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29003" w14:textId="218835FF" w:rsidR="00D75BBA" w:rsidRDefault="00D75BBA" w:rsidP="00D75BBA">
      <w:pPr>
        <w:widowControl w:val="0"/>
        <w:ind w:left="57"/>
        <w:jc w:val="right"/>
      </w:pPr>
      <w:r>
        <w:rPr>
          <w:caps/>
        </w:rPr>
        <w:t>Приложение</w:t>
      </w:r>
      <w:r>
        <w:t xml:space="preserve"> № 1.14</w:t>
      </w:r>
    </w:p>
    <w:p w14:paraId="42EBB3A2" w14:textId="77777777" w:rsidR="00D75BBA" w:rsidRDefault="00D75BBA" w:rsidP="00D75BBA">
      <w:pPr>
        <w:widowControl w:val="0"/>
        <w:ind w:left="57"/>
        <w:jc w:val="right"/>
      </w:pPr>
      <w:r>
        <w:t xml:space="preserve">к Протоколу № 14/2021 заседания Наблюдательного совета </w:t>
      </w:r>
    </w:p>
    <w:p w14:paraId="675720F2" w14:textId="77777777" w:rsidR="00D75BBA" w:rsidRDefault="00D75BBA" w:rsidP="00D75BBA">
      <w:pPr>
        <w:widowControl w:val="0"/>
        <w:jc w:val="right"/>
        <w:rPr>
          <w:rFonts w:ascii="Garamond" w:hAnsi="Garamond"/>
          <w:b/>
          <w:sz w:val="28"/>
          <w:szCs w:val="28"/>
        </w:rPr>
      </w:pPr>
      <w:r>
        <w:t>Ассоциации «НП Совет рынка» от 24 августа 2021 года.</w:t>
      </w:r>
    </w:p>
    <w:p w14:paraId="69D5AAAE" w14:textId="77777777" w:rsidR="00D75BBA" w:rsidRPr="00D75BBA" w:rsidRDefault="00D75BBA" w:rsidP="00A970BA">
      <w:pPr>
        <w:widowControl w:val="0"/>
        <w:ind w:right="-314"/>
        <w:rPr>
          <w:rFonts w:ascii="Garamond" w:hAnsi="Garamond"/>
          <w:b/>
          <w:sz w:val="28"/>
          <w:szCs w:val="28"/>
        </w:rPr>
      </w:pPr>
    </w:p>
    <w:p w14:paraId="628600F6" w14:textId="5A29B2AB" w:rsidR="00345D6E" w:rsidRPr="002B5432" w:rsidRDefault="00345D6E" w:rsidP="00A970BA">
      <w:pPr>
        <w:widowControl w:val="0"/>
        <w:ind w:right="-314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IX</w:t>
      </w:r>
      <w:r w:rsidRPr="00EB3EEF">
        <w:rPr>
          <w:rFonts w:ascii="Garamond" w:hAnsi="Garamond"/>
          <w:b/>
          <w:sz w:val="28"/>
          <w:szCs w:val="28"/>
        </w:rPr>
        <w:t>.</w:t>
      </w:r>
      <w:r w:rsidR="009C73C2">
        <w:rPr>
          <w:rFonts w:ascii="Garamond" w:hAnsi="Garamond"/>
          <w:b/>
          <w:sz w:val="28"/>
          <w:szCs w:val="28"/>
        </w:rPr>
        <w:t>1</w:t>
      </w:r>
      <w:r w:rsidRPr="00EB3EEF">
        <w:rPr>
          <w:rFonts w:ascii="Garamond" w:hAnsi="Garamond"/>
          <w:b/>
          <w:sz w:val="28"/>
          <w:szCs w:val="28"/>
        </w:rPr>
        <w:t xml:space="preserve">. </w:t>
      </w:r>
      <w:r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Pr="006122C3">
        <w:rPr>
          <w:rFonts w:ascii="Garamond" w:hAnsi="Garamond"/>
          <w:b/>
          <w:sz w:val="28"/>
          <w:szCs w:val="28"/>
        </w:rPr>
        <w:t xml:space="preserve"> техническими </w:t>
      </w:r>
      <w:r>
        <w:rPr>
          <w:rFonts w:ascii="Garamond" w:hAnsi="Garamond"/>
          <w:b/>
          <w:sz w:val="28"/>
          <w:szCs w:val="28"/>
        </w:rPr>
        <w:t xml:space="preserve">правками </w:t>
      </w:r>
      <w:r w:rsidRPr="006122C3">
        <w:rPr>
          <w:rFonts w:ascii="Garamond" w:hAnsi="Garamond"/>
          <w:b/>
          <w:sz w:val="28"/>
          <w:szCs w:val="28"/>
        </w:rPr>
        <w:t>и уточнениями</w:t>
      </w:r>
      <w:r>
        <w:rPr>
          <w:rFonts w:ascii="Garamond" w:hAnsi="Garamond"/>
          <w:b/>
          <w:sz w:val="28"/>
          <w:szCs w:val="28"/>
        </w:rPr>
        <w:t xml:space="preserve"> в порядок </w:t>
      </w:r>
      <w:r>
        <w:rPr>
          <w:rFonts w:ascii="Garamond" w:hAnsi="Garamond" w:cs="Arial"/>
          <w:b/>
          <w:sz w:val="28"/>
          <w:szCs w:val="28"/>
        </w:rPr>
        <w:t>определения объемов и инициатив отклонений в ГТП экспорта/импорта</w:t>
      </w:r>
    </w:p>
    <w:p w14:paraId="49DFB9E7" w14:textId="07204DD3" w:rsidR="00345D6E" w:rsidRPr="008A6EA6" w:rsidRDefault="00345D6E" w:rsidP="00A970BA">
      <w:pPr>
        <w:widowControl w:val="0"/>
        <w:rPr>
          <w:rFonts w:ascii="Garamond" w:hAnsi="Garamond"/>
          <w:sz w:val="28"/>
          <w:szCs w:val="28"/>
        </w:rPr>
      </w:pPr>
    </w:p>
    <w:p w14:paraId="26EBB946" w14:textId="075342DA" w:rsidR="00345D6E" w:rsidRPr="009C73C2" w:rsidRDefault="00345D6E" w:rsidP="00A970BA">
      <w:pPr>
        <w:widowControl w:val="0"/>
        <w:jc w:val="right"/>
        <w:rPr>
          <w:rFonts w:ascii="Garamond" w:hAnsi="Garamond"/>
          <w:b/>
          <w:sz w:val="28"/>
          <w:szCs w:val="28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 w:rsidR="00D75BBA">
        <w:rPr>
          <w:rFonts w:ascii="Garamond" w:hAnsi="Garamond"/>
          <w:b/>
          <w:sz w:val="28"/>
          <w:szCs w:val="28"/>
          <w:lang w:val="en-US"/>
        </w:rPr>
        <w:t xml:space="preserve"> 1.14</w:t>
      </w:r>
    </w:p>
    <w:p w14:paraId="3C2F6A8D" w14:textId="77777777" w:rsidR="00345D6E" w:rsidRPr="00A82A7B" w:rsidRDefault="00345D6E" w:rsidP="00A970BA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345D6E" w:rsidRPr="0068685D" w14:paraId="60FB18FC" w14:textId="77777777" w:rsidTr="00A970BA">
        <w:trPr>
          <w:trHeight w:val="928"/>
        </w:trPr>
        <w:tc>
          <w:tcPr>
            <w:tcW w:w="14737" w:type="dxa"/>
          </w:tcPr>
          <w:p w14:paraId="02177EF0" w14:textId="4E9AA705" w:rsidR="00345D6E" w:rsidRPr="0068685D" w:rsidRDefault="00345D6E" w:rsidP="00A970B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68685D">
              <w:rPr>
                <w:rFonts w:ascii="Garamond" w:hAnsi="Garamond"/>
                <w:b/>
              </w:rPr>
              <w:t xml:space="preserve">Инициатор: </w:t>
            </w:r>
            <w:r w:rsidRPr="0068685D">
              <w:rPr>
                <w:rFonts w:ascii="Garamond" w:hAnsi="Garamond"/>
              </w:rPr>
              <w:t>Ассоциация «НП Совет рынка»</w:t>
            </w:r>
            <w:r w:rsidR="0068685D">
              <w:rPr>
                <w:rFonts w:ascii="Garamond" w:hAnsi="Garamond"/>
              </w:rPr>
              <w:t>.</w:t>
            </w:r>
          </w:p>
          <w:p w14:paraId="5A6D7D40" w14:textId="3E188B09" w:rsidR="00345D6E" w:rsidRPr="0068685D" w:rsidRDefault="00345D6E" w:rsidP="00A970B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/>
              </w:rPr>
            </w:pPr>
            <w:r w:rsidRPr="0068685D">
              <w:rPr>
                <w:rFonts w:ascii="Garamond" w:hAnsi="Garamond"/>
                <w:b/>
              </w:rPr>
              <w:t xml:space="preserve">Обоснование: </w:t>
            </w:r>
            <w:r w:rsidR="0068685D" w:rsidRPr="0068685D">
              <w:rPr>
                <w:rFonts w:ascii="Garamond" w:hAnsi="Garamond"/>
              </w:rPr>
              <w:t>д</w:t>
            </w:r>
            <w:r w:rsidRPr="0068685D">
              <w:rPr>
                <w:rFonts w:ascii="Garamond" w:hAnsi="Garamond"/>
              </w:rPr>
              <w:t xml:space="preserve">ействующая редакция Регламента </w:t>
            </w:r>
            <w:r w:rsidR="0068685D" w:rsidRPr="0068685D">
              <w:rPr>
                <w:rFonts w:ascii="Garamond" w:hAnsi="Garamond"/>
              </w:rPr>
              <w:t>определения объемов, инициатив и стоимости отклонений (Приложение № 12 к Договору о присоединении к торговой системе оптового рынка)</w:t>
            </w:r>
            <w:r w:rsidRPr="0068685D">
              <w:rPr>
                <w:rFonts w:ascii="Garamond" w:hAnsi="Garamond"/>
              </w:rPr>
              <w:t xml:space="preserve"> в части определения объемов и инициатив отклонений в ГТП экспорта/импорта содержит непоследовательное форматирование пунктов и формул, отсутствие ряда индексов в отношении используемых величин и повторяющиеся определения. Для ряда нестандартных ситуаций на рынке необходимо более полное описание используемых алгоритмов. Раздел содержит устаревшие ссылки и описания.</w:t>
            </w:r>
          </w:p>
          <w:p w14:paraId="356AE5B5" w14:textId="2178DED4" w:rsidR="00345D6E" w:rsidRPr="0068685D" w:rsidRDefault="00345D6E" w:rsidP="00181FA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68685D">
              <w:rPr>
                <w:rFonts w:ascii="Garamond" w:hAnsi="Garamond"/>
                <w:b/>
              </w:rPr>
              <w:t xml:space="preserve">Дата вступления в силу: </w:t>
            </w:r>
            <w:r w:rsidRPr="0068685D">
              <w:rPr>
                <w:rFonts w:ascii="Garamond" w:hAnsi="Garamond"/>
              </w:rPr>
              <w:t xml:space="preserve">1 </w:t>
            </w:r>
            <w:r w:rsidR="00181FAA" w:rsidRPr="0068685D">
              <w:rPr>
                <w:rFonts w:ascii="Garamond" w:hAnsi="Garamond"/>
              </w:rPr>
              <w:t>сентября</w:t>
            </w:r>
            <w:r w:rsidRPr="0068685D">
              <w:rPr>
                <w:rFonts w:ascii="Garamond" w:hAnsi="Garamond"/>
              </w:rPr>
              <w:t xml:space="preserve"> 2021 года.</w:t>
            </w:r>
          </w:p>
        </w:tc>
      </w:tr>
    </w:tbl>
    <w:p w14:paraId="1BFA5949" w14:textId="77777777" w:rsidR="00345D6E" w:rsidRDefault="00345D6E" w:rsidP="00A970BA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6E4001E9" w14:textId="77777777" w:rsidR="00345D6E" w:rsidRPr="002B5432" w:rsidRDefault="00345D6E" w:rsidP="00A970BA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0"/>
      <w:bookmarkEnd w:id="1"/>
      <w:r w:rsidRPr="002B5432">
        <w:rPr>
          <w:rFonts w:ascii="Garamond" w:hAnsi="Garamond"/>
          <w:sz w:val="26"/>
          <w:szCs w:val="26"/>
        </w:rPr>
        <w:t xml:space="preserve">РЕГЛАМЕНТ </w:t>
      </w:r>
      <w:r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>12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2"/>
      <w:bookmarkEnd w:id="3"/>
      <w:bookmarkEnd w:id="4"/>
    </w:p>
    <w:p w14:paraId="289630EC" w14:textId="77777777" w:rsidR="00AA1EFE" w:rsidRPr="002B5432" w:rsidRDefault="00AA1EFE" w:rsidP="00A970BA">
      <w:pPr>
        <w:widowControl w:val="0"/>
        <w:rPr>
          <w:rFonts w:ascii="Garamond" w:hAnsi="Garamond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520"/>
        <w:gridCol w:w="7088"/>
      </w:tblGrid>
      <w:tr w:rsidR="00AA1EFE" w:rsidRPr="00EB0C8C" w14:paraId="7E4816E3" w14:textId="77777777" w:rsidTr="00A970BA">
        <w:tc>
          <w:tcPr>
            <w:tcW w:w="1276" w:type="dxa"/>
            <w:vAlign w:val="center"/>
          </w:tcPr>
          <w:p w14:paraId="24DF8928" w14:textId="77777777" w:rsidR="00AA1EFE" w:rsidRPr="00EB0C8C" w:rsidRDefault="00AA1EFE" w:rsidP="00A970B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2E9D7895" w14:textId="77777777" w:rsidR="00AA1EFE" w:rsidRPr="00EB0C8C" w:rsidRDefault="00AA1EFE" w:rsidP="00A970B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20" w:type="dxa"/>
          </w:tcPr>
          <w:p w14:paraId="6A27B6AE" w14:textId="77777777" w:rsidR="00AA1EFE" w:rsidRPr="00EB0C8C" w:rsidRDefault="00AA1EFE" w:rsidP="00A970BA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EB0C8C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0982727" w14:textId="77777777" w:rsidR="00AA1EFE" w:rsidRPr="00EB0C8C" w:rsidRDefault="00AA1EFE" w:rsidP="00A970BA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14:paraId="3822B2E6" w14:textId="77777777" w:rsidR="00AA1EFE" w:rsidRPr="00EB0C8C" w:rsidRDefault="00AA1EFE" w:rsidP="00A970B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635F015" w14:textId="77777777" w:rsidR="00AA1EFE" w:rsidRPr="00EB0C8C" w:rsidRDefault="00AA1EFE" w:rsidP="00A970BA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41D80" w:rsidRPr="00EB0C8C" w14:paraId="4BBA29C3" w14:textId="77777777" w:rsidTr="00CC5CF8">
        <w:tc>
          <w:tcPr>
            <w:tcW w:w="1276" w:type="dxa"/>
          </w:tcPr>
          <w:p w14:paraId="408477FF" w14:textId="176C6DFF" w:rsidR="00841D80" w:rsidRPr="00EB0C8C" w:rsidRDefault="00841D80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lang w:val="en-US"/>
              </w:rPr>
              <w:t>2.2</w:t>
            </w:r>
          </w:p>
        </w:tc>
        <w:tc>
          <w:tcPr>
            <w:tcW w:w="6520" w:type="dxa"/>
          </w:tcPr>
          <w:p w14:paraId="1CBAC7AC" w14:textId="33417AFD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val="en-US" w:eastAsia="en-US"/>
              </w:rPr>
              <w:t>…</w:t>
            </w:r>
          </w:p>
          <w:p w14:paraId="323F7917" w14:textId="526235E7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составляющая величина отклонения, относимая на внешнюю инициативу ИВ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ОН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b/>
                <w:noProof/>
                <w:position w:val="-20"/>
                <w:sz w:val="22"/>
                <w:szCs w:val="22"/>
                <w:highlight w:val="yellow"/>
              </w:rPr>
              <w:drawing>
                <wp:inline distT="0" distB="0" distL="0" distR="0" wp14:anchorId="29B21A67" wp14:editId="30ABB5B7">
                  <wp:extent cx="495300" cy="219075"/>
                  <wp:effectExtent l="0" t="0" r="0" b="9525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определяемая режимом поставки электроэнергии в отдельные энергорайоны на территории России, временно работающие изолированно от ЕЭС России параллельно с зарубежной энергосистемой или ее частью (при отключении всех электрических связей с ЕЭС России), определяется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соответствии с п.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2.4.6.1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величина отклонения, отнесенная на ГТП импорта, по которой осуществлялась такая поставка; </w:t>
            </w:r>
          </w:p>
          <w:p w14:paraId="4815241F" w14:textId="77777777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составляющая величина отклонения, относимая на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собственную инициативу ИС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ОН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b/>
                <w:noProof/>
                <w:position w:val="-20"/>
                <w:sz w:val="22"/>
                <w:szCs w:val="22"/>
                <w:highlight w:val="yellow"/>
              </w:rPr>
              <w:drawing>
                <wp:inline distT="0" distB="0" distL="0" distR="0" wp14:anchorId="4666EE38" wp14:editId="75CDB1C8">
                  <wp:extent cx="495300" cy="219075"/>
                  <wp:effectExtent l="0" t="0" r="0" b="9525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определяемая режимом поставки электроэнергии в отдельные энергорайоны на территории России, временно работающие изолированно от ЕЭС России параллельно с зарубежной энергосистемой или ее частью (при отключении всех электрических связей с ЕЭС России), определяется как величина отклонения, уменьшенная на сумму составляющих величин отклонений по внешней инициативе;</w:t>
            </w:r>
          </w:p>
          <w:p w14:paraId="6E179F03" w14:textId="77777777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составляющая величина отклонения, относимая на внешнюю инициативу ИВ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ПР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(</w:t>
            </w:r>
            <w:r w:rsidRPr="00EB0C8C">
              <w:rPr>
                <w:rFonts w:ascii="Garamond" w:hAnsi="Garamond"/>
                <w:b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6F2A44E2" wp14:editId="43A17C6D">
                  <wp:extent cx="485775" cy="247650"/>
                  <wp:effectExtent l="0" t="0" r="952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), определяемая режимом поставки электроэнергии в рамках оказания взаимопомощи в режиме параллельной работы ЕЭС России и зарубежных энергосистем, определяется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соответствии с п.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2.4.7.1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величина отклонения, отнесенная на ГТП экспорта и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(или) на ГТП импорта, зарегистрированные на сечениях экспорта-импорта, расположенных на границах ценовых зон оптового рынка, по которым осуществлялась такая поставка;</w:t>
            </w:r>
          </w:p>
          <w:p w14:paraId="1B3C298F" w14:textId="77777777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составляющая величина отклонения, относимая на собственную инициативу </w:t>
            </w:r>
            <w:r w:rsidRPr="00EB0C8C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252F31D9" wp14:editId="1E9819EA">
                  <wp:extent cx="447675" cy="238125"/>
                  <wp:effectExtent l="0" t="0" r="9525" b="9525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4C26F5CE" wp14:editId="0DB0CAD6">
                  <wp:extent cx="476250" cy="247650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определяемая режимом поставки электроэнергии в рамках оказания взаимопомощи в режиме параллельной работы ЕЭС России и зарубежных энергосистем, рассчитанная КО в соответствии с 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2.4.7.2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Регламента.</w:t>
            </w:r>
          </w:p>
          <w:p w14:paraId="34FC591D" w14:textId="6E1302FA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Отнесение составляющих величин отклонений объемов перетоков электрической энергии по сечениям экспорта-импорта от плановых значений к какому-либо виду инициатив отклонений осуществляется с учетом особенностей, предусмотренных п. 6.5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15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7088" w:type="dxa"/>
          </w:tcPr>
          <w:p w14:paraId="64279922" w14:textId="77777777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val="en-US" w:eastAsia="en-US"/>
              </w:rPr>
              <w:lastRenderedPageBreak/>
              <w:t>…</w:t>
            </w:r>
          </w:p>
          <w:p w14:paraId="5E2A8850" w14:textId="141FC796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составляющая величина отклонения, относимая на внешнюю инициативу ИВ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ОН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определяемая режимом поставки электроэнергии в отдельные энергорайоны на территории России, временно работающие изолированно от ЕЭС России параллельно с зарубежной энергосистемой или ее частью (при отключении всех электрических связей с ЕЭС России), определяется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соответствии с п.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2.4.7.1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величина отклонения, отнесенная на ГТП импорта, по которой осуществлялась такая поставка; </w:t>
            </w:r>
          </w:p>
          <w:p w14:paraId="20BC5289" w14:textId="01FBB18C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составляющая величина отклонения, относимая на собственную инициативу ИС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ОН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определяемая режимом поставки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электроэнергии в отдельные энергорайоны на территории России, временно работающие изолированно от ЕЭС России параллельно с зарубежной энергосистемой или ее частью (при отключении всех электрических связей с ЕЭС России), определяется как величина отклонения, уменьшенная на сумму составляющих величин отклонений по внешней инициативе;</w:t>
            </w:r>
          </w:p>
          <w:p w14:paraId="73B713B4" w14:textId="5F610A86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составляющая величина отклонения, относимая на внешнюю инициативу ИВ</w:t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 xml:space="preserve">ПР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определяемая режимом поставки электроэнергии в рамках оказания взаимопомощи в режиме параллельной работы ЕЭС России и зарубежных энергосистем, определяется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соответствии с п.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2.4.3.1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настоящего Регламента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величина отклонения, отнесенная на ГТП экспорта и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(или) на ГТП импорта, зарегистрированные на сечениях экспорта-импорта, расположенных на границах ценовых зон оптового рынка, по которым осуществлялась такая поставка;</w:t>
            </w:r>
          </w:p>
          <w:p w14:paraId="517BDA99" w14:textId="0A8EEF24" w:rsidR="00841D80" w:rsidRPr="00EB0C8C" w:rsidRDefault="00841D80" w:rsidP="00460506">
            <w:pPr>
              <w:widowControl w:val="0"/>
              <w:numPr>
                <w:ilvl w:val="0"/>
                <w:numId w:val="13"/>
              </w:numPr>
              <w:tabs>
                <w:tab w:val="num" w:pos="900"/>
              </w:tabs>
              <w:spacing w:before="120" w:after="120"/>
              <w:ind w:left="900" w:hanging="333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составляющая величина отклонения, относимая на собственную инициативу </w:t>
            </w:r>
            <w:r w:rsidR="008F418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ИС</w:t>
            </w:r>
            <w:r w:rsidR="008F4185" w:rsidRPr="00EB0C8C">
              <w:rPr>
                <w:rFonts w:ascii="Garamond" w:hAnsi="Garamond"/>
                <w:sz w:val="22"/>
                <w:szCs w:val="22"/>
                <w:highlight w:val="yellow"/>
                <w:vertAlign w:val="subscript"/>
                <w:lang w:eastAsia="en-US"/>
              </w:rPr>
              <w:t>ПР</w:t>
            </w:r>
            <w:r w:rsidR="008F4185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определяемая режимом поставки электроэнергии в рамках оказания взаимопомощи в режиме параллельной работы ЕЭС России и зарубежных энергосистем, рассчитанная КО в соответствии с 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2.4.3.2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Регламента.</w:t>
            </w:r>
          </w:p>
          <w:p w14:paraId="4FF38174" w14:textId="177E0350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Отнесение составляющих величин отклонений объемов перетоков электрической энергии по сечениям экспорта-импорта от плановых значений к какому-либо виду инициатив отклонений осуществляется с учетом особенностей, предусмотренных п. 6.5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 15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).</w:t>
            </w:r>
          </w:p>
        </w:tc>
      </w:tr>
      <w:tr w:rsidR="00AA1EFE" w:rsidRPr="00EB0C8C" w14:paraId="55E7F517" w14:textId="77777777" w:rsidTr="00A970BA">
        <w:trPr>
          <w:trHeight w:val="1501"/>
        </w:trPr>
        <w:tc>
          <w:tcPr>
            <w:tcW w:w="1276" w:type="dxa"/>
          </w:tcPr>
          <w:p w14:paraId="2EA30AB0" w14:textId="77777777" w:rsidR="00AA1EFE" w:rsidRPr="00EB0C8C" w:rsidRDefault="00345D6E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2.4</w:t>
            </w:r>
          </w:p>
        </w:tc>
        <w:tc>
          <w:tcPr>
            <w:tcW w:w="6520" w:type="dxa"/>
          </w:tcPr>
          <w:p w14:paraId="3FDDBE1B" w14:textId="480E4421" w:rsidR="00345D6E" w:rsidRPr="00EB0C8C" w:rsidRDefault="002755B7" w:rsidP="00460506">
            <w:pPr>
              <w:widowControl w:val="0"/>
              <w:numPr>
                <w:ilvl w:val="1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1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5" w:name="_Toc128219860"/>
            <w:bookmarkStart w:id="6" w:name="_Toc127939578"/>
            <w:bookmarkStart w:id="7" w:name="_Toc489446785"/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2.4 </w:t>
            </w:r>
            <w:r w:rsidR="00345D6E"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Порядок определения отклонений, инициатив отклонений в отношении покупки/продажи электроэнергии в ГТП экспорта/импорта</w:t>
            </w:r>
            <w:bookmarkEnd w:id="5"/>
            <w:bookmarkEnd w:id="6"/>
            <w:bookmarkEnd w:id="7"/>
          </w:p>
          <w:p w14:paraId="38D2E62E" w14:textId="77777777" w:rsidR="00AA1EFE" w:rsidRPr="00EB0C8C" w:rsidRDefault="00AA1EFE" w:rsidP="00460506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</w:p>
        </w:tc>
        <w:tc>
          <w:tcPr>
            <w:tcW w:w="7088" w:type="dxa"/>
          </w:tcPr>
          <w:p w14:paraId="0DD53A6C" w14:textId="69F405A2" w:rsidR="00345D6E" w:rsidRPr="00EB0C8C" w:rsidRDefault="002755B7" w:rsidP="00460506">
            <w:pPr>
              <w:widowControl w:val="0"/>
              <w:numPr>
                <w:ilvl w:val="1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1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2.4 </w:t>
            </w:r>
            <w:r w:rsidR="00345D6E"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Порядок определения отклонений, инициатив отклонений в отношении покупки/продажи электроэнергии в ГТП экспорта/импорта</w:t>
            </w:r>
          </w:p>
          <w:p w14:paraId="482EEE31" w14:textId="021F81DE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проведения расчетов в </w:t>
            </w:r>
            <w:r w:rsidR="00C6052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соответствии с пунктами 2.4.1–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2.4.7 используются следующие обозначения:</w:t>
            </w:r>
          </w:p>
          <w:p w14:paraId="4B74A70A" w14:textId="77777777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Pr="00EB0C8C"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  <w:t>ГТП генерации/импорта</w:t>
            </w:r>
            <w:r w:rsidRPr="00EB0C8C">
              <w:rPr>
                <w:rFonts w:ascii="Garamond" w:hAnsi="Garamond" w:cs="Calibri"/>
                <w:color w:val="000000"/>
                <w:sz w:val="22"/>
                <w:szCs w:val="22"/>
              </w:rPr>
              <w:t>;</w:t>
            </w:r>
          </w:p>
          <w:p w14:paraId="55391149" w14:textId="77777777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ГТП потребления/экспорта;</w:t>
            </w:r>
          </w:p>
          <w:p w14:paraId="0958F185" w14:textId="77777777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k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ГТП (произвольного типа);</w:t>
            </w:r>
          </w:p>
          <w:p w14:paraId="3436202F" w14:textId="77777777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s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сечение;</w:t>
            </w:r>
          </w:p>
          <w:p w14:paraId="1B7D6CA4" w14:textId="29D9C3D4" w:rsidR="00345D6E" w:rsidRPr="00EB0C8C" w:rsidRDefault="002755B7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="00345D6E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участник ОРЭМ;</w:t>
            </w:r>
          </w:p>
          <w:p w14:paraId="35BD8095" w14:textId="77777777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h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час;</w:t>
            </w:r>
          </w:p>
          <w:p w14:paraId="41FAA607" w14:textId="77F5D0A9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ценовая</w:t>
            </w:r>
            <w:r w:rsidR="00C6052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зона.</w:t>
            </w:r>
          </w:p>
          <w:p w14:paraId="47C02279" w14:textId="0A1DA8F4" w:rsidR="00345D6E" w:rsidRPr="00EB0C8C" w:rsidRDefault="00345D6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проведения расчетов в </w:t>
            </w:r>
            <w:r w:rsidR="00C6052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соответствии с пунктами 2.4.1–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2.4.7 используются следующие переменные:</w:t>
            </w:r>
          </w:p>
          <w:p w14:paraId="46696F84" w14:textId="243ABE3E" w:rsidR="00AA1EFE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w:r w:rsidR="00345D6E"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980" w:dyaOrig="400" w14:anchorId="0D1E98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1pt" o:ole="">
                  <v:imagedata r:id="rId10" o:title=""/>
                </v:shape>
                <o:OLEObject Type="Embed" ProgID="Equation.DSMT4" ShapeID="_x0000_i1025" DrawAspect="Content" ObjectID="_1691382233" r:id="rId11"/>
              </w:object>
            </w:r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план РСВ</m:t>
                  </m:r>
                </m:sup>
              </m:sSubSup>
            </m:oMath>
            <w:r w:rsidR="00345D6E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= </w:t>
            </w:r>
            <w:r w:rsidR="00345D6E"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val="en-GB"/>
              </w:rPr>
              <w:object w:dxaOrig="1639" w:dyaOrig="400" w14:anchorId="69DA8C2E">
                <v:shape id="_x0000_i1026" type="#_x0000_t75" style="width:79.2pt;height:21pt" o:ole="">
                  <v:imagedata r:id="rId12" o:title=""/>
                </v:shape>
                <o:OLEObject Type="Embed" ProgID="Equation.3" ShapeID="_x0000_i1026" DrawAspect="Content" ObjectID="_1691382234" r:id="rId13"/>
              </w:object>
            </w:r>
            <w:r w:rsidR="00345D6E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b>
              </m:sSub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b>
              </m:sSub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b>
              </m:sSub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i,D,q,h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РД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w:r w:rsidR="00345D6E"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880" w:dyaOrig="400" w14:anchorId="4B83ED3A">
                <v:shape id="_x0000_i1027" type="#_x0000_t75" style="width:43.2pt;height:21pt" o:ole="">
                  <v:imagedata r:id="rId14" o:title=""/>
                </v:shape>
                <o:OLEObject Type="Embed" ProgID="Equation.DSMT4" ShapeID="_x0000_i1027" DrawAspect="Content" ObjectID="_1691382235" r:id="rId15"/>
              </w:object>
            </w:r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импорт помощь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= </w:t>
            </w:r>
            <w:r w:rsidR="00345D6E"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1740" w:dyaOrig="400" w14:anchorId="1F30B093">
                <v:shape id="_x0000_i1028" type="#_x0000_t75" style="width:86.4pt;height:21pt" o:ole="">
                  <v:imagedata r:id="rId16" o:title=""/>
                </v:shape>
                <o:OLEObject Type="Embed" ProgID="Equation.DSMT4" ShapeID="_x0000_i1028" DrawAspect="Content" ObjectID="_1691382236" r:id="rId17"/>
              </w:object>
            </w:r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импорт прод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</w:t>
            </w:r>
            <w:r w:rsidR="00345D6E"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1540" w:dyaOrig="400" w14:anchorId="29F2CBD9">
                <v:shape id="_x0000_i1029" type="#_x0000_t75" style="width:79.2pt;height:21pt" o:ole="">
                  <v:imagedata r:id="rId18" o:title=""/>
                </v:shape>
                <o:OLEObject Type="Embed" ProgID="Equation.DSMT4" ShapeID="_x0000_i1029" DrawAspect="Content" ObjectID="_1691382237" r:id="rId19"/>
              </w:object>
            </w:r>
            <w:r w:rsidR="00460506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2755B7" w:rsidRPr="00EB0C8C" w14:paraId="275443D6" w14:textId="77777777" w:rsidTr="000222F6">
        <w:trPr>
          <w:trHeight w:val="350"/>
        </w:trPr>
        <w:tc>
          <w:tcPr>
            <w:tcW w:w="1276" w:type="dxa"/>
          </w:tcPr>
          <w:p w14:paraId="59AC2848" w14:textId="4F5B0B90" w:rsidR="002755B7" w:rsidRPr="00EB0C8C" w:rsidRDefault="002755B7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lang w:val="en-US"/>
              </w:rPr>
              <w:t>2.4.1</w:t>
            </w:r>
          </w:p>
        </w:tc>
        <w:tc>
          <w:tcPr>
            <w:tcW w:w="6520" w:type="dxa"/>
          </w:tcPr>
          <w:p w14:paraId="3C922600" w14:textId="3BE0F048" w:rsidR="002755B7" w:rsidRPr="00EB0C8C" w:rsidRDefault="002755B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2.4.1 Бизнес-процесс получения исходных данных для расчета величин отклонений по ГТП экспорта/импорта</w:t>
            </w:r>
          </w:p>
        </w:tc>
        <w:tc>
          <w:tcPr>
            <w:tcW w:w="7088" w:type="dxa"/>
          </w:tcPr>
          <w:p w14:paraId="4DC8B1A7" w14:textId="7A52027C" w:rsidR="002755B7" w:rsidRPr="00EB0C8C" w:rsidRDefault="002755B7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>2.4.1 Бизнес-процесс получения исходных данных для расчета величин отклонений по ГТП экспорта/импорта</w:t>
            </w:r>
          </w:p>
        </w:tc>
      </w:tr>
      <w:tr w:rsidR="002755B7" w:rsidRPr="00EB0C8C" w14:paraId="0F3AA96C" w14:textId="77777777" w:rsidTr="000222F6">
        <w:trPr>
          <w:trHeight w:val="350"/>
        </w:trPr>
        <w:tc>
          <w:tcPr>
            <w:tcW w:w="1276" w:type="dxa"/>
          </w:tcPr>
          <w:p w14:paraId="755D6A28" w14:textId="4B5C408E" w:rsidR="002755B7" w:rsidRPr="00EB0C8C" w:rsidRDefault="00460506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В</w:t>
            </w:r>
            <w:r w:rsidR="002755B7" w:rsidRPr="00EB0C8C">
              <w:rPr>
                <w:rFonts w:ascii="Garamond" w:hAnsi="Garamond"/>
                <w:b/>
                <w:sz w:val="22"/>
                <w:szCs w:val="22"/>
              </w:rPr>
              <w:t>ыделить текст в отдельный пункт 2.4.1.1</w:t>
            </w:r>
          </w:p>
        </w:tc>
        <w:tc>
          <w:tcPr>
            <w:tcW w:w="6520" w:type="dxa"/>
          </w:tcPr>
          <w:p w14:paraId="5D718235" w14:textId="77777777" w:rsidR="002755B7" w:rsidRPr="00EB0C8C" w:rsidRDefault="002755B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1)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До 12 часов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15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минут по времени ценовой (неценовой) зоны торговых суток ДДПР передает соответствующим участникам и КО данные о плановых почасовых сальдо-объемах поставки по каждой ГТП экспорта/импорта, определенные ДДПР в соответствии с п. 5.5.3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подачи уведомлений участниками оптового рынка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4 к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1BBE883B" w14:textId="77777777" w:rsidR="002755B7" w:rsidRPr="00EB0C8C" w:rsidRDefault="002755B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88" w:type="dxa"/>
          </w:tcPr>
          <w:p w14:paraId="699FBD9F" w14:textId="4AD847B4" w:rsidR="002755B7" w:rsidRPr="00EB0C8C" w:rsidRDefault="002755B7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2.4.1.1 Данные о плановых сальдо-объемах поставки</w:t>
            </w:r>
          </w:p>
          <w:p w14:paraId="777CF11C" w14:textId="6B9F77FC" w:rsidR="002755B7" w:rsidRPr="00EB0C8C" w:rsidRDefault="002755B7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До 12 часов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45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минут по времени ценовой (неценовой) зоны торговых суток ДДПР передает соответствующим участникам и КО данные о плановых почасовых сальдо-объемах поставки по каждой ГТП экспорта/импорта,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план ДДПР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определенные ДДПР в соответствии с 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5.5.3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подачи уведомлений участниками оптового рынка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4 к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</w:tc>
      </w:tr>
      <w:tr w:rsidR="002755B7" w:rsidRPr="00EB0C8C" w14:paraId="01E6ED2F" w14:textId="77777777" w:rsidTr="000222F6">
        <w:trPr>
          <w:trHeight w:val="350"/>
        </w:trPr>
        <w:tc>
          <w:tcPr>
            <w:tcW w:w="1276" w:type="dxa"/>
          </w:tcPr>
          <w:p w14:paraId="35310E48" w14:textId="0F0319AB" w:rsidR="002755B7" w:rsidRPr="00EB0C8C" w:rsidRDefault="00460506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В</w:t>
            </w:r>
            <w:r w:rsidR="002755B7" w:rsidRPr="00EB0C8C">
              <w:rPr>
                <w:rFonts w:ascii="Garamond" w:hAnsi="Garamond"/>
                <w:b/>
                <w:sz w:val="22"/>
                <w:szCs w:val="22"/>
              </w:rPr>
              <w:t xml:space="preserve">ыделить текст в </w:t>
            </w:r>
            <w:r w:rsidR="002755B7"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отдельный пункт 2.4.1.2</w:t>
            </w:r>
          </w:p>
          <w:p w14:paraId="622169E1" w14:textId="77777777" w:rsidR="00660B48" w:rsidRPr="00EB0C8C" w:rsidRDefault="00660B4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</w:p>
          <w:p w14:paraId="1F6790C4" w14:textId="61B90B95" w:rsidR="00660B48" w:rsidRPr="00EB0C8C" w:rsidRDefault="00660B4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</w:p>
        </w:tc>
        <w:tc>
          <w:tcPr>
            <w:tcW w:w="6520" w:type="dxa"/>
          </w:tcPr>
          <w:p w14:paraId="5ED66E1F" w14:textId="77777777" w:rsidR="002755B7" w:rsidRPr="00EB0C8C" w:rsidRDefault="002755B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2)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течение 3 (трех) рабочих дней после окончания операционных суток СО определяет, передает ДДПР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</w:rPr>
              <w:t xml:space="preserve">и публикует для  участника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оптового рынка – организации, осуществляющей экспортно-импортные операции в ГТП, зарегистрированных на соответствующих сечениях экспорта-импорта, на  сайте ОРЭМ СО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данные о составляющих величин отклонений, относимых на внешнюю инициативу, признак «оказания зарубежной энергосистемой взаимопомощи в режиме параллельной работы ЕЭС России и зарубежных энергосистем» в отношении сечений экспорта-импорта, расположенных на границах ценовых зон оптового рынка, данные о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согласованных СО изменениях (относительно торгового графика) заданного графика сальдо перетоков по официальному запросу организации, осуществляющей функции оперативно-диспетчерского управления в зарубежной энергосистеме, оформленному в виде диспетчерской заявки на изменение планового сальдо перетоков по соответствующему сечению экспорта-импорта,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а также объемы отклонений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639" w:dyaOrig="400" w14:anchorId="2EC1E0B6">
                <v:shape id="_x0000_i1030" type="#_x0000_t75" style="width:28.8pt;height:21pt" o:ole="">
                  <v:imagedata r:id="rId20" o:title=""/>
                </v:shape>
                <o:OLEObject Type="Embed" ProgID="Equation.3" ShapeID="_x0000_i1030" DrawAspect="Content" ObjectID="_1691382238" r:id="rId21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определенные </w: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в соответствии с п. 5.5 </w:t>
            </w:r>
            <w:r w:rsidRPr="00EB0C8C">
              <w:rPr>
                <w:rFonts w:ascii="Garamond" w:hAnsi="Garamond"/>
                <w:i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Регламента проведения конкурентного отбора заявок для балансирования системы 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(Приложение № 10 к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).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При этом для сечения экспорта-импорта, включающего линии электропередачи, пересекающие границы ЕЭС России с несколькими зарубежными энергосистемами, СО согласовывает изменения сальдо перетоков по каждой зарубежной энергосистеме с последующим отнесением таких изменений к корректировке планового сальдо перетоков по сечению экспорта-импорта в целом;</w:t>
            </w:r>
          </w:p>
          <w:p w14:paraId="6329685F" w14:textId="77777777" w:rsidR="002755B7" w:rsidRPr="00EB0C8C" w:rsidRDefault="002755B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088" w:type="dxa"/>
          </w:tcPr>
          <w:p w14:paraId="0FEC8538" w14:textId="7381B096" w:rsidR="002755B7" w:rsidRPr="00EB0C8C" w:rsidRDefault="002755B7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2.4.1.2 </w:t>
            </w:r>
            <w:r w:rsidR="00660B4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убликация данных на сайте ОРЭМ СО</w:t>
            </w:r>
          </w:p>
          <w:p w14:paraId="2920FE54" w14:textId="61D8B911" w:rsidR="002755B7" w:rsidRPr="00EB0C8C" w:rsidRDefault="002755B7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В течение 3 (трех) рабочих дней после окончания операционных суток СО определяет, передает ДДПР и публикует для участника оптового рынка – организации, осуществляющей экспортно-импортные операции в ГТП, зарегистрированных на соответствующих сечениях экспорта-импорта, на сайте ОРЭМ СО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14FD6951" w14:textId="4FAFF51A" w:rsidR="002755B7" w:rsidRPr="00EB0C8C" w:rsidRDefault="002755B7" w:rsidP="00460506">
            <w:pPr>
              <w:pStyle w:val="aa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данные о составляющих величин отклонений, относимых на внешнюю инициативу;</w:t>
            </w:r>
          </w:p>
          <w:p w14:paraId="0B981D0B" w14:textId="20611F94" w:rsidR="002755B7" w:rsidRPr="00EB0C8C" w:rsidRDefault="002755B7" w:rsidP="00460506">
            <w:pPr>
              <w:pStyle w:val="aa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признак «оказания зарубежной энергосистемой взаимопомощи в режиме параллельной работы ЕЭС России и зарубежных энергосистем» в отношении сечений экспорта-импорта, расположенных на границах ценовых зон оптового рынка;</w:t>
            </w:r>
          </w:p>
          <w:p w14:paraId="19A8618C" w14:textId="6F40C079" w:rsidR="002755B7" w:rsidRPr="00EB0C8C" w:rsidRDefault="002755B7" w:rsidP="00460506">
            <w:pPr>
              <w:pStyle w:val="aa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данные о согласованных СО изменениях (относительно торгового графика) заданного графика сальдо перетоков по официальному запросу организации, осуществляющей функции оперативно-диспетчерского управления в зарубежной энергосистеме, оформленному в виде диспетчерской заявки на изменение планового сальдо перетоков по соответствующему сечению экспорта-импорта;</w:t>
            </w:r>
          </w:p>
          <w:p w14:paraId="2F49E6C4" w14:textId="2224D0B4" w:rsidR="002755B7" w:rsidRPr="00EB0C8C" w:rsidRDefault="002755B7" w:rsidP="00460506">
            <w:pPr>
              <w:pStyle w:val="aa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определенные в соответствии с п. 5.5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10 к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). </w:t>
            </w:r>
          </w:p>
          <w:p w14:paraId="640B7342" w14:textId="0B0A902E" w:rsidR="002755B7" w:rsidRPr="00EB0C8C" w:rsidRDefault="002755B7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При этом для сечения экспорта-импорта, включающего линии электропередачи, пересекающие границы ЕЭС России с несколькими зарубежными энергосистемами, СО согласовывает изменения сальдо перетоков по каждой зарубежной энергосистеме с последующим отнесением таких изменений к корректировке планового сальдо перетоков по сечению экспорта-импорта в целом;</w:t>
            </w:r>
          </w:p>
          <w:p w14:paraId="4695F50E" w14:textId="77777777" w:rsidR="002755B7" w:rsidRPr="00EB0C8C" w:rsidRDefault="002755B7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AA1EFE" w:rsidRPr="00EB0C8C" w14:paraId="5878C71F" w14:textId="77777777" w:rsidTr="000222F6">
        <w:trPr>
          <w:trHeight w:val="350"/>
        </w:trPr>
        <w:tc>
          <w:tcPr>
            <w:tcW w:w="1276" w:type="dxa"/>
          </w:tcPr>
          <w:p w14:paraId="70857C05" w14:textId="634DFB5B" w:rsidR="00660B48" w:rsidRPr="00EB0C8C" w:rsidRDefault="00460506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В</w:t>
            </w:r>
            <w:r w:rsidR="00660B48" w:rsidRPr="00EB0C8C">
              <w:rPr>
                <w:rFonts w:ascii="Garamond" w:hAnsi="Garamond"/>
                <w:b/>
                <w:sz w:val="22"/>
                <w:szCs w:val="22"/>
              </w:rPr>
              <w:t>ыделить текст в отдельный пункт 2.4.1.3</w:t>
            </w:r>
          </w:p>
          <w:p w14:paraId="4BF3AFEC" w14:textId="77777777" w:rsidR="00660B48" w:rsidRPr="00EB0C8C" w:rsidRDefault="00660B4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</w:p>
          <w:p w14:paraId="3EB260E7" w14:textId="12FE404D" w:rsidR="00AA1EFE" w:rsidRPr="00EB0C8C" w:rsidRDefault="00AA1EFE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4B71B490" w14:textId="77777777" w:rsidR="00AA1EFE" w:rsidRPr="00EB0C8C" w:rsidRDefault="00345D6E" w:rsidP="00460506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720"/>
              </w:tabs>
              <w:spacing w:after="120"/>
              <w:rPr>
                <w:szCs w:val="22"/>
              </w:rPr>
            </w:pPr>
            <w:r w:rsidRPr="00EB0C8C">
              <w:rPr>
                <w:szCs w:val="22"/>
                <w:highlight w:val="yellow"/>
              </w:rPr>
              <w:lastRenderedPageBreak/>
              <w:t>3) В течение 2 (двух) рабочих дней с даты получения от СО в соответствии с подпунктом 2) п. 2.4.1 настоящего Регламента данных о составляющих величины отклонений, относимых на внешнюю инициативу по каждому сечению экспорта-импорта,</w:t>
            </w:r>
            <w:r w:rsidRPr="00EB0C8C">
              <w:rPr>
                <w:szCs w:val="22"/>
              </w:rPr>
              <w:t xml:space="preserve"> ДДПР определяет величины фактических почасовых сальдо-объемов поставки по каждому сечению экспорта-импорта за операционные </w:t>
            </w:r>
            <w:r w:rsidRPr="00EB0C8C">
              <w:rPr>
                <w:szCs w:val="22"/>
              </w:rPr>
              <w:lastRenderedPageBreak/>
              <w:t xml:space="preserve">сутки и передает эти данные, а также данные о присвоении внешних инициатив и объемы отклонений </w:t>
            </w:r>
            <w:r w:rsidRPr="00EB0C8C">
              <w:rPr>
                <w:position w:val="-14"/>
                <w:szCs w:val="22"/>
                <w:highlight w:val="yellow"/>
              </w:rPr>
              <w:object w:dxaOrig="639" w:dyaOrig="400" w14:anchorId="5969D46D">
                <v:shape id="_x0000_i1031" type="#_x0000_t75" style="width:28.8pt;height:21pt" o:ole="">
                  <v:imagedata r:id="rId20" o:title=""/>
                </v:shape>
                <o:OLEObject Type="Embed" ProgID="Equation.3" ShapeID="_x0000_i1031" DrawAspect="Content" ObjectID="_1691382239" r:id="rId22"/>
              </w:object>
            </w:r>
            <w:r w:rsidRPr="00EB0C8C">
              <w:rPr>
                <w:szCs w:val="22"/>
              </w:rPr>
              <w:t xml:space="preserve">, полученные от СО, в КО в электронном виде с применением электронной подписи. Для часов, в отношении которых СО передан ДДПР признак «оказания зарубежной энергосистемой взаимопомощи в режиме параллельной работы ЕЭС России и зарубежных энергосистем», объем отклонений, относимых на инициативу ИВ по сечению экспорта-импорта, расположенному на границе ценовой зоны оптового рынка, переданный СО, относится ДДПР к </w:t>
            </w:r>
            <w:r w:rsidRPr="00EB0C8C">
              <w:rPr>
                <w:noProof/>
                <w:position w:val="-14"/>
                <w:szCs w:val="22"/>
                <w:highlight w:val="yellow"/>
                <w:lang w:eastAsia="ru-RU"/>
              </w:rPr>
              <w:drawing>
                <wp:inline distT="0" distB="0" distL="0" distR="0" wp14:anchorId="4C073336" wp14:editId="4B4481BF">
                  <wp:extent cx="676275" cy="238125"/>
                  <wp:effectExtent l="0" t="0" r="9525" b="9525"/>
                  <wp:docPr id="1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szCs w:val="22"/>
              </w:rPr>
              <w:t xml:space="preserve">(при этом эта величина </w:t>
            </w:r>
            <w:r w:rsidRPr="00EB0C8C">
              <w:rPr>
                <w:noProof/>
                <w:position w:val="-26"/>
                <w:szCs w:val="22"/>
                <w:highlight w:val="yellow"/>
                <w:lang w:eastAsia="ru-RU"/>
              </w:rPr>
              <w:drawing>
                <wp:inline distT="0" distB="0" distL="0" distR="0" wp14:anchorId="1E326224" wp14:editId="0DEBCC2F">
                  <wp:extent cx="762000" cy="333375"/>
                  <wp:effectExtent l="0" t="0" r="0" b="9525"/>
                  <wp:docPr id="2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szCs w:val="22"/>
              </w:rPr>
              <w:t xml:space="preserve">, полученная КО от ДДПР, является предварительной, окончательная величина отклонения, относимого на инициативу </w:t>
            </w:r>
            <w:r w:rsidRPr="00EB0C8C">
              <w:rPr>
                <w:noProof/>
                <w:position w:val="-14"/>
                <w:szCs w:val="22"/>
                <w:highlight w:val="yellow"/>
                <w:lang w:eastAsia="ru-RU"/>
              </w:rPr>
              <w:drawing>
                <wp:inline distT="0" distB="0" distL="0" distR="0" wp14:anchorId="2A04D708" wp14:editId="16BA0AFA">
                  <wp:extent cx="323850" cy="228600"/>
                  <wp:effectExtent l="0" t="0" r="0" b="0"/>
                  <wp:docPr id="3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szCs w:val="22"/>
              </w:rPr>
              <w:t xml:space="preserve"> определяется КО в соответствии с </w:t>
            </w:r>
            <w:r w:rsidRPr="00EB0C8C">
              <w:rPr>
                <w:szCs w:val="22"/>
                <w:highlight w:val="yellow"/>
              </w:rPr>
              <w:t>п. 2.4.7</w:t>
            </w:r>
            <w:r w:rsidRPr="00EB0C8C">
              <w:rPr>
                <w:szCs w:val="22"/>
              </w:rPr>
              <w:t xml:space="preserve"> настоящего Регламента).</w:t>
            </w:r>
          </w:p>
        </w:tc>
        <w:tc>
          <w:tcPr>
            <w:tcW w:w="7088" w:type="dxa"/>
          </w:tcPr>
          <w:p w14:paraId="1A7D7FB9" w14:textId="5CD2CF3A" w:rsidR="00660B48" w:rsidRPr="00EB0C8C" w:rsidRDefault="00660B4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2.4.1.3 Данные о фактических сальдо-объемах поставки</w:t>
            </w:r>
          </w:p>
          <w:p w14:paraId="1C51098C" w14:textId="6B8B40B8" w:rsidR="00660B48" w:rsidRPr="00EB0C8C" w:rsidRDefault="003632EC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Не позднее 5 календарных дней по окончании расчетного месяца на основе полученных данных от СО в соответствии с</w:t>
            </w:r>
            <w:r w:rsidR="007F05BF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подпунктом 2 настоящего пункта</w:t>
            </w:r>
            <w:r w:rsidR="00345D6E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ДДПР определяет величины фактических почасовых сальдо-объемов поставки по каждому сечению экспорта-импорта за </w:t>
            </w:r>
            <w:r w:rsidR="00345D6E"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операционные сутки и передает эти данные, а также данные о присвоении внешних инициатив и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="00345D6E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полученные от СО, в КО в электронном виде с применением электронной подписи. </w:t>
            </w:r>
          </w:p>
          <w:p w14:paraId="392195B3" w14:textId="4A1B81D8" w:rsidR="00AA1EFE" w:rsidRPr="00EB0C8C" w:rsidRDefault="00345D6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Для часов, в отношении которых СО передан ДДПР признак «оказания зарубежной энергосистемой взаимопомощи в режиме параллельной работы ЕЭС России и зарубежных энергосистем», объем отклонений, относимых на инициативу ИВ по сечению экспорта-импорта, расположенному на границе ценовой зоны оптового рынка, переданный СО, относится ДДПР к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 этом эта величина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полученная КО от ДДПР, является предварительной, окончательная величина отклонения, относимого на инициативу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ИВпр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КО в соответствии с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п.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2.4.3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Регламента).</w:t>
            </w:r>
          </w:p>
        </w:tc>
      </w:tr>
      <w:tr w:rsidR="003B5B08" w:rsidRPr="00EB0C8C" w14:paraId="75F355BD" w14:textId="77777777" w:rsidTr="005B3798">
        <w:trPr>
          <w:trHeight w:val="350"/>
        </w:trPr>
        <w:tc>
          <w:tcPr>
            <w:tcW w:w="1276" w:type="dxa"/>
          </w:tcPr>
          <w:p w14:paraId="07B3FA83" w14:textId="77777777" w:rsidR="003B5B08" w:rsidRPr="00EB0C8C" w:rsidRDefault="003B5B0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2.4.2</w:t>
            </w:r>
          </w:p>
          <w:p w14:paraId="7052511B" w14:textId="77777777" w:rsidR="003B5B08" w:rsidRPr="00EB0C8C" w:rsidRDefault="003B5B0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20FE5BCB" w14:textId="66053344" w:rsidR="003B5B08" w:rsidRPr="00EB0C8C" w:rsidRDefault="003B5B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2.4.2 Порядок определения величины отклонения по сечению экспорта-импорта</w:t>
            </w:r>
          </w:p>
        </w:tc>
        <w:tc>
          <w:tcPr>
            <w:tcW w:w="7088" w:type="dxa"/>
          </w:tcPr>
          <w:p w14:paraId="59142C46" w14:textId="0E7AFDFB" w:rsidR="003B5B08" w:rsidRPr="00EB0C8C" w:rsidRDefault="003B5B08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2.4.2 Порядок определения величины 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общего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отклонения 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и предварительного отклонения по собственной инициативе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по сечению экспорта-импорта</w:t>
            </w:r>
          </w:p>
        </w:tc>
      </w:tr>
      <w:tr w:rsidR="0085586C" w:rsidRPr="00EB0C8C" w14:paraId="1E311763" w14:textId="77777777" w:rsidTr="005B3798">
        <w:trPr>
          <w:trHeight w:val="350"/>
        </w:trPr>
        <w:tc>
          <w:tcPr>
            <w:tcW w:w="1276" w:type="dxa"/>
          </w:tcPr>
          <w:p w14:paraId="5A73DA65" w14:textId="325AA13E" w:rsidR="003B5B08" w:rsidRPr="00EB0C8C" w:rsidRDefault="00460506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В</w:t>
            </w:r>
            <w:r w:rsidR="003B5B08" w:rsidRPr="00EB0C8C">
              <w:rPr>
                <w:rFonts w:ascii="Garamond" w:hAnsi="Garamond"/>
                <w:b/>
                <w:sz w:val="22"/>
                <w:szCs w:val="22"/>
              </w:rPr>
              <w:t>ыделить текст в отдельный пункт 2.4.2.1</w:t>
            </w:r>
          </w:p>
          <w:p w14:paraId="5B653473" w14:textId="77777777" w:rsidR="00660B48" w:rsidRPr="00EB0C8C" w:rsidRDefault="00660B4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01960BB" w14:textId="77777777" w:rsidR="003B5B08" w:rsidRPr="00EB0C8C" w:rsidRDefault="003B5B0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</w:p>
          <w:p w14:paraId="2C7BDAF6" w14:textId="3EF59666" w:rsidR="00660B48" w:rsidRPr="00EB0C8C" w:rsidRDefault="00660B4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5E847EB0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КО на основании данных о фактических почасовых сальдо-объемах поставки по каждому сечению экспорта-импорта в ценовых и неценовых зонах оптового рынка за операционные сутки рассчитывает величину почасовых отклонений по каждому сечению экспорта-импорта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noProof/>
                <w:position w:val="-18"/>
                <w:sz w:val="22"/>
                <w:szCs w:val="22"/>
                <w:highlight w:val="yellow"/>
              </w:rPr>
              <w:drawing>
                <wp:inline distT="0" distB="0" distL="0" distR="0" wp14:anchorId="7A43CDB7" wp14:editId="1637EED4">
                  <wp:extent cx="523875" cy="295275"/>
                  <wp:effectExtent l="0" t="0" r="9525" b="9525"/>
                  <wp:docPr id="4" name="Рисунок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как разницу между величиной фактического сальдо-объема поставки по соответствующему сечению в данный час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noProof/>
                <w:position w:val="-18"/>
                <w:sz w:val="22"/>
                <w:szCs w:val="22"/>
                <w:highlight w:val="yellow"/>
              </w:rPr>
              <w:drawing>
                <wp:inline distT="0" distB="0" distL="0" distR="0" wp14:anchorId="7AD1EC8A" wp14:editId="626C6CCE">
                  <wp:extent cx="666750" cy="266700"/>
                  <wp:effectExtent l="0" t="0" r="0" b="0"/>
                  <wp:docPr id="5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и величиной планового объема перетока электроэнергии по данному сечению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данный час (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</w:rPr>
              <w:object w:dxaOrig="1639" w:dyaOrig="400" w14:anchorId="749712A5">
                <v:shape id="_x0000_i1032" type="#_x0000_t75" style="width:100.8pt;height:21pt" o:ole="">
                  <v:imagedata r:id="rId12" o:title=""/>
                </v:shape>
                <o:OLEObject Type="Embed" ProgID="Equation.3" ShapeID="_x0000_i1032" DrawAspect="Content" ObjectID="_1691382240" r:id="rId28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):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</w:p>
          <w:p w14:paraId="1BFCFBBC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</w:rPr>
              <w:object w:dxaOrig="3560" w:dyaOrig="400" w14:anchorId="62B32ECA">
                <v:shape id="_x0000_i1033" type="#_x0000_t75" style="width:3in;height:21pt" o:ole="">
                  <v:imagedata r:id="rId29" o:title=""/>
                </v:shape>
                <o:OLEObject Type="Embed" ProgID="Equation.3" ShapeID="_x0000_i1033" DrawAspect="Content" ObjectID="_1691382241" r:id="rId30"/>
              </w:objec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3520DF3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этом:</w:t>
            </w:r>
          </w:p>
          <w:p w14:paraId="0DEDF507" w14:textId="77777777" w:rsidR="0085586C" w:rsidRPr="00EB0C8C" w:rsidRDefault="0085586C" w:rsidP="00460506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1) для целей настоящего Регламента величины </w:t>
            </w:r>
            <w:r w:rsidRPr="00EB0C8C">
              <w:rPr>
                <w:rFonts w:ascii="Garamond" w:hAnsi="Garamond"/>
                <w:noProof/>
                <w:color w:val="000000"/>
                <w:position w:val="-18"/>
                <w:sz w:val="22"/>
                <w:szCs w:val="22"/>
                <w:highlight w:val="yellow"/>
              </w:rPr>
              <w:drawing>
                <wp:inline distT="0" distB="0" distL="0" distR="0" wp14:anchorId="0F16D620" wp14:editId="7A213BD3">
                  <wp:extent cx="666750" cy="276225"/>
                  <wp:effectExtent l="0" t="0" r="0" b="9525"/>
                  <wp:docPr id="6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</w:rPr>
              <w:object w:dxaOrig="1639" w:dyaOrig="400" w14:anchorId="68010250">
                <v:shape id="_x0000_i1034" type="#_x0000_t75" style="width:100.8pt;height:21pt" o:ole="">
                  <v:imagedata r:id="rId12" o:title=""/>
                </v:shape>
                <o:OLEObject Type="Embed" ProgID="Equation.3" ShapeID="_x0000_i1034" DrawAspect="Content" ObjectID="_1691382242" r:id="rId32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являются положительными в случае, если соответствующая фактическая или плановая поставка по сечению производится из ЕЭС России в зарубежные энергосистемы (экспорт) и являются отрицательными, если соответствующая фактическая или плановая поставка производится из зарубежных энергосистем в ЕЭС России (импорт),</w:t>
            </w:r>
          </w:p>
          <w:p w14:paraId="7CDDC789" w14:textId="77777777" w:rsidR="0085586C" w:rsidRPr="00EB0C8C" w:rsidRDefault="0085586C" w:rsidP="00460506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2) если значение отклонения по сечению экспорта-импорта </w:t>
            </w:r>
            <w:r w:rsidRPr="00EB0C8C">
              <w:rPr>
                <w:rFonts w:ascii="Garamond" w:hAnsi="Garamond"/>
                <w:noProof/>
                <w:color w:val="000000"/>
                <w:position w:val="-18"/>
                <w:sz w:val="22"/>
                <w:szCs w:val="22"/>
                <w:highlight w:val="yellow"/>
              </w:rPr>
              <w:drawing>
                <wp:inline distT="0" distB="0" distL="0" distR="0" wp14:anchorId="09C2B03A" wp14:editId="0CEF4989">
                  <wp:extent cx="523875" cy="295275"/>
                  <wp:effectExtent l="0" t="0" r="9525" b="9525"/>
                  <wp:docPr id="7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положительным, то по сечению экспорта-импорта произошло отклонение в сторону увеличения экспорта (снижения импорта) электроэнергии, </w:t>
            </w:r>
          </w:p>
          <w:p w14:paraId="633CC33C" w14:textId="77777777" w:rsidR="0085586C" w:rsidRPr="00EB0C8C" w:rsidRDefault="0085586C" w:rsidP="00460506">
            <w:pPr>
              <w:widowControl w:val="0"/>
              <w:spacing w:before="120" w:after="120"/>
              <w:ind w:left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3) если значение отклонения по сечению экспорта-импорта </w:t>
            </w:r>
            <w:r w:rsidRPr="00EB0C8C">
              <w:rPr>
                <w:rFonts w:ascii="Garamond" w:hAnsi="Garamond"/>
                <w:noProof/>
                <w:color w:val="000000"/>
                <w:position w:val="-18"/>
                <w:sz w:val="22"/>
                <w:szCs w:val="22"/>
                <w:highlight w:val="yellow"/>
              </w:rPr>
              <w:drawing>
                <wp:inline distT="0" distB="0" distL="0" distR="0" wp14:anchorId="52E4C38B" wp14:editId="2D2E7CDF">
                  <wp:extent cx="523875" cy="295275"/>
                  <wp:effectExtent l="0" t="0" r="9525" b="9525"/>
                  <wp:docPr id="8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отрицательным, то по сечению экспорта-импорта произошло отклонение в сторону увеличения импорта (снижения экспорта) электроэнергии,</w:t>
            </w:r>
          </w:p>
          <w:p w14:paraId="64DA5FC5" w14:textId="4C5CDF2A" w:rsidR="0085586C" w:rsidRPr="00EB0C8C" w:rsidRDefault="0085586C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4) случае отсутствия у КО данных от ДДПР о фактических почасовых сальдо-объемов поставки по каждому сечению экспорта-импорта за каждый час операционных суток используется замещающая информация, получаемая от СО в соответствии с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Регламентом коммерческого учета электроэнергии и мощности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(Приложение № 11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рынка)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88" w:type="dxa"/>
          </w:tcPr>
          <w:p w14:paraId="77B1DF2C" w14:textId="71231776" w:rsidR="003B5B08" w:rsidRPr="00EB0C8C" w:rsidRDefault="003B5B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2.4.2.1 Общий объем отклонения</w:t>
            </w:r>
            <w:r w:rsidR="0098288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сечению</w:t>
            </w:r>
          </w:p>
          <w:p w14:paraId="0F31FEED" w14:textId="7433863E" w:rsidR="0085586C" w:rsidRPr="00EB0C8C" w:rsidRDefault="0085586C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КО на основании данных о фактических почасовых сальдо-объемах поставки по каждому сечению экспорта-импорта за операционные сутки рассчитывает величину почасовых отклонений по каждому сечению экспорта-импорта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 следующим образом: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</w:p>
          <w:p w14:paraId="0C0D8957" w14:textId="77777777" w:rsidR="0085586C" w:rsidRPr="00EB0C8C" w:rsidRDefault="0085586C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план РСВ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E5A8DC4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этом:</w:t>
            </w:r>
          </w:p>
          <w:p w14:paraId="72FD9D20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1) для целей настоящего Регламента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план РСВ</m:t>
                  </m:r>
                </m:sup>
              </m:sSubSup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являются положительными в случае, если соответствующая фактическая или плановая поставка по сечению производится из ЕЭС России в зарубежные энергосистемы (экспорт) и являются отрицательными, если соответствующая фактическая или плановая поставка производится из зарубежных энергосистем в ЕЭС России (импорт),</w:t>
            </w:r>
          </w:p>
          <w:p w14:paraId="0681B776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2) если значение отклонения по сечению экспорта-импорта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</m:sSub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является положительным, то по сечению экспорта-импорта произошло отклонение в сторону увеличения экспорта (снижения импорта) электроэнергии, </w:t>
            </w:r>
          </w:p>
          <w:p w14:paraId="3967CD75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3) если значение отклонения по сечению экспорта-импорта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</m:sSub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является отрицательным, то по сечению экспорта-импорта произошло отклонение в сторону увеличения импорта (снижения экспорта) электроэнергии,</w:t>
            </w:r>
          </w:p>
          <w:p w14:paraId="5E41E60E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4) случае отсутствия у КО данных от ДДПР о фактических почасовых сальдо-объемов поставки по каждому сечению экспорта-импорта за каждый час операционных суток используется замещающая информация, получаемая от СО в соответствии с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Регламентом коммерческого учета электроэнергии и мощности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(Приложение № 11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рынка)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.</w:t>
            </w:r>
          </w:p>
          <w:p w14:paraId="61FC1150" w14:textId="34DDBF66" w:rsidR="0085586C" w:rsidRPr="00EB0C8C" w:rsidRDefault="0085586C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3B5B08" w:rsidRPr="00EB0C8C" w14:paraId="77597F5D" w14:textId="77777777" w:rsidTr="005B3798">
        <w:trPr>
          <w:trHeight w:val="350"/>
        </w:trPr>
        <w:tc>
          <w:tcPr>
            <w:tcW w:w="1276" w:type="dxa"/>
          </w:tcPr>
          <w:p w14:paraId="56244782" w14:textId="4D97320B" w:rsidR="003B5B08" w:rsidRPr="00EB0C8C" w:rsidRDefault="00460506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В</w:t>
            </w:r>
            <w:r w:rsidR="003B5B08" w:rsidRPr="00EB0C8C">
              <w:rPr>
                <w:rFonts w:ascii="Garamond" w:hAnsi="Garamond"/>
                <w:b/>
                <w:sz w:val="22"/>
                <w:szCs w:val="22"/>
              </w:rPr>
              <w:t>ыделить текст в отдельный пункт 2.4.2.2</w:t>
            </w:r>
          </w:p>
          <w:p w14:paraId="013D4452" w14:textId="6F07DA84" w:rsidR="003B5B08" w:rsidRPr="00EB0C8C" w:rsidRDefault="003B5B08" w:rsidP="0068685D">
            <w:pPr>
              <w:widowControl w:val="0"/>
              <w:spacing w:before="120" w:after="120"/>
              <w:rPr>
                <w:rFonts w:ascii="Garamond" w:hAnsi="Garamond"/>
                <w:b/>
                <w:sz w:val="22"/>
                <w:szCs w:val="22"/>
                <w:highlight w:val="green"/>
              </w:rPr>
            </w:pPr>
          </w:p>
        </w:tc>
        <w:tc>
          <w:tcPr>
            <w:tcW w:w="6520" w:type="dxa"/>
          </w:tcPr>
          <w:p w14:paraId="303C0B4E" w14:textId="77777777" w:rsidR="003B5B08" w:rsidRPr="00EB0C8C" w:rsidRDefault="003B5B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Величина отклонения по собственной инициативе (с учетом объемов отклонений, относимых на параллельную работу энергосистем), определяется как:</w:t>
            </w:r>
          </w:p>
          <w:p w14:paraId="0A8A8223" w14:textId="77777777" w:rsidR="003B5B08" w:rsidRPr="00EB0C8C" w:rsidRDefault="003B5B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i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160" w:dyaOrig="400" w14:anchorId="21EA2FE4">
                <v:shape id="_x0000_i1035" type="#_x0000_t75" style="width:307.8pt;height:15pt" o:ole="">
                  <v:imagedata r:id="rId33" o:title=""/>
                </v:shape>
                <o:OLEObject Type="Embed" ProgID="Equation.3" ShapeID="_x0000_i1035" DrawAspect="Content" ObjectID="_1691382243" r:id="rId34"/>
              </w:objec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14:paraId="2672C14D" w14:textId="7EAF212C" w:rsidR="003B5B08" w:rsidRPr="00EB0C8C" w:rsidRDefault="003B5B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Определение видов инициатив отклонений по внешней инициативе для ГТП экспорта/импорта производится в общем порядке, установленном для участников оптового рынка, в соответствии с п. 2.2 настоящего Регламента.</w:t>
            </w:r>
          </w:p>
        </w:tc>
        <w:tc>
          <w:tcPr>
            <w:tcW w:w="7088" w:type="dxa"/>
          </w:tcPr>
          <w:p w14:paraId="3BCDFABC" w14:textId="7BDF460A" w:rsidR="003B5B08" w:rsidRPr="00EB0C8C" w:rsidRDefault="003B5B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2.4.2.2 Предварительный объем отклонений по собственной инициативе</w:t>
            </w:r>
          </w:p>
          <w:p w14:paraId="3A048991" w14:textId="3A391B02" w:rsidR="003B5B08" w:rsidRPr="00EB0C8C" w:rsidRDefault="003B5B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Величина отклонения по собственной инициативе (с учетом объемов отклонений, относимых на параллельную работу энергосистем)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пред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определяется следующим образом:</w:t>
            </w:r>
          </w:p>
          <w:p w14:paraId="5B1E4D86" w14:textId="05DD610A" w:rsidR="003B5B08" w:rsidRPr="00EB0C8C" w:rsidRDefault="006D61AD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пред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ИВ1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ИВ0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ИВА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ИСпр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Ипр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</m:t>
              </m:r>
            </m:oMath>
            <w:r w:rsidR="003B5B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CE261D3" w14:textId="77777777" w:rsidR="003B5B08" w:rsidRPr="00EB0C8C" w:rsidRDefault="003B5B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Определение видов инициатив отклонений по внешней инициативе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ИВ1, ИВ0, ИВА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ГТП экспорта/импорта производится в общем порядке, установленном для участников оптового рынка, в соответствии с п. 2.2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настоящего Регламента.</w:t>
            </w:r>
          </w:p>
          <w:p w14:paraId="1B6E73B4" w14:textId="2A9B58E9" w:rsidR="003B5B08" w:rsidRPr="00EB0C8C" w:rsidRDefault="003B5B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green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Определение видов инициатив отклонений по внешней инициативе ИВпр и ИСпр для ГТП экспорта/импорта производится в соответствии с п. 2.4.3 настоящего Регламента.</w:t>
            </w:r>
          </w:p>
        </w:tc>
      </w:tr>
      <w:tr w:rsidR="0085586C" w:rsidRPr="00EB0C8C" w14:paraId="52A52B3A" w14:textId="77777777" w:rsidTr="00A970BA">
        <w:trPr>
          <w:trHeight w:val="350"/>
        </w:trPr>
        <w:tc>
          <w:tcPr>
            <w:tcW w:w="1276" w:type="dxa"/>
            <w:vAlign w:val="center"/>
          </w:tcPr>
          <w:p w14:paraId="5C5AE4F7" w14:textId="064239C5" w:rsidR="0085586C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85586C" w:rsidRPr="00EB0C8C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2.4.7 на 2.4.3</w:t>
            </w:r>
          </w:p>
        </w:tc>
        <w:tc>
          <w:tcPr>
            <w:tcW w:w="6520" w:type="dxa"/>
          </w:tcPr>
          <w:p w14:paraId="260EB3D2" w14:textId="5173D324" w:rsidR="0085586C" w:rsidRPr="00EB0C8C" w:rsidRDefault="00660B4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2.4.7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85586C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>Особенности расчета величины отклонений по ГТП экспорта/импорта, зарегистрированным на сечениях экспорта-импорта, расположенных на границах ценовых зон оптового рынка, в рамках оказания взаимопомощи в режиме параллельной работы ЕЭС России и зарубежных энергосистем</w:t>
            </w:r>
          </w:p>
        </w:tc>
        <w:tc>
          <w:tcPr>
            <w:tcW w:w="7088" w:type="dxa"/>
          </w:tcPr>
          <w:p w14:paraId="1D153BD5" w14:textId="6AD1F762" w:rsidR="0085586C" w:rsidRPr="00EB0C8C" w:rsidRDefault="00660B48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2.4.3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85586C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>Особенности расчета величины отклонений по ГТП экспорта/импорта, зарегистрированным на сечениях экспорта-импорта, расположенных на границах ценовых зон оптового рынка, в рамках оказания взаимопомощи в режиме параллельной работы ЕЭС России и зарубежных энергосистем</w:t>
            </w:r>
          </w:p>
        </w:tc>
      </w:tr>
      <w:tr w:rsidR="0085586C" w:rsidRPr="00EB0C8C" w14:paraId="7798127C" w14:textId="77777777" w:rsidTr="003B5B08">
        <w:trPr>
          <w:trHeight w:val="350"/>
        </w:trPr>
        <w:tc>
          <w:tcPr>
            <w:tcW w:w="1276" w:type="dxa"/>
          </w:tcPr>
          <w:p w14:paraId="5E9D6B70" w14:textId="77777777" w:rsidR="0085586C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И</w:t>
            </w:r>
            <w:r w:rsidR="0085586C" w:rsidRPr="00EB0C8C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2.4.7.1 на 2.4.3.1</w:t>
            </w:r>
          </w:p>
          <w:p w14:paraId="25782989" w14:textId="1B56E434" w:rsidR="001352E9" w:rsidRPr="00EB0C8C" w:rsidRDefault="001352E9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0DDE41F7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Итоговая величина отклонения, относимого на внешнюю инициативу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3E0FDC1" wp14:editId="09739F5F">
                  <wp:extent cx="323850" cy="228600"/>
                  <wp:effectExtent l="0" t="0" r="0" b="0"/>
                  <wp:docPr id="9" name="Рисунок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3B5B337" wp14:editId="5CA90531">
                  <wp:extent cx="495300" cy="266700"/>
                  <wp:effectExtent l="0" t="0" r="0" b="0"/>
                  <wp:docPr id="10" name="Рисунок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определяется КО на основании данных о предварительной величине отклонения, относимого на инициативу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B391C30" wp14:editId="38FB5327">
                  <wp:extent cx="676275" cy="238125"/>
                  <wp:effectExtent l="0" t="0" r="9525" b="9525"/>
                  <wp:docPr id="11" name="Рисунок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полученных от ДДПР в соответствии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подпунктом 3 пункта 2.4.1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с учетом значения отклонения по соответствующему сечению экспорта-импорта </w:t>
            </w:r>
            <w:r w:rsidRPr="00EB0C8C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1CB1C05C" wp14:editId="6A2D3DF2">
                  <wp:extent cx="333375" cy="123825"/>
                  <wp:effectExtent l="0" t="0" r="0" b="9525"/>
                  <wp:docPr id="12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данный час в следующем порядке:</w:t>
            </w:r>
          </w:p>
          <w:p w14:paraId="2295685D" w14:textId="77777777" w:rsidR="0085586C" w:rsidRPr="00EB0C8C" w:rsidRDefault="0085586C" w:rsidP="00460506">
            <w:pPr>
              <w:widowControl w:val="0"/>
              <w:spacing w:before="120" w:after="120"/>
              <w:ind w:left="412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1) В случае если предварительная величина отклонения, относимого на инициативу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4AE536A" wp14:editId="0EC2F5EF">
                  <wp:extent cx="676275" cy="238125"/>
                  <wp:effectExtent l="0" t="0" r="9525" b="9525"/>
                  <wp:docPr id="13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, соответствует увеличению экспортной поставки или уменьшению импортной поставки или равна нулю (</w:t>
            </w:r>
            <w:r w:rsidRPr="00EB0C8C">
              <w:rPr>
                <w:rFonts w:ascii="Garamond" w:hAnsi="Garamond"/>
                <w:noProof/>
                <w:position w:val="-26"/>
                <w:sz w:val="22"/>
                <w:szCs w:val="22"/>
                <w:highlight w:val="yellow"/>
              </w:rPr>
              <w:drawing>
                <wp:inline distT="0" distB="0" distL="0" distR="0" wp14:anchorId="68617EEE" wp14:editId="7F4F57A2">
                  <wp:extent cx="990600" cy="295275"/>
                  <wp:effectExtent l="0" t="0" r="0" b="9525"/>
                  <wp:docPr id="14" name="Рисунок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), итоговая величина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1E1E6A0" wp14:editId="72595CDE">
                  <wp:extent cx="495300" cy="266700"/>
                  <wp:effectExtent l="0" t="0" r="0" b="0"/>
                  <wp:docPr id="15" name="Рисунок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КО равной нулю (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94C9B32" wp14:editId="3AEAB265">
                  <wp:extent cx="685800" cy="238125"/>
                  <wp:effectExtent l="0" t="0" r="0" b="9525"/>
                  <wp:docPr id="16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58D18423" w14:textId="77777777" w:rsidR="0085586C" w:rsidRPr="00EB0C8C" w:rsidRDefault="0085586C" w:rsidP="00460506">
            <w:pPr>
              <w:widowControl w:val="0"/>
              <w:spacing w:before="120" w:after="120"/>
              <w:ind w:left="412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2) В случае если предварительная величина отклонения, относимого на инициативу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8CA8F60" wp14:editId="6DEB490A">
                  <wp:extent cx="676275" cy="238125"/>
                  <wp:effectExtent l="0" t="0" r="9525" b="9525"/>
                  <wp:docPr id="17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, соответствует уменьшению экспортной поставки или увеличению импортной поставки (</w:t>
            </w:r>
            <w:r w:rsidRPr="00EB0C8C">
              <w:rPr>
                <w:rFonts w:ascii="Garamond" w:hAnsi="Garamond"/>
                <w:noProof/>
                <w:position w:val="-26"/>
                <w:sz w:val="22"/>
                <w:szCs w:val="22"/>
                <w:highlight w:val="yellow"/>
              </w:rPr>
              <w:drawing>
                <wp:inline distT="0" distB="0" distL="0" distR="0" wp14:anchorId="765DE570" wp14:editId="0B37ED9B">
                  <wp:extent cx="990600" cy="295275"/>
                  <wp:effectExtent l="0" t="0" r="0" b="9525"/>
                  <wp:docPr id="18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 и при этом значение отклонения по сечению экспорта-импорта является неотрицательной величиной (</w:t>
            </w:r>
            <w:r w:rsidRPr="00EB0C8C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7BA306C8" wp14:editId="38481EB1">
                  <wp:extent cx="533400" cy="161925"/>
                  <wp:effectExtent l="0" t="0" r="0" b="9525"/>
                  <wp:docPr id="19" name="Рисунок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есть на сечении экспорта-импорта зарегистрировано отклонение в сторону увеличения экспортной поставки или уменьшения импортной поставки или нулевое отклонение), итоговая величина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1CE45D7" wp14:editId="215A2545">
                  <wp:extent cx="495300" cy="266700"/>
                  <wp:effectExtent l="0" t="0" r="0" b="0"/>
                  <wp:docPr id="20" name="Рисунок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КО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равной нулю (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A548B94" wp14:editId="387B797E">
                  <wp:extent cx="685800" cy="238125"/>
                  <wp:effectExtent l="0" t="0" r="0" b="9525"/>
                  <wp:docPr id="21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78C71013" w14:textId="77777777" w:rsidR="0085586C" w:rsidRPr="00EB0C8C" w:rsidRDefault="0085586C" w:rsidP="00460506">
            <w:pPr>
              <w:widowControl w:val="0"/>
              <w:spacing w:before="120" w:after="120"/>
              <w:ind w:left="412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3) В случае если предварительная величина отклонения, относимого на инициативу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3F0B09C" wp14:editId="73B448B4">
                  <wp:extent cx="676275" cy="238125"/>
                  <wp:effectExtent l="0" t="0" r="9525" b="9525"/>
                  <wp:docPr id="22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, соответствует уменьшению экспортной поставки или увеличению импортной поставки (</w:t>
            </w:r>
            <w:r w:rsidRPr="00EB0C8C">
              <w:rPr>
                <w:rFonts w:ascii="Garamond" w:hAnsi="Garamond"/>
                <w:noProof/>
                <w:position w:val="-26"/>
                <w:sz w:val="22"/>
                <w:szCs w:val="22"/>
                <w:highlight w:val="yellow"/>
              </w:rPr>
              <w:drawing>
                <wp:inline distT="0" distB="0" distL="0" distR="0" wp14:anchorId="6656214B" wp14:editId="1148167C">
                  <wp:extent cx="990600" cy="295275"/>
                  <wp:effectExtent l="0" t="0" r="0" b="9525"/>
                  <wp:docPr id="23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 и при этом отклонение по сечению экспорта-импорта принимает отрицательное значение (</w:t>
            </w:r>
            <w:r w:rsidRPr="00EB0C8C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15935D87" wp14:editId="5177CCA6">
                  <wp:extent cx="533400" cy="161925"/>
                  <wp:effectExtent l="0" t="0" r="0" b="9525"/>
                  <wp:docPr id="24" name="Рисунок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есть на сечении экспорта-импорта зарегистрировано отклонение в сторону уменьшения экспортной поставки или увеличения импортной поставки), итоговая величина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BF2D684" wp14:editId="2E1C7A78">
                  <wp:extent cx="495300" cy="266700"/>
                  <wp:effectExtent l="0" t="0" r="0" b="0"/>
                  <wp:docPr id="25" name="Рисунок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КО по формуле:</w:t>
            </w:r>
          </w:p>
          <w:p w14:paraId="07C08F2F" w14:textId="77777777" w:rsidR="0085586C" w:rsidRPr="00EB0C8C" w:rsidRDefault="0085586C" w:rsidP="00460506">
            <w:pPr>
              <w:widowControl w:val="0"/>
              <w:spacing w:before="120" w:after="120"/>
              <w:ind w:left="41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26"/>
                <w:sz w:val="22"/>
                <w:szCs w:val="22"/>
                <w:highlight w:val="yellow"/>
              </w:rPr>
              <w:drawing>
                <wp:inline distT="0" distB="0" distL="0" distR="0" wp14:anchorId="15931275" wp14:editId="4637C335">
                  <wp:extent cx="2085975" cy="295275"/>
                  <wp:effectExtent l="0" t="0" r="9525" b="9525"/>
                  <wp:docPr id="26" name="Рисунок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0141AF4E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Распределение рассчитанной КО величины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448A4A3" wp14:editId="51E0FFFE">
                  <wp:extent cx="495300" cy="266700"/>
                  <wp:effectExtent l="0" t="0" r="0" b="0"/>
                  <wp:docPr id="27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между ГТП экспорта/импорта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</w:t>
            </w: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производится КО следующим образом:</w:t>
            </w:r>
          </w:p>
          <w:p w14:paraId="4FEF03C6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если 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object w:dxaOrig="1120" w:dyaOrig="400" w14:anchorId="3FC99A00">
                <v:shape id="_x0000_i1036" type="#_x0000_t75" style="width:57pt;height:21pt" o:ole="">
                  <v:imagedata r:id="rId48" o:title=""/>
                </v:shape>
                <o:OLEObject Type="Embed" ProgID="Equation.3" ShapeID="_x0000_i1036" DrawAspect="Content" ObjectID="_1691382244" r:id="rId49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, то:</w:t>
            </w:r>
            <w:r w:rsidRPr="00EB0C8C">
              <w:rPr>
                <w:rFonts w:ascii="Garamond" w:hAnsi="Garamond"/>
                <w:b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EB0C8C">
              <w:rPr>
                <w:rFonts w:ascii="Garamond" w:hAnsi="Garamond"/>
                <w:b/>
                <w:bCs/>
                <w:iCs/>
                <w:position w:val="-14"/>
                <w:sz w:val="22"/>
                <w:szCs w:val="22"/>
                <w:highlight w:val="yellow"/>
              </w:rPr>
              <w:object w:dxaOrig="5060" w:dyaOrig="400" w14:anchorId="3425CCF7">
                <v:shape id="_x0000_i1037" type="#_x0000_t75" style="width:251.4pt;height:21pt" o:ole="">
                  <v:imagedata r:id="rId50" o:title=""/>
                </v:shape>
                <o:OLEObject Type="Embed" ProgID="Equation.3" ShapeID="_x0000_i1037" DrawAspect="Content" ObjectID="_1691382245" r:id="rId51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1F70A4DD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object w:dxaOrig="2540" w:dyaOrig="400" w14:anchorId="2934E6D7">
                <v:shape id="_x0000_i1038" type="#_x0000_t75" style="width:123pt;height:21pt" o:ole="">
                  <v:imagedata r:id="rId52" o:title=""/>
                </v:shape>
                <o:OLEObject Type="Embed" ProgID="Equation.3" ShapeID="_x0000_i1038" DrawAspect="Content" ObjectID="_1691382246" r:id="rId53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3F7180BC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иначе:</w:t>
            </w:r>
          </w:p>
          <w:p w14:paraId="00648CF5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/>
                <w:bCs/>
                <w:iCs/>
                <w:position w:val="-14"/>
                <w:sz w:val="22"/>
                <w:szCs w:val="22"/>
                <w:highlight w:val="yellow"/>
              </w:rPr>
              <w:object w:dxaOrig="5160" w:dyaOrig="400" w14:anchorId="6D88880A">
                <v:shape id="_x0000_i1039" type="#_x0000_t75" style="width:260.4pt;height:21pt" o:ole="">
                  <v:imagedata r:id="rId54" o:title=""/>
                </v:shape>
                <o:OLEObject Type="Embed" ProgID="Equation.3" ShapeID="_x0000_i1039" DrawAspect="Content" ObjectID="_1691382247" r:id="rId55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C80529F" w14:textId="77777777" w:rsidR="0085586C" w:rsidRPr="00EB0C8C" w:rsidRDefault="0085586C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object w:dxaOrig="2860" w:dyaOrig="400" w14:anchorId="29D7E1D8">
                <v:shape id="_x0000_i1040" type="#_x0000_t75" style="width:2in;height:21pt" o:ole="">
                  <v:imagedata r:id="rId56" o:title=""/>
                </v:shape>
                <o:OLEObject Type="Embed" ProgID="Equation.3" ShapeID="_x0000_i1040" DrawAspect="Content" ObjectID="_1691382248" r:id="rId57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FE8C31F" w14:textId="07C54146" w:rsidR="0085586C" w:rsidRPr="00EB0C8C" w:rsidRDefault="0085586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    Оплата рассчитанной КО величины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9FFD8D5" wp14:editId="472E5A84">
                  <wp:extent cx="495300" cy="266700"/>
                  <wp:effectExtent l="0" t="0" r="0" b="0"/>
                  <wp:docPr id="28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производится в соответствии с п. 4.3 настоящего Регламента.</w:t>
            </w:r>
          </w:p>
        </w:tc>
        <w:tc>
          <w:tcPr>
            <w:tcW w:w="7088" w:type="dxa"/>
          </w:tcPr>
          <w:p w14:paraId="5F925C05" w14:textId="3605B11F" w:rsidR="0085586C" w:rsidRPr="00EB0C8C" w:rsidRDefault="00A970BA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 xml:space="preserve">2.4.3.1. </w:t>
            </w:r>
            <w:r w:rsidR="0085586C"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ИВпр</w:t>
            </w:r>
          </w:p>
          <w:p w14:paraId="0CE10AE7" w14:textId="7806AD7F" w:rsidR="0085586C" w:rsidRPr="00EB0C8C" w:rsidRDefault="0085586C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Итоговая величина отклонения, относимого на внешнюю инициативу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ИВпр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</w:t>
            </w:r>
            <w:r w:rsidR="00633529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определяется КО на основании данных о предварительной величине отклонения, относимого на инициативу</w:t>
            </w:r>
            <w:r w:rsidR="00633529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полученных от ДДПР в соответствии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</w:t>
            </w:r>
            <w:r w:rsidR="001352E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пунктом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2.4.1</w:t>
            </w:r>
            <w:r w:rsidR="001352E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.3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с учетом значения отклонения по соответствующему сечению экспорта-импорта,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eastAsia="en-US"/>
                    </w:rPr>
                    <m:t>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 в данный час в следующем порядке:</w:t>
            </w:r>
          </w:p>
          <w:p w14:paraId="306C06A7" w14:textId="74CC9962" w:rsidR="0085586C" w:rsidRPr="00EB0C8C" w:rsidRDefault="00633529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1) е</w:t>
            </w:r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B47FA21" w14:textId="68780A98" w:rsidR="0085586C" w:rsidRPr="00EB0C8C" w:rsidRDefault="00633529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2) е</w:t>
            </w:r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="0085586C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85586C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3538613" w14:textId="60373DB3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3) 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 предварительно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64B68AF" w14:textId="36DD0567" w:rsidR="0085586C" w:rsidRPr="00EB0C8C" w:rsidRDefault="0085586C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Распределение рассчитанной КО величины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="00633529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между ГТП экспорта/импорта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производится КО следующим образом:</w:t>
            </w:r>
          </w:p>
          <w:p w14:paraId="55FBDCFC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то: </w:t>
            </w:r>
          </w:p>
          <w:p w14:paraId="3A59A077" w14:textId="1FAFC735" w:rsidR="0085586C" w:rsidRPr="00EB0C8C" w:rsidRDefault="0085586C" w:rsidP="00460506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,-min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0,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  <m:t>план РСВ</m:t>
                          </m:r>
                        </m:sup>
                      </m:sSubSup>
                    </m:e>
                  </m:d>
                </m:e>
              </m:d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B6DC4CF" w14:textId="2313DD6B" w:rsidR="0085586C" w:rsidRPr="00EB0C8C" w:rsidRDefault="0085586C" w:rsidP="00460506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D23E8ED" w14:textId="77777777" w:rsidR="0085586C" w:rsidRPr="00EB0C8C" w:rsidRDefault="0085586C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иначе:</w:t>
            </w:r>
          </w:p>
          <w:p w14:paraId="45ABC0FC" w14:textId="5061F6EF" w:rsidR="0085586C" w:rsidRPr="00EB0C8C" w:rsidRDefault="0085586C" w:rsidP="00460506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s,h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ИВпр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0,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highlight w:val="yellow"/>
                            </w:rPr>
                            <m:t>план РСВ</m:t>
                          </m:r>
                        </m:sup>
                      </m:sSubSup>
                    </m:e>
                  </m:d>
                </m:e>
              </m:d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9176B2C" w14:textId="77777777" w:rsidR="0085586C" w:rsidRPr="00EB0C8C" w:rsidRDefault="0085586C" w:rsidP="00460506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27758D7" w14:textId="77777777" w:rsidR="0085586C" w:rsidRPr="00EB0C8C" w:rsidRDefault="0085586C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39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Оплата рассчитанной КО величины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производится в соответствии с п. 4.3 настоящего Регламента.</w:t>
            </w:r>
          </w:p>
        </w:tc>
      </w:tr>
      <w:tr w:rsidR="00532705" w:rsidRPr="00EB0C8C" w14:paraId="7991F0C0" w14:textId="77777777" w:rsidTr="002237ED">
        <w:trPr>
          <w:trHeight w:val="350"/>
        </w:trPr>
        <w:tc>
          <w:tcPr>
            <w:tcW w:w="1276" w:type="dxa"/>
          </w:tcPr>
          <w:p w14:paraId="76230F91" w14:textId="77777777" w:rsidR="00532705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532705" w:rsidRPr="00EB0C8C">
              <w:rPr>
                <w:rFonts w:ascii="Garamond" w:hAnsi="Garamond"/>
                <w:b/>
                <w:sz w:val="22"/>
                <w:szCs w:val="22"/>
              </w:rPr>
              <w:t xml:space="preserve">зменить нумерацию пункта с 2.4.7.2 на </w:t>
            </w:r>
            <w:r w:rsidR="00532705"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2.4.3.2</w:t>
            </w:r>
          </w:p>
          <w:p w14:paraId="70E29B00" w14:textId="77777777" w:rsidR="001352E9" w:rsidRPr="00EB0C8C" w:rsidRDefault="001352E9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00A0BD8" w14:textId="6F7D683E" w:rsidR="001352E9" w:rsidRPr="00EB0C8C" w:rsidRDefault="001352E9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3C752D6B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В случае если одновременно выполняются следующие условия:</w:t>
            </w:r>
          </w:p>
          <w:p w14:paraId="765C3470" w14:textId="77777777" w:rsidR="00532705" w:rsidRPr="00EB0C8C" w:rsidRDefault="00532705" w:rsidP="00460506">
            <w:pPr>
              <w:widowControl w:val="0"/>
              <w:numPr>
                <w:ilvl w:val="0"/>
                <w:numId w:val="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по соответствующему сечению экспорта-импорта для данного часа КО от ДДПР в соответствии с 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3.2.3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lastRenderedPageBreak/>
              <w:t>Регламента проведения конкурентного отбора заявок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(Приложение №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7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был получен объем поставки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8534C73" wp14:editId="0EA8B118">
                  <wp:extent cx="1343025" cy="276225"/>
                  <wp:effectExtent l="0" t="0" r="0" b="0"/>
                  <wp:docPr id="29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с признаком «оказания зарубежной энергосистемой взаимопомощи в режиме параллельной работы ЕЭС России и зарубежных энергосистем»;</w:t>
            </w:r>
          </w:p>
          <w:p w14:paraId="4A54B355" w14:textId="77777777" w:rsidR="00532705" w:rsidRPr="00EB0C8C" w:rsidRDefault="00532705" w:rsidP="00460506">
            <w:pPr>
              <w:widowControl w:val="0"/>
              <w:numPr>
                <w:ilvl w:val="0"/>
                <w:numId w:val="2"/>
              </w:numPr>
              <w:spacing w:before="120" w:after="1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указанная величина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89EACF9" wp14:editId="7A5EC2B1">
                  <wp:extent cx="1343025" cy="276225"/>
                  <wp:effectExtent l="0" t="0" r="0" b="0"/>
                  <wp:docPr id="30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объеме, не превышающем соответствующий объем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05FF26B" wp14:editId="1BE3BEED">
                  <wp:extent cx="1171575" cy="247650"/>
                  <wp:effectExtent l="0" t="0" r="9525" b="0"/>
                  <wp:docPr id="31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определенный в соответствии с п.8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(Приложение № 8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),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была учтена КО при определении стоимости электроэнергии, проданной по итогам конкурентного отбора заявок на сутки вперед;</w:t>
            </w:r>
          </w:p>
          <w:p w14:paraId="2E70AD74" w14:textId="77777777" w:rsidR="00532705" w:rsidRPr="00EB0C8C" w:rsidRDefault="00532705" w:rsidP="00460506">
            <w:pPr>
              <w:widowControl w:val="0"/>
              <w:numPr>
                <w:ilvl w:val="0"/>
                <w:numId w:val="2"/>
              </w:numPr>
              <w:spacing w:before="120" w:after="1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величина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B204B97" wp14:editId="710089E3">
                  <wp:extent cx="2933700" cy="276225"/>
                  <wp:effectExtent l="0" t="0" r="0" b="0"/>
                  <wp:docPr id="32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по указанному сечению экспорта/импорта в данный час оказалась больше величины фактической поставки по ГТП импорта</w:t>
            </w:r>
            <w:r w:rsidRPr="00EB0C8C">
              <w:rPr>
                <w:rFonts w:ascii="Garamond" w:hAnsi="Garamond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CB6C5D9" wp14:editId="4AD0DD63">
                  <wp:extent cx="752475" cy="276225"/>
                  <wp:effectExtent l="0" t="0" r="9525" b="9525"/>
                  <wp:docPr id="33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где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9CA0AB6" wp14:editId="6709C999">
                  <wp:extent cx="752475" cy="276225"/>
                  <wp:effectExtent l="0" t="0" r="9525" b="9525"/>
                  <wp:docPr id="34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― неотрицательная величина (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D87D87B" wp14:editId="5F88E815">
                  <wp:extent cx="3867150" cy="276225"/>
                  <wp:effectExtent l="0" t="0" r="0" b="9525"/>
                  <wp:docPr id="35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vertAlign w:val="subscript"/>
                <w:lang w:eastAsia="en-US"/>
              </w:rPr>
              <w:t>,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33BB125C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КО производит расчет величины отклонения, относимого на собственную инициативу </w:t>
            </w:r>
            <w:r w:rsidRPr="00EB0C8C">
              <w:rPr>
                <w:rFonts w:ascii="Garamond" w:hAnsi="Garamond"/>
                <w:noProof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223C6225" wp14:editId="018DEA3B">
                  <wp:extent cx="447675" cy="238125"/>
                  <wp:effectExtent l="0" t="0" r="9525" b="9525"/>
                  <wp:docPr id="36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(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C5F832B" wp14:editId="3737E921">
                  <wp:extent cx="495300" cy="266700"/>
                  <wp:effectExtent l="0" t="0" r="0" b="0"/>
                  <wp:docPr id="37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 следующим образом:</w:t>
            </w:r>
          </w:p>
          <w:p w14:paraId="2ABC1762" w14:textId="77777777" w:rsidR="00532705" w:rsidRPr="00EB0C8C" w:rsidRDefault="00532705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6F77A7D" wp14:editId="0F231602">
                  <wp:extent cx="4210050" cy="295275"/>
                  <wp:effectExtent l="0" t="0" r="0" b="9525"/>
                  <wp:docPr id="38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0CD9DAC7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КО осуществляет отнесение объемов отклонения по собственной инициативе </w:t>
            </w:r>
            <w:r w:rsidRPr="00EB0C8C">
              <w:rPr>
                <w:rFonts w:ascii="Garamond" w:hAnsi="Garamond"/>
                <w:b/>
                <w:i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010034C" wp14:editId="115B59C5">
                  <wp:extent cx="466725" cy="247650"/>
                  <wp:effectExtent l="0" t="0" r="9525" b="0"/>
                  <wp:docPr id="39" name="Рисунок 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полном объеме на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соответствующую ГТП импорта.</w:t>
            </w:r>
          </w:p>
          <w:p w14:paraId="1CAAC568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Оплата рассчитанной КО величины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88FA844" wp14:editId="3A372068">
                  <wp:extent cx="495300" cy="266700"/>
                  <wp:effectExtent l="0" t="0" r="0" b="0"/>
                  <wp:docPr id="40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производится в соответствии с п. 4.4 настоящего Регламента.</w:t>
            </w:r>
          </w:p>
        </w:tc>
        <w:tc>
          <w:tcPr>
            <w:tcW w:w="7088" w:type="dxa"/>
          </w:tcPr>
          <w:p w14:paraId="5E63FAB3" w14:textId="238014B7" w:rsidR="00532705" w:rsidRPr="00EB0C8C" w:rsidRDefault="00A970BA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 xml:space="preserve">2.4.3.2. </w:t>
            </w:r>
            <w:r w:rsidR="00532705"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ИСпр</w:t>
            </w:r>
          </w:p>
          <w:p w14:paraId="3C958FA7" w14:textId="77777777" w:rsidR="00532705" w:rsidRPr="00EB0C8C" w:rsidRDefault="00532705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 случае если одновременно выполняются следующие условия:</w:t>
            </w:r>
          </w:p>
          <w:p w14:paraId="50B4BF5A" w14:textId="77777777" w:rsidR="00532705" w:rsidRPr="00EB0C8C" w:rsidRDefault="00532705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– по соответствующему сечению экспорта-импорта для данного часа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КО от ДДПР в соответствии с 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3.2.3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проведения конкурентного отбора заявок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(Приложение №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7 к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был получен объем поставки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импорт помощь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 с признаком «оказания зарубежной энергосистемой взаимопомощи в режиме параллельной работы ЕЭС России и зарубежных энергосистем»;</w:t>
            </w:r>
          </w:p>
          <w:p w14:paraId="411DB6B0" w14:textId="77777777" w:rsidR="00532705" w:rsidRPr="00EB0C8C" w:rsidRDefault="00532705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– указанная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импорт помощь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объеме, не превышающем соответствующий объем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импорт прод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определенный в соответствии с п.8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(Приложение №8 к Договору о присоединении к торговой системе оптового рынка),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была учтена КО при определении стоимости электроэнергии, проданной по итогам конкурентного отбора заявок на сутки вперед;</w:t>
            </w:r>
          </w:p>
          <w:p w14:paraId="2BF6535B" w14:textId="77777777" w:rsidR="00532705" w:rsidRPr="00EB0C8C" w:rsidRDefault="00532705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величина 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импорт помощь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импорт прод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по указанному сечению экспорта/импорта в данный час оказалась больше величины фактической поставки по ГТП импорта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― неотрицательная величина.</w:t>
            </w:r>
          </w:p>
          <w:p w14:paraId="23E8A699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КО производит расчет величины отклонения, относимого на собственную инициативу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ИСпр,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следующим образом:</w:t>
            </w:r>
          </w:p>
          <w:p w14:paraId="2F4BFB92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импорт помощь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импорт прод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10FEEE87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КО осуществляет отнесение объемов отклонения по собственной инициативе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полном объеме на соответствующую ГТП импорта.</w:t>
            </w:r>
          </w:p>
          <w:p w14:paraId="1F116665" w14:textId="77777777" w:rsidR="00532705" w:rsidRPr="00EB0C8C" w:rsidRDefault="00532705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39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Оплата рассчитанной КО величины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производится в соответствии с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п.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4.4 настоящего Регламента.</w:t>
            </w:r>
          </w:p>
        </w:tc>
      </w:tr>
      <w:tr w:rsidR="00532705" w:rsidRPr="00EB0C8C" w14:paraId="4CB5AC24" w14:textId="77777777" w:rsidTr="002237ED">
        <w:trPr>
          <w:trHeight w:val="350"/>
        </w:trPr>
        <w:tc>
          <w:tcPr>
            <w:tcW w:w="1276" w:type="dxa"/>
          </w:tcPr>
          <w:p w14:paraId="700148AD" w14:textId="77777777" w:rsidR="00532705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532705" w:rsidRPr="00EB0C8C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2.4.3 на 2.4.4</w:t>
            </w:r>
          </w:p>
          <w:p w14:paraId="58BB9A5D" w14:textId="77777777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ECE0190" w14:textId="39150C0F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701EEF6A" w14:textId="157B00AE" w:rsidR="00532705" w:rsidRPr="00EB0C8C" w:rsidRDefault="0098288D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>2.4.3</w:t>
            </w: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32705"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Порядок расчета величины отклонения, относимого на параллельную работу, </w:t>
            </w:r>
            <w:r w:rsidR="00532705"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>а также объемов отклонений по собственной инициативе</w:t>
            </w:r>
          </w:p>
          <w:p w14:paraId="6DD3AA52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Объем отклонения, обусловленного параллельной работой энергосистем 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780" w:dyaOrig="400" w14:anchorId="6FE2F83D">
                <v:shape id="_x0000_i1041" type="#_x0000_t75" style="width:35.4pt;height:21pt" o:ole="">
                  <v:imagedata r:id="rId68" o:title=""/>
                </v:shape>
                <o:OLEObject Type="Embed" ProgID="Equation.3" ShapeID="_x0000_i1041" DrawAspect="Content" ObjectID="_1691382249" r:id="rId69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, определяется КО 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по каждому сечению экспорта-импорта в ценовых и неценовых зонах оптового рынка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с учетом максимальной величины отклонения, относимого на параллельную работу энергосистем </w:t>
            </w:r>
            <w:r w:rsidRPr="00EB0C8C">
              <w:rPr>
                <w:rFonts w:ascii="Garamond" w:hAnsi="Garamond"/>
                <w:i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715A40C8" wp14:editId="2E7425FA">
                  <wp:extent cx="1000125" cy="295275"/>
                  <wp:effectExtent l="0" t="0" r="9525" b="9525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:</w:t>
            </w:r>
          </w:p>
          <w:p w14:paraId="6C39EC85" w14:textId="77777777" w:rsidR="00532705" w:rsidRPr="00EB0C8C" w:rsidRDefault="00532705" w:rsidP="00460506">
            <w:pPr>
              <w:widowControl w:val="0"/>
              <w:spacing w:before="120" w:after="120"/>
              <w:ind w:left="851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object w:dxaOrig="5360" w:dyaOrig="400" w14:anchorId="38E1C242">
                <v:shape id="_x0000_i1042" type="#_x0000_t75" style="width:259.2pt;height:21pt" o:ole="">
                  <v:imagedata r:id="rId71" o:title=""/>
                </v:shape>
                <o:OLEObject Type="Embed" ProgID="Equation.3" ShapeID="_x0000_i1042" DrawAspect="Content" ObjectID="_1691382250" r:id="rId7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.</w:t>
            </w:r>
          </w:p>
          <w:p w14:paraId="5A808819" w14:textId="77777777" w:rsidR="00595FC9" w:rsidRPr="00EB0C8C" w:rsidRDefault="00532705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этом величина </w:t>
            </w:r>
            <w:r w:rsidRPr="00EB0C8C">
              <w:rPr>
                <w:rFonts w:ascii="Garamond" w:hAnsi="Garamond"/>
                <w:i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47E64108" wp14:editId="6759AEB0">
                  <wp:extent cx="1000125" cy="295275"/>
                  <wp:effectExtent l="0" t="0" r="9525" b="952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следующим образом:</w:t>
            </w:r>
          </w:p>
          <w:p w14:paraId="6720E068" w14:textId="79D8ADFE" w:rsidR="00595FC9" w:rsidRPr="00EB0C8C" w:rsidRDefault="00595FC9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если направление величины отличия сформированного и переданного Системным оператором ДДПР значения планового почасового сальдо-объема поставки по сечению экспорта-импорта в соответствии с п. 5.5.2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подачи уведомления участниками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4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совпадает с направлением отклонения </w:t>
            </w:r>
            <w:r w:rsidR="00532705" w:rsidRPr="00EB0C8C">
              <w:rPr>
                <w:rFonts w:ascii="Garamond" w:hAnsi="Garamond"/>
                <w:position w:val="-12"/>
                <w:sz w:val="22"/>
                <w:szCs w:val="22"/>
                <w:highlight w:val="yellow"/>
                <w:lang w:eastAsia="en-US"/>
              </w:rPr>
              <w:object w:dxaOrig="960" w:dyaOrig="380" w14:anchorId="768F8D85">
                <v:shape id="_x0000_i1043" type="#_x0000_t75" style="width:51pt;height:21pt" o:ole="">
                  <v:imagedata r:id="rId73" o:title=""/>
                </v:shape>
                <o:OLEObject Type="Embed" ProgID="Equation.3" ShapeID="_x0000_i1043" DrawAspect="Content" ObjectID="_1691382251" r:id="rId74"/>
              </w:objec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величина </w:t>
            </w:r>
            <w:r w:rsidR="00532705"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7C35239E" wp14:editId="1DA471CA">
                  <wp:extent cx="1000125" cy="295275"/>
                  <wp:effectExtent l="0" t="0" r="9525" b="952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принимается равной значению, установленному для данного сечения экспорта-импорта в соответствии с Приложением 1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15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 максимальной величины отклонения, относимого на параллельную работу энергосистем;</w:t>
            </w:r>
          </w:p>
          <w:p w14:paraId="1C1D9C2A" w14:textId="46F8DE3D" w:rsidR="00532705" w:rsidRPr="00EB0C8C" w:rsidRDefault="00595FC9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если направление величины отличия сформированного и 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переданного Системным оператором ДДПР значения планового почасового сальдо-объема поставки по сечению экспорта-импорта в соответствии с п. 5.5.2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подачи уведомления участниками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4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отличается от направления отклонения </w:t>
            </w:r>
            <w:r w:rsidR="00532705" w:rsidRPr="00EB0C8C">
              <w:rPr>
                <w:rFonts w:ascii="Garamond" w:hAnsi="Garamond"/>
                <w:position w:val="-12"/>
                <w:sz w:val="22"/>
                <w:szCs w:val="22"/>
                <w:highlight w:val="yellow"/>
                <w:lang w:eastAsia="en-US"/>
              </w:rPr>
              <w:object w:dxaOrig="960" w:dyaOrig="380" w14:anchorId="48AE22EE">
                <v:shape id="_x0000_i1044" type="#_x0000_t75" style="width:51pt;height:21pt" o:ole="">
                  <v:imagedata r:id="rId73" o:title=""/>
                </v:shape>
                <o:OLEObject Type="Embed" ProgID="Equation.3" ShapeID="_x0000_i1044" DrawAspect="Content" ObjectID="_1691382252" r:id="rId75"/>
              </w:objec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величина </w:t>
            </w:r>
            <w:r w:rsidR="00532705"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B7EE86A" wp14:editId="2EA71030">
                  <wp:extent cx="1000125" cy="295275"/>
                  <wp:effectExtent l="0" t="0" r="9525" b="9525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принимается равной значению, установленной для данного сечения экспорта-импорта в соответствии с Приложением 1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15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максимальной величины отклонения, относимого на параллельную работу энергосистем с учетом дополнительной составляющей в соответствии с п. 5.5.5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подачи уведомления участниками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4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36FCAE2E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В случаях если оперативная ценопринимающая заявка участника, поданная в отношении ГТП экспорта или ГТП импорта при выполнении условия, указанного в п.6.2. 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(Приложение № 15 к </w:t>
            </w:r>
            <w:r w:rsidRPr="00EB0C8C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), учтена КО в соответствии с п. 2.2 настоящего Регламента, при этом для часов суток, в отношении которых подана такая оперативная ценопринимающая заявка, величина </w:t>
            </w:r>
            <w:r w:rsidRPr="00EB0C8C">
              <w:rPr>
                <w:rFonts w:ascii="Garamond" w:hAnsi="Garamond"/>
                <w:i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A24C792" wp14:editId="5009067A">
                  <wp:extent cx="1000125" cy="295275"/>
                  <wp:effectExtent l="0" t="0" r="9525" b="9525"/>
                  <wp:docPr id="45" name="Рисунок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принимается равной нулю.</w:t>
            </w:r>
          </w:p>
          <w:p w14:paraId="16B2FA06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Объем отклонений </w: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object w:dxaOrig="780" w:dyaOrig="400" w14:anchorId="054A5961">
                <v:shape id="_x0000_i1045" type="#_x0000_t75" style="width:43.2pt;height:21pt" o:ole="">
                  <v:imagedata r:id="rId68" o:title=""/>
                </v:shape>
                <o:OLEObject Type="Embed" ProgID="Equation.3" ShapeID="_x0000_i1045" DrawAspect="Content" ObjectID="_1691382253" r:id="rId76"/>
              </w:objec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 относится на ДДПР и оплачивается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по цене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600" w:dyaOrig="400" w14:anchorId="105396AA">
                <v:shape id="_x0000_i1046" type="#_x0000_t75" style="width:28.8pt;height:21pt" o:ole="">
                  <v:imagedata r:id="rId77" o:title=""/>
                </v:shape>
                <o:OLEObject Type="Embed" ProgID="Equation.3" ShapeID="_x0000_i1046" DrawAspect="Content" ObjectID="_1691382254" r:id="rId78"/>
              </w:objec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6B2E6D74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Оставшийся объем отклонения по каждому сечению экспорта-импорта в ценовых и неценовых зонах оптового рынка относится на собственную инициативу:</w:t>
            </w:r>
          </w:p>
          <w:p w14:paraId="6F29DA99" w14:textId="77777777" w:rsidR="00532705" w:rsidRPr="00EB0C8C" w:rsidRDefault="00532705" w:rsidP="00460506">
            <w:pPr>
              <w:widowControl w:val="0"/>
              <w:spacing w:before="120" w:after="120"/>
              <w:ind w:left="851"/>
              <w:jc w:val="both"/>
              <w:outlineLvl w:val="3"/>
              <w:rPr>
                <w:rFonts w:ascii="Garamond" w:hAnsi="Garamond"/>
                <w:b/>
                <w:i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object w:dxaOrig="2720" w:dyaOrig="400" w14:anchorId="71C7A29D">
                <v:shape id="_x0000_i1047" type="#_x0000_t75" style="width:136.8pt;height:21pt" o:ole="">
                  <v:imagedata r:id="rId79" o:title=""/>
                </v:shape>
                <o:OLEObject Type="Embed" ProgID="Equation.3" ShapeID="_x0000_i1047" DrawAspect="Content" ObjectID="_1691382255" r:id="rId80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3B4094F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lastRenderedPageBreak/>
              <w:t xml:space="preserve">Отклонения, зафиксированные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в полном объеме относятся к отклонениям по собственной инициативе 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eastAsia="en-US"/>
              </w:rPr>
              <w:object w:dxaOrig="639" w:dyaOrig="380" w14:anchorId="12B65D58">
                <v:shape id="_x0000_i1048" type="#_x0000_t75" style="width:28.8pt;height:21pt" o:ole="">
                  <v:imagedata r:id="rId81" o:title=""/>
                </v:shape>
                <o:OLEObject Type="Embed" ProgID="Equation.3" ShapeID="_x0000_i1048" DrawAspect="Content" ObjectID="_1691382256" r:id="rId82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, при этом выделяется составляющая величина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eastAsia="en-US"/>
              </w:rPr>
              <w:object w:dxaOrig="1100" w:dyaOrig="380" w14:anchorId="7927B9A1">
                <v:shape id="_x0000_i1049" type="#_x0000_t75" style="width:57.6pt;height:15pt" o:ole="">
                  <v:imagedata r:id="rId83" o:title=""/>
                </v:shape>
                <o:OLEObject Type="Embed" ProgID="Equation.3" ShapeID="_x0000_i1049" DrawAspect="Content" ObjectID="_1691382257" r:id="rId84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отклонения сверх планового объема перетока в соответствии с п. 2.4.8 настоящего Регламента. При этом для указанных транзитных сечений экспорта-импорта объемы отклонений по внешней инициативе, а также объемы отклонений, относимых на параллельную работу энергосистем, не определяются и принимаются равными нулю.</w:t>
            </w:r>
          </w:p>
          <w:p w14:paraId="1CD5DA91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highlight w:val="yellow"/>
                <w:lang w:eastAsia="en-US"/>
              </w:rPr>
              <w:t xml:space="preserve">КО осуществляет распределение объема отклонений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object w:dxaOrig="639" w:dyaOrig="400" w14:anchorId="04094C54">
                <v:shape id="_x0000_i1050" type="#_x0000_t75" style="width:36.6pt;height:21pt" o:ole="">
                  <v:imagedata r:id="rId85" o:title=""/>
                </v:shape>
                <o:OLEObject Type="Embed" ProgID="Equation.3" ShapeID="_x0000_i1050" DrawAspect="Content" ObjectID="_1691382258" r:id="rId86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на соответствующие величины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20" w:dyaOrig="400" w14:anchorId="73C1E949">
                <v:shape id="_x0000_i1051" type="#_x0000_t75" style="width:36.6pt;height:21pt" o:ole="">
                  <v:imagedata r:id="rId87" o:title=""/>
                </v:shape>
                <o:OLEObject Type="Embed" ProgID="Equation.3" ShapeID="_x0000_i1051" DrawAspect="Content" ObjectID="_1691382259" r:id="rId88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ГТП экспорта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и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680" w:dyaOrig="400" w14:anchorId="711F8D41">
                <v:shape id="_x0000_i1052" type="#_x0000_t75" style="width:36.6pt;height:21pt" o:ole="">
                  <v:imagedata r:id="rId89" o:title=""/>
                </v:shape>
                <o:OLEObject Type="Embed" ProgID="Equation.3" ShapeID="_x0000_i1052" DrawAspect="Content" ObjectID="_1691382260" r:id="rId90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ГТП импорта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в соответствии с пунктом 2.4.4 настоящего Регламента.</w:t>
            </w:r>
          </w:p>
        </w:tc>
        <w:tc>
          <w:tcPr>
            <w:tcW w:w="7088" w:type="dxa"/>
          </w:tcPr>
          <w:p w14:paraId="532EAF5C" w14:textId="712B3925" w:rsidR="00532705" w:rsidRPr="00EB0C8C" w:rsidRDefault="0098288D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lastRenderedPageBreak/>
              <w:t>2.4.4</w:t>
            </w:r>
            <w:r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532705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расчета величины отклонения, относимого на параллельную работу, </w:t>
            </w:r>
            <w:r w:rsidR="00532705"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>а также объемов отклонений по собственной инициативе</w:t>
            </w:r>
          </w:p>
          <w:p w14:paraId="410A4F96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Объем отклонения, обусловленного параллельной работой энергосистем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, определяется КО с учетом максимальной величины отклонения, относимого на параллельную работу энергосистем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bSup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:</w:t>
            </w:r>
          </w:p>
          <w:p w14:paraId="439C0E4D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ИС пред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*min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lang w:eastAsia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ИС пред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пар раб макс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.</w:t>
            </w:r>
          </w:p>
          <w:p w14:paraId="54DD6D86" w14:textId="77777777" w:rsidR="00532705" w:rsidRPr="00EB0C8C" w:rsidRDefault="00532705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этом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следующим образом:</w:t>
            </w:r>
          </w:p>
          <w:p w14:paraId="3C03DE21" w14:textId="77777777" w:rsidR="005B3798" w:rsidRPr="00EB0C8C" w:rsidRDefault="00532705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sgn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ДДПР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ИС пред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</w:t>
            </w:r>
          </w:p>
          <w:p w14:paraId="4DBF8771" w14:textId="7943E061" w:rsidR="00532705" w:rsidRPr="00EB0C8C" w:rsidRDefault="001220F2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p>
            </m:oMath>
            <w:r w:rsidR="00532705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7BBEB1E" w14:textId="77777777" w:rsidR="00532705" w:rsidRPr="00EB0C8C" w:rsidRDefault="00532705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sgn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ДДПР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≠sgn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ИС пред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</w:t>
            </w:r>
          </w:p>
          <w:p w14:paraId="0F37BB6A" w14:textId="594B1301" w:rsidR="00532705" w:rsidRPr="00EB0C8C" w:rsidRDefault="001220F2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ДДПР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  <w:r w:rsidR="00532705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681D78FE" w14:textId="5A3790BD" w:rsidR="00532705" w:rsidRPr="00EB0C8C" w:rsidRDefault="001220F2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p>
            </m:oMath>
            <w:r w:rsidR="00532705"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="00532705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максимальные величины отклонений, относимых на параллельную работу ЕЭС России и зарубежных энергосистем 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соответствии с п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риложением 1 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к </w:t>
            </w:r>
            <w:r w:rsidR="00633529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Регламенту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="00532705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15 к </w:t>
            </w:r>
            <w:r w:rsidR="00532705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4DB79DE9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В случаях если оперативная ценопринимающая заявка участника, поданная в отношении ГТП экспорта или ГТП импорта при выполнении условия, указанного в п.6.2. 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(Приложение № 15 к </w:t>
            </w:r>
            <w:r w:rsidRPr="00EB0C8C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), учтена КО в соответствии с п. 2.2 настоящего Регламента, при этом для часов суток, в отношении которых </w: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lastRenderedPageBreak/>
              <w:t xml:space="preserve">подана такая оперативная ценопринимающая заявка,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пар раб макс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принимается равной нулю.</w:t>
            </w:r>
          </w:p>
          <w:p w14:paraId="1831D43B" w14:textId="0241316A" w:rsidR="00532705" w:rsidRPr="00EB0C8C" w:rsidRDefault="00532705" w:rsidP="00633529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относится на ДДПР и оплачивается </w:t>
            </w:r>
            <w:r w:rsidR="0067734A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соответствии с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пунктом 5.3 настоящего Р</w:t>
            </w:r>
            <w:r w:rsidR="0067734A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егламента</w:t>
            </w:r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AA79414" w14:textId="77777777" w:rsidR="00532705" w:rsidRPr="00EB0C8C" w:rsidRDefault="00532705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Оставшийся объем отклонения относится на собственную инициативу:</w:t>
            </w:r>
          </w:p>
          <w:p w14:paraId="19E8A965" w14:textId="1A1167B5" w:rsidR="00532705" w:rsidRPr="00EB0C8C" w:rsidRDefault="00532705" w:rsidP="00460506">
            <w:pPr>
              <w:widowControl w:val="0"/>
              <w:spacing w:before="120" w:after="120"/>
              <w:ind w:firstLine="397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пред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="00633529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</w:p>
          <w:p w14:paraId="0DB75146" w14:textId="77777777" w:rsidR="00532705" w:rsidRPr="00EB0C8C" w:rsidRDefault="00532705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39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Отклонения, зафиксированные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в полном объеме относятся к отклонениям по собственной инициативе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, при этом выделяется составляющая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 транзит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отклонения сверх планового объема перетока в соответствии с п. 2.4.8 настоящего Регламента. При этом для указанных транзитных сечений экспорта-импорта объемы отклонений по внешней инициативе, а также объемы отклонений, относимых на параллельную работу энергосистем, не определяются и принимаются равными нулю.</w:t>
            </w:r>
          </w:p>
        </w:tc>
      </w:tr>
      <w:tr w:rsidR="007D3EE7" w:rsidRPr="00EB0C8C" w14:paraId="2F854916" w14:textId="77777777" w:rsidTr="00A970BA">
        <w:trPr>
          <w:trHeight w:val="350"/>
        </w:trPr>
        <w:tc>
          <w:tcPr>
            <w:tcW w:w="1276" w:type="dxa"/>
            <w:vAlign w:val="center"/>
          </w:tcPr>
          <w:p w14:paraId="7099C661" w14:textId="750C73CA" w:rsidR="007D3EE7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7D3EE7" w:rsidRPr="00EB0C8C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2.4.4 на 2.4.5</w:t>
            </w:r>
          </w:p>
        </w:tc>
        <w:tc>
          <w:tcPr>
            <w:tcW w:w="6520" w:type="dxa"/>
          </w:tcPr>
          <w:p w14:paraId="565C6741" w14:textId="65524881" w:rsidR="007D3EE7" w:rsidRPr="00EB0C8C" w:rsidRDefault="0098288D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bCs/>
                <w:iCs/>
                <w:sz w:val="22"/>
                <w:szCs w:val="22"/>
                <w:highlight w:val="yellow"/>
                <w:lang w:eastAsia="en-US"/>
              </w:rPr>
              <w:t>2.4.4</w:t>
            </w:r>
            <w:r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02108"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>Распределение отклонений, определенных в соответствии с настоящим Регламентом в отношении сечений экспорта/импорта, на соответствующие ГТП экспорта и ГТП импорта участника оптового рынка</w:t>
            </w:r>
          </w:p>
        </w:tc>
        <w:tc>
          <w:tcPr>
            <w:tcW w:w="7088" w:type="dxa"/>
          </w:tcPr>
          <w:p w14:paraId="31F217BC" w14:textId="6DC1C8CC" w:rsidR="007D3EE7" w:rsidRPr="00EB0C8C" w:rsidRDefault="0098288D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bCs/>
                <w:iCs/>
                <w:sz w:val="22"/>
                <w:szCs w:val="22"/>
                <w:highlight w:val="yellow"/>
                <w:lang w:eastAsia="en-US"/>
              </w:rPr>
              <w:t>2.4.5</w:t>
            </w:r>
            <w:r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3632EC" w:rsidRPr="00EB0C8C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>Распределение отклонений, определенных в соответствии с настоящим Регламентом в отношении сечений экспорта/импорта, на соответствующие ГТП экспорта и ГТП импорта участника оптового рынка</w:t>
            </w:r>
          </w:p>
        </w:tc>
      </w:tr>
      <w:tr w:rsidR="00EC1608" w:rsidRPr="00EB0C8C" w14:paraId="288200E8" w14:textId="77777777" w:rsidTr="00A970BA">
        <w:trPr>
          <w:trHeight w:val="350"/>
        </w:trPr>
        <w:tc>
          <w:tcPr>
            <w:tcW w:w="1276" w:type="dxa"/>
          </w:tcPr>
          <w:p w14:paraId="3D475639" w14:textId="77777777" w:rsidR="00EC1608" w:rsidRPr="00EB0C8C" w:rsidRDefault="005B3798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Выделить текст в отдельный пункт 2.4.5.1</w:t>
            </w:r>
          </w:p>
          <w:p w14:paraId="0FD26B73" w14:textId="77777777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75196E7" w14:textId="777C66E6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0016E175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1.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Распределение объемов отклонений, определенных в соответствии с настоящим Регламентом в отношении сечений экспорта/импорта, осуществляется с учетом объемов отклонений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720" w:dyaOrig="400" w14:anchorId="627ADAA4">
                <v:shape id="_x0000_i1053" type="#_x0000_t75" style="width:36.6pt;height:21pt" o:ole="">
                  <v:imagedata r:id="rId91" o:title=""/>
                </v:shape>
                <o:OLEObject Type="Embed" ProgID="Equation.3" ShapeID="_x0000_i1053" DrawAspect="Content" ObjectID="_1691382261" r:id="rId9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720" w:dyaOrig="400" w14:anchorId="1E22B24D">
                <v:shape id="_x0000_i1054" type="#_x0000_t75" style="width:36.6pt;height:21pt" o:ole="">
                  <v:imagedata r:id="rId93" o:title=""/>
                </v:shape>
                <o:OLEObject Type="Embed" ProgID="Equation.3" ShapeID="_x0000_i1054" DrawAspect="Content" ObjectID="_1691382262" r:id="rId94"/>
              </w:objec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740" w:dyaOrig="400" w14:anchorId="341EFCF4">
                <v:shape id="_x0000_i1055" type="#_x0000_t75" style="width:36.6pt;height:21pt" o:ole="">
                  <v:imagedata r:id="rId95" o:title=""/>
                </v:shape>
                <o:OLEObject Type="Embed" ProgID="Equation.3" ShapeID="_x0000_i1055" DrawAspect="Content" ObjectID="_1691382263" r:id="rId96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, распределенных на соответствующие ГТП экспорта/импорта согласно п. 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2.4.7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настоящего Регламента, следующим образом:</w:t>
            </w:r>
          </w:p>
          <w:p w14:paraId="08D3E833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если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999" w:dyaOrig="360" w14:anchorId="23DAF356">
                <v:shape id="_x0000_i1056" type="#_x0000_t75" style="width:51pt;height:21pt" o:ole="">
                  <v:imagedata r:id="rId97" o:title=""/>
                </v:shape>
                <o:OLEObject Type="Embed" ProgID="Equation.3" ShapeID="_x0000_i1056" DrawAspect="Content" ObjectID="_1691382264" r:id="rId98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, то: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3340" w:dyaOrig="360" w14:anchorId="21B5E3CA">
                <v:shape id="_x0000_i1057" type="#_x0000_t75" style="width:165pt;height:21pt" o:ole="">
                  <v:imagedata r:id="rId99" o:title=""/>
                </v:shape>
                <o:OLEObject Type="Embed" ProgID="Equation.3" ShapeID="_x0000_i1057" DrawAspect="Content" ObjectID="_1691382265" r:id="rId100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447FA3D3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2360" w:dyaOrig="360" w14:anchorId="59F0830A">
                <v:shape id="_x0000_i1058" type="#_x0000_t75" style="width:115.2pt;height:21pt" o:ole="">
                  <v:imagedata r:id="rId101" o:title=""/>
                </v:shape>
                <o:OLEObject Type="Embed" ProgID="Equation.3" ShapeID="_x0000_i1058" DrawAspect="Content" ObjectID="_1691382266" r:id="rId10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6FBCBF18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lastRenderedPageBreak/>
              <w:t>иначе:</w:t>
            </w:r>
          </w:p>
          <w:p w14:paraId="36FBE37F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3720" w:dyaOrig="360" w14:anchorId="7ADFFB7C">
                <v:shape id="_x0000_i1059" type="#_x0000_t75" style="width:186.6pt;height:21pt" o:ole="">
                  <v:imagedata r:id="rId103" o:title=""/>
                </v:shape>
                <o:OLEObject Type="Embed" ProgID="Equation.3" ShapeID="_x0000_i1059" DrawAspect="Content" ObjectID="_1691382267" r:id="rId104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785348A3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2680" w:dyaOrig="360" w14:anchorId="7DBFB09D">
                <v:shape id="_x0000_i1060" type="#_x0000_t75" style="width:136.8pt;height:21pt" o:ole="">
                  <v:imagedata r:id="rId105" o:title=""/>
                </v:shape>
                <o:OLEObject Type="Embed" ProgID="Equation.3" ShapeID="_x0000_i1060" DrawAspect="Content" ObjectID="_1691382268" r:id="rId106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E169CB0" w14:textId="77777777" w:rsidR="00EC1608" w:rsidRPr="00EB0C8C" w:rsidRDefault="00EC1608" w:rsidP="00460506">
            <w:pPr>
              <w:widowControl w:val="0"/>
              <w:spacing w:before="120" w:after="120"/>
              <w:ind w:left="1440" w:hanging="589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где:</w:t>
            </w:r>
          </w:p>
          <w:p w14:paraId="3485CF00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для объемов отклонения по внешней инициативе ИВ1 (Х=ИВ1): </w:t>
            </w:r>
          </w:p>
          <w:p w14:paraId="0C62FC49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object w:dxaOrig="5820" w:dyaOrig="400" w14:anchorId="3DE77EE1">
                <v:shape id="_x0000_i1061" type="#_x0000_t75" style="width:252.6pt;height:21pt" o:ole="">
                  <v:imagedata r:id="rId107" o:title=""/>
                </v:shape>
                <o:OLEObject Type="Embed" ProgID="Equation.3" ShapeID="_x0000_i1061" DrawAspect="Content" ObjectID="_1691382269" r:id="rId108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4C75225C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object w:dxaOrig="4880" w:dyaOrig="400" w14:anchorId="74FB63B6">
                <v:shape id="_x0000_i1062" type="#_x0000_t75" style="width:243.6pt;height:21pt" o:ole="">
                  <v:imagedata r:id="rId109" o:title=""/>
                </v:shape>
                <o:OLEObject Type="Embed" ProgID="Equation.3" ShapeID="_x0000_i1062" DrawAspect="Content" ObjectID="_1691382270" r:id="rId110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4B3F2D9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для объемов отклонения по внешней инициативе ИВ0 (Х=ИВ0): </w:t>
            </w:r>
          </w:p>
          <w:p w14:paraId="467836FD" w14:textId="77777777" w:rsidR="00EC1608" w:rsidRPr="00EB0C8C" w:rsidRDefault="00EC1608" w:rsidP="00460506">
            <w:pPr>
              <w:widowControl w:val="0"/>
              <w:spacing w:before="120" w:after="120"/>
              <w:ind w:left="2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/>
                <w:iCs/>
                <w:sz w:val="22"/>
                <w:szCs w:val="22"/>
                <w:highlight w:val="yellow"/>
              </w:rPr>
              <w:object w:dxaOrig="6680" w:dyaOrig="400" w14:anchorId="6B2D457C">
                <v:shape id="_x0000_i1063" type="#_x0000_t75" style="width:273.6pt;height:21pt" o:ole="">
                  <v:imagedata r:id="rId111" o:title=""/>
                </v:shape>
                <o:OLEObject Type="Embed" ProgID="Equation.3" ShapeID="_x0000_i1063" DrawAspect="Content" ObjectID="_1691382271" r:id="rId11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Pr="00EB0C8C"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b/>
                <w:iCs/>
                <w:sz w:val="22"/>
                <w:szCs w:val="22"/>
                <w:highlight w:val="yellow"/>
              </w:rPr>
              <w:object w:dxaOrig="5740" w:dyaOrig="400" w14:anchorId="42CF965D">
                <v:shape id="_x0000_i1064" type="#_x0000_t75" style="width:4in;height:21pt" o:ole="">
                  <v:imagedata r:id="rId113" o:title=""/>
                </v:shape>
                <o:OLEObject Type="Embed" ProgID="Equation.3" ShapeID="_x0000_i1064" DrawAspect="Content" ObjectID="_1691382272" r:id="rId114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CE25EAE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для объемов отклонения по внешней инициативе ИВА (Х=ИВА): </w:t>
            </w:r>
          </w:p>
          <w:p w14:paraId="6356F9B9" w14:textId="77777777" w:rsidR="00EC1608" w:rsidRPr="00EB0C8C" w:rsidRDefault="00EC1608" w:rsidP="00460506">
            <w:pPr>
              <w:widowControl w:val="0"/>
              <w:spacing w:before="120" w:after="120"/>
              <w:ind w:left="2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object w:dxaOrig="7580" w:dyaOrig="400" w14:anchorId="30C8526A">
                <v:shape id="_x0000_i1065" type="#_x0000_t75" style="width:273.6pt;height:15pt" o:ole="">
                  <v:imagedata r:id="rId115" o:title=""/>
                </v:shape>
                <o:OLEObject Type="Embed" ProgID="Equation.3" ShapeID="_x0000_i1065" DrawAspect="Content" ObjectID="_1691382273" r:id="rId116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object w:dxaOrig="6640" w:dyaOrig="400" w14:anchorId="100E842D">
                <v:shape id="_x0000_i1066" type="#_x0000_t75" style="width:274.8pt;height:15pt" o:ole="">
                  <v:imagedata r:id="rId117" o:title=""/>
                </v:shape>
                <o:OLEObject Type="Embed" ProgID="Equation.3" ShapeID="_x0000_i1066" DrawAspect="Content" ObjectID="_1691382274" r:id="rId118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AB7171C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для объемов отклонения по инициативе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eastAsia="en-US"/>
              </w:rPr>
              <w:object w:dxaOrig="660" w:dyaOrig="400" w14:anchorId="17F179C2">
                <v:shape id="_x0000_i1067" type="#_x0000_t75" style="width:36.6pt;height:21pt" o:ole="">
                  <v:imagedata r:id="rId119" o:title=""/>
                </v:shape>
                <o:OLEObject Type="Embed" ProgID="Equation.3" ShapeID="_x0000_i1067" DrawAspect="Content" ObjectID="_1691382275" r:id="rId120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(Х=Ипр):</w:t>
            </w:r>
          </w:p>
          <w:p w14:paraId="7CFE4C09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object w:dxaOrig="7440" w:dyaOrig="400" w14:anchorId="25D8BEED">
                <v:shape id="_x0000_i1068" type="#_x0000_t75" style="width:243.6pt;height:15pt" o:ole="">
                  <v:imagedata r:id="rId121" o:title=""/>
                </v:shape>
                <o:OLEObject Type="Embed" ProgID="Equation.3" ShapeID="_x0000_i1068" DrawAspect="Content" ObjectID="_1691382276" r:id="rId122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object w:dxaOrig="6480" w:dyaOrig="400" w14:anchorId="07214D76">
                <v:shape id="_x0000_i1069" type="#_x0000_t75" style="width:261pt;height:15pt" o:ole="">
                  <v:imagedata r:id="rId123" o:title=""/>
                </v:shape>
                <o:OLEObject Type="Embed" ProgID="Equation.3" ShapeID="_x0000_i1069" DrawAspect="Content" ObjectID="_1691382277" r:id="rId124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2B7DE52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ind w:left="270" w:firstLine="156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для объемов отклонения, относимого на параллельную работу энергосистем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780" w:dyaOrig="400" w14:anchorId="23A566A9">
                <v:shape id="_x0000_i1070" type="#_x0000_t75" style="width:35.4pt;height:21pt" o:ole="">
                  <v:imagedata r:id="rId125" o:title=""/>
                </v:shape>
                <o:OLEObject Type="Embed" ProgID="Equation.3" ShapeID="_x0000_i1070" DrawAspect="Content" ObjectID="_1691382278" r:id="rId126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(Х=ДДПР): </w:t>
            </w:r>
          </w:p>
          <w:p w14:paraId="22D8BCBE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eastAsia="en-US"/>
              </w:rPr>
              <w:object w:dxaOrig="8460" w:dyaOrig="400" w14:anchorId="1B601D1D">
                <v:shape id="_x0000_i1071" type="#_x0000_t75" style="width:301.8pt;height:15pt" o:ole="">
                  <v:imagedata r:id="rId127" o:title=""/>
                </v:shape>
                <o:OLEObject Type="Embed" ProgID="Equation.3" ShapeID="_x0000_i1071" DrawAspect="Content" ObjectID="_1691382279" r:id="rId128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eastAsia="en-US"/>
              </w:rPr>
              <w:object w:dxaOrig="7600" w:dyaOrig="400" w14:anchorId="5149B275">
                <v:shape id="_x0000_i1072" type="#_x0000_t75" style="width:295.8pt;height:15pt" o:ole="">
                  <v:imagedata r:id="rId129" o:title=""/>
                </v:shape>
                <o:OLEObject Type="Embed" ProgID="Equation.3" ShapeID="_x0000_i1072" DrawAspect="Content" ObjectID="_1691382280" r:id="rId130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FCD8D67" w14:textId="77777777" w:rsidR="00EC1608" w:rsidRPr="00EB0C8C" w:rsidRDefault="00EC1608" w:rsidP="00460506">
            <w:pPr>
              <w:widowControl w:val="0"/>
              <w:numPr>
                <w:ilvl w:val="0"/>
                <w:numId w:val="4"/>
              </w:numPr>
              <w:spacing w:before="120" w:after="120"/>
              <w:ind w:left="426" w:firstLine="14"/>
              <w:jc w:val="both"/>
              <w:outlineLvl w:val="3"/>
              <w:rPr>
                <w:rFonts w:ascii="Garamond" w:hAnsi="Garamond"/>
                <w:b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для объемов отклонения по собственной инициативе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object w:dxaOrig="639" w:dyaOrig="380" w14:anchorId="135012F1">
                <v:shape id="_x0000_i1073" type="#_x0000_t75" style="width:28.8pt;height:21pt" o:ole="">
                  <v:imagedata r:id="rId131" o:title=""/>
                </v:shape>
                <o:OLEObject Type="Embed" ProgID="Equation.3" ShapeID="_x0000_i1073" DrawAspect="Content" ObjectID="_1691382281" r:id="rId13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(Х=ИС): </w:t>
            </w:r>
          </w:p>
          <w:p w14:paraId="3BB69417" w14:textId="4D364894" w:rsidR="00EC1608" w:rsidRPr="00EB0C8C" w:rsidRDefault="00EC1608" w:rsidP="00460506">
            <w:pPr>
              <w:widowControl w:val="0"/>
              <w:spacing w:before="120" w:after="120"/>
              <w:ind w:left="-63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eastAsia="en-US"/>
              </w:rPr>
              <w:object w:dxaOrig="9440" w:dyaOrig="400" w14:anchorId="01F35244">
                <v:shape id="_x0000_i1074" type="#_x0000_t75" style="width:4in;height:15pt" o:ole="">
                  <v:imagedata r:id="rId133" o:title=""/>
                </v:shape>
                <o:OLEObject Type="Embed" ProgID="Equation.3" ShapeID="_x0000_i1074" DrawAspect="Content" ObjectID="_1691382282" r:id="rId134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595FC9"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highlight w:val="yellow"/>
                <w:lang w:eastAsia="en-US"/>
              </w:rPr>
              <w:object w:dxaOrig="8440" w:dyaOrig="400" w14:anchorId="6EA79C58">
                <v:shape id="_x0000_i1075" type="#_x0000_t75" style="width:295.2pt;height:15pt" o:ole="">
                  <v:imagedata r:id="rId135" o:title=""/>
                </v:shape>
                <o:OLEObject Type="Embed" ProgID="Equation.3" ShapeID="_x0000_i1075" DrawAspect="Content" ObjectID="_1691382283" r:id="rId136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</w:tc>
        <w:tc>
          <w:tcPr>
            <w:tcW w:w="7088" w:type="dxa"/>
          </w:tcPr>
          <w:p w14:paraId="665C10F1" w14:textId="2976E52A" w:rsidR="00EC1608" w:rsidRPr="00EB0C8C" w:rsidRDefault="007209A4" w:rsidP="00460506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lastRenderedPageBreak/>
              <w:t xml:space="preserve">2.4.5.1. </w:t>
            </w:r>
            <w:r w:rsidR="00EC1608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Общий порядок</w:t>
            </w:r>
          </w:p>
          <w:p w14:paraId="7502DE8A" w14:textId="547294A3" w:rsidR="00EC1608" w:rsidRPr="00EB0C8C" w:rsidRDefault="00EC16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Распределение объемов отклонений</w:t>
            </w:r>
            <w:r w:rsidR="003632EC"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,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определенных в соответствии с настоящим Регламентом в отношении сечений экспорта/импорта, осуществляется с учетом объемов отклонений,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, распределенных на соответствующие </w:t>
            </w:r>
            <w:r w:rsidR="003632EC"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>ГТП экспорта/импорта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согласно п.</w:t>
            </w:r>
            <w:r w:rsidR="00595FC9"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2.4.3</w: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настоящего Регламента, следующим образом:</w:t>
            </w:r>
          </w:p>
          <w:p w14:paraId="0A20510B" w14:textId="77777777" w:rsidR="00EC1608" w:rsidRPr="00EB0C8C" w:rsidRDefault="00EC160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то: </w:t>
            </w:r>
          </w:p>
          <w:p w14:paraId="14D1BEAF" w14:textId="0CE776DA" w:rsidR="00EC1608" w:rsidRPr="00EB0C8C" w:rsidRDefault="001220F2" w:rsidP="0046050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X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X</m:t>
                      </m:r>
                    </m:sup>
                  </m:sSubSup>
                </m:e>
              </m:d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D8CEF14" w14:textId="44DF7F1D" w:rsidR="00EC1608" w:rsidRPr="00EB0C8C" w:rsidRDefault="001220F2" w:rsidP="0046050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</m:t>
              </m:r>
            </m:oMath>
            <w:r w:rsidR="00633529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2BCB240" w14:textId="77777777" w:rsidR="00EC1608" w:rsidRPr="00EB0C8C" w:rsidRDefault="00EC160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– иначе:</w:t>
            </w:r>
          </w:p>
          <w:p w14:paraId="0C0F0EE1" w14:textId="51DC02DE" w:rsidR="00EC1608" w:rsidRPr="00EB0C8C" w:rsidRDefault="001220F2" w:rsidP="0046050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Δ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s,h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X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X</m:t>
                      </m:r>
                    </m:sup>
                  </m:sSubSup>
                </m:e>
              </m:d>
            </m:oMath>
            <w:r w:rsidR="00633529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8BA881C" w14:textId="77777777" w:rsidR="00EC1608" w:rsidRPr="00EB0C8C" w:rsidRDefault="001220F2" w:rsidP="00460506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X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X</m:t>
                      </m:r>
                    </m:sup>
                  </m:sSubSup>
                </m:e>
              </m:d>
            </m:oMath>
            <w:r w:rsidR="00EC1608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670460C1" w14:textId="04D9A198" w:rsidR="00EC1608" w:rsidRPr="00EB0C8C" w:rsidRDefault="00633529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</w:p>
          <w:p w14:paraId="2E00AA00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для объемов отклонения по внешней инициативе ИВ1 (Х=ИВ1): </w:t>
            </w:r>
          </w:p>
          <w:p w14:paraId="6A868C54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6C2538C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80C0451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для объемов отклонения по внешней инициативе ИВ0 (Х=ИВ0): </w:t>
            </w:r>
          </w:p>
          <w:p w14:paraId="700E64D3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33EE4D7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EDE056A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для объемов отклонения по внешней инициативе ИВА (Х=ИВА): </w:t>
            </w:r>
          </w:p>
          <w:p w14:paraId="36829058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9E85BD5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217C860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• для объемов отклонения по инициативе Ипр (Х=Ипр):</w:t>
            </w:r>
          </w:p>
          <w:p w14:paraId="156F0E74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08A2A1E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F7EA0A8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для объемов отклонения, относимого на параллельную работу энергосистем ДДПР (Х=ДДПР): </w:t>
            </w:r>
          </w:p>
          <w:p w14:paraId="27E62C1E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43741A1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6DDA950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• для объемов отклонения по собственной инициативе ИС (Х=ИС): </w:t>
            </w:r>
          </w:p>
          <w:p w14:paraId="50B52426" w14:textId="77777777" w:rsidR="00EC1608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038A796" w14:textId="5564A1E3" w:rsidR="00EC1608" w:rsidRPr="00EB0C8C" w:rsidRDefault="001220F2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0,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="00633529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EC1608" w:rsidRPr="00EB0C8C" w14:paraId="6CFB769D" w14:textId="77777777" w:rsidTr="00A970BA">
        <w:trPr>
          <w:trHeight w:val="350"/>
        </w:trPr>
        <w:tc>
          <w:tcPr>
            <w:tcW w:w="1276" w:type="dxa"/>
          </w:tcPr>
          <w:p w14:paraId="2FCD5B7C" w14:textId="77777777" w:rsidR="00EC1608" w:rsidRPr="00EB0C8C" w:rsidRDefault="004178B3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Выделить текст в отдельный</w:t>
            </w:r>
            <w:r w:rsidR="00EC1608" w:rsidRPr="00EB0C8C">
              <w:rPr>
                <w:rFonts w:ascii="Garamond" w:hAnsi="Garamond"/>
                <w:b/>
                <w:sz w:val="22"/>
                <w:szCs w:val="22"/>
              </w:rPr>
              <w:t xml:space="preserve"> пункт 2.4.5.2</w:t>
            </w:r>
          </w:p>
          <w:p w14:paraId="24E6F25A" w14:textId="77777777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E698ED6" w14:textId="7A848262" w:rsidR="0098288D" w:rsidRPr="00EB0C8C" w:rsidRDefault="0098288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52997751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Для ГТП экспорта (импорта),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определяются составляющие величин отклонений:</w:t>
            </w:r>
          </w:p>
          <w:p w14:paraId="64833484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если 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1485" w:dyaOrig="375" w14:anchorId="2F25CB2B">
                <v:shape id="_x0000_i1076" type="#_x0000_t75" style="width:1in;height:21pt" o:ole="">
                  <v:imagedata r:id="rId137" o:title=""/>
                </v:shape>
                <o:OLEObject Type="Embed" ProgID="Equation.3" ShapeID="_x0000_i1076" DrawAspect="Content" ObjectID="_1691382284" r:id="rId138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 то</w:t>
            </w:r>
          </w:p>
          <w:p w14:paraId="1882A0D8" w14:textId="77777777" w:rsidR="00EC1608" w:rsidRPr="00EB0C8C" w:rsidRDefault="00EC1608" w:rsidP="00460506">
            <w:pPr>
              <w:widowControl w:val="0"/>
              <w:spacing w:before="120" w:after="120"/>
              <w:ind w:left="362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5440" w:dyaOrig="380" w14:anchorId="57EFEA17">
                <v:shape id="_x0000_i1077" type="#_x0000_t75" style="width:274.2pt;height:21pt" o:ole="">
                  <v:imagedata r:id="rId139" o:title=""/>
                </v:shape>
                <o:OLEObject Type="Embed" ProgID="Equation.3" ShapeID="_x0000_i1077" DrawAspect="Content" ObjectID="_1691382285" r:id="rId140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66613FBB" w14:textId="77777777" w:rsidR="00EC1608" w:rsidRPr="00EB0C8C" w:rsidRDefault="00EC1608" w:rsidP="00460506">
            <w:pPr>
              <w:widowControl w:val="0"/>
              <w:spacing w:before="120" w:after="120"/>
              <w:ind w:left="362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3340" w:dyaOrig="380" w14:anchorId="29F45A69">
                <v:shape id="_x0000_i1078" type="#_x0000_t75" style="width:165pt;height:21pt" o:ole="">
                  <v:imagedata r:id="rId141" o:title=""/>
                </v:shape>
                <o:OLEObject Type="Embed" ProgID="Equation.3" ShapeID="_x0000_i1078" DrawAspect="Content" ObjectID="_1691382286" r:id="rId142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3BD6CACA" w14:textId="77777777" w:rsidR="00EC1608" w:rsidRPr="00EB0C8C" w:rsidRDefault="00EC1608" w:rsidP="00460506">
            <w:pPr>
              <w:widowControl w:val="0"/>
              <w:spacing w:before="120" w:after="120"/>
              <w:ind w:left="362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6740" w:dyaOrig="380" w14:anchorId="1E3D30C2">
                <v:shape id="_x0000_i1079" type="#_x0000_t75" style="width:279.6pt;height:15pt" o:ole="">
                  <v:imagedata r:id="rId143" o:title=""/>
                </v:shape>
                <o:OLEObject Type="Embed" ProgID="Equation.3" ShapeID="_x0000_i1079" DrawAspect="Content" ObjectID="_1691382287" r:id="rId144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3A2E89C4" w14:textId="77777777" w:rsidR="00EC1608" w:rsidRPr="00EB0C8C" w:rsidRDefault="00EC1608" w:rsidP="00460506">
            <w:pPr>
              <w:widowControl w:val="0"/>
              <w:spacing w:before="120" w:after="120"/>
              <w:ind w:left="1026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3300" w:dyaOrig="380" w14:anchorId="2C844850">
                <v:shape id="_x0000_i1080" type="#_x0000_t75" style="width:164.4pt;height:21pt" o:ole="">
                  <v:imagedata r:id="rId145" o:title=""/>
                </v:shape>
                <o:OLEObject Type="Embed" ProgID="Equation.3" ShapeID="_x0000_i1080" DrawAspect="Content" ObjectID="_1691382288" r:id="rId146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</w:p>
          <w:p w14:paraId="2667EAA3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иначе:</w:t>
            </w:r>
          </w:p>
          <w:p w14:paraId="7BA13F29" w14:textId="77777777" w:rsidR="00EC1608" w:rsidRPr="00EB0C8C" w:rsidRDefault="00EC1608" w:rsidP="00460506">
            <w:pPr>
              <w:widowControl w:val="0"/>
              <w:spacing w:before="120" w:after="120"/>
              <w:ind w:left="22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5319" w:dyaOrig="380" w14:anchorId="69D6E3A0">
                <v:shape id="_x0000_i1081" type="#_x0000_t75" style="width:267pt;height:21pt" o:ole="">
                  <v:imagedata r:id="rId147" o:title=""/>
                </v:shape>
                <o:OLEObject Type="Embed" ProgID="Equation.3" ShapeID="_x0000_i1081" DrawAspect="Content" ObjectID="_1691382289" r:id="rId148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740100D3" w14:textId="77777777" w:rsidR="00EC1608" w:rsidRPr="00EB0C8C" w:rsidRDefault="00EC1608" w:rsidP="00460506">
            <w:pPr>
              <w:widowControl w:val="0"/>
              <w:spacing w:before="120" w:after="120"/>
              <w:ind w:left="22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3300" w:dyaOrig="380" w14:anchorId="73E764A9">
                <v:shape id="_x0000_i1082" type="#_x0000_t75" style="width:164.4pt;height:21pt" o:ole="">
                  <v:imagedata r:id="rId149" o:title=""/>
                </v:shape>
                <o:OLEObject Type="Embed" ProgID="Equation.3" ShapeID="_x0000_i1082" DrawAspect="Content" ObjectID="_1691382290" r:id="rId150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6589A572" w14:textId="77777777" w:rsidR="00EC1608" w:rsidRPr="00EB0C8C" w:rsidRDefault="00EC1608" w:rsidP="00460506">
            <w:pPr>
              <w:widowControl w:val="0"/>
              <w:spacing w:before="120" w:after="120"/>
              <w:ind w:left="22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object w:dxaOrig="6920" w:dyaOrig="380" w14:anchorId="0F0DAB0C">
                <v:shape id="_x0000_i1083" type="#_x0000_t75" style="width:281.4pt;height:15pt" o:ole="">
                  <v:imagedata r:id="rId151" o:title=""/>
                </v:shape>
                <o:OLEObject Type="Embed" ProgID="Equation.3" ShapeID="_x0000_i1083" DrawAspect="Content" ObjectID="_1691382291" r:id="rId152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6C9CFDEC" w14:textId="77777777" w:rsidR="00EC1608" w:rsidRPr="00EB0C8C" w:rsidRDefault="00EC1608" w:rsidP="00460506">
            <w:pPr>
              <w:widowControl w:val="0"/>
              <w:spacing w:before="120" w:after="120"/>
              <w:ind w:left="993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eastAsia="en-US"/>
              </w:rPr>
              <w:object w:dxaOrig="3340" w:dyaOrig="380" w14:anchorId="1A67A462">
                <v:shape id="_x0000_i1084" type="#_x0000_t75" style="width:165pt;height:21pt" o:ole="">
                  <v:imagedata r:id="rId153" o:title=""/>
                </v:shape>
                <o:OLEObject Type="Embed" ProgID="Equation.3" ShapeID="_x0000_i1084" DrawAspect="Content" ObjectID="_1691382292" r:id="rId154"/>
              </w:object>
            </w: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5DC63C12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импорта, зарегистрированной на сечении экспорта-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импорта, по которому осуществляется энергоснабжение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энергорайона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определяется величина отклонений по собственной инициативе, обусловленная поставкой в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территории Омской области или Курганской области, не имеющий электрических связей с ЕЭС России и работающий параллельно с зарубежной энергосистемой или ее частью, как:</w:t>
            </w:r>
          </w:p>
          <w:p w14:paraId="18FB69C4" w14:textId="77777777" w:rsidR="00EC1608" w:rsidRPr="00EB0C8C" w:rsidRDefault="00EC1608" w:rsidP="00460506">
            <w:pPr>
              <w:widowControl w:val="0"/>
              <w:spacing w:before="120" w:after="120"/>
              <w:ind w:left="720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2100" w:dyaOrig="400" w14:anchorId="1519FFD9">
                <v:shape id="_x0000_i1085" type="#_x0000_t75" style="width:108.6pt;height:21pt" o:ole="">
                  <v:imagedata r:id="rId155" o:title=""/>
                </v:shape>
                <o:OLEObject Type="Embed" ProgID="Equation.3" ShapeID="_x0000_i1085" DrawAspect="Content" ObjectID="_1691382293" r:id="rId156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001534E9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случае если для сечения, по которому осуществляется энергоснабжение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энергорайона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территории Омской области, не имеющего электрических связей с ЕЭС России и работающего параллельно с зарубежной энергосистемой или ее частью, при планировании на сутки вперед был учтен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энергорайона, но от СО получена информация о прекращении действия данного режима в соответствующий час, то для соответствующей сечению ГТП импорта требования пункта 2.4.6 настоящего Регламента не выполняются и определяется величина отклонений по собственной инициативе:</w:t>
            </w:r>
          </w:p>
          <w:p w14:paraId="489B84AB" w14:textId="77777777" w:rsidR="00EC1608" w:rsidRPr="00EB0C8C" w:rsidRDefault="00EC1608" w:rsidP="00460506">
            <w:pPr>
              <w:widowControl w:val="0"/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2079" w:dyaOrig="400" w14:anchorId="2178DCCF">
                <v:shape id="_x0000_i1086" type="#_x0000_t75" style="width:100.8pt;height:21pt" o:ole="">
                  <v:imagedata r:id="rId157" o:title=""/>
                </v:shape>
                <o:OLEObject Type="Embed" ProgID="Equation.3" ShapeID="_x0000_i1086" DrawAspect="Content" ObjectID="_1691382294" r:id="rId158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.</w:t>
            </w:r>
          </w:p>
          <w:p w14:paraId="113D6C8B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этом для соответствующих ГТП экспорта и ГТП импорта </w:t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highlight w:val="yellow"/>
                <w:lang w:val="en-GB" w:eastAsia="en-US"/>
              </w:rPr>
              <w:object w:dxaOrig="980" w:dyaOrig="380" w14:anchorId="34BBB4C9">
                <v:shape id="_x0000_i1087" type="#_x0000_t75" style="width:51pt;height:21pt" o:ole="">
                  <v:imagedata r:id="rId159" o:title=""/>
                </v:shape>
                <o:OLEObject Type="Embed" ProgID="Equation.3" ShapeID="_x0000_i1087" DrawAspect="Content" ObjectID="_1691382295" r:id="rId160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  <w:tc>
          <w:tcPr>
            <w:tcW w:w="7088" w:type="dxa"/>
          </w:tcPr>
          <w:p w14:paraId="7C79B821" w14:textId="13BCA9D9" w:rsidR="00EC1608" w:rsidRPr="00EB0C8C" w:rsidRDefault="00595FC9" w:rsidP="00460506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lastRenderedPageBreak/>
              <w:t xml:space="preserve">2.4.5.2. </w:t>
            </w:r>
            <w:r w:rsidR="00EC1608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Транзитные сечения</w:t>
            </w:r>
          </w:p>
          <w:p w14:paraId="6499CD8F" w14:textId="77777777" w:rsidR="00EC1608" w:rsidRPr="00EB0C8C" w:rsidRDefault="00EC16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Для ГТП экспорта (импорта),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зоны), определяются составляющие величин отклонений:</w:t>
            </w:r>
          </w:p>
          <w:p w14:paraId="7B6FE5A6" w14:textId="77777777" w:rsidR="00EC1608" w:rsidRPr="00EB0C8C" w:rsidRDefault="00EC1608" w:rsidP="00460506">
            <w:pPr>
              <w:widowControl w:val="0"/>
              <w:spacing w:before="120" w:after="120"/>
              <w:ind w:left="397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–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≥0</m:t>
              </m:r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 то</w:t>
            </w:r>
          </w:p>
          <w:p w14:paraId="0ECA176E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ИС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*min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ИС</m:t>
                          </m:r>
                        </m:sup>
                      </m:sSubSup>
                    </m:e>
                  </m:d>
                </m:e>
              </m:d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79F18FD4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4327B30C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ИС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*min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ИС</m:t>
                          </m:r>
                        </m:sup>
                      </m:sSubSup>
                    </m:e>
                  </m:d>
                </m:e>
              </m:d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650CB716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33D8BE21" w14:textId="77777777" w:rsidR="00EC1608" w:rsidRPr="00EB0C8C" w:rsidRDefault="00EC1608" w:rsidP="00460506">
            <w:pPr>
              <w:widowControl w:val="0"/>
              <w:spacing w:before="120" w:after="120"/>
              <w:ind w:left="397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– иначе:</w:t>
            </w:r>
          </w:p>
          <w:p w14:paraId="1D02CA7D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,p,h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,p,h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ИС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*min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ИС</m:t>
                          </m:r>
                        </m:sup>
                      </m:sSubSup>
                    </m:e>
                  </m:d>
                </m:e>
              </m:d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0F1ED05D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2C2C470B" w14:textId="77777777" w:rsidR="00EC1608" w:rsidRPr="00EB0C8C" w:rsidRDefault="00EC1608" w:rsidP="00460506">
            <w:pPr>
              <w:widowControl w:val="0"/>
              <w:spacing w:before="120" w:after="120"/>
              <w:ind w:left="794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=sgn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ИС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*min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GB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 транзит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ИС</m:t>
                          </m:r>
                        </m:sup>
                      </m:sSubSup>
                    </m:e>
                  </m:d>
                </m:e>
              </m:d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</w:p>
          <w:p w14:paraId="39AE40DF" w14:textId="77777777" w:rsidR="00EC1608" w:rsidRPr="00EB0C8C" w:rsidRDefault="00EC1608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794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</w:rPr>
              <w:lastRenderedPageBreak/>
              <w:t xml:space="preserve">•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EC1608" w:rsidRPr="00EB0C8C" w14:paraId="08BB2080" w14:textId="77777777" w:rsidTr="00A970BA">
        <w:trPr>
          <w:trHeight w:val="350"/>
        </w:trPr>
        <w:tc>
          <w:tcPr>
            <w:tcW w:w="1276" w:type="dxa"/>
          </w:tcPr>
          <w:p w14:paraId="5C317D62" w14:textId="77777777" w:rsidR="00EC1608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EC1608" w:rsidRPr="00EB0C8C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2.4.5 на 2.4.6</w:t>
            </w:r>
          </w:p>
          <w:p w14:paraId="3CE004F6" w14:textId="77777777" w:rsidR="007D7D0D" w:rsidRPr="00EB0C8C" w:rsidRDefault="007D7D0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6024971" w14:textId="488ADB1E" w:rsidR="007D7D0D" w:rsidRPr="00EB0C8C" w:rsidRDefault="007D7D0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1A188B4E" w14:textId="5E3EC1CE" w:rsidR="007D7D0D" w:rsidRPr="00EB0C8C" w:rsidRDefault="007D7D0D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</w:rPr>
              <w:t>2.4.5</w:t>
            </w:r>
          </w:p>
          <w:p w14:paraId="20C836D0" w14:textId="7C711AA8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sz w:val="22"/>
                <w:szCs w:val="22"/>
              </w:rPr>
              <w:t xml:space="preserve">Для ГТП экспорта участников оптового рынка, осуществляющих экспортно-импортные операции, в отношении которых в соответствии с </w:t>
            </w:r>
            <w:r w:rsidRPr="00EB0C8C">
              <w:rPr>
                <w:rFonts w:ascii="Garamond" w:hAnsi="Garamond"/>
                <w:i/>
                <w:sz w:val="22"/>
                <w:szCs w:val="22"/>
              </w:rPr>
              <w:t>Регламентом регистрации регулируемых договоров купли-продажи электроэнергии и мощности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 (Приложение № 6.2 к </w:t>
            </w:r>
            <w:r w:rsidRPr="00EB0C8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) определен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</w:rPr>
              <w:t xml:space="preserve">договорный 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объем поставки электрической энергии по регулируемому договору купли-продажи электрической энергии и мощности в случае </w:t>
            </w:r>
            <w:r w:rsidRPr="00EB0C8C">
              <w:rPr>
                <w:rFonts w:ascii="Garamond" w:hAnsi="Garamond"/>
                <w:sz w:val="22"/>
                <w:szCs w:val="22"/>
              </w:rPr>
              <w:lastRenderedPageBreak/>
              <w:t>одновременного выполнения следующих условий:</w:t>
            </w:r>
          </w:p>
          <w:p w14:paraId="3BEB9D55" w14:textId="77777777" w:rsidR="00EC1608" w:rsidRPr="00EB0C8C" w:rsidRDefault="00EC1608" w:rsidP="00460506">
            <w:pPr>
              <w:widowControl w:val="0"/>
              <w:numPr>
                <w:ilvl w:val="0"/>
                <w:numId w:val="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согласно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в отношении данной ГТП экспорта определен отличный от нуля объем отклонения по собственной инициативе в сторону снижения экспортной поставки;</w:t>
            </w:r>
          </w:p>
          <w:p w14:paraId="58FFA290" w14:textId="77777777" w:rsidR="00EC1608" w:rsidRPr="00EB0C8C" w:rsidRDefault="00EC1608" w:rsidP="00460506">
            <w:pPr>
              <w:widowControl w:val="0"/>
              <w:numPr>
                <w:ilvl w:val="0"/>
                <w:numId w:val="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величина фактического сальдо-объема поставки по данному сечению в данный час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01356B7" wp14:editId="20F28033">
                  <wp:extent cx="666750" cy="2667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не превышает сумму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по всем регулируемым договорам </w:t>
            </w:r>
            <w:r w:rsidRPr="00EB0C8C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D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данной ГТП </w:t>
            </w:r>
            <w:r w:rsidRPr="00EB0C8C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r</w:t>
            </w:r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величин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900" w:dyaOrig="400" w14:anchorId="122CF694">
                <v:shape id="_x0000_i1088" type="#_x0000_t75" style="width:43.2pt;height:21pt" o:ole="">
                  <v:imagedata r:id="rId161" o:title=""/>
                </v:shape>
                <o:OLEObject Type="Embed" ProgID="Equation.3" ShapeID="_x0000_i1088" DrawAspect="Content" ObjectID="_1691382296" r:id="rId162"/>
              </w:objec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определенных в соответствии с п. 6.2.2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8 к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),</w:t>
            </w:r>
          </w:p>
          <w:p w14:paraId="620C6299" w14:textId="77777777" w:rsidR="00EC1608" w:rsidRPr="00EB0C8C" w:rsidRDefault="00EC1608" w:rsidP="00460506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данной ГТП экспорта определяется составляющая величины отклонения в сторону снижения экспорта в пределах объемов РД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20" w:dyaOrig="400" w14:anchorId="61FC3B45">
                <v:shape id="_x0000_i1089" type="#_x0000_t75" style="width:57.6pt;height:28.8pt" o:ole="">
                  <v:imagedata r:id="rId163" o:title=""/>
                </v:shape>
                <o:OLEObject Type="Embed" ProgID="Equation.3" ShapeID="_x0000_i1089" DrawAspect="Content" ObjectID="_1691382297" r:id="rId164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102F8431" w14:textId="2DA9EB0A" w:rsidR="00EC1608" w:rsidRPr="00EB0C8C" w:rsidRDefault="004178B3" w:rsidP="00460506">
            <w:pPr>
              <w:widowControl w:val="0"/>
              <w:spacing w:before="120" w:after="120"/>
              <w:ind w:left="79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GB" w:eastAsia="en-US"/>
              </w:rPr>
              <w:object w:dxaOrig="5700" w:dyaOrig="540" w14:anchorId="247AA60D">
                <v:shape id="_x0000_i1090" type="#_x0000_t75" style="width:296.4pt;height:28.8pt" o:ole="">
                  <v:imagedata r:id="rId165" o:title=""/>
                </v:shape>
                <o:OLEObject Type="Embed" ProgID="Equation.3" ShapeID="_x0000_i1090" DrawAspect="Content" ObjectID="_1691382298" r:id="rId166"/>
              </w:object>
            </w:r>
            <w:r w:rsidR="00EC160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09EF01E7" w14:textId="77777777" w:rsidR="00EC1608" w:rsidRPr="00EB0C8C" w:rsidRDefault="00EC1608" w:rsidP="00460506">
            <w:pPr>
              <w:widowControl w:val="0"/>
              <w:spacing w:before="120" w:after="120"/>
              <w:ind w:left="36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иных случаях величина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20" w:dyaOrig="400" w14:anchorId="10410E5A">
                <v:shape id="_x0000_i1091" type="#_x0000_t75" style="width:43.2pt;height:21pt" o:ole="">
                  <v:imagedata r:id="rId167" o:title=""/>
                </v:shape>
                <o:OLEObject Type="Embed" ProgID="Equation.3" ShapeID="_x0000_i1091" DrawAspect="Content" ObjectID="_1691382299" r:id="rId168"/>
              </w:objec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принимается равной нулю,</w:t>
            </w:r>
          </w:p>
          <w:p w14:paraId="3128B3F1" w14:textId="77777777" w:rsidR="00EC1608" w:rsidRPr="00EB0C8C" w:rsidRDefault="00EC1608" w:rsidP="00460506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GB" w:eastAsia="en-US"/>
              </w:rPr>
              <w:object w:dxaOrig="700" w:dyaOrig="380" w14:anchorId="2AD04D11">
                <v:shape id="_x0000_i1092" type="#_x0000_t75" style="width:36.6pt;height:21pt" o:ole="">
                  <v:imagedata r:id="rId169" o:title=""/>
                </v:shape>
                <o:OLEObject Type="Embed" ProgID="Equation.3" ShapeID="_x0000_i1092" DrawAspect="Content" ObjectID="_1691382300" r:id="rId170"/>
              </w:objec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объем отклонения по собственной инициативе</w:t>
            </w: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данной ГТП экспорта, определенный в соответствии с п. 2.4 настоящего Регламента.</w:t>
            </w:r>
          </w:p>
          <w:p w14:paraId="018BE0CC" w14:textId="77777777" w:rsidR="00EC1608" w:rsidRPr="00EB0C8C" w:rsidRDefault="00EC160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объем отклонения по собственной инициативе </w:t>
            </w:r>
            <w:r w:rsidRPr="00EB0C8C">
              <w:rPr>
                <w:rFonts w:ascii="Garamond" w:hAnsi="Garamond"/>
                <w:b/>
                <w:i/>
                <w:iCs/>
                <w:sz w:val="22"/>
                <w:szCs w:val="22"/>
                <w:highlight w:val="yellow"/>
                <w:lang w:eastAsia="en-US"/>
              </w:rPr>
              <w:object w:dxaOrig="700" w:dyaOrig="380" w14:anchorId="14294BC3">
                <v:shape id="_x0000_i1093" type="#_x0000_t75" style="width:36.6pt;height:21pt" o:ole="">
                  <v:imagedata r:id="rId171" o:title=""/>
                </v:shape>
                <o:OLEObject Type="Embed" ProgID="Equation.3" ShapeID="_x0000_i1093" DrawAspect="Content" ObjectID="_1691382301" r:id="rId172"/>
              </w:object>
            </w:r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данной ГТП экспорта, определенный в соответствии с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уменьшается на величину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20" w:dyaOrig="400" w14:anchorId="0F4C2F5D">
                <v:shape id="_x0000_i1094" type="#_x0000_t75" style="width:57.6pt;height:28.8pt" o:ole="">
                  <v:imagedata r:id="rId173" o:title=""/>
                </v:shape>
                <o:OLEObject Type="Embed" ProgID="Equation.3" ShapeID="_x0000_i1094" DrawAspect="Content" ObjectID="_1691382302" r:id="rId174"/>
              </w:objec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88" w:type="dxa"/>
          </w:tcPr>
          <w:p w14:paraId="6E3BA715" w14:textId="10A36BE7" w:rsidR="00EC1608" w:rsidRPr="00EB0C8C" w:rsidRDefault="007D7D0D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lastRenderedPageBreak/>
              <w:t>2.4.6</w:t>
            </w:r>
            <w:r w:rsidR="00633529"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.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EC1608"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Порядок расчета величины отклонений в ГТП экспорта при наличии договорного объема поставки электрической энергии по регулируемому договору купли-продажи электрической энергии и мощности</w:t>
            </w:r>
          </w:p>
          <w:p w14:paraId="0185BA95" w14:textId="77777777" w:rsidR="00EC1608" w:rsidRPr="00EB0C8C" w:rsidRDefault="00EC16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sz w:val="22"/>
                <w:szCs w:val="22"/>
              </w:rPr>
              <w:t xml:space="preserve">Для ГТП экспорта участников оптового рынка, осуществляющих экспортно-импортные операции, в отношении которых в соответствии с </w:t>
            </w:r>
            <w:r w:rsidRPr="00EB0C8C">
              <w:rPr>
                <w:rFonts w:ascii="Garamond" w:hAnsi="Garamond"/>
                <w:i/>
                <w:sz w:val="22"/>
                <w:szCs w:val="22"/>
              </w:rPr>
              <w:t>Регламентом регистрации регулируемых договоров купли-продажи электроэнергии и мощности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 (Приложение № 6.2 к </w:t>
            </w:r>
            <w:r w:rsidRPr="00EB0C8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) определен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</w:rPr>
              <w:t xml:space="preserve">договорный </w:t>
            </w:r>
            <w:r w:rsidRPr="00EB0C8C">
              <w:rPr>
                <w:rFonts w:ascii="Garamond" w:hAnsi="Garamond"/>
                <w:sz w:val="22"/>
                <w:szCs w:val="22"/>
              </w:rPr>
              <w:t xml:space="preserve">объем поставки электрической </w:t>
            </w:r>
            <w:r w:rsidRPr="00EB0C8C">
              <w:rPr>
                <w:rFonts w:ascii="Garamond" w:hAnsi="Garamond"/>
                <w:sz w:val="22"/>
                <w:szCs w:val="22"/>
              </w:rPr>
              <w:lastRenderedPageBreak/>
              <w:t>энергии по регулируемому договору купли-продажи электрической энергии и мощности в случае одновременного выполнения следующих условий:</w:t>
            </w:r>
          </w:p>
          <w:p w14:paraId="02539F01" w14:textId="77777777" w:rsidR="00EC1608" w:rsidRPr="00EB0C8C" w:rsidRDefault="00EC160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• согласно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2.4.5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в отношении данной ГТП экспорта определен отличный от нуля объем отклонения по собственной инициативе в сторону снижения экспортной поставки;</w:t>
            </w:r>
          </w:p>
          <w:p w14:paraId="5D0797AB" w14:textId="290F78AD" w:rsidR="00EC1608" w:rsidRPr="00EB0C8C" w:rsidRDefault="00EC160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• величина фактического сальдо-объема поставки по данному сечению в данный час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</m:oMath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не превышает сумму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по всем регулируемым договорам </w:t>
            </w:r>
            <w:r w:rsidRPr="00EB0C8C">
              <w:rPr>
                <w:rFonts w:ascii="Garamond" w:hAnsi="Garamond"/>
                <w:i/>
                <w:sz w:val="22"/>
                <w:szCs w:val="22"/>
                <w:lang w:val="en-GB" w:eastAsia="en-US"/>
              </w:rPr>
              <w:t>D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данной ГТП </w:t>
            </w:r>
            <w:r w:rsidRPr="00EB0C8C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i,D,q,h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РД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определенных в соответствии с п. 6.2.2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EB0C8C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8 к </w:t>
            </w:r>
            <w:r w:rsidRPr="00EB0C8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4178B3" w:rsidRPr="00EB0C8C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7526A34" w14:textId="3145F936" w:rsidR="00EC1608" w:rsidRPr="00EB0C8C" w:rsidRDefault="004178B3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</w:t>
            </w:r>
            <w:r w:rsidR="00EC1608"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отношении данной ГТП экспорта определяется составляющая величины отклонения в сторону снижения экспорта в пределах объемов РД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РД-</m:t>
                  </m:r>
                </m:sup>
              </m:sSubSup>
            </m:oMath>
            <w:r w:rsidR="00EC1608" w:rsidRPr="00EB0C8C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7FC10768" w14:textId="77777777" w:rsidR="00EC1608" w:rsidRPr="00EB0C8C" w:rsidRDefault="00EC16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РД-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=min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ИС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i,D,q,h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РД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-max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0,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GB" w:eastAsia="en-US"/>
                                </w:rPr>
                                <m:t>V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GB" w:eastAsia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s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  <w:lang w:val="en-GB" w:eastAsia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факт КУ</m:t>
                              </m:r>
                            </m:sup>
                          </m:sSubSup>
                        </m:e>
                      </m:d>
                    </m:e>
                  </m:nary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2B461BAA" w14:textId="77777777" w:rsidR="00EC1608" w:rsidRPr="00EB0C8C" w:rsidRDefault="00EC1608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иных случаях величина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РД-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принимается равной нулю.</w:t>
            </w:r>
          </w:p>
          <w:p w14:paraId="3BA01E67" w14:textId="77777777" w:rsidR="00EC1608" w:rsidRPr="00EB0C8C" w:rsidRDefault="00EC1608" w:rsidP="00460506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firstLine="397"/>
              <w:jc w:val="both"/>
              <w:outlineLvl w:val="3"/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При этом объем отклонения по собственной инициативе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EB0C8C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данной ГТП экспорта, определенный в соответствии с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2.4.5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уменьшается на величину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РД-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D354BA" w:rsidRPr="00EB0C8C" w14:paraId="30A3B5E4" w14:textId="77777777" w:rsidTr="00A970BA">
        <w:trPr>
          <w:trHeight w:val="350"/>
        </w:trPr>
        <w:tc>
          <w:tcPr>
            <w:tcW w:w="1276" w:type="dxa"/>
          </w:tcPr>
          <w:p w14:paraId="0DDA8221" w14:textId="6BCB9FD9" w:rsidR="00D354BA" w:rsidRPr="00EB0C8C" w:rsidRDefault="00A970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</w:rPr>
              <w:t xml:space="preserve">зменить нумерацию пункта 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с 2.4.6 на 2.4.7</w:t>
            </w:r>
          </w:p>
        </w:tc>
        <w:tc>
          <w:tcPr>
            <w:tcW w:w="6520" w:type="dxa"/>
          </w:tcPr>
          <w:p w14:paraId="12BEE53D" w14:textId="7D91E901" w:rsidR="00D354BA" w:rsidRPr="00EB0C8C" w:rsidRDefault="007D7D0D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lastRenderedPageBreak/>
              <w:t>2.4.6</w:t>
            </w: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354BA"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Порядок расчета величины отклонений по ГТП экспорта/импорта и фактических почасовых объемов поставки по ГТП экспорта/импорта при возникновении в 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отдельных 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энергорайонах на территории России режима изолированной от ЕЭС России работы (параллельной с зарубежной энергосистемой или ее частью)</w:t>
            </w:r>
          </w:p>
        </w:tc>
        <w:tc>
          <w:tcPr>
            <w:tcW w:w="7088" w:type="dxa"/>
          </w:tcPr>
          <w:p w14:paraId="18AA841D" w14:textId="77777777" w:rsidR="00D354BA" w:rsidRPr="00EB0C8C" w:rsidRDefault="007D7D0D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lastRenderedPageBreak/>
              <w:t>2.4.7</w:t>
            </w:r>
            <w:r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354BA" w:rsidRPr="00EB0C8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Порядок расчета величины отклонений по ГТП экспорта/импорта и фактических почасовых объемов поставки по ГТП экспорта/импорта при возникновении в 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отдельных </w:t>
            </w:r>
            <w:r w:rsidR="00D354BA" w:rsidRPr="00EB0C8C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энергорайонах на территории России режима изолированной от ЕЭС России работы (параллельной с зарубежной энергосистемой или ее частью)</w:t>
            </w:r>
          </w:p>
          <w:p w14:paraId="1D6E5253" w14:textId="77777777" w:rsidR="00813D4E" w:rsidRPr="00EB0C8C" w:rsidRDefault="00813D4E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397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Режим поставки электроэнергии в отдельные энергорайоны на территории России, работающие изолированно от ЕЭС России (при отключении всех электрических связей с ЕЭС России) и параллельно с зарубежной энергосистемой или ее частью определяется с учетом раздела 7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15 к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 В целях проведения расчетов в соответствии с настоящим пунктом, данный режим называется островом нагрузки – «режим острова нагрузки».</w:t>
            </w:r>
          </w:p>
          <w:p w14:paraId="406CFFF2" w14:textId="3C679D66" w:rsidR="00813D4E" w:rsidRPr="00EB0C8C" w:rsidRDefault="00813D4E" w:rsidP="00460506">
            <w:pPr>
              <w:widowControl w:val="0"/>
              <w:numPr>
                <w:ilvl w:val="2"/>
                <w:numId w:val="0"/>
              </w:numPr>
              <w:tabs>
                <w:tab w:val="num" w:pos="567"/>
              </w:tabs>
              <w:spacing w:before="120" w:after="120"/>
              <w:ind w:firstLine="397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Режим поставки электроэнергии в отдельные энергорайоны на территории Курганской области и Омской области, не имеющие электрических связей с ЕЭС России и работающие параллельно с зарубежной энергосистемой или ее частью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определяется с учетом раздела 11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15 к </w:t>
            </w:r>
            <w:r w:rsidRPr="00EB0C8C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 В целях проведения расчетов в соответствии с настоящим пунктом, данный режим называется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изолированным – «изолированный режим».</w:t>
            </w:r>
          </w:p>
        </w:tc>
      </w:tr>
      <w:tr w:rsidR="00D91454" w:rsidRPr="00EB0C8C" w14:paraId="1DC0A63A" w14:textId="77777777" w:rsidTr="00A970BA">
        <w:trPr>
          <w:trHeight w:val="350"/>
        </w:trPr>
        <w:tc>
          <w:tcPr>
            <w:tcW w:w="1276" w:type="dxa"/>
          </w:tcPr>
          <w:p w14:paraId="796B3A66" w14:textId="77777777" w:rsidR="00D91454" w:rsidRPr="00EB0C8C" w:rsidRDefault="00D91454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Изменить нумерацию пункта с 2.4.6.1 на 2.4.7.1</w:t>
            </w:r>
          </w:p>
          <w:p w14:paraId="6AC5D546" w14:textId="77777777" w:rsidR="007D7D0D" w:rsidRPr="00EB0C8C" w:rsidRDefault="007D7D0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408D394" w14:textId="1204EEEF" w:rsidR="007D7D0D" w:rsidRPr="00EB0C8C" w:rsidRDefault="007D7D0D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14:paraId="29B9B69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2.4.6.1</w:t>
            </w:r>
          </w:p>
          <w:p w14:paraId="549DABE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В случае если КО был зафиксирован режим поставк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электроэнергии из зарубежной энергосистемы в какой-либо энергорайон на территории России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работающий изолированно от ЕЭС России (при отключении всех электрических связей с ЕЭС России) и параллельно с зарубежной энергосистемой,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поставка электроэнергии в который осуществлялась через сечение экспорта-импорта, или были получены данные от СО о регистрации такого режима, расчет отклонений по ГТП экспорта/импорта, зарегистрированным на данном сечении экспорта-импорта, производится следующим образом.</w:t>
            </w:r>
          </w:p>
          <w:p w14:paraId="61494655" w14:textId="6E0E1DE1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Если в отношении данного часа для данного сечения экспорта-импорта не была получена от ДДПР в соответствии с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подпунктом 3) п. 2.4.1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информация о составляющих величин отклонений, относимых на внешнюю инициативу, а также не были определены </w: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lang w:eastAsia="en-US"/>
              </w:rPr>
              <w:t xml:space="preserve">объемы отклонений 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object w:dxaOrig="639" w:dyaOrig="400" w14:anchorId="75E6939C">
                <v:shape id="_x0000_i1095" type="#_x0000_t75" style="width:36.6pt;height:21pt" o:ole="">
                  <v:imagedata r:id="rId85" o:title=""/>
                </v:shape>
                <o:OLEObject Type="Embed" ProgID="Equation.3" ShapeID="_x0000_i1095" DrawAspect="Content" ObjectID="_1691382303" r:id="rId175"/>
              </w:objec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то для ГТП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экспорта и ГТП импорта, зарегистрированных на этом сечении экспорта-импорта, для данного часа:</w:t>
            </w:r>
          </w:p>
          <w:p w14:paraId="531C1FF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1)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не был учтен при планировании на сутки вперед и от СО получена информация о регистрации данного режима в реальном времени, и</w:t>
            </w:r>
          </w:p>
          <w:p w14:paraId="79042970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7AD537CF" wp14:editId="60CAE966">
                  <wp:extent cx="1162050" cy="295275"/>
                  <wp:effectExtent l="0" t="0" r="0" b="0"/>
                  <wp:docPr id="47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FB6A98C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6368C8CA" wp14:editId="45EBEC50">
                  <wp:extent cx="1152525" cy="29527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0D931D1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06D5875E" wp14:editId="48B6CD81">
                  <wp:extent cx="1028700" cy="28575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 ГТП экспорта;</w:t>
            </w:r>
          </w:p>
          <w:p w14:paraId="5FCF4B1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7F6BC16" wp14:editId="3F9A52E3">
                  <wp:extent cx="942975" cy="29527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поставки по ГТП импорта, и при этом:</w:t>
            </w:r>
          </w:p>
          <w:p w14:paraId="25CA86A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59C0FE0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а)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1E6A9F77" wp14:editId="7B745944">
                  <wp:extent cx="752475" cy="285750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19FD76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9917905" wp14:editId="1CDC7D46">
                  <wp:extent cx="1524000" cy="323850"/>
                  <wp:effectExtent l="0" t="0" r="0" b="0"/>
                  <wp:docPr id="112" name="Рисунок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</w:p>
          <w:p w14:paraId="131D5FBA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1BEB2B5" wp14:editId="1BDAA026">
                  <wp:extent cx="600075" cy="266700"/>
                  <wp:effectExtent l="0" t="0" r="0" b="0"/>
                  <wp:docPr id="113" name="Рисунок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68EE1D76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</w:t>
            </w:r>
          </w:p>
          <w:p w14:paraId="11ED2F3B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экспорта</w:t>
            </w:r>
          </w:p>
          <w:p w14:paraId="5339AB78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2D3E95D7" wp14:editId="5507303F">
                  <wp:extent cx="1771650" cy="333375"/>
                  <wp:effectExtent l="0" t="0" r="0" b="0"/>
                  <wp:docPr id="114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740DE8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внешней инициативе в соответствии с п. 4.3 настоящего Регламента;</w:t>
            </w:r>
          </w:p>
          <w:p w14:paraId="0D466C07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импорта</w:t>
            </w:r>
          </w:p>
          <w:p w14:paraId="61AB0DDA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lastRenderedPageBreak/>
              <w:drawing>
                <wp:inline distT="0" distB="0" distL="0" distR="0" wp14:anchorId="0FD2C43F" wp14:editId="23BF52D2">
                  <wp:extent cx="2552700" cy="342900"/>
                  <wp:effectExtent l="0" t="0" r="0" b="0"/>
                  <wp:docPr id="115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F3EB5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по цене, заявленной участником в 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(Приложение № 15 к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67558FC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CFD2B79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б)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7DD90306" wp14:editId="0955FAFD">
                  <wp:extent cx="752475" cy="276225"/>
                  <wp:effectExtent l="0" t="0" r="0" b="0"/>
                  <wp:docPr id="56" name="Рисунок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798F42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428A6E7D" wp14:editId="53BD7C30">
                  <wp:extent cx="533400" cy="285750"/>
                  <wp:effectExtent l="0" t="0" r="0" b="0"/>
                  <wp:docPr id="57" name="Рисунок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7D79A9B2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экспорта фиксируется </w:t>
            </w:r>
            <w:r w:rsidRPr="00EB0C8C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275221EB" wp14:editId="14EBFE1A">
                  <wp:extent cx="1428750" cy="352425"/>
                  <wp:effectExtent l="0" t="0" r="0" b="0"/>
                  <wp:docPr id="58" name="Рисунок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6FFFE2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собственной инициативе в соответствии с п. 4.4 настоящего Регламента;</w:t>
            </w:r>
          </w:p>
          <w:p w14:paraId="46B8626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AA5144B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в)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C7FFB18" wp14:editId="14D0A4C8">
                  <wp:extent cx="752475" cy="285750"/>
                  <wp:effectExtent l="0" t="0" r="0" b="0"/>
                  <wp:docPr id="59" name="Рисунок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83E2A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34E5710" wp14:editId="0F6EC274">
                  <wp:extent cx="1704975" cy="333375"/>
                  <wp:effectExtent l="0" t="0" r="9525" b="9525"/>
                  <wp:docPr id="60" name="Рисунок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59E95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726941D" wp14:editId="0E0CEA50">
                  <wp:extent cx="542925" cy="304800"/>
                  <wp:effectExtent l="0" t="0" r="0" b="0"/>
                  <wp:docPr id="61" name="Рисунок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- значение отклонения по сечению экспорта-импорта,</w:t>
            </w:r>
          </w:p>
          <w:p w14:paraId="0EE1A55B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</w:t>
            </w:r>
          </w:p>
          <w:p w14:paraId="019144C4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экспорта</w:t>
            </w:r>
          </w:p>
          <w:p w14:paraId="3D07C93A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085C75F" wp14:editId="473E45DA">
                  <wp:extent cx="1200150" cy="276225"/>
                  <wp:effectExtent l="0" t="0" r="0" b="9525"/>
                  <wp:docPr id="62" name="Рисунок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F8E7C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внешней инициативе в соответствии с п. 4.3 настоящего Регламента;</w:t>
            </w:r>
          </w:p>
          <w:p w14:paraId="45CA1D3D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75D0801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2) От СО получена информация о регистрации в реальном времени режима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энергорайона, и</w:t>
            </w:r>
          </w:p>
          <w:p w14:paraId="5ACF6892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B0A9AD5" wp14:editId="20E2A0AB">
                  <wp:extent cx="1171575" cy="295275"/>
                  <wp:effectExtent l="0" t="0" r="0" b="0"/>
                  <wp:docPr id="63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61EB7E15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313A77F2" wp14:editId="2B183EC1">
                  <wp:extent cx="1152525" cy="295275"/>
                  <wp:effectExtent l="0" t="0" r="0" b="0"/>
                  <wp:docPr id="64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2250CBB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5C2C42A9" wp14:editId="2906315A">
                  <wp:extent cx="1028700" cy="285750"/>
                  <wp:effectExtent l="0" t="0" r="0" b="0"/>
                  <wp:docPr id="65" name="Рисунок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 ГТП экспорта;</w:t>
            </w:r>
          </w:p>
          <w:p w14:paraId="10A2F38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24"/>
                <w:sz w:val="22"/>
                <w:szCs w:val="22"/>
                <w:highlight w:val="yellow"/>
              </w:rPr>
              <w:drawing>
                <wp:inline distT="0" distB="0" distL="0" distR="0" wp14:anchorId="6DA00902" wp14:editId="2F867E39">
                  <wp:extent cx="942975" cy="295275"/>
                  <wp:effectExtent l="0" t="0" r="0" b="0"/>
                  <wp:docPr id="66" name="Рисунок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поставки по ГТП импорта, и при этом:</w:t>
            </w:r>
          </w:p>
          <w:p w14:paraId="56658504" w14:textId="77777777" w:rsidR="00813D4E" w:rsidRPr="00EB0C8C" w:rsidRDefault="00813D4E" w:rsidP="00460506">
            <w:pPr>
              <w:widowControl w:val="0"/>
              <w:tabs>
                <w:tab w:val="num" w:pos="13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74DEA14A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а)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5A52B25" wp14:editId="3C750D7F">
                  <wp:extent cx="752475" cy="285750"/>
                  <wp:effectExtent l="0" t="0" r="0" b="0"/>
                  <wp:docPr id="67" name="Рисунок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DE9656" w14:textId="77777777" w:rsidR="00813D4E" w:rsidRPr="00EB0C8C" w:rsidRDefault="00813D4E" w:rsidP="00460506">
            <w:pPr>
              <w:widowControl w:val="0"/>
              <w:tabs>
                <w:tab w:val="num" w:pos="1512"/>
                <w:tab w:val="num" w:pos="169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71939FEB" wp14:editId="476AF1F5">
                  <wp:extent cx="533400" cy="285750"/>
                  <wp:effectExtent l="0" t="0" r="0" b="0"/>
                  <wp:docPr id="68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453A1DDC" w14:textId="77777777" w:rsidR="00813D4E" w:rsidRPr="00EB0C8C" w:rsidRDefault="00813D4E" w:rsidP="00460506">
            <w:pPr>
              <w:widowControl w:val="0"/>
              <w:tabs>
                <w:tab w:val="num" w:pos="1512"/>
                <w:tab w:val="num" w:pos="169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импорта</w:t>
            </w:r>
          </w:p>
          <w:p w14:paraId="619858BC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6CD119F2" wp14:editId="2CDD3FDE">
                  <wp:extent cx="1447800" cy="342900"/>
                  <wp:effectExtent l="0" t="0" r="0" b="0"/>
                  <wp:docPr id="69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12001" w14:textId="77777777" w:rsidR="00813D4E" w:rsidRPr="00EB0C8C" w:rsidRDefault="00813D4E" w:rsidP="00460506">
            <w:pPr>
              <w:widowControl w:val="0"/>
              <w:tabs>
                <w:tab w:val="num" w:pos="1512"/>
                <w:tab w:val="num" w:pos="169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 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№ 15 к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56859BE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5EBBE3EF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</w:rPr>
              <w:t xml:space="preserve">б)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EE7F14E" wp14:editId="63210604">
                  <wp:extent cx="752475" cy="276225"/>
                  <wp:effectExtent l="0" t="0" r="0" b="0"/>
                  <wp:docPr id="70" name="Рисунок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425EF" w14:textId="77777777" w:rsidR="00813D4E" w:rsidRPr="00EB0C8C" w:rsidRDefault="00813D4E" w:rsidP="00460506">
            <w:pPr>
              <w:widowControl w:val="0"/>
              <w:tabs>
                <w:tab w:val="num" w:pos="612"/>
                <w:tab w:val="num" w:pos="151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04F0A8A4" wp14:editId="1F823F3F">
                  <wp:extent cx="533400" cy="285750"/>
                  <wp:effectExtent l="0" t="0" r="0" b="0"/>
                  <wp:docPr id="71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2AD0210F" w14:textId="77777777" w:rsidR="00813D4E" w:rsidRPr="00EB0C8C" w:rsidRDefault="00813D4E" w:rsidP="00460506">
            <w:pPr>
              <w:widowControl w:val="0"/>
              <w:tabs>
                <w:tab w:val="num" w:pos="612"/>
                <w:tab w:val="num" w:pos="151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экспорта</w:t>
            </w:r>
          </w:p>
          <w:p w14:paraId="0D91111F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lastRenderedPageBreak/>
              <w:drawing>
                <wp:inline distT="0" distB="0" distL="0" distR="0" wp14:anchorId="62C1190B" wp14:editId="24EAADF0">
                  <wp:extent cx="1333500" cy="342900"/>
                  <wp:effectExtent l="0" t="0" r="0" b="0"/>
                  <wp:docPr id="72" name="Рисунок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A8F7B" w14:textId="77777777" w:rsidR="00813D4E" w:rsidRPr="00EB0C8C" w:rsidRDefault="00813D4E" w:rsidP="00460506">
            <w:pPr>
              <w:widowControl w:val="0"/>
              <w:tabs>
                <w:tab w:val="num" w:pos="1512"/>
                <w:tab w:val="num" w:pos="29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собственной инициативе в соответствии с п. 4.4 настоящего Регламента.</w:t>
            </w:r>
          </w:p>
          <w:p w14:paraId="746F248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66D8DD0D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3)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A1F9C17" wp14:editId="09B3F846">
                  <wp:extent cx="1171575" cy="295275"/>
                  <wp:effectExtent l="0" t="0" r="0" b="0"/>
                  <wp:docPr id="73" name="Рисунок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8A53ABA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position w:val="-30"/>
                <w:sz w:val="22"/>
                <w:szCs w:val="22"/>
                <w:highlight w:val="yellow"/>
              </w:rPr>
              <w:drawing>
                <wp:inline distT="0" distB="0" distL="0" distR="0" wp14:anchorId="584847B5" wp14:editId="67F3C005">
                  <wp:extent cx="1162050" cy="323850"/>
                  <wp:effectExtent l="0" t="0" r="0" b="0"/>
                  <wp:docPr id="74" name="Рисунок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65CAC6D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0D1A74C8" wp14:editId="4AFEE4E3">
                  <wp:extent cx="1028700" cy="285750"/>
                  <wp:effectExtent l="0" t="0" r="0" b="0"/>
                  <wp:docPr id="75" name="Рисунок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 ГТП экспорта;</w:t>
            </w:r>
          </w:p>
          <w:p w14:paraId="2F3AF4B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F9FB634" wp14:editId="1D1DA549">
                  <wp:extent cx="942975" cy="295275"/>
                  <wp:effectExtent l="0" t="0" r="0" b="0"/>
                  <wp:docPr id="76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плановый объем поставки по ГТП импорта,</w:t>
            </w:r>
          </w:p>
          <w:p w14:paraId="03CA8BF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 при этом:</w:t>
            </w:r>
          </w:p>
          <w:p w14:paraId="0C69204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</w:p>
          <w:p w14:paraId="38084CE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а)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был учтен при планировании на сутки вперед, от СО не получена информация о прекращении действия данного режима в соответствующий час и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155AA46F" wp14:editId="5162F1AB">
                  <wp:extent cx="752475" cy="285750"/>
                  <wp:effectExtent l="0" t="0" r="0" b="0"/>
                  <wp:docPr id="77" name="Рисунок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</w:p>
          <w:p w14:paraId="317B6FE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5BDE0190" wp14:editId="6EEEE659">
                  <wp:extent cx="533400" cy="285750"/>
                  <wp:effectExtent l="0" t="0" r="0" b="0"/>
                  <wp:docPr id="78" name="Рисунок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67816C13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ind w:left="972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импорта</w:t>
            </w:r>
          </w:p>
          <w:p w14:paraId="6B1C0FB5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5E07D9E5" wp14:editId="6E3EFFE1">
                  <wp:extent cx="1447800" cy="342900"/>
                  <wp:effectExtent l="0" t="0" r="0" b="0"/>
                  <wp:docPr id="79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387CB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(Приложение № 15 к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lastRenderedPageBreak/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1688CE64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A06EE4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был учтен при планировании на сутки вперед, от СО не получена информация о прекращении действия данного режима в соответствующий час и </w:t>
            </w:r>
            <w:r w:rsidRPr="00EB0C8C">
              <w:rPr>
                <w:rFonts w:ascii="Garamond" w:hAnsi="Garamond"/>
                <w:noProof/>
                <w:position w:val="-30"/>
                <w:sz w:val="22"/>
                <w:szCs w:val="22"/>
                <w:highlight w:val="yellow"/>
              </w:rPr>
              <w:drawing>
                <wp:inline distT="0" distB="0" distL="0" distR="0" wp14:anchorId="01EB44D7" wp14:editId="39BCA760">
                  <wp:extent cx="1714500" cy="352425"/>
                  <wp:effectExtent l="0" t="0" r="0" b="0"/>
                  <wp:docPr id="80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16EFA81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156DDB5B" wp14:editId="3284F57F">
                  <wp:extent cx="533400" cy="285750"/>
                  <wp:effectExtent l="0" t="0" r="0" b="0"/>
                  <wp:docPr id="81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0310E1E3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импорта</w:t>
            </w:r>
          </w:p>
          <w:p w14:paraId="39B67F48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31CACEE5" wp14:editId="4C700527">
                  <wp:extent cx="1447800" cy="352425"/>
                  <wp:effectExtent l="0" t="0" r="0" b="0"/>
                  <wp:docPr id="82" name="Рисунок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DC161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№ 15 к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4130770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</w:p>
          <w:p w14:paraId="7B52809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был учтен при планировании на сутки вперед, от СО не получена информация о прекращении действия данного режима в соответствующий час и </w:t>
            </w:r>
            <w:r w:rsidRPr="00EB0C8C">
              <w:rPr>
                <w:rFonts w:ascii="Garamond" w:hAnsi="Garamond"/>
                <w:noProof/>
                <w:position w:val="-30"/>
                <w:sz w:val="22"/>
                <w:szCs w:val="22"/>
                <w:highlight w:val="yellow"/>
              </w:rPr>
              <w:drawing>
                <wp:inline distT="0" distB="0" distL="0" distR="0" wp14:anchorId="00827A78" wp14:editId="28A10425">
                  <wp:extent cx="1495425" cy="352425"/>
                  <wp:effectExtent l="0" t="0" r="0" b="0"/>
                  <wp:docPr id="83" name="Рисунок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271BD3C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4428BBE9" wp14:editId="69BDAF06">
                  <wp:extent cx="533400" cy="285750"/>
                  <wp:effectExtent l="0" t="0" r="0" b="0"/>
                  <wp:docPr id="84" name="Рисунок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71997374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импорта</w:t>
            </w:r>
          </w:p>
          <w:p w14:paraId="26EF1F61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CF06561" wp14:editId="1D6DF8CE">
                  <wp:extent cx="1819275" cy="428625"/>
                  <wp:effectExtent l="0" t="0" r="0" b="0"/>
                  <wp:docPr id="85" name="Рисунок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397FE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(Приложение № 15 к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</w:t>
            </w:r>
          </w:p>
          <w:p w14:paraId="3F3AB740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экспорта фиксируется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4A94F322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1EEEC404" wp14:editId="48E28460">
                  <wp:extent cx="2362200" cy="438150"/>
                  <wp:effectExtent l="0" t="0" r="0" b="0"/>
                  <wp:docPr id="86" name="Рисунок 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033D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по ставкам на балансирование по собственной инициативе в соответствии с п. 4.4 настоящего Регламента;</w:t>
            </w:r>
          </w:p>
          <w:p w14:paraId="6D12C7A7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482431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не был учтен при планировании на сутки вперед, от СО получена информация о регистрации данного режима в реальном времени и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4FD362F" wp14:editId="711484B5">
                  <wp:extent cx="752475" cy="285750"/>
                  <wp:effectExtent l="0" t="0" r="0" b="0"/>
                  <wp:docPr id="87" name="Рисунок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1455635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B341994" wp14:editId="58C60620">
                  <wp:extent cx="533400" cy="285750"/>
                  <wp:effectExtent l="0" t="0" r="0" b="0"/>
                  <wp:docPr id="88" name="Рисунок 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2ACFBB3F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 для ГТП импорта</w:t>
            </w:r>
          </w:p>
          <w:p w14:paraId="7E4F28CA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3FE5DEC7" wp14:editId="70A05A5F">
                  <wp:extent cx="1447800" cy="342900"/>
                  <wp:effectExtent l="0" t="0" r="0" b="0"/>
                  <wp:docPr id="89" name="Рисунок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DCC378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(Приложение № 15 к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Договору о присоединении к торговой системе оптового рынка)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943B69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5C1DE6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не был учтен при планировании на сутки вперед, от СО получена информация о регистрации данного режима в реальном времени и</w:t>
            </w:r>
          </w:p>
          <w:p w14:paraId="497E2428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position w:val="-30"/>
                <w:sz w:val="22"/>
                <w:szCs w:val="22"/>
                <w:highlight w:val="yellow"/>
              </w:rPr>
              <w:lastRenderedPageBreak/>
              <w:drawing>
                <wp:inline distT="0" distB="0" distL="0" distR="0" wp14:anchorId="52B7E5CC" wp14:editId="73F7A38A">
                  <wp:extent cx="1714500" cy="352425"/>
                  <wp:effectExtent l="0" t="0" r="0" b="0"/>
                  <wp:docPr id="90" name="Рисунок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</w:p>
          <w:p w14:paraId="073DED59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7E49DC91" wp14:editId="729F9531">
                  <wp:extent cx="533400" cy="285750"/>
                  <wp:effectExtent l="0" t="0" r="0" b="0"/>
                  <wp:docPr id="91" name="Рисунок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</w:t>
            </w:r>
          </w:p>
          <w:p w14:paraId="6DC72880" w14:textId="77777777" w:rsidR="00813D4E" w:rsidRPr="00EB0C8C" w:rsidRDefault="00813D4E" w:rsidP="00460506">
            <w:pPr>
              <w:widowControl w:val="0"/>
              <w:tabs>
                <w:tab w:val="num" w:pos="115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для ГТП импорта фиксируется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6F2B7601" wp14:editId="715AF248">
                  <wp:extent cx="1333500" cy="342900"/>
                  <wp:effectExtent l="0" t="0" r="0" b="0"/>
                  <wp:docPr id="92" name="Рисунок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9A70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собственной инициативе в соответствии с п. 4.4 настоящего Регламента;</w:t>
            </w:r>
          </w:p>
          <w:p w14:paraId="4C3A243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D8D30C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е)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</w:t>
            </w:r>
            <w:r w:rsidRPr="00EB0C8C">
              <w:rPr>
                <w:rFonts w:ascii="Garamond" w:hAnsi="Garamond"/>
                <w:b/>
                <w:i/>
                <w:sz w:val="22"/>
                <w:szCs w:val="22"/>
                <w:highlight w:val="yellow"/>
                <w:lang w:eastAsia="en-US"/>
              </w:rPr>
              <w:t>не был учтен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при планировании на сутки вперед, от СО получена информация о регистрации данного режима в реальном времени и </w:t>
            </w:r>
            <w:r w:rsidRPr="00EB0C8C">
              <w:rPr>
                <w:rFonts w:ascii="Garamond" w:hAnsi="Garamond"/>
                <w:noProof/>
                <w:position w:val="-30"/>
                <w:sz w:val="22"/>
                <w:szCs w:val="22"/>
                <w:highlight w:val="yellow"/>
              </w:rPr>
              <w:drawing>
                <wp:inline distT="0" distB="0" distL="0" distR="0" wp14:anchorId="490D9FFA" wp14:editId="2ABF2259">
                  <wp:extent cx="1495425" cy="352425"/>
                  <wp:effectExtent l="0" t="0" r="9525" b="0"/>
                  <wp:docPr id="93" name="Рисунок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то для данного часа:</w:t>
            </w:r>
          </w:p>
          <w:p w14:paraId="5C95C68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импорта фиксируется</w:t>
            </w:r>
          </w:p>
          <w:p w14:paraId="78EDB002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019572B9" wp14:editId="5D5ED422">
                  <wp:extent cx="1600200" cy="295275"/>
                  <wp:effectExtent l="0" t="0" r="0" b="9525"/>
                  <wp:docPr id="94" name="Рисунок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518638C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собственной инициативе в соответствии с п. 4.4 настоящего Регламента;</w:t>
            </w:r>
          </w:p>
          <w:p w14:paraId="253E2F3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экспорта фиксируется</w:t>
            </w:r>
          </w:p>
          <w:p w14:paraId="5DA759C1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19FD0DA6" wp14:editId="1C014A76">
                  <wp:extent cx="2152650" cy="295275"/>
                  <wp:effectExtent l="0" t="0" r="0" b="9525"/>
                  <wp:docPr id="95" name="Рисунок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2B2118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по ставкам на балансирование по собственной инициативе в соответствии с п. 4.4 настоящего Регламента;</w:t>
            </w:r>
          </w:p>
          <w:p w14:paraId="29A189B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52CC57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ж) если режим изолированной от ЕЭС России (при отключении всех электрических связей с ЕЭС России) и параллельной с зарубежной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энергосистемой или ее частью работы энергорайона был учтен при планировании на сутки вперед, но от СО получена информация о прекращении действия данного режима в соответствующий час, и </w:t>
            </w:r>
          </w:p>
          <w:p w14:paraId="11A112FF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78924A56" wp14:editId="1F3AAB4C">
                  <wp:extent cx="1724025" cy="295275"/>
                  <wp:effectExtent l="0" t="0" r="9525" b="9525"/>
                  <wp:docPr id="96" name="Рисунок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27828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28CA455F" wp14:editId="72D42147">
                  <wp:extent cx="533400" cy="285750"/>
                  <wp:effectExtent l="0" t="0" r="0" b="0"/>
                  <wp:docPr id="97" name="Рисунок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 то для данного часа для ГТП импорта фиксируется</w:t>
            </w:r>
          </w:p>
          <w:p w14:paraId="3BA88739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4F0DA3D8" wp14:editId="59536378">
                  <wp:extent cx="1257300" cy="276225"/>
                  <wp:effectExtent l="0" t="0" r="0" b="9525"/>
                  <wp:docPr id="98" name="Рисунок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5876B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 разделом 7 Регламента покупки/продажи электроэнергии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№ 15 к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1BD0131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87A334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был учтен при планировании на сутки вперед, и при этом от СО получена информация о прекращении действия данного режима в соответствующий час, и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6F1BCFCD" wp14:editId="18FFEA2E">
                  <wp:extent cx="1495425" cy="352425"/>
                  <wp:effectExtent l="0" t="0" r="0" b="0"/>
                  <wp:docPr id="99" name="Рисунок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</w:p>
          <w:p w14:paraId="230EDCC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2CC7A02F" wp14:editId="0158EAC4">
                  <wp:extent cx="533400" cy="285750"/>
                  <wp:effectExtent l="0" t="0" r="0" b="0"/>
                  <wp:docPr id="100" name="Рисунок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экспорта-импорта, то для данного часа:</w:t>
            </w:r>
          </w:p>
          <w:p w14:paraId="0C39776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импорта фиксируется</w:t>
            </w:r>
          </w:p>
          <w:p w14:paraId="13A720A3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4B3323D0" wp14:editId="03F1CEC4">
                  <wp:extent cx="1714500" cy="295275"/>
                  <wp:effectExtent l="0" t="0" r="0" b="9525"/>
                  <wp:docPr id="101" name="Рисунок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BBBC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 последующей оплатой исходя из цены, заявленной участником в соответствии с разделом 7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№ 15 к </w:t>
            </w:r>
            <w:r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</w:t>
            </w:r>
          </w:p>
          <w:p w14:paraId="2A7E608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для ГТП экспорта фиксируется</w:t>
            </w:r>
          </w:p>
          <w:p w14:paraId="4D493810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6E95D8DE" wp14:editId="05ADA82D">
                  <wp:extent cx="2152650" cy="295275"/>
                  <wp:effectExtent l="0" t="0" r="0" b="9525"/>
                  <wp:docPr id="102" name="Рисунок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F899A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по ставкам на балансирование по собственной инициативе в соответствии с п. 4.4 настоящего Регламента;</w:t>
            </w:r>
          </w:p>
          <w:p w14:paraId="382C4FD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</w:p>
          <w:p w14:paraId="1700150C" w14:textId="77777777" w:rsidR="00813D4E" w:rsidRPr="00EB0C8C" w:rsidRDefault="00813D4E" w:rsidP="00F0234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и) если режим изолированной от ЕЭС России (при отключении всех электрических связей с ЕЭС России) и параллельной с зарубежной энергосистемой или ее частью работы энергорайона был учтен при планировании на сутки вперед, и при этом от СО получена информация о прекращении действия данного режима в соответствующий час, и </w:t>
            </w:r>
            <w:r w:rsidRPr="00EB0C8C">
              <w:rPr>
                <w:rFonts w:ascii="Garamond" w:hAnsi="Garamond"/>
                <w:noProof/>
                <w:position w:val="-22"/>
                <w:sz w:val="22"/>
                <w:szCs w:val="22"/>
                <w:highlight w:val="yellow"/>
              </w:rPr>
              <w:drawing>
                <wp:inline distT="0" distB="0" distL="0" distR="0" wp14:anchorId="72196CA2" wp14:editId="54697C16">
                  <wp:extent cx="752475" cy="285750"/>
                  <wp:effectExtent l="0" t="0" r="0" b="0"/>
                  <wp:docPr id="103" name="Рисунок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79341F55" w14:textId="77777777" w:rsidR="00813D4E" w:rsidRPr="00EB0C8C" w:rsidRDefault="00813D4E" w:rsidP="00460506">
            <w:pPr>
              <w:widowControl w:val="0"/>
              <w:tabs>
                <w:tab w:val="num" w:pos="6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6DCA2DEF" wp14:editId="005110C8">
                  <wp:extent cx="533400" cy="285750"/>
                  <wp:effectExtent l="0" t="0" r="0" b="0"/>
                  <wp:docPr id="104" name="Рисунок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― значение отклонения по сечению экспорта-импорта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часа:</w:t>
            </w:r>
          </w:p>
          <w:p w14:paraId="5FA30600" w14:textId="77777777" w:rsidR="00813D4E" w:rsidRPr="00EB0C8C" w:rsidRDefault="00813D4E" w:rsidP="00460506">
            <w:pPr>
              <w:widowControl w:val="0"/>
              <w:tabs>
                <w:tab w:val="num" w:pos="632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ГТП импорта фиксируется</w:t>
            </w:r>
          </w:p>
          <w:p w14:paraId="0C2A0D3D" w14:textId="77777777" w:rsidR="00813D4E" w:rsidRPr="00EB0C8C" w:rsidRDefault="00813D4E" w:rsidP="00460506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EB0C8C">
              <w:rPr>
                <w:rFonts w:ascii="Garamond" w:hAnsi="Garamond"/>
                <w:noProof/>
                <w:sz w:val="22"/>
                <w:szCs w:val="22"/>
                <w:highlight w:val="yellow"/>
              </w:rPr>
              <w:drawing>
                <wp:inline distT="0" distB="0" distL="0" distR="0" wp14:anchorId="40FD6BF3" wp14:editId="552311F5">
                  <wp:extent cx="1333500" cy="342900"/>
                  <wp:effectExtent l="0" t="0" r="0" b="0"/>
                  <wp:docPr id="105" name="Рисунок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9A491" w14:textId="444A8B77" w:rsidR="00182696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последующей оплатой исходя из ставок на балансирование по собственной инициативе в соответствии с п. 4.4 настоящего Регламента.</w:t>
            </w:r>
          </w:p>
        </w:tc>
        <w:tc>
          <w:tcPr>
            <w:tcW w:w="7088" w:type="dxa"/>
          </w:tcPr>
          <w:p w14:paraId="325C7EB9" w14:textId="77777777" w:rsidR="00813D4E" w:rsidRPr="00EB0C8C" w:rsidRDefault="00813D4E" w:rsidP="00460506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2.4.7.1 Порядок расчета отклонений</w:t>
            </w:r>
          </w:p>
          <w:p w14:paraId="217656CD" w14:textId="348C9F9D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КО был зафиксирован режим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острова нагрузки при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поставк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электроэнергии из зарубежной энергосистемы в какой-либо энергорайон на территории России, поставка электроэнергии в который осуществлялась через сечение экспорта-импорта, или были получены данные от СО о регистрации такого режима, расчет отклонений по ГТП экспорта/импорта, зарегистрированным на данном сечении экспорта-импорта, производится следующим образом.</w:t>
            </w:r>
          </w:p>
          <w:p w14:paraId="53ECB6E9" w14:textId="407413AD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Если в отношении данного часа для данного сечения экспорта-импорта не была получена от ДДПР в соответствии с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пунктом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> 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2.4.1.3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информация о составляющих величин отклонений, относимых на внешнюю инициативу, а также не были определены </w:t>
            </w:r>
            <w:r w:rsidRPr="00EB0C8C">
              <w:rPr>
                <w:rFonts w:ascii="Garamond" w:hAnsi="Garamond"/>
                <w:iCs/>
                <w:color w:val="000000"/>
                <w:sz w:val="22"/>
                <w:szCs w:val="22"/>
                <w:lang w:eastAsia="en-US"/>
              </w:rPr>
              <w:t>объемы отклонений</w:t>
            </w:r>
            <w:r w:rsidR="00A74DFE" w:rsidRPr="00EB0C8C">
              <w:rPr>
                <w:rFonts w:ascii="Garamond" w:hAnsi="Garamond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, то для ГТП экспорта и ГТП импорта, зарегистрированных на этом сечении экспорта-импорта, для данного часа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объемы отклонений определяются в соответствии со следующим алгоритмом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3B31EA94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8F44851" w14:textId="77777777" w:rsidR="00EB0C8C" w:rsidRPr="00EB0C8C" w:rsidRDefault="00EB0C8C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500F2C1" w14:textId="2DC174B0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1. Если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экспорт электроэнергии,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план РСВ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&gt;0,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 запланирован режим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от СО получена информация о регистрации данного режима в реальном времени, и при этом:</w:t>
            </w:r>
          </w:p>
          <w:p w14:paraId="106D986E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77D5DEB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F88F5C8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449EBB2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2E3F72F" w14:textId="71A65681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5519983" w14:textId="77777777" w:rsidR="00CB1781" w:rsidRPr="00EB0C8C" w:rsidRDefault="00CB1781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E8EB903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45C9A5C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E9D3A0C" w14:textId="77777777" w:rsidR="00460506" w:rsidRPr="00EB0C8C" w:rsidRDefault="00460506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0F9A6EFA" w14:textId="77777777" w:rsidR="00813D4E" w:rsidRPr="00EB0C8C" w:rsidRDefault="00813D4E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а) по факту произошел импорт электроэнергии,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&gt;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то для данного часа фиксируется:</w:t>
            </w:r>
          </w:p>
          <w:p w14:paraId="32A01F19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экспорта: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ИВО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=-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План РСВ</m:t>
                  </m:r>
                </m:sup>
              </m:sSubSup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3D5D75A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импорта: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DB3664B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66839D7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77FCAD7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C957CDD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DE3ED32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C0F78E0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89CD775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402722E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CE31DE9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FFF4D43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6B2F815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AE418F7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0C8BB32" w14:textId="77777777" w:rsidR="00460506" w:rsidRPr="00EB0C8C" w:rsidRDefault="00460506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6E87074A" w14:textId="77777777" w:rsidR="00EB0C8C" w:rsidRDefault="00EB0C8C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7B9EA5AD" w14:textId="77777777" w:rsidR="00813D4E" w:rsidRPr="00EB0C8C" w:rsidRDefault="00813D4E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б) по факту произошло увеличение экспорта электроэнергии,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экспорта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046D7E9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8D5B514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99072EC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595731F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16E2641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9BE7C16" w14:textId="77777777" w:rsidR="00813D4E" w:rsidRPr="00EB0C8C" w:rsidRDefault="00813D4E" w:rsidP="00460506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FC24908" w14:textId="77777777" w:rsidR="00460506" w:rsidRPr="00EB0C8C" w:rsidRDefault="00460506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4D2FA71B" w14:textId="77777777" w:rsidR="00EB0C8C" w:rsidRDefault="00EB0C8C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6BAAFDC1" w14:textId="4C096C41" w:rsidR="00813D4E" w:rsidRPr="00EB0C8C" w:rsidRDefault="00813D4E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в) по факту произошло сокращение экспорта электроэнергии,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экспорта фиксируется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US"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9D5C3E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8CA742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9D7BFB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74E26907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CE42F6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8FC221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B785F8B" w14:textId="77777777" w:rsidR="00460506" w:rsidRPr="00EB0C8C" w:rsidRDefault="00460506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3F634B5" w14:textId="77777777" w:rsidR="00460506" w:rsidRPr="00EB0C8C" w:rsidRDefault="00460506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BB3CC3B" w14:textId="108981BD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2. Если план РСВ по сечению равен нулю,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План РСВ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План РСВ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 о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 СО получена информация о регистрации в реальном времени 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режима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и при этом:</w:t>
            </w:r>
          </w:p>
          <w:p w14:paraId="0BAEB60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88AB03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B962CB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B3ECF1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39C427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CAE61D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8EB443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4A437F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B04A82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CB2847B" w14:textId="77777777" w:rsidR="00813D4E" w:rsidRPr="00EB0C8C" w:rsidRDefault="00813D4E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а) по факту произошел импорт электроэнергии,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79126A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684581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7E353802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AB29F02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18AFA5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BB31462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021A43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5A640D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A320B84" w14:textId="77777777" w:rsidR="00460506" w:rsidRPr="00EB0C8C" w:rsidRDefault="00460506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14:paraId="3612C7BC" w14:textId="77777777" w:rsidR="00813D4E" w:rsidRPr="00EB0C8C" w:rsidRDefault="00813D4E" w:rsidP="00460506">
            <w:pPr>
              <w:widowControl w:val="0"/>
              <w:numPr>
                <w:ilvl w:val="6"/>
                <w:numId w:val="0"/>
              </w:numPr>
              <w:tabs>
                <w:tab w:val="num" w:pos="5544"/>
              </w:tabs>
              <w:spacing w:before="120" w:after="120"/>
              <w:outlineLvl w:val="6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б) по факту произошел экспорт электроэнергии,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≥0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экспорта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0985374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6A6CA0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7A0641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F2C135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8EE62F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C579BB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91D2901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82A8F26" w14:textId="77777777" w:rsidR="00EB0C8C" w:rsidRDefault="00EB0C8C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7FC6F61" w14:textId="66CE04B0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3. Если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импорт электроэнергии,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План РСВ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 при этом:</w:t>
            </w:r>
          </w:p>
          <w:p w14:paraId="4A4997C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451A33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4AEE2AC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DEAD81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5701FF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59869F5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C9AD1CD" w14:textId="1A0DE084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а)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не получена информация о прекращении действия данного режима в соответствующий час и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A6F641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E6080A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7356C7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78E5E6E" w14:textId="2CAF7BC5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32BFA9F" w14:textId="293A9F99" w:rsidR="005F059D" w:rsidRPr="00EB0C8C" w:rsidRDefault="005F059D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9097165" w14:textId="77777777" w:rsidR="005F059D" w:rsidRPr="00EB0C8C" w:rsidRDefault="005F059D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BC9761C" w14:textId="39DC5458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49C79A7" w14:textId="77777777" w:rsidR="00CB1781" w:rsidRPr="00EB0C8C" w:rsidRDefault="00CB1781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AC4C2F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978AA2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962820F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2523FF32" w14:textId="1D7C0519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б)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не получена информация о прекращении действия данного режима в соответствующий час и 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0≤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101EC0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1C840E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A6EA3A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18A01E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677135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12ED617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CD7FB22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4CA2BD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B00542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6AA65B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3C28490" w14:textId="77777777" w:rsidR="00EB0C8C" w:rsidRDefault="00EB0C8C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3D7E54E" w14:textId="51E572D0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green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в)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не получена информация о прекращении действия данного режима в соответствующий час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&gt;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то для данного часа фиксируется:</w:t>
            </w:r>
          </w:p>
          <w:p w14:paraId="5C849F73" w14:textId="0B4E9EC1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импорта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6E5EEDE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экспорта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E09B0AA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4CB2074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FA8F2E9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F7B965A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344065D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3B4E771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E1FA2BB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EB2C11D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AA76601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301007E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87CAA3B" w14:textId="0FD4D92B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39BF8E6" w14:textId="77777777" w:rsidR="00A45D68" w:rsidRPr="00EB0C8C" w:rsidRDefault="00A45D6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CFC3FF3" w14:textId="77777777" w:rsidR="005F059D" w:rsidRPr="00EB0C8C" w:rsidRDefault="005F059D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199CD82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46DDEA0" w14:textId="43900F6F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г)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 запланирован </w:t>
            </w:r>
            <w:r w:rsidR="005F059D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получена информация о регистрации данного режима в реальном времени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60282BB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95E1B45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A491004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FF83D26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14EB086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2D6D6BA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6F8736F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ED5E72E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F12DDC6" w14:textId="340A162D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2018841" w14:textId="77777777" w:rsidR="00A45D68" w:rsidRPr="00EB0C8C" w:rsidRDefault="00A45D68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1921372" w14:textId="6E1227E9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д)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 запланирован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получена информация о регистрации данного режима в реальном времени и 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0≤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C00F08D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B193FE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2B4F29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2CC09F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8A7F50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E70816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D22626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B250206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5CB7168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8CA525D" w14:textId="00802412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е)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 запланирован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получена информация о регистрации данного режима в реальном времени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&gt;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то для данного часа фиксируется:</w:t>
            </w:r>
          </w:p>
          <w:p w14:paraId="44C67A60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импорта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D517E62" w14:textId="77777777" w:rsidR="00813D4E" w:rsidRPr="00EB0C8C" w:rsidRDefault="00813D4E" w:rsidP="00460506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экспорта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A6A305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6CD896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61CB0F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5BE0CA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6F87ED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6260671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C9E8C63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97CBD8E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180D9B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72CEEE2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32447F9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68646765" w14:textId="77777777" w:rsidR="00EB0C8C" w:rsidRDefault="00EB0C8C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1D5574E" w14:textId="7261F8DD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ж)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режим острова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от СО получена информация о прекращении действия данного</w:t>
            </w:r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режима в соответствующий час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0≤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08300E9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CC6BF9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FB1C31F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1977B6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18EA8F9" w14:textId="26956158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BC4277D" w14:textId="77777777" w:rsidR="00A45D68" w:rsidRPr="00EB0C8C" w:rsidRDefault="00A45D6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8F555E4" w14:textId="1F2DD17C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BCA40EA" w14:textId="77777777" w:rsidR="00CB1781" w:rsidRPr="00EB0C8C" w:rsidRDefault="00CB1781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6ECC20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1EA0315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3DB605B" w14:textId="7CB19E17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green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з)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 СО получена информация о прекращении действия данного режима в </w:t>
            </w:r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соответствующий час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&gt;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то для данного часа фиксируется:</w:t>
            </w:r>
          </w:p>
          <w:p w14:paraId="120C3B2F" w14:textId="4ADDE662" w:rsidR="00813D4E" w:rsidRPr="00EB0C8C" w:rsidRDefault="00813D4E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импорта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A472F6C" w14:textId="77777777" w:rsidR="00813D4E" w:rsidRPr="00EB0C8C" w:rsidRDefault="00813D4E" w:rsidP="00460506">
            <w:pPr>
              <w:widowControl w:val="0"/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для ГТП экспорта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План РСВ</m:t>
                      </m:r>
                    </m:sup>
                  </m:sSubSup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7F328AA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666BC0EC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ED4FC4B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BDFABED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ED38568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3B1A640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14392F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869933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540EF54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72A679E" w14:textId="565660E3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ACFBE74" w14:textId="77777777" w:rsidR="00A45D68" w:rsidRPr="00EB0C8C" w:rsidRDefault="00A45D68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0D60D37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EC5B145" w14:textId="77777777" w:rsidR="00813D4E" w:rsidRPr="00EB0C8C" w:rsidRDefault="00813D4E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22F23D4D" w14:textId="77777777" w:rsidR="00F02347" w:rsidRPr="00EB0C8C" w:rsidRDefault="00F02347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012EB069" w14:textId="424D9B43" w:rsidR="00813D4E" w:rsidRPr="00EB0C8C" w:rsidRDefault="00813D4E" w:rsidP="00460506">
            <w:pPr>
              <w:widowControl w:val="0"/>
              <w:spacing w:before="120" w:after="120"/>
              <w:jc w:val="both"/>
              <w:outlineLvl w:val="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и)</w:t>
            </w:r>
            <w:r w:rsidRPr="00EB0C8C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B1781" w:rsidRPr="00EB0C8C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  <w:lang w:eastAsia="en-US"/>
              </w:rPr>
              <w:t>при планировании на сутки вперед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запланирован </w:t>
            </w:r>
            <w:r w:rsidR="00A45D68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от СО получена информация о прекращении действия данно</w:t>
            </w:r>
            <w:r w:rsidR="00A74DFE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го режима в соответствующий час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&lt;0</m:t>
              </m:r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данного часа для ГТП импорта фиксируется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,h</m:t>
                      </m:r>
                    </m:sub>
                  </m:sSub>
                </m:e>
              </m:d>
            </m:oMath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953CDB9" w14:textId="77777777" w:rsidR="00182696" w:rsidRPr="00EB0C8C" w:rsidRDefault="00182696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87CF827" w14:textId="77777777" w:rsidR="00182696" w:rsidRPr="00EB0C8C" w:rsidRDefault="00182696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8F10923" w14:textId="77777777" w:rsidR="00182696" w:rsidRPr="00EB0C8C" w:rsidRDefault="00182696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441C26A" w14:textId="364A3427" w:rsidR="008D791B" w:rsidRPr="00EB0C8C" w:rsidRDefault="00182696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green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Определенные в соответствии с данным пунктом объемы отклонений оплачиваются на основе ставок</w:t>
            </w:r>
            <w:r w:rsidR="00A74DFE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</w: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определенных в соответствии с пунктами 4.3 и 4.4 настоящего Регламента</w:t>
            </w:r>
            <w:r w:rsidR="008D791B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 с учетом цены</w:t>
            </w:r>
            <w:r w:rsidR="008D791B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заявленной участником в соответствии с разделом 7 </w:t>
            </w:r>
            <w:r w:rsidR="008D791B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="008D791B" w:rsidRPr="00EB0C8C" w:rsidDel="009C76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D791B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(Приложение № 15 к</w:t>
            </w:r>
            <w:r w:rsidR="008D791B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Договору о присоединении к торговой системе оптового рынка</w:t>
            </w:r>
            <w:r w:rsidR="008D791B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041B1350" w14:textId="37FB8BD3" w:rsidR="008D791B" w:rsidRPr="00EB0C8C" w:rsidRDefault="008D791B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F6591E" w:rsidRPr="00EB0C8C" w14:paraId="666A7ECD" w14:textId="77777777" w:rsidTr="00A970BA">
        <w:trPr>
          <w:trHeight w:val="350"/>
        </w:trPr>
        <w:tc>
          <w:tcPr>
            <w:tcW w:w="1276" w:type="dxa"/>
          </w:tcPr>
          <w:p w14:paraId="2AA1E8D0" w14:textId="77777777" w:rsidR="00EB0C8C" w:rsidRDefault="00EB0C8C" w:rsidP="00EB0C8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Д</w:t>
            </w:r>
            <w:r w:rsidRPr="00971A9E">
              <w:rPr>
                <w:rFonts w:ascii="Garamond" w:hAnsi="Garamond"/>
                <w:b/>
                <w:sz w:val="22"/>
                <w:szCs w:val="22"/>
              </w:rPr>
              <w:t>обавить пункт 2.4.6.2</w:t>
            </w:r>
          </w:p>
          <w:p w14:paraId="206D3760" w14:textId="77777777" w:rsidR="00EB0C8C" w:rsidRDefault="00EB0C8C" w:rsidP="00EB0C8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D1BD02D" w14:textId="18F2201D" w:rsidR="00F6591E" w:rsidRPr="00EB0C8C" w:rsidRDefault="00EB0C8C" w:rsidP="00EB0C8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И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2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 xml:space="preserve"> на 2.4.7.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6520" w:type="dxa"/>
          </w:tcPr>
          <w:p w14:paraId="4F0E1455" w14:textId="0AB27434" w:rsidR="00F6591E" w:rsidRPr="00EB0C8C" w:rsidRDefault="00EB0C8C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440F9">
              <w:rPr>
                <w:rFonts w:ascii="Garamond" w:hAnsi="Garamond"/>
                <w:sz w:val="22"/>
                <w:szCs w:val="22"/>
              </w:rPr>
              <w:t xml:space="preserve">Если в отношении данного часа для данного сечения экспорта-импорта была получена от ДДПР в соответствии с </w:t>
            </w:r>
            <w:r w:rsidRPr="00B5219D">
              <w:rPr>
                <w:rFonts w:ascii="Garamond" w:hAnsi="Garamond"/>
                <w:sz w:val="22"/>
                <w:szCs w:val="22"/>
                <w:highlight w:val="yellow"/>
              </w:rPr>
              <w:t>подпунктом 3) п. 2.4.1</w:t>
            </w:r>
            <w:r w:rsidRPr="00C440F9">
              <w:rPr>
                <w:rFonts w:ascii="Garamond" w:hAnsi="Garamond"/>
                <w:sz w:val="22"/>
                <w:szCs w:val="22"/>
              </w:rPr>
              <w:t xml:space="preserve"> настоящего Регламента информация о составляющих величин отклонений, относимых на внешнюю инициативу, либо были определены </w:t>
            </w:r>
            <w:r w:rsidRPr="00C440F9">
              <w:rPr>
                <w:rFonts w:ascii="Garamond" w:hAnsi="Garamond"/>
                <w:iCs/>
                <w:color w:val="000000"/>
                <w:sz w:val="22"/>
                <w:szCs w:val="22"/>
              </w:rPr>
              <w:t xml:space="preserve">объемы отклонений </w:t>
            </w:r>
            <w:r w:rsidRPr="00A5204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object w:dxaOrig="639" w:dyaOrig="400" w14:anchorId="3C49B877">
                <v:shape id="_x0000_i1096" type="#_x0000_t75" style="width:36.6pt;height:21.6pt" o:ole="">
                  <v:imagedata r:id="rId85" o:title=""/>
                </v:shape>
                <o:OLEObject Type="Embed" ProgID="Equation.3" ShapeID="_x0000_i1096" DrawAspect="Content" ObjectID="_1691382304" r:id="rId216"/>
              </w:object>
            </w:r>
            <w:r w:rsidRPr="00C440F9">
              <w:rPr>
                <w:rFonts w:ascii="Garamond" w:hAnsi="Garamond"/>
                <w:sz w:val="22"/>
                <w:szCs w:val="22"/>
              </w:rPr>
              <w:t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настоящего пункта, при расчете отклонений, относимых на собственную инициативу (ИС</w:t>
            </w:r>
            <w:r w:rsidRPr="00C440F9">
              <w:rPr>
                <w:rFonts w:ascii="Garamond" w:hAnsi="Garamond"/>
                <w:sz w:val="22"/>
                <w:szCs w:val="22"/>
                <w:vertAlign w:val="subscript"/>
              </w:rPr>
              <w:t>он</w:t>
            </w:r>
            <w:r w:rsidRPr="00C440F9">
              <w:rPr>
                <w:rFonts w:ascii="Garamond" w:hAnsi="Garamond"/>
                <w:sz w:val="22"/>
                <w:szCs w:val="22"/>
              </w:rPr>
              <w:t xml:space="preserve">, ИС), величина этих отклонений рассчитывается с учетом корректировки на величины отклонений, </w:t>
            </w:r>
            <w:r w:rsidRPr="00C440F9">
              <w:rPr>
                <w:rFonts w:ascii="Garamond" w:hAnsi="Garamond"/>
                <w:sz w:val="22"/>
                <w:szCs w:val="22"/>
              </w:rPr>
              <w:lastRenderedPageBreak/>
              <w:t xml:space="preserve">относимых на внешнюю инициативу, и отклонений </w:t>
            </w:r>
            <w:r w:rsidRPr="00A5204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object w:dxaOrig="639" w:dyaOrig="400" w14:anchorId="733671A3">
                <v:shape id="_x0000_i1097" type="#_x0000_t75" style="width:36.6pt;height:21.6pt" o:ole="">
                  <v:imagedata r:id="rId85" o:title=""/>
                </v:shape>
                <o:OLEObject Type="Embed" ProgID="Equation.3" ShapeID="_x0000_i1097" DrawAspect="Content" ObjectID="_1691382305" r:id="rId217"/>
              </w:object>
            </w:r>
            <w:r w:rsidRPr="00C440F9">
              <w:rPr>
                <w:rFonts w:ascii="Garamond" w:hAnsi="Garamond"/>
                <w:sz w:val="22"/>
                <w:szCs w:val="22"/>
              </w:rPr>
              <w:t>, при этом в первую очередь корректируется составляющая величины отклонения по собственной инициативе, отнесенная на ГТП импорта, во вторую очередь – отнесенная на ГТП экспорта.</w:t>
            </w:r>
          </w:p>
        </w:tc>
        <w:tc>
          <w:tcPr>
            <w:tcW w:w="7088" w:type="dxa"/>
          </w:tcPr>
          <w:p w14:paraId="199D009D" w14:textId="77777777" w:rsidR="00EB0C8C" w:rsidRPr="000E7131" w:rsidRDefault="00EB0C8C" w:rsidP="00EB0C8C">
            <w:pPr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0D80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 xml:space="preserve">2.4.7.2. </w:t>
            </w:r>
            <w:r w:rsidRPr="00C70D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Уче</w:t>
            </w:r>
            <w:r w:rsidRPr="000E713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 внешних инициатив при режиме изолированной работы</w:t>
            </w:r>
          </w:p>
          <w:p w14:paraId="2089ED8A" w14:textId="372D4048" w:rsidR="00F6591E" w:rsidRPr="00EB0C8C" w:rsidRDefault="00EB0C8C" w:rsidP="00EB0C8C">
            <w:pPr>
              <w:widowControl w:val="0"/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0E7131">
              <w:rPr>
                <w:rFonts w:ascii="Garamond" w:hAnsi="Garamond"/>
                <w:sz w:val="22"/>
                <w:szCs w:val="22"/>
                <w:lang w:eastAsia="en-US"/>
              </w:rPr>
              <w:t xml:space="preserve">Если в отношении данного часа для данного сечения экспорта-импорта была получена от ДДПР в соответствии с </w:t>
            </w:r>
            <w:r w:rsidRPr="00B5219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пунктом</w:t>
            </w:r>
            <w:r w:rsidRPr="00B5219D">
              <w:rPr>
                <w:rFonts w:ascii="Garamond" w:hAnsi="Garamond"/>
                <w:sz w:val="22"/>
                <w:szCs w:val="22"/>
                <w:highlight w:val="yellow"/>
                <w:lang w:val="en-GB" w:eastAsia="en-US"/>
              </w:rPr>
              <w:t> </w:t>
            </w:r>
            <w:r w:rsidRPr="00B5219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2.4.1.3</w:t>
            </w:r>
            <w:r w:rsidRPr="000E7131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 информация о составляющих величин отклонений, относимых на внешнюю инициативу, либо были определены объемы отклонений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Pr="000E7131">
              <w:rPr>
                <w:rFonts w:ascii="Garamond" w:hAnsi="Garamond"/>
                <w:sz w:val="22"/>
                <w:szCs w:val="22"/>
                <w:lang w:eastAsia="en-US"/>
              </w:rPr>
              <w:t xml:space="preserve">, то для ГТП экспорта и ГТП импорта, зарегистрированных на этом сечении экспорта-импорта, для случаев, указанных в подпункте б) подпункта 1, подпункте б) подпункта 2 и подпунктах б), в), д), е), ж), з), и) подпункта 3 настоящего пункта, при расчете отклонений, относимых на собственную инициативу (ИСон, ИС), величина этих отклонений рассчитывается с учетом корректировки на величины отклонений, </w:t>
            </w:r>
            <w:r w:rsidRPr="000E713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относимых на внешнюю инициативу, и отклонений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Pr="000E7131">
              <w:rPr>
                <w:rFonts w:ascii="Garamond" w:hAnsi="Garamond"/>
                <w:sz w:val="22"/>
                <w:szCs w:val="22"/>
                <w:lang w:eastAsia="en-US"/>
              </w:rPr>
              <w:t>, при этом в первую очередь корректируется составляющая величины отклонения по собственной инициативе, отнесенная на ГТП импорта, во вторую очередь – отнесенная на ГТП экспорта.</w:t>
            </w:r>
          </w:p>
        </w:tc>
      </w:tr>
      <w:tr w:rsidR="00F6591E" w:rsidRPr="00EB0C8C" w14:paraId="2993D3C1" w14:textId="77777777" w:rsidTr="00A970BA">
        <w:trPr>
          <w:trHeight w:val="350"/>
        </w:trPr>
        <w:tc>
          <w:tcPr>
            <w:tcW w:w="1276" w:type="dxa"/>
          </w:tcPr>
          <w:p w14:paraId="18557966" w14:textId="77777777" w:rsidR="00B2370C" w:rsidRPr="00503F73" w:rsidRDefault="00B2370C" w:rsidP="00B2370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Д</w:t>
            </w:r>
            <w:r w:rsidRPr="00971A9E">
              <w:rPr>
                <w:rFonts w:ascii="Garamond" w:hAnsi="Garamond"/>
                <w:b/>
                <w:sz w:val="22"/>
                <w:szCs w:val="22"/>
              </w:rPr>
              <w:t>обавить пункт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  <w:p w14:paraId="221F0B02" w14:textId="77777777" w:rsidR="00B2370C" w:rsidRDefault="00B2370C" w:rsidP="00B2370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E8F7D1B" w14:textId="1BF6141C" w:rsidR="00F6591E" w:rsidRPr="00B2370C" w:rsidRDefault="00B2370C" w:rsidP="00B2370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И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>зменить нумерацию пункта с 2.4.6.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  <w:r w:rsidRPr="00A970BA">
              <w:rPr>
                <w:rFonts w:ascii="Garamond" w:hAnsi="Garamond"/>
                <w:b/>
                <w:sz w:val="22"/>
                <w:szCs w:val="22"/>
              </w:rPr>
              <w:t xml:space="preserve"> на 2.4.7.</w:t>
            </w:r>
            <w:r w:rsidRPr="00503F73"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6520" w:type="dxa"/>
          </w:tcPr>
          <w:p w14:paraId="01BF273D" w14:textId="0A98FF96" w:rsidR="00F6591E" w:rsidRPr="00EB0C8C" w:rsidRDefault="00C70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14:paraId="0E02A567" w14:textId="11E62973" w:rsidR="00B2370C" w:rsidRDefault="00B2370C" w:rsidP="00B2370C">
            <w:pPr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ind w:left="851" w:hanging="851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2.4.7.3. </w:t>
            </w:r>
            <w:r w:rsidRPr="000E713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Особые случаи расчета</w:t>
            </w:r>
          </w:p>
          <w:p w14:paraId="16901E29" w14:textId="1C45E99D" w:rsidR="00B2370C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Для ГТП экспорта/импорта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отнесенн</w:t>
            </w:r>
            <w:r w:rsidRPr="00BA640F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ых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к особым сечениям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по которым осуществляется энергоснабжение энергорайона на территории Омской области или Курганской области, не имеющих электрических связей с ЕЭС России и работающих параллельно с зарубежной энергосистемой или ее частью, определенн</w:t>
            </w:r>
            <w:r w:rsidRPr="00BA640F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ым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в соответствии с пунктом 11.2 </w:t>
            </w:r>
            <w:r w:rsidRPr="00937386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(Приложение № 15 к </w:t>
            </w:r>
            <w:r w:rsidRPr="00937386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937386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), расчет о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бъемов и инициатив отклонени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й выполняется следующим образом.</w:t>
            </w:r>
          </w:p>
          <w:p w14:paraId="31E1D826" w14:textId="77777777" w:rsidR="00B2370C" w:rsidRPr="0068685D" w:rsidRDefault="00B2370C" w:rsidP="00B2370C">
            <w:pPr>
              <w:numPr>
                <w:ilvl w:val="3"/>
                <w:numId w:val="0"/>
              </w:numPr>
              <w:tabs>
                <w:tab w:val="num" w:pos="851"/>
              </w:tabs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ри планировании на сутки вперед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особый</w:t>
            </w:r>
            <w:r w:rsidRPr="0068685D">
              <w:rPr>
                <w:highlight w:val="yellow"/>
              </w:rPr>
              <w:t xml:space="preserve">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режим поставки электроэнергии в отдельные энергорайоны на территории Курганской области и Омской области регистрируется КО на основании пункта 11.2 </w:t>
            </w:r>
            <w:r w:rsidRPr="0068685D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(Приложение № 15 к </w:t>
            </w:r>
            <w:r w:rsidRPr="0068685D">
              <w:rPr>
                <w:rFonts w:ascii="Garamond" w:hAnsi="Garamond"/>
                <w:i/>
                <w:iCs/>
                <w:sz w:val="22"/>
                <w:szCs w:val="20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)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</w:t>
            </w:r>
          </w:p>
          <w:p w14:paraId="402DE7B2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1. 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</w:t>
            </w:r>
            <w:r w:rsidRPr="0068685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режим острова нагрузки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от СО не получена информация о прекращении действия данного режима, расчет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2.4.7.1 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2.4.7.2 настоящего Регламента.</w:t>
            </w:r>
          </w:p>
          <w:p w14:paraId="3C1E72DA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2.</w:t>
            </w:r>
            <w:r w:rsidRPr="0068685D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</w:t>
            </w:r>
            <w:r w:rsidRPr="0068685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режим острова нагрузки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, от СО получена информация о прекращения действия данного режима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 w:rsidRPr="0068685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расчет отклонений осуществляется следующим образом:</w:t>
            </w:r>
          </w:p>
          <w:p w14:paraId="7728F134" w14:textId="77777777" w:rsidR="00B2370C" w:rsidRPr="0068685D" w:rsidRDefault="00B2370C" w:rsidP="00B2370C">
            <w:pPr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68685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8BA5A30" w14:textId="77777777" w:rsidR="00B2370C" w:rsidRPr="0068685D" w:rsidRDefault="00B2370C" w:rsidP="00B2370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022DED9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3.</w:t>
            </w:r>
            <w:r w:rsidRPr="0068685D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изолированный режим, от СО не получена информация о возникновении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lastRenderedPageBreak/>
              <w:t xml:space="preserve">режима острова нагрузки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 расчет отклонений осуществляется следующим образом:</w:t>
            </w:r>
          </w:p>
          <w:p w14:paraId="74CBE499" w14:textId="77777777" w:rsidR="00B2370C" w:rsidRPr="00D45CB5" w:rsidRDefault="00B2370C" w:rsidP="00B2370C">
            <w:pPr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D45CB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4D0DC382" w14:textId="77777777" w:rsidR="00B2370C" w:rsidRPr="00D45CB5" w:rsidRDefault="00B2370C" w:rsidP="00B2370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4122ADE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4.</w:t>
            </w:r>
            <w:r w:rsidRPr="00D45CB5">
              <w:rPr>
                <w:rFonts w:ascii="Garamond" w:hAnsi="Garamond"/>
                <w:b/>
                <w:sz w:val="22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случае если при планировании на сутки вперед был учтен изолированный режим и от СО получена информация о возникновении режима острова нагрузки, расчет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2.4.7.1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2.4.7.2 настоящего Регламента.</w:t>
            </w:r>
          </w:p>
          <w:p w14:paraId="68035BEA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5. 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 w:rsidRPr="0068685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определение объемов и инициатив отклонений в данных ГТП производится по общему порядку в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соответствии с пунктами 2.4.1–2.4.5 настоящего Регламента.</w:t>
            </w:r>
          </w:p>
          <w:p w14:paraId="63EA14F8" w14:textId="77777777" w:rsidR="00B2370C" w:rsidRPr="00D45CB5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6.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был учтен изолированный режим, от СО не получена информация о возникновении режима острова нагрузки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определение объемов и инициатив отклонений в данных ГТП производится по общему порядку в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соответствии с пунктами 2.4.1–2.4.5 настоящего Регламента.</w:t>
            </w:r>
          </w:p>
          <w:p w14:paraId="26335CB1" w14:textId="77777777" w:rsidR="00B2370C" w:rsidRDefault="00B2370C" w:rsidP="00B2370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7.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был учтен режим острова нагрузки,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от СО получена информац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ия о прекращения данного режима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&gt;0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расчет отклонений осущ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7</w:t>
            </w:r>
            <w:r w:rsidRPr="00062CC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.1 и 2.4.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7.2 настоящего Регламента.</w:t>
            </w:r>
          </w:p>
          <w:p w14:paraId="1B77A9AD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8D791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8.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при планировании на сутки вперед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не был учтен изолированный режим, не был учтен режим острова нагрузки и </w:t>
            </w:r>
            <w:r w:rsidRPr="00D45C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от СО получена информация о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возникновении режима острова нагрузки, расчет отклонений осущест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вляется в соответствии с пунктами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2.4.7.1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 2.4.7.2 настоящего Регламента.</w:t>
            </w:r>
          </w:p>
          <w:p w14:paraId="58B50E3D" w14:textId="77777777" w:rsidR="00B2370C" w:rsidRPr="0068685D" w:rsidRDefault="00B2370C" w:rsidP="00B2370C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9.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В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случае если при планировании на сутки вперед не был учтен изолированный режим, не был учтен режим острова нагрузки, от СО не получена информация о возникновении режима острова нагрузки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факт КУ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≤0</m:t>
              </m:r>
            </m:oMath>
            <w:r w:rsidRPr="0068685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68685D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расчет отклонений осуществляется следующим образом:</w:t>
            </w:r>
          </w:p>
          <w:p w14:paraId="34F0236F" w14:textId="77777777" w:rsidR="00B2370C" w:rsidRPr="0068685D" w:rsidRDefault="00B2370C" w:rsidP="00B2370C">
            <w:pPr>
              <w:spacing w:before="120" w:after="120"/>
              <w:ind w:firstLine="709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eastAsia="Calibri" w:hAnsi="Cambria Math" w:cs="Calibri"/>
                      <w:i/>
                      <w:iCs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</m:sSub>
            </m:oMath>
            <w:r w:rsidRPr="0068685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B8C3B07" w14:textId="77777777" w:rsidR="00B2370C" w:rsidRPr="0068685D" w:rsidRDefault="00B2370C" w:rsidP="00B2370C">
            <w:pPr>
              <w:spacing w:before="120" w:after="120"/>
              <w:ind w:firstLine="68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  <w:lang w:eastAsia="en-US"/>
                </w:rPr>
                <m:t>0</m:t>
              </m:r>
            </m:oMath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B87F375" w14:textId="4DC1765A" w:rsidR="00F6591E" w:rsidRPr="00EB0C8C" w:rsidRDefault="00B2370C" w:rsidP="00B2370C">
            <w:pPr>
              <w:widowControl w:val="0"/>
              <w:numPr>
                <w:ilvl w:val="3"/>
                <w:numId w:val="0"/>
              </w:numPr>
              <w:tabs>
                <w:tab w:val="num" w:pos="1168"/>
              </w:tabs>
              <w:spacing w:before="120" w:after="120"/>
              <w:ind w:left="34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8685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в отношении указанных ГТП определены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</m:oMath>
            <w:r w:rsidRPr="0068685D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 изол</m:t>
                  </m:r>
                </m:sup>
              </m:sSubSup>
            </m:oMath>
            <w:r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 К</w:t>
            </w:r>
            <w:r w:rsidRPr="0068685D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оммерческий оператор принимает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68685D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eastAsia="Calibri" w:hAnsi="Cambria Math" w:cs="Calibri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Pr="0068685D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равными нулю.</w:t>
            </w:r>
          </w:p>
        </w:tc>
      </w:tr>
      <w:tr w:rsidR="00635ABA" w:rsidRPr="00EB0C8C" w14:paraId="7620EE42" w14:textId="77777777" w:rsidTr="00A970BA">
        <w:trPr>
          <w:trHeight w:val="350"/>
        </w:trPr>
        <w:tc>
          <w:tcPr>
            <w:tcW w:w="1276" w:type="dxa"/>
          </w:tcPr>
          <w:p w14:paraId="272F5D85" w14:textId="2C8B11D1" w:rsidR="00635ABA" w:rsidRPr="00EB0C8C" w:rsidRDefault="00635ABA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lastRenderedPageBreak/>
              <w:t>2.4.</w:t>
            </w:r>
            <w:r w:rsidRPr="00EB0C8C">
              <w:rPr>
                <w:rFonts w:ascii="Garamond" w:hAnsi="Garamond"/>
                <w:b/>
                <w:sz w:val="22"/>
                <w:szCs w:val="22"/>
                <w:lang w:val="en-US"/>
              </w:rPr>
              <w:t>7</w:t>
            </w:r>
            <w:r w:rsidRPr="00EB0C8C">
              <w:rPr>
                <w:rFonts w:ascii="Garamond" w:hAnsi="Garamond"/>
                <w:b/>
                <w:sz w:val="22"/>
                <w:szCs w:val="22"/>
              </w:rPr>
              <w:t>.</w:t>
            </w:r>
            <w:r w:rsidRPr="00EB0C8C">
              <w:rPr>
                <w:rFonts w:ascii="Garamond" w:hAnsi="Garamond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6520" w:type="dxa"/>
          </w:tcPr>
          <w:p w14:paraId="5F2378F4" w14:textId="5A5D1950" w:rsidR="00635ABA" w:rsidRPr="00EB0C8C" w:rsidRDefault="00C70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14:paraId="6EE406F9" w14:textId="43C42382" w:rsidR="00635ABA" w:rsidRPr="00EB0C8C" w:rsidRDefault="00B70AF6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2.4.7.4 </w:t>
            </w:r>
            <w:r w:rsidR="00635ABA"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целей дальнейшего определения объемов, инициатив и стоимости отклонений в соответствии настоящим Регламентом:</w:t>
            </w:r>
          </w:p>
          <w:p w14:paraId="3CEC7299" w14:textId="05A34F7D" w:rsidR="00635ABA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ИВ1=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ИВ1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ИВ0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ИВА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</w:p>
          <w:p w14:paraId="55F52009" w14:textId="076207FE" w:rsidR="00635ABA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Ипр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Ипр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эксп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ДДПР=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7DAEBE9" w14:textId="24699BE3" w:rsidR="00635ABA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V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ДДПР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эксп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ДДПР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w:r w:rsidR="00635ABA" w:rsidRPr="00EB0C8C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ИВон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ИВон</m:t>
                  </m:r>
                </m:sup>
              </m:sSubSup>
            </m:oMath>
            <w:r w:rsidR="00635ABA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  <w:lang w:eastAsia="en-US"/>
                        </w:rPr>
                        <m:t>ИСон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eastAsia="en-US"/>
                    </w:rPr>
                    <m:t>ИСон</m:t>
                  </m:r>
                </m:sup>
              </m:sSubSup>
            </m:oMath>
            <w:r w:rsidR="00635ABA" w:rsidRPr="00EB0C8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имп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ИВпр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эксп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;</w:t>
            </w:r>
          </w:p>
          <w:p w14:paraId="616EE3AA" w14:textId="145BE9CA" w:rsidR="00635ABA" w:rsidRPr="00EB0C8C" w:rsidRDefault="001220F2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О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ИСпр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имп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ИСпр</m:t>
                  </m:r>
                </m:sup>
              </m:sSubSup>
            </m:oMath>
            <w:r w:rsidR="00635ABA" w:rsidRPr="00EB0C8C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эксп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транзит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635ABA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имп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транзит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635ABA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эксп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транзит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="00635ABA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;</w:t>
            </w:r>
            <w:r w:rsidR="008756BF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имп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транзит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GB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/>
                    </w:rPr>
                    <m:t>λ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транзит</m:t>
                  </m:r>
                </m:sup>
              </m:sSubSup>
            </m:oMath>
            <w:r w:rsidR="00635ABA" w:rsidRPr="00EB0C8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.</w:t>
            </w:r>
          </w:p>
        </w:tc>
      </w:tr>
      <w:tr w:rsidR="00841D80" w:rsidRPr="00EB0C8C" w14:paraId="78FF40D0" w14:textId="77777777" w:rsidTr="00A970BA">
        <w:trPr>
          <w:trHeight w:val="350"/>
        </w:trPr>
        <w:tc>
          <w:tcPr>
            <w:tcW w:w="1276" w:type="dxa"/>
          </w:tcPr>
          <w:p w14:paraId="4F7CA49F" w14:textId="3C6AD1CB" w:rsidR="00841D80" w:rsidRPr="00EB0C8C" w:rsidRDefault="00841D80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B0C8C">
              <w:rPr>
                <w:rFonts w:ascii="Garamond" w:hAnsi="Garamond"/>
                <w:b/>
                <w:sz w:val="22"/>
                <w:szCs w:val="22"/>
              </w:rPr>
              <w:t>3.1.1</w:t>
            </w:r>
          </w:p>
        </w:tc>
        <w:tc>
          <w:tcPr>
            <w:tcW w:w="6520" w:type="dxa"/>
          </w:tcPr>
          <w:p w14:paraId="5ECA04A1" w14:textId="5976F9AA" w:rsidR="00841D80" w:rsidRPr="00074A4D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074A4D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…</w:t>
            </w:r>
          </w:p>
          <w:p w14:paraId="5151636B" w14:textId="4929AC76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position w:val="-14"/>
                <w:sz w:val="22"/>
                <w:szCs w:val="22"/>
                <w:u w:val="single"/>
                <w:lang w:eastAsia="en-US"/>
              </w:rPr>
              <w:t>Примечание: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в целях расчета стоимости таких отклонений , обусловленных параллельной работой энергосистемы в отношении неценовых зон, величины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80" w:dyaOrig="400" w14:anchorId="68FF3787">
                <v:shape id="_x0000_i1098" type="#_x0000_t75" style="width:51pt;height:21pt" o:ole="">
                  <v:imagedata r:id="rId218" o:title=""/>
                </v:shape>
                <o:OLEObject Type="Embed" ProgID="Equation.3" ShapeID="_x0000_i1098" DrawAspect="Content" ObjectID="_1691382306" r:id="rId219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900" w:dyaOrig="400" w14:anchorId="22022DA1">
                <v:shape id="_x0000_i1099" type="#_x0000_t75" style="width:43.2pt;height:21pt" o:ole="">
                  <v:imagedata r:id="rId220" o:title=""/>
                </v:shape>
                <o:OLEObject Type="Embed" ProgID="Equation.3" ShapeID="_x0000_i1099" DrawAspect="Content" ObjectID="_1691382307" r:id="rId221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80" w:dyaOrig="400" w14:anchorId="489D4F6E">
                <v:shape id="_x0000_i1100" type="#_x0000_t75" style="width:51pt;height:21pt" o:ole="">
                  <v:imagedata r:id="rId222" o:title=""/>
                </v:shape>
                <o:OLEObject Type="Embed" ProgID="Equation.3" ShapeID="_x0000_i1100" DrawAspect="Content" ObjectID="_1691382308" r:id="rId223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900" w:dyaOrig="400" w14:anchorId="55FD15E9">
                <v:shape id="_x0000_i1101" type="#_x0000_t75" style="width:43.2pt;height:21pt" o:ole="">
                  <v:imagedata r:id="rId224" o:title=""/>
                </v:shape>
                <o:OLEObject Type="Embed" ProgID="Equation.3" ShapeID="_x0000_i1101" DrawAspect="Content" ObjectID="_1691382309" r:id="rId225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60" w:dyaOrig="400" w14:anchorId="693E7B83">
                <v:shape id="_x0000_i1102" type="#_x0000_t75" style="width:51pt;height:21pt" o:ole="">
                  <v:imagedata r:id="rId226" o:title=""/>
                </v:shape>
                <o:OLEObject Type="Embed" ProgID="Equation.3" ShapeID="_x0000_i1102" DrawAspect="Content" ObjectID="_1691382310" r:id="rId227"/>
              </w:objec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880" w:dyaOrig="400" w14:anchorId="1D1531B3">
                <v:shape id="_x0000_i1103" type="#_x0000_t75" style="width:43.2pt;height:21pt" o:ole="">
                  <v:imagedata r:id="rId228" o:title=""/>
                </v:shape>
                <o:OLEObject Type="Embed" ProgID="Equation.3" ShapeID="_x0000_i1103" DrawAspect="Content" ObjectID="_1691382311" r:id="rId229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40" w:dyaOrig="400" w14:anchorId="51206316">
                <v:shape id="_x0000_i1104" type="#_x0000_t75" style="width:43.2pt;height:21pt" o:ole="">
                  <v:imagedata r:id="rId230" o:title=""/>
                </v:shape>
                <o:OLEObject Type="Embed" ProgID="Equation.3" ShapeID="_x0000_i1104" DrawAspect="Content" ObjectID="_1691382312" r:id="rId231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880" w:dyaOrig="400" w14:anchorId="628632A2">
                <v:shape id="_x0000_i1105" type="#_x0000_t75" style="width:43.2pt;height:21pt" o:ole="">
                  <v:imagedata r:id="rId232" o:title=""/>
                </v:shape>
                <o:OLEObject Type="Embed" ProgID="Equation.3" ShapeID="_x0000_i1105" DrawAspect="Content" ObjectID="_1691382313" r:id="rId233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определенные в соответствии с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2.4.3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Регламента, учитываются в составе отклонений по внешней инициативе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08A05EC5" wp14:editId="0B605BF9">
                  <wp:extent cx="685800" cy="238125"/>
                  <wp:effectExtent l="0" t="0" r="0" b="9525"/>
                  <wp:docPr id="117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AB51FF9" wp14:editId="619855FE">
                  <wp:extent cx="771525" cy="276225"/>
                  <wp:effectExtent l="0" t="0" r="9525" b="9525"/>
                  <wp:docPr id="118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или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2C27D681" wp14:editId="0F5CD58E">
                  <wp:extent cx="762000" cy="295275"/>
                  <wp:effectExtent l="0" t="0" r="0" b="9525"/>
                  <wp:docPr id="119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>,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77794F05" wp14:editId="03D979FE">
                  <wp:extent cx="685800" cy="247650"/>
                  <wp:effectExtent l="0" t="0" r="0" b="0"/>
                  <wp:docPr id="120" name="Рисунок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>.</w:t>
            </w:r>
          </w:p>
          <w:p w14:paraId="7BC4395B" w14:textId="2E234F1A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определении расчетных показателей стоимости объемы отклонений принимаются по абсолютному значению.</w:t>
            </w:r>
          </w:p>
        </w:tc>
        <w:tc>
          <w:tcPr>
            <w:tcW w:w="7088" w:type="dxa"/>
          </w:tcPr>
          <w:p w14:paraId="7A961F4F" w14:textId="77777777" w:rsidR="00841D80" w:rsidRPr="00074A4D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w:r w:rsidRPr="00074A4D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…</w:t>
            </w:r>
          </w:p>
          <w:p w14:paraId="6C3C066B" w14:textId="65BEAD19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position w:val="-14"/>
                <w:sz w:val="22"/>
                <w:szCs w:val="22"/>
                <w:u w:val="single"/>
                <w:lang w:eastAsia="en-US"/>
              </w:rPr>
              <w:t>Примечание: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в целях расчета стоимости таких отклонений , обусловленных параллельной работой энергосистемы в отношении неценовых зон, величины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80" w:dyaOrig="400" w14:anchorId="3EFBE29C">
                <v:shape id="_x0000_i1106" type="#_x0000_t75" style="width:51pt;height:21pt" o:ole="">
                  <v:imagedata r:id="rId218" o:title=""/>
                </v:shape>
                <o:OLEObject Type="Embed" ProgID="Equation.3" ShapeID="_x0000_i1106" DrawAspect="Content" ObjectID="_1691382314" r:id="rId238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900" w:dyaOrig="400" w14:anchorId="603161FF">
                <v:shape id="_x0000_i1107" type="#_x0000_t75" style="width:43.2pt;height:21pt" o:ole="">
                  <v:imagedata r:id="rId220" o:title=""/>
                </v:shape>
                <o:OLEObject Type="Embed" ProgID="Equation.3" ShapeID="_x0000_i1107" DrawAspect="Content" ObjectID="_1691382315" r:id="rId239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80" w:dyaOrig="400" w14:anchorId="61895FFB">
                <v:shape id="_x0000_i1108" type="#_x0000_t75" style="width:51pt;height:21pt" o:ole="">
                  <v:imagedata r:id="rId222" o:title=""/>
                </v:shape>
                <o:OLEObject Type="Embed" ProgID="Equation.3" ShapeID="_x0000_i1108" DrawAspect="Content" ObjectID="_1691382316" r:id="rId240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900" w:dyaOrig="400" w14:anchorId="6E34130C">
                <v:shape id="_x0000_i1109" type="#_x0000_t75" style="width:43.2pt;height:21pt" o:ole="">
                  <v:imagedata r:id="rId224" o:title=""/>
                </v:shape>
                <o:OLEObject Type="Embed" ProgID="Equation.3" ShapeID="_x0000_i1109" DrawAspect="Content" ObjectID="_1691382317" r:id="rId241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60" w:dyaOrig="400" w14:anchorId="5ECB9EA8">
                <v:shape id="_x0000_i1110" type="#_x0000_t75" style="width:51pt;height:21pt" o:ole="">
                  <v:imagedata r:id="rId226" o:title=""/>
                </v:shape>
                <o:OLEObject Type="Embed" ProgID="Equation.3" ShapeID="_x0000_i1110" DrawAspect="Content" ObjectID="_1691382318" r:id="rId242"/>
              </w:objec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880" w:dyaOrig="400" w14:anchorId="44927111">
                <v:shape id="_x0000_i1111" type="#_x0000_t75" style="width:43.2pt;height:21pt" o:ole="">
                  <v:imagedata r:id="rId228" o:title=""/>
                </v:shape>
                <o:OLEObject Type="Embed" ProgID="Equation.3" ShapeID="_x0000_i1111" DrawAspect="Content" ObjectID="_1691382319" r:id="rId243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940" w:dyaOrig="400" w14:anchorId="41087171">
                <v:shape id="_x0000_i1112" type="#_x0000_t75" style="width:43.2pt;height:21pt" o:ole="">
                  <v:imagedata r:id="rId230" o:title=""/>
                </v:shape>
                <o:OLEObject Type="Embed" ProgID="Equation.3" ShapeID="_x0000_i1112" DrawAspect="Content" ObjectID="_1691382320" r:id="rId244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880" w:dyaOrig="400" w14:anchorId="7BF4D4D6">
                <v:shape id="_x0000_i1113" type="#_x0000_t75" style="width:43.2pt;height:21pt" o:ole="">
                  <v:imagedata r:id="rId232" o:title=""/>
                </v:shape>
                <o:OLEObject Type="Embed" ProgID="Equation.3" ShapeID="_x0000_i1113" DrawAspect="Content" ObjectID="_1691382321" r:id="rId245"/>
              </w:object>
            </w: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определенные в соответствии с п. </w:t>
            </w:r>
            <w:r w:rsidRPr="00EB0C8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2.4.4</w:t>
            </w:r>
            <w:r w:rsidRPr="00EB0C8C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Регламента, учитываются в составе отклонений по внешней инициативе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06FCC29F" wp14:editId="29C30A28">
                  <wp:extent cx="685800" cy="238125"/>
                  <wp:effectExtent l="0" t="0" r="0" b="9525"/>
                  <wp:docPr id="121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 xml:space="preserve">, </w:t>
            </w:r>
            <w:r w:rsidRPr="00EB0C8C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3A696371" wp14:editId="7818C7C1">
                  <wp:extent cx="771525" cy="276225"/>
                  <wp:effectExtent l="0" t="0" r="9525" b="9525"/>
                  <wp:docPr id="122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или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69B431EB" wp14:editId="40EBF97C">
                  <wp:extent cx="762000" cy="295275"/>
                  <wp:effectExtent l="0" t="0" r="0" b="9525"/>
                  <wp:docPr id="123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>,</w:t>
            </w:r>
            <w:r w:rsidRPr="00EB0C8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 xml:space="preserve"> </w:t>
            </w:r>
            <w:r w:rsidRPr="00EB0C8C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37CEE037" wp14:editId="167C737A">
                  <wp:extent cx="685800" cy="247650"/>
                  <wp:effectExtent l="0" t="0" r="0" b="0"/>
                  <wp:docPr id="124" name="Рисунок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0C8C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t>.</w:t>
            </w:r>
          </w:p>
          <w:p w14:paraId="55CF264A" w14:textId="77777777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B0C8C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определении расчетных показателей стоимости объемы отклонений принимаются по абсолютному значению.</w:t>
            </w:r>
          </w:p>
          <w:p w14:paraId="31D950D8" w14:textId="77777777" w:rsidR="00841D80" w:rsidRPr="00EB0C8C" w:rsidRDefault="00841D80" w:rsidP="0046050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408CF2EA" w14:textId="547DBA51" w:rsidR="005B7E7B" w:rsidRPr="002B5432" w:rsidRDefault="005B7E7B" w:rsidP="0068685D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lastRenderedPageBreak/>
        <w:t xml:space="preserve">Предложения по изменениям и дополнениям в </w:t>
      </w:r>
      <w:r w:rsidRPr="00C0720D">
        <w:rPr>
          <w:rFonts w:ascii="Garamond" w:hAnsi="Garamond"/>
          <w:sz w:val="26"/>
          <w:szCs w:val="26"/>
        </w:rPr>
        <w:t>РЕГЛАМЕНТ ПОКУПКИ/ПРОДАЖИ ЭЛЕКТРОЭНЕРГИИ УЧАСТНИКАМИ ОПТОВОГО РЫНКА ДЛЯ ДАЛЬНЕЙШЕГО ИСПОЛЬЗОВАНИЯ В ЦЕЛЯХ ЭКСПОРТА/ИМПОРТА В ЗАРУБЕЖНЫЕ ЭНЕРГОСИСТЕМЫ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>15</w:t>
      </w:r>
      <w:r w:rsidR="0068685D">
        <w:rPr>
          <w:rFonts w:ascii="Garamond" w:hAnsi="Garamond"/>
          <w:sz w:val="26"/>
          <w:szCs w:val="26"/>
        </w:rPr>
        <w:t xml:space="preserve"> к Договору о присоединении к </w:t>
      </w:r>
      <w:r w:rsidRPr="002B5432">
        <w:rPr>
          <w:rFonts w:ascii="Garamond" w:hAnsi="Garamond"/>
          <w:sz w:val="26"/>
          <w:szCs w:val="26"/>
        </w:rPr>
        <w:t>торговой системе оптового рынка)</w:t>
      </w:r>
    </w:p>
    <w:p w14:paraId="7A4FDA3D" w14:textId="77777777" w:rsidR="005B7E7B" w:rsidRDefault="005B7E7B" w:rsidP="005B7E7B"/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6300"/>
        <w:gridCol w:w="7592"/>
      </w:tblGrid>
      <w:tr w:rsidR="005B7E7B" w14:paraId="5FE0C27B" w14:textId="77777777" w:rsidTr="00AD56FF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5131" w14:textId="77777777" w:rsidR="005B7E7B" w:rsidRDefault="005B7E7B" w:rsidP="00AD56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D5BA887" w14:textId="77777777" w:rsidR="005B7E7B" w:rsidRDefault="005B7E7B" w:rsidP="00AD56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3A2E" w14:textId="77777777" w:rsidR="005B7E7B" w:rsidRDefault="005B7E7B" w:rsidP="00AD56FF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38DC935" w14:textId="77777777" w:rsidR="005B7E7B" w:rsidRDefault="005B7E7B" w:rsidP="00AD56FF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CF91" w14:textId="77777777" w:rsidR="005B7E7B" w:rsidRDefault="005B7E7B" w:rsidP="00AD56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663DB4C" w14:textId="77777777" w:rsidR="005B7E7B" w:rsidRDefault="005B7E7B" w:rsidP="00AD56FF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5B7E7B" w14:paraId="3BD678F0" w14:textId="77777777" w:rsidTr="005B7E7B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981" w14:textId="5423E88E" w:rsidR="005B7E7B" w:rsidRPr="005B7E7B" w:rsidRDefault="005B7E7B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3.2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1A5C" w14:textId="77777777" w:rsidR="005B7E7B" w:rsidRPr="005B7E7B" w:rsidRDefault="005B7E7B" w:rsidP="005B7E7B">
            <w:pPr>
              <w:spacing w:before="12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>При параллельной работе энергосистем, осуществляемой в рамках договоров по обеспечению параллельной работы, в сечениях экспорта-импорта возникают (могут возникать) перетоки, вызванные естественным потокораспределением электроэнергии при параллельной работе.</w:t>
            </w:r>
          </w:p>
          <w:p w14:paraId="24110258" w14:textId="77777777" w:rsidR="005B7E7B" w:rsidRPr="005B7E7B" w:rsidRDefault="005B7E7B" w:rsidP="005B7E7B">
            <w:pPr>
              <w:spacing w:before="120" w:after="120"/>
              <w:ind w:firstLine="560"/>
              <w:jc w:val="both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>Величины отклонений в части, обусловленной такими перетоками, определяются в порядке, установленном пп. 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  <w:highlight w:val="yellow"/>
              </w:rPr>
              <w:t>2.4.3, 2.4.4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 </w:t>
            </w:r>
            <w:r w:rsidRPr="005B7E7B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(Приложение № 12 к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>)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, в максимальных пределах, определенных приложением 1 к настоящему Регламенту для каждого из зарегистрированных сечений экспорта-импорта </w:t>
            </w:r>
            <w:r w:rsidRPr="005B7E7B">
              <w:rPr>
                <w:rFonts w:ascii="Garamond" w:hAnsi="Garamond"/>
                <w:color w:val="000000"/>
                <w:sz w:val="22"/>
                <w:szCs w:val="22"/>
              </w:rPr>
              <w:t>(с учетом возможных различий в их наборе и конфигурации в зависимости от повторяющихся изменений в топологии сети на территории сопредельных зарубежных энергосистем)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. Указанные отклонения относятся на параллельную работу ЕЭС России и зарубежных энергосистем и оплачиваются ДДПР </w:t>
            </w:r>
            <w:r w:rsidRPr="005B7E7B">
              <w:rPr>
                <w:rFonts w:ascii="Garamond" w:hAnsi="Garamond"/>
                <w:sz w:val="22"/>
                <w:szCs w:val="22"/>
              </w:rPr>
              <w:t>(или по его поручению участником оптового рынка, осуществляющим экспортно-импортные операции)</w:t>
            </w:r>
            <w:r w:rsidRPr="005B7E7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в соответствии с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</w:rPr>
              <w:t>(Приложение №</w:t>
            </w:r>
            <w:r w:rsidRPr="005B7E7B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12 к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>).</w:t>
            </w:r>
          </w:p>
          <w:p w14:paraId="42A6ECEA" w14:textId="77777777" w:rsidR="005B7E7B" w:rsidRDefault="005B7E7B" w:rsidP="00AD56FF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ADAB" w14:textId="77777777" w:rsidR="005B7E7B" w:rsidRPr="005B7E7B" w:rsidRDefault="005B7E7B" w:rsidP="005B7E7B">
            <w:pPr>
              <w:spacing w:before="12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>При параллельной работе энергосистем, осуществляемой в рамках договоров по обеспечению параллельной работы, в сечениях экспорта-импорта возникают (могут возникать) перетоки, вызванные естественным потокораспределением электроэнергии при параллельной работе.</w:t>
            </w:r>
          </w:p>
          <w:p w14:paraId="2B7A4417" w14:textId="5E422CE3" w:rsidR="005B7E7B" w:rsidRPr="005B7E7B" w:rsidRDefault="005B7E7B" w:rsidP="005B7E7B">
            <w:pPr>
              <w:spacing w:before="120" w:after="120"/>
              <w:ind w:firstLine="560"/>
              <w:jc w:val="both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>Величины отклонений в части, обусловленной такими перетоками, определяются в порядке, установленном пп. 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  <w:highlight w:val="yellow"/>
              </w:rPr>
              <w:t>2.4.4, 2.4.5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 </w:t>
            </w:r>
            <w:r w:rsidRPr="005B7E7B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(Приложение № 12 к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>)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, в максимальных пределах, определенных приложением 1 к настоящему Регламенту для каждого из зарегистрированных сечений экспорта-импорта </w:t>
            </w:r>
            <w:r w:rsidRPr="005B7E7B">
              <w:rPr>
                <w:rFonts w:ascii="Garamond" w:hAnsi="Garamond"/>
                <w:color w:val="000000"/>
                <w:sz w:val="22"/>
                <w:szCs w:val="22"/>
              </w:rPr>
              <w:t>(с учетом возможных различий в их наборе и конфигурации в зависимости от повторяющихся изменений в топологии сети на территории сопредельных зарубежных энергосистем)</w:t>
            </w:r>
            <w:r w:rsidRPr="005B7E7B">
              <w:rPr>
                <w:rFonts w:ascii="Garamond" w:hAnsi="Garamond"/>
                <w:color w:val="000000"/>
                <w:sz w:val="22"/>
                <w:szCs w:val="20"/>
              </w:rPr>
              <w:t xml:space="preserve">. Указанные отклонения относятся на параллельную работу ЕЭС России и зарубежных энергосистем и оплачиваются ДДПР </w:t>
            </w:r>
            <w:r w:rsidRPr="005B7E7B">
              <w:rPr>
                <w:rFonts w:ascii="Garamond" w:hAnsi="Garamond"/>
                <w:sz w:val="22"/>
                <w:szCs w:val="22"/>
              </w:rPr>
              <w:t>(или по его поручению участником оптового рынка, осуществляющим экспортно-импортные операции)</w:t>
            </w:r>
            <w:r w:rsidRPr="005B7E7B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в соответствии с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</w:rPr>
              <w:t>(Приложение №</w:t>
            </w:r>
            <w:r w:rsidRPr="005B7E7B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12 к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>).</w:t>
            </w:r>
          </w:p>
          <w:p w14:paraId="18DB9B03" w14:textId="77777777" w:rsidR="005B7E7B" w:rsidRDefault="005B7E7B" w:rsidP="00AD56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5B7E7B" w14:paraId="085A5AE5" w14:textId="77777777" w:rsidTr="005B7E7B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4D53" w14:textId="5B7EA2F5" w:rsidR="005B7E7B" w:rsidRDefault="005B7E7B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7.5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3641" w14:textId="6B21F9B6" w:rsidR="005B7E7B" w:rsidRPr="005B7E7B" w:rsidRDefault="005B7E7B" w:rsidP="005B7E7B">
            <w:pPr>
              <w:spacing w:before="12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sz w:val="22"/>
              </w:rPr>
              <w:t>Величина отклонений по ГТП экспорта/импорта, по которым осуществляются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поставки электроэнергии по сечениям экспорта-импорта в отдельные энергорайоны на территории России, работающие изолированно от ЕЭС России </w:t>
            </w:r>
            <w:r w:rsidRPr="005B7E7B">
              <w:rPr>
                <w:rFonts w:ascii="Garamond" w:hAnsi="Garamond"/>
                <w:sz w:val="22"/>
              </w:rPr>
              <w:t>(при отключении всех электрических связей с ЕЭС России)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параллельно с зарубежной энергосистемой или ее частью, в течение периода работы в изолированном от ЕЭС России режиме определяются КО в соответствии с п. </w: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</w:rPr>
              <w:t>2.4.6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lastRenderedPageBreak/>
              <w:t>стоимости отклонений</w:t>
            </w:r>
            <w:bookmarkStart w:id="8" w:name="_Toc104185161"/>
            <w:bookmarkStart w:id="9" w:name="_Toc104185436"/>
            <w:bookmarkStart w:id="10" w:name="_Toc104185810"/>
            <w:bookmarkStart w:id="11" w:name="_Toc104186225"/>
            <w:bookmarkStart w:id="12" w:name="_Toc104186293"/>
            <w:bookmarkStart w:id="13" w:name="_Toc104186591"/>
            <w:bookmarkStart w:id="14" w:name="_Toc104187178"/>
            <w:bookmarkStart w:id="15" w:name="_Toc104187421"/>
            <w:bookmarkStart w:id="16" w:name="_Toc104187659"/>
            <w:bookmarkStart w:id="17" w:name="_Toc104185162"/>
            <w:bookmarkStart w:id="18" w:name="_Toc104185437"/>
            <w:bookmarkStart w:id="19" w:name="_Toc104185811"/>
            <w:bookmarkStart w:id="20" w:name="_Toc104186226"/>
            <w:bookmarkStart w:id="21" w:name="_Toc104186294"/>
            <w:bookmarkStart w:id="22" w:name="_Toc104186592"/>
            <w:bookmarkStart w:id="23" w:name="_Toc104187179"/>
            <w:bookmarkStart w:id="24" w:name="_Toc104187422"/>
            <w:bookmarkStart w:id="25" w:name="_Toc104187660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B7E7B">
              <w:rPr>
                <w:rFonts w:ascii="Garamond" w:hAnsi="Garamond"/>
                <w:sz w:val="22"/>
                <w:szCs w:val="22"/>
              </w:rPr>
              <w:t>(Приложение № 12 к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>) на основании данных о фактических почасовых перетоках по сечению экспорта-импорта.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31EE" w14:textId="5076678B" w:rsidR="005B7E7B" w:rsidRPr="005B7E7B" w:rsidRDefault="005B7E7B" w:rsidP="005B7E7B">
            <w:pPr>
              <w:spacing w:before="12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0"/>
              </w:rPr>
            </w:pPr>
            <w:r w:rsidRPr="005B7E7B">
              <w:rPr>
                <w:rFonts w:ascii="Garamond" w:hAnsi="Garamond"/>
                <w:sz w:val="22"/>
              </w:rPr>
              <w:lastRenderedPageBreak/>
              <w:t>Величина отклонений по ГТП экспорта/импорта, по которым осуществляются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поставки электроэнергии по сечениям экспорта-импорта в отдельные энергорайоны на территории России, работающие изолированно от ЕЭС России </w:t>
            </w:r>
            <w:r w:rsidRPr="005B7E7B">
              <w:rPr>
                <w:rFonts w:ascii="Garamond" w:hAnsi="Garamond"/>
                <w:sz w:val="22"/>
              </w:rPr>
              <w:t>(при отключении всех электрических связей с ЕЭС России)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параллельно с зарубежной энергосистемой или ее частью, в течение периода работы в изолированном от ЕЭС России режиме определяются КО в соответствии с п. </w: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</w:rPr>
              <w:t>2.4.7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</w:rPr>
              <w:t>(Приложение № 12 к</w:t>
            </w:r>
            <w:r w:rsidRPr="005B7E7B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</w:rPr>
              <w:t xml:space="preserve">) на </w:t>
            </w:r>
            <w:r w:rsidRPr="005B7E7B">
              <w:rPr>
                <w:rFonts w:ascii="Garamond" w:hAnsi="Garamond"/>
                <w:sz w:val="22"/>
                <w:szCs w:val="22"/>
              </w:rPr>
              <w:lastRenderedPageBreak/>
              <w:t>основании данных о фактических почасовых перетоках по сечению экспорта-импорта.</w:t>
            </w:r>
          </w:p>
        </w:tc>
      </w:tr>
      <w:tr w:rsidR="005B7E7B" w14:paraId="583F223C" w14:textId="77777777" w:rsidTr="005B7E7B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1EB" w14:textId="543FC4C5" w:rsidR="005B7E7B" w:rsidRDefault="005B7E7B" w:rsidP="0068685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lastRenderedPageBreak/>
              <w:t>8.6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D7C4" w14:textId="77777777" w:rsidR="005B7E7B" w:rsidRPr="005B7E7B" w:rsidRDefault="005B7E7B" w:rsidP="005B7E7B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Почасовые объемы поставки электроэнергии по сечениям экспорта-импорта в рамках оказания взаимопомощи в режиме параллельной работы ЕЭС России и зарубежных энергосистем принимаются равными:</w:t>
            </w:r>
          </w:p>
          <w:p w14:paraId="27334DC0" w14:textId="77777777" w:rsidR="005B7E7B" w:rsidRPr="005B7E7B" w:rsidRDefault="005B7E7B" w:rsidP="005B7E7B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1) в плановом режиме ― объемам, указанным в уведомлении, направляемом ДДПР в КО в соответствии с п. 3.2.3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проведения конкурентного отбора ценовых заявок на сутки вперед 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 № 7 к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) по соответствующему сечению экспорта-импорта;</w:t>
            </w:r>
          </w:p>
          <w:p w14:paraId="1304772D" w14:textId="3961447B" w:rsidR="005B7E7B" w:rsidRPr="001220F2" w:rsidRDefault="005B7E7B" w:rsidP="001220F2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2) во внеплановом режиме – объемам отклонений, относимых на внешнюю инициативу </w:t>
            </w:r>
            <w:r w:rsidRPr="005B7E7B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560" w:dyaOrig="400" w14:anchorId="2D6C919C">
                <v:shape id="_x0000_i1114" type="#_x0000_t75" style="width:27pt;height:21pt" o:ole="" fillcolor="window">
                  <v:imagedata r:id="rId246" o:title=""/>
                </v:shape>
                <o:OLEObject Type="Embed" ProgID="Equation.3" ShapeID="_x0000_i1114" DrawAspect="Content" ObjectID="_1691382322" r:id="rId247"/>
              </w:objec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(</w:t>
            </w:r>
            <w:r w:rsidRPr="005B7E7B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740" w:dyaOrig="400" w14:anchorId="391AD18F">
                <v:shape id="_x0000_i1115" type="#_x0000_t75" style="width:40.8pt;height:21.6pt" o:ole="" fillcolor="window">
                  <v:imagedata r:id="rId248" o:title=""/>
                </v:shape>
                <o:OLEObject Type="Embed" ProgID="Equation.3" ShapeID="_x0000_i1115" DrawAspect="Content" ObjectID="_1691382323" r:id="rId249"/>
              </w:objec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), рассчитанным КО в соответствии с п. </w: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2.4.7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12 к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) на основании предварительных объемов отклонений, относимых на внешнюю инициативу </w:t>
            </w:r>
            <w:r w:rsidRPr="001A2FE1"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GB" w:eastAsia="en-US"/>
              </w:rPr>
              <w:object w:dxaOrig="1080" w:dyaOrig="400" w14:anchorId="54E62427">
                <v:shape id="_x0000_i1116" type="#_x0000_t75" style="width:54pt;height:21pt" o:ole="" fillcolor="window">
                  <v:imagedata r:id="rId250" o:title=""/>
                </v:shape>
                <o:OLEObject Type="Embed" ProgID="Equation.3" ShapeID="_x0000_i1116" DrawAspect="Content" ObjectID="_1691382324" r:id="rId251"/>
              </w:objec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, представленных ДДПР в соответствии с п. 8.5 настоящего Регламента, отнесенной КО на ГТП импорта и (или) ГТП экспорта участника оптового рынка, осуществляющего экспортно-импортные операции, являющегося стороной внешнеэкономического контракта на поставку электроэнергии, заключенного в целях оказания взаимопомощи зарубежной энергосистемой.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4CEF" w14:textId="77777777" w:rsidR="005B7E7B" w:rsidRPr="005B7E7B" w:rsidRDefault="005B7E7B" w:rsidP="005B7E7B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Почасовые объемы поставки электроэнергии по сечениям экспорта-импорта в рамках оказания взаимопомощи в режиме параллельной работы ЕЭС России и зарубежных энергосистем принимаются равными:</w:t>
            </w:r>
          </w:p>
          <w:p w14:paraId="4253708C" w14:textId="77777777" w:rsidR="005B7E7B" w:rsidRPr="005B7E7B" w:rsidRDefault="005B7E7B" w:rsidP="005B7E7B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1) в плановом режиме ― объемам, указанным в уведомлении, направляемом ДДПР в КО в соответствии с п. 3.2.3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проведения конкурентного отбора ценовых заявок на сутки вперед 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 № 7 к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) по соответствующему сечению экспорта-импорта;</w:t>
            </w:r>
          </w:p>
          <w:p w14:paraId="2D5CB2AB" w14:textId="638CE7B1" w:rsidR="005B7E7B" w:rsidRPr="001220F2" w:rsidRDefault="005B7E7B" w:rsidP="001220F2">
            <w:pPr>
              <w:keepNext/>
              <w:widowControl w:val="0"/>
              <w:spacing w:before="120" w:after="120"/>
              <w:ind w:firstLine="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2) во внеплановом режиме – объемам отклонений, относимых на внешнюю инициативу </w: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ИВпр,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</m:t>
                  </m:r>
                </m:sup>
              </m:sSubSup>
            </m:oMath>
            <w:r w:rsidRPr="005B7E7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 рассчитанным КО в соответствии с п. </w:t>
            </w:r>
            <w:r w:rsidRPr="005B7E7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2.4.3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12 к </w:t>
            </w:r>
            <w:r w:rsidRPr="005B7E7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 xml:space="preserve">) на основании предварительных объемов отклонений, относимых на внешнюю инициативу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ИВпр предварительно</m:t>
                  </m:r>
                </m:sup>
              </m:sSubSup>
            </m:oMath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, представленных ДДПР в соответствии с п. 8.5 настоящего Регламента, отнесенной КО на ГТП импорта и (или) ГТП экспорта участника оптового рынка, осуще</w:t>
            </w:r>
            <w:bookmarkStart w:id="26" w:name="_GoBack"/>
            <w:bookmarkEnd w:id="26"/>
            <w:r w:rsidRPr="005B7E7B">
              <w:rPr>
                <w:rFonts w:ascii="Garamond" w:hAnsi="Garamond"/>
                <w:sz w:val="22"/>
                <w:szCs w:val="22"/>
                <w:lang w:eastAsia="en-US"/>
              </w:rPr>
              <w:t>ствляющего экспортно-импортные операции, являющегося стороной внешнеэкономического контракта на поставку электроэнергии, заключенного в целях оказания взаимопомощи зарубежной энергосистемой.</w:t>
            </w:r>
          </w:p>
        </w:tc>
      </w:tr>
    </w:tbl>
    <w:p w14:paraId="7B3A781B" w14:textId="2DD576AA" w:rsidR="000222F6" w:rsidRDefault="000222F6"/>
    <w:sectPr w:rsidR="000222F6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B6843"/>
    <w:multiLevelType w:val="hybridMultilevel"/>
    <w:tmpl w:val="38CEAC2E"/>
    <w:lvl w:ilvl="0" w:tplc="00C49866">
      <w:start w:val="4"/>
      <w:numFmt w:val="russianLow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1" w:tplc="FF0858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B442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8EB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3C81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08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F089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A09E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5A17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C915F8"/>
    <w:multiLevelType w:val="multilevel"/>
    <w:tmpl w:val="D854C334"/>
    <w:lvl w:ilvl="0">
      <w:start w:val="1"/>
      <w:numFmt w:val="decimal"/>
      <w:lvlText w:val="%1."/>
      <w:lvlJc w:val="left"/>
      <w:pPr>
        <w:tabs>
          <w:tab w:val="num" w:pos="1764"/>
        </w:tabs>
        <w:ind w:left="1404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4824"/>
        </w:tabs>
        <w:ind w:left="4464" w:firstLine="0"/>
      </w:pPr>
      <w:rPr>
        <w:rFonts w:cs="Times New Roman" w:hint="default"/>
        <w:b w:val="0"/>
        <w:i w:val="0"/>
      </w:rPr>
    </w:lvl>
    <w:lvl w:ilvl="6">
      <w:start w:val="1"/>
      <w:numFmt w:val="russianLower"/>
      <w:lvlText w:val="%7)"/>
      <w:lvlJc w:val="left"/>
      <w:pPr>
        <w:tabs>
          <w:tab w:val="num" w:pos="5544"/>
        </w:tabs>
        <w:ind w:left="5184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 w:firstLine="0"/>
      </w:pPr>
      <w:rPr>
        <w:rFonts w:cs="Times New Roman" w:hint="default"/>
      </w:rPr>
    </w:lvl>
  </w:abstractNum>
  <w:abstractNum w:abstractNumId="4" w15:restartNumberingAfterBreak="0">
    <w:nsid w:val="0745015E"/>
    <w:multiLevelType w:val="hybridMultilevel"/>
    <w:tmpl w:val="44A6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52F15"/>
    <w:multiLevelType w:val="hybridMultilevel"/>
    <w:tmpl w:val="013A6B8E"/>
    <w:lvl w:ilvl="0" w:tplc="B60C6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4E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26B6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4CC0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082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E682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CCE8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E47E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307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9D7790"/>
    <w:multiLevelType w:val="hybridMultilevel"/>
    <w:tmpl w:val="2450598C"/>
    <w:lvl w:ilvl="0" w:tplc="04190001">
      <w:start w:val="7"/>
      <w:numFmt w:val="russianLow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E15019"/>
    <w:multiLevelType w:val="hybridMultilevel"/>
    <w:tmpl w:val="547C9BFC"/>
    <w:lvl w:ilvl="0" w:tplc="981E634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8" w15:restartNumberingAfterBreak="0">
    <w:nsid w:val="380F603C"/>
    <w:multiLevelType w:val="hybridMultilevel"/>
    <w:tmpl w:val="3508F83E"/>
    <w:lvl w:ilvl="0" w:tplc="42589166">
      <w:start w:val="5"/>
      <w:numFmt w:val="russianLow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9B3857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AAC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A8ED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06E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7AA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810A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0A0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B8B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FB9646A"/>
    <w:multiLevelType w:val="hybridMultilevel"/>
    <w:tmpl w:val="A5A4253A"/>
    <w:lvl w:ilvl="0" w:tplc="A7527092">
      <w:start w:val="1"/>
      <w:numFmt w:val="russianLow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1" w:tplc="187A7A0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B874F00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9F69C4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0C4A90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EA02D02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170EF35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7670C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B25CE48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2603DD"/>
    <w:multiLevelType w:val="hybridMultilevel"/>
    <w:tmpl w:val="C1D23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A3A"/>
    <w:multiLevelType w:val="hybridMultilevel"/>
    <w:tmpl w:val="F1923766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E3100A0"/>
    <w:multiLevelType w:val="hybridMultilevel"/>
    <w:tmpl w:val="6AF47A7C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68FF3CC1"/>
    <w:multiLevelType w:val="hybridMultilevel"/>
    <w:tmpl w:val="ED2E8138"/>
    <w:lvl w:ilvl="0" w:tplc="04190005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E0C0808"/>
    <w:multiLevelType w:val="hybridMultilevel"/>
    <w:tmpl w:val="9AB0EF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87EA2"/>
    <w:multiLevelType w:val="hybridMultilevel"/>
    <w:tmpl w:val="FCA4B61E"/>
    <w:lvl w:ilvl="0" w:tplc="0419000B">
      <w:start w:val="1"/>
      <w:numFmt w:val="bullet"/>
      <w:lvlText w:val=""/>
      <w:lvlJc w:val="left"/>
      <w:pPr>
        <w:tabs>
          <w:tab w:val="num" w:pos="1163"/>
        </w:tabs>
        <w:ind w:left="1163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48"/>
        </w:tabs>
        <w:ind w:left="4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68"/>
        </w:tabs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48"/>
        </w:tabs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68"/>
        </w:tabs>
        <w:ind w:left="47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</w:rPr>
    </w:lvl>
  </w:abstractNum>
  <w:abstractNum w:abstractNumId="16" w15:restartNumberingAfterBreak="0">
    <w:nsid w:val="7B22182F"/>
    <w:multiLevelType w:val="hybridMultilevel"/>
    <w:tmpl w:val="076AB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11"/>
  </w:num>
  <w:num w:numId="15">
    <w:abstractNumId w:val="12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0930"/>
    <w:rsid w:val="000222F6"/>
    <w:rsid w:val="000343CB"/>
    <w:rsid w:val="00034C0B"/>
    <w:rsid w:val="00041D9E"/>
    <w:rsid w:val="00074A4D"/>
    <w:rsid w:val="000E7131"/>
    <w:rsid w:val="000F2312"/>
    <w:rsid w:val="001220F2"/>
    <w:rsid w:val="001352E9"/>
    <w:rsid w:val="00166F52"/>
    <w:rsid w:val="00181FAA"/>
    <w:rsid w:val="00182696"/>
    <w:rsid w:val="001A2D06"/>
    <w:rsid w:val="001A2FE1"/>
    <w:rsid w:val="001A740E"/>
    <w:rsid w:val="001E5162"/>
    <w:rsid w:val="002049A7"/>
    <w:rsid w:val="002237ED"/>
    <w:rsid w:val="00225FCF"/>
    <w:rsid w:val="00240BEA"/>
    <w:rsid w:val="0027361C"/>
    <w:rsid w:val="002755B7"/>
    <w:rsid w:val="00326818"/>
    <w:rsid w:val="00333213"/>
    <w:rsid w:val="00345D6E"/>
    <w:rsid w:val="00347433"/>
    <w:rsid w:val="003632EC"/>
    <w:rsid w:val="003778C6"/>
    <w:rsid w:val="00384C66"/>
    <w:rsid w:val="003B5B08"/>
    <w:rsid w:val="003D57F8"/>
    <w:rsid w:val="003D58B3"/>
    <w:rsid w:val="003F1E08"/>
    <w:rsid w:val="0041468E"/>
    <w:rsid w:val="004178B3"/>
    <w:rsid w:val="00423B9D"/>
    <w:rsid w:val="00460506"/>
    <w:rsid w:val="0047537F"/>
    <w:rsid w:val="0049441D"/>
    <w:rsid w:val="004A1C0D"/>
    <w:rsid w:val="004C397D"/>
    <w:rsid w:val="00523FC4"/>
    <w:rsid w:val="00532705"/>
    <w:rsid w:val="005570BA"/>
    <w:rsid w:val="00583D5E"/>
    <w:rsid w:val="00595FC9"/>
    <w:rsid w:val="005B3798"/>
    <w:rsid w:val="005B7E7B"/>
    <w:rsid w:val="005F059D"/>
    <w:rsid w:val="00633529"/>
    <w:rsid w:val="00635ABA"/>
    <w:rsid w:val="00635AE5"/>
    <w:rsid w:val="006570D6"/>
    <w:rsid w:val="00660B48"/>
    <w:rsid w:val="006657B7"/>
    <w:rsid w:val="0067734A"/>
    <w:rsid w:val="00685E7E"/>
    <w:rsid w:val="0068685D"/>
    <w:rsid w:val="006D61AD"/>
    <w:rsid w:val="007209A4"/>
    <w:rsid w:val="00736686"/>
    <w:rsid w:val="00747DD8"/>
    <w:rsid w:val="007B085C"/>
    <w:rsid w:val="007D3EE7"/>
    <w:rsid w:val="007D7D0D"/>
    <w:rsid w:val="007E58FA"/>
    <w:rsid w:val="007F05BF"/>
    <w:rsid w:val="00813D4E"/>
    <w:rsid w:val="00841D80"/>
    <w:rsid w:val="008441BA"/>
    <w:rsid w:val="0085586C"/>
    <w:rsid w:val="008756BF"/>
    <w:rsid w:val="008A7320"/>
    <w:rsid w:val="008B5850"/>
    <w:rsid w:val="008D791B"/>
    <w:rsid w:val="008F4185"/>
    <w:rsid w:val="00902108"/>
    <w:rsid w:val="00945001"/>
    <w:rsid w:val="00945B68"/>
    <w:rsid w:val="0098288D"/>
    <w:rsid w:val="009C5263"/>
    <w:rsid w:val="009C73C2"/>
    <w:rsid w:val="009E344F"/>
    <w:rsid w:val="009F0B83"/>
    <w:rsid w:val="00A45D68"/>
    <w:rsid w:val="00A5204A"/>
    <w:rsid w:val="00A74DFE"/>
    <w:rsid w:val="00A91160"/>
    <w:rsid w:val="00A970BA"/>
    <w:rsid w:val="00AA1EFE"/>
    <w:rsid w:val="00AB2FBD"/>
    <w:rsid w:val="00AD56FF"/>
    <w:rsid w:val="00AD5ED9"/>
    <w:rsid w:val="00B2370C"/>
    <w:rsid w:val="00B3399F"/>
    <w:rsid w:val="00B54829"/>
    <w:rsid w:val="00B70AF6"/>
    <w:rsid w:val="00B80A8F"/>
    <w:rsid w:val="00C6052C"/>
    <w:rsid w:val="00C623D7"/>
    <w:rsid w:val="00C70D80"/>
    <w:rsid w:val="00C853A9"/>
    <w:rsid w:val="00CA652D"/>
    <w:rsid w:val="00CB1781"/>
    <w:rsid w:val="00CC5CF8"/>
    <w:rsid w:val="00D00720"/>
    <w:rsid w:val="00D354BA"/>
    <w:rsid w:val="00D75BBA"/>
    <w:rsid w:val="00D80671"/>
    <w:rsid w:val="00D91454"/>
    <w:rsid w:val="00DF2B3D"/>
    <w:rsid w:val="00E35858"/>
    <w:rsid w:val="00EB0C8C"/>
    <w:rsid w:val="00EC1608"/>
    <w:rsid w:val="00F02347"/>
    <w:rsid w:val="00F6591E"/>
    <w:rsid w:val="00FC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8"/>
    <o:shapelayout v:ext="edit">
      <o:idmap v:ext="edit" data="1"/>
    </o:shapelayout>
  </w:shapeDefaults>
  <w:decimalSymbol w:val=","/>
  <w:listSeparator w:val=";"/>
  <w14:docId w14:val="6925B90D"/>
  <w15:docId w15:val="{A4A23397-10F8-4370-9092-C7219198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uiPriority w:val="99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B7E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uiPriority w:val="99"/>
    <w:rsid w:val="00345D6E"/>
    <w:rPr>
      <w:b/>
      <w:bCs/>
    </w:rPr>
  </w:style>
  <w:style w:type="character" w:styleId="a3">
    <w:name w:val="annotation reference"/>
    <w:basedOn w:val="a0"/>
    <w:semiHidden/>
    <w:unhideWhenUsed/>
    <w:rsid w:val="006657B7"/>
    <w:rPr>
      <w:sz w:val="16"/>
      <w:szCs w:val="16"/>
    </w:rPr>
  </w:style>
  <w:style w:type="paragraph" w:styleId="a4">
    <w:name w:val="annotation text"/>
    <w:basedOn w:val="a"/>
    <w:link w:val="a5"/>
    <w:semiHidden/>
    <w:unhideWhenUsed/>
    <w:rsid w:val="006657B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6657B7"/>
  </w:style>
  <w:style w:type="paragraph" w:styleId="a6">
    <w:name w:val="annotation subject"/>
    <w:basedOn w:val="a4"/>
    <w:next w:val="a4"/>
    <w:link w:val="a7"/>
    <w:semiHidden/>
    <w:unhideWhenUsed/>
    <w:rsid w:val="006657B7"/>
    <w:rPr>
      <w:b/>
      <w:bCs/>
    </w:rPr>
  </w:style>
  <w:style w:type="character" w:customStyle="1" w:styleId="a7">
    <w:name w:val="Тема примечания Знак"/>
    <w:basedOn w:val="a5"/>
    <w:link w:val="a6"/>
    <w:semiHidden/>
    <w:rsid w:val="006657B7"/>
    <w:rPr>
      <w:b/>
      <w:bCs/>
    </w:rPr>
  </w:style>
  <w:style w:type="paragraph" w:styleId="a8">
    <w:name w:val="Balloon Text"/>
    <w:basedOn w:val="a"/>
    <w:link w:val="a9"/>
    <w:semiHidden/>
    <w:unhideWhenUsed/>
    <w:rsid w:val="006657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657B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5B7E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List Paragraph"/>
    <w:basedOn w:val="a"/>
    <w:uiPriority w:val="34"/>
    <w:qFormat/>
    <w:rsid w:val="007E5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2.wmf"/><Relationship Id="rId21" Type="http://schemas.openxmlformats.org/officeDocument/2006/relationships/oleObject" Target="embeddings/oleObject6.bin"/><Relationship Id="rId42" Type="http://schemas.openxmlformats.org/officeDocument/2006/relationships/image" Target="media/image27.wmf"/><Relationship Id="rId63" Type="http://schemas.openxmlformats.org/officeDocument/2006/relationships/image" Target="media/image43.wmf"/><Relationship Id="rId84" Type="http://schemas.openxmlformats.org/officeDocument/2006/relationships/oleObject" Target="embeddings/oleObject25.bin"/><Relationship Id="rId138" Type="http://schemas.openxmlformats.org/officeDocument/2006/relationships/oleObject" Target="embeddings/oleObject52.bin"/><Relationship Id="rId159" Type="http://schemas.openxmlformats.org/officeDocument/2006/relationships/image" Target="media/image93.wmf"/><Relationship Id="rId170" Type="http://schemas.openxmlformats.org/officeDocument/2006/relationships/oleObject" Target="embeddings/oleObject68.bin"/><Relationship Id="rId191" Type="http://schemas.openxmlformats.org/officeDocument/2006/relationships/image" Target="media/image116.wmf"/><Relationship Id="rId205" Type="http://schemas.openxmlformats.org/officeDocument/2006/relationships/image" Target="media/image130.wmf"/><Relationship Id="rId226" Type="http://schemas.openxmlformats.org/officeDocument/2006/relationships/image" Target="media/image145.wmf"/><Relationship Id="rId247" Type="http://schemas.openxmlformats.org/officeDocument/2006/relationships/oleObject" Target="embeddings/oleObject90.bin"/><Relationship Id="rId107" Type="http://schemas.openxmlformats.org/officeDocument/2006/relationships/image" Target="media/image67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0.bin"/><Relationship Id="rId53" Type="http://schemas.openxmlformats.org/officeDocument/2006/relationships/oleObject" Target="embeddings/oleObject14.bin"/><Relationship Id="rId74" Type="http://schemas.openxmlformats.org/officeDocument/2006/relationships/oleObject" Target="embeddings/oleObject19.bin"/><Relationship Id="rId128" Type="http://schemas.openxmlformats.org/officeDocument/2006/relationships/oleObject" Target="embeddings/oleObject47.bin"/><Relationship Id="rId149" Type="http://schemas.openxmlformats.org/officeDocument/2006/relationships/image" Target="media/image88.wmf"/><Relationship Id="rId5" Type="http://schemas.openxmlformats.org/officeDocument/2006/relationships/image" Target="media/image1.wmf"/><Relationship Id="rId95" Type="http://schemas.openxmlformats.org/officeDocument/2006/relationships/image" Target="media/image61.wmf"/><Relationship Id="rId160" Type="http://schemas.openxmlformats.org/officeDocument/2006/relationships/oleObject" Target="embeddings/oleObject63.bin"/><Relationship Id="rId181" Type="http://schemas.openxmlformats.org/officeDocument/2006/relationships/image" Target="media/image106.wmf"/><Relationship Id="rId216" Type="http://schemas.openxmlformats.org/officeDocument/2006/relationships/oleObject" Target="embeddings/oleObject72.bin"/><Relationship Id="rId237" Type="http://schemas.openxmlformats.org/officeDocument/2006/relationships/image" Target="media/image152.wmf"/><Relationship Id="rId22" Type="http://schemas.openxmlformats.org/officeDocument/2006/relationships/oleObject" Target="embeddings/oleObject7.bin"/><Relationship Id="rId43" Type="http://schemas.openxmlformats.org/officeDocument/2006/relationships/image" Target="media/image28.wmf"/><Relationship Id="rId64" Type="http://schemas.openxmlformats.org/officeDocument/2006/relationships/image" Target="media/image44.wmf"/><Relationship Id="rId118" Type="http://schemas.openxmlformats.org/officeDocument/2006/relationships/oleObject" Target="embeddings/oleObject42.bin"/><Relationship Id="rId139" Type="http://schemas.openxmlformats.org/officeDocument/2006/relationships/image" Target="media/image83.wmf"/><Relationship Id="rId85" Type="http://schemas.openxmlformats.org/officeDocument/2006/relationships/image" Target="media/image56.wmf"/><Relationship Id="rId150" Type="http://schemas.openxmlformats.org/officeDocument/2006/relationships/oleObject" Target="embeddings/oleObject58.bin"/><Relationship Id="rId171" Type="http://schemas.openxmlformats.org/officeDocument/2006/relationships/image" Target="media/image99.wmf"/><Relationship Id="rId192" Type="http://schemas.openxmlformats.org/officeDocument/2006/relationships/image" Target="media/image117.wmf"/><Relationship Id="rId206" Type="http://schemas.openxmlformats.org/officeDocument/2006/relationships/image" Target="media/image131.wmf"/><Relationship Id="rId227" Type="http://schemas.openxmlformats.org/officeDocument/2006/relationships/oleObject" Target="embeddings/oleObject78.bin"/><Relationship Id="rId248" Type="http://schemas.openxmlformats.org/officeDocument/2006/relationships/image" Target="media/image154.wmf"/><Relationship Id="rId12" Type="http://schemas.openxmlformats.org/officeDocument/2006/relationships/image" Target="media/image7.wmf"/><Relationship Id="rId33" Type="http://schemas.openxmlformats.org/officeDocument/2006/relationships/image" Target="media/image19.wmf"/><Relationship Id="rId108" Type="http://schemas.openxmlformats.org/officeDocument/2006/relationships/oleObject" Target="embeddings/oleObject37.bin"/><Relationship Id="rId129" Type="http://schemas.openxmlformats.org/officeDocument/2006/relationships/image" Target="media/image78.wmf"/><Relationship Id="rId54" Type="http://schemas.openxmlformats.org/officeDocument/2006/relationships/image" Target="media/image36.wmf"/><Relationship Id="rId70" Type="http://schemas.openxmlformats.org/officeDocument/2006/relationships/image" Target="media/image49.wmf"/><Relationship Id="rId75" Type="http://schemas.openxmlformats.org/officeDocument/2006/relationships/oleObject" Target="embeddings/oleObject20.bin"/><Relationship Id="rId91" Type="http://schemas.openxmlformats.org/officeDocument/2006/relationships/image" Target="media/image59.wmf"/><Relationship Id="rId96" Type="http://schemas.openxmlformats.org/officeDocument/2006/relationships/oleObject" Target="embeddings/oleObject31.bin"/><Relationship Id="rId140" Type="http://schemas.openxmlformats.org/officeDocument/2006/relationships/oleObject" Target="embeddings/oleObject53.bin"/><Relationship Id="rId145" Type="http://schemas.openxmlformats.org/officeDocument/2006/relationships/image" Target="media/image86.wmf"/><Relationship Id="rId161" Type="http://schemas.openxmlformats.org/officeDocument/2006/relationships/image" Target="media/image94.wmf"/><Relationship Id="rId166" Type="http://schemas.openxmlformats.org/officeDocument/2006/relationships/oleObject" Target="embeddings/oleObject66.bin"/><Relationship Id="rId182" Type="http://schemas.openxmlformats.org/officeDocument/2006/relationships/image" Target="media/image107.wmf"/><Relationship Id="rId187" Type="http://schemas.openxmlformats.org/officeDocument/2006/relationships/image" Target="media/image112.wmf"/><Relationship Id="rId217" Type="http://schemas.openxmlformats.org/officeDocument/2006/relationships/oleObject" Target="embeddings/oleObject73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12" Type="http://schemas.openxmlformats.org/officeDocument/2006/relationships/image" Target="media/image137.wmf"/><Relationship Id="rId233" Type="http://schemas.openxmlformats.org/officeDocument/2006/relationships/oleObject" Target="embeddings/oleObject81.bin"/><Relationship Id="rId238" Type="http://schemas.openxmlformats.org/officeDocument/2006/relationships/oleObject" Target="embeddings/oleObject82.bin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12.bin"/><Relationship Id="rId114" Type="http://schemas.openxmlformats.org/officeDocument/2006/relationships/oleObject" Target="embeddings/oleObject40.bin"/><Relationship Id="rId119" Type="http://schemas.openxmlformats.org/officeDocument/2006/relationships/image" Target="media/image73.wmf"/><Relationship Id="rId44" Type="http://schemas.openxmlformats.org/officeDocument/2006/relationships/image" Target="media/image29.wmf"/><Relationship Id="rId60" Type="http://schemas.openxmlformats.org/officeDocument/2006/relationships/image" Target="media/image40.wmf"/><Relationship Id="rId65" Type="http://schemas.openxmlformats.org/officeDocument/2006/relationships/image" Target="media/image45.wmf"/><Relationship Id="rId81" Type="http://schemas.openxmlformats.org/officeDocument/2006/relationships/image" Target="media/image54.wmf"/><Relationship Id="rId86" Type="http://schemas.openxmlformats.org/officeDocument/2006/relationships/oleObject" Target="embeddings/oleObject26.bin"/><Relationship Id="rId130" Type="http://schemas.openxmlformats.org/officeDocument/2006/relationships/oleObject" Target="embeddings/oleObject48.bin"/><Relationship Id="rId135" Type="http://schemas.openxmlformats.org/officeDocument/2006/relationships/image" Target="media/image81.wmf"/><Relationship Id="rId151" Type="http://schemas.openxmlformats.org/officeDocument/2006/relationships/image" Target="media/image89.wmf"/><Relationship Id="rId156" Type="http://schemas.openxmlformats.org/officeDocument/2006/relationships/oleObject" Target="embeddings/oleObject61.bin"/><Relationship Id="rId177" Type="http://schemas.openxmlformats.org/officeDocument/2006/relationships/image" Target="media/image102.wmf"/><Relationship Id="rId198" Type="http://schemas.openxmlformats.org/officeDocument/2006/relationships/image" Target="media/image123.wmf"/><Relationship Id="rId172" Type="http://schemas.openxmlformats.org/officeDocument/2006/relationships/oleObject" Target="embeddings/oleObject69.bin"/><Relationship Id="rId193" Type="http://schemas.openxmlformats.org/officeDocument/2006/relationships/image" Target="media/image118.wmf"/><Relationship Id="rId202" Type="http://schemas.openxmlformats.org/officeDocument/2006/relationships/image" Target="media/image127.wmf"/><Relationship Id="rId207" Type="http://schemas.openxmlformats.org/officeDocument/2006/relationships/image" Target="media/image132.wmf"/><Relationship Id="rId223" Type="http://schemas.openxmlformats.org/officeDocument/2006/relationships/oleObject" Target="embeddings/oleObject76.bin"/><Relationship Id="rId228" Type="http://schemas.openxmlformats.org/officeDocument/2006/relationships/image" Target="media/image146.wmf"/><Relationship Id="rId244" Type="http://schemas.openxmlformats.org/officeDocument/2006/relationships/oleObject" Target="embeddings/oleObject88.bin"/><Relationship Id="rId249" Type="http://schemas.openxmlformats.org/officeDocument/2006/relationships/oleObject" Target="embeddings/oleObject91.bin"/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39" Type="http://schemas.openxmlformats.org/officeDocument/2006/relationships/image" Target="media/image24.wmf"/><Relationship Id="rId109" Type="http://schemas.openxmlformats.org/officeDocument/2006/relationships/image" Target="media/image68.wmf"/><Relationship Id="rId34" Type="http://schemas.openxmlformats.org/officeDocument/2006/relationships/oleObject" Target="embeddings/oleObject11.bin"/><Relationship Id="rId50" Type="http://schemas.openxmlformats.org/officeDocument/2006/relationships/image" Target="media/image34.wmf"/><Relationship Id="rId55" Type="http://schemas.openxmlformats.org/officeDocument/2006/relationships/oleObject" Target="embeddings/oleObject15.bin"/><Relationship Id="rId76" Type="http://schemas.openxmlformats.org/officeDocument/2006/relationships/oleObject" Target="embeddings/oleObject21.bin"/><Relationship Id="rId97" Type="http://schemas.openxmlformats.org/officeDocument/2006/relationships/image" Target="media/image62.wmf"/><Relationship Id="rId104" Type="http://schemas.openxmlformats.org/officeDocument/2006/relationships/oleObject" Target="embeddings/oleObject35.bin"/><Relationship Id="rId120" Type="http://schemas.openxmlformats.org/officeDocument/2006/relationships/oleObject" Target="embeddings/oleObject43.bin"/><Relationship Id="rId125" Type="http://schemas.openxmlformats.org/officeDocument/2006/relationships/image" Target="media/image76.wmf"/><Relationship Id="rId141" Type="http://schemas.openxmlformats.org/officeDocument/2006/relationships/image" Target="media/image84.wmf"/><Relationship Id="rId146" Type="http://schemas.openxmlformats.org/officeDocument/2006/relationships/oleObject" Target="embeddings/oleObject56.bin"/><Relationship Id="rId167" Type="http://schemas.openxmlformats.org/officeDocument/2006/relationships/image" Target="media/image97.wmf"/><Relationship Id="rId188" Type="http://schemas.openxmlformats.org/officeDocument/2006/relationships/image" Target="media/image113.wmf"/><Relationship Id="rId7" Type="http://schemas.openxmlformats.org/officeDocument/2006/relationships/image" Target="media/image3.wmf"/><Relationship Id="rId71" Type="http://schemas.openxmlformats.org/officeDocument/2006/relationships/image" Target="media/image50.wmf"/><Relationship Id="rId92" Type="http://schemas.openxmlformats.org/officeDocument/2006/relationships/oleObject" Target="embeddings/oleObject29.bin"/><Relationship Id="rId162" Type="http://schemas.openxmlformats.org/officeDocument/2006/relationships/oleObject" Target="embeddings/oleObject64.bin"/><Relationship Id="rId183" Type="http://schemas.openxmlformats.org/officeDocument/2006/relationships/image" Target="media/image108.wmf"/><Relationship Id="rId213" Type="http://schemas.openxmlformats.org/officeDocument/2006/relationships/image" Target="media/image138.wmf"/><Relationship Id="rId218" Type="http://schemas.openxmlformats.org/officeDocument/2006/relationships/image" Target="media/image141.wmf"/><Relationship Id="rId234" Type="http://schemas.openxmlformats.org/officeDocument/2006/relationships/image" Target="media/image149.wmf"/><Relationship Id="rId239" Type="http://schemas.openxmlformats.org/officeDocument/2006/relationships/oleObject" Target="embeddings/oleObject83.bin"/><Relationship Id="rId2" Type="http://schemas.openxmlformats.org/officeDocument/2006/relationships/styles" Target="styles.xml"/><Relationship Id="rId29" Type="http://schemas.openxmlformats.org/officeDocument/2006/relationships/image" Target="media/image17.wmf"/><Relationship Id="rId250" Type="http://schemas.openxmlformats.org/officeDocument/2006/relationships/image" Target="media/image155.wmf"/><Relationship Id="rId24" Type="http://schemas.openxmlformats.org/officeDocument/2006/relationships/image" Target="media/image13.wmf"/><Relationship Id="rId40" Type="http://schemas.openxmlformats.org/officeDocument/2006/relationships/image" Target="media/image25.wmf"/><Relationship Id="rId45" Type="http://schemas.openxmlformats.org/officeDocument/2006/relationships/image" Target="media/image30.wmf"/><Relationship Id="rId66" Type="http://schemas.openxmlformats.org/officeDocument/2006/relationships/image" Target="media/image46.wmf"/><Relationship Id="rId87" Type="http://schemas.openxmlformats.org/officeDocument/2006/relationships/image" Target="media/image57.wmf"/><Relationship Id="rId110" Type="http://schemas.openxmlformats.org/officeDocument/2006/relationships/oleObject" Target="embeddings/oleObject38.bin"/><Relationship Id="rId115" Type="http://schemas.openxmlformats.org/officeDocument/2006/relationships/image" Target="media/image71.wmf"/><Relationship Id="rId131" Type="http://schemas.openxmlformats.org/officeDocument/2006/relationships/image" Target="media/image79.wmf"/><Relationship Id="rId136" Type="http://schemas.openxmlformats.org/officeDocument/2006/relationships/oleObject" Target="embeddings/oleObject51.bin"/><Relationship Id="rId157" Type="http://schemas.openxmlformats.org/officeDocument/2006/relationships/image" Target="media/image92.wmf"/><Relationship Id="rId178" Type="http://schemas.openxmlformats.org/officeDocument/2006/relationships/image" Target="media/image103.wmf"/><Relationship Id="rId61" Type="http://schemas.openxmlformats.org/officeDocument/2006/relationships/image" Target="media/image41.wmf"/><Relationship Id="rId82" Type="http://schemas.openxmlformats.org/officeDocument/2006/relationships/oleObject" Target="embeddings/oleObject24.bin"/><Relationship Id="rId152" Type="http://schemas.openxmlformats.org/officeDocument/2006/relationships/oleObject" Target="embeddings/oleObject59.bin"/><Relationship Id="rId173" Type="http://schemas.openxmlformats.org/officeDocument/2006/relationships/image" Target="media/image100.wmf"/><Relationship Id="rId194" Type="http://schemas.openxmlformats.org/officeDocument/2006/relationships/image" Target="media/image119.wmf"/><Relationship Id="rId199" Type="http://schemas.openxmlformats.org/officeDocument/2006/relationships/image" Target="media/image124.wmf"/><Relationship Id="rId203" Type="http://schemas.openxmlformats.org/officeDocument/2006/relationships/image" Target="media/image128.wmf"/><Relationship Id="rId208" Type="http://schemas.openxmlformats.org/officeDocument/2006/relationships/image" Target="media/image133.wmf"/><Relationship Id="rId229" Type="http://schemas.openxmlformats.org/officeDocument/2006/relationships/oleObject" Target="embeddings/oleObject79.bin"/><Relationship Id="rId19" Type="http://schemas.openxmlformats.org/officeDocument/2006/relationships/oleObject" Target="embeddings/oleObject5.bin"/><Relationship Id="rId224" Type="http://schemas.openxmlformats.org/officeDocument/2006/relationships/image" Target="media/image144.wmf"/><Relationship Id="rId240" Type="http://schemas.openxmlformats.org/officeDocument/2006/relationships/oleObject" Target="embeddings/oleObject84.bin"/><Relationship Id="rId245" Type="http://schemas.openxmlformats.org/officeDocument/2006/relationships/oleObject" Target="embeddings/oleObject89.bin"/><Relationship Id="rId14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20.wmf"/><Relationship Id="rId56" Type="http://schemas.openxmlformats.org/officeDocument/2006/relationships/image" Target="media/image37.wmf"/><Relationship Id="rId77" Type="http://schemas.openxmlformats.org/officeDocument/2006/relationships/image" Target="media/image52.wmf"/><Relationship Id="rId100" Type="http://schemas.openxmlformats.org/officeDocument/2006/relationships/oleObject" Target="embeddings/oleObject33.bin"/><Relationship Id="rId105" Type="http://schemas.openxmlformats.org/officeDocument/2006/relationships/image" Target="media/image66.wmf"/><Relationship Id="rId126" Type="http://schemas.openxmlformats.org/officeDocument/2006/relationships/oleObject" Target="embeddings/oleObject46.bin"/><Relationship Id="rId147" Type="http://schemas.openxmlformats.org/officeDocument/2006/relationships/image" Target="media/image87.wmf"/><Relationship Id="rId168" Type="http://schemas.openxmlformats.org/officeDocument/2006/relationships/oleObject" Target="embeddings/oleObject67.bin"/><Relationship Id="rId8" Type="http://schemas.openxmlformats.org/officeDocument/2006/relationships/image" Target="media/image4.wmf"/><Relationship Id="rId51" Type="http://schemas.openxmlformats.org/officeDocument/2006/relationships/oleObject" Target="embeddings/oleObject13.bin"/><Relationship Id="rId72" Type="http://schemas.openxmlformats.org/officeDocument/2006/relationships/oleObject" Target="embeddings/oleObject18.bin"/><Relationship Id="rId93" Type="http://schemas.openxmlformats.org/officeDocument/2006/relationships/image" Target="media/image60.wmf"/><Relationship Id="rId98" Type="http://schemas.openxmlformats.org/officeDocument/2006/relationships/oleObject" Target="embeddings/oleObject32.bin"/><Relationship Id="rId121" Type="http://schemas.openxmlformats.org/officeDocument/2006/relationships/image" Target="media/image74.wmf"/><Relationship Id="rId142" Type="http://schemas.openxmlformats.org/officeDocument/2006/relationships/oleObject" Target="embeddings/oleObject54.bin"/><Relationship Id="rId163" Type="http://schemas.openxmlformats.org/officeDocument/2006/relationships/image" Target="media/image95.wmf"/><Relationship Id="rId184" Type="http://schemas.openxmlformats.org/officeDocument/2006/relationships/image" Target="media/image109.wmf"/><Relationship Id="rId189" Type="http://schemas.openxmlformats.org/officeDocument/2006/relationships/image" Target="media/image114.wmf"/><Relationship Id="rId219" Type="http://schemas.openxmlformats.org/officeDocument/2006/relationships/oleObject" Target="embeddings/oleObject74.bin"/><Relationship Id="rId3" Type="http://schemas.openxmlformats.org/officeDocument/2006/relationships/settings" Target="settings.xml"/><Relationship Id="rId214" Type="http://schemas.openxmlformats.org/officeDocument/2006/relationships/image" Target="media/image139.wmf"/><Relationship Id="rId230" Type="http://schemas.openxmlformats.org/officeDocument/2006/relationships/image" Target="media/image147.wmf"/><Relationship Id="rId235" Type="http://schemas.openxmlformats.org/officeDocument/2006/relationships/image" Target="media/image150.wmf"/><Relationship Id="rId251" Type="http://schemas.openxmlformats.org/officeDocument/2006/relationships/oleObject" Target="embeddings/oleObject92.bin"/><Relationship Id="rId25" Type="http://schemas.openxmlformats.org/officeDocument/2006/relationships/image" Target="media/image14.wmf"/><Relationship Id="rId46" Type="http://schemas.openxmlformats.org/officeDocument/2006/relationships/image" Target="media/image31.wmf"/><Relationship Id="rId67" Type="http://schemas.openxmlformats.org/officeDocument/2006/relationships/image" Target="media/image47.wmf"/><Relationship Id="rId116" Type="http://schemas.openxmlformats.org/officeDocument/2006/relationships/oleObject" Target="embeddings/oleObject41.bin"/><Relationship Id="rId137" Type="http://schemas.openxmlformats.org/officeDocument/2006/relationships/image" Target="media/image82.wmf"/><Relationship Id="rId158" Type="http://schemas.openxmlformats.org/officeDocument/2006/relationships/oleObject" Target="embeddings/oleObject62.bin"/><Relationship Id="rId20" Type="http://schemas.openxmlformats.org/officeDocument/2006/relationships/image" Target="media/image11.wmf"/><Relationship Id="rId41" Type="http://schemas.openxmlformats.org/officeDocument/2006/relationships/image" Target="media/image26.wmf"/><Relationship Id="rId62" Type="http://schemas.openxmlformats.org/officeDocument/2006/relationships/image" Target="media/image42.wmf"/><Relationship Id="rId83" Type="http://schemas.openxmlformats.org/officeDocument/2006/relationships/image" Target="media/image55.wmf"/><Relationship Id="rId88" Type="http://schemas.openxmlformats.org/officeDocument/2006/relationships/oleObject" Target="embeddings/oleObject27.bin"/><Relationship Id="rId111" Type="http://schemas.openxmlformats.org/officeDocument/2006/relationships/image" Target="media/image69.wmf"/><Relationship Id="rId132" Type="http://schemas.openxmlformats.org/officeDocument/2006/relationships/oleObject" Target="embeddings/oleObject49.bin"/><Relationship Id="rId153" Type="http://schemas.openxmlformats.org/officeDocument/2006/relationships/image" Target="media/image90.wmf"/><Relationship Id="rId174" Type="http://schemas.openxmlformats.org/officeDocument/2006/relationships/oleObject" Target="embeddings/oleObject70.bin"/><Relationship Id="rId179" Type="http://schemas.openxmlformats.org/officeDocument/2006/relationships/image" Target="media/image104.wmf"/><Relationship Id="rId195" Type="http://schemas.openxmlformats.org/officeDocument/2006/relationships/image" Target="media/image120.wmf"/><Relationship Id="rId209" Type="http://schemas.openxmlformats.org/officeDocument/2006/relationships/image" Target="media/image134.wmf"/><Relationship Id="rId190" Type="http://schemas.openxmlformats.org/officeDocument/2006/relationships/image" Target="media/image115.wmf"/><Relationship Id="rId204" Type="http://schemas.openxmlformats.org/officeDocument/2006/relationships/image" Target="media/image129.wmf"/><Relationship Id="rId220" Type="http://schemas.openxmlformats.org/officeDocument/2006/relationships/image" Target="media/image142.wmf"/><Relationship Id="rId225" Type="http://schemas.openxmlformats.org/officeDocument/2006/relationships/oleObject" Target="embeddings/oleObject77.bin"/><Relationship Id="rId241" Type="http://schemas.openxmlformats.org/officeDocument/2006/relationships/oleObject" Target="embeddings/oleObject85.bin"/><Relationship Id="rId246" Type="http://schemas.openxmlformats.org/officeDocument/2006/relationships/image" Target="media/image153.wmf"/><Relationship Id="rId15" Type="http://schemas.openxmlformats.org/officeDocument/2006/relationships/oleObject" Target="embeddings/oleObject3.bin"/><Relationship Id="rId36" Type="http://schemas.openxmlformats.org/officeDocument/2006/relationships/image" Target="media/image21.wmf"/><Relationship Id="rId57" Type="http://schemas.openxmlformats.org/officeDocument/2006/relationships/oleObject" Target="embeddings/oleObject16.bin"/><Relationship Id="rId106" Type="http://schemas.openxmlformats.org/officeDocument/2006/relationships/oleObject" Target="embeddings/oleObject36.bin"/><Relationship Id="rId127" Type="http://schemas.openxmlformats.org/officeDocument/2006/relationships/image" Target="media/image77.wmf"/><Relationship Id="rId10" Type="http://schemas.openxmlformats.org/officeDocument/2006/relationships/image" Target="media/image6.wmf"/><Relationship Id="rId31" Type="http://schemas.openxmlformats.org/officeDocument/2006/relationships/image" Target="media/image18.wmf"/><Relationship Id="rId52" Type="http://schemas.openxmlformats.org/officeDocument/2006/relationships/image" Target="media/image35.wmf"/><Relationship Id="rId73" Type="http://schemas.openxmlformats.org/officeDocument/2006/relationships/image" Target="media/image51.wmf"/><Relationship Id="rId78" Type="http://schemas.openxmlformats.org/officeDocument/2006/relationships/oleObject" Target="embeddings/oleObject22.bin"/><Relationship Id="rId94" Type="http://schemas.openxmlformats.org/officeDocument/2006/relationships/oleObject" Target="embeddings/oleObject30.bin"/><Relationship Id="rId99" Type="http://schemas.openxmlformats.org/officeDocument/2006/relationships/image" Target="media/image63.wmf"/><Relationship Id="rId101" Type="http://schemas.openxmlformats.org/officeDocument/2006/relationships/image" Target="media/image64.wmf"/><Relationship Id="rId122" Type="http://schemas.openxmlformats.org/officeDocument/2006/relationships/oleObject" Target="embeddings/oleObject44.bin"/><Relationship Id="rId143" Type="http://schemas.openxmlformats.org/officeDocument/2006/relationships/image" Target="media/image85.wmf"/><Relationship Id="rId148" Type="http://schemas.openxmlformats.org/officeDocument/2006/relationships/oleObject" Target="embeddings/oleObject57.bin"/><Relationship Id="rId164" Type="http://schemas.openxmlformats.org/officeDocument/2006/relationships/oleObject" Target="embeddings/oleObject65.bin"/><Relationship Id="rId169" Type="http://schemas.openxmlformats.org/officeDocument/2006/relationships/image" Target="media/image98.wmf"/><Relationship Id="rId185" Type="http://schemas.openxmlformats.org/officeDocument/2006/relationships/image" Target="media/image11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05.wmf"/><Relationship Id="rId210" Type="http://schemas.openxmlformats.org/officeDocument/2006/relationships/image" Target="media/image135.wmf"/><Relationship Id="rId215" Type="http://schemas.openxmlformats.org/officeDocument/2006/relationships/image" Target="media/image140.wmf"/><Relationship Id="rId236" Type="http://schemas.openxmlformats.org/officeDocument/2006/relationships/image" Target="media/image151.wmf"/><Relationship Id="rId26" Type="http://schemas.openxmlformats.org/officeDocument/2006/relationships/image" Target="media/image15.wmf"/><Relationship Id="rId231" Type="http://schemas.openxmlformats.org/officeDocument/2006/relationships/oleObject" Target="embeddings/oleObject80.bin"/><Relationship Id="rId252" Type="http://schemas.openxmlformats.org/officeDocument/2006/relationships/fontTable" Target="fontTable.xml"/><Relationship Id="rId47" Type="http://schemas.openxmlformats.org/officeDocument/2006/relationships/image" Target="media/image32.wmf"/><Relationship Id="rId68" Type="http://schemas.openxmlformats.org/officeDocument/2006/relationships/image" Target="media/image48.wmf"/><Relationship Id="rId89" Type="http://schemas.openxmlformats.org/officeDocument/2006/relationships/image" Target="media/image58.wmf"/><Relationship Id="rId112" Type="http://schemas.openxmlformats.org/officeDocument/2006/relationships/oleObject" Target="embeddings/oleObject39.bin"/><Relationship Id="rId133" Type="http://schemas.openxmlformats.org/officeDocument/2006/relationships/image" Target="media/image80.wmf"/><Relationship Id="rId154" Type="http://schemas.openxmlformats.org/officeDocument/2006/relationships/oleObject" Target="embeddings/oleObject60.bin"/><Relationship Id="rId175" Type="http://schemas.openxmlformats.org/officeDocument/2006/relationships/oleObject" Target="embeddings/oleObject71.bin"/><Relationship Id="rId196" Type="http://schemas.openxmlformats.org/officeDocument/2006/relationships/image" Target="media/image121.wmf"/><Relationship Id="rId200" Type="http://schemas.openxmlformats.org/officeDocument/2006/relationships/image" Target="media/image125.wmf"/><Relationship Id="rId16" Type="http://schemas.openxmlformats.org/officeDocument/2006/relationships/image" Target="media/image9.wmf"/><Relationship Id="rId221" Type="http://schemas.openxmlformats.org/officeDocument/2006/relationships/oleObject" Target="embeddings/oleObject75.bin"/><Relationship Id="rId242" Type="http://schemas.openxmlformats.org/officeDocument/2006/relationships/oleObject" Target="embeddings/oleObject86.bin"/><Relationship Id="rId37" Type="http://schemas.openxmlformats.org/officeDocument/2006/relationships/image" Target="media/image22.wmf"/><Relationship Id="rId58" Type="http://schemas.openxmlformats.org/officeDocument/2006/relationships/image" Target="media/image38.wmf"/><Relationship Id="rId79" Type="http://schemas.openxmlformats.org/officeDocument/2006/relationships/image" Target="media/image53.wmf"/><Relationship Id="rId102" Type="http://schemas.openxmlformats.org/officeDocument/2006/relationships/oleObject" Target="embeddings/oleObject34.bin"/><Relationship Id="rId123" Type="http://schemas.openxmlformats.org/officeDocument/2006/relationships/image" Target="media/image75.wmf"/><Relationship Id="rId144" Type="http://schemas.openxmlformats.org/officeDocument/2006/relationships/oleObject" Target="embeddings/oleObject55.bin"/><Relationship Id="rId90" Type="http://schemas.openxmlformats.org/officeDocument/2006/relationships/oleObject" Target="embeddings/oleObject28.bin"/><Relationship Id="rId165" Type="http://schemas.openxmlformats.org/officeDocument/2006/relationships/image" Target="media/image96.wmf"/><Relationship Id="rId186" Type="http://schemas.openxmlformats.org/officeDocument/2006/relationships/image" Target="media/image111.wmf"/><Relationship Id="rId211" Type="http://schemas.openxmlformats.org/officeDocument/2006/relationships/image" Target="media/image136.wmf"/><Relationship Id="rId232" Type="http://schemas.openxmlformats.org/officeDocument/2006/relationships/image" Target="media/image148.wmf"/><Relationship Id="rId253" Type="http://schemas.openxmlformats.org/officeDocument/2006/relationships/theme" Target="theme/theme1.xml"/><Relationship Id="rId27" Type="http://schemas.openxmlformats.org/officeDocument/2006/relationships/image" Target="media/image16.wmf"/><Relationship Id="rId48" Type="http://schemas.openxmlformats.org/officeDocument/2006/relationships/image" Target="media/image33.wmf"/><Relationship Id="rId69" Type="http://schemas.openxmlformats.org/officeDocument/2006/relationships/oleObject" Target="embeddings/oleObject17.bin"/><Relationship Id="rId113" Type="http://schemas.openxmlformats.org/officeDocument/2006/relationships/image" Target="media/image70.wmf"/><Relationship Id="rId134" Type="http://schemas.openxmlformats.org/officeDocument/2006/relationships/oleObject" Target="embeddings/oleObject50.bin"/><Relationship Id="rId80" Type="http://schemas.openxmlformats.org/officeDocument/2006/relationships/oleObject" Target="embeddings/oleObject23.bin"/><Relationship Id="rId155" Type="http://schemas.openxmlformats.org/officeDocument/2006/relationships/image" Target="media/image91.wmf"/><Relationship Id="rId176" Type="http://schemas.openxmlformats.org/officeDocument/2006/relationships/image" Target="media/image101.wmf"/><Relationship Id="rId197" Type="http://schemas.openxmlformats.org/officeDocument/2006/relationships/image" Target="media/image122.wmf"/><Relationship Id="rId201" Type="http://schemas.openxmlformats.org/officeDocument/2006/relationships/image" Target="media/image126.wmf"/><Relationship Id="rId222" Type="http://schemas.openxmlformats.org/officeDocument/2006/relationships/image" Target="media/image143.wmf"/><Relationship Id="rId243" Type="http://schemas.openxmlformats.org/officeDocument/2006/relationships/oleObject" Target="embeddings/oleObject87.bin"/><Relationship Id="rId17" Type="http://schemas.openxmlformats.org/officeDocument/2006/relationships/oleObject" Target="embeddings/oleObject4.bin"/><Relationship Id="rId38" Type="http://schemas.openxmlformats.org/officeDocument/2006/relationships/image" Target="media/image23.wmf"/><Relationship Id="rId59" Type="http://schemas.openxmlformats.org/officeDocument/2006/relationships/image" Target="media/image39.wmf"/><Relationship Id="rId103" Type="http://schemas.openxmlformats.org/officeDocument/2006/relationships/image" Target="media/image65.wmf"/><Relationship Id="rId124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31</Pages>
  <Words>8848</Words>
  <Characters>66039</Characters>
  <Application>Microsoft Office Word</Application>
  <DocSecurity>0</DocSecurity>
  <Lines>550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19</cp:revision>
  <dcterms:created xsi:type="dcterms:W3CDTF">2021-08-19T10:52:00Z</dcterms:created>
  <dcterms:modified xsi:type="dcterms:W3CDTF">2021-08-24T13:03:00Z</dcterms:modified>
</cp:coreProperties>
</file>