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AF593" w14:textId="0FDEF129" w:rsidR="00270CAD" w:rsidRDefault="00D0150D" w:rsidP="002B37CD">
      <w:pPr>
        <w:tabs>
          <w:tab w:val="left" w:pos="14459"/>
        </w:tabs>
        <w:ind w:right="-1"/>
        <w:rPr>
          <w:rFonts w:ascii="Garamond" w:hAnsi="Garamond"/>
          <w:b/>
          <w:sz w:val="28"/>
          <w:szCs w:val="28"/>
        </w:rPr>
      </w:pPr>
      <w:r>
        <w:rPr>
          <w:rFonts w:ascii="Garamond" w:hAnsi="Garamond"/>
          <w:b/>
          <w:sz w:val="28"/>
          <w:szCs w:val="28"/>
          <w:lang w:val="en-US"/>
        </w:rPr>
        <w:t>VI</w:t>
      </w:r>
      <w:r w:rsidRPr="00D0150D">
        <w:rPr>
          <w:rFonts w:ascii="Garamond" w:hAnsi="Garamond"/>
          <w:b/>
          <w:sz w:val="28"/>
          <w:szCs w:val="28"/>
        </w:rPr>
        <w:t xml:space="preserve">.2. </w:t>
      </w:r>
      <w:r w:rsidR="00270CAD" w:rsidRPr="002B37CD">
        <w:rPr>
          <w:rFonts w:ascii="Garamond" w:hAnsi="Garamond"/>
          <w:b/>
          <w:sz w:val="28"/>
          <w:szCs w:val="28"/>
        </w:rPr>
        <w:t xml:space="preserve">Изменения, связанные с </w:t>
      </w:r>
      <w:bookmarkStart w:id="0" w:name="_Hlk152331512"/>
      <w:r w:rsidR="00270CAD" w:rsidRPr="002B37CD">
        <w:rPr>
          <w:rFonts w:ascii="Garamond" w:hAnsi="Garamond"/>
          <w:b/>
          <w:sz w:val="28"/>
          <w:szCs w:val="28"/>
        </w:rPr>
        <w:t xml:space="preserve">уточнением </w:t>
      </w:r>
      <w:bookmarkEnd w:id="0"/>
      <w:r w:rsidR="00944238">
        <w:rPr>
          <w:rFonts w:ascii="Garamond" w:hAnsi="Garamond"/>
          <w:b/>
          <w:sz w:val="28"/>
          <w:szCs w:val="28"/>
        </w:rPr>
        <w:t>требований к уведомлениям о составе и параметрах генерирующего оборудования</w:t>
      </w:r>
    </w:p>
    <w:p w14:paraId="1A073EAB" w14:textId="77777777" w:rsidR="00D0150D" w:rsidRDefault="00D0150D" w:rsidP="002B37CD">
      <w:pPr>
        <w:tabs>
          <w:tab w:val="left" w:pos="14459"/>
        </w:tabs>
        <w:ind w:right="-1"/>
        <w:rPr>
          <w:rFonts w:ascii="Garamond" w:hAnsi="Garamond"/>
          <w:b/>
          <w:sz w:val="28"/>
          <w:szCs w:val="28"/>
        </w:rPr>
      </w:pPr>
    </w:p>
    <w:p w14:paraId="36136F02" w14:textId="27CECBC3" w:rsidR="00D0150D" w:rsidRPr="00D0150D" w:rsidRDefault="00D0150D" w:rsidP="00A15514">
      <w:pPr>
        <w:tabs>
          <w:tab w:val="left" w:pos="14459"/>
        </w:tabs>
        <w:ind w:right="111"/>
        <w:jc w:val="right"/>
        <w:rPr>
          <w:rFonts w:ascii="Garamond" w:hAnsi="Garamond"/>
          <w:b/>
          <w:sz w:val="28"/>
          <w:szCs w:val="28"/>
        </w:rPr>
      </w:pPr>
      <w:r>
        <w:rPr>
          <w:rFonts w:ascii="Garamond" w:hAnsi="Garamond"/>
          <w:b/>
          <w:sz w:val="28"/>
          <w:szCs w:val="28"/>
        </w:rPr>
        <w:t>Приложение № 6.2</w:t>
      </w:r>
    </w:p>
    <w:p w14:paraId="511BF5A6" w14:textId="77777777" w:rsidR="00041B7A" w:rsidRPr="00EE6DAA" w:rsidRDefault="00041B7A" w:rsidP="004759E8">
      <w:pPr>
        <w:ind w:right="111"/>
        <w:rPr>
          <w:rFonts w:ascii="Garamond" w:hAnsi="Garamond" w:cs="Tahoma"/>
          <w:b/>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1"/>
      </w:tblGrid>
      <w:tr w:rsidR="00BA16F3" w:rsidRPr="002B5432" w14:paraId="02317A4B" w14:textId="77777777" w:rsidTr="00D30CD1">
        <w:trPr>
          <w:trHeight w:val="928"/>
        </w:trPr>
        <w:tc>
          <w:tcPr>
            <w:tcW w:w="15021" w:type="dxa"/>
          </w:tcPr>
          <w:p w14:paraId="38ABB4DA" w14:textId="77777777" w:rsidR="00BA16F3" w:rsidRPr="004C12F0" w:rsidRDefault="00BA16F3" w:rsidP="00D30CD1">
            <w:pPr>
              <w:widowControl w:val="0"/>
              <w:tabs>
                <w:tab w:val="left" w:pos="0"/>
                <w:tab w:val="left" w:pos="3420"/>
              </w:tabs>
              <w:jc w:val="both"/>
              <w:rPr>
                <w:rFonts w:ascii="Garamond" w:hAnsi="Garamond"/>
                <w:szCs w:val="20"/>
              </w:rPr>
            </w:pPr>
            <w:r w:rsidRPr="004C12F0">
              <w:rPr>
                <w:rFonts w:ascii="Garamond" w:hAnsi="Garamond"/>
                <w:b/>
                <w:szCs w:val="20"/>
              </w:rPr>
              <w:t xml:space="preserve">Инициатор: </w:t>
            </w:r>
            <w:r w:rsidR="006D67A2" w:rsidRPr="004C12F0">
              <w:rPr>
                <w:rFonts w:ascii="Garamond" w:hAnsi="Garamond"/>
                <w:szCs w:val="20"/>
              </w:rPr>
              <w:t>АО «СО ЕЭС»</w:t>
            </w:r>
            <w:r w:rsidR="00B67D59" w:rsidRPr="004C12F0">
              <w:rPr>
                <w:rFonts w:ascii="Garamond" w:hAnsi="Garamond"/>
                <w:szCs w:val="20"/>
              </w:rPr>
              <w:t>.</w:t>
            </w:r>
          </w:p>
          <w:p w14:paraId="2E45D6FA" w14:textId="77777777" w:rsidR="00E81D17" w:rsidRDefault="00BA16F3" w:rsidP="00E81D17">
            <w:pPr>
              <w:widowControl w:val="0"/>
              <w:tabs>
                <w:tab w:val="left" w:pos="0"/>
                <w:tab w:val="left" w:pos="3420"/>
              </w:tabs>
              <w:jc w:val="both"/>
              <w:rPr>
                <w:rFonts w:ascii="Garamond" w:hAnsi="Garamond"/>
              </w:rPr>
            </w:pPr>
            <w:r w:rsidRPr="004C12F0">
              <w:rPr>
                <w:rFonts w:ascii="Garamond" w:hAnsi="Garamond"/>
                <w:b/>
                <w:szCs w:val="20"/>
              </w:rPr>
              <w:t xml:space="preserve">Обоснование: </w:t>
            </w:r>
            <w:r w:rsidR="0027059E" w:rsidRPr="004C12F0">
              <w:rPr>
                <w:rFonts w:ascii="Garamond" w:hAnsi="Garamond"/>
              </w:rPr>
              <w:t>внес</w:t>
            </w:r>
            <w:r w:rsidR="00E81D17">
              <w:rPr>
                <w:rFonts w:ascii="Garamond" w:hAnsi="Garamond"/>
              </w:rPr>
              <w:t>ение</w:t>
            </w:r>
            <w:r w:rsidR="0027059E" w:rsidRPr="004C12F0">
              <w:rPr>
                <w:rFonts w:ascii="Garamond" w:hAnsi="Garamond"/>
              </w:rPr>
              <w:t xml:space="preserve"> изменени</w:t>
            </w:r>
            <w:r w:rsidR="00C73B2D">
              <w:rPr>
                <w:rFonts w:ascii="Garamond" w:hAnsi="Garamond"/>
              </w:rPr>
              <w:t>й</w:t>
            </w:r>
            <w:r w:rsidR="00944238">
              <w:rPr>
                <w:rFonts w:ascii="Garamond" w:hAnsi="Garamond"/>
              </w:rPr>
              <w:t>,</w:t>
            </w:r>
            <w:r w:rsidR="00E81D17">
              <w:rPr>
                <w:rFonts w:ascii="Garamond" w:hAnsi="Garamond"/>
              </w:rPr>
              <w:t xml:space="preserve"> детализирующ</w:t>
            </w:r>
            <w:r w:rsidR="00944238">
              <w:rPr>
                <w:rFonts w:ascii="Garamond" w:hAnsi="Garamond"/>
              </w:rPr>
              <w:t>их</w:t>
            </w:r>
            <w:r w:rsidR="00E81D17">
              <w:rPr>
                <w:rFonts w:ascii="Garamond" w:hAnsi="Garamond"/>
              </w:rPr>
              <w:t xml:space="preserve"> и уточняющ</w:t>
            </w:r>
            <w:r w:rsidR="00944238">
              <w:rPr>
                <w:rFonts w:ascii="Garamond" w:hAnsi="Garamond"/>
              </w:rPr>
              <w:t>их</w:t>
            </w:r>
            <w:r w:rsidR="00E81D17">
              <w:rPr>
                <w:rFonts w:ascii="Garamond" w:hAnsi="Garamond"/>
              </w:rPr>
              <w:t xml:space="preserve"> </w:t>
            </w:r>
            <w:r w:rsidR="00944238">
              <w:rPr>
                <w:rFonts w:ascii="Garamond" w:hAnsi="Garamond"/>
              </w:rPr>
              <w:t>требования к уведомлениям о составе и параметрах генерирующего оборудования</w:t>
            </w:r>
            <w:r w:rsidR="002532C6">
              <w:rPr>
                <w:rFonts w:ascii="Garamond" w:hAnsi="Garamond"/>
              </w:rPr>
              <w:t xml:space="preserve">, в том числе </w:t>
            </w:r>
            <w:r w:rsidR="002532C6" w:rsidRPr="002532C6">
              <w:rPr>
                <w:rFonts w:ascii="Garamond" w:hAnsi="Garamond"/>
              </w:rPr>
              <w:t xml:space="preserve">передаваемых </w:t>
            </w:r>
            <w:r w:rsidR="00833532">
              <w:rPr>
                <w:rFonts w:ascii="Garamond" w:hAnsi="Garamond"/>
              </w:rPr>
              <w:t xml:space="preserve">в отношении </w:t>
            </w:r>
            <w:r w:rsidR="002532C6" w:rsidRPr="002532C6">
              <w:rPr>
                <w:rFonts w:ascii="Garamond" w:hAnsi="Garamond"/>
                <w:sz w:val="22"/>
                <w:szCs w:val="22"/>
              </w:rPr>
              <w:t>СЭС</w:t>
            </w:r>
            <w:r w:rsidR="002532C6" w:rsidRPr="002532C6">
              <w:rPr>
                <w:rFonts w:ascii="Garamond" w:hAnsi="Garamond"/>
                <w:szCs w:val="22"/>
              </w:rPr>
              <w:t xml:space="preserve"> и </w:t>
            </w:r>
            <w:r w:rsidR="002532C6" w:rsidRPr="002532C6">
              <w:rPr>
                <w:rFonts w:ascii="Garamond" w:hAnsi="Garamond"/>
                <w:sz w:val="22"/>
                <w:szCs w:val="22"/>
              </w:rPr>
              <w:t>ВЭС</w:t>
            </w:r>
            <w:r w:rsidR="00E81D17" w:rsidRPr="002532C6">
              <w:rPr>
                <w:rFonts w:ascii="Garamond" w:hAnsi="Garamond"/>
              </w:rPr>
              <w:t>.</w:t>
            </w:r>
          </w:p>
          <w:p w14:paraId="48550F1C" w14:textId="3C84F3D9" w:rsidR="00BA16F3" w:rsidRPr="00DD2F28" w:rsidRDefault="00BA16F3" w:rsidP="004C12F0">
            <w:pPr>
              <w:widowControl w:val="0"/>
              <w:tabs>
                <w:tab w:val="left" w:pos="0"/>
                <w:tab w:val="left" w:pos="3420"/>
              </w:tabs>
              <w:jc w:val="both"/>
              <w:rPr>
                <w:rFonts w:ascii="Garamond" w:hAnsi="Garamond"/>
              </w:rPr>
            </w:pPr>
            <w:r w:rsidRPr="004C12F0">
              <w:rPr>
                <w:rFonts w:ascii="Garamond" w:hAnsi="Garamond"/>
                <w:b/>
                <w:szCs w:val="20"/>
              </w:rPr>
              <w:t xml:space="preserve">Дата вступления в </w:t>
            </w:r>
            <w:r w:rsidRPr="006C0A51">
              <w:rPr>
                <w:rFonts w:ascii="Garamond" w:hAnsi="Garamond"/>
                <w:b/>
              </w:rPr>
              <w:t>силу:</w:t>
            </w:r>
            <w:r w:rsidRPr="006C0A51">
              <w:rPr>
                <w:rFonts w:ascii="Garamond" w:hAnsi="Garamond"/>
              </w:rPr>
              <w:t xml:space="preserve"> </w:t>
            </w:r>
            <w:r w:rsidR="00D0150D">
              <w:rPr>
                <w:rFonts w:ascii="Garamond" w:hAnsi="Garamond"/>
              </w:rPr>
              <w:t>1 марта 2024 года.</w:t>
            </w:r>
          </w:p>
        </w:tc>
      </w:tr>
    </w:tbl>
    <w:p w14:paraId="3F2D4FE9" w14:textId="77777777" w:rsidR="00CC0676" w:rsidRDefault="00CC0676" w:rsidP="00CC0676">
      <w:pPr>
        <w:rPr>
          <w:rFonts w:ascii="Garamond" w:hAnsi="Garamond"/>
        </w:rPr>
      </w:pPr>
    </w:p>
    <w:p w14:paraId="485F6E1F" w14:textId="77777777" w:rsidR="00CC0676" w:rsidRDefault="00CC0676" w:rsidP="00A15514">
      <w:pPr>
        <w:pStyle w:val="2"/>
      </w:pPr>
      <w:r w:rsidRPr="0009008D">
        <w:t xml:space="preserve">Предложения по изменениям и дополнениям в </w:t>
      </w:r>
      <w:r>
        <w:t>РЕГЛАМЕНТ АКТУАЛИЗАЦИИ РАСЧЕТНОЙ МОДЕЛИ</w:t>
      </w:r>
      <w:r w:rsidRPr="0009008D">
        <w:t xml:space="preserve"> (Приложение № </w:t>
      </w:r>
      <w:r>
        <w:t>3</w:t>
      </w:r>
      <w:r w:rsidRPr="009A4F3C">
        <w:t xml:space="preserve"> </w:t>
      </w:r>
      <w:r w:rsidRPr="0009008D">
        <w:t>к Договору о присоединении к торговой системе оптового рынка)</w:t>
      </w:r>
    </w:p>
    <w:p w14:paraId="101068E4" w14:textId="77777777" w:rsidR="00CC0676" w:rsidRPr="00465470" w:rsidRDefault="00CC0676" w:rsidP="00CC0676">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3"/>
        <w:gridCol w:w="6946"/>
        <w:gridCol w:w="6946"/>
      </w:tblGrid>
      <w:tr w:rsidR="00CC0676" w:rsidRPr="00B83A1F" w14:paraId="4CDF3E9C" w14:textId="77777777" w:rsidTr="00B96DF1">
        <w:trPr>
          <w:trHeight w:val="579"/>
          <w:tblHeader/>
        </w:trPr>
        <w:tc>
          <w:tcPr>
            <w:tcW w:w="1163" w:type="dxa"/>
            <w:tcBorders>
              <w:top w:val="single" w:sz="4" w:space="0" w:color="auto"/>
              <w:left w:val="single" w:sz="4" w:space="0" w:color="auto"/>
              <w:bottom w:val="single" w:sz="4" w:space="0" w:color="auto"/>
              <w:right w:val="single" w:sz="4" w:space="0" w:color="auto"/>
            </w:tcBorders>
            <w:vAlign w:val="center"/>
          </w:tcPr>
          <w:p w14:paraId="6094AD32" w14:textId="77777777" w:rsidR="00CC0676" w:rsidRPr="00B83A1F" w:rsidRDefault="00CC0676" w:rsidP="00B96DF1">
            <w:pPr>
              <w:jc w:val="center"/>
              <w:rPr>
                <w:rFonts w:ascii="Garamond" w:hAnsi="Garamond"/>
                <w:b/>
                <w:bCs/>
                <w:sz w:val="22"/>
                <w:szCs w:val="22"/>
              </w:rPr>
            </w:pPr>
            <w:r w:rsidRPr="00B83A1F">
              <w:rPr>
                <w:rFonts w:ascii="Garamond" w:hAnsi="Garamond"/>
                <w:b/>
                <w:bCs/>
                <w:sz w:val="22"/>
                <w:szCs w:val="22"/>
              </w:rPr>
              <w:t>№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42C5441C" w14:textId="77777777" w:rsidR="00CC0676" w:rsidRPr="00B83A1F" w:rsidRDefault="00CC0676" w:rsidP="00B96DF1">
            <w:pPr>
              <w:jc w:val="center"/>
              <w:rPr>
                <w:rFonts w:ascii="Garamond" w:hAnsi="Garamond" w:cs="Garamond"/>
                <w:b/>
                <w:bCs/>
                <w:sz w:val="22"/>
                <w:szCs w:val="22"/>
              </w:rPr>
            </w:pPr>
            <w:r w:rsidRPr="00B83A1F">
              <w:rPr>
                <w:rFonts w:ascii="Garamond" w:hAnsi="Garamond" w:cs="Garamond"/>
                <w:b/>
                <w:bCs/>
                <w:sz w:val="22"/>
                <w:szCs w:val="22"/>
              </w:rPr>
              <w:t xml:space="preserve">Редакция, действующая на момент </w:t>
            </w:r>
          </w:p>
          <w:p w14:paraId="24D2C40F" w14:textId="77777777" w:rsidR="00CC0676" w:rsidRPr="00B83A1F" w:rsidRDefault="00CC0676" w:rsidP="00B96DF1">
            <w:pPr>
              <w:jc w:val="center"/>
              <w:rPr>
                <w:rFonts w:ascii="Garamond" w:hAnsi="Garamond"/>
                <w:b/>
                <w:bCs/>
                <w:sz w:val="22"/>
                <w:szCs w:val="22"/>
              </w:rPr>
            </w:pPr>
            <w:r w:rsidRPr="00B83A1F">
              <w:rPr>
                <w:rFonts w:ascii="Garamond" w:hAnsi="Garamond" w:cs="Garamond"/>
                <w:b/>
                <w:bCs/>
                <w:sz w:val="22"/>
                <w:szCs w:val="22"/>
              </w:rPr>
              <w:t>вступления в силу изменений</w:t>
            </w:r>
          </w:p>
        </w:tc>
        <w:tc>
          <w:tcPr>
            <w:tcW w:w="6946" w:type="dxa"/>
            <w:tcBorders>
              <w:top w:val="single" w:sz="4" w:space="0" w:color="auto"/>
              <w:left w:val="single" w:sz="4" w:space="0" w:color="auto"/>
              <w:bottom w:val="single" w:sz="4" w:space="0" w:color="auto"/>
              <w:right w:val="single" w:sz="4" w:space="0" w:color="auto"/>
            </w:tcBorders>
            <w:vAlign w:val="center"/>
          </w:tcPr>
          <w:p w14:paraId="44B83DC7" w14:textId="77777777" w:rsidR="00CC0676" w:rsidRPr="00B83A1F" w:rsidRDefault="00CC0676" w:rsidP="00B96DF1">
            <w:pPr>
              <w:jc w:val="center"/>
              <w:rPr>
                <w:rFonts w:ascii="Garamond" w:hAnsi="Garamond" w:cs="Garamond"/>
                <w:b/>
                <w:bCs/>
                <w:sz w:val="22"/>
                <w:szCs w:val="22"/>
              </w:rPr>
            </w:pPr>
            <w:r w:rsidRPr="00B83A1F">
              <w:rPr>
                <w:rFonts w:ascii="Garamond" w:hAnsi="Garamond" w:cs="Garamond"/>
                <w:b/>
                <w:bCs/>
                <w:sz w:val="22"/>
                <w:szCs w:val="22"/>
              </w:rPr>
              <w:t>Предлагаемая редакция</w:t>
            </w:r>
          </w:p>
          <w:p w14:paraId="6B26DC53" w14:textId="77777777" w:rsidR="00CC0676" w:rsidRPr="00B83A1F" w:rsidRDefault="00CC0676" w:rsidP="00B96DF1">
            <w:pPr>
              <w:jc w:val="center"/>
              <w:rPr>
                <w:rFonts w:ascii="Garamond" w:hAnsi="Garamond"/>
                <w:b/>
                <w:bCs/>
                <w:sz w:val="22"/>
                <w:szCs w:val="22"/>
              </w:rPr>
            </w:pPr>
            <w:r w:rsidRPr="00B83A1F">
              <w:rPr>
                <w:rFonts w:ascii="Garamond" w:hAnsi="Garamond" w:cs="Garamond"/>
                <w:sz w:val="22"/>
                <w:szCs w:val="22"/>
              </w:rPr>
              <w:t>(изменения выделены цветом)</w:t>
            </w:r>
          </w:p>
        </w:tc>
      </w:tr>
      <w:tr w:rsidR="00CC0676" w:rsidRPr="00B83A1F" w14:paraId="4DA49D0D" w14:textId="77777777" w:rsidTr="00B96DF1">
        <w:trPr>
          <w:trHeight w:val="579"/>
        </w:trPr>
        <w:tc>
          <w:tcPr>
            <w:tcW w:w="1163" w:type="dxa"/>
            <w:tcBorders>
              <w:top w:val="single" w:sz="4" w:space="0" w:color="auto"/>
              <w:left w:val="single" w:sz="4" w:space="0" w:color="auto"/>
              <w:bottom w:val="single" w:sz="4" w:space="0" w:color="auto"/>
              <w:right w:val="single" w:sz="4" w:space="0" w:color="auto"/>
            </w:tcBorders>
          </w:tcPr>
          <w:p w14:paraId="2B71B439" w14:textId="77777777" w:rsidR="00CC0676" w:rsidRPr="00B83A1F" w:rsidRDefault="00CC0676" w:rsidP="00A15514">
            <w:pPr>
              <w:spacing w:before="120" w:after="120"/>
              <w:jc w:val="center"/>
              <w:rPr>
                <w:rFonts w:ascii="Garamond" w:hAnsi="Garamond"/>
                <w:b/>
                <w:sz w:val="22"/>
                <w:szCs w:val="22"/>
              </w:rPr>
            </w:pPr>
            <w:r w:rsidRPr="00B83A1F">
              <w:rPr>
                <w:rFonts w:ascii="Garamond" w:hAnsi="Garamond"/>
                <w:b/>
                <w:sz w:val="22"/>
                <w:szCs w:val="22"/>
              </w:rPr>
              <w:t>3.1.1</w:t>
            </w:r>
          </w:p>
        </w:tc>
        <w:tc>
          <w:tcPr>
            <w:tcW w:w="6946" w:type="dxa"/>
            <w:tcBorders>
              <w:top w:val="single" w:sz="4" w:space="0" w:color="auto"/>
              <w:left w:val="single" w:sz="4" w:space="0" w:color="auto"/>
              <w:bottom w:val="single" w:sz="4" w:space="0" w:color="auto"/>
              <w:right w:val="single" w:sz="4" w:space="0" w:color="auto"/>
            </w:tcBorders>
          </w:tcPr>
          <w:p w14:paraId="441BC879" w14:textId="77777777" w:rsidR="00CC0676" w:rsidRPr="00B83A1F" w:rsidRDefault="00CC0676" w:rsidP="00A15514">
            <w:pPr>
              <w:pStyle w:val="clauseindent"/>
              <w:widowControl w:val="0"/>
              <w:ind w:left="0"/>
              <w:rPr>
                <w:rFonts w:ascii="Garamond" w:hAnsi="Garamond"/>
                <w:i w:val="0"/>
                <w:iCs/>
                <w:szCs w:val="22"/>
              </w:rPr>
            </w:pPr>
            <w:r w:rsidRPr="00B83A1F">
              <w:rPr>
                <w:rFonts w:ascii="Garamond" w:hAnsi="Garamond"/>
                <w:i w:val="0"/>
                <w:iCs/>
                <w:szCs w:val="22"/>
              </w:rPr>
              <w:t>…</w:t>
            </w:r>
          </w:p>
          <w:p w14:paraId="78E694A8" w14:textId="77777777" w:rsidR="00CC0676" w:rsidRPr="00B83A1F" w:rsidRDefault="00CC0676" w:rsidP="00A15514">
            <w:pPr>
              <w:pStyle w:val="5"/>
              <w:widowControl w:val="0"/>
              <w:numPr>
                <w:ilvl w:val="0"/>
                <w:numId w:val="0"/>
              </w:numPr>
              <w:rPr>
                <w:rFonts w:ascii="Garamond" w:hAnsi="Garamond"/>
                <w:szCs w:val="22"/>
              </w:rPr>
            </w:pPr>
            <w:r w:rsidRPr="00B83A1F">
              <w:rPr>
                <w:rFonts w:ascii="Garamond" w:hAnsi="Garamond"/>
                <w:szCs w:val="22"/>
              </w:rPr>
              <w:t>Для актуализации расчетной модели СО формирует следующие данные:</w:t>
            </w:r>
          </w:p>
          <w:p w14:paraId="40E1F4E8" w14:textId="77777777" w:rsidR="00CC0676" w:rsidRPr="00B83A1F" w:rsidRDefault="00CC0676" w:rsidP="00A15514">
            <w:pPr>
              <w:pStyle w:val="5"/>
              <w:widowControl w:val="0"/>
              <w:numPr>
                <w:ilvl w:val="0"/>
                <w:numId w:val="19"/>
              </w:numPr>
              <w:rPr>
                <w:rFonts w:ascii="Garamond" w:hAnsi="Garamond"/>
                <w:szCs w:val="22"/>
              </w:rPr>
            </w:pPr>
            <w:bookmarkStart w:id="1" w:name="_Ref50095055"/>
            <w:r w:rsidRPr="00B83A1F">
              <w:rPr>
                <w:rFonts w:ascii="Garamond" w:hAnsi="Garamond"/>
                <w:szCs w:val="22"/>
              </w:rPr>
              <w:t>Данные о потреблении:</w:t>
            </w:r>
            <w:bookmarkEnd w:id="1"/>
          </w:p>
          <w:p w14:paraId="377D3622"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почасовые значения активной мощности потребления на моменты окончания диспетчерских интервалов по каждому узлу расчетной модели, полученные путем разнесения почасовых прогнозов потребления, составляемых СО по территориям диспетчерского управления, по узлам расчетной модели с учетом значений максимального почасового потребления, заявленных участниками оптового рынка в соответствии с </w:t>
            </w:r>
            <w:r w:rsidRPr="00B83A1F">
              <w:rPr>
                <w:rFonts w:ascii="Garamond" w:hAnsi="Garamond"/>
                <w:i/>
                <w:sz w:val="22"/>
                <w:szCs w:val="22"/>
              </w:rPr>
              <w:t>Регламентом подачи уведомлений участниками оптового рынка</w:t>
            </w:r>
            <w:r w:rsidRPr="00B83A1F">
              <w:rPr>
                <w:rFonts w:ascii="Garamond" w:hAnsi="Garamond"/>
                <w:sz w:val="22"/>
                <w:szCs w:val="22"/>
              </w:rPr>
              <w:t xml:space="preserve"> (Приложение № 4 к </w:t>
            </w:r>
            <w:r w:rsidRPr="00B83A1F">
              <w:rPr>
                <w:rFonts w:ascii="Garamond" w:hAnsi="Garamond"/>
                <w:i/>
                <w:sz w:val="22"/>
                <w:szCs w:val="22"/>
              </w:rPr>
              <w:t>Договору о присоединении к торговой системе оптового рынка</w:t>
            </w:r>
            <w:r w:rsidRPr="00B83A1F">
              <w:rPr>
                <w:rFonts w:ascii="Garamond" w:hAnsi="Garamond"/>
                <w:sz w:val="22"/>
                <w:szCs w:val="22"/>
              </w:rPr>
              <w:t xml:space="preserve">). При этом для узлов расчетной модели, к которым отнесены ГТП потребления единого закупщика на территории новых субъектов Российской Федерации, почасовые значения активной мощности потребления на моменты окончания диспетчерских интервалов могут быть определены как положительными, так и </w:t>
            </w:r>
            <w:r w:rsidRPr="00B83A1F">
              <w:rPr>
                <w:rFonts w:ascii="Garamond" w:hAnsi="Garamond"/>
                <w:sz w:val="22"/>
                <w:szCs w:val="22"/>
              </w:rPr>
              <w:lastRenderedPageBreak/>
              <w:t>отрицательными;</w:t>
            </w:r>
          </w:p>
          <w:p w14:paraId="599285A0"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рассчитанные СО и распределенные по ОЭС и (или) региональным электроэнергетическим системам (РЭЭС) в соответствии с действующими нормативами значения потребления активной мощности на моменты окончания диспетчерских интервалов в национальной (общероссийской) электрической сети, включающие:</w:t>
            </w:r>
          </w:p>
          <w:p w14:paraId="651D2BB5" w14:textId="77777777" w:rsidR="00CC0676" w:rsidRPr="00B83A1F" w:rsidRDefault="00CC0676" w:rsidP="00A15514">
            <w:pPr>
              <w:widowControl w:val="0"/>
              <w:numPr>
                <w:ilvl w:val="1"/>
                <w:numId w:val="13"/>
              </w:numPr>
              <w:tabs>
                <w:tab w:val="clear" w:pos="1440"/>
                <w:tab w:val="num" w:pos="1029"/>
                <w:tab w:val="num" w:pos="2160"/>
              </w:tabs>
              <w:spacing w:before="120" w:after="120"/>
              <w:ind w:left="1029" w:hanging="283"/>
              <w:jc w:val="both"/>
              <w:rPr>
                <w:rFonts w:ascii="Garamond" w:hAnsi="Garamond"/>
                <w:sz w:val="22"/>
                <w:szCs w:val="22"/>
              </w:rPr>
            </w:pPr>
            <w:r w:rsidRPr="00B83A1F">
              <w:rPr>
                <w:rFonts w:ascii="Garamond" w:hAnsi="Garamond"/>
                <w:sz w:val="22"/>
                <w:szCs w:val="22"/>
              </w:rPr>
              <w:t>нагрузочные потери мощности в линиях электропередачи и автотрансформаторных связях;</w:t>
            </w:r>
          </w:p>
          <w:p w14:paraId="2B229DC4" w14:textId="77777777" w:rsidR="00CC0676" w:rsidRPr="00B83A1F" w:rsidRDefault="00CC0676" w:rsidP="00A15514">
            <w:pPr>
              <w:widowControl w:val="0"/>
              <w:numPr>
                <w:ilvl w:val="1"/>
                <w:numId w:val="13"/>
              </w:numPr>
              <w:tabs>
                <w:tab w:val="clear" w:pos="1440"/>
                <w:tab w:val="num" w:pos="1029"/>
                <w:tab w:val="num" w:pos="2160"/>
              </w:tabs>
              <w:spacing w:before="120" w:after="120"/>
              <w:ind w:left="1029" w:hanging="283"/>
              <w:jc w:val="both"/>
              <w:rPr>
                <w:rFonts w:ascii="Garamond" w:hAnsi="Garamond"/>
                <w:sz w:val="22"/>
                <w:szCs w:val="22"/>
              </w:rPr>
            </w:pPr>
            <w:r w:rsidRPr="00B83A1F">
              <w:rPr>
                <w:rFonts w:ascii="Garamond" w:hAnsi="Garamond"/>
                <w:sz w:val="22"/>
                <w:szCs w:val="22"/>
              </w:rPr>
              <w:t>условно-постоянные потери мощности в линиях электропередачи и оборудовании подстанций;</w:t>
            </w:r>
          </w:p>
          <w:p w14:paraId="6A0B27F7" w14:textId="77777777" w:rsidR="00CC0676" w:rsidRPr="00B83A1F" w:rsidRDefault="00CC0676" w:rsidP="00A15514">
            <w:pPr>
              <w:widowControl w:val="0"/>
              <w:numPr>
                <w:ilvl w:val="1"/>
                <w:numId w:val="13"/>
              </w:numPr>
              <w:tabs>
                <w:tab w:val="clear" w:pos="1440"/>
                <w:tab w:val="num" w:pos="1029"/>
                <w:tab w:val="num" w:pos="2160"/>
              </w:tabs>
              <w:spacing w:before="120" w:after="120"/>
              <w:ind w:left="1029" w:hanging="283"/>
              <w:jc w:val="both"/>
              <w:rPr>
                <w:rFonts w:ascii="Garamond" w:hAnsi="Garamond"/>
                <w:sz w:val="22"/>
                <w:szCs w:val="22"/>
              </w:rPr>
            </w:pPr>
            <w:r w:rsidRPr="00B83A1F">
              <w:rPr>
                <w:rFonts w:ascii="Garamond" w:hAnsi="Garamond"/>
                <w:sz w:val="22"/>
                <w:szCs w:val="22"/>
              </w:rPr>
              <w:t>расход мощности по линиям электрического питания собственных нужд подстанций национальной (общероссийской) электрической сети;</w:t>
            </w:r>
          </w:p>
          <w:p w14:paraId="49091EAC" w14:textId="77777777" w:rsidR="00CC0676" w:rsidRPr="00B83A1F" w:rsidRDefault="00CC0676" w:rsidP="00A15514">
            <w:pPr>
              <w:widowControl w:val="0"/>
              <w:numPr>
                <w:ilvl w:val="0"/>
                <w:numId w:val="14"/>
              </w:numPr>
              <w:tabs>
                <w:tab w:val="clear" w:pos="720"/>
                <w:tab w:val="num" w:pos="1029"/>
                <w:tab w:val="num" w:pos="2160"/>
              </w:tabs>
              <w:spacing w:before="120" w:after="120"/>
              <w:ind w:left="1029" w:hanging="283"/>
              <w:jc w:val="both"/>
              <w:rPr>
                <w:rFonts w:ascii="Garamond" w:hAnsi="Garamond"/>
                <w:sz w:val="22"/>
                <w:szCs w:val="22"/>
              </w:rPr>
            </w:pPr>
            <w:r w:rsidRPr="00B83A1F">
              <w:rPr>
                <w:rFonts w:ascii="Garamond" w:hAnsi="Garamond"/>
                <w:sz w:val="22"/>
                <w:szCs w:val="22"/>
              </w:rPr>
              <w:t>рассчитанные СО нагрузочные потери мощности в линиях электропередачи и автотрансформаторных связях в национальной (общероссийской) электрической сети.</w:t>
            </w:r>
          </w:p>
          <w:p w14:paraId="7DEA948E" w14:textId="77777777" w:rsidR="00CC0676" w:rsidRPr="00B83A1F" w:rsidRDefault="00CC0676" w:rsidP="00A15514">
            <w:pPr>
              <w:pStyle w:val="5"/>
              <w:widowControl w:val="0"/>
              <w:numPr>
                <w:ilvl w:val="0"/>
                <w:numId w:val="19"/>
              </w:numPr>
              <w:rPr>
                <w:rFonts w:ascii="Garamond" w:hAnsi="Garamond"/>
                <w:szCs w:val="22"/>
              </w:rPr>
            </w:pPr>
            <w:bookmarkStart w:id="2" w:name="_Ref50095444"/>
            <w:r w:rsidRPr="00B83A1F">
              <w:rPr>
                <w:rFonts w:ascii="Garamond" w:hAnsi="Garamond"/>
                <w:szCs w:val="22"/>
              </w:rPr>
              <w:t>Данные о генерации:</w:t>
            </w:r>
            <w:bookmarkEnd w:id="2"/>
          </w:p>
          <w:p w14:paraId="2B521741"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выбранный в соответствии с </w:t>
            </w:r>
            <w:r w:rsidRPr="00B83A1F">
              <w:rPr>
                <w:rFonts w:ascii="Garamond" w:hAnsi="Garamond"/>
                <w:i/>
                <w:iCs/>
                <w:sz w:val="22"/>
                <w:szCs w:val="22"/>
              </w:rPr>
              <w:t>Регламентом проведения расчетов выбора состава генерирующего оборудования</w:t>
            </w:r>
            <w:r w:rsidRPr="00B83A1F">
              <w:rPr>
                <w:rFonts w:ascii="Garamond" w:hAnsi="Garamond"/>
                <w:sz w:val="22"/>
                <w:szCs w:val="22"/>
              </w:rPr>
              <w:t xml:space="preserve"> (Приложение № 3.1 к </w:t>
            </w:r>
            <w:r w:rsidRPr="00B83A1F">
              <w:rPr>
                <w:rFonts w:ascii="Garamond" w:hAnsi="Garamond"/>
                <w:i/>
                <w:iCs/>
                <w:sz w:val="22"/>
                <w:szCs w:val="22"/>
              </w:rPr>
              <w:t>Договору о присоединении к торговой системе оптового рынка</w:t>
            </w:r>
            <w:r w:rsidRPr="00B83A1F">
              <w:rPr>
                <w:rFonts w:ascii="Garamond" w:hAnsi="Garamond"/>
                <w:sz w:val="22"/>
                <w:szCs w:val="22"/>
              </w:rPr>
              <w:t xml:space="preserve">) для ценовых зон оптового рынка и в соответствии с </w:t>
            </w:r>
            <w:r w:rsidRPr="00B83A1F">
              <w:rPr>
                <w:rFonts w:ascii="Garamond" w:hAnsi="Garamond"/>
                <w:i/>
                <w:sz w:val="22"/>
                <w:szCs w:val="22"/>
              </w:rPr>
              <w:t>Регламентом функционирования участников оптового рынка на территории неценовых зон</w:t>
            </w:r>
            <w:r w:rsidRPr="00B83A1F">
              <w:rPr>
                <w:rFonts w:ascii="Garamond" w:hAnsi="Garamond"/>
                <w:sz w:val="22"/>
                <w:szCs w:val="22"/>
              </w:rPr>
              <w:t xml:space="preserve"> (Приложение № 14 к </w:t>
            </w:r>
            <w:r w:rsidRPr="00B83A1F">
              <w:rPr>
                <w:rFonts w:ascii="Garamond" w:hAnsi="Garamond"/>
                <w:i/>
                <w:sz w:val="22"/>
                <w:szCs w:val="22"/>
              </w:rPr>
              <w:t>Договору о присоединении к торговой системе оптового рынка</w:t>
            </w:r>
            <w:r w:rsidRPr="00B83A1F">
              <w:rPr>
                <w:rFonts w:ascii="Garamond" w:hAnsi="Garamond"/>
                <w:sz w:val="22"/>
                <w:szCs w:val="22"/>
              </w:rPr>
              <w:t>) для второй неценовой зоны оптового рынка состав включенного генерирующего оборудования;</w:t>
            </w:r>
          </w:p>
          <w:p w14:paraId="0752E246"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состав и параметры генерирующего оборудования режимных генерирующих единиц на моменты окончания диспетчерских интервалов, сформированные на основании уведомлений участников оптового рынка, поданных в соответствии с </w:t>
            </w:r>
            <w:r w:rsidRPr="00B83A1F">
              <w:rPr>
                <w:rFonts w:ascii="Garamond" w:hAnsi="Garamond"/>
                <w:i/>
                <w:iCs/>
                <w:sz w:val="22"/>
                <w:szCs w:val="22"/>
              </w:rPr>
              <w:t xml:space="preserve">Регламентом подачи уведомлений участниками оптового рынка </w:t>
            </w:r>
            <w:r w:rsidRPr="00B83A1F">
              <w:rPr>
                <w:rFonts w:ascii="Garamond" w:hAnsi="Garamond"/>
                <w:iCs/>
                <w:sz w:val="22"/>
                <w:szCs w:val="22"/>
              </w:rPr>
              <w:lastRenderedPageBreak/>
              <w:t>(</w:t>
            </w:r>
            <w:r w:rsidRPr="00B83A1F">
              <w:rPr>
                <w:rFonts w:ascii="Garamond" w:hAnsi="Garamond"/>
                <w:sz w:val="22"/>
                <w:szCs w:val="22"/>
              </w:rPr>
              <w:t>Приложение № 4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iCs/>
                <w:sz w:val="22"/>
                <w:szCs w:val="22"/>
              </w:rPr>
              <w:t>)</w:t>
            </w:r>
            <w:r w:rsidRPr="00B83A1F">
              <w:rPr>
                <w:rFonts w:ascii="Garamond" w:hAnsi="Garamond"/>
                <w:sz w:val="22"/>
                <w:szCs w:val="22"/>
              </w:rPr>
              <w:t>;</w:t>
            </w:r>
          </w:p>
          <w:p w14:paraId="11BF39C0"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максимальные и минимальные допустимые значения производства активной мощности включенного генерирующего оборудования режимных генерирующих единиц, представленных в расчетной модели (в том числе режимных генерирующих единиц, отнесенных к объектам генерации ВИЭ (солнце/ветер), а также не отнесенных к зарегистрированным на оптовом рынке ГТП генерации и при этом не </w:t>
            </w:r>
            <w:r w:rsidRPr="00B83A1F">
              <w:rPr>
                <w:rFonts w:ascii="Garamond" w:hAnsi="Garamond"/>
                <w:color w:val="000000"/>
                <w:sz w:val="22"/>
                <w:szCs w:val="22"/>
              </w:rPr>
              <w:t xml:space="preserve">включенных в ГТП потребления в соответствии </w:t>
            </w:r>
            <w:r w:rsidRPr="00B83A1F">
              <w:rPr>
                <w:rFonts w:ascii="Garamond" w:hAnsi="Garamond"/>
                <w:sz w:val="22"/>
                <w:szCs w:val="22"/>
              </w:rPr>
              <w:t xml:space="preserve">с </w:t>
            </w:r>
            <w:r w:rsidRPr="00B83A1F">
              <w:rPr>
                <w:rFonts w:ascii="Garamond" w:hAnsi="Garamond"/>
                <w:i/>
                <w:iCs/>
                <w:sz w:val="22"/>
                <w:szCs w:val="22"/>
              </w:rPr>
              <w:t>Актом о согласовании групп точек поставки субъекта оптового рынка и отнесении их к узлам расчетной модели</w:t>
            </w:r>
            <w:r w:rsidRPr="00B83A1F">
              <w:rPr>
                <w:rFonts w:ascii="Garamond" w:hAnsi="Garamond"/>
                <w:sz w:val="22"/>
                <w:szCs w:val="22"/>
              </w:rPr>
              <w:t xml:space="preserve"> на моменты окончания диспетчерских интервалов (технические и технологические минимумы и максимумы по РГЕ), а также прогнозные графики их нагрузок, используемые, в том числе, для определения потерь в электрических сетях</w:t>
            </w:r>
            <w:r w:rsidRPr="00B83A1F">
              <w:rPr>
                <w:rFonts w:ascii="Garamond" w:hAnsi="Garamond"/>
                <w:sz w:val="22"/>
                <w:szCs w:val="22"/>
                <w:highlight w:val="yellow"/>
              </w:rPr>
              <w:t>. Технологический минимум может быть определен в том числе по условиям оптимального теплоснабжения и (или) обеспечения режимов работы иного зависимого промышленного оборудования</w:t>
            </w:r>
            <w:r w:rsidRPr="00B83A1F">
              <w:rPr>
                <w:rFonts w:ascii="Garamond" w:hAnsi="Garamond"/>
                <w:sz w:val="22"/>
                <w:szCs w:val="22"/>
              </w:rPr>
              <w:t>;</w:t>
            </w:r>
          </w:p>
          <w:p w14:paraId="70173591"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ограничения на максимальные и минимальные значения производства активной мощности (максимум и минимум СО):</w:t>
            </w:r>
          </w:p>
          <w:p w14:paraId="456EEC11" w14:textId="77777777" w:rsidR="00CC0676" w:rsidRPr="00B83A1F" w:rsidRDefault="00CC0676" w:rsidP="00A15514">
            <w:pPr>
              <w:widowControl w:val="0"/>
              <w:spacing w:before="120" w:after="120"/>
              <w:ind w:left="1313" w:hanging="284"/>
              <w:jc w:val="both"/>
              <w:rPr>
                <w:rFonts w:ascii="Garamond" w:hAnsi="Garamond"/>
                <w:sz w:val="22"/>
                <w:szCs w:val="22"/>
              </w:rPr>
            </w:pPr>
            <w:r w:rsidRPr="00B83A1F">
              <w:rPr>
                <w:rFonts w:ascii="Garamond" w:hAnsi="Garamond"/>
                <w:sz w:val="22"/>
                <w:szCs w:val="22"/>
              </w:rPr>
              <w:t xml:space="preserve">1) </w:t>
            </w:r>
            <w:r w:rsidRPr="00B83A1F">
              <w:rPr>
                <w:rFonts w:ascii="Garamond" w:hAnsi="Garamond"/>
                <w:sz w:val="22"/>
                <w:szCs w:val="22"/>
                <w:highlight w:val="yellow"/>
              </w:rPr>
              <w:t>режимных генерирующих единиц,</w:t>
            </w:r>
            <w:r w:rsidRPr="00B83A1F">
              <w:rPr>
                <w:rFonts w:ascii="Garamond" w:hAnsi="Garamond"/>
                <w:sz w:val="22"/>
                <w:szCs w:val="22"/>
              </w:rPr>
              <w:t xml:space="preserve"> определяемых СО по системным условиям, не связанным с состоянием оборудования участника (в том числе исходя из требований к наличию резервов мощности);</w:t>
            </w:r>
          </w:p>
          <w:p w14:paraId="4B6333B3" w14:textId="77777777" w:rsidR="00CC0676" w:rsidRPr="00B83A1F" w:rsidRDefault="00CC0676" w:rsidP="00A15514">
            <w:pPr>
              <w:widowControl w:val="0"/>
              <w:spacing w:before="120" w:after="120"/>
              <w:ind w:left="1313" w:hanging="284"/>
              <w:jc w:val="both"/>
              <w:rPr>
                <w:rFonts w:ascii="Garamond" w:hAnsi="Garamond"/>
                <w:sz w:val="22"/>
                <w:szCs w:val="22"/>
              </w:rPr>
            </w:pPr>
            <w:r w:rsidRPr="00B83A1F">
              <w:rPr>
                <w:rFonts w:ascii="Garamond" w:hAnsi="Garamond"/>
                <w:sz w:val="22"/>
                <w:szCs w:val="22"/>
              </w:rPr>
              <w:t xml:space="preserve">2) </w:t>
            </w:r>
            <w:r w:rsidRPr="00B83A1F">
              <w:rPr>
                <w:rFonts w:ascii="Garamond" w:hAnsi="Garamond"/>
                <w:sz w:val="22"/>
                <w:szCs w:val="22"/>
                <w:highlight w:val="yellow"/>
              </w:rPr>
              <w:t>режимных генерирующих единиц,</w:t>
            </w:r>
            <w:r w:rsidRPr="00B83A1F">
              <w:rPr>
                <w:rFonts w:ascii="Garamond" w:hAnsi="Garamond"/>
                <w:sz w:val="22"/>
                <w:szCs w:val="22"/>
              </w:rPr>
              <w:t xml:space="preserve"> используемых для оказания услуг по обеспечению системной надежности.</w:t>
            </w:r>
          </w:p>
          <w:p w14:paraId="37C3269B"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значения производства активной мощности, заданные на моменты окончания диспетчерских интервалов для представленных в расчетной модели режимных генерирующих единиц, в том числе для режимных генерирующих единиц, не отнесенных к зарегистрированным на оптовом рынке ГТП генерации и при этом не </w:t>
            </w:r>
            <w:r w:rsidRPr="00B83A1F">
              <w:rPr>
                <w:rFonts w:ascii="Garamond" w:hAnsi="Garamond"/>
                <w:color w:val="000000"/>
                <w:sz w:val="22"/>
                <w:szCs w:val="22"/>
              </w:rPr>
              <w:t xml:space="preserve">включенных в ГТП потребления в соответствии </w:t>
            </w:r>
            <w:r w:rsidRPr="00B83A1F">
              <w:rPr>
                <w:rFonts w:ascii="Garamond" w:hAnsi="Garamond"/>
                <w:sz w:val="22"/>
                <w:szCs w:val="22"/>
              </w:rPr>
              <w:t xml:space="preserve">с </w:t>
            </w:r>
            <w:r w:rsidRPr="00B83A1F">
              <w:rPr>
                <w:rFonts w:ascii="Garamond" w:hAnsi="Garamond"/>
                <w:i/>
                <w:iCs/>
                <w:sz w:val="22"/>
                <w:szCs w:val="22"/>
              </w:rPr>
              <w:t xml:space="preserve">Актом о согласовании групп </w:t>
            </w:r>
            <w:r w:rsidRPr="00B83A1F">
              <w:rPr>
                <w:rFonts w:ascii="Garamond" w:hAnsi="Garamond"/>
                <w:i/>
                <w:iCs/>
                <w:sz w:val="22"/>
                <w:szCs w:val="22"/>
              </w:rPr>
              <w:lastRenderedPageBreak/>
              <w:t>точек поставки субъекта оптового рынка и отнесении их к узлам расчетной модели</w:t>
            </w:r>
            <w:r w:rsidRPr="00B83A1F">
              <w:rPr>
                <w:rFonts w:ascii="Garamond" w:hAnsi="Garamond"/>
                <w:sz w:val="22"/>
                <w:szCs w:val="22"/>
              </w:rPr>
              <w:t>;</w:t>
            </w:r>
          </w:p>
          <w:p w14:paraId="54ACD436"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максимальные и минимальные </w:t>
            </w:r>
            <w:r w:rsidRPr="00B83A1F">
              <w:rPr>
                <w:rFonts w:ascii="Garamond" w:hAnsi="Garamond"/>
                <w:sz w:val="22"/>
                <w:szCs w:val="22"/>
                <w:highlight w:val="yellow"/>
              </w:rPr>
              <w:t>допустимые</w:t>
            </w:r>
            <w:r w:rsidRPr="00B83A1F">
              <w:rPr>
                <w:rFonts w:ascii="Garamond" w:hAnsi="Garamond"/>
                <w:sz w:val="22"/>
                <w:szCs w:val="22"/>
              </w:rPr>
              <w:t xml:space="preserve"> значения активной мощности ЕГО и РГЕ, характеризующие интервалы, в пределах которых не допускается длительная работа с постоянной нагрузкой генерирующего оборудования </w:t>
            </w:r>
            <w:r w:rsidRPr="00B83A1F">
              <w:rPr>
                <w:rFonts w:ascii="Garamond" w:hAnsi="Garamond"/>
                <w:color w:val="000000" w:themeColor="text1"/>
                <w:sz w:val="22"/>
                <w:szCs w:val="22"/>
              </w:rPr>
              <w:t xml:space="preserve">ГЭС, сформированные на основании </w:t>
            </w:r>
            <w:r w:rsidRPr="00B83A1F">
              <w:rPr>
                <w:rFonts w:ascii="Garamond" w:hAnsi="Garamond"/>
                <w:sz w:val="22"/>
                <w:szCs w:val="22"/>
              </w:rPr>
              <w:t xml:space="preserve">уведомлений участников оптового рынка, поданных в соответствии с </w:t>
            </w:r>
            <w:r w:rsidRPr="00B83A1F">
              <w:rPr>
                <w:rFonts w:ascii="Garamond" w:hAnsi="Garamond"/>
                <w:i/>
                <w:iCs/>
                <w:sz w:val="22"/>
                <w:szCs w:val="22"/>
              </w:rPr>
              <w:t xml:space="preserve">Регламентом подачи уведомлений участниками оптового рынка </w:t>
            </w:r>
            <w:r w:rsidRPr="00B83A1F">
              <w:rPr>
                <w:rFonts w:ascii="Garamond" w:hAnsi="Garamond"/>
                <w:iCs/>
                <w:sz w:val="22"/>
                <w:szCs w:val="22"/>
              </w:rPr>
              <w:t>(</w:t>
            </w:r>
            <w:r w:rsidRPr="00B83A1F">
              <w:rPr>
                <w:rFonts w:ascii="Garamond" w:hAnsi="Garamond"/>
                <w:sz w:val="22"/>
                <w:szCs w:val="22"/>
              </w:rPr>
              <w:t>Приложение № 4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sz w:val="22"/>
                <w:szCs w:val="22"/>
              </w:rPr>
              <w:t>);</w:t>
            </w:r>
          </w:p>
          <w:p w14:paraId="0555F589"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перечень РГЕ (групп РГЕ), отнесенных к электростанциям типа ГЭС, по которым СО задаются интегральные (суточные) минимальные и максимальные ограничения на производство активной мощности (интегральные ограничения на производство);</w:t>
            </w:r>
          </w:p>
          <w:p w14:paraId="4DB93B0C"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интегральные и (или) часовые минимальные и максимальные значения производства активной мощности, заданные СО для каждой РГЕ (группы РГЕ) ГЭС, входящей в указанный в предыдущем буллите перечень</w:t>
            </w:r>
            <w:r w:rsidRPr="00B83A1F">
              <w:rPr>
                <w:rFonts w:ascii="Garamond" w:hAnsi="Garamond"/>
                <w:sz w:val="22"/>
                <w:szCs w:val="22"/>
                <w:highlight w:val="yellow"/>
              </w:rPr>
              <w:t>.</w:t>
            </w:r>
          </w:p>
          <w:p w14:paraId="561B10A0" w14:textId="77777777" w:rsidR="00CC0676" w:rsidRPr="00B83A1F" w:rsidRDefault="00CC0676" w:rsidP="00A15514">
            <w:pPr>
              <w:pStyle w:val="5"/>
              <w:widowControl w:val="0"/>
              <w:numPr>
                <w:ilvl w:val="0"/>
                <w:numId w:val="19"/>
              </w:numPr>
              <w:rPr>
                <w:rFonts w:ascii="Garamond" w:hAnsi="Garamond"/>
                <w:szCs w:val="22"/>
              </w:rPr>
            </w:pPr>
            <w:bookmarkStart w:id="3" w:name="_Ref50041642"/>
            <w:r w:rsidRPr="00B83A1F">
              <w:rPr>
                <w:rFonts w:ascii="Garamond" w:hAnsi="Garamond"/>
                <w:szCs w:val="22"/>
              </w:rPr>
              <w:t>Данные о системных условиях:</w:t>
            </w:r>
            <w:bookmarkEnd w:id="3"/>
          </w:p>
          <w:p w14:paraId="6759BF16"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информация о топологии электрических сетей, соответствующая разрешенным диспетчерским заявкам на отключение/включение оборудования электрических сетей 750, 500, 330, 220 </w:t>
            </w:r>
            <w:proofErr w:type="spellStart"/>
            <w:r w:rsidRPr="00B83A1F">
              <w:rPr>
                <w:rFonts w:ascii="Garamond" w:hAnsi="Garamond"/>
                <w:sz w:val="22"/>
                <w:szCs w:val="22"/>
              </w:rPr>
              <w:t>кВ</w:t>
            </w:r>
            <w:proofErr w:type="spellEnd"/>
            <w:r w:rsidRPr="00B83A1F">
              <w:rPr>
                <w:rFonts w:ascii="Garamond" w:hAnsi="Garamond"/>
                <w:sz w:val="22"/>
                <w:szCs w:val="22"/>
              </w:rPr>
              <w:t xml:space="preserve">, а также состояния (отключено/включено) сетей 110 </w:t>
            </w:r>
            <w:proofErr w:type="spellStart"/>
            <w:r w:rsidRPr="00B83A1F">
              <w:rPr>
                <w:rFonts w:ascii="Garamond" w:hAnsi="Garamond"/>
                <w:sz w:val="22"/>
                <w:szCs w:val="22"/>
              </w:rPr>
              <w:t>кВ</w:t>
            </w:r>
            <w:proofErr w:type="spellEnd"/>
            <w:r w:rsidRPr="00B83A1F">
              <w:rPr>
                <w:rFonts w:ascii="Garamond" w:hAnsi="Garamond"/>
                <w:sz w:val="22"/>
                <w:szCs w:val="22"/>
              </w:rPr>
              <w:t>, представленных в расчетной модели;</w:t>
            </w:r>
          </w:p>
          <w:p w14:paraId="79049D95"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влияющая на сетевые ограничения информация о состоянии устройств и каналов противоаварийной автоматики, соответствующая указанным в предыдущем пункте разрешенным оперативным заявкам на отключение/включение оборудования электрических сетей;</w:t>
            </w:r>
          </w:p>
          <w:p w14:paraId="411E613A"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влияющая на сетевые ограничения информация об изменении объемов управляемой нагрузки потребления, подключенной под действие устройств и каналов противоаварийной </w:t>
            </w:r>
            <w:r w:rsidRPr="00B83A1F">
              <w:rPr>
                <w:rFonts w:ascii="Garamond" w:hAnsi="Garamond"/>
                <w:sz w:val="22"/>
                <w:szCs w:val="22"/>
              </w:rPr>
              <w:lastRenderedPageBreak/>
              <w:t>автоматики;</w:t>
            </w:r>
          </w:p>
          <w:p w14:paraId="4584D0E7"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сетевые ограничения, накладываемые на максимально допустимую нагрузку контролируемых сечений (максимально допустимые </w:t>
            </w:r>
            <w:proofErr w:type="spellStart"/>
            <w:r w:rsidRPr="00B83A1F">
              <w:rPr>
                <w:rFonts w:ascii="Garamond" w:hAnsi="Garamond"/>
                <w:sz w:val="22"/>
                <w:szCs w:val="22"/>
              </w:rPr>
              <w:t>перетоки</w:t>
            </w:r>
            <w:proofErr w:type="spellEnd"/>
            <w:r w:rsidRPr="00B83A1F">
              <w:rPr>
                <w:rFonts w:ascii="Garamond" w:hAnsi="Garamond"/>
                <w:sz w:val="22"/>
                <w:szCs w:val="22"/>
              </w:rPr>
              <w:t xml:space="preserve"> (МДП) в контролируемых сечениях) в соответствии с </w:t>
            </w:r>
            <w:r w:rsidRPr="00B83A1F">
              <w:rPr>
                <w:rFonts w:ascii="Garamond" w:hAnsi="Garamond"/>
                <w:i/>
                <w:iCs/>
                <w:sz w:val="22"/>
                <w:szCs w:val="22"/>
              </w:rPr>
              <w:t>Регламентом внесения изменений в расчетную модель электроэнергетической системы</w:t>
            </w:r>
            <w:r w:rsidRPr="00B83A1F">
              <w:rPr>
                <w:rFonts w:ascii="Garamond" w:hAnsi="Garamond"/>
                <w:sz w:val="22"/>
                <w:szCs w:val="22"/>
              </w:rPr>
              <w:t xml:space="preserve"> (Приложение № 2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iCs/>
                <w:sz w:val="22"/>
                <w:szCs w:val="22"/>
              </w:rPr>
              <w:t>)</w:t>
            </w:r>
            <w:r w:rsidRPr="00B83A1F">
              <w:rPr>
                <w:rFonts w:ascii="Garamond" w:hAnsi="Garamond"/>
                <w:sz w:val="22"/>
                <w:szCs w:val="22"/>
              </w:rPr>
              <w:t xml:space="preserve"> и элементов электрической сети в форме:</w:t>
            </w:r>
          </w:p>
          <w:p w14:paraId="134EF7CD" w14:textId="77777777" w:rsidR="00CC0676" w:rsidRPr="00B83A1F" w:rsidRDefault="00CC0676" w:rsidP="00A15514">
            <w:pPr>
              <w:widowControl w:val="0"/>
              <w:numPr>
                <w:ilvl w:val="0"/>
                <w:numId w:val="15"/>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ограничений по току элементов электрической сети;</w:t>
            </w:r>
          </w:p>
          <w:p w14:paraId="57852AB2" w14:textId="77777777" w:rsidR="00CC0676" w:rsidRPr="00B83A1F" w:rsidRDefault="00CC0676" w:rsidP="00A15514">
            <w:pPr>
              <w:widowControl w:val="0"/>
              <w:numPr>
                <w:ilvl w:val="0"/>
                <w:numId w:val="15"/>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двухсторонних ограничений в контролируемых сечениях по активной мощности,</w:t>
            </w:r>
          </w:p>
          <w:p w14:paraId="2AC3C37C" w14:textId="77777777" w:rsidR="00CC0676" w:rsidRPr="00B83A1F" w:rsidRDefault="00CC0676" w:rsidP="00A15514">
            <w:pPr>
              <w:widowControl w:val="0"/>
              <w:spacing w:before="120" w:after="120"/>
              <w:ind w:left="1029"/>
              <w:jc w:val="both"/>
              <w:rPr>
                <w:rFonts w:ascii="Garamond" w:hAnsi="Garamond"/>
                <w:sz w:val="22"/>
                <w:szCs w:val="22"/>
              </w:rPr>
            </w:pPr>
            <w:r w:rsidRPr="00B83A1F">
              <w:rPr>
                <w:rFonts w:ascii="Garamond" w:hAnsi="Garamond"/>
                <w:sz w:val="22"/>
                <w:szCs w:val="22"/>
              </w:rPr>
              <w:t xml:space="preserve">определяемые СО в соответствии с </w:t>
            </w:r>
            <w:hyperlink r:id="rId11" w:history="1">
              <w:r w:rsidRPr="00B83A1F">
                <w:rPr>
                  <w:rFonts w:ascii="Garamond" w:hAnsi="Garamond"/>
                  <w:sz w:val="22"/>
                  <w:szCs w:val="22"/>
                </w:rPr>
                <w:t>приказом</w:t>
              </w:r>
            </w:hyperlink>
            <w:r w:rsidRPr="00B83A1F">
              <w:rPr>
                <w:rFonts w:ascii="Garamond" w:hAnsi="Garamond"/>
                <w:sz w:val="22"/>
                <w:szCs w:val="22"/>
              </w:rPr>
              <w:t xml:space="preserve"> Минэнерго России от 03.08.2018 № 630 «Об утверждении требований к обеспечению надежности электроэнергетических систем, надежности и безопасности объектов электроэнергетики и </w:t>
            </w:r>
            <w:proofErr w:type="spellStart"/>
            <w:r w:rsidRPr="00B83A1F">
              <w:rPr>
                <w:rFonts w:ascii="Garamond" w:hAnsi="Garamond"/>
                <w:sz w:val="22"/>
                <w:szCs w:val="22"/>
              </w:rPr>
              <w:t>энергопринимающих</w:t>
            </w:r>
            <w:proofErr w:type="spellEnd"/>
            <w:r w:rsidRPr="00B83A1F">
              <w:rPr>
                <w:rFonts w:ascii="Garamond" w:hAnsi="Garamond"/>
                <w:sz w:val="22"/>
                <w:szCs w:val="22"/>
              </w:rPr>
              <w:t xml:space="preserve"> установок «Методические указания по устойчивости энергосистем» (далее – Методические указания по устойчивости энергосистем), на основании актуальных:</w:t>
            </w:r>
          </w:p>
          <w:p w14:paraId="332F3733" w14:textId="77777777" w:rsidR="00CC0676" w:rsidRPr="00B83A1F" w:rsidRDefault="00CC0676" w:rsidP="00A15514">
            <w:pPr>
              <w:widowControl w:val="0"/>
              <w:numPr>
                <w:ilvl w:val="0"/>
                <w:numId w:val="17"/>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топологии электрической сети;</w:t>
            </w:r>
          </w:p>
          <w:p w14:paraId="3565807C" w14:textId="77777777" w:rsidR="00CC0676" w:rsidRPr="00B83A1F" w:rsidRDefault="00CC0676" w:rsidP="00A15514">
            <w:pPr>
              <w:widowControl w:val="0"/>
              <w:numPr>
                <w:ilvl w:val="0"/>
                <w:numId w:val="17"/>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информации о состоянии устройств и каналов противоаварийной автоматики;</w:t>
            </w:r>
          </w:p>
          <w:p w14:paraId="11FEF08A" w14:textId="77777777" w:rsidR="00CC0676" w:rsidRPr="00B83A1F" w:rsidRDefault="00CC0676" w:rsidP="00A15514">
            <w:pPr>
              <w:widowControl w:val="0"/>
              <w:numPr>
                <w:ilvl w:val="0"/>
                <w:numId w:val="17"/>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информации об изменении объемов управляемой нагрузки потребления, подключенной под действие устройств и каналов противоаварийной автоматики;</w:t>
            </w:r>
          </w:p>
          <w:p w14:paraId="7C5E894A" w14:textId="77777777" w:rsidR="00CC0676" w:rsidRPr="00B83A1F" w:rsidRDefault="00CC0676" w:rsidP="00A15514">
            <w:pPr>
              <w:widowControl w:val="0"/>
              <w:numPr>
                <w:ilvl w:val="0"/>
                <w:numId w:val="15"/>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в соответствии с паспортными техническими данными электрооборудования и действующими настройками локальных устройств противоаварийной автоматики, а также зависящими от температуры окружающего воздуха нормативами токовой нагрузки на линии электропередачи;</w:t>
            </w:r>
          </w:p>
          <w:p w14:paraId="51C5CDB3" w14:textId="77777777" w:rsidR="00CC0676" w:rsidRPr="00B83A1F" w:rsidRDefault="00CC0676" w:rsidP="00A15514">
            <w:pPr>
              <w:widowControl w:val="0"/>
              <w:numPr>
                <w:ilvl w:val="0"/>
                <w:numId w:val="15"/>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 xml:space="preserve">актуальные значения максимально допустимых </w:t>
            </w:r>
            <w:proofErr w:type="spellStart"/>
            <w:r w:rsidRPr="00B83A1F">
              <w:rPr>
                <w:rFonts w:ascii="Garamond" w:hAnsi="Garamond"/>
                <w:sz w:val="22"/>
                <w:szCs w:val="22"/>
              </w:rPr>
              <w:t>перетоков</w:t>
            </w:r>
            <w:proofErr w:type="spellEnd"/>
            <w:r w:rsidRPr="00B83A1F">
              <w:rPr>
                <w:rFonts w:ascii="Garamond" w:hAnsi="Garamond"/>
                <w:sz w:val="22"/>
                <w:szCs w:val="22"/>
              </w:rPr>
              <w:t xml:space="preserve"> в контролируемых сечениях, для которых введена в эксплуатацию и функционирует система мониторинга </w:t>
            </w:r>
            <w:r w:rsidRPr="00B83A1F">
              <w:rPr>
                <w:rFonts w:ascii="Garamond" w:hAnsi="Garamond"/>
                <w:sz w:val="22"/>
                <w:szCs w:val="22"/>
              </w:rPr>
              <w:lastRenderedPageBreak/>
              <w:t xml:space="preserve">запасов устойчивости (СМЗУ), результаты расчетов которой могут быть использованы для целей РСВ/БР. Расчет МДП в указанных контролируемых сечениях осуществляется на основании прогнозируемых на момент актуализации расчетной модели параметров баланса энергосистемы, состояния генерирующего и сетевого оборудования, состояния ПА (введена/выведена) в соответствии с </w:t>
            </w:r>
            <w:r w:rsidRPr="00B83A1F">
              <w:rPr>
                <w:rFonts w:ascii="Garamond" w:hAnsi="Garamond"/>
                <w:i/>
                <w:iCs/>
                <w:sz w:val="22"/>
                <w:szCs w:val="22"/>
              </w:rPr>
              <w:t>Основными принципами использования СМЗУ для актуализации МДП в контролируемых сечениях при решении оптимизационной задачи ВСВГО, актуализации расчетной модели и конкурентном отборе ценовых заявок для балансирования системы</w:t>
            </w:r>
            <w:r w:rsidRPr="00B83A1F">
              <w:rPr>
                <w:rFonts w:ascii="Garamond" w:hAnsi="Garamond"/>
                <w:sz w:val="22"/>
                <w:szCs w:val="22"/>
              </w:rPr>
              <w:t xml:space="preserve"> (приложение 4 к настоящему Регламенту). Информацию о перечне контролируемых сечений, для которых могут быть использованы результаты расчетов СМЗУ, СО актуализирует и размещает на сайте ОРЭМ СО не позднее чем за два календарных дня до начала соответствующего месяца;</w:t>
            </w:r>
          </w:p>
          <w:p w14:paraId="2C712292"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системные ограничения на объемы производства режимных генерирующих единиц, определяемые СО по следующим условиям надежного функционирования электроэнергетической системы:</w:t>
            </w:r>
          </w:p>
          <w:p w14:paraId="0B480D04" w14:textId="77777777" w:rsidR="00CC0676" w:rsidRPr="00B83A1F" w:rsidRDefault="00CC0676" w:rsidP="00A15514">
            <w:pPr>
              <w:widowControl w:val="0"/>
              <w:numPr>
                <w:ilvl w:val="0"/>
                <w:numId w:val="16"/>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 xml:space="preserve">обеспечения устойчивости параллельной работы </w:t>
            </w:r>
            <w:proofErr w:type="spellStart"/>
            <w:r w:rsidRPr="00B83A1F">
              <w:rPr>
                <w:rFonts w:ascii="Garamond" w:hAnsi="Garamond"/>
                <w:sz w:val="22"/>
                <w:szCs w:val="22"/>
              </w:rPr>
              <w:t>энергоузла</w:t>
            </w:r>
            <w:proofErr w:type="spellEnd"/>
            <w:r w:rsidRPr="00B83A1F">
              <w:rPr>
                <w:rFonts w:ascii="Garamond" w:hAnsi="Garamond"/>
                <w:sz w:val="22"/>
                <w:szCs w:val="22"/>
              </w:rPr>
              <w:t xml:space="preserve"> при аварийном отключении линий электропередачи (110–750 </w:t>
            </w:r>
            <w:proofErr w:type="spellStart"/>
            <w:r w:rsidRPr="00B83A1F">
              <w:rPr>
                <w:rFonts w:ascii="Garamond" w:hAnsi="Garamond"/>
                <w:sz w:val="22"/>
                <w:szCs w:val="22"/>
              </w:rPr>
              <w:t>кВ</w:t>
            </w:r>
            <w:proofErr w:type="spellEnd"/>
            <w:r w:rsidRPr="00B83A1F">
              <w:rPr>
                <w:rFonts w:ascii="Garamond" w:hAnsi="Garamond"/>
                <w:sz w:val="22"/>
                <w:szCs w:val="22"/>
              </w:rPr>
              <w:t>);</w:t>
            </w:r>
          </w:p>
          <w:p w14:paraId="6627FAFD" w14:textId="77777777" w:rsidR="00CC0676" w:rsidRPr="00B83A1F" w:rsidRDefault="00CC0676" w:rsidP="00A15514">
            <w:pPr>
              <w:widowControl w:val="0"/>
              <w:numPr>
                <w:ilvl w:val="0"/>
                <w:numId w:val="16"/>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 xml:space="preserve">предотвращения лавины частоты в </w:t>
            </w:r>
            <w:proofErr w:type="spellStart"/>
            <w:r w:rsidRPr="00B83A1F">
              <w:rPr>
                <w:rFonts w:ascii="Garamond" w:hAnsi="Garamond"/>
                <w:sz w:val="22"/>
                <w:szCs w:val="22"/>
              </w:rPr>
              <w:t>энергоузлах</w:t>
            </w:r>
            <w:proofErr w:type="spellEnd"/>
            <w:r w:rsidRPr="00B83A1F">
              <w:rPr>
                <w:rFonts w:ascii="Garamond" w:hAnsi="Garamond"/>
                <w:sz w:val="22"/>
                <w:szCs w:val="22"/>
              </w:rPr>
              <w:t xml:space="preserve"> с недостаточным действием автоматической частотной разгрузки потребителей;</w:t>
            </w:r>
          </w:p>
          <w:p w14:paraId="26D4A004" w14:textId="77777777" w:rsidR="00CC0676" w:rsidRPr="00B83A1F" w:rsidRDefault="00CC0676" w:rsidP="00A15514">
            <w:pPr>
              <w:widowControl w:val="0"/>
              <w:numPr>
                <w:ilvl w:val="0"/>
                <w:numId w:val="16"/>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по условиям настройки устройств релейной защиты–ограничения на минимальный состав включенного генерирующего оборудования;</w:t>
            </w:r>
          </w:p>
          <w:p w14:paraId="460B86B4" w14:textId="77777777" w:rsidR="00CC0676" w:rsidRPr="00B83A1F" w:rsidRDefault="00CC0676" w:rsidP="00A15514">
            <w:pPr>
              <w:widowControl w:val="0"/>
              <w:numPr>
                <w:ilvl w:val="0"/>
                <w:numId w:val="16"/>
              </w:numPr>
              <w:tabs>
                <w:tab w:val="clear" w:pos="720"/>
                <w:tab w:val="num" w:pos="1313"/>
              </w:tabs>
              <w:spacing w:before="120" w:after="120"/>
              <w:ind w:left="1313" w:hanging="284"/>
              <w:jc w:val="both"/>
              <w:rPr>
                <w:rFonts w:ascii="Garamond" w:hAnsi="Garamond"/>
                <w:sz w:val="22"/>
                <w:szCs w:val="22"/>
              </w:rPr>
            </w:pPr>
            <w:r w:rsidRPr="00B83A1F">
              <w:rPr>
                <w:rFonts w:ascii="Garamond" w:hAnsi="Garamond"/>
                <w:sz w:val="22"/>
                <w:szCs w:val="22"/>
              </w:rPr>
              <w:t xml:space="preserve">по условиям поддержания минимально допустимого уровня напряжения в районе электростанции–ограничения на минимальный состав включенного оборудования </w:t>
            </w:r>
            <w:r w:rsidRPr="00B83A1F">
              <w:rPr>
                <w:rFonts w:ascii="Garamond" w:hAnsi="Garamond"/>
                <w:sz w:val="22"/>
                <w:szCs w:val="22"/>
              </w:rPr>
              <w:lastRenderedPageBreak/>
              <w:t>электростанции;</w:t>
            </w:r>
          </w:p>
          <w:p w14:paraId="433B8BA5" w14:textId="77777777" w:rsidR="00CC0676" w:rsidRPr="00B83A1F" w:rsidRDefault="00CC0676" w:rsidP="00A15514">
            <w:pPr>
              <w:widowControl w:val="0"/>
              <w:numPr>
                <w:ilvl w:val="0"/>
                <w:numId w:val="12"/>
              </w:numPr>
              <w:tabs>
                <w:tab w:val="clear" w:pos="720"/>
                <w:tab w:val="num" w:pos="1800"/>
              </w:tabs>
              <w:spacing w:before="120" w:after="120"/>
              <w:ind w:left="1029" w:hanging="283"/>
              <w:jc w:val="both"/>
              <w:rPr>
                <w:rFonts w:ascii="Garamond" w:hAnsi="Garamond"/>
                <w:sz w:val="22"/>
                <w:szCs w:val="22"/>
                <w:highlight w:val="yellow"/>
              </w:rPr>
            </w:pPr>
            <w:r w:rsidRPr="00B83A1F">
              <w:rPr>
                <w:rFonts w:ascii="Garamond" w:hAnsi="Garamond"/>
                <w:sz w:val="22"/>
                <w:szCs w:val="22"/>
                <w:highlight w:val="yellow"/>
              </w:rPr>
              <w:t>ограничения на суточные и почасовые объемы производства ГЭС, вводимые СО в соответствии с документами, изданными в пределах своей компетенции федеральными органами исполнительной власти Российской Федерации или органами исполнительной власти субъекта Российской Федерации, уполномоченными водным или иным законодательством Российской Федерации регулировать водные режимы соответствующих водных объектов;</w:t>
            </w:r>
          </w:p>
          <w:p w14:paraId="5E691421" w14:textId="77777777" w:rsidR="00CC0676" w:rsidRPr="00B83A1F" w:rsidRDefault="00CC0676" w:rsidP="00A15514">
            <w:pPr>
              <w:widowControl w:val="0"/>
              <w:numPr>
                <w:ilvl w:val="0"/>
                <w:numId w:val="12"/>
              </w:numPr>
              <w:tabs>
                <w:tab w:val="clear" w:pos="720"/>
                <w:tab w:val="num" w:pos="1800"/>
              </w:tabs>
              <w:spacing w:before="120" w:after="120"/>
              <w:ind w:left="1029" w:hanging="283"/>
              <w:jc w:val="both"/>
              <w:rPr>
                <w:rFonts w:ascii="Garamond" w:hAnsi="Garamond"/>
                <w:sz w:val="22"/>
                <w:szCs w:val="22"/>
              </w:rPr>
            </w:pPr>
            <w:r w:rsidRPr="00B83A1F">
              <w:rPr>
                <w:rFonts w:ascii="Garamond" w:hAnsi="Garamond"/>
                <w:sz w:val="22"/>
                <w:szCs w:val="22"/>
              </w:rPr>
              <w:t xml:space="preserve">распределенные </w:t>
            </w:r>
            <w:r w:rsidRPr="00B83A1F">
              <w:rPr>
                <w:rFonts w:ascii="Garamond" w:hAnsi="Garamond"/>
                <w:color w:val="000000"/>
                <w:sz w:val="22"/>
                <w:szCs w:val="22"/>
              </w:rPr>
              <w:t xml:space="preserve">с учетом требований Методических указаний по определению объемов и размещению резервов активной мощности в Единой энергетической системе России при краткосрочном планировании электроэнергетического режима, утвержденных приказом Минэнерго России от 15.10.2018 № 882, </w:t>
            </w:r>
            <w:r w:rsidRPr="00B83A1F">
              <w:rPr>
                <w:rFonts w:ascii="Garamond" w:hAnsi="Garamond"/>
                <w:sz w:val="22"/>
                <w:szCs w:val="22"/>
              </w:rPr>
              <w:t>по территориям диспетчерского управления либо группам точек поставки объемы минимально допустимых значений первичного, вторичного и (или) третичного резервов на загрузку и разгрузку оборудования режимных генерирующих единиц и объектов потребления с регулируемой нагрузкой.</w:t>
            </w:r>
          </w:p>
          <w:p w14:paraId="00361201" w14:textId="77777777" w:rsidR="00CC0676" w:rsidRPr="00B83A1F" w:rsidRDefault="00CC0676" w:rsidP="00A15514">
            <w:pPr>
              <w:widowControl w:val="0"/>
              <w:spacing w:before="120" w:after="120"/>
              <w:jc w:val="both"/>
              <w:rPr>
                <w:rFonts w:ascii="Garamond" w:hAnsi="Garamond"/>
                <w:sz w:val="22"/>
                <w:szCs w:val="22"/>
              </w:rPr>
            </w:pPr>
            <w:r w:rsidRPr="00B83A1F">
              <w:rPr>
                <w:rFonts w:ascii="Garamond" w:hAnsi="Garamond"/>
                <w:sz w:val="22"/>
                <w:szCs w:val="22"/>
              </w:rPr>
              <w:t>…</w:t>
            </w:r>
          </w:p>
        </w:tc>
        <w:tc>
          <w:tcPr>
            <w:tcW w:w="6946" w:type="dxa"/>
            <w:tcBorders>
              <w:top w:val="single" w:sz="4" w:space="0" w:color="auto"/>
              <w:left w:val="single" w:sz="4" w:space="0" w:color="auto"/>
              <w:bottom w:val="single" w:sz="4" w:space="0" w:color="auto"/>
              <w:right w:val="single" w:sz="4" w:space="0" w:color="auto"/>
            </w:tcBorders>
          </w:tcPr>
          <w:p w14:paraId="355D65F0" w14:textId="77777777" w:rsidR="00CC0676" w:rsidRPr="00B83A1F" w:rsidRDefault="00CC0676" w:rsidP="00A15514">
            <w:pPr>
              <w:pStyle w:val="clauseindent"/>
              <w:widowControl w:val="0"/>
              <w:ind w:left="0"/>
              <w:rPr>
                <w:rFonts w:ascii="Garamond" w:hAnsi="Garamond"/>
                <w:i w:val="0"/>
                <w:iCs/>
                <w:szCs w:val="22"/>
              </w:rPr>
            </w:pPr>
            <w:r w:rsidRPr="00B83A1F">
              <w:rPr>
                <w:rFonts w:ascii="Garamond" w:hAnsi="Garamond"/>
                <w:i w:val="0"/>
                <w:iCs/>
                <w:szCs w:val="22"/>
              </w:rPr>
              <w:lastRenderedPageBreak/>
              <w:t>…</w:t>
            </w:r>
          </w:p>
          <w:p w14:paraId="5B1C7D28" w14:textId="77777777" w:rsidR="00CC0676" w:rsidRPr="00B83A1F" w:rsidRDefault="00CC0676" w:rsidP="00A15514">
            <w:pPr>
              <w:pStyle w:val="5"/>
              <w:widowControl w:val="0"/>
              <w:numPr>
                <w:ilvl w:val="0"/>
                <w:numId w:val="0"/>
              </w:numPr>
              <w:rPr>
                <w:rFonts w:ascii="Garamond" w:hAnsi="Garamond"/>
                <w:szCs w:val="22"/>
              </w:rPr>
            </w:pPr>
            <w:r w:rsidRPr="00B83A1F">
              <w:rPr>
                <w:rFonts w:ascii="Garamond" w:hAnsi="Garamond"/>
                <w:szCs w:val="22"/>
              </w:rPr>
              <w:t>Для актуализации расчетной модели СО формирует следующие данные:</w:t>
            </w:r>
          </w:p>
          <w:p w14:paraId="6EFA4F01" w14:textId="77777777" w:rsidR="00CC0676" w:rsidRPr="00B83A1F" w:rsidRDefault="00CC0676" w:rsidP="00A15514">
            <w:pPr>
              <w:pStyle w:val="5"/>
              <w:widowControl w:val="0"/>
              <w:numPr>
                <w:ilvl w:val="0"/>
                <w:numId w:val="20"/>
              </w:numPr>
              <w:rPr>
                <w:rFonts w:ascii="Garamond" w:hAnsi="Garamond"/>
                <w:szCs w:val="22"/>
              </w:rPr>
            </w:pPr>
            <w:r w:rsidRPr="00B83A1F">
              <w:rPr>
                <w:rFonts w:ascii="Garamond" w:hAnsi="Garamond"/>
                <w:szCs w:val="22"/>
              </w:rPr>
              <w:t>Данные о потреблении:</w:t>
            </w:r>
          </w:p>
          <w:p w14:paraId="13B5D3A6"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почасовые значения активной мощности потребления на моменты окончания диспетчерских интервалов по каждому узлу расчетной модели, полученные путем разнесения почасовых прогнозов потребления, составляемых СО по территориям диспетчерского управления, по узлам расчетной модели с учетом значений максимального почасового потребления, заявленных участниками оптового рынка в соответствии с </w:t>
            </w:r>
            <w:r w:rsidRPr="00B83A1F">
              <w:rPr>
                <w:rFonts w:ascii="Garamond" w:hAnsi="Garamond"/>
                <w:i/>
                <w:sz w:val="22"/>
                <w:szCs w:val="22"/>
              </w:rPr>
              <w:t>Регламентом подачи уведомлений участниками оптового рынка</w:t>
            </w:r>
            <w:r w:rsidRPr="00B83A1F">
              <w:rPr>
                <w:rFonts w:ascii="Garamond" w:hAnsi="Garamond"/>
                <w:sz w:val="22"/>
                <w:szCs w:val="22"/>
              </w:rPr>
              <w:t xml:space="preserve"> (Приложение № 4 к </w:t>
            </w:r>
            <w:r w:rsidRPr="00B83A1F">
              <w:rPr>
                <w:rFonts w:ascii="Garamond" w:hAnsi="Garamond"/>
                <w:i/>
                <w:sz w:val="22"/>
                <w:szCs w:val="22"/>
              </w:rPr>
              <w:t>Договору о присоединении к торговой системе оптового рынка</w:t>
            </w:r>
            <w:r w:rsidRPr="00B83A1F">
              <w:rPr>
                <w:rFonts w:ascii="Garamond" w:hAnsi="Garamond"/>
                <w:sz w:val="22"/>
                <w:szCs w:val="22"/>
              </w:rPr>
              <w:t xml:space="preserve">). При этом для узлов расчетной модели, к которым отнесены ГТП потребления единого закупщика на территории новых субъектов Российской Федерации, почасовые значения активной мощности потребления на моменты окончания диспетчерских интервалов могут быть определены как положительными, так и </w:t>
            </w:r>
            <w:r w:rsidRPr="00B83A1F">
              <w:rPr>
                <w:rFonts w:ascii="Garamond" w:hAnsi="Garamond"/>
                <w:sz w:val="22"/>
                <w:szCs w:val="22"/>
              </w:rPr>
              <w:lastRenderedPageBreak/>
              <w:t>отрицательными;</w:t>
            </w:r>
          </w:p>
          <w:p w14:paraId="41854B91"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рассчитанные СО и распределенные по ОЭС и (или) региональным электроэнергетическим системам (РЭЭС) в соответствии с действующими нормативами значения потребления активной мощности на моменты окончания диспетчерских интервалов в национальной (общероссийской) электрической сети, включающие:</w:t>
            </w:r>
          </w:p>
          <w:p w14:paraId="31B0BF5C" w14:textId="77777777" w:rsidR="00CC0676" w:rsidRPr="00B83A1F" w:rsidRDefault="00CC0676" w:rsidP="00A15514">
            <w:pPr>
              <w:widowControl w:val="0"/>
              <w:numPr>
                <w:ilvl w:val="1"/>
                <w:numId w:val="13"/>
              </w:numPr>
              <w:tabs>
                <w:tab w:val="clear" w:pos="1440"/>
                <w:tab w:val="num" w:pos="1314"/>
                <w:tab w:val="num" w:pos="2160"/>
              </w:tabs>
              <w:spacing w:before="120" w:after="120"/>
              <w:ind w:left="1314" w:hanging="283"/>
              <w:jc w:val="both"/>
              <w:rPr>
                <w:rFonts w:ascii="Garamond" w:hAnsi="Garamond"/>
                <w:sz w:val="22"/>
                <w:szCs w:val="22"/>
              </w:rPr>
            </w:pPr>
            <w:r w:rsidRPr="00B83A1F">
              <w:rPr>
                <w:rFonts w:ascii="Garamond" w:hAnsi="Garamond"/>
                <w:sz w:val="22"/>
                <w:szCs w:val="22"/>
              </w:rPr>
              <w:t>нагрузочные потери мощности в линиях электропередачи и автотрансформаторных связях;</w:t>
            </w:r>
          </w:p>
          <w:p w14:paraId="64AA0369" w14:textId="77777777" w:rsidR="00CC0676" w:rsidRPr="00B83A1F" w:rsidRDefault="00CC0676" w:rsidP="00A15514">
            <w:pPr>
              <w:widowControl w:val="0"/>
              <w:numPr>
                <w:ilvl w:val="1"/>
                <w:numId w:val="13"/>
              </w:numPr>
              <w:tabs>
                <w:tab w:val="clear" w:pos="1440"/>
                <w:tab w:val="num" w:pos="1314"/>
                <w:tab w:val="num" w:pos="2160"/>
              </w:tabs>
              <w:spacing w:before="120" w:after="120"/>
              <w:ind w:left="1314" w:hanging="283"/>
              <w:jc w:val="both"/>
              <w:rPr>
                <w:rFonts w:ascii="Garamond" w:hAnsi="Garamond"/>
                <w:sz w:val="22"/>
                <w:szCs w:val="22"/>
              </w:rPr>
            </w:pPr>
            <w:r w:rsidRPr="00B83A1F">
              <w:rPr>
                <w:rFonts w:ascii="Garamond" w:hAnsi="Garamond"/>
                <w:sz w:val="22"/>
                <w:szCs w:val="22"/>
              </w:rPr>
              <w:t>условно-постоянные потери мощности в линиях электропередачи и оборудовании подстанций;</w:t>
            </w:r>
          </w:p>
          <w:p w14:paraId="6951CEED" w14:textId="77777777" w:rsidR="00CC0676" w:rsidRPr="00B83A1F" w:rsidRDefault="00CC0676" w:rsidP="00A15514">
            <w:pPr>
              <w:widowControl w:val="0"/>
              <w:numPr>
                <w:ilvl w:val="1"/>
                <w:numId w:val="13"/>
              </w:numPr>
              <w:tabs>
                <w:tab w:val="clear" w:pos="1440"/>
                <w:tab w:val="num" w:pos="1314"/>
                <w:tab w:val="num" w:pos="2160"/>
              </w:tabs>
              <w:spacing w:before="120" w:after="120"/>
              <w:ind w:left="1314" w:hanging="283"/>
              <w:jc w:val="both"/>
              <w:rPr>
                <w:rFonts w:ascii="Garamond" w:hAnsi="Garamond"/>
                <w:sz w:val="22"/>
                <w:szCs w:val="22"/>
              </w:rPr>
            </w:pPr>
            <w:r w:rsidRPr="00B83A1F">
              <w:rPr>
                <w:rFonts w:ascii="Garamond" w:hAnsi="Garamond"/>
                <w:sz w:val="22"/>
                <w:szCs w:val="22"/>
              </w:rPr>
              <w:t>расход мощности по линиям электрического питания собственных нужд подстанций национальной (общероссийской) электрической сети;</w:t>
            </w:r>
          </w:p>
          <w:p w14:paraId="027C36A3" w14:textId="77777777" w:rsidR="00CC0676" w:rsidRPr="00B83A1F" w:rsidRDefault="00CC0676" w:rsidP="00A15514">
            <w:pPr>
              <w:widowControl w:val="0"/>
              <w:numPr>
                <w:ilvl w:val="0"/>
                <w:numId w:val="14"/>
              </w:numPr>
              <w:tabs>
                <w:tab w:val="clear" w:pos="720"/>
                <w:tab w:val="num" w:pos="1314"/>
                <w:tab w:val="num" w:pos="2160"/>
              </w:tabs>
              <w:spacing w:before="120" w:after="120"/>
              <w:ind w:left="1314" w:hanging="283"/>
              <w:jc w:val="both"/>
              <w:rPr>
                <w:rFonts w:ascii="Garamond" w:hAnsi="Garamond"/>
                <w:sz w:val="22"/>
                <w:szCs w:val="22"/>
              </w:rPr>
            </w:pPr>
            <w:r w:rsidRPr="00B83A1F">
              <w:rPr>
                <w:rFonts w:ascii="Garamond" w:hAnsi="Garamond"/>
                <w:sz w:val="22"/>
                <w:szCs w:val="22"/>
              </w:rPr>
              <w:t>рассчитанные СО нагрузочные потери мощности в линиях электропередачи и автотрансформаторных связях в национальной (общероссийской) электрической сети.</w:t>
            </w:r>
          </w:p>
          <w:p w14:paraId="7248CB33" w14:textId="77777777" w:rsidR="00CC0676" w:rsidRPr="00B83A1F" w:rsidRDefault="00CC0676" w:rsidP="00A15514">
            <w:pPr>
              <w:pStyle w:val="5"/>
              <w:widowControl w:val="0"/>
              <w:numPr>
                <w:ilvl w:val="0"/>
                <w:numId w:val="20"/>
              </w:numPr>
              <w:rPr>
                <w:rFonts w:ascii="Garamond" w:hAnsi="Garamond"/>
                <w:szCs w:val="22"/>
              </w:rPr>
            </w:pPr>
            <w:r w:rsidRPr="00B83A1F">
              <w:rPr>
                <w:rFonts w:ascii="Garamond" w:hAnsi="Garamond"/>
                <w:szCs w:val="22"/>
              </w:rPr>
              <w:t>Данные о генерации:</w:t>
            </w:r>
          </w:p>
          <w:p w14:paraId="6DA86860"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выбранный в соответствии с </w:t>
            </w:r>
            <w:r w:rsidRPr="00B83A1F">
              <w:rPr>
                <w:rFonts w:ascii="Garamond" w:hAnsi="Garamond"/>
                <w:i/>
                <w:iCs/>
                <w:sz w:val="22"/>
                <w:szCs w:val="22"/>
              </w:rPr>
              <w:t>Регламентом проведения расчетов выбора состава генерирующего оборудования</w:t>
            </w:r>
            <w:r w:rsidRPr="00B83A1F">
              <w:rPr>
                <w:rFonts w:ascii="Garamond" w:hAnsi="Garamond"/>
                <w:sz w:val="22"/>
                <w:szCs w:val="22"/>
              </w:rPr>
              <w:t xml:space="preserve"> (Приложение № 3.1 к </w:t>
            </w:r>
            <w:r w:rsidRPr="00B83A1F">
              <w:rPr>
                <w:rFonts w:ascii="Garamond" w:hAnsi="Garamond"/>
                <w:i/>
                <w:iCs/>
                <w:sz w:val="22"/>
                <w:szCs w:val="22"/>
              </w:rPr>
              <w:t>Договору о присоединении к торговой системе оптового рынка</w:t>
            </w:r>
            <w:r w:rsidRPr="00B83A1F">
              <w:rPr>
                <w:rFonts w:ascii="Garamond" w:hAnsi="Garamond"/>
                <w:sz w:val="22"/>
                <w:szCs w:val="22"/>
              </w:rPr>
              <w:t xml:space="preserve">) для ценовых зон оптового рынка и в соответствии с </w:t>
            </w:r>
            <w:r w:rsidRPr="00B83A1F">
              <w:rPr>
                <w:rFonts w:ascii="Garamond" w:hAnsi="Garamond"/>
                <w:i/>
                <w:sz w:val="22"/>
                <w:szCs w:val="22"/>
              </w:rPr>
              <w:t>Регламентом функционирования участников оптового рынка на территории неценовых зон</w:t>
            </w:r>
            <w:r w:rsidRPr="00B83A1F">
              <w:rPr>
                <w:rFonts w:ascii="Garamond" w:hAnsi="Garamond"/>
                <w:sz w:val="22"/>
                <w:szCs w:val="22"/>
              </w:rPr>
              <w:t xml:space="preserve"> (Приложение № 14 к </w:t>
            </w:r>
            <w:r w:rsidRPr="00B83A1F">
              <w:rPr>
                <w:rFonts w:ascii="Garamond" w:hAnsi="Garamond"/>
                <w:i/>
                <w:sz w:val="22"/>
                <w:szCs w:val="22"/>
              </w:rPr>
              <w:t>Договору о присоединении к торговой системе оптового рынка</w:t>
            </w:r>
            <w:r w:rsidRPr="00B83A1F">
              <w:rPr>
                <w:rFonts w:ascii="Garamond" w:hAnsi="Garamond"/>
                <w:sz w:val="22"/>
                <w:szCs w:val="22"/>
              </w:rPr>
              <w:t>) для второй неценовой зоны оптового рынка состав включенного генерирующего оборудования;</w:t>
            </w:r>
          </w:p>
          <w:p w14:paraId="70B91D96"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состав и параметры генерирующего оборудования режимных генерирующих единиц на моменты окончания диспетчерских интервалов, сформированные на основании уведомлений участников оптового рынка, поданных в соответствии с </w:t>
            </w:r>
            <w:r w:rsidRPr="00B83A1F">
              <w:rPr>
                <w:rFonts w:ascii="Garamond" w:hAnsi="Garamond"/>
                <w:i/>
                <w:iCs/>
                <w:sz w:val="22"/>
                <w:szCs w:val="22"/>
              </w:rPr>
              <w:t xml:space="preserve">Регламентом подачи уведомлений участниками оптового рынка </w:t>
            </w:r>
            <w:r w:rsidRPr="00B83A1F">
              <w:rPr>
                <w:rFonts w:ascii="Garamond" w:hAnsi="Garamond"/>
                <w:iCs/>
                <w:sz w:val="22"/>
                <w:szCs w:val="22"/>
              </w:rPr>
              <w:lastRenderedPageBreak/>
              <w:t>(</w:t>
            </w:r>
            <w:r w:rsidRPr="00B83A1F">
              <w:rPr>
                <w:rFonts w:ascii="Garamond" w:hAnsi="Garamond"/>
                <w:sz w:val="22"/>
                <w:szCs w:val="22"/>
              </w:rPr>
              <w:t>Приложение № 4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iCs/>
                <w:sz w:val="22"/>
                <w:szCs w:val="22"/>
              </w:rPr>
              <w:t>)</w:t>
            </w:r>
            <w:r w:rsidRPr="00B83A1F">
              <w:rPr>
                <w:rFonts w:ascii="Garamond" w:hAnsi="Garamond"/>
                <w:sz w:val="22"/>
                <w:szCs w:val="22"/>
              </w:rPr>
              <w:t>;</w:t>
            </w:r>
          </w:p>
          <w:p w14:paraId="08B1074B"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максимальные и минимальные допустимые значения производства активной мощности включенного генерирующего оборудования режимных генерирующих единиц, представленных в расчетной модели (в том числе режимных генерирующих единиц, отнесенных к объектам генерации ВИЭ (солнце/ветер), а также не отнесенных к зарегистрированным на оптовом рынке ГТП генерации и при этом не </w:t>
            </w:r>
            <w:r w:rsidRPr="00B83A1F">
              <w:rPr>
                <w:rFonts w:ascii="Garamond" w:hAnsi="Garamond"/>
                <w:color w:val="000000"/>
                <w:sz w:val="22"/>
                <w:szCs w:val="22"/>
              </w:rPr>
              <w:t xml:space="preserve">включенных в ГТП потребления в соответствии </w:t>
            </w:r>
            <w:r w:rsidRPr="00B83A1F">
              <w:rPr>
                <w:rFonts w:ascii="Garamond" w:hAnsi="Garamond"/>
                <w:sz w:val="22"/>
                <w:szCs w:val="22"/>
              </w:rPr>
              <w:t xml:space="preserve">с </w:t>
            </w:r>
            <w:r w:rsidRPr="00B83A1F">
              <w:rPr>
                <w:rFonts w:ascii="Garamond" w:hAnsi="Garamond"/>
                <w:i/>
                <w:iCs/>
                <w:sz w:val="22"/>
                <w:szCs w:val="22"/>
              </w:rPr>
              <w:t>Актом о согласовании групп точек поставки субъекта оптового рынка и отнесении их к узлам расчетной модели</w:t>
            </w:r>
            <w:r w:rsidRPr="00B83A1F">
              <w:rPr>
                <w:rFonts w:ascii="Garamond" w:hAnsi="Garamond"/>
                <w:sz w:val="22"/>
                <w:szCs w:val="22"/>
              </w:rPr>
              <w:t xml:space="preserve"> на моменты окончания диспетчерских интервалов (технические и технологические минимумы и максимумы по РГЕ), а также прогнозные графики их нагрузок, используемые, в том числе, для определения потерь в электрических сетях;</w:t>
            </w:r>
          </w:p>
          <w:p w14:paraId="0A718F35"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ограничения на максимальные и минимальные значения производства активной мощности </w:t>
            </w:r>
            <w:r w:rsidRPr="00B83A1F">
              <w:rPr>
                <w:rFonts w:ascii="Garamond" w:hAnsi="Garamond"/>
                <w:sz w:val="22"/>
                <w:szCs w:val="22"/>
                <w:highlight w:val="yellow"/>
              </w:rPr>
              <w:t>режимных генерирующих единиц</w:t>
            </w:r>
            <w:r w:rsidRPr="00B83A1F">
              <w:rPr>
                <w:rFonts w:ascii="Garamond" w:hAnsi="Garamond"/>
                <w:sz w:val="22"/>
                <w:szCs w:val="22"/>
              </w:rPr>
              <w:t xml:space="preserve"> (максимум и минимум СО):</w:t>
            </w:r>
          </w:p>
          <w:p w14:paraId="418F9841" w14:textId="77777777" w:rsidR="00CC0676" w:rsidRPr="00B83A1F" w:rsidRDefault="00CC0676" w:rsidP="00A15514">
            <w:pPr>
              <w:widowControl w:val="0"/>
              <w:spacing w:before="120" w:after="120"/>
              <w:ind w:left="1313" w:hanging="284"/>
              <w:jc w:val="both"/>
              <w:rPr>
                <w:rFonts w:ascii="Garamond" w:hAnsi="Garamond"/>
                <w:sz w:val="22"/>
                <w:szCs w:val="22"/>
              </w:rPr>
            </w:pPr>
            <w:r w:rsidRPr="00B83A1F">
              <w:rPr>
                <w:rFonts w:ascii="Garamond" w:hAnsi="Garamond"/>
                <w:sz w:val="22"/>
                <w:szCs w:val="22"/>
              </w:rPr>
              <w:t>1) определяемых СО по системным условиям, не связанным с состоянием оборудования участника (в том числе исходя из требований к наличию резервов мощности);</w:t>
            </w:r>
          </w:p>
          <w:p w14:paraId="3CD0D1B3" w14:textId="77777777" w:rsidR="00CC0676" w:rsidRPr="00B83A1F" w:rsidRDefault="00CC0676" w:rsidP="00A15514">
            <w:pPr>
              <w:widowControl w:val="0"/>
              <w:spacing w:before="120" w:after="120"/>
              <w:ind w:left="1313" w:hanging="284"/>
              <w:jc w:val="both"/>
              <w:rPr>
                <w:rFonts w:ascii="Garamond" w:hAnsi="Garamond"/>
                <w:sz w:val="22"/>
                <w:szCs w:val="22"/>
              </w:rPr>
            </w:pPr>
            <w:r w:rsidRPr="00B83A1F">
              <w:rPr>
                <w:rFonts w:ascii="Garamond" w:hAnsi="Garamond"/>
                <w:sz w:val="22"/>
                <w:szCs w:val="22"/>
              </w:rPr>
              <w:t>2) используемых для оказания услуг по обеспечению системной надежности.</w:t>
            </w:r>
          </w:p>
          <w:p w14:paraId="3209A2EF"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значения производства активной мощности, заданные на моменты окончания диспетчерских интервалов для представленных в расчетной модели режимных генерирующих единиц, в том числе для режимных генерирующих единиц, не отнесенных к зарегистрированным на оптовом рынке ГТП генерации и при этом не </w:t>
            </w:r>
            <w:r w:rsidRPr="00B83A1F">
              <w:rPr>
                <w:rFonts w:ascii="Garamond" w:hAnsi="Garamond"/>
                <w:color w:val="000000"/>
                <w:sz w:val="22"/>
                <w:szCs w:val="22"/>
              </w:rPr>
              <w:t xml:space="preserve">включенных в ГТП потребления в соответствии </w:t>
            </w:r>
            <w:r w:rsidRPr="00B83A1F">
              <w:rPr>
                <w:rFonts w:ascii="Garamond" w:hAnsi="Garamond"/>
                <w:sz w:val="22"/>
                <w:szCs w:val="22"/>
              </w:rPr>
              <w:t xml:space="preserve">с </w:t>
            </w:r>
            <w:r w:rsidRPr="00B83A1F">
              <w:rPr>
                <w:rFonts w:ascii="Garamond" w:hAnsi="Garamond"/>
                <w:i/>
                <w:iCs/>
                <w:sz w:val="22"/>
                <w:szCs w:val="22"/>
              </w:rPr>
              <w:t>Актом о согласовании групп точек поставки субъекта оптового рынка и отнесении их к узлам расчетной модели</w:t>
            </w:r>
            <w:r w:rsidRPr="00B83A1F">
              <w:rPr>
                <w:rFonts w:ascii="Garamond" w:hAnsi="Garamond"/>
                <w:sz w:val="22"/>
                <w:szCs w:val="22"/>
              </w:rPr>
              <w:t>;</w:t>
            </w:r>
          </w:p>
          <w:p w14:paraId="36BC7BAC"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lastRenderedPageBreak/>
              <w:t xml:space="preserve">максимальные и минимальные значения активной мощности ЕГО и РГЕ, характеризующие интервалы, в пределах которых не допускается длительная работа с постоянной нагрузкой генерирующего оборудования </w:t>
            </w:r>
            <w:r w:rsidRPr="00B83A1F">
              <w:rPr>
                <w:rFonts w:ascii="Garamond" w:hAnsi="Garamond"/>
                <w:color w:val="000000" w:themeColor="text1"/>
                <w:sz w:val="22"/>
                <w:szCs w:val="22"/>
              </w:rPr>
              <w:t xml:space="preserve">ГЭС, сформированные на основании </w:t>
            </w:r>
            <w:r w:rsidRPr="00B83A1F">
              <w:rPr>
                <w:rFonts w:ascii="Garamond" w:hAnsi="Garamond"/>
                <w:sz w:val="22"/>
                <w:szCs w:val="22"/>
              </w:rPr>
              <w:t xml:space="preserve">уведомлений участников оптового рынка, поданных в соответствии с </w:t>
            </w:r>
            <w:r w:rsidRPr="00B83A1F">
              <w:rPr>
                <w:rFonts w:ascii="Garamond" w:hAnsi="Garamond"/>
                <w:i/>
                <w:iCs/>
                <w:sz w:val="22"/>
                <w:szCs w:val="22"/>
              </w:rPr>
              <w:t xml:space="preserve">Регламентом подачи уведомлений участниками оптового рынка </w:t>
            </w:r>
            <w:r w:rsidRPr="00B83A1F">
              <w:rPr>
                <w:rFonts w:ascii="Garamond" w:hAnsi="Garamond"/>
                <w:iCs/>
                <w:sz w:val="22"/>
                <w:szCs w:val="22"/>
              </w:rPr>
              <w:t>(</w:t>
            </w:r>
            <w:r w:rsidRPr="00B83A1F">
              <w:rPr>
                <w:rFonts w:ascii="Garamond" w:hAnsi="Garamond"/>
                <w:sz w:val="22"/>
                <w:szCs w:val="22"/>
              </w:rPr>
              <w:t>Приложение № 4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sz w:val="22"/>
                <w:szCs w:val="22"/>
              </w:rPr>
              <w:t>);</w:t>
            </w:r>
          </w:p>
          <w:p w14:paraId="77E14EF2"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перечень РГЕ (групп РГЕ), отнесенных к электростанциям типа ГЭС, по которым СО задаются интегральные (суточные) минимальные и максимальные ограничения на производство активной мощности (интегральные ограничения на производство);</w:t>
            </w:r>
          </w:p>
          <w:p w14:paraId="199E9579"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интегральные и (или) часовые минимальные и максимальные значения производства активной мощности, заданные СО для каждой РГЕ (группы РГЕ) ГЭС, входящей в указанный в предыдущем буллите перечень</w:t>
            </w:r>
            <w:r w:rsidRPr="00B83A1F">
              <w:rPr>
                <w:rFonts w:ascii="Garamond" w:hAnsi="Garamond"/>
                <w:sz w:val="22"/>
                <w:szCs w:val="22"/>
                <w:highlight w:val="yellow"/>
              </w:rPr>
              <w:t>;</w:t>
            </w:r>
          </w:p>
          <w:p w14:paraId="73D90AA9" w14:textId="77777777" w:rsidR="00CC0676" w:rsidRPr="00B83A1F" w:rsidRDefault="00CC0676" w:rsidP="00A15514">
            <w:pPr>
              <w:widowControl w:val="0"/>
              <w:numPr>
                <w:ilvl w:val="0"/>
                <w:numId w:val="12"/>
              </w:numPr>
              <w:tabs>
                <w:tab w:val="clear" w:pos="720"/>
                <w:tab w:val="num" w:pos="1800"/>
              </w:tabs>
              <w:spacing w:before="120" w:after="120"/>
              <w:ind w:left="1029" w:hanging="283"/>
              <w:jc w:val="both"/>
              <w:rPr>
                <w:rFonts w:ascii="Garamond" w:hAnsi="Garamond"/>
                <w:sz w:val="22"/>
                <w:szCs w:val="22"/>
                <w:highlight w:val="yellow"/>
              </w:rPr>
            </w:pPr>
            <w:r w:rsidRPr="00B83A1F">
              <w:rPr>
                <w:rFonts w:ascii="Garamond" w:hAnsi="Garamond"/>
                <w:sz w:val="22"/>
                <w:szCs w:val="22"/>
                <w:highlight w:val="yellow"/>
              </w:rPr>
              <w:t>ограничения на суточные и почасовые объемы производства ГЭС, заданные СО в соответствии с документами, изданными в пределах своей компетенции федеральными органами исполнительной власти Российской Федерации или органами исполнительной власти субъекта Российской Федерации, уполномоченными водным или иным законодательством Российской Федерации регулировать водные режимы соответствующих водных объектов.</w:t>
            </w:r>
          </w:p>
          <w:p w14:paraId="687AEF13" w14:textId="77777777" w:rsidR="00CC0676" w:rsidRPr="00B83A1F" w:rsidRDefault="00CC0676" w:rsidP="00A15514">
            <w:pPr>
              <w:pStyle w:val="5"/>
              <w:widowControl w:val="0"/>
              <w:numPr>
                <w:ilvl w:val="0"/>
                <w:numId w:val="20"/>
              </w:numPr>
              <w:rPr>
                <w:rFonts w:ascii="Garamond" w:hAnsi="Garamond"/>
                <w:szCs w:val="22"/>
              </w:rPr>
            </w:pPr>
            <w:r w:rsidRPr="00B83A1F">
              <w:rPr>
                <w:rFonts w:ascii="Garamond" w:hAnsi="Garamond"/>
                <w:szCs w:val="22"/>
              </w:rPr>
              <w:t>Данные о системных условиях:</w:t>
            </w:r>
          </w:p>
          <w:p w14:paraId="4F32AB81"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информация о топологии электрических сетей, соответствующая разрешенным диспетчерским заявкам на отключение/включение оборудования электрических сетей 750, 500, 330, 220 </w:t>
            </w:r>
            <w:proofErr w:type="spellStart"/>
            <w:r w:rsidRPr="00B83A1F">
              <w:rPr>
                <w:rFonts w:ascii="Garamond" w:hAnsi="Garamond"/>
                <w:sz w:val="22"/>
                <w:szCs w:val="22"/>
              </w:rPr>
              <w:t>кВ</w:t>
            </w:r>
            <w:proofErr w:type="spellEnd"/>
            <w:r w:rsidRPr="00B83A1F">
              <w:rPr>
                <w:rFonts w:ascii="Garamond" w:hAnsi="Garamond"/>
                <w:sz w:val="22"/>
                <w:szCs w:val="22"/>
              </w:rPr>
              <w:t xml:space="preserve">, а также состояния (отключено/включено) сетей 110 </w:t>
            </w:r>
            <w:proofErr w:type="spellStart"/>
            <w:r w:rsidRPr="00B83A1F">
              <w:rPr>
                <w:rFonts w:ascii="Garamond" w:hAnsi="Garamond"/>
                <w:sz w:val="22"/>
                <w:szCs w:val="22"/>
              </w:rPr>
              <w:t>кВ</w:t>
            </w:r>
            <w:proofErr w:type="spellEnd"/>
            <w:r w:rsidRPr="00B83A1F">
              <w:rPr>
                <w:rFonts w:ascii="Garamond" w:hAnsi="Garamond"/>
                <w:sz w:val="22"/>
                <w:szCs w:val="22"/>
              </w:rPr>
              <w:t>, представленных в расчетной модели;</w:t>
            </w:r>
          </w:p>
          <w:p w14:paraId="65EA5A83"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влияющая на сетевые ограничения информация о состоянии устройств и каналов противоаварийной автоматики, </w:t>
            </w:r>
            <w:r w:rsidRPr="00B83A1F">
              <w:rPr>
                <w:rFonts w:ascii="Garamond" w:hAnsi="Garamond"/>
                <w:sz w:val="22"/>
                <w:szCs w:val="22"/>
              </w:rPr>
              <w:lastRenderedPageBreak/>
              <w:t>соответствующая указанным в предыдущем пункте разрешенным оперативным заявкам на отключение/включение оборудования электрических сетей;</w:t>
            </w:r>
          </w:p>
          <w:p w14:paraId="6A9F4DF2"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влияющая на сетевые ограничения информация об изменении объемов управляемой нагрузки потребления, подключенной под действие устройств и каналов противоаварийной автоматики;</w:t>
            </w:r>
          </w:p>
          <w:p w14:paraId="7C7E2E81"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 xml:space="preserve">сетевые ограничения, накладываемые на максимально допустимую нагрузку контролируемых сечений (максимально допустимые </w:t>
            </w:r>
            <w:proofErr w:type="spellStart"/>
            <w:r w:rsidRPr="00B83A1F">
              <w:rPr>
                <w:rFonts w:ascii="Garamond" w:hAnsi="Garamond"/>
                <w:sz w:val="22"/>
                <w:szCs w:val="22"/>
              </w:rPr>
              <w:t>перетоки</w:t>
            </w:r>
            <w:proofErr w:type="spellEnd"/>
            <w:r w:rsidRPr="00B83A1F">
              <w:rPr>
                <w:rFonts w:ascii="Garamond" w:hAnsi="Garamond"/>
                <w:sz w:val="22"/>
                <w:szCs w:val="22"/>
              </w:rPr>
              <w:t xml:space="preserve"> (МДП) в контролируемых сечениях) в соответствии с </w:t>
            </w:r>
            <w:r w:rsidRPr="00B83A1F">
              <w:rPr>
                <w:rFonts w:ascii="Garamond" w:hAnsi="Garamond"/>
                <w:i/>
                <w:iCs/>
                <w:sz w:val="22"/>
                <w:szCs w:val="22"/>
              </w:rPr>
              <w:t>Регламентом внесения изменений в расчетную модель электроэнергетической системы</w:t>
            </w:r>
            <w:r w:rsidRPr="00B83A1F">
              <w:rPr>
                <w:rFonts w:ascii="Garamond" w:hAnsi="Garamond"/>
                <w:sz w:val="22"/>
                <w:szCs w:val="22"/>
              </w:rPr>
              <w:t xml:space="preserve"> (Приложение № 2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iCs/>
                <w:sz w:val="22"/>
                <w:szCs w:val="22"/>
              </w:rPr>
              <w:t>)</w:t>
            </w:r>
            <w:r w:rsidRPr="00B83A1F">
              <w:rPr>
                <w:rFonts w:ascii="Garamond" w:hAnsi="Garamond"/>
                <w:sz w:val="22"/>
                <w:szCs w:val="22"/>
              </w:rPr>
              <w:t xml:space="preserve"> и элементов электрической сети в форме:</w:t>
            </w:r>
          </w:p>
          <w:p w14:paraId="0FCAF2CB" w14:textId="77777777" w:rsidR="00CC0676" w:rsidRPr="00B83A1F" w:rsidRDefault="00CC0676" w:rsidP="00A15514">
            <w:pPr>
              <w:widowControl w:val="0"/>
              <w:numPr>
                <w:ilvl w:val="0"/>
                <w:numId w:val="22"/>
              </w:numPr>
              <w:tabs>
                <w:tab w:val="clear" w:pos="720"/>
              </w:tabs>
              <w:spacing w:before="120" w:after="120"/>
              <w:ind w:left="1447" w:hanging="284"/>
              <w:jc w:val="both"/>
              <w:rPr>
                <w:rFonts w:ascii="Garamond" w:hAnsi="Garamond"/>
                <w:sz w:val="22"/>
                <w:szCs w:val="22"/>
              </w:rPr>
            </w:pPr>
            <w:r w:rsidRPr="00B83A1F">
              <w:rPr>
                <w:rFonts w:ascii="Garamond" w:hAnsi="Garamond"/>
                <w:sz w:val="22"/>
                <w:szCs w:val="22"/>
              </w:rPr>
              <w:t>ограничений по току элементов электрической сети;</w:t>
            </w:r>
          </w:p>
          <w:p w14:paraId="77D106D2" w14:textId="77777777" w:rsidR="00CC0676" w:rsidRPr="00B83A1F" w:rsidRDefault="00CC0676" w:rsidP="00A15514">
            <w:pPr>
              <w:widowControl w:val="0"/>
              <w:numPr>
                <w:ilvl w:val="0"/>
                <w:numId w:val="22"/>
              </w:numPr>
              <w:tabs>
                <w:tab w:val="clear" w:pos="720"/>
              </w:tabs>
              <w:spacing w:before="120" w:after="120"/>
              <w:ind w:left="1447" w:hanging="284"/>
              <w:jc w:val="both"/>
              <w:rPr>
                <w:rFonts w:ascii="Garamond" w:hAnsi="Garamond"/>
                <w:sz w:val="22"/>
                <w:szCs w:val="22"/>
              </w:rPr>
            </w:pPr>
            <w:r w:rsidRPr="00B83A1F">
              <w:rPr>
                <w:rFonts w:ascii="Garamond" w:hAnsi="Garamond"/>
                <w:sz w:val="22"/>
                <w:szCs w:val="22"/>
              </w:rPr>
              <w:t>двухсторонних ограничений в контролируемых сечениях по активной мощности,</w:t>
            </w:r>
          </w:p>
          <w:p w14:paraId="28FFA585" w14:textId="77777777" w:rsidR="00CC0676" w:rsidRPr="00B83A1F" w:rsidRDefault="00CC0676" w:rsidP="00A15514">
            <w:pPr>
              <w:widowControl w:val="0"/>
              <w:spacing w:before="120" w:after="120"/>
              <w:ind w:left="1029"/>
              <w:jc w:val="both"/>
              <w:rPr>
                <w:rFonts w:ascii="Garamond" w:hAnsi="Garamond"/>
                <w:sz w:val="22"/>
                <w:szCs w:val="22"/>
              </w:rPr>
            </w:pPr>
            <w:r w:rsidRPr="00B83A1F">
              <w:rPr>
                <w:rFonts w:ascii="Garamond" w:hAnsi="Garamond"/>
                <w:sz w:val="22"/>
                <w:szCs w:val="22"/>
              </w:rPr>
              <w:t xml:space="preserve">определяемые СО в соответствии с </w:t>
            </w:r>
            <w:hyperlink r:id="rId12" w:history="1">
              <w:r w:rsidRPr="00B83A1F">
                <w:rPr>
                  <w:rFonts w:ascii="Garamond" w:hAnsi="Garamond"/>
                  <w:sz w:val="22"/>
                  <w:szCs w:val="22"/>
                </w:rPr>
                <w:t>приказом</w:t>
              </w:r>
            </w:hyperlink>
            <w:r w:rsidRPr="00B83A1F">
              <w:rPr>
                <w:rFonts w:ascii="Garamond" w:hAnsi="Garamond"/>
                <w:sz w:val="22"/>
                <w:szCs w:val="22"/>
              </w:rPr>
              <w:t xml:space="preserve"> Минэнерго России от 03.08.2018 № 630 «Об утверждении требований к обеспечению надежности электроэнергетических систем, надежности и безопасности объектов электроэнергетики и </w:t>
            </w:r>
            <w:proofErr w:type="spellStart"/>
            <w:r w:rsidRPr="00B83A1F">
              <w:rPr>
                <w:rFonts w:ascii="Garamond" w:hAnsi="Garamond"/>
                <w:sz w:val="22"/>
                <w:szCs w:val="22"/>
              </w:rPr>
              <w:t>энергопринимающих</w:t>
            </w:r>
            <w:proofErr w:type="spellEnd"/>
            <w:r w:rsidRPr="00B83A1F">
              <w:rPr>
                <w:rFonts w:ascii="Garamond" w:hAnsi="Garamond"/>
                <w:sz w:val="22"/>
                <w:szCs w:val="22"/>
              </w:rPr>
              <w:t xml:space="preserve"> установок «Методические указания по устойчивости энергосистем» (далее – Методические указания по устойчивости энергосистем), на основании актуальных:</w:t>
            </w:r>
          </w:p>
          <w:p w14:paraId="727DA346" w14:textId="77777777" w:rsidR="00CC0676" w:rsidRPr="00B83A1F" w:rsidRDefault="00CC0676" w:rsidP="00A15514">
            <w:pPr>
              <w:widowControl w:val="0"/>
              <w:numPr>
                <w:ilvl w:val="0"/>
                <w:numId w:val="23"/>
              </w:numPr>
              <w:spacing w:before="120" w:after="120"/>
              <w:ind w:left="1447" w:hanging="284"/>
              <w:jc w:val="both"/>
              <w:rPr>
                <w:rFonts w:ascii="Garamond" w:hAnsi="Garamond"/>
                <w:sz w:val="22"/>
                <w:szCs w:val="22"/>
              </w:rPr>
            </w:pPr>
            <w:r w:rsidRPr="00B83A1F">
              <w:rPr>
                <w:rFonts w:ascii="Garamond" w:hAnsi="Garamond"/>
                <w:sz w:val="22"/>
                <w:szCs w:val="22"/>
              </w:rPr>
              <w:t>топологии электрической сети;</w:t>
            </w:r>
          </w:p>
          <w:p w14:paraId="58EDAAF7" w14:textId="77777777" w:rsidR="00CC0676" w:rsidRPr="00B83A1F" w:rsidRDefault="00CC0676" w:rsidP="00A15514">
            <w:pPr>
              <w:widowControl w:val="0"/>
              <w:numPr>
                <w:ilvl w:val="0"/>
                <w:numId w:val="23"/>
              </w:numPr>
              <w:spacing w:before="120" w:after="120"/>
              <w:ind w:left="1447" w:hanging="284"/>
              <w:jc w:val="both"/>
              <w:rPr>
                <w:rFonts w:ascii="Garamond" w:hAnsi="Garamond"/>
                <w:sz w:val="22"/>
                <w:szCs w:val="22"/>
              </w:rPr>
            </w:pPr>
            <w:r w:rsidRPr="00B83A1F">
              <w:rPr>
                <w:rFonts w:ascii="Garamond" w:hAnsi="Garamond"/>
                <w:sz w:val="22"/>
                <w:szCs w:val="22"/>
              </w:rPr>
              <w:t>информации о состоянии устройств и каналов противоаварийной автоматики;</w:t>
            </w:r>
          </w:p>
          <w:p w14:paraId="30C4AD5C" w14:textId="77777777" w:rsidR="00CC0676" w:rsidRPr="00B83A1F" w:rsidRDefault="00CC0676" w:rsidP="00A15514">
            <w:pPr>
              <w:widowControl w:val="0"/>
              <w:numPr>
                <w:ilvl w:val="0"/>
                <w:numId w:val="23"/>
              </w:numPr>
              <w:spacing w:before="120" w:after="120"/>
              <w:ind w:left="1447" w:hanging="284"/>
              <w:jc w:val="both"/>
              <w:rPr>
                <w:rFonts w:ascii="Garamond" w:hAnsi="Garamond"/>
                <w:sz w:val="22"/>
                <w:szCs w:val="22"/>
              </w:rPr>
            </w:pPr>
            <w:r w:rsidRPr="00B83A1F">
              <w:rPr>
                <w:rFonts w:ascii="Garamond" w:hAnsi="Garamond"/>
                <w:sz w:val="22"/>
                <w:szCs w:val="22"/>
              </w:rPr>
              <w:t>информации об изменении объемов управляемой нагрузки потребления, подключенной под действие устройств и каналов противоаварийной автоматики;</w:t>
            </w:r>
          </w:p>
          <w:p w14:paraId="043B5DEB" w14:textId="77777777" w:rsidR="00CC0676" w:rsidRPr="00B83A1F" w:rsidRDefault="00CC0676" w:rsidP="00A15514">
            <w:pPr>
              <w:widowControl w:val="0"/>
              <w:numPr>
                <w:ilvl w:val="0"/>
                <w:numId w:val="23"/>
              </w:numPr>
              <w:spacing w:before="120" w:after="120"/>
              <w:ind w:left="1447" w:hanging="284"/>
              <w:jc w:val="both"/>
              <w:rPr>
                <w:rFonts w:ascii="Garamond" w:hAnsi="Garamond"/>
                <w:sz w:val="22"/>
                <w:szCs w:val="22"/>
              </w:rPr>
            </w:pPr>
            <w:r w:rsidRPr="00B83A1F">
              <w:rPr>
                <w:rFonts w:ascii="Garamond" w:hAnsi="Garamond"/>
                <w:sz w:val="22"/>
                <w:szCs w:val="22"/>
              </w:rPr>
              <w:t xml:space="preserve">в соответствии с паспортными техническими данными </w:t>
            </w:r>
            <w:r w:rsidRPr="00B83A1F">
              <w:rPr>
                <w:rFonts w:ascii="Garamond" w:hAnsi="Garamond"/>
                <w:sz w:val="22"/>
                <w:szCs w:val="22"/>
              </w:rPr>
              <w:lastRenderedPageBreak/>
              <w:t>электрооборудования и действующими настройками локальных устройств противоаварийной автоматики, а также зависящими от температуры окружающего воздуха нормативами токовой нагрузки на линии электропередачи;</w:t>
            </w:r>
          </w:p>
          <w:p w14:paraId="748EBC63" w14:textId="77777777" w:rsidR="00CC0676" w:rsidRPr="00B83A1F" w:rsidRDefault="00CC0676" w:rsidP="00A15514">
            <w:pPr>
              <w:widowControl w:val="0"/>
              <w:numPr>
                <w:ilvl w:val="0"/>
                <w:numId w:val="23"/>
              </w:numPr>
              <w:spacing w:before="120" w:after="120"/>
              <w:ind w:left="1447" w:hanging="284"/>
              <w:jc w:val="both"/>
              <w:rPr>
                <w:rFonts w:ascii="Garamond" w:hAnsi="Garamond"/>
                <w:sz w:val="22"/>
                <w:szCs w:val="22"/>
              </w:rPr>
            </w:pPr>
            <w:r w:rsidRPr="00B83A1F">
              <w:rPr>
                <w:rFonts w:ascii="Garamond" w:hAnsi="Garamond"/>
                <w:sz w:val="22"/>
                <w:szCs w:val="22"/>
              </w:rPr>
              <w:t xml:space="preserve">актуальные значения максимально допустимых </w:t>
            </w:r>
            <w:proofErr w:type="spellStart"/>
            <w:r w:rsidRPr="00B83A1F">
              <w:rPr>
                <w:rFonts w:ascii="Garamond" w:hAnsi="Garamond"/>
                <w:sz w:val="22"/>
                <w:szCs w:val="22"/>
              </w:rPr>
              <w:t>перетоков</w:t>
            </w:r>
            <w:proofErr w:type="spellEnd"/>
            <w:r w:rsidRPr="00B83A1F">
              <w:rPr>
                <w:rFonts w:ascii="Garamond" w:hAnsi="Garamond"/>
                <w:sz w:val="22"/>
                <w:szCs w:val="22"/>
              </w:rPr>
              <w:t xml:space="preserve"> в контролируемых сечениях, для которых введена в эксплуатацию и функционирует система мониторинга запасов устойчивости (СМЗУ), результаты расчетов которой могут быть использованы для целей РСВ/БР. Расчет МДП в указанных контролируемых сечениях осуществляется на основании прогнозируемых на момент актуализации расчетной модели параметров баланса энергосистемы, состояния генерирующего и сетевого оборудования, состояния ПА (введена/выведена) в соответствии с </w:t>
            </w:r>
            <w:r w:rsidRPr="00B83A1F">
              <w:rPr>
                <w:rFonts w:ascii="Garamond" w:hAnsi="Garamond"/>
                <w:i/>
                <w:iCs/>
                <w:sz w:val="22"/>
                <w:szCs w:val="22"/>
              </w:rPr>
              <w:t>Основными принципами использования СМЗУ для актуализации МДП в контролируемых сечениях при решении оптимизационной задачи ВСВГО, актуализации расчетной модели и конкурентном отборе ценовых заявок для балансирования системы</w:t>
            </w:r>
            <w:r w:rsidRPr="00B83A1F">
              <w:rPr>
                <w:rFonts w:ascii="Garamond" w:hAnsi="Garamond"/>
                <w:sz w:val="22"/>
                <w:szCs w:val="22"/>
              </w:rPr>
              <w:t xml:space="preserve"> (приложение 4 к настоящему Регламенту). Информацию о перечне контролируемых сечений, для которых могут быть использованы результаты расчетов СМЗУ, СО актуализирует и размещает на сайте ОРЭМ СО не позднее чем за два календарных дня до начала соответствующего месяца;</w:t>
            </w:r>
          </w:p>
          <w:p w14:paraId="22DE0EC3" w14:textId="77777777" w:rsidR="00CC0676" w:rsidRPr="00B83A1F" w:rsidRDefault="00CC0676" w:rsidP="00A15514">
            <w:pPr>
              <w:widowControl w:val="0"/>
              <w:numPr>
                <w:ilvl w:val="0"/>
                <w:numId w:val="12"/>
              </w:numPr>
              <w:tabs>
                <w:tab w:val="clear" w:pos="720"/>
                <w:tab w:val="num" w:pos="1029"/>
              </w:tabs>
              <w:spacing w:before="120" w:after="120"/>
              <w:ind w:left="1029" w:hanging="283"/>
              <w:jc w:val="both"/>
              <w:rPr>
                <w:rFonts w:ascii="Garamond" w:hAnsi="Garamond"/>
                <w:sz w:val="22"/>
                <w:szCs w:val="22"/>
              </w:rPr>
            </w:pPr>
            <w:r w:rsidRPr="00B83A1F">
              <w:rPr>
                <w:rFonts w:ascii="Garamond" w:hAnsi="Garamond"/>
                <w:sz w:val="22"/>
                <w:szCs w:val="22"/>
              </w:rPr>
              <w:t>системные ограничения на объемы производства режимных генерирующих единиц, определяемые СО по следующим условиям надежного функционирования электроэнергетической системы:</w:t>
            </w:r>
          </w:p>
          <w:p w14:paraId="3BE91ECA" w14:textId="77777777" w:rsidR="00CC0676" w:rsidRPr="00B83A1F" w:rsidRDefault="00CC0676" w:rsidP="00A15514">
            <w:pPr>
              <w:widowControl w:val="0"/>
              <w:numPr>
                <w:ilvl w:val="0"/>
                <w:numId w:val="21"/>
              </w:numPr>
              <w:tabs>
                <w:tab w:val="clear" w:pos="720"/>
              </w:tabs>
              <w:spacing w:before="120" w:after="120"/>
              <w:ind w:left="1305" w:hanging="284"/>
              <w:jc w:val="both"/>
              <w:rPr>
                <w:rFonts w:ascii="Garamond" w:hAnsi="Garamond"/>
                <w:sz w:val="22"/>
                <w:szCs w:val="22"/>
              </w:rPr>
            </w:pPr>
            <w:r w:rsidRPr="00B83A1F">
              <w:rPr>
                <w:rFonts w:ascii="Garamond" w:hAnsi="Garamond"/>
                <w:sz w:val="22"/>
                <w:szCs w:val="22"/>
              </w:rPr>
              <w:t xml:space="preserve">обеспечения устойчивости параллельной работы </w:t>
            </w:r>
            <w:proofErr w:type="spellStart"/>
            <w:r w:rsidRPr="00B83A1F">
              <w:rPr>
                <w:rFonts w:ascii="Garamond" w:hAnsi="Garamond"/>
                <w:sz w:val="22"/>
                <w:szCs w:val="22"/>
              </w:rPr>
              <w:t>энергоузла</w:t>
            </w:r>
            <w:proofErr w:type="spellEnd"/>
            <w:r w:rsidRPr="00B83A1F">
              <w:rPr>
                <w:rFonts w:ascii="Garamond" w:hAnsi="Garamond"/>
                <w:sz w:val="22"/>
                <w:szCs w:val="22"/>
              </w:rPr>
              <w:t xml:space="preserve"> при аварийном отключении линий электропередачи (110–750 </w:t>
            </w:r>
            <w:proofErr w:type="spellStart"/>
            <w:r w:rsidRPr="00B83A1F">
              <w:rPr>
                <w:rFonts w:ascii="Garamond" w:hAnsi="Garamond"/>
                <w:sz w:val="22"/>
                <w:szCs w:val="22"/>
              </w:rPr>
              <w:t>кВ</w:t>
            </w:r>
            <w:proofErr w:type="spellEnd"/>
            <w:r w:rsidRPr="00B83A1F">
              <w:rPr>
                <w:rFonts w:ascii="Garamond" w:hAnsi="Garamond"/>
                <w:sz w:val="22"/>
                <w:szCs w:val="22"/>
              </w:rPr>
              <w:t>);</w:t>
            </w:r>
          </w:p>
          <w:p w14:paraId="794EFDF3" w14:textId="77777777" w:rsidR="00CC0676" w:rsidRPr="00B83A1F" w:rsidRDefault="00CC0676" w:rsidP="00A15514">
            <w:pPr>
              <w:widowControl w:val="0"/>
              <w:numPr>
                <w:ilvl w:val="0"/>
                <w:numId w:val="21"/>
              </w:numPr>
              <w:tabs>
                <w:tab w:val="clear" w:pos="720"/>
              </w:tabs>
              <w:spacing w:before="120" w:after="120"/>
              <w:ind w:left="1305" w:hanging="284"/>
              <w:jc w:val="both"/>
              <w:rPr>
                <w:rFonts w:ascii="Garamond" w:hAnsi="Garamond"/>
                <w:sz w:val="22"/>
                <w:szCs w:val="22"/>
              </w:rPr>
            </w:pPr>
            <w:r w:rsidRPr="00B83A1F">
              <w:rPr>
                <w:rFonts w:ascii="Garamond" w:hAnsi="Garamond"/>
                <w:sz w:val="22"/>
                <w:szCs w:val="22"/>
              </w:rPr>
              <w:t xml:space="preserve">предотвращения лавины частоты в </w:t>
            </w:r>
            <w:proofErr w:type="spellStart"/>
            <w:r w:rsidRPr="00B83A1F">
              <w:rPr>
                <w:rFonts w:ascii="Garamond" w:hAnsi="Garamond"/>
                <w:sz w:val="22"/>
                <w:szCs w:val="22"/>
              </w:rPr>
              <w:t>энергоузлах</w:t>
            </w:r>
            <w:proofErr w:type="spellEnd"/>
            <w:r w:rsidRPr="00B83A1F">
              <w:rPr>
                <w:rFonts w:ascii="Garamond" w:hAnsi="Garamond"/>
                <w:sz w:val="22"/>
                <w:szCs w:val="22"/>
              </w:rPr>
              <w:t xml:space="preserve"> с недостаточным действием автоматической частотной </w:t>
            </w:r>
            <w:r w:rsidRPr="00B83A1F">
              <w:rPr>
                <w:rFonts w:ascii="Garamond" w:hAnsi="Garamond"/>
                <w:sz w:val="22"/>
                <w:szCs w:val="22"/>
              </w:rPr>
              <w:lastRenderedPageBreak/>
              <w:t>разгрузки потребителей;</w:t>
            </w:r>
          </w:p>
          <w:p w14:paraId="667159EC" w14:textId="77777777" w:rsidR="00CC0676" w:rsidRPr="00B83A1F" w:rsidRDefault="00CC0676" w:rsidP="00A15514">
            <w:pPr>
              <w:widowControl w:val="0"/>
              <w:numPr>
                <w:ilvl w:val="0"/>
                <w:numId w:val="21"/>
              </w:numPr>
              <w:tabs>
                <w:tab w:val="clear" w:pos="720"/>
              </w:tabs>
              <w:spacing w:before="120" w:after="120"/>
              <w:ind w:left="1305" w:hanging="284"/>
              <w:jc w:val="both"/>
              <w:rPr>
                <w:rFonts w:ascii="Garamond" w:hAnsi="Garamond"/>
                <w:sz w:val="22"/>
                <w:szCs w:val="22"/>
              </w:rPr>
            </w:pPr>
            <w:r w:rsidRPr="00B83A1F">
              <w:rPr>
                <w:rFonts w:ascii="Garamond" w:hAnsi="Garamond"/>
                <w:sz w:val="22"/>
                <w:szCs w:val="22"/>
              </w:rPr>
              <w:t>по условиям настройки устройств релейной защиты–ограничения на минимальный состав включенного генерирующего оборудования;</w:t>
            </w:r>
          </w:p>
          <w:p w14:paraId="25939C4F" w14:textId="77777777" w:rsidR="00CC0676" w:rsidRPr="00B83A1F" w:rsidRDefault="00CC0676" w:rsidP="00A15514">
            <w:pPr>
              <w:widowControl w:val="0"/>
              <w:numPr>
                <w:ilvl w:val="0"/>
                <w:numId w:val="21"/>
              </w:numPr>
              <w:tabs>
                <w:tab w:val="clear" w:pos="720"/>
              </w:tabs>
              <w:spacing w:before="120" w:after="120"/>
              <w:ind w:left="1305" w:hanging="284"/>
              <w:jc w:val="both"/>
              <w:rPr>
                <w:rFonts w:ascii="Garamond" w:hAnsi="Garamond"/>
                <w:sz w:val="22"/>
                <w:szCs w:val="22"/>
              </w:rPr>
            </w:pPr>
            <w:r w:rsidRPr="00B83A1F">
              <w:rPr>
                <w:rFonts w:ascii="Garamond" w:hAnsi="Garamond"/>
                <w:sz w:val="22"/>
                <w:szCs w:val="22"/>
              </w:rPr>
              <w:t>по условиям поддержания минимально допустимого уровня напряжения в районе электростанции–ограничения на минимальный состав включенного оборудования электростанции;</w:t>
            </w:r>
          </w:p>
          <w:p w14:paraId="2AE059EB" w14:textId="77777777" w:rsidR="00CC0676" w:rsidRPr="00B83A1F" w:rsidRDefault="00CC0676" w:rsidP="00A15514">
            <w:pPr>
              <w:widowControl w:val="0"/>
              <w:numPr>
                <w:ilvl w:val="0"/>
                <w:numId w:val="12"/>
              </w:numPr>
              <w:tabs>
                <w:tab w:val="clear" w:pos="720"/>
                <w:tab w:val="num" w:pos="1800"/>
              </w:tabs>
              <w:spacing w:before="120" w:after="120"/>
              <w:ind w:left="1029" w:hanging="283"/>
              <w:jc w:val="both"/>
              <w:rPr>
                <w:rFonts w:ascii="Garamond" w:hAnsi="Garamond"/>
                <w:sz w:val="22"/>
                <w:szCs w:val="22"/>
              </w:rPr>
            </w:pPr>
            <w:r w:rsidRPr="00B83A1F">
              <w:rPr>
                <w:rFonts w:ascii="Garamond" w:hAnsi="Garamond"/>
                <w:sz w:val="22"/>
                <w:szCs w:val="22"/>
              </w:rPr>
              <w:t xml:space="preserve">распределенные </w:t>
            </w:r>
            <w:r w:rsidRPr="00B83A1F">
              <w:rPr>
                <w:rFonts w:ascii="Garamond" w:hAnsi="Garamond"/>
                <w:color w:val="000000"/>
                <w:sz w:val="22"/>
                <w:szCs w:val="22"/>
              </w:rPr>
              <w:t xml:space="preserve">с учетом требований Методических указаний по определению объемов и размещению резервов активной мощности в Единой энергетической системе России при краткосрочном планировании электроэнергетического режима, утвержденных приказом Минэнерго России от 15.10.2018 № 882, </w:t>
            </w:r>
            <w:r w:rsidRPr="00B83A1F">
              <w:rPr>
                <w:rFonts w:ascii="Garamond" w:hAnsi="Garamond"/>
                <w:sz w:val="22"/>
                <w:szCs w:val="22"/>
              </w:rPr>
              <w:t>по территориям диспетчерского управления либо группам точек поставки объемы минимально допустимых значений первичного, вторичного и (или) третичного резервов на загрузку и разгрузку оборудования режимных генерирующих единиц и объектов потребления с регулируемой нагрузкой.</w:t>
            </w:r>
          </w:p>
          <w:p w14:paraId="7BE65054" w14:textId="77777777" w:rsidR="00CC0676" w:rsidRPr="00B83A1F" w:rsidRDefault="00CC0676" w:rsidP="00A15514">
            <w:pPr>
              <w:widowControl w:val="0"/>
              <w:spacing w:before="120" w:after="120"/>
              <w:jc w:val="both"/>
              <w:rPr>
                <w:rFonts w:ascii="Garamond" w:hAnsi="Garamond"/>
                <w:sz w:val="22"/>
                <w:szCs w:val="22"/>
              </w:rPr>
            </w:pPr>
            <w:r w:rsidRPr="00B83A1F">
              <w:rPr>
                <w:rFonts w:ascii="Garamond" w:hAnsi="Garamond"/>
                <w:sz w:val="22"/>
                <w:szCs w:val="22"/>
              </w:rPr>
              <w:t>…</w:t>
            </w:r>
          </w:p>
        </w:tc>
      </w:tr>
      <w:tr w:rsidR="00CC0676" w:rsidRPr="00B83A1F" w14:paraId="4DD10028" w14:textId="77777777" w:rsidTr="00B96DF1">
        <w:trPr>
          <w:trHeight w:val="579"/>
        </w:trPr>
        <w:tc>
          <w:tcPr>
            <w:tcW w:w="1163" w:type="dxa"/>
            <w:tcBorders>
              <w:top w:val="single" w:sz="4" w:space="0" w:color="auto"/>
              <w:left w:val="single" w:sz="4" w:space="0" w:color="auto"/>
              <w:bottom w:val="single" w:sz="4" w:space="0" w:color="auto"/>
              <w:right w:val="single" w:sz="4" w:space="0" w:color="auto"/>
            </w:tcBorders>
          </w:tcPr>
          <w:p w14:paraId="3F29E359" w14:textId="77777777" w:rsidR="00CC0676" w:rsidRPr="00B83A1F" w:rsidRDefault="00CC0676" w:rsidP="00A15514">
            <w:pPr>
              <w:spacing w:before="120" w:after="120"/>
              <w:jc w:val="center"/>
              <w:rPr>
                <w:rFonts w:ascii="Garamond" w:hAnsi="Garamond"/>
                <w:b/>
                <w:sz w:val="22"/>
                <w:szCs w:val="22"/>
              </w:rPr>
            </w:pPr>
            <w:r w:rsidRPr="00B83A1F">
              <w:rPr>
                <w:rFonts w:ascii="Garamond" w:hAnsi="Garamond"/>
                <w:b/>
                <w:sz w:val="22"/>
                <w:szCs w:val="22"/>
              </w:rPr>
              <w:lastRenderedPageBreak/>
              <w:t>3.2</w:t>
            </w:r>
          </w:p>
        </w:tc>
        <w:tc>
          <w:tcPr>
            <w:tcW w:w="6946" w:type="dxa"/>
            <w:tcBorders>
              <w:top w:val="single" w:sz="4" w:space="0" w:color="auto"/>
              <w:left w:val="single" w:sz="4" w:space="0" w:color="auto"/>
              <w:bottom w:val="single" w:sz="4" w:space="0" w:color="auto"/>
              <w:right w:val="single" w:sz="4" w:space="0" w:color="auto"/>
            </w:tcBorders>
          </w:tcPr>
          <w:p w14:paraId="4503AF30" w14:textId="77777777" w:rsidR="00CC0676" w:rsidRPr="00B83A1F" w:rsidRDefault="00CC0676" w:rsidP="00A15514">
            <w:pPr>
              <w:pStyle w:val="3"/>
              <w:keepNext w:val="0"/>
              <w:widowControl w:val="0"/>
              <w:numPr>
                <w:ilvl w:val="0"/>
                <w:numId w:val="0"/>
              </w:numPr>
              <w:spacing w:before="120" w:after="120"/>
              <w:rPr>
                <w:rFonts w:ascii="Garamond" w:hAnsi="Garamond"/>
                <w:sz w:val="22"/>
                <w:szCs w:val="22"/>
              </w:rPr>
            </w:pPr>
            <w:bookmarkStart w:id="4" w:name="_Toc422754346"/>
            <w:bookmarkStart w:id="5" w:name="_Toc47500971"/>
            <w:r w:rsidRPr="00B83A1F">
              <w:rPr>
                <w:rFonts w:ascii="Garamond" w:hAnsi="Garamond"/>
                <w:sz w:val="22"/>
                <w:szCs w:val="22"/>
              </w:rPr>
              <w:t>Определение максимальной и минимальной активной мощности режимных генерирующих единиц при актуализации расчетной модели</w:t>
            </w:r>
            <w:bookmarkEnd w:id="4"/>
            <w:bookmarkEnd w:id="5"/>
          </w:p>
          <w:p w14:paraId="3964A6D2" w14:textId="77777777" w:rsidR="00CC0676" w:rsidRPr="00B83A1F" w:rsidRDefault="00CC0676" w:rsidP="00A15514">
            <w:pPr>
              <w:pStyle w:val="4"/>
              <w:widowControl w:val="0"/>
              <w:numPr>
                <w:ilvl w:val="0"/>
                <w:numId w:val="0"/>
              </w:numPr>
              <w:rPr>
                <w:rFonts w:ascii="Garamond" w:hAnsi="Garamond"/>
                <w:szCs w:val="22"/>
              </w:rPr>
            </w:pPr>
            <w:bookmarkStart w:id="6" w:name="_Ref50041951"/>
            <w:r w:rsidRPr="00B83A1F">
              <w:rPr>
                <w:rFonts w:ascii="Garamond" w:hAnsi="Garamond"/>
                <w:szCs w:val="22"/>
              </w:rPr>
              <w:t xml:space="preserve">3.2.1. В процессе актуализации расчетной модели, при введении ограничений на минимальные и максимальные значения производства активной мощности режимных генерирующих единиц, отличных от соответствующих номинальных значений, представленных участниками оптового рынка в паспортных данных на генерирующее оборудование в соответствии с </w:t>
            </w:r>
            <w:r w:rsidRPr="00B83A1F">
              <w:rPr>
                <w:rFonts w:ascii="Garamond" w:hAnsi="Garamond"/>
                <w:i/>
                <w:iCs/>
                <w:szCs w:val="22"/>
              </w:rPr>
              <w:t xml:space="preserve">Положением о порядке получения статуса субъекта оптового рынка и ведения реестра субъектов оптового рынка </w:t>
            </w:r>
            <w:r w:rsidRPr="00B83A1F">
              <w:rPr>
                <w:rFonts w:ascii="Garamond" w:hAnsi="Garamond"/>
                <w:szCs w:val="22"/>
              </w:rPr>
              <w:t xml:space="preserve">(Приложение № 1.1 к </w:t>
            </w:r>
            <w:r w:rsidRPr="00B83A1F">
              <w:rPr>
                <w:rFonts w:ascii="Garamond" w:hAnsi="Garamond"/>
                <w:i/>
                <w:iCs/>
                <w:szCs w:val="22"/>
              </w:rPr>
              <w:t>Договору о присоединении к торговой системе оптового рынка</w:t>
            </w:r>
            <w:r w:rsidRPr="00B83A1F">
              <w:rPr>
                <w:rFonts w:ascii="Garamond" w:hAnsi="Garamond"/>
                <w:szCs w:val="22"/>
              </w:rPr>
              <w:t xml:space="preserve">), Системный оператор на основании представленных участником оптового рынка уведомлений о </w:t>
            </w:r>
            <w:r w:rsidRPr="00B83A1F">
              <w:rPr>
                <w:rFonts w:ascii="Garamond" w:hAnsi="Garamond"/>
                <w:szCs w:val="22"/>
              </w:rPr>
              <w:lastRenderedPageBreak/>
              <w:t xml:space="preserve">составе и параметрах генерирующего оборудования и системных ограничений, описанных в п. 3.1.1 настоящего Регламента, </w:t>
            </w:r>
            <w:r w:rsidRPr="00B83A1F">
              <w:rPr>
                <w:rFonts w:ascii="Garamond" w:hAnsi="Garamond"/>
                <w:szCs w:val="22"/>
                <w:highlight w:val="yellow"/>
              </w:rPr>
              <w:t>может</w:t>
            </w:r>
            <w:r w:rsidRPr="00B83A1F">
              <w:rPr>
                <w:rFonts w:ascii="Garamond" w:hAnsi="Garamond"/>
                <w:szCs w:val="22"/>
              </w:rPr>
              <w:t xml:space="preserve"> учитывать </w:t>
            </w:r>
            <w:r w:rsidRPr="00B83A1F">
              <w:rPr>
                <w:rFonts w:ascii="Garamond" w:hAnsi="Garamond"/>
                <w:szCs w:val="22"/>
                <w:highlight w:val="yellow"/>
              </w:rPr>
              <w:t>следующие виды ограничений</w:t>
            </w:r>
            <w:r w:rsidRPr="00B83A1F">
              <w:rPr>
                <w:rFonts w:ascii="Garamond" w:hAnsi="Garamond"/>
                <w:szCs w:val="22"/>
              </w:rPr>
              <w:t>:</w:t>
            </w:r>
            <w:bookmarkEnd w:id="6"/>
          </w:p>
          <w:p w14:paraId="65608CB8" w14:textId="77777777" w:rsidR="00CC0676" w:rsidRPr="00B83A1F" w:rsidRDefault="00CC0676" w:rsidP="00A15514">
            <w:pPr>
              <w:pStyle w:val="5"/>
              <w:widowControl w:val="0"/>
              <w:numPr>
                <w:ilvl w:val="0"/>
                <w:numId w:val="9"/>
              </w:numPr>
              <w:rPr>
                <w:rFonts w:ascii="Garamond" w:hAnsi="Garamond"/>
                <w:szCs w:val="22"/>
                <w:highlight w:val="yellow"/>
              </w:rPr>
            </w:pPr>
            <w:r w:rsidRPr="00B83A1F">
              <w:rPr>
                <w:rFonts w:ascii="Garamond" w:hAnsi="Garamond"/>
                <w:szCs w:val="22"/>
                <w:highlight w:val="yellow"/>
              </w:rPr>
              <w:t xml:space="preserve">«По техническому состоянию включенных турбин и </w:t>
            </w:r>
            <w:proofErr w:type="spellStart"/>
            <w:r w:rsidRPr="00B83A1F">
              <w:rPr>
                <w:rFonts w:ascii="Garamond" w:hAnsi="Garamond"/>
                <w:szCs w:val="22"/>
                <w:highlight w:val="yellow"/>
              </w:rPr>
              <w:t>котлоагрегатов</w:t>
            </w:r>
            <w:proofErr w:type="spellEnd"/>
            <w:r w:rsidRPr="00B83A1F">
              <w:rPr>
                <w:rFonts w:ascii="Garamond" w:hAnsi="Garamond"/>
                <w:szCs w:val="22"/>
                <w:highlight w:val="yellow"/>
              </w:rPr>
              <w:t xml:space="preserve"> режимных генерирующих единиц».</w:t>
            </w:r>
          </w:p>
          <w:p w14:paraId="44036528" w14:textId="77777777" w:rsidR="00CC0676" w:rsidRPr="00B83A1F" w:rsidRDefault="00CC0676" w:rsidP="00A15514">
            <w:pPr>
              <w:pStyle w:val="5"/>
              <w:widowControl w:val="0"/>
              <w:numPr>
                <w:ilvl w:val="0"/>
                <w:numId w:val="0"/>
              </w:numPr>
              <w:ind w:left="741"/>
              <w:rPr>
                <w:rFonts w:ascii="Garamond" w:hAnsi="Garamond"/>
                <w:szCs w:val="22"/>
                <w:highlight w:val="yellow"/>
              </w:rPr>
            </w:pPr>
            <w:r w:rsidRPr="00B83A1F">
              <w:rPr>
                <w:rFonts w:ascii="Garamond" w:hAnsi="Garamond"/>
                <w:szCs w:val="22"/>
                <w:highlight w:val="yellow"/>
              </w:rPr>
              <w:t>Эта стандартная формулировка объединяет класс ограничений, непосредственно связанных с отклонением от паспортных данных технических характеристик включенных в сеть единиц генерирующего оборудования, входящего в состав режимной генерирующей единицы, таких как:</w:t>
            </w:r>
          </w:p>
          <w:p w14:paraId="514C821A" w14:textId="77777777" w:rsidR="00CC0676" w:rsidRPr="00B83A1F" w:rsidRDefault="00CC0676" w:rsidP="00A15514">
            <w:pPr>
              <w:widowControl w:val="0"/>
              <w:numPr>
                <w:ilvl w:val="1"/>
                <w:numId w:val="7"/>
              </w:numPr>
              <w:tabs>
                <w:tab w:val="clear" w:pos="1440"/>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повышенная вибрация подшипников;</w:t>
            </w:r>
          </w:p>
          <w:p w14:paraId="7F27FFBA" w14:textId="77777777" w:rsidR="00CC0676" w:rsidRPr="00B83A1F" w:rsidRDefault="00CC0676" w:rsidP="00A15514">
            <w:pPr>
              <w:widowControl w:val="0"/>
              <w:numPr>
                <w:ilvl w:val="1"/>
                <w:numId w:val="7"/>
              </w:numPr>
              <w:tabs>
                <w:tab w:val="clear" w:pos="1440"/>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работа с неполным составом основного вспомогательного оборудования;</w:t>
            </w:r>
          </w:p>
          <w:p w14:paraId="3C8A6C12" w14:textId="77777777" w:rsidR="00CC0676" w:rsidRPr="00B83A1F" w:rsidRDefault="00CC0676" w:rsidP="00A15514">
            <w:pPr>
              <w:widowControl w:val="0"/>
              <w:numPr>
                <w:ilvl w:val="1"/>
                <w:numId w:val="7"/>
              </w:numPr>
              <w:tabs>
                <w:tab w:val="clear" w:pos="1440"/>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работа с резервным составом основного вспомогательного оборудования;</w:t>
            </w:r>
          </w:p>
          <w:p w14:paraId="2560BECA" w14:textId="77777777" w:rsidR="00CC0676" w:rsidRPr="00B83A1F" w:rsidRDefault="00CC0676" w:rsidP="00A15514">
            <w:pPr>
              <w:widowControl w:val="0"/>
              <w:numPr>
                <w:ilvl w:val="1"/>
                <w:numId w:val="7"/>
              </w:numPr>
              <w:tabs>
                <w:tab w:val="clear" w:pos="1440"/>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переход на дополнительный вид топлива и т.п.</w:t>
            </w:r>
          </w:p>
          <w:p w14:paraId="0B841378" w14:textId="77777777" w:rsidR="00CC0676" w:rsidRPr="00B83A1F" w:rsidRDefault="00CC0676" w:rsidP="00A15514">
            <w:pPr>
              <w:pStyle w:val="5"/>
              <w:widowControl w:val="0"/>
              <w:numPr>
                <w:ilvl w:val="0"/>
                <w:numId w:val="9"/>
              </w:numPr>
              <w:rPr>
                <w:rFonts w:ascii="Garamond" w:hAnsi="Garamond"/>
                <w:szCs w:val="22"/>
                <w:highlight w:val="yellow"/>
              </w:rPr>
            </w:pPr>
            <w:r w:rsidRPr="00B83A1F">
              <w:rPr>
                <w:rFonts w:ascii="Garamond" w:hAnsi="Garamond"/>
                <w:szCs w:val="22"/>
                <w:highlight w:val="yellow"/>
              </w:rPr>
              <w:t xml:space="preserve">«По условиям эксплуатации объекта генерации (режимной генерирующей единицы) в целом». </w:t>
            </w:r>
          </w:p>
          <w:p w14:paraId="64EB8C07" w14:textId="77777777" w:rsidR="00CC0676" w:rsidRPr="00B83A1F" w:rsidRDefault="00CC0676" w:rsidP="00A15514">
            <w:pPr>
              <w:pStyle w:val="5"/>
              <w:widowControl w:val="0"/>
              <w:numPr>
                <w:ilvl w:val="0"/>
                <w:numId w:val="0"/>
              </w:numPr>
              <w:ind w:left="741"/>
              <w:rPr>
                <w:rFonts w:ascii="Garamond" w:hAnsi="Garamond"/>
                <w:szCs w:val="22"/>
                <w:highlight w:val="yellow"/>
              </w:rPr>
            </w:pPr>
            <w:r w:rsidRPr="00B83A1F">
              <w:rPr>
                <w:rFonts w:ascii="Garamond" w:hAnsi="Garamond"/>
                <w:szCs w:val="22"/>
                <w:highlight w:val="yellow"/>
              </w:rPr>
              <w:t xml:space="preserve">Эта стандартная формулировка объединяет класс ограничений, непосредственно связанных с ухудшением условий работы электростанции или очереди электростанций в целом, </w:t>
            </w:r>
            <w:proofErr w:type="gramStart"/>
            <w:r w:rsidRPr="00B83A1F">
              <w:rPr>
                <w:rFonts w:ascii="Garamond" w:hAnsi="Garamond"/>
                <w:szCs w:val="22"/>
                <w:highlight w:val="yellow"/>
              </w:rPr>
              <w:t>например</w:t>
            </w:r>
            <w:proofErr w:type="gramEnd"/>
            <w:r w:rsidRPr="00B83A1F">
              <w:rPr>
                <w:rFonts w:ascii="Garamond" w:hAnsi="Garamond"/>
                <w:szCs w:val="22"/>
                <w:highlight w:val="yellow"/>
              </w:rPr>
              <w:t>:</w:t>
            </w:r>
          </w:p>
          <w:p w14:paraId="3B67D38B" w14:textId="77777777" w:rsidR="00CC0676" w:rsidRPr="00B83A1F" w:rsidRDefault="00CC0676" w:rsidP="00A15514">
            <w:pPr>
              <w:widowControl w:val="0"/>
              <w:numPr>
                <w:ilvl w:val="1"/>
                <w:numId w:val="7"/>
              </w:numPr>
              <w:tabs>
                <w:tab w:val="clear" w:pos="1440"/>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повышенная температура циркуляционной воды на электростанции;</w:t>
            </w:r>
          </w:p>
          <w:p w14:paraId="192B3DA9" w14:textId="77777777" w:rsidR="00CC0676" w:rsidRPr="00B83A1F" w:rsidRDefault="00CC0676" w:rsidP="00A15514">
            <w:pPr>
              <w:widowControl w:val="0"/>
              <w:numPr>
                <w:ilvl w:val="1"/>
                <w:numId w:val="7"/>
              </w:numPr>
              <w:tabs>
                <w:tab w:val="clear" w:pos="1440"/>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ремонтные работы на дымовых трубах электростанции;</w:t>
            </w:r>
          </w:p>
          <w:p w14:paraId="2AE93EC8" w14:textId="77777777" w:rsidR="00CC0676" w:rsidRPr="00B83A1F" w:rsidRDefault="00CC0676" w:rsidP="00A15514">
            <w:pPr>
              <w:widowControl w:val="0"/>
              <w:numPr>
                <w:ilvl w:val="1"/>
                <w:numId w:val="7"/>
              </w:numPr>
              <w:tabs>
                <w:tab w:val="clear" w:pos="1440"/>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промерзание зданий электростанции в зимний период времени;</w:t>
            </w:r>
          </w:p>
          <w:p w14:paraId="511A55F2" w14:textId="77777777" w:rsidR="00CC0676" w:rsidRPr="00B83A1F" w:rsidRDefault="00CC0676" w:rsidP="00A15514">
            <w:pPr>
              <w:widowControl w:val="0"/>
              <w:numPr>
                <w:ilvl w:val="1"/>
                <w:numId w:val="7"/>
              </w:numPr>
              <w:tabs>
                <w:tab w:val="clear" w:pos="1440"/>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обеспечение живучести электростанции в различные сезоны года и т.п.</w:t>
            </w:r>
          </w:p>
          <w:p w14:paraId="7A601634" w14:textId="77777777" w:rsidR="00CC0676" w:rsidRPr="00B83A1F" w:rsidRDefault="00CC0676" w:rsidP="00A15514">
            <w:pPr>
              <w:pStyle w:val="5"/>
              <w:widowControl w:val="0"/>
              <w:numPr>
                <w:ilvl w:val="0"/>
                <w:numId w:val="9"/>
              </w:numPr>
              <w:rPr>
                <w:rFonts w:ascii="Garamond" w:hAnsi="Garamond"/>
                <w:szCs w:val="22"/>
                <w:highlight w:val="yellow"/>
              </w:rPr>
            </w:pPr>
            <w:r w:rsidRPr="00B83A1F">
              <w:rPr>
                <w:rFonts w:ascii="Garamond" w:hAnsi="Garamond"/>
                <w:szCs w:val="22"/>
                <w:highlight w:val="yellow"/>
              </w:rPr>
              <w:t xml:space="preserve">«По условиям энергоснабжения потребителей тепла и локальных </w:t>
            </w:r>
            <w:r w:rsidRPr="00B83A1F">
              <w:rPr>
                <w:rFonts w:ascii="Garamond" w:hAnsi="Garamond"/>
                <w:szCs w:val="22"/>
                <w:highlight w:val="yellow"/>
              </w:rPr>
              <w:lastRenderedPageBreak/>
              <w:t xml:space="preserve">потребителей электроэнергии». </w:t>
            </w:r>
          </w:p>
          <w:p w14:paraId="5340BB4E" w14:textId="77777777" w:rsidR="00CC0676" w:rsidRPr="00B83A1F" w:rsidRDefault="00CC0676" w:rsidP="00A15514">
            <w:pPr>
              <w:pStyle w:val="5"/>
              <w:widowControl w:val="0"/>
              <w:numPr>
                <w:ilvl w:val="0"/>
                <w:numId w:val="0"/>
              </w:numPr>
              <w:ind w:left="741"/>
              <w:rPr>
                <w:rFonts w:ascii="Garamond" w:hAnsi="Garamond"/>
                <w:szCs w:val="22"/>
                <w:highlight w:val="yellow"/>
              </w:rPr>
            </w:pPr>
            <w:r w:rsidRPr="00B83A1F">
              <w:rPr>
                <w:rFonts w:ascii="Garamond" w:hAnsi="Garamond"/>
                <w:szCs w:val="22"/>
                <w:highlight w:val="yellow"/>
              </w:rPr>
              <w:t>Эта стандартная формулировка объединяет класс ограничений, связанных с внешними по отношению к участнику рынка причинами, но не являющимися причинами, в соответствии с которыми Системный оператор вводит системные ограничения:</w:t>
            </w:r>
          </w:p>
          <w:p w14:paraId="755E8742" w14:textId="77777777" w:rsidR="00CC0676" w:rsidRPr="00B83A1F" w:rsidRDefault="00CC0676" w:rsidP="00A15514">
            <w:pPr>
              <w:widowControl w:val="0"/>
              <w:numPr>
                <w:ilvl w:val="1"/>
                <w:numId w:val="7"/>
              </w:numPr>
              <w:tabs>
                <w:tab w:val="clear" w:pos="1440"/>
                <w:tab w:val="num" w:pos="1024"/>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ограничения режимов объектов генерации (режимных генерирующих единиц) по условиям поддержания минимально необходимого уровня снабжения горячей водой или паром потребляющих объектов тепла и (или) оптимизации режимов работы иного зависимого промышленного оборудования;</w:t>
            </w:r>
          </w:p>
          <w:p w14:paraId="4677ECB5" w14:textId="77777777" w:rsidR="00CC0676" w:rsidRPr="00B83A1F" w:rsidRDefault="00CC0676" w:rsidP="00A15514">
            <w:pPr>
              <w:widowControl w:val="0"/>
              <w:numPr>
                <w:ilvl w:val="1"/>
                <w:numId w:val="7"/>
              </w:numPr>
              <w:tabs>
                <w:tab w:val="clear" w:pos="1440"/>
                <w:tab w:val="num" w:pos="1024"/>
              </w:tabs>
              <w:spacing w:before="120" w:after="120"/>
              <w:ind w:left="1024" w:hanging="283"/>
              <w:jc w:val="both"/>
              <w:rPr>
                <w:rFonts w:ascii="Garamond" w:hAnsi="Garamond"/>
                <w:sz w:val="22"/>
                <w:szCs w:val="22"/>
                <w:highlight w:val="yellow"/>
              </w:rPr>
            </w:pPr>
            <w:r w:rsidRPr="00B83A1F">
              <w:rPr>
                <w:rFonts w:ascii="Garamond" w:hAnsi="Garamond"/>
                <w:sz w:val="22"/>
                <w:szCs w:val="22"/>
                <w:highlight w:val="yellow"/>
              </w:rPr>
              <w:t>ограничения на минимальный состав включенного оборудования электростанции по условиям надежного электроснабжения отдельных конкретных потребителей электроэнергии, включенных в сеть через выделенные на их электроустановки линии электропередачи от электростанции и др.</w:t>
            </w:r>
          </w:p>
          <w:p w14:paraId="01C0ADCE" w14:textId="77777777" w:rsidR="00CC0676" w:rsidRPr="00B83A1F" w:rsidRDefault="00CC0676" w:rsidP="00A15514">
            <w:pPr>
              <w:pStyle w:val="5"/>
              <w:widowControl w:val="0"/>
              <w:numPr>
                <w:ilvl w:val="0"/>
                <w:numId w:val="9"/>
              </w:numPr>
              <w:rPr>
                <w:rFonts w:ascii="Garamond" w:hAnsi="Garamond"/>
                <w:szCs w:val="22"/>
                <w:highlight w:val="yellow"/>
              </w:rPr>
            </w:pPr>
            <w:bookmarkStart w:id="7" w:name="_Ref52203226"/>
            <w:r w:rsidRPr="00B83A1F">
              <w:rPr>
                <w:rFonts w:ascii="Garamond" w:hAnsi="Garamond"/>
                <w:szCs w:val="22"/>
                <w:highlight w:val="yellow"/>
              </w:rPr>
              <w:t xml:space="preserve">«По условиям надежности работы </w:t>
            </w:r>
            <w:proofErr w:type="spellStart"/>
            <w:r w:rsidRPr="00B83A1F">
              <w:rPr>
                <w:rFonts w:ascii="Garamond" w:hAnsi="Garamond"/>
                <w:szCs w:val="22"/>
                <w:highlight w:val="yellow"/>
              </w:rPr>
              <w:t>энергоузла</w:t>
            </w:r>
            <w:proofErr w:type="spellEnd"/>
            <w:r w:rsidRPr="00B83A1F">
              <w:rPr>
                <w:rFonts w:ascii="Garamond" w:hAnsi="Garamond"/>
                <w:szCs w:val="22"/>
                <w:highlight w:val="yellow"/>
              </w:rPr>
              <w:t>»</w:t>
            </w:r>
            <w:bookmarkEnd w:id="7"/>
            <w:r w:rsidRPr="00B83A1F">
              <w:rPr>
                <w:rFonts w:ascii="Garamond" w:hAnsi="Garamond"/>
                <w:szCs w:val="22"/>
                <w:highlight w:val="yellow"/>
              </w:rPr>
              <w:t>.</w:t>
            </w:r>
          </w:p>
          <w:p w14:paraId="57D86757" w14:textId="77777777" w:rsidR="00CC0676" w:rsidRPr="00B83A1F" w:rsidRDefault="00CC0676" w:rsidP="00A15514">
            <w:pPr>
              <w:pStyle w:val="5"/>
              <w:widowControl w:val="0"/>
              <w:numPr>
                <w:ilvl w:val="0"/>
                <w:numId w:val="0"/>
              </w:numPr>
              <w:ind w:left="741"/>
              <w:rPr>
                <w:rFonts w:ascii="Garamond" w:hAnsi="Garamond"/>
                <w:szCs w:val="22"/>
                <w:highlight w:val="yellow"/>
              </w:rPr>
            </w:pPr>
            <w:r w:rsidRPr="00B83A1F">
              <w:rPr>
                <w:rFonts w:ascii="Garamond" w:hAnsi="Garamond"/>
                <w:szCs w:val="22"/>
                <w:highlight w:val="yellow"/>
              </w:rPr>
              <w:t>Эта стандартная формулировка объединяет класс</w:t>
            </w:r>
            <w:r w:rsidRPr="004E0B27">
              <w:rPr>
                <w:rFonts w:ascii="Garamond" w:hAnsi="Garamond"/>
                <w:szCs w:val="22"/>
              </w:rPr>
              <w:t xml:space="preserve"> </w:t>
            </w:r>
            <w:r w:rsidRPr="00B83A1F">
              <w:rPr>
                <w:rFonts w:ascii="Garamond" w:hAnsi="Garamond"/>
                <w:szCs w:val="22"/>
              </w:rPr>
              <w:t>системны</w:t>
            </w:r>
            <w:r w:rsidRPr="00B83A1F">
              <w:rPr>
                <w:rFonts w:ascii="Garamond" w:hAnsi="Garamond"/>
                <w:szCs w:val="22"/>
                <w:highlight w:val="yellow"/>
              </w:rPr>
              <w:t xml:space="preserve">х </w:t>
            </w:r>
            <w:r w:rsidRPr="00B83A1F">
              <w:rPr>
                <w:rFonts w:ascii="Garamond" w:hAnsi="Garamond"/>
                <w:szCs w:val="22"/>
              </w:rPr>
              <w:t>ограничени</w:t>
            </w:r>
            <w:r w:rsidRPr="00B83A1F">
              <w:rPr>
                <w:rFonts w:ascii="Garamond" w:hAnsi="Garamond"/>
                <w:szCs w:val="22"/>
                <w:highlight w:val="yellow"/>
              </w:rPr>
              <w:t>й, описанных в подпункте 3 п. 3.1.1 настоящего Регламента</w:t>
            </w:r>
            <w:r w:rsidRPr="00B83A1F">
              <w:rPr>
                <w:rFonts w:ascii="Garamond" w:hAnsi="Garamond"/>
                <w:szCs w:val="22"/>
              </w:rPr>
              <w:t>, связанны</w:t>
            </w:r>
            <w:r w:rsidRPr="00B83A1F">
              <w:rPr>
                <w:rFonts w:ascii="Garamond" w:hAnsi="Garamond"/>
                <w:szCs w:val="22"/>
                <w:highlight w:val="yellow"/>
              </w:rPr>
              <w:t>х</w:t>
            </w:r>
            <w:r w:rsidRPr="00B83A1F">
              <w:rPr>
                <w:rFonts w:ascii="Garamond" w:hAnsi="Garamond"/>
                <w:szCs w:val="22"/>
              </w:rPr>
              <w:t xml:space="preserve"> с внешними по отношению к участнику оптового рынка причинами, обусловленными </w:t>
            </w:r>
            <w:r w:rsidRPr="00B83A1F">
              <w:rPr>
                <w:rFonts w:ascii="Garamond" w:hAnsi="Garamond"/>
                <w:szCs w:val="22"/>
                <w:highlight w:val="yellow"/>
              </w:rPr>
              <w:t xml:space="preserve">системными </w:t>
            </w:r>
            <w:r w:rsidRPr="00B83A1F">
              <w:rPr>
                <w:rFonts w:ascii="Garamond" w:hAnsi="Garamond"/>
                <w:szCs w:val="22"/>
              </w:rPr>
              <w:t xml:space="preserve">условиями </w:t>
            </w:r>
            <w:r w:rsidRPr="00B83A1F">
              <w:rPr>
                <w:rFonts w:ascii="Garamond" w:hAnsi="Garamond"/>
                <w:szCs w:val="22"/>
                <w:highlight w:val="yellow"/>
              </w:rPr>
              <w:t xml:space="preserve">функционирования </w:t>
            </w:r>
            <w:proofErr w:type="spellStart"/>
            <w:r w:rsidRPr="00B83A1F">
              <w:rPr>
                <w:rFonts w:ascii="Garamond" w:hAnsi="Garamond"/>
                <w:szCs w:val="22"/>
                <w:highlight w:val="yellow"/>
              </w:rPr>
              <w:t>энергоузла</w:t>
            </w:r>
            <w:proofErr w:type="spellEnd"/>
            <w:r w:rsidRPr="00B83A1F">
              <w:rPr>
                <w:rFonts w:ascii="Garamond" w:hAnsi="Garamond"/>
                <w:szCs w:val="22"/>
                <w:highlight w:val="yellow"/>
              </w:rPr>
              <w:t xml:space="preserve"> ЕЭС России. </w:t>
            </w:r>
            <w:r w:rsidRPr="00B83A1F">
              <w:rPr>
                <w:rFonts w:ascii="Garamond" w:hAnsi="Garamond"/>
                <w:szCs w:val="22"/>
              </w:rPr>
              <w:t>Ограничения режим</w:t>
            </w:r>
            <w:r w:rsidRPr="00B83A1F">
              <w:rPr>
                <w:rFonts w:ascii="Garamond" w:hAnsi="Garamond"/>
                <w:szCs w:val="22"/>
                <w:highlight w:val="yellow"/>
              </w:rPr>
              <w:t>ов</w:t>
            </w:r>
            <w:r w:rsidRPr="00B83A1F">
              <w:rPr>
                <w:rFonts w:ascii="Garamond" w:hAnsi="Garamond"/>
                <w:szCs w:val="22"/>
              </w:rPr>
              <w:t xml:space="preserve"> </w:t>
            </w:r>
            <w:r w:rsidRPr="00B83A1F">
              <w:rPr>
                <w:rFonts w:ascii="Garamond" w:hAnsi="Garamond"/>
                <w:szCs w:val="22"/>
                <w:highlight w:val="yellow"/>
              </w:rPr>
              <w:t>объектов генерации (</w:t>
            </w:r>
            <w:r w:rsidRPr="00B83A1F">
              <w:rPr>
                <w:rFonts w:ascii="Garamond" w:hAnsi="Garamond"/>
                <w:szCs w:val="22"/>
              </w:rPr>
              <w:t>режимных генерирующих единиц</w:t>
            </w:r>
            <w:r w:rsidRPr="00B83A1F">
              <w:rPr>
                <w:rFonts w:ascii="Garamond" w:hAnsi="Garamond"/>
                <w:szCs w:val="22"/>
                <w:highlight w:val="yellow"/>
              </w:rPr>
              <w:t>)</w:t>
            </w:r>
            <w:r w:rsidRPr="00B83A1F">
              <w:rPr>
                <w:rFonts w:ascii="Garamond" w:hAnsi="Garamond"/>
                <w:szCs w:val="22"/>
              </w:rPr>
              <w:t xml:space="preserve"> по указанн</w:t>
            </w:r>
            <w:r w:rsidRPr="00B83A1F">
              <w:rPr>
                <w:rFonts w:ascii="Garamond" w:hAnsi="Garamond"/>
                <w:szCs w:val="22"/>
                <w:highlight w:val="yellow"/>
              </w:rPr>
              <w:t>ой</w:t>
            </w:r>
            <w:r w:rsidRPr="00B83A1F">
              <w:rPr>
                <w:rFonts w:ascii="Garamond" w:hAnsi="Garamond"/>
                <w:szCs w:val="22"/>
              </w:rPr>
              <w:t xml:space="preserve"> причин</w:t>
            </w:r>
            <w:r w:rsidRPr="00B83A1F">
              <w:rPr>
                <w:rFonts w:ascii="Garamond" w:hAnsi="Garamond"/>
                <w:szCs w:val="22"/>
                <w:highlight w:val="yellow"/>
              </w:rPr>
              <w:t>е</w:t>
            </w:r>
            <w:r w:rsidRPr="00B83A1F">
              <w:rPr>
                <w:rFonts w:ascii="Garamond" w:hAnsi="Garamond"/>
                <w:szCs w:val="22"/>
              </w:rPr>
              <w:t xml:space="preserve"> определяются и вводятся в действие Системным оператором. </w:t>
            </w:r>
            <w:r w:rsidRPr="00B83A1F">
              <w:rPr>
                <w:rFonts w:ascii="Garamond" w:hAnsi="Garamond"/>
                <w:szCs w:val="22"/>
                <w:highlight w:val="yellow"/>
              </w:rPr>
              <w:t>Данная группа ограничений включает:</w:t>
            </w:r>
          </w:p>
          <w:p w14:paraId="24015498" w14:textId="77777777" w:rsidR="00CC0676" w:rsidRPr="00B83A1F" w:rsidRDefault="00CC0676" w:rsidP="00A15514">
            <w:pPr>
              <w:pStyle w:val="5"/>
              <w:widowControl w:val="0"/>
              <w:numPr>
                <w:ilvl w:val="0"/>
                <w:numId w:val="8"/>
              </w:numPr>
              <w:tabs>
                <w:tab w:val="clear" w:pos="720"/>
              </w:tabs>
              <w:ind w:left="1024" w:hanging="283"/>
              <w:rPr>
                <w:rFonts w:ascii="Garamond" w:hAnsi="Garamond"/>
                <w:szCs w:val="22"/>
                <w:highlight w:val="yellow"/>
              </w:rPr>
            </w:pPr>
            <w:r w:rsidRPr="00B83A1F">
              <w:rPr>
                <w:rFonts w:ascii="Garamond" w:hAnsi="Garamond"/>
                <w:szCs w:val="22"/>
                <w:highlight w:val="yellow"/>
              </w:rPr>
              <w:t xml:space="preserve">ограничения режимов объектов генерации по условиям обеспечения устойчивости параллельной работы </w:t>
            </w:r>
            <w:proofErr w:type="spellStart"/>
            <w:r w:rsidRPr="00B83A1F">
              <w:rPr>
                <w:rFonts w:ascii="Garamond" w:hAnsi="Garamond"/>
                <w:szCs w:val="22"/>
                <w:highlight w:val="yellow"/>
              </w:rPr>
              <w:t>энергоузла</w:t>
            </w:r>
            <w:proofErr w:type="spellEnd"/>
            <w:r w:rsidRPr="00B83A1F">
              <w:rPr>
                <w:rFonts w:ascii="Garamond" w:hAnsi="Garamond"/>
                <w:szCs w:val="22"/>
                <w:highlight w:val="yellow"/>
              </w:rPr>
              <w:t xml:space="preserve"> при аварийном отключении линий электропередачи (110–750 </w:t>
            </w:r>
            <w:proofErr w:type="spellStart"/>
            <w:r w:rsidRPr="00B83A1F">
              <w:rPr>
                <w:rFonts w:ascii="Garamond" w:hAnsi="Garamond"/>
                <w:szCs w:val="22"/>
                <w:highlight w:val="yellow"/>
              </w:rPr>
              <w:t>кВ</w:t>
            </w:r>
            <w:proofErr w:type="spellEnd"/>
            <w:r w:rsidRPr="00B83A1F">
              <w:rPr>
                <w:rFonts w:ascii="Garamond" w:hAnsi="Garamond"/>
                <w:szCs w:val="22"/>
                <w:highlight w:val="yellow"/>
              </w:rPr>
              <w:t>);</w:t>
            </w:r>
          </w:p>
          <w:p w14:paraId="6217097B" w14:textId="77777777" w:rsidR="00CC0676" w:rsidRPr="00B83A1F" w:rsidRDefault="00CC0676" w:rsidP="00A15514">
            <w:pPr>
              <w:pStyle w:val="5"/>
              <w:widowControl w:val="0"/>
              <w:numPr>
                <w:ilvl w:val="0"/>
                <w:numId w:val="8"/>
              </w:numPr>
              <w:tabs>
                <w:tab w:val="clear" w:pos="720"/>
              </w:tabs>
              <w:ind w:left="1024" w:hanging="283"/>
              <w:rPr>
                <w:rFonts w:ascii="Garamond" w:hAnsi="Garamond"/>
                <w:szCs w:val="22"/>
                <w:highlight w:val="yellow"/>
              </w:rPr>
            </w:pPr>
            <w:r w:rsidRPr="00B83A1F">
              <w:rPr>
                <w:rFonts w:ascii="Garamond" w:hAnsi="Garamond"/>
                <w:szCs w:val="22"/>
                <w:highlight w:val="yellow"/>
              </w:rPr>
              <w:t xml:space="preserve">ограничения режимов объектов генерации по условиям предотвращения лавины частоты в </w:t>
            </w:r>
            <w:proofErr w:type="spellStart"/>
            <w:r w:rsidRPr="00B83A1F">
              <w:rPr>
                <w:rFonts w:ascii="Garamond" w:hAnsi="Garamond"/>
                <w:szCs w:val="22"/>
                <w:highlight w:val="yellow"/>
              </w:rPr>
              <w:t>энергоузлах</w:t>
            </w:r>
            <w:proofErr w:type="spellEnd"/>
            <w:r w:rsidRPr="00B83A1F">
              <w:rPr>
                <w:rFonts w:ascii="Garamond" w:hAnsi="Garamond"/>
                <w:szCs w:val="22"/>
                <w:highlight w:val="yellow"/>
              </w:rPr>
              <w:t xml:space="preserve"> с </w:t>
            </w:r>
            <w:r w:rsidRPr="00B83A1F">
              <w:rPr>
                <w:rFonts w:ascii="Garamond" w:hAnsi="Garamond"/>
                <w:szCs w:val="22"/>
                <w:highlight w:val="yellow"/>
              </w:rPr>
              <w:lastRenderedPageBreak/>
              <w:t>недостаточным действием автоматической частотной разгрузки потребителей;</w:t>
            </w:r>
          </w:p>
          <w:p w14:paraId="28D3B1B7" w14:textId="77777777" w:rsidR="00CC0676" w:rsidRPr="00B83A1F" w:rsidRDefault="00CC0676" w:rsidP="00A15514">
            <w:pPr>
              <w:pStyle w:val="5"/>
              <w:widowControl w:val="0"/>
              <w:numPr>
                <w:ilvl w:val="0"/>
                <w:numId w:val="8"/>
              </w:numPr>
              <w:tabs>
                <w:tab w:val="clear" w:pos="720"/>
              </w:tabs>
              <w:ind w:left="1024" w:hanging="283"/>
              <w:rPr>
                <w:rFonts w:ascii="Garamond" w:hAnsi="Garamond"/>
                <w:szCs w:val="22"/>
                <w:highlight w:val="yellow"/>
              </w:rPr>
            </w:pPr>
            <w:r w:rsidRPr="00B83A1F">
              <w:rPr>
                <w:rFonts w:ascii="Garamond" w:hAnsi="Garamond"/>
                <w:szCs w:val="22"/>
                <w:highlight w:val="yellow"/>
              </w:rPr>
              <w:t>ограничения на минимальный состав включенного генерирующего оборудования по условиям настройки устройств релейной защиты;</w:t>
            </w:r>
          </w:p>
          <w:p w14:paraId="5C5580E3" w14:textId="77777777" w:rsidR="00CC0676" w:rsidRPr="00B83A1F" w:rsidRDefault="00CC0676" w:rsidP="00A15514">
            <w:pPr>
              <w:pStyle w:val="5"/>
              <w:widowControl w:val="0"/>
              <w:numPr>
                <w:ilvl w:val="0"/>
                <w:numId w:val="8"/>
              </w:numPr>
              <w:tabs>
                <w:tab w:val="clear" w:pos="720"/>
              </w:tabs>
              <w:ind w:left="1024" w:hanging="283"/>
              <w:rPr>
                <w:rFonts w:ascii="Garamond" w:hAnsi="Garamond"/>
                <w:szCs w:val="22"/>
                <w:highlight w:val="yellow"/>
              </w:rPr>
            </w:pPr>
            <w:r w:rsidRPr="00B83A1F">
              <w:rPr>
                <w:rFonts w:ascii="Garamond" w:hAnsi="Garamond"/>
                <w:szCs w:val="22"/>
                <w:highlight w:val="yellow"/>
              </w:rPr>
              <w:t>ограничения на минимальный состав включенного генерирующего оборудования электростанции по условиям поддержания минимально допустимого уровня напряжения в районе электростанции.</w:t>
            </w:r>
          </w:p>
          <w:p w14:paraId="573E6246" w14:textId="77777777" w:rsidR="00CC0676" w:rsidRPr="00B83A1F" w:rsidRDefault="00CC0676" w:rsidP="00A15514">
            <w:pPr>
              <w:pStyle w:val="4"/>
              <w:widowControl w:val="0"/>
              <w:numPr>
                <w:ilvl w:val="0"/>
                <w:numId w:val="0"/>
              </w:numPr>
              <w:rPr>
                <w:rFonts w:ascii="Garamond" w:hAnsi="Garamond"/>
                <w:szCs w:val="22"/>
              </w:rPr>
            </w:pPr>
            <w:r w:rsidRPr="00B83A1F">
              <w:rPr>
                <w:rFonts w:ascii="Garamond" w:hAnsi="Garamond"/>
                <w:szCs w:val="22"/>
              </w:rPr>
              <w:t xml:space="preserve">3.2.2. В случае если участник рынка не представил уведомление о составе и параметрах генерирующего оборудования либо в указанном уведомлении информация не соответствует требованиям </w:t>
            </w:r>
            <w:r w:rsidRPr="00B83A1F">
              <w:rPr>
                <w:rFonts w:ascii="Garamond" w:hAnsi="Garamond"/>
                <w:i/>
                <w:iCs/>
                <w:szCs w:val="22"/>
              </w:rPr>
              <w:t xml:space="preserve">Регламента подачи уведомлений участниками оптового рынка </w:t>
            </w:r>
            <w:r w:rsidRPr="00B83A1F">
              <w:rPr>
                <w:rFonts w:ascii="Garamond" w:hAnsi="Garamond"/>
                <w:szCs w:val="22"/>
              </w:rPr>
              <w:t>(Приложение № 4 к</w:t>
            </w:r>
            <w:r w:rsidRPr="00B83A1F">
              <w:rPr>
                <w:rFonts w:ascii="Garamond" w:hAnsi="Garamond"/>
                <w:i/>
                <w:iCs/>
                <w:szCs w:val="22"/>
              </w:rPr>
              <w:t xml:space="preserve"> Договору о присоединении к торговой системе оптового рынка</w:t>
            </w:r>
            <w:r w:rsidRPr="00B83A1F">
              <w:rPr>
                <w:rFonts w:ascii="Garamond" w:hAnsi="Garamond"/>
                <w:szCs w:val="22"/>
              </w:rPr>
              <w:t xml:space="preserve">), либо представлена, по мнению СО, недостоверно или не в полном объеме, Системный оператор при актуализации расчетной модели в отношении непредставленных (недостоверно представленных) данных обязан использовать имеющиеся в его распоряжении данные в соответствии с </w:t>
            </w:r>
            <w:r w:rsidRPr="00B83A1F">
              <w:rPr>
                <w:rFonts w:ascii="Garamond" w:hAnsi="Garamond"/>
                <w:i/>
                <w:iCs/>
                <w:szCs w:val="22"/>
              </w:rPr>
              <w:t>Регламентом подачи уведомлений участниками оптового рынка</w:t>
            </w:r>
            <w:r w:rsidRPr="00B83A1F">
              <w:rPr>
                <w:rFonts w:ascii="Garamond" w:hAnsi="Garamond"/>
                <w:szCs w:val="22"/>
              </w:rPr>
              <w:t xml:space="preserve"> (Приложение № 4 к </w:t>
            </w:r>
            <w:r w:rsidRPr="00B83A1F">
              <w:rPr>
                <w:rFonts w:ascii="Garamond" w:hAnsi="Garamond"/>
                <w:i/>
                <w:iCs/>
                <w:szCs w:val="22"/>
              </w:rPr>
              <w:t>Договору о присоединении к торговой системе оптового рынка</w:t>
            </w:r>
            <w:r w:rsidRPr="00B83A1F">
              <w:rPr>
                <w:rFonts w:ascii="Garamond" w:hAnsi="Garamond"/>
                <w:szCs w:val="22"/>
              </w:rPr>
              <w:t>).</w:t>
            </w:r>
          </w:p>
          <w:p w14:paraId="0F4D0128" w14:textId="77777777" w:rsidR="00CC0676" w:rsidRPr="00B83A1F" w:rsidRDefault="00CC0676" w:rsidP="00A15514">
            <w:pPr>
              <w:widowControl w:val="0"/>
              <w:spacing w:before="120" w:after="120"/>
              <w:jc w:val="both"/>
              <w:rPr>
                <w:rFonts w:ascii="Garamond" w:hAnsi="Garamond"/>
                <w:sz w:val="22"/>
                <w:szCs w:val="22"/>
              </w:rPr>
            </w:pPr>
            <w:r w:rsidRPr="00B83A1F">
              <w:rPr>
                <w:rFonts w:ascii="Garamond" w:hAnsi="Garamond"/>
                <w:sz w:val="22"/>
                <w:szCs w:val="22"/>
              </w:rPr>
              <w:t xml:space="preserve">3.2.3. Технический и технологический минимумы, минимум СО и </w:t>
            </w:r>
            <w:r w:rsidRPr="00B83A1F">
              <w:rPr>
                <w:rFonts w:ascii="Garamond" w:hAnsi="Garamond"/>
                <w:sz w:val="22"/>
                <w:szCs w:val="22"/>
                <w:highlight w:val="yellow"/>
              </w:rPr>
              <w:t xml:space="preserve">значения максимальной активной </w:t>
            </w:r>
            <w:r w:rsidRPr="002D4A47">
              <w:rPr>
                <w:rFonts w:ascii="Garamond" w:hAnsi="Garamond"/>
                <w:sz w:val="22"/>
                <w:szCs w:val="22"/>
                <w:highlight w:val="yellow"/>
              </w:rPr>
              <w:t xml:space="preserve">мощности режимной </w:t>
            </w:r>
            <w:r w:rsidRPr="00B83A1F">
              <w:rPr>
                <w:rFonts w:ascii="Garamond" w:hAnsi="Garamond"/>
                <w:sz w:val="22"/>
                <w:szCs w:val="22"/>
                <w:highlight w:val="yellow"/>
              </w:rPr>
              <w:t>генерирующей единицы</w:t>
            </w:r>
            <w:r w:rsidRPr="00B83A1F">
              <w:rPr>
                <w:rFonts w:ascii="Garamond" w:hAnsi="Garamond"/>
                <w:sz w:val="22"/>
                <w:szCs w:val="22"/>
              </w:rPr>
              <w:t xml:space="preserve"> учитываются в соответствии с </w:t>
            </w:r>
            <w:r w:rsidRPr="00B83A1F">
              <w:rPr>
                <w:rFonts w:ascii="Garamond" w:hAnsi="Garamond"/>
                <w:i/>
                <w:iCs/>
                <w:sz w:val="22"/>
                <w:szCs w:val="22"/>
              </w:rPr>
              <w:t xml:space="preserve">Регламентом проведения конкурентного отбора ценовых заявок на сутки вперед </w:t>
            </w:r>
            <w:r w:rsidRPr="00B83A1F">
              <w:rPr>
                <w:rFonts w:ascii="Garamond" w:hAnsi="Garamond"/>
                <w:sz w:val="22"/>
                <w:szCs w:val="22"/>
              </w:rPr>
              <w:t>(Приложение № 7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iCs/>
                <w:sz w:val="22"/>
                <w:szCs w:val="22"/>
              </w:rPr>
              <w:t>)</w:t>
            </w:r>
            <w:r w:rsidRPr="00B83A1F">
              <w:rPr>
                <w:rFonts w:ascii="Garamond" w:hAnsi="Garamond"/>
                <w:i/>
                <w:iCs/>
                <w:sz w:val="22"/>
                <w:szCs w:val="22"/>
              </w:rPr>
              <w:t xml:space="preserve"> </w:t>
            </w:r>
            <w:r w:rsidRPr="00B83A1F">
              <w:rPr>
                <w:rFonts w:ascii="Garamond" w:hAnsi="Garamond"/>
                <w:sz w:val="22"/>
                <w:szCs w:val="22"/>
              </w:rPr>
              <w:t xml:space="preserve">и </w:t>
            </w:r>
            <w:r w:rsidRPr="00B83A1F">
              <w:rPr>
                <w:rFonts w:ascii="Garamond" w:hAnsi="Garamond"/>
                <w:i/>
                <w:iCs/>
                <w:sz w:val="22"/>
                <w:szCs w:val="22"/>
              </w:rPr>
              <w:t xml:space="preserve">Регламентом проведения конкурентного отбора заявок для балансирования системы </w:t>
            </w:r>
            <w:r w:rsidRPr="00B83A1F">
              <w:rPr>
                <w:rFonts w:ascii="Garamond" w:hAnsi="Garamond"/>
                <w:sz w:val="22"/>
                <w:szCs w:val="22"/>
              </w:rPr>
              <w:t>(Приложение № 10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iCs/>
                <w:sz w:val="22"/>
                <w:szCs w:val="22"/>
              </w:rPr>
              <w:t>)</w:t>
            </w:r>
            <w:r w:rsidRPr="00B83A1F">
              <w:rPr>
                <w:rFonts w:ascii="Garamond" w:hAnsi="Garamond"/>
                <w:sz w:val="22"/>
                <w:szCs w:val="22"/>
              </w:rPr>
              <w:t>.</w:t>
            </w:r>
          </w:p>
        </w:tc>
        <w:tc>
          <w:tcPr>
            <w:tcW w:w="6946" w:type="dxa"/>
            <w:tcBorders>
              <w:top w:val="single" w:sz="4" w:space="0" w:color="auto"/>
              <w:left w:val="single" w:sz="4" w:space="0" w:color="auto"/>
              <w:bottom w:val="single" w:sz="4" w:space="0" w:color="auto"/>
              <w:right w:val="single" w:sz="4" w:space="0" w:color="auto"/>
            </w:tcBorders>
          </w:tcPr>
          <w:p w14:paraId="18321A53" w14:textId="77777777" w:rsidR="00CC0676" w:rsidRPr="00B83A1F" w:rsidRDefault="00CC0676" w:rsidP="00A15514">
            <w:pPr>
              <w:pStyle w:val="3"/>
              <w:keepNext w:val="0"/>
              <w:widowControl w:val="0"/>
              <w:numPr>
                <w:ilvl w:val="0"/>
                <w:numId w:val="0"/>
              </w:numPr>
              <w:spacing w:before="120" w:after="120"/>
              <w:rPr>
                <w:rFonts w:ascii="Garamond" w:hAnsi="Garamond"/>
                <w:sz w:val="22"/>
                <w:szCs w:val="22"/>
              </w:rPr>
            </w:pPr>
            <w:r w:rsidRPr="00B83A1F">
              <w:rPr>
                <w:rFonts w:ascii="Garamond" w:hAnsi="Garamond"/>
                <w:sz w:val="22"/>
                <w:szCs w:val="22"/>
              </w:rPr>
              <w:lastRenderedPageBreak/>
              <w:t>Определение максимальной и минимальной активной мощности режимных генерирующих единиц при актуализации расчетной модели</w:t>
            </w:r>
          </w:p>
          <w:p w14:paraId="55289DDF" w14:textId="77777777" w:rsidR="00CC0676" w:rsidRPr="00B83A1F" w:rsidRDefault="00CC0676" w:rsidP="00A15514">
            <w:pPr>
              <w:pStyle w:val="4"/>
              <w:widowControl w:val="0"/>
              <w:numPr>
                <w:ilvl w:val="0"/>
                <w:numId w:val="0"/>
              </w:numPr>
              <w:rPr>
                <w:rFonts w:ascii="Garamond" w:hAnsi="Garamond"/>
                <w:szCs w:val="22"/>
              </w:rPr>
            </w:pPr>
            <w:r w:rsidRPr="00B83A1F">
              <w:rPr>
                <w:rFonts w:ascii="Garamond" w:hAnsi="Garamond"/>
                <w:szCs w:val="22"/>
              </w:rPr>
              <w:t xml:space="preserve">3.2.1. В процессе актуализации расчетной модели, при введении ограничений на минимальные и максимальные значения производства активной мощности режимных генерирующих единиц, отличных от соответствующих номинальных значений, представленных участниками оптового рынка в паспортных данных на генерирующее оборудование в соответствии с </w:t>
            </w:r>
            <w:r w:rsidRPr="00B83A1F">
              <w:rPr>
                <w:rFonts w:ascii="Garamond" w:hAnsi="Garamond"/>
                <w:i/>
                <w:iCs/>
                <w:szCs w:val="22"/>
              </w:rPr>
              <w:t xml:space="preserve">Положением о порядке получения статуса субъекта оптового рынка и ведения реестра субъектов оптового рынка </w:t>
            </w:r>
            <w:r w:rsidRPr="00B83A1F">
              <w:rPr>
                <w:rFonts w:ascii="Garamond" w:hAnsi="Garamond"/>
                <w:szCs w:val="22"/>
              </w:rPr>
              <w:t xml:space="preserve">(Приложение № 1.1 к </w:t>
            </w:r>
            <w:r w:rsidRPr="00B83A1F">
              <w:rPr>
                <w:rFonts w:ascii="Garamond" w:hAnsi="Garamond"/>
                <w:i/>
                <w:iCs/>
                <w:szCs w:val="22"/>
              </w:rPr>
              <w:t>Договору о присоединении к торговой системе оптового рынка</w:t>
            </w:r>
            <w:r w:rsidRPr="00B83A1F">
              <w:rPr>
                <w:rFonts w:ascii="Garamond" w:hAnsi="Garamond"/>
                <w:szCs w:val="22"/>
              </w:rPr>
              <w:t xml:space="preserve">), Системный оператор на основании представленных участником оптового рынка уведомлений о </w:t>
            </w:r>
            <w:r w:rsidRPr="00B83A1F">
              <w:rPr>
                <w:rFonts w:ascii="Garamond" w:hAnsi="Garamond"/>
                <w:szCs w:val="22"/>
              </w:rPr>
              <w:lastRenderedPageBreak/>
              <w:t>составе и параметрах генерирующего оборудования</w:t>
            </w:r>
            <w:r w:rsidRPr="00B83A1F">
              <w:rPr>
                <w:rFonts w:ascii="Garamond" w:hAnsi="Garamond"/>
                <w:szCs w:val="22"/>
                <w:highlight w:val="yellow"/>
              </w:rPr>
              <w:t xml:space="preserve">, поданных в соответствии с </w:t>
            </w:r>
            <w:r w:rsidRPr="00B83A1F">
              <w:rPr>
                <w:rFonts w:ascii="Garamond" w:hAnsi="Garamond"/>
                <w:i/>
                <w:szCs w:val="22"/>
                <w:highlight w:val="yellow"/>
              </w:rPr>
              <w:t xml:space="preserve">Регламентом подачи уведомлений участниками оптового рынка </w:t>
            </w:r>
            <w:r w:rsidRPr="00B83A1F">
              <w:rPr>
                <w:rFonts w:ascii="Garamond" w:hAnsi="Garamond"/>
                <w:szCs w:val="22"/>
                <w:highlight w:val="yellow"/>
              </w:rPr>
              <w:t xml:space="preserve">(Приложение № 4 к </w:t>
            </w:r>
            <w:r w:rsidRPr="00B83A1F">
              <w:rPr>
                <w:rFonts w:ascii="Garamond" w:hAnsi="Garamond"/>
                <w:i/>
                <w:szCs w:val="22"/>
                <w:highlight w:val="yellow"/>
              </w:rPr>
              <w:t>Договору о присоединении к торговой системе оптового рынка</w:t>
            </w:r>
            <w:r w:rsidRPr="00B83A1F">
              <w:rPr>
                <w:rFonts w:ascii="Garamond" w:hAnsi="Garamond"/>
                <w:szCs w:val="22"/>
                <w:highlight w:val="yellow"/>
              </w:rPr>
              <w:t>),</w:t>
            </w:r>
            <w:r w:rsidRPr="00B83A1F">
              <w:rPr>
                <w:rFonts w:ascii="Garamond" w:hAnsi="Garamond"/>
                <w:szCs w:val="22"/>
              </w:rPr>
              <w:t xml:space="preserve"> и системных ограничений, описанных в </w:t>
            </w:r>
            <w:r w:rsidRPr="00B83A1F">
              <w:rPr>
                <w:rFonts w:ascii="Garamond" w:hAnsi="Garamond"/>
                <w:szCs w:val="22"/>
                <w:highlight w:val="yellow"/>
              </w:rPr>
              <w:t>подпункте 3</w:t>
            </w:r>
            <w:r w:rsidRPr="00B83A1F">
              <w:rPr>
                <w:rFonts w:ascii="Garamond" w:hAnsi="Garamond"/>
                <w:szCs w:val="22"/>
              </w:rPr>
              <w:t xml:space="preserve"> п. 3.1.1 настоящего Регламента, </w:t>
            </w:r>
            <w:r w:rsidRPr="00B83A1F">
              <w:rPr>
                <w:rFonts w:ascii="Garamond" w:hAnsi="Garamond"/>
                <w:szCs w:val="22"/>
                <w:highlight w:val="yellow"/>
              </w:rPr>
              <w:t>должен</w:t>
            </w:r>
            <w:r w:rsidRPr="00B83A1F">
              <w:rPr>
                <w:rFonts w:ascii="Garamond" w:hAnsi="Garamond"/>
                <w:szCs w:val="22"/>
              </w:rPr>
              <w:t xml:space="preserve"> учитывать </w:t>
            </w:r>
            <w:r w:rsidRPr="00B83A1F">
              <w:rPr>
                <w:rFonts w:ascii="Garamond" w:hAnsi="Garamond"/>
                <w:szCs w:val="22"/>
                <w:highlight w:val="yellow"/>
              </w:rPr>
              <w:t>в отношении каждой режимной генерирующей единицы</w:t>
            </w:r>
            <w:r w:rsidRPr="00B83A1F">
              <w:rPr>
                <w:rFonts w:ascii="Garamond" w:hAnsi="Garamond"/>
                <w:szCs w:val="22"/>
              </w:rPr>
              <w:t>:</w:t>
            </w:r>
          </w:p>
          <w:p w14:paraId="123D44F0" w14:textId="77777777" w:rsidR="00CC0676" w:rsidRPr="00B83A1F" w:rsidRDefault="00CC0676" w:rsidP="00A15514">
            <w:pPr>
              <w:pStyle w:val="5"/>
              <w:widowControl w:val="0"/>
              <w:numPr>
                <w:ilvl w:val="0"/>
                <w:numId w:val="10"/>
              </w:numPr>
              <w:rPr>
                <w:rFonts w:ascii="Garamond" w:hAnsi="Garamond"/>
                <w:szCs w:val="22"/>
                <w:highlight w:val="yellow"/>
              </w:rPr>
            </w:pPr>
            <w:r w:rsidRPr="00B83A1F">
              <w:rPr>
                <w:rFonts w:ascii="Garamond" w:hAnsi="Garamond"/>
                <w:szCs w:val="22"/>
                <w:highlight w:val="yellow"/>
              </w:rPr>
              <w:t>совокупные технические и технологические ограничения:</w:t>
            </w:r>
          </w:p>
          <w:p w14:paraId="538A6542" w14:textId="77777777" w:rsidR="00CC0676" w:rsidRPr="00B83A1F" w:rsidRDefault="00CC0676" w:rsidP="00A15514">
            <w:pPr>
              <w:pStyle w:val="5"/>
              <w:widowControl w:val="0"/>
              <w:numPr>
                <w:ilvl w:val="0"/>
                <w:numId w:val="11"/>
              </w:numPr>
              <w:rPr>
                <w:rFonts w:ascii="Garamond" w:hAnsi="Garamond"/>
                <w:szCs w:val="22"/>
                <w:highlight w:val="yellow"/>
              </w:rPr>
            </w:pPr>
            <w:r w:rsidRPr="00B83A1F">
              <w:rPr>
                <w:rFonts w:ascii="Garamond" w:hAnsi="Garamond"/>
                <w:szCs w:val="22"/>
                <w:highlight w:val="yellow"/>
              </w:rPr>
              <w:t>технический максимум и технический минимум по РГЕ;</w:t>
            </w:r>
          </w:p>
          <w:p w14:paraId="7F5B660C" w14:textId="77777777" w:rsidR="00CC0676" w:rsidRPr="00B83A1F" w:rsidRDefault="00CC0676" w:rsidP="00A15514">
            <w:pPr>
              <w:pStyle w:val="5"/>
              <w:widowControl w:val="0"/>
              <w:numPr>
                <w:ilvl w:val="0"/>
                <w:numId w:val="11"/>
              </w:numPr>
              <w:rPr>
                <w:rFonts w:ascii="Garamond" w:hAnsi="Garamond"/>
                <w:szCs w:val="22"/>
                <w:highlight w:val="yellow"/>
              </w:rPr>
            </w:pPr>
            <w:r w:rsidRPr="00B83A1F">
              <w:rPr>
                <w:rFonts w:ascii="Garamond" w:hAnsi="Garamond"/>
                <w:szCs w:val="22"/>
                <w:highlight w:val="yellow"/>
              </w:rPr>
              <w:t xml:space="preserve">эксплуатационный максимум с учетом </w:t>
            </w:r>
            <w:proofErr w:type="spellStart"/>
            <w:r w:rsidRPr="00B83A1F">
              <w:rPr>
                <w:rFonts w:ascii="Garamond" w:hAnsi="Garamond"/>
                <w:szCs w:val="22"/>
                <w:highlight w:val="yellow"/>
              </w:rPr>
              <w:t>общестанционных</w:t>
            </w:r>
            <w:proofErr w:type="spellEnd"/>
            <w:r w:rsidRPr="00B83A1F">
              <w:rPr>
                <w:rFonts w:ascii="Garamond" w:hAnsi="Garamond"/>
                <w:szCs w:val="22"/>
                <w:highlight w:val="yellow"/>
              </w:rPr>
              <w:t xml:space="preserve"> ограничений и эксплуатационный минимум с учетом </w:t>
            </w:r>
            <w:proofErr w:type="spellStart"/>
            <w:r w:rsidRPr="00B83A1F">
              <w:rPr>
                <w:rFonts w:ascii="Garamond" w:hAnsi="Garamond"/>
                <w:szCs w:val="22"/>
                <w:highlight w:val="yellow"/>
              </w:rPr>
              <w:t>общестанционных</w:t>
            </w:r>
            <w:proofErr w:type="spellEnd"/>
            <w:r w:rsidRPr="00B83A1F">
              <w:rPr>
                <w:rFonts w:ascii="Garamond" w:hAnsi="Garamond"/>
                <w:szCs w:val="22"/>
                <w:highlight w:val="yellow"/>
              </w:rPr>
              <w:t xml:space="preserve"> ограничений по РГЕ;</w:t>
            </w:r>
          </w:p>
          <w:p w14:paraId="7066C8BA" w14:textId="6338744D" w:rsidR="00CC0676" w:rsidRPr="00B83A1F" w:rsidRDefault="00CC0676" w:rsidP="00A15514">
            <w:pPr>
              <w:pStyle w:val="5"/>
              <w:widowControl w:val="0"/>
              <w:numPr>
                <w:ilvl w:val="0"/>
                <w:numId w:val="11"/>
              </w:numPr>
              <w:rPr>
                <w:rFonts w:ascii="Garamond" w:hAnsi="Garamond"/>
                <w:szCs w:val="22"/>
                <w:highlight w:val="yellow"/>
              </w:rPr>
            </w:pPr>
            <w:r w:rsidRPr="00B83A1F">
              <w:rPr>
                <w:rFonts w:ascii="Garamond" w:hAnsi="Garamond"/>
                <w:szCs w:val="22"/>
                <w:highlight w:val="yellow"/>
              </w:rPr>
              <w:t>теплофикационный максимум и теплофикационный минимум по РГЕ</w:t>
            </w:r>
            <w:r w:rsidR="003038AD">
              <w:rPr>
                <w:rFonts w:ascii="Garamond" w:hAnsi="Garamond"/>
                <w:szCs w:val="22"/>
                <w:highlight w:val="yellow"/>
              </w:rPr>
              <w:t>;</w:t>
            </w:r>
          </w:p>
          <w:p w14:paraId="322F76D7" w14:textId="62006AD6" w:rsidR="00CC0676" w:rsidRPr="00B83A1F" w:rsidRDefault="00CC0676" w:rsidP="00A15514">
            <w:pPr>
              <w:pStyle w:val="5"/>
              <w:widowControl w:val="0"/>
              <w:numPr>
                <w:ilvl w:val="0"/>
                <w:numId w:val="10"/>
              </w:numPr>
              <w:rPr>
                <w:rFonts w:ascii="Garamond" w:hAnsi="Garamond"/>
                <w:szCs w:val="22"/>
              </w:rPr>
            </w:pPr>
            <w:r w:rsidRPr="00B83A1F">
              <w:rPr>
                <w:rFonts w:ascii="Garamond" w:hAnsi="Garamond"/>
                <w:szCs w:val="22"/>
                <w:highlight w:val="yellow"/>
              </w:rPr>
              <w:t>совокупные</w:t>
            </w:r>
            <w:r w:rsidRPr="00B83A1F">
              <w:rPr>
                <w:rFonts w:ascii="Garamond" w:hAnsi="Garamond"/>
                <w:szCs w:val="22"/>
              </w:rPr>
              <w:t xml:space="preserve"> системны</w:t>
            </w:r>
            <w:r w:rsidRPr="00B83A1F">
              <w:rPr>
                <w:rFonts w:ascii="Garamond" w:hAnsi="Garamond"/>
                <w:szCs w:val="22"/>
                <w:highlight w:val="yellow"/>
              </w:rPr>
              <w:t>е</w:t>
            </w:r>
            <w:r w:rsidRPr="00B83A1F">
              <w:rPr>
                <w:rFonts w:ascii="Garamond" w:hAnsi="Garamond"/>
                <w:szCs w:val="22"/>
              </w:rPr>
              <w:t xml:space="preserve"> ограничени</w:t>
            </w:r>
            <w:r w:rsidRPr="00B83A1F">
              <w:rPr>
                <w:rFonts w:ascii="Garamond" w:hAnsi="Garamond"/>
                <w:szCs w:val="22"/>
                <w:highlight w:val="yellow"/>
              </w:rPr>
              <w:t>я</w:t>
            </w:r>
            <w:r w:rsidRPr="00B83A1F">
              <w:rPr>
                <w:rFonts w:ascii="Garamond" w:hAnsi="Garamond"/>
                <w:szCs w:val="22"/>
              </w:rPr>
              <w:t>, связанны</w:t>
            </w:r>
            <w:r w:rsidRPr="00B83A1F">
              <w:rPr>
                <w:rFonts w:ascii="Garamond" w:hAnsi="Garamond"/>
                <w:szCs w:val="22"/>
                <w:highlight w:val="yellow"/>
              </w:rPr>
              <w:t>е</w:t>
            </w:r>
            <w:r w:rsidRPr="00B83A1F">
              <w:rPr>
                <w:rFonts w:ascii="Garamond" w:hAnsi="Garamond"/>
                <w:szCs w:val="22"/>
              </w:rPr>
              <w:t xml:space="preserve"> с внешними по отношению к участнику оптового рынка причинами, обусловленными условиями</w:t>
            </w:r>
            <w:r w:rsidRPr="00B83A1F">
              <w:rPr>
                <w:rFonts w:ascii="Garamond" w:hAnsi="Garamond"/>
                <w:szCs w:val="22"/>
                <w:highlight w:val="yellow"/>
              </w:rPr>
              <w:t>, необходимыми для нормального функционирования электроэнергетической системы</w:t>
            </w:r>
            <w:r w:rsidR="00AE1CCE">
              <w:rPr>
                <w:rFonts w:ascii="Garamond" w:hAnsi="Garamond"/>
                <w:szCs w:val="22"/>
                <w:highlight w:val="yellow"/>
              </w:rPr>
              <w:t xml:space="preserve">, </w:t>
            </w:r>
            <w:r w:rsidR="00AE1CCE" w:rsidRPr="00AE1CCE">
              <w:rPr>
                <w:rFonts w:ascii="Garamond" w:hAnsi="Garamond"/>
                <w:szCs w:val="22"/>
                <w:highlight w:val="yellow"/>
              </w:rPr>
              <w:t>–</w:t>
            </w:r>
            <w:r w:rsidRPr="00AE1CCE">
              <w:rPr>
                <w:rFonts w:ascii="Garamond" w:hAnsi="Garamond"/>
                <w:szCs w:val="22"/>
                <w:highlight w:val="yellow"/>
              </w:rPr>
              <w:t xml:space="preserve"> </w:t>
            </w:r>
            <w:r w:rsidRPr="00B83A1F">
              <w:rPr>
                <w:rFonts w:ascii="Garamond" w:hAnsi="Garamond"/>
                <w:szCs w:val="22"/>
                <w:highlight w:val="yellow"/>
              </w:rPr>
              <w:t>эксплуатационный максимум с учетом ограничений мощности по системным условиям и эксплуатационный минимум с учетом ограничений мощности по системным условиям по РГЕ</w:t>
            </w:r>
            <w:r w:rsidRPr="00B83A1F">
              <w:rPr>
                <w:rFonts w:ascii="Garamond" w:hAnsi="Garamond"/>
                <w:szCs w:val="22"/>
              </w:rPr>
              <w:t xml:space="preserve">. Ограничения </w:t>
            </w:r>
            <w:r w:rsidRPr="00B83A1F">
              <w:rPr>
                <w:rFonts w:ascii="Garamond" w:hAnsi="Garamond"/>
                <w:szCs w:val="22"/>
                <w:highlight w:val="yellow"/>
              </w:rPr>
              <w:t>на</w:t>
            </w:r>
            <w:r w:rsidRPr="00B83A1F">
              <w:rPr>
                <w:rFonts w:ascii="Garamond" w:hAnsi="Garamond"/>
                <w:szCs w:val="22"/>
              </w:rPr>
              <w:t xml:space="preserve"> режим </w:t>
            </w:r>
            <w:r w:rsidRPr="00B83A1F">
              <w:rPr>
                <w:rFonts w:ascii="Garamond" w:hAnsi="Garamond"/>
                <w:szCs w:val="22"/>
                <w:highlight w:val="yellow"/>
              </w:rPr>
              <w:t>работы</w:t>
            </w:r>
            <w:r w:rsidRPr="00B83A1F">
              <w:rPr>
                <w:rFonts w:ascii="Garamond" w:hAnsi="Garamond"/>
                <w:szCs w:val="22"/>
              </w:rPr>
              <w:t xml:space="preserve"> режимных генерирующих единиц по указанн</w:t>
            </w:r>
            <w:r w:rsidRPr="00B83A1F">
              <w:rPr>
                <w:rFonts w:ascii="Garamond" w:hAnsi="Garamond"/>
                <w:szCs w:val="22"/>
                <w:highlight w:val="yellow"/>
              </w:rPr>
              <w:t>ым</w:t>
            </w:r>
            <w:r w:rsidRPr="00B83A1F">
              <w:rPr>
                <w:rFonts w:ascii="Garamond" w:hAnsi="Garamond"/>
                <w:szCs w:val="22"/>
              </w:rPr>
              <w:t xml:space="preserve"> причин</w:t>
            </w:r>
            <w:r w:rsidRPr="00B83A1F">
              <w:rPr>
                <w:rFonts w:ascii="Garamond" w:hAnsi="Garamond"/>
                <w:szCs w:val="22"/>
                <w:highlight w:val="yellow"/>
              </w:rPr>
              <w:t>ам</w:t>
            </w:r>
            <w:r w:rsidRPr="00B83A1F">
              <w:rPr>
                <w:rFonts w:ascii="Garamond" w:hAnsi="Garamond"/>
                <w:szCs w:val="22"/>
              </w:rPr>
              <w:t xml:space="preserve"> определяются и вводятся в действие Системным оператором.</w:t>
            </w:r>
          </w:p>
          <w:p w14:paraId="61EEE5E7" w14:textId="77777777" w:rsidR="00CC0676" w:rsidRPr="00B83A1F" w:rsidRDefault="00CC0676" w:rsidP="00A15514">
            <w:pPr>
              <w:pStyle w:val="5"/>
              <w:widowControl w:val="0"/>
              <w:numPr>
                <w:ilvl w:val="0"/>
                <w:numId w:val="0"/>
              </w:numPr>
              <w:rPr>
                <w:rFonts w:ascii="Garamond" w:hAnsi="Garamond"/>
                <w:szCs w:val="22"/>
              </w:rPr>
            </w:pPr>
            <w:r w:rsidRPr="00B83A1F">
              <w:rPr>
                <w:rFonts w:ascii="Garamond" w:hAnsi="Garamond"/>
                <w:szCs w:val="22"/>
              </w:rPr>
              <w:t xml:space="preserve">3.2.2. В случае если участник рынка не представил уведомление о составе и параметрах генерирующего оборудования либо в указанном уведомлении информация не соответствует требованиям </w:t>
            </w:r>
            <w:r w:rsidRPr="00B83A1F">
              <w:rPr>
                <w:rFonts w:ascii="Garamond" w:hAnsi="Garamond"/>
                <w:i/>
                <w:iCs/>
                <w:szCs w:val="22"/>
              </w:rPr>
              <w:t xml:space="preserve">Регламента подачи уведомлений участниками оптового рынка </w:t>
            </w:r>
            <w:r w:rsidRPr="00B83A1F">
              <w:rPr>
                <w:rFonts w:ascii="Garamond" w:hAnsi="Garamond"/>
                <w:szCs w:val="22"/>
              </w:rPr>
              <w:t>(Приложение № 4 к</w:t>
            </w:r>
            <w:r w:rsidRPr="00B83A1F">
              <w:rPr>
                <w:rFonts w:ascii="Garamond" w:hAnsi="Garamond"/>
                <w:i/>
                <w:iCs/>
                <w:szCs w:val="22"/>
              </w:rPr>
              <w:t xml:space="preserve"> Договору о присоединении к торговой системе оптового рынка</w:t>
            </w:r>
            <w:r w:rsidRPr="00B83A1F">
              <w:rPr>
                <w:rFonts w:ascii="Garamond" w:hAnsi="Garamond"/>
                <w:szCs w:val="22"/>
              </w:rPr>
              <w:t xml:space="preserve">), либо представлена, по мнению СО, недостоверно или не в полном объеме, Системный оператор при актуализации расчетной модели в отношении непредставленных (недостоверно представленных) данных обязан использовать имеющиеся в его распоряжении данные в соответствии с </w:t>
            </w:r>
            <w:r w:rsidRPr="00B83A1F">
              <w:rPr>
                <w:rFonts w:ascii="Garamond" w:hAnsi="Garamond"/>
                <w:i/>
                <w:iCs/>
                <w:szCs w:val="22"/>
              </w:rPr>
              <w:t>Регламентом подачи уведомлений участниками оптового рынка</w:t>
            </w:r>
            <w:r w:rsidRPr="00B83A1F">
              <w:rPr>
                <w:rFonts w:ascii="Garamond" w:hAnsi="Garamond"/>
                <w:szCs w:val="22"/>
              </w:rPr>
              <w:t xml:space="preserve"> (Приложение № 4 к </w:t>
            </w:r>
            <w:r w:rsidRPr="00B83A1F">
              <w:rPr>
                <w:rFonts w:ascii="Garamond" w:hAnsi="Garamond"/>
                <w:i/>
                <w:iCs/>
                <w:szCs w:val="22"/>
              </w:rPr>
              <w:t xml:space="preserve">Договору о присоединении к </w:t>
            </w:r>
            <w:r w:rsidRPr="00B83A1F">
              <w:rPr>
                <w:rFonts w:ascii="Garamond" w:hAnsi="Garamond"/>
                <w:i/>
                <w:iCs/>
                <w:szCs w:val="22"/>
              </w:rPr>
              <w:lastRenderedPageBreak/>
              <w:t>торговой системе оптового рынка</w:t>
            </w:r>
            <w:r w:rsidRPr="00B83A1F">
              <w:rPr>
                <w:rFonts w:ascii="Garamond" w:hAnsi="Garamond"/>
                <w:szCs w:val="22"/>
              </w:rPr>
              <w:t>).</w:t>
            </w:r>
          </w:p>
          <w:p w14:paraId="24F6B9EB" w14:textId="6470ED46" w:rsidR="00CC0676" w:rsidRPr="00B83A1F" w:rsidRDefault="00CC0676" w:rsidP="00A15514">
            <w:pPr>
              <w:widowControl w:val="0"/>
              <w:spacing w:before="120" w:after="120"/>
              <w:jc w:val="both"/>
              <w:rPr>
                <w:rFonts w:ascii="Garamond" w:hAnsi="Garamond"/>
                <w:sz w:val="22"/>
                <w:szCs w:val="22"/>
              </w:rPr>
            </w:pPr>
            <w:r w:rsidRPr="00B83A1F">
              <w:rPr>
                <w:rFonts w:ascii="Garamond" w:hAnsi="Garamond"/>
                <w:sz w:val="22"/>
                <w:szCs w:val="22"/>
              </w:rPr>
              <w:t>3.2.3. Технический и технологический минимумы, минимум СО и</w:t>
            </w:r>
            <w:r w:rsidR="004239F5" w:rsidRPr="004239F5">
              <w:rPr>
                <w:rFonts w:ascii="Garamond" w:hAnsi="Garamond"/>
                <w:sz w:val="22"/>
                <w:szCs w:val="22"/>
              </w:rPr>
              <w:t xml:space="preserve"> </w:t>
            </w:r>
            <w:r w:rsidR="004239F5">
              <w:rPr>
                <w:rFonts w:ascii="Garamond" w:hAnsi="Garamond"/>
                <w:sz w:val="22"/>
                <w:szCs w:val="22"/>
                <w:highlight w:val="yellow"/>
              </w:rPr>
              <w:t>(</w:t>
            </w:r>
            <w:r w:rsidRPr="00B83A1F">
              <w:rPr>
                <w:rFonts w:ascii="Garamond" w:hAnsi="Garamond"/>
                <w:sz w:val="22"/>
                <w:szCs w:val="22"/>
                <w:highlight w:val="yellow"/>
              </w:rPr>
              <w:t>или</w:t>
            </w:r>
            <w:r w:rsidR="004239F5">
              <w:rPr>
                <w:rFonts w:ascii="Garamond" w:hAnsi="Garamond"/>
                <w:sz w:val="22"/>
                <w:szCs w:val="22"/>
                <w:highlight w:val="yellow"/>
              </w:rPr>
              <w:t>)</w:t>
            </w:r>
            <w:r w:rsidRPr="00B83A1F">
              <w:rPr>
                <w:rFonts w:ascii="Garamond" w:hAnsi="Garamond"/>
                <w:sz w:val="22"/>
                <w:szCs w:val="22"/>
                <w:highlight w:val="yellow"/>
              </w:rPr>
              <w:t xml:space="preserve"> технический и технологический максимумы, максимум </w:t>
            </w:r>
            <w:r w:rsidRPr="004239F5">
              <w:rPr>
                <w:rFonts w:ascii="Garamond" w:hAnsi="Garamond"/>
                <w:sz w:val="22"/>
                <w:szCs w:val="22"/>
                <w:highlight w:val="yellow"/>
              </w:rPr>
              <w:t>СО п</w:t>
            </w:r>
            <w:r w:rsidRPr="00B83A1F">
              <w:rPr>
                <w:rFonts w:ascii="Garamond" w:hAnsi="Garamond"/>
                <w:sz w:val="22"/>
                <w:szCs w:val="22"/>
                <w:highlight w:val="yellow"/>
              </w:rPr>
              <w:t>о РГЕ</w:t>
            </w:r>
            <w:r w:rsidRPr="00B83A1F">
              <w:rPr>
                <w:rFonts w:ascii="Garamond" w:hAnsi="Garamond"/>
                <w:sz w:val="22"/>
                <w:szCs w:val="22"/>
              </w:rPr>
              <w:t xml:space="preserve"> учитываются в соответствии с </w:t>
            </w:r>
            <w:r w:rsidRPr="00B83A1F">
              <w:rPr>
                <w:rFonts w:ascii="Garamond" w:hAnsi="Garamond"/>
                <w:i/>
                <w:iCs/>
                <w:sz w:val="22"/>
                <w:szCs w:val="22"/>
              </w:rPr>
              <w:t xml:space="preserve">Регламентом проведения конкурентного отбора ценовых заявок на сутки вперед </w:t>
            </w:r>
            <w:r w:rsidRPr="00B83A1F">
              <w:rPr>
                <w:rFonts w:ascii="Garamond" w:hAnsi="Garamond"/>
                <w:sz w:val="22"/>
                <w:szCs w:val="22"/>
              </w:rPr>
              <w:t>(Приложение № 7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iCs/>
                <w:sz w:val="22"/>
                <w:szCs w:val="22"/>
              </w:rPr>
              <w:t>)</w:t>
            </w:r>
            <w:r w:rsidRPr="00B83A1F">
              <w:rPr>
                <w:rFonts w:ascii="Garamond" w:hAnsi="Garamond"/>
                <w:i/>
                <w:iCs/>
                <w:sz w:val="22"/>
                <w:szCs w:val="22"/>
              </w:rPr>
              <w:t xml:space="preserve"> </w:t>
            </w:r>
            <w:r w:rsidRPr="00B83A1F">
              <w:rPr>
                <w:rFonts w:ascii="Garamond" w:hAnsi="Garamond"/>
                <w:sz w:val="22"/>
                <w:szCs w:val="22"/>
              </w:rPr>
              <w:t xml:space="preserve">и </w:t>
            </w:r>
            <w:r w:rsidRPr="00B83A1F">
              <w:rPr>
                <w:rFonts w:ascii="Garamond" w:hAnsi="Garamond"/>
                <w:i/>
                <w:iCs/>
                <w:sz w:val="22"/>
                <w:szCs w:val="22"/>
              </w:rPr>
              <w:t xml:space="preserve">Регламентом проведения конкурентного отбора заявок для балансирования системы </w:t>
            </w:r>
            <w:r w:rsidRPr="00B83A1F">
              <w:rPr>
                <w:rFonts w:ascii="Garamond" w:hAnsi="Garamond"/>
                <w:sz w:val="22"/>
                <w:szCs w:val="22"/>
              </w:rPr>
              <w:t>(Приложение № 10 к</w:t>
            </w:r>
            <w:r w:rsidRPr="00B83A1F">
              <w:rPr>
                <w:rFonts w:ascii="Garamond" w:hAnsi="Garamond"/>
                <w:i/>
                <w:iCs/>
                <w:sz w:val="22"/>
                <w:szCs w:val="22"/>
              </w:rPr>
              <w:t xml:space="preserve"> Договору о присоединении к торговой системе оптового рынка</w:t>
            </w:r>
            <w:r w:rsidRPr="00B83A1F">
              <w:rPr>
                <w:rFonts w:ascii="Garamond" w:hAnsi="Garamond"/>
                <w:iCs/>
                <w:sz w:val="22"/>
                <w:szCs w:val="22"/>
              </w:rPr>
              <w:t>)</w:t>
            </w:r>
            <w:r w:rsidRPr="00B83A1F">
              <w:rPr>
                <w:rFonts w:ascii="Garamond" w:hAnsi="Garamond"/>
                <w:sz w:val="22"/>
                <w:szCs w:val="22"/>
              </w:rPr>
              <w:t>.</w:t>
            </w:r>
          </w:p>
          <w:p w14:paraId="28472E89" w14:textId="77777777" w:rsidR="00CC0676" w:rsidRPr="00B83A1F" w:rsidRDefault="00CC0676" w:rsidP="00A15514">
            <w:pPr>
              <w:widowControl w:val="0"/>
              <w:spacing w:before="120" w:after="120"/>
              <w:jc w:val="both"/>
              <w:rPr>
                <w:rFonts w:ascii="Garamond" w:hAnsi="Garamond"/>
                <w:sz w:val="22"/>
                <w:szCs w:val="22"/>
              </w:rPr>
            </w:pPr>
            <w:r w:rsidRPr="00B83A1F">
              <w:rPr>
                <w:rFonts w:ascii="Garamond" w:hAnsi="Garamond"/>
                <w:sz w:val="22"/>
                <w:szCs w:val="22"/>
              </w:rPr>
              <w:t>…</w:t>
            </w:r>
          </w:p>
        </w:tc>
      </w:tr>
    </w:tbl>
    <w:p w14:paraId="65FFD5D2" w14:textId="77777777" w:rsidR="00CC0676" w:rsidRDefault="00CC0676">
      <w:pPr>
        <w:rPr>
          <w:rFonts w:ascii="Garamond" w:hAnsi="Garamond"/>
        </w:rPr>
      </w:pPr>
      <w:r>
        <w:rPr>
          <w:rFonts w:ascii="Garamond" w:hAnsi="Garamond"/>
        </w:rPr>
        <w:lastRenderedPageBreak/>
        <w:br w:type="page"/>
      </w:r>
    </w:p>
    <w:p w14:paraId="22BACA95" w14:textId="77777777" w:rsidR="00886700" w:rsidRDefault="00886700" w:rsidP="00A15514">
      <w:pPr>
        <w:pStyle w:val="2"/>
      </w:pPr>
      <w:r w:rsidRPr="0009008D">
        <w:lastRenderedPageBreak/>
        <w:t>Предложения по изменениям и дополнениям в РЕГЛАМЕ</w:t>
      </w:r>
      <w:r w:rsidR="002C1D06">
        <w:t>НТ ПОДАЧИ УВЕДОМЛЕНИЙ УЧАСТНИКАМИ</w:t>
      </w:r>
      <w:r w:rsidRPr="0009008D">
        <w:t xml:space="preserve"> ОПТОВОГО РЫНКА (Приложение № 4 к Договору о присоединении к торговой системе оптового рынка)</w:t>
      </w:r>
    </w:p>
    <w:p w14:paraId="72FA822E" w14:textId="77777777" w:rsidR="00917603" w:rsidRPr="00465470" w:rsidRDefault="00917603" w:rsidP="00917603">
      <w:pPr>
        <w:rPr>
          <w:rFonts w:ascii="Garamond" w:hAnsi="Garamond"/>
        </w:rPr>
      </w:pPr>
    </w:p>
    <w:tbl>
      <w:tblPr>
        <w:tblW w:w="150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7"/>
        <w:gridCol w:w="6973"/>
        <w:gridCol w:w="6975"/>
      </w:tblGrid>
      <w:tr w:rsidR="00886700" w:rsidRPr="0009008D" w14:paraId="7D7429C7" w14:textId="77777777" w:rsidTr="007D5B49">
        <w:trPr>
          <w:trHeight w:val="579"/>
          <w:tblHeader/>
        </w:trPr>
        <w:tc>
          <w:tcPr>
            <w:tcW w:w="1107" w:type="dxa"/>
            <w:tcBorders>
              <w:top w:val="single" w:sz="4" w:space="0" w:color="auto"/>
              <w:left w:val="single" w:sz="4" w:space="0" w:color="auto"/>
              <w:bottom w:val="single" w:sz="4" w:space="0" w:color="auto"/>
              <w:right w:val="single" w:sz="4" w:space="0" w:color="auto"/>
            </w:tcBorders>
            <w:vAlign w:val="center"/>
          </w:tcPr>
          <w:p w14:paraId="0F610691" w14:textId="77777777" w:rsidR="00886700" w:rsidRPr="00917603" w:rsidRDefault="00886700" w:rsidP="00657A90">
            <w:pPr>
              <w:jc w:val="center"/>
              <w:rPr>
                <w:rFonts w:ascii="Garamond" w:hAnsi="Garamond"/>
                <w:b/>
                <w:bCs/>
                <w:sz w:val="22"/>
                <w:szCs w:val="22"/>
              </w:rPr>
            </w:pPr>
            <w:r w:rsidRPr="00917603">
              <w:rPr>
                <w:rFonts w:ascii="Garamond" w:hAnsi="Garamond"/>
                <w:b/>
                <w:bCs/>
                <w:sz w:val="22"/>
                <w:szCs w:val="22"/>
              </w:rPr>
              <w:t>№ пункта</w:t>
            </w:r>
          </w:p>
        </w:tc>
        <w:tc>
          <w:tcPr>
            <w:tcW w:w="6973" w:type="dxa"/>
            <w:tcBorders>
              <w:top w:val="single" w:sz="4" w:space="0" w:color="auto"/>
              <w:left w:val="single" w:sz="4" w:space="0" w:color="auto"/>
              <w:bottom w:val="single" w:sz="4" w:space="0" w:color="auto"/>
              <w:right w:val="single" w:sz="4" w:space="0" w:color="auto"/>
            </w:tcBorders>
            <w:vAlign w:val="center"/>
          </w:tcPr>
          <w:p w14:paraId="184592DD" w14:textId="77777777" w:rsidR="00917603" w:rsidRPr="00917603" w:rsidRDefault="00917603" w:rsidP="00917603">
            <w:pPr>
              <w:jc w:val="center"/>
              <w:rPr>
                <w:rFonts w:ascii="Garamond" w:hAnsi="Garamond" w:cs="Garamond"/>
                <w:b/>
                <w:bCs/>
                <w:sz w:val="22"/>
                <w:szCs w:val="22"/>
              </w:rPr>
            </w:pPr>
            <w:r w:rsidRPr="00917603">
              <w:rPr>
                <w:rFonts w:ascii="Garamond" w:hAnsi="Garamond" w:cs="Garamond"/>
                <w:b/>
                <w:bCs/>
                <w:sz w:val="22"/>
                <w:szCs w:val="22"/>
              </w:rPr>
              <w:t xml:space="preserve">Редакция, действующая на момент </w:t>
            </w:r>
          </w:p>
          <w:p w14:paraId="401FE5E0" w14:textId="77777777" w:rsidR="00886700" w:rsidRPr="00917603" w:rsidRDefault="00917603" w:rsidP="00917603">
            <w:pPr>
              <w:jc w:val="center"/>
              <w:rPr>
                <w:rFonts w:ascii="Garamond" w:hAnsi="Garamond"/>
                <w:b/>
                <w:bCs/>
                <w:sz w:val="22"/>
                <w:szCs w:val="22"/>
              </w:rPr>
            </w:pPr>
            <w:r w:rsidRPr="00917603">
              <w:rPr>
                <w:rFonts w:ascii="Garamond" w:hAnsi="Garamond" w:cs="Garamond"/>
                <w:b/>
                <w:bCs/>
                <w:sz w:val="22"/>
                <w:szCs w:val="22"/>
              </w:rPr>
              <w:t>вступления в силу изменений</w:t>
            </w:r>
          </w:p>
        </w:tc>
        <w:tc>
          <w:tcPr>
            <w:tcW w:w="6975" w:type="dxa"/>
            <w:tcBorders>
              <w:top w:val="single" w:sz="4" w:space="0" w:color="auto"/>
              <w:left w:val="single" w:sz="4" w:space="0" w:color="auto"/>
              <w:bottom w:val="single" w:sz="4" w:space="0" w:color="auto"/>
              <w:right w:val="single" w:sz="4" w:space="0" w:color="auto"/>
            </w:tcBorders>
            <w:vAlign w:val="center"/>
          </w:tcPr>
          <w:p w14:paraId="22C2A80E" w14:textId="77777777" w:rsidR="00917603" w:rsidRPr="00917603" w:rsidRDefault="00917603" w:rsidP="00917603">
            <w:pPr>
              <w:jc w:val="center"/>
              <w:rPr>
                <w:rFonts w:ascii="Garamond" w:hAnsi="Garamond" w:cs="Garamond"/>
                <w:b/>
                <w:bCs/>
                <w:sz w:val="22"/>
                <w:szCs w:val="22"/>
              </w:rPr>
            </w:pPr>
            <w:r w:rsidRPr="00917603">
              <w:rPr>
                <w:rFonts w:ascii="Garamond" w:hAnsi="Garamond" w:cs="Garamond"/>
                <w:b/>
                <w:bCs/>
                <w:sz w:val="22"/>
                <w:szCs w:val="22"/>
              </w:rPr>
              <w:t>Предлагаемая редакция</w:t>
            </w:r>
          </w:p>
          <w:p w14:paraId="20B5E739" w14:textId="77777777" w:rsidR="00886700" w:rsidRPr="00917603" w:rsidRDefault="00917603" w:rsidP="00917603">
            <w:pPr>
              <w:jc w:val="center"/>
              <w:rPr>
                <w:rFonts w:ascii="Garamond" w:hAnsi="Garamond"/>
                <w:b/>
                <w:bCs/>
                <w:sz w:val="22"/>
                <w:szCs w:val="22"/>
              </w:rPr>
            </w:pPr>
            <w:r w:rsidRPr="00917603">
              <w:rPr>
                <w:rFonts w:ascii="Garamond" w:hAnsi="Garamond" w:cs="Garamond"/>
                <w:sz w:val="22"/>
                <w:szCs w:val="22"/>
              </w:rPr>
              <w:t>(изменения выделены цветом)</w:t>
            </w:r>
          </w:p>
        </w:tc>
      </w:tr>
      <w:tr w:rsidR="006C1DDC" w:rsidRPr="00DB02E4" w14:paraId="3CDD5D57" w14:textId="77777777" w:rsidTr="00657A90">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6C73C0B6" w14:textId="77777777" w:rsidR="006C1DDC" w:rsidRPr="000A4FD0" w:rsidRDefault="006C1DDC" w:rsidP="006C1DDC">
            <w:pPr>
              <w:jc w:val="center"/>
              <w:rPr>
                <w:rFonts w:ascii="Garamond" w:hAnsi="Garamond"/>
                <w:b/>
                <w:bCs/>
                <w:sz w:val="22"/>
                <w:szCs w:val="22"/>
              </w:rPr>
            </w:pPr>
            <w:r w:rsidRPr="000A4FD0">
              <w:rPr>
                <w:rFonts w:ascii="Garamond" w:hAnsi="Garamond"/>
                <w:b/>
                <w:bCs/>
                <w:sz w:val="22"/>
                <w:szCs w:val="22"/>
              </w:rPr>
              <w:t>3.1.1</w:t>
            </w:r>
          </w:p>
        </w:tc>
        <w:tc>
          <w:tcPr>
            <w:tcW w:w="6973" w:type="dxa"/>
            <w:tcBorders>
              <w:top w:val="single" w:sz="4" w:space="0" w:color="auto"/>
              <w:left w:val="single" w:sz="4" w:space="0" w:color="auto"/>
              <w:bottom w:val="single" w:sz="4" w:space="0" w:color="auto"/>
              <w:right w:val="single" w:sz="4" w:space="0" w:color="auto"/>
            </w:tcBorders>
            <w:vAlign w:val="center"/>
          </w:tcPr>
          <w:p w14:paraId="2FB4E50D" w14:textId="77777777" w:rsidR="006C1DDC" w:rsidRPr="000A4FD0" w:rsidRDefault="006C1DDC" w:rsidP="00A15514">
            <w:pPr>
              <w:pStyle w:val="4"/>
              <w:widowControl w:val="0"/>
              <w:numPr>
                <w:ilvl w:val="0"/>
                <w:numId w:val="0"/>
              </w:numPr>
              <w:rPr>
                <w:rFonts w:ascii="Garamond" w:hAnsi="Garamond"/>
                <w:szCs w:val="22"/>
              </w:rPr>
            </w:pPr>
            <w:r w:rsidRPr="000A4FD0">
              <w:rPr>
                <w:rFonts w:ascii="Garamond" w:hAnsi="Garamond"/>
                <w:szCs w:val="22"/>
              </w:rPr>
              <w:t>Уведомление о составе и параметрах генерирующего оборудования участника оптового рынка должно содержать следующую информацию:</w:t>
            </w:r>
          </w:p>
          <w:p w14:paraId="49C402F5" w14:textId="77777777" w:rsidR="006C1DDC" w:rsidRPr="000A4FD0" w:rsidRDefault="006C1DDC" w:rsidP="00A15514">
            <w:pPr>
              <w:pStyle w:val="5"/>
              <w:widowControl w:val="0"/>
              <w:numPr>
                <w:ilvl w:val="0"/>
                <w:numId w:val="2"/>
              </w:numPr>
              <w:ind w:left="656" w:hanging="283"/>
              <w:rPr>
                <w:rFonts w:ascii="Garamond" w:hAnsi="Garamond"/>
                <w:szCs w:val="22"/>
              </w:rPr>
            </w:pPr>
            <w:r w:rsidRPr="000A4FD0">
              <w:rPr>
                <w:rFonts w:ascii="Garamond" w:hAnsi="Garamond"/>
                <w:szCs w:val="22"/>
              </w:rPr>
              <w:t xml:space="preserve">индивидуальный идентификационный код участника оптового рынка; </w:t>
            </w:r>
          </w:p>
          <w:p w14:paraId="7FB245AB" w14:textId="77777777" w:rsidR="006C1DDC" w:rsidRPr="000A4FD0" w:rsidRDefault="006C1DDC" w:rsidP="00A15514">
            <w:pPr>
              <w:pStyle w:val="5"/>
              <w:widowControl w:val="0"/>
              <w:numPr>
                <w:ilvl w:val="0"/>
                <w:numId w:val="2"/>
              </w:numPr>
              <w:ind w:left="656" w:hanging="283"/>
              <w:rPr>
                <w:rFonts w:ascii="Garamond" w:hAnsi="Garamond"/>
                <w:szCs w:val="22"/>
              </w:rPr>
            </w:pPr>
            <w:r w:rsidRPr="000A4FD0">
              <w:rPr>
                <w:rFonts w:ascii="Garamond" w:hAnsi="Garamond"/>
                <w:szCs w:val="22"/>
              </w:rPr>
              <w:t>индивидуальный уникальный идентификационный номер уведомления;</w:t>
            </w:r>
          </w:p>
          <w:p w14:paraId="7527BB10" w14:textId="77777777" w:rsidR="006C1DDC" w:rsidRPr="000A4FD0" w:rsidRDefault="006C1DDC" w:rsidP="00A15514">
            <w:pPr>
              <w:pStyle w:val="5"/>
              <w:widowControl w:val="0"/>
              <w:numPr>
                <w:ilvl w:val="0"/>
                <w:numId w:val="2"/>
              </w:numPr>
              <w:ind w:left="656" w:hanging="283"/>
              <w:rPr>
                <w:rFonts w:ascii="Garamond" w:hAnsi="Garamond"/>
                <w:szCs w:val="22"/>
              </w:rPr>
            </w:pPr>
            <w:r w:rsidRPr="000A4FD0">
              <w:rPr>
                <w:rFonts w:ascii="Garamond" w:hAnsi="Garamond"/>
                <w:szCs w:val="22"/>
              </w:rPr>
              <w:t xml:space="preserve">календарную дату (год, месяц, число) операционных суток, в отношении которых действует уведомление о составе и параметрах генерирующего оборудования участника оптового рынка; </w:t>
            </w:r>
          </w:p>
          <w:p w14:paraId="10403E17" w14:textId="77777777" w:rsidR="006C1DDC" w:rsidRPr="000A4FD0" w:rsidRDefault="006C1DDC" w:rsidP="00A15514">
            <w:pPr>
              <w:pStyle w:val="5"/>
              <w:widowControl w:val="0"/>
              <w:numPr>
                <w:ilvl w:val="0"/>
                <w:numId w:val="2"/>
              </w:numPr>
              <w:tabs>
                <w:tab w:val="num" w:pos="709"/>
              </w:tabs>
              <w:ind w:left="656" w:hanging="283"/>
              <w:rPr>
                <w:rFonts w:ascii="Garamond" w:hAnsi="Garamond"/>
                <w:szCs w:val="22"/>
              </w:rPr>
            </w:pPr>
            <w:r w:rsidRPr="000A4FD0">
              <w:rPr>
                <w:rFonts w:ascii="Garamond" w:hAnsi="Garamond"/>
                <w:szCs w:val="22"/>
              </w:rPr>
              <w:t>электронную подпись физического лица, имеющего право подачи уведомлений о составе и параметрах генерирующего оборудования от имени участника оптового рынка</w:t>
            </w:r>
            <w:r w:rsidRPr="0050245E">
              <w:rPr>
                <w:rFonts w:ascii="Garamond" w:hAnsi="Garamond"/>
                <w:szCs w:val="22"/>
                <w:highlight w:val="yellow"/>
              </w:rPr>
              <w:t>;</w:t>
            </w:r>
          </w:p>
          <w:p w14:paraId="0B9AB3C7" w14:textId="77777777" w:rsidR="006C1DDC" w:rsidRPr="000A4FD0" w:rsidRDefault="006C1DDC" w:rsidP="00A15514">
            <w:pPr>
              <w:pStyle w:val="5"/>
              <w:widowControl w:val="0"/>
              <w:numPr>
                <w:ilvl w:val="0"/>
                <w:numId w:val="0"/>
              </w:numPr>
              <w:rPr>
                <w:rFonts w:ascii="Garamond" w:hAnsi="Garamond"/>
                <w:szCs w:val="22"/>
              </w:rPr>
            </w:pPr>
            <w:r w:rsidRPr="000A4FD0">
              <w:rPr>
                <w:rFonts w:ascii="Garamond" w:hAnsi="Garamond"/>
                <w:szCs w:val="22"/>
              </w:rPr>
              <w:t>В отношении каждой РГЕ в каждой ГТП генерации, каждой блок-станции, относящейся к ГТП потребления, и каждого объекта управления, относящегося к ГТП потребления с регулируемой нагрузкой:</w:t>
            </w:r>
          </w:p>
          <w:p w14:paraId="48EF8E58" w14:textId="77777777" w:rsidR="006C1DDC" w:rsidRPr="000A4FD0" w:rsidRDefault="006C1DDC" w:rsidP="00A15514">
            <w:pPr>
              <w:pStyle w:val="5"/>
              <w:widowControl w:val="0"/>
              <w:numPr>
                <w:ilvl w:val="0"/>
                <w:numId w:val="2"/>
              </w:numPr>
              <w:tabs>
                <w:tab w:val="clear" w:pos="1353"/>
              </w:tabs>
              <w:ind w:left="656" w:hanging="272"/>
              <w:rPr>
                <w:rFonts w:ascii="Garamond" w:hAnsi="Garamond"/>
                <w:szCs w:val="22"/>
              </w:rPr>
            </w:pPr>
            <w:proofErr w:type="spellStart"/>
            <w:r w:rsidRPr="000A4FD0">
              <w:rPr>
                <w:rFonts w:ascii="Garamond" w:hAnsi="Garamond"/>
                <w:i/>
                <w:szCs w:val="22"/>
              </w:rPr>
              <w:t>Р</w:t>
            </w:r>
            <w:r w:rsidRPr="000A4FD0">
              <w:rPr>
                <w:rFonts w:ascii="Garamond" w:hAnsi="Garamond"/>
                <w:i/>
                <w:szCs w:val="22"/>
                <w:vertAlign w:val="subscript"/>
              </w:rPr>
              <w:t>макс_тепл</w:t>
            </w:r>
            <w:proofErr w:type="spellEnd"/>
            <w:r w:rsidRPr="000A4FD0">
              <w:rPr>
                <w:rFonts w:ascii="Garamond" w:hAnsi="Garamond"/>
                <w:szCs w:val="22"/>
                <w:vertAlign w:val="subscript"/>
              </w:rPr>
              <w:t xml:space="preserve"> </w:t>
            </w:r>
            <w:r w:rsidRPr="000A4FD0">
              <w:rPr>
                <w:rFonts w:ascii="Garamond" w:hAnsi="Garamond"/>
                <w:szCs w:val="22"/>
              </w:rPr>
              <w:t xml:space="preserve">– </w:t>
            </w:r>
            <w:r w:rsidRPr="00D52B2C">
              <w:rPr>
                <w:rFonts w:ascii="Garamond" w:hAnsi="Garamond"/>
                <w:szCs w:val="22"/>
                <w:highlight w:val="yellow"/>
              </w:rPr>
              <w:t>максимальное значение генерируемой активной мощности с учетом технологических ограничений, задаваемых по режимной генерирующей единице «по условиям энергоснабжения потребителей»</w:t>
            </w:r>
            <w:r w:rsidRPr="0085479F">
              <w:rPr>
                <w:rFonts w:ascii="Garamond" w:hAnsi="Garamond"/>
                <w:szCs w:val="22"/>
                <w:highlight w:val="yellow"/>
              </w:rPr>
              <w:t>;</w:t>
            </w:r>
          </w:p>
          <w:p w14:paraId="29349086" w14:textId="77777777" w:rsidR="006C1DDC" w:rsidRPr="000A4FD0" w:rsidRDefault="006C1DDC" w:rsidP="00A15514">
            <w:pPr>
              <w:pStyle w:val="5"/>
              <w:widowControl w:val="0"/>
              <w:numPr>
                <w:ilvl w:val="0"/>
                <w:numId w:val="2"/>
              </w:numPr>
              <w:tabs>
                <w:tab w:val="clear" w:pos="1353"/>
              </w:tabs>
              <w:ind w:left="656" w:hanging="272"/>
              <w:rPr>
                <w:rFonts w:ascii="Garamond" w:hAnsi="Garamond"/>
                <w:szCs w:val="22"/>
              </w:rPr>
            </w:pPr>
            <w:proofErr w:type="spellStart"/>
            <w:r w:rsidRPr="000A4FD0">
              <w:rPr>
                <w:rFonts w:ascii="Garamond" w:hAnsi="Garamond"/>
                <w:i/>
                <w:szCs w:val="22"/>
              </w:rPr>
              <w:t>Р</w:t>
            </w:r>
            <w:r w:rsidRPr="000A4FD0">
              <w:rPr>
                <w:rFonts w:ascii="Garamond" w:hAnsi="Garamond"/>
                <w:i/>
                <w:szCs w:val="22"/>
                <w:vertAlign w:val="subscript"/>
              </w:rPr>
              <w:t>мин_тепл</w:t>
            </w:r>
            <w:proofErr w:type="spellEnd"/>
            <w:r w:rsidRPr="000A4FD0">
              <w:rPr>
                <w:rFonts w:ascii="Garamond" w:hAnsi="Garamond"/>
                <w:i/>
                <w:szCs w:val="22"/>
              </w:rPr>
              <w:t xml:space="preserve"> </w:t>
            </w:r>
            <w:r w:rsidRPr="000A4FD0">
              <w:rPr>
                <w:rFonts w:ascii="Garamond" w:hAnsi="Garamond"/>
                <w:szCs w:val="22"/>
              </w:rPr>
              <w:t xml:space="preserve">– </w:t>
            </w:r>
            <w:r w:rsidRPr="00D52B2C">
              <w:rPr>
                <w:rFonts w:ascii="Garamond" w:hAnsi="Garamond"/>
                <w:szCs w:val="22"/>
                <w:highlight w:val="yellow"/>
              </w:rPr>
              <w:t>минимальное значение генерируемой активной мощности с учетом технологических ограничений, задаваемых по режимной генерирующей единице «по условиям энергоснабжения потребителей»</w:t>
            </w:r>
            <w:r w:rsidRPr="0085479F">
              <w:rPr>
                <w:rFonts w:ascii="Garamond" w:hAnsi="Garamond"/>
                <w:szCs w:val="22"/>
                <w:highlight w:val="yellow"/>
              </w:rPr>
              <w:t>;</w:t>
            </w:r>
          </w:p>
          <w:p w14:paraId="60993440" w14:textId="77777777" w:rsidR="006C1DDC" w:rsidRPr="000A4FD0" w:rsidRDefault="006C1DDC" w:rsidP="00A15514">
            <w:pPr>
              <w:pStyle w:val="5"/>
              <w:widowControl w:val="0"/>
              <w:numPr>
                <w:ilvl w:val="0"/>
                <w:numId w:val="2"/>
              </w:numPr>
              <w:tabs>
                <w:tab w:val="clear" w:pos="1353"/>
              </w:tabs>
              <w:ind w:left="656" w:hanging="272"/>
              <w:rPr>
                <w:rFonts w:ascii="Garamond" w:hAnsi="Garamond"/>
                <w:szCs w:val="22"/>
              </w:rPr>
            </w:pPr>
            <w:proofErr w:type="spellStart"/>
            <w:r w:rsidRPr="000A4FD0">
              <w:rPr>
                <w:rFonts w:ascii="Garamond" w:hAnsi="Garamond"/>
                <w:i/>
                <w:szCs w:val="22"/>
              </w:rPr>
              <w:t>Р</w:t>
            </w:r>
            <w:r w:rsidRPr="000A4FD0">
              <w:rPr>
                <w:rFonts w:ascii="Garamond" w:hAnsi="Garamond"/>
                <w:i/>
                <w:szCs w:val="22"/>
                <w:vertAlign w:val="subscript"/>
              </w:rPr>
              <w:t>макс_общ</w:t>
            </w:r>
            <w:proofErr w:type="spellEnd"/>
            <w:r w:rsidRPr="000A4FD0">
              <w:rPr>
                <w:rFonts w:ascii="Garamond" w:hAnsi="Garamond"/>
                <w:szCs w:val="22"/>
              </w:rPr>
              <w:t xml:space="preserve"> – </w:t>
            </w:r>
            <w:r w:rsidRPr="00BC534E">
              <w:rPr>
                <w:rFonts w:ascii="Garamond" w:hAnsi="Garamond"/>
                <w:szCs w:val="22"/>
                <w:highlight w:val="yellow"/>
              </w:rPr>
              <w:t>максимальное значение генерируемой активной мощности с учетом технологических ограничений, задаваемых по режимной генерирующей единице «по техническому состоянию генерирующего оборудования»;</w:t>
            </w:r>
          </w:p>
          <w:p w14:paraId="707677B4" w14:textId="77777777" w:rsidR="006C1DDC" w:rsidRPr="000A4FD0" w:rsidRDefault="006C1DDC" w:rsidP="00A15514">
            <w:pPr>
              <w:pStyle w:val="5"/>
              <w:widowControl w:val="0"/>
              <w:numPr>
                <w:ilvl w:val="0"/>
                <w:numId w:val="2"/>
              </w:numPr>
              <w:tabs>
                <w:tab w:val="clear" w:pos="1353"/>
              </w:tabs>
              <w:ind w:left="656" w:hanging="272"/>
              <w:rPr>
                <w:rFonts w:ascii="Garamond" w:hAnsi="Garamond"/>
                <w:szCs w:val="22"/>
              </w:rPr>
            </w:pPr>
            <w:proofErr w:type="spellStart"/>
            <w:r w:rsidRPr="000A4FD0">
              <w:rPr>
                <w:rFonts w:ascii="Garamond" w:hAnsi="Garamond"/>
                <w:i/>
                <w:szCs w:val="22"/>
              </w:rPr>
              <w:t>Р</w:t>
            </w:r>
            <w:r w:rsidRPr="000A4FD0">
              <w:rPr>
                <w:rFonts w:ascii="Garamond" w:hAnsi="Garamond"/>
                <w:i/>
                <w:szCs w:val="22"/>
                <w:vertAlign w:val="subscript"/>
              </w:rPr>
              <w:t>мин_общ</w:t>
            </w:r>
            <w:proofErr w:type="spellEnd"/>
            <w:r w:rsidRPr="000A4FD0">
              <w:rPr>
                <w:rFonts w:ascii="Garamond" w:hAnsi="Garamond"/>
                <w:szCs w:val="22"/>
              </w:rPr>
              <w:t xml:space="preserve"> – </w:t>
            </w:r>
            <w:r w:rsidRPr="00BC534E">
              <w:rPr>
                <w:rFonts w:ascii="Garamond" w:hAnsi="Garamond"/>
                <w:szCs w:val="22"/>
                <w:highlight w:val="yellow"/>
              </w:rPr>
              <w:t xml:space="preserve">минимальное значение генерируемой активной мощности </w:t>
            </w:r>
            <w:r w:rsidRPr="00BC534E">
              <w:rPr>
                <w:rFonts w:ascii="Garamond" w:hAnsi="Garamond"/>
                <w:szCs w:val="22"/>
                <w:highlight w:val="yellow"/>
              </w:rPr>
              <w:lastRenderedPageBreak/>
              <w:t>с учетом технологических ограничений, задаваемых по режимной генерирующей единице «по техническому состоянию генерирующего оборудования».</w:t>
            </w:r>
          </w:p>
          <w:p w14:paraId="0BDB2948" w14:textId="77777777" w:rsidR="006C1DDC" w:rsidRPr="000A4FD0" w:rsidRDefault="006C1DDC" w:rsidP="00A15514">
            <w:pPr>
              <w:pStyle w:val="5"/>
              <w:widowControl w:val="0"/>
              <w:numPr>
                <w:ilvl w:val="0"/>
                <w:numId w:val="0"/>
              </w:numPr>
              <w:rPr>
                <w:rFonts w:ascii="Garamond" w:hAnsi="Garamond"/>
                <w:szCs w:val="22"/>
              </w:rPr>
            </w:pPr>
            <w:r w:rsidRPr="000A4FD0">
              <w:rPr>
                <w:rFonts w:ascii="Garamond" w:hAnsi="Garamond"/>
                <w:szCs w:val="22"/>
              </w:rPr>
              <w:t>В отношении каждой единицы генерирующего оборудования (далее – ЕГО)</w:t>
            </w:r>
            <w:r w:rsidRPr="000A4FD0">
              <w:rPr>
                <w:rFonts w:ascii="Garamond" w:hAnsi="Garamond"/>
                <w:b/>
                <w:i/>
                <w:szCs w:val="22"/>
              </w:rPr>
              <w:t xml:space="preserve"> </w:t>
            </w:r>
            <w:r w:rsidRPr="000A4FD0">
              <w:rPr>
                <w:rFonts w:ascii="Garamond" w:hAnsi="Garamond"/>
                <w:szCs w:val="22"/>
              </w:rPr>
              <w:t xml:space="preserve">в </w:t>
            </w:r>
            <w:r w:rsidRPr="000A4FD0">
              <w:rPr>
                <w:rFonts w:ascii="Garamond" w:hAnsi="Garamond"/>
                <w:szCs w:val="22"/>
                <w:highlight w:val="yellow"/>
              </w:rPr>
              <w:t>группе точек поставки</w:t>
            </w:r>
            <w:r w:rsidRPr="000A4FD0">
              <w:rPr>
                <w:rFonts w:ascii="Garamond" w:hAnsi="Garamond"/>
                <w:szCs w:val="22"/>
              </w:rPr>
              <w:t xml:space="preserve"> генерации, </w:t>
            </w:r>
            <w:r w:rsidRPr="000A4FD0">
              <w:rPr>
                <w:rFonts w:ascii="Garamond" w:hAnsi="Garamond"/>
                <w:szCs w:val="22"/>
                <w:highlight w:val="yellow"/>
              </w:rPr>
              <w:t>у</w:t>
            </w:r>
            <w:r w:rsidRPr="000A4FD0">
              <w:rPr>
                <w:rFonts w:ascii="Garamond" w:hAnsi="Garamond"/>
                <w:szCs w:val="22"/>
              </w:rPr>
              <w:t xml:space="preserve"> каждой блок-станции и каждо</w:t>
            </w:r>
            <w:r w:rsidRPr="008239EA">
              <w:rPr>
                <w:rFonts w:ascii="Garamond" w:hAnsi="Garamond"/>
                <w:szCs w:val="22"/>
                <w:highlight w:val="yellow"/>
              </w:rPr>
              <w:t>го</w:t>
            </w:r>
            <w:r w:rsidRPr="000A4FD0">
              <w:rPr>
                <w:rFonts w:ascii="Garamond" w:hAnsi="Garamond"/>
                <w:szCs w:val="22"/>
              </w:rPr>
              <w:t xml:space="preserve"> объект</w:t>
            </w:r>
            <w:r w:rsidRPr="008239EA">
              <w:rPr>
                <w:rFonts w:ascii="Garamond" w:hAnsi="Garamond"/>
                <w:szCs w:val="22"/>
                <w:highlight w:val="yellow"/>
              </w:rPr>
              <w:t>а</w:t>
            </w:r>
            <w:r w:rsidRPr="000A4FD0">
              <w:rPr>
                <w:rFonts w:ascii="Garamond" w:hAnsi="Garamond"/>
                <w:szCs w:val="22"/>
              </w:rPr>
              <w:t xml:space="preserve"> управления, относяще</w:t>
            </w:r>
            <w:r w:rsidRPr="008239EA">
              <w:rPr>
                <w:rFonts w:ascii="Garamond" w:hAnsi="Garamond"/>
                <w:szCs w:val="22"/>
                <w:highlight w:val="yellow"/>
              </w:rPr>
              <w:t>го</w:t>
            </w:r>
            <w:r w:rsidRPr="000A4FD0">
              <w:rPr>
                <w:rFonts w:ascii="Garamond" w:hAnsi="Garamond"/>
                <w:szCs w:val="22"/>
              </w:rPr>
              <w:t>ся к ГТП потребления с регулируемой нагрузкой:</w:t>
            </w:r>
          </w:p>
          <w:p w14:paraId="71CB706B"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уникальный идентификационный код ЕГО;</w:t>
            </w:r>
          </w:p>
          <w:p w14:paraId="24A49ABB"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 xml:space="preserve">Р </w:t>
            </w:r>
            <w:r w:rsidRPr="000A4FD0">
              <w:rPr>
                <w:rFonts w:ascii="Garamond" w:hAnsi="Garamond"/>
                <w:i/>
                <w:szCs w:val="22"/>
                <w:vertAlign w:val="subscript"/>
              </w:rPr>
              <w:t>мин</w:t>
            </w:r>
            <w:r w:rsidRPr="000A4FD0">
              <w:rPr>
                <w:rFonts w:ascii="Garamond" w:hAnsi="Garamond"/>
                <w:szCs w:val="22"/>
              </w:rPr>
              <w:t xml:space="preserve"> – </w:t>
            </w:r>
            <w:r w:rsidRPr="000A4FD0">
              <w:rPr>
                <w:rFonts w:ascii="Garamond" w:hAnsi="Garamond"/>
                <w:szCs w:val="22"/>
                <w:highlight w:val="yellow"/>
              </w:rPr>
              <w:t>минимальное</w:t>
            </w:r>
            <w:r w:rsidRPr="000A4FD0">
              <w:rPr>
                <w:rFonts w:ascii="Garamond" w:hAnsi="Garamond"/>
                <w:szCs w:val="22"/>
              </w:rPr>
              <w:t xml:space="preserve"> значение </w:t>
            </w:r>
            <w:proofErr w:type="gramStart"/>
            <w:r w:rsidRPr="000A4FD0">
              <w:rPr>
                <w:rFonts w:ascii="Garamond" w:hAnsi="Garamond"/>
                <w:szCs w:val="22"/>
              </w:rPr>
              <w:t>активной мощности</w:t>
            </w:r>
            <w:proofErr w:type="gramEnd"/>
            <w:r w:rsidRPr="000A4FD0">
              <w:rPr>
                <w:rFonts w:ascii="Garamond" w:hAnsi="Garamond"/>
                <w:szCs w:val="22"/>
              </w:rPr>
              <w:t xml:space="preserve"> включенной ЕГО с учетом </w:t>
            </w:r>
            <w:r w:rsidRPr="000A4FD0">
              <w:rPr>
                <w:rFonts w:ascii="Garamond" w:hAnsi="Garamond"/>
                <w:szCs w:val="22"/>
                <w:highlight w:val="yellow"/>
              </w:rPr>
              <w:t>технических</w:t>
            </w:r>
            <w:r w:rsidRPr="000A4FD0">
              <w:rPr>
                <w:rFonts w:ascii="Garamond" w:hAnsi="Garamond"/>
                <w:szCs w:val="22"/>
              </w:rPr>
              <w:t xml:space="preserve"> ограничений (технический минимум);</w:t>
            </w:r>
          </w:p>
          <w:p w14:paraId="59D0B41A"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 xml:space="preserve">Р </w:t>
            </w:r>
            <w:r w:rsidRPr="000A4FD0">
              <w:rPr>
                <w:rFonts w:ascii="Garamond" w:hAnsi="Garamond"/>
                <w:i/>
                <w:szCs w:val="22"/>
                <w:vertAlign w:val="subscript"/>
              </w:rPr>
              <w:t>макс</w:t>
            </w:r>
            <w:r w:rsidRPr="000A4FD0">
              <w:rPr>
                <w:rFonts w:ascii="Garamond" w:hAnsi="Garamond"/>
                <w:szCs w:val="22"/>
              </w:rPr>
              <w:t xml:space="preserve"> – </w:t>
            </w:r>
            <w:r w:rsidRPr="000A4FD0">
              <w:rPr>
                <w:rFonts w:ascii="Garamond" w:hAnsi="Garamond"/>
                <w:szCs w:val="22"/>
                <w:highlight w:val="yellow"/>
              </w:rPr>
              <w:t>максимальное</w:t>
            </w:r>
            <w:r w:rsidRPr="000A4FD0">
              <w:rPr>
                <w:rFonts w:ascii="Garamond" w:hAnsi="Garamond"/>
                <w:szCs w:val="22"/>
              </w:rPr>
              <w:t xml:space="preserve"> значение </w:t>
            </w:r>
            <w:proofErr w:type="gramStart"/>
            <w:r w:rsidRPr="000A4FD0">
              <w:rPr>
                <w:rFonts w:ascii="Garamond" w:hAnsi="Garamond"/>
                <w:szCs w:val="22"/>
              </w:rPr>
              <w:t>активной мощности</w:t>
            </w:r>
            <w:proofErr w:type="gramEnd"/>
            <w:r w:rsidRPr="000A4FD0">
              <w:rPr>
                <w:rFonts w:ascii="Garamond" w:hAnsi="Garamond"/>
                <w:szCs w:val="22"/>
              </w:rPr>
              <w:t xml:space="preserve"> включенной ЕГО с учетом </w:t>
            </w:r>
            <w:r w:rsidRPr="000A4FD0">
              <w:rPr>
                <w:rFonts w:ascii="Garamond" w:hAnsi="Garamond"/>
                <w:szCs w:val="22"/>
                <w:highlight w:val="yellow"/>
              </w:rPr>
              <w:t>технических ограничений</w:t>
            </w:r>
            <w:r w:rsidRPr="000A4FD0">
              <w:rPr>
                <w:rFonts w:ascii="Garamond" w:hAnsi="Garamond"/>
                <w:szCs w:val="22"/>
              </w:rPr>
              <w:t xml:space="preserve"> (технический максимум);</w:t>
            </w:r>
          </w:p>
          <w:p w14:paraId="369A1DD1"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proofErr w:type="spellStart"/>
            <w:r w:rsidRPr="000A4FD0">
              <w:rPr>
                <w:rFonts w:ascii="Garamond" w:hAnsi="Garamond"/>
                <w:szCs w:val="22"/>
              </w:rPr>
              <w:t>Рхр</w:t>
            </w:r>
            <w:proofErr w:type="spellEnd"/>
            <w:r w:rsidRPr="000A4FD0">
              <w:rPr>
                <w:rFonts w:ascii="Garamond" w:hAnsi="Garamond"/>
                <w:szCs w:val="22"/>
              </w:rPr>
              <w:t xml:space="preserve"> – актуализированное значение холодного резерва активной мощности ЕГО;</w:t>
            </w:r>
          </w:p>
          <w:p w14:paraId="5176A2A2"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 xml:space="preserve">V </w:t>
            </w:r>
            <w:r w:rsidRPr="000A4FD0">
              <w:rPr>
                <w:rFonts w:ascii="Garamond" w:hAnsi="Garamond"/>
                <w:i/>
                <w:szCs w:val="22"/>
                <w:vertAlign w:val="subscript"/>
              </w:rPr>
              <w:t>вверх</w:t>
            </w:r>
            <w:r w:rsidRPr="000A4FD0">
              <w:rPr>
                <w:rFonts w:ascii="Garamond" w:hAnsi="Garamond"/>
                <w:szCs w:val="22"/>
              </w:rPr>
              <w:t xml:space="preserve"> – актуализированное значение </w:t>
            </w:r>
            <w:r w:rsidRPr="000A4FD0">
              <w:rPr>
                <w:rFonts w:ascii="Garamond" w:hAnsi="Garamond"/>
                <w:szCs w:val="22"/>
                <w:highlight w:val="yellow"/>
              </w:rPr>
              <w:t>максимальной допустимой</w:t>
            </w:r>
            <w:r w:rsidRPr="000A4FD0">
              <w:rPr>
                <w:rFonts w:ascii="Garamond" w:hAnsi="Garamond"/>
                <w:szCs w:val="22"/>
              </w:rPr>
              <w:t xml:space="preserve"> скорости </w:t>
            </w:r>
            <w:r w:rsidRPr="000A4FD0">
              <w:rPr>
                <w:rFonts w:ascii="Garamond" w:hAnsi="Garamond"/>
                <w:szCs w:val="22"/>
                <w:highlight w:val="yellow"/>
              </w:rPr>
              <w:t>увеличения активной</w:t>
            </w:r>
            <w:r w:rsidRPr="000A4FD0">
              <w:rPr>
                <w:rFonts w:ascii="Garamond" w:hAnsi="Garamond"/>
                <w:szCs w:val="22"/>
              </w:rPr>
              <w:t xml:space="preserve"> нагрузки ЕГО (МВт/мин</w:t>
            </w:r>
            <w:r w:rsidRPr="000A4FD0">
              <w:rPr>
                <w:rFonts w:ascii="Garamond" w:hAnsi="Garamond"/>
                <w:szCs w:val="22"/>
                <w:highlight w:val="yellow"/>
              </w:rPr>
              <w:t>.</w:t>
            </w:r>
            <w:r w:rsidRPr="000A4FD0">
              <w:rPr>
                <w:rFonts w:ascii="Garamond" w:hAnsi="Garamond"/>
                <w:szCs w:val="22"/>
              </w:rPr>
              <w:t>);</w:t>
            </w:r>
          </w:p>
          <w:p w14:paraId="4F49F42C" w14:textId="6694A03F"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 xml:space="preserve">V </w:t>
            </w:r>
            <w:r w:rsidRPr="000A4FD0">
              <w:rPr>
                <w:rFonts w:ascii="Garamond" w:hAnsi="Garamond"/>
                <w:i/>
                <w:szCs w:val="22"/>
                <w:vertAlign w:val="subscript"/>
              </w:rPr>
              <w:t>вниз</w:t>
            </w:r>
            <w:r w:rsidRPr="000A4FD0">
              <w:rPr>
                <w:rFonts w:ascii="Garamond" w:hAnsi="Garamond"/>
                <w:szCs w:val="22"/>
              </w:rPr>
              <w:t xml:space="preserve"> – актуализированное значение </w:t>
            </w:r>
            <w:r w:rsidRPr="000A4FD0">
              <w:rPr>
                <w:rFonts w:ascii="Garamond" w:hAnsi="Garamond"/>
                <w:szCs w:val="22"/>
                <w:highlight w:val="yellow"/>
              </w:rPr>
              <w:t>максимальной допустимой</w:t>
            </w:r>
            <w:r w:rsidRPr="000A4FD0">
              <w:rPr>
                <w:rFonts w:ascii="Garamond" w:hAnsi="Garamond"/>
                <w:szCs w:val="22"/>
              </w:rPr>
              <w:t xml:space="preserve"> скорости снижения</w:t>
            </w:r>
            <w:r w:rsidRPr="00F97B77">
              <w:rPr>
                <w:rFonts w:ascii="Garamond" w:hAnsi="Garamond"/>
                <w:szCs w:val="22"/>
              </w:rPr>
              <w:t xml:space="preserve"> </w:t>
            </w:r>
            <w:proofErr w:type="spellStart"/>
            <w:r w:rsidR="006C12BC">
              <w:rPr>
                <w:rFonts w:ascii="Garamond" w:hAnsi="Garamond"/>
                <w:szCs w:val="22"/>
              </w:rPr>
              <w:t>ааа</w:t>
            </w:r>
            <w:r w:rsidRPr="000A4FD0">
              <w:rPr>
                <w:rFonts w:ascii="Garamond" w:hAnsi="Garamond"/>
                <w:szCs w:val="22"/>
                <w:highlight w:val="yellow"/>
              </w:rPr>
              <w:t>активной</w:t>
            </w:r>
            <w:proofErr w:type="spellEnd"/>
            <w:r w:rsidRPr="000A4FD0">
              <w:rPr>
                <w:rFonts w:ascii="Garamond" w:hAnsi="Garamond"/>
                <w:szCs w:val="22"/>
              </w:rPr>
              <w:t xml:space="preserve"> нагрузки ЕГО (МВт/мин</w:t>
            </w:r>
            <w:r w:rsidRPr="000A4FD0">
              <w:rPr>
                <w:rFonts w:ascii="Garamond" w:hAnsi="Garamond"/>
                <w:szCs w:val="22"/>
                <w:highlight w:val="yellow"/>
              </w:rPr>
              <w:t>.</w:t>
            </w:r>
            <w:r w:rsidRPr="000A4FD0">
              <w:rPr>
                <w:rFonts w:ascii="Garamond" w:hAnsi="Garamond"/>
                <w:szCs w:val="22"/>
              </w:rPr>
              <w:t>);</w:t>
            </w:r>
          </w:p>
          <w:p w14:paraId="63291539"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предпочтения по отбору оборудования в состав включенного (в том числе с учетом параметров, указанных в подпунктах 5–8 настоящего пункта);</w:t>
            </w:r>
          </w:p>
          <w:p w14:paraId="3A20125C"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эксплуатационное состояние ЕГО, заявляемое участником оптового рынка исходя из предполагаемого состава оборудования с учетом состояния, определенного в рамках процедуры ВСВГО и (или) по требованию СО и (или) по команде диспетчера СО;</w:t>
            </w:r>
          </w:p>
          <w:p w14:paraId="7B6D276A"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proofErr w:type="spellStart"/>
            <w:r w:rsidRPr="000A4FD0">
              <w:rPr>
                <w:rFonts w:ascii="Garamond" w:hAnsi="Garamond"/>
                <w:szCs w:val="22"/>
              </w:rPr>
              <w:t>Dрем</w:t>
            </w:r>
            <w:proofErr w:type="spellEnd"/>
            <w:r w:rsidRPr="000A4FD0">
              <w:rPr>
                <w:rFonts w:ascii="Garamond" w:hAnsi="Garamond"/>
                <w:szCs w:val="22"/>
              </w:rPr>
              <w:t xml:space="preserve"> – величина ремонтного снижения мощности ЕГО, определяемая с учетом ограничений установленной мощности, относящихся к данной ЕГО, и соответствующая сумме плановых и неплановых ремонтных снижений мощности по ЕГО, в </w:t>
            </w:r>
            <w:proofErr w:type="spellStart"/>
            <w:r w:rsidRPr="000A4FD0">
              <w:rPr>
                <w:rFonts w:ascii="Garamond" w:hAnsi="Garamond"/>
                <w:szCs w:val="22"/>
              </w:rPr>
              <w:t>т.ч</w:t>
            </w:r>
            <w:proofErr w:type="spellEnd"/>
            <w:r w:rsidRPr="000A4FD0">
              <w:rPr>
                <w:rFonts w:ascii="Garamond" w:hAnsi="Garamond"/>
                <w:szCs w:val="22"/>
              </w:rPr>
              <w:t xml:space="preserve">. ремонтных снижений мощности, обусловленных ремонтом основного, </w:t>
            </w:r>
            <w:proofErr w:type="spellStart"/>
            <w:r w:rsidRPr="000A4FD0">
              <w:rPr>
                <w:rFonts w:ascii="Garamond" w:hAnsi="Garamond"/>
                <w:szCs w:val="22"/>
              </w:rPr>
              <w:t>общестанционного</w:t>
            </w:r>
            <w:proofErr w:type="spellEnd"/>
            <w:r w:rsidRPr="000A4FD0">
              <w:rPr>
                <w:rFonts w:ascii="Garamond" w:hAnsi="Garamond"/>
                <w:szCs w:val="22"/>
              </w:rPr>
              <w:t xml:space="preserve"> или вспомогательного </w:t>
            </w:r>
            <w:r w:rsidRPr="000A4FD0">
              <w:rPr>
                <w:rFonts w:ascii="Garamond" w:hAnsi="Garamond"/>
                <w:szCs w:val="22"/>
              </w:rPr>
              <w:lastRenderedPageBreak/>
              <w:t>оборудования, влияющих на режим работы данной ЕГО, учитываемых при определении готовности к несению нагрузки;</w:t>
            </w:r>
          </w:p>
          <w:p w14:paraId="258DFF1A" w14:textId="77777777" w:rsidR="006C1DDC" w:rsidRPr="000A4FD0" w:rsidRDefault="006C1DDC" w:rsidP="00A15514">
            <w:pPr>
              <w:pStyle w:val="5"/>
              <w:widowControl w:val="0"/>
              <w:numPr>
                <w:ilvl w:val="0"/>
                <w:numId w:val="0"/>
              </w:numPr>
              <w:tabs>
                <w:tab w:val="num" w:pos="798"/>
              </w:tabs>
              <w:ind w:left="798" w:hanging="425"/>
              <w:rPr>
                <w:rFonts w:ascii="Garamond" w:hAnsi="Garamond"/>
                <w:szCs w:val="22"/>
              </w:rPr>
            </w:pPr>
            <w:r w:rsidRPr="000A4FD0">
              <w:rPr>
                <w:rFonts w:ascii="Garamond" w:hAnsi="Garamond"/>
                <w:szCs w:val="22"/>
              </w:rPr>
              <w:t xml:space="preserve">17.1) </w:t>
            </w:r>
            <w:proofErr w:type="spellStart"/>
            <w:r w:rsidRPr="000A4FD0">
              <w:rPr>
                <w:rFonts w:ascii="Garamond" w:hAnsi="Garamond"/>
                <w:szCs w:val="22"/>
              </w:rPr>
              <w:t>Dрем_план</w:t>
            </w:r>
            <w:proofErr w:type="spellEnd"/>
            <w:r w:rsidRPr="000A4FD0">
              <w:rPr>
                <w:rFonts w:ascii="Garamond" w:hAnsi="Garamond"/>
                <w:szCs w:val="22"/>
              </w:rPr>
              <w:t xml:space="preserve"> – величина планового ремонтного снижения мощности ЕГО, в </w:t>
            </w:r>
            <w:proofErr w:type="spellStart"/>
            <w:r w:rsidRPr="000A4FD0">
              <w:rPr>
                <w:rFonts w:ascii="Garamond" w:hAnsi="Garamond"/>
                <w:szCs w:val="22"/>
              </w:rPr>
              <w:t>т.ч</w:t>
            </w:r>
            <w:proofErr w:type="spellEnd"/>
            <w:r w:rsidRPr="000A4FD0">
              <w:rPr>
                <w:rFonts w:ascii="Garamond" w:hAnsi="Garamond"/>
                <w:szCs w:val="22"/>
              </w:rPr>
              <w:t xml:space="preserve">. ремонтных снижений мощности, обусловленных ремонтом основного, </w:t>
            </w:r>
            <w:proofErr w:type="spellStart"/>
            <w:r w:rsidRPr="000A4FD0">
              <w:rPr>
                <w:rFonts w:ascii="Garamond" w:hAnsi="Garamond"/>
                <w:szCs w:val="22"/>
              </w:rPr>
              <w:t>общестанционного</w:t>
            </w:r>
            <w:proofErr w:type="spellEnd"/>
            <w:r w:rsidRPr="000A4FD0">
              <w:rPr>
                <w:rFonts w:ascii="Garamond" w:hAnsi="Garamond"/>
                <w:szCs w:val="22"/>
              </w:rPr>
              <w:t xml:space="preserve"> или вспомогательного оборудования, влияющих на режим работы данной ЕГО, заявляемая в соответствии с критериями отнесения к объемам согласованных </w:t>
            </w:r>
            <w:r w:rsidRPr="000A4FD0">
              <w:rPr>
                <w:rFonts w:ascii="Garamond" w:hAnsi="Garamond" w:cs="Arial"/>
                <w:szCs w:val="22"/>
                <w:lang w:eastAsia="ru-RU"/>
              </w:rPr>
              <w:t xml:space="preserve">плановых ремонтных снижений </w:t>
            </w:r>
            <w:r w:rsidRPr="000A4FD0">
              <w:rPr>
                <w:rFonts w:ascii="Garamond" w:hAnsi="Garamond"/>
                <w:szCs w:val="22"/>
              </w:rPr>
              <w:t xml:space="preserve">мощности, указанными в </w:t>
            </w:r>
            <w:r w:rsidRPr="000A4FD0">
              <w:rPr>
                <w:rFonts w:ascii="Garamond" w:hAnsi="Garamond"/>
                <w:i/>
                <w:szCs w:val="22"/>
              </w:rPr>
              <w:t>Регламенте определения объемов фактически поставленной на оптовый рынок мощности</w:t>
            </w:r>
            <w:r w:rsidRPr="000A4FD0">
              <w:rPr>
                <w:rFonts w:ascii="Garamond" w:hAnsi="Garamond"/>
                <w:szCs w:val="22"/>
              </w:rPr>
              <w:t xml:space="preserve"> (Приложение № 13 к </w:t>
            </w:r>
            <w:r w:rsidRPr="000A4FD0">
              <w:rPr>
                <w:rFonts w:ascii="Garamond" w:hAnsi="Garamond"/>
                <w:i/>
                <w:szCs w:val="22"/>
              </w:rPr>
              <w:t>Договору о присоединении к торговой системе оптового рынка</w:t>
            </w:r>
            <w:r w:rsidRPr="000A4FD0">
              <w:rPr>
                <w:rFonts w:ascii="Garamond" w:hAnsi="Garamond"/>
                <w:szCs w:val="22"/>
              </w:rPr>
              <w:t>), и учитываемая при определении готовности к несению нагрузки;</w:t>
            </w:r>
          </w:p>
          <w:p w14:paraId="53804A02"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proofErr w:type="spellStart"/>
            <w:r w:rsidRPr="000A4FD0">
              <w:rPr>
                <w:rFonts w:ascii="Garamond" w:hAnsi="Garamond"/>
                <w:szCs w:val="22"/>
              </w:rPr>
              <w:t>Рогр</w:t>
            </w:r>
            <w:proofErr w:type="spellEnd"/>
            <w:r w:rsidRPr="000A4FD0">
              <w:rPr>
                <w:rFonts w:ascii="Garamond" w:hAnsi="Garamond"/>
                <w:szCs w:val="22"/>
              </w:rPr>
              <w:t xml:space="preserve"> – величина ограничений установленной мощности, относящихся к данной ЕГО, в </w:t>
            </w:r>
            <w:proofErr w:type="spellStart"/>
            <w:r w:rsidRPr="000A4FD0">
              <w:rPr>
                <w:rFonts w:ascii="Garamond" w:hAnsi="Garamond"/>
                <w:szCs w:val="22"/>
              </w:rPr>
              <w:t>т.ч</w:t>
            </w:r>
            <w:proofErr w:type="spellEnd"/>
            <w:r w:rsidRPr="000A4FD0">
              <w:rPr>
                <w:rFonts w:ascii="Garamond" w:hAnsi="Garamond"/>
                <w:szCs w:val="22"/>
              </w:rPr>
              <w:t xml:space="preserve">. </w:t>
            </w:r>
            <w:proofErr w:type="spellStart"/>
            <w:r w:rsidRPr="000A4FD0">
              <w:rPr>
                <w:rFonts w:ascii="Garamond" w:hAnsi="Garamond"/>
                <w:szCs w:val="22"/>
              </w:rPr>
              <w:t>общегрупповых</w:t>
            </w:r>
            <w:proofErr w:type="spellEnd"/>
            <w:r w:rsidRPr="000A4FD0">
              <w:rPr>
                <w:rFonts w:ascii="Garamond" w:hAnsi="Garamond"/>
                <w:szCs w:val="22"/>
              </w:rPr>
              <w:t xml:space="preserve"> ограничений установленной мощности, влияющих на режим работы данной ЕГО, не связанных с проведением ремонта основного, </w:t>
            </w:r>
            <w:proofErr w:type="spellStart"/>
            <w:r w:rsidRPr="000A4FD0">
              <w:rPr>
                <w:rFonts w:ascii="Garamond" w:hAnsi="Garamond"/>
                <w:szCs w:val="22"/>
              </w:rPr>
              <w:t>общестанционного</w:t>
            </w:r>
            <w:proofErr w:type="spellEnd"/>
            <w:r w:rsidRPr="000A4FD0">
              <w:rPr>
                <w:rFonts w:ascii="Garamond" w:hAnsi="Garamond"/>
                <w:szCs w:val="22"/>
              </w:rPr>
              <w:t xml:space="preserve"> или вспомогательного оборудования;</w:t>
            </w:r>
          </w:p>
          <w:p w14:paraId="7BA40617"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участие в НПРЧ – актуализированное заявление участника оптового рынка о готовности ЕГО к участию в НПРЧ в данном часе операционных суток (указывается только для ЕГО, участвующих в НПРЧ);</w:t>
            </w:r>
          </w:p>
          <w:p w14:paraId="5E8A989D"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участие в АВРЧМ – актуализированное заявление участника оптового рынка о готовности ЕГО к участию в АВРЧМ в данном часе операционных суток (указывается только для ЕГО, участвующих в АВРЧМ);</w:t>
            </w:r>
          </w:p>
          <w:p w14:paraId="060DAD69"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proofErr w:type="spellStart"/>
            <w:r w:rsidRPr="000A4FD0">
              <w:rPr>
                <w:rFonts w:ascii="Garamond" w:hAnsi="Garamond"/>
                <w:szCs w:val="22"/>
              </w:rPr>
              <w:t>ВСост</w:t>
            </w:r>
            <w:proofErr w:type="spellEnd"/>
            <w:r w:rsidRPr="000A4FD0">
              <w:rPr>
                <w:rFonts w:ascii="Garamond" w:hAnsi="Garamond"/>
                <w:szCs w:val="22"/>
              </w:rPr>
              <w:t xml:space="preserve"> – признак вынужденного состояния ЕГО, указываемый в случае проведения ремонтов и испытаний, а также по условиям обеспечения живучести электростанции, теплофикационных и промышленных отборов;</w:t>
            </w:r>
          </w:p>
          <w:p w14:paraId="55C2379C"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proofErr w:type="spellStart"/>
            <w:r w:rsidRPr="000A4FD0">
              <w:rPr>
                <w:rFonts w:ascii="Garamond" w:hAnsi="Garamond"/>
                <w:szCs w:val="22"/>
              </w:rPr>
              <w:t>Рмакс_всвго</w:t>
            </w:r>
            <w:proofErr w:type="spellEnd"/>
            <w:r w:rsidRPr="000A4FD0">
              <w:rPr>
                <w:rFonts w:ascii="Garamond" w:hAnsi="Garamond"/>
                <w:szCs w:val="22"/>
              </w:rPr>
              <w:t xml:space="preserve"> – </w:t>
            </w:r>
            <w:r w:rsidRPr="000A4FD0">
              <w:rPr>
                <w:rFonts w:ascii="Garamond" w:hAnsi="Garamond"/>
                <w:szCs w:val="22"/>
                <w:highlight w:val="yellow"/>
              </w:rPr>
              <w:t>технический максимум ЕГО, заявленный</w:t>
            </w:r>
            <w:r w:rsidRPr="000A4FD0">
              <w:rPr>
                <w:rFonts w:ascii="Garamond" w:hAnsi="Garamond"/>
                <w:szCs w:val="22"/>
              </w:rPr>
              <w:t xml:space="preserve"> участником оптового рынка для учета в ВСВГО в отношении </w:t>
            </w:r>
            <w:r w:rsidRPr="000A4FD0">
              <w:rPr>
                <w:rFonts w:ascii="Garamond" w:hAnsi="Garamond"/>
                <w:szCs w:val="22"/>
                <w:highlight w:val="yellow"/>
              </w:rPr>
              <w:t>единицы генерирующего оборудования</w:t>
            </w:r>
            <w:r w:rsidRPr="000A4FD0">
              <w:rPr>
                <w:rFonts w:ascii="Garamond" w:hAnsi="Garamond"/>
                <w:szCs w:val="22"/>
              </w:rPr>
              <w:t>;</w:t>
            </w:r>
          </w:p>
          <w:p w14:paraId="16DC4ACB"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proofErr w:type="spellStart"/>
            <w:r w:rsidRPr="000A4FD0">
              <w:rPr>
                <w:rFonts w:ascii="Garamond" w:hAnsi="Garamond"/>
                <w:szCs w:val="22"/>
              </w:rPr>
              <w:t>Рмин_всвго</w:t>
            </w:r>
            <w:proofErr w:type="spellEnd"/>
            <w:r w:rsidRPr="000A4FD0">
              <w:rPr>
                <w:rFonts w:ascii="Garamond" w:hAnsi="Garamond"/>
                <w:szCs w:val="22"/>
              </w:rPr>
              <w:t xml:space="preserve"> – </w:t>
            </w:r>
            <w:r w:rsidRPr="000A4FD0">
              <w:rPr>
                <w:rFonts w:ascii="Garamond" w:hAnsi="Garamond"/>
                <w:szCs w:val="22"/>
                <w:highlight w:val="yellow"/>
              </w:rPr>
              <w:t>технический минимум ЕГО, заявленный</w:t>
            </w:r>
            <w:r w:rsidRPr="000A4FD0">
              <w:rPr>
                <w:rFonts w:ascii="Garamond" w:hAnsi="Garamond"/>
                <w:szCs w:val="22"/>
              </w:rPr>
              <w:t xml:space="preserve"> </w:t>
            </w:r>
            <w:r w:rsidRPr="000A4FD0">
              <w:rPr>
                <w:rFonts w:ascii="Garamond" w:hAnsi="Garamond"/>
                <w:szCs w:val="22"/>
              </w:rPr>
              <w:lastRenderedPageBreak/>
              <w:t xml:space="preserve">участником оптового рынка для учета в ВСВГО в отношении </w:t>
            </w:r>
            <w:r w:rsidRPr="000A4FD0">
              <w:rPr>
                <w:rFonts w:ascii="Garamond" w:hAnsi="Garamond"/>
                <w:szCs w:val="22"/>
                <w:highlight w:val="yellow"/>
              </w:rPr>
              <w:t>единицы генерирующего оборудования;</w:t>
            </w:r>
          </w:p>
          <w:p w14:paraId="1C2E0F89" w14:textId="77777777" w:rsidR="006C1DDC" w:rsidRPr="000A4FD0" w:rsidRDefault="006C1DDC" w:rsidP="00A15514">
            <w:pPr>
              <w:pStyle w:val="5"/>
              <w:widowControl w:val="0"/>
              <w:numPr>
                <w:ilvl w:val="0"/>
                <w:numId w:val="0"/>
              </w:numPr>
              <w:rPr>
                <w:rFonts w:ascii="Garamond" w:hAnsi="Garamond"/>
                <w:szCs w:val="22"/>
                <w:highlight w:val="yellow"/>
              </w:rPr>
            </w:pPr>
            <w:r w:rsidRPr="000A4FD0">
              <w:rPr>
                <w:rFonts w:ascii="Garamond" w:hAnsi="Garamond"/>
                <w:szCs w:val="22"/>
                <w:highlight w:val="yellow"/>
              </w:rPr>
              <w:t>Актуализированные значения параметров, указанных в подпунктах 10–14, 17–20 настоящего пункта, определяются с учетом актуального состояния (включен/отключен) корпусов блока (турбины) и их технических параметров, соответствующих диспетчерским заявкам на вывод в/</w:t>
            </w:r>
            <w:proofErr w:type="gramStart"/>
            <w:r w:rsidRPr="000A4FD0">
              <w:rPr>
                <w:rFonts w:ascii="Garamond" w:hAnsi="Garamond"/>
                <w:szCs w:val="22"/>
                <w:highlight w:val="yellow"/>
              </w:rPr>
              <w:t>из ремонт</w:t>
            </w:r>
            <w:proofErr w:type="gramEnd"/>
            <w:r w:rsidRPr="000A4FD0">
              <w:rPr>
                <w:rFonts w:ascii="Garamond" w:hAnsi="Garamond"/>
                <w:szCs w:val="22"/>
                <w:highlight w:val="yellow"/>
              </w:rPr>
              <w:t xml:space="preserve"> (-а) основного/вспомогательного оборудования.</w:t>
            </w:r>
          </w:p>
          <w:p w14:paraId="2E16C0AE" w14:textId="77777777" w:rsidR="006C1DDC" w:rsidRPr="000A4FD0" w:rsidRDefault="006C1DDC" w:rsidP="00A15514">
            <w:pPr>
              <w:pStyle w:val="5"/>
              <w:widowControl w:val="0"/>
              <w:numPr>
                <w:ilvl w:val="0"/>
                <w:numId w:val="0"/>
              </w:numPr>
              <w:ind w:right="236"/>
              <w:rPr>
                <w:rFonts w:ascii="Garamond" w:hAnsi="Garamond"/>
                <w:szCs w:val="22"/>
              </w:rPr>
            </w:pPr>
            <w:r w:rsidRPr="000A4FD0">
              <w:rPr>
                <w:rFonts w:ascii="Garamond" w:hAnsi="Garamond"/>
                <w:szCs w:val="22"/>
                <w:highlight w:val="yellow"/>
              </w:rPr>
              <w:t xml:space="preserve">В отношении каждой </w:t>
            </w:r>
            <w:proofErr w:type="spellStart"/>
            <w:r w:rsidRPr="000A4FD0">
              <w:rPr>
                <w:rFonts w:ascii="Garamond" w:hAnsi="Garamond"/>
                <w:szCs w:val="22"/>
                <w:highlight w:val="yellow"/>
              </w:rPr>
              <w:t>неблочной</w:t>
            </w:r>
            <w:proofErr w:type="spellEnd"/>
            <w:r w:rsidRPr="000A4FD0">
              <w:rPr>
                <w:rFonts w:ascii="Garamond" w:hAnsi="Garamond"/>
                <w:szCs w:val="22"/>
                <w:highlight w:val="yellow"/>
              </w:rPr>
              <w:t xml:space="preserve"> части (далее – НБЛЧ) электростанции участником оптового рынка заявляются следующие параметры:</w:t>
            </w:r>
          </w:p>
          <w:p w14:paraId="39EA98BF"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proofErr w:type="spellStart"/>
            <w:r w:rsidRPr="000A4FD0">
              <w:rPr>
                <w:rFonts w:ascii="Garamond" w:hAnsi="Garamond"/>
                <w:szCs w:val="22"/>
              </w:rPr>
              <w:t>Рмакс_виэ</w:t>
            </w:r>
            <w:proofErr w:type="spellEnd"/>
            <w:r w:rsidRPr="000A4FD0">
              <w:rPr>
                <w:rFonts w:ascii="Garamond" w:hAnsi="Garamond"/>
                <w:szCs w:val="22"/>
              </w:rPr>
              <w:t xml:space="preserve"> – </w:t>
            </w:r>
            <w:bookmarkStart w:id="8" w:name="_Hlk157499542"/>
            <w:r w:rsidRPr="000A4FD0">
              <w:rPr>
                <w:rFonts w:ascii="Garamond" w:hAnsi="Garamond"/>
                <w:szCs w:val="22"/>
              </w:rPr>
              <w:t>технический максимум ЕГО, заявленный участником оптового рынка в отношении объекта ВИЭ для уровня инсоляции / скорости ветра / напора воды</w:t>
            </w:r>
            <w:r w:rsidRPr="000A4FD0">
              <w:rPr>
                <w:rFonts w:ascii="Garamond" w:eastAsia="Calibri" w:hAnsi="Garamond"/>
                <w:szCs w:val="22"/>
              </w:rPr>
              <w:t>, обеспечивающ</w:t>
            </w:r>
            <w:r w:rsidRPr="000A4FD0">
              <w:rPr>
                <w:rFonts w:ascii="Garamond" w:hAnsi="Garamond"/>
                <w:szCs w:val="22"/>
              </w:rPr>
              <w:t>его</w:t>
            </w:r>
            <w:r w:rsidRPr="000A4FD0">
              <w:rPr>
                <w:rFonts w:ascii="Garamond" w:eastAsia="Calibri" w:hAnsi="Garamond"/>
                <w:szCs w:val="22"/>
              </w:rPr>
              <w:t xml:space="preserve"> выдачу мощности </w:t>
            </w:r>
            <w:r w:rsidRPr="000A4FD0">
              <w:rPr>
                <w:rFonts w:ascii="Garamond" w:hAnsi="Garamond"/>
                <w:szCs w:val="22"/>
              </w:rPr>
              <w:t xml:space="preserve">готового к выработке электроэнергии оборудования </w:t>
            </w:r>
            <w:r w:rsidRPr="000A4FD0">
              <w:rPr>
                <w:rFonts w:ascii="Garamond" w:eastAsia="Calibri" w:hAnsi="Garamond"/>
                <w:szCs w:val="22"/>
              </w:rPr>
              <w:t xml:space="preserve">в полном объеме в соответствии с паспортными характеристиками </w:t>
            </w:r>
            <w:proofErr w:type="spellStart"/>
            <w:r w:rsidRPr="000A4FD0">
              <w:rPr>
                <w:rFonts w:ascii="Garamond" w:hAnsi="Garamond"/>
                <w:szCs w:val="22"/>
              </w:rPr>
              <w:t>энергообъекта</w:t>
            </w:r>
            <w:proofErr w:type="spellEnd"/>
            <w:r w:rsidRPr="000A4FD0">
              <w:rPr>
                <w:rFonts w:ascii="Garamond" w:hAnsi="Garamond"/>
                <w:szCs w:val="22"/>
              </w:rPr>
              <w:t xml:space="preserve"> (параметр передается в отношении малых </w:t>
            </w:r>
            <w:proofErr w:type="spellStart"/>
            <w:r w:rsidRPr="000A4FD0">
              <w:rPr>
                <w:rFonts w:ascii="Garamond" w:hAnsi="Garamond"/>
                <w:szCs w:val="22"/>
              </w:rPr>
              <w:t>водоточных</w:t>
            </w:r>
            <w:proofErr w:type="spellEnd"/>
            <w:r w:rsidRPr="000A4FD0">
              <w:rPr>
                <w:rFonts w:ascii="Garamond" w:hAnsi="Garamond"/>
                <w:szCs w:val="22"/>
              </w:rPr>
              <w:t xml:space="preserve"> ГЭС </w:t>
            </w:r>
            <w:r w:rsidRPr="000A4FD0">
              <w:rPr>
                <w:rFonts w:ascii="Garamond" w:hAnsi="Garamond"/>
                <w:szCs w:val="22"/>
                <w:highlight w:val="yellow"/>
              </w:rPr>
              <w:t>и</w:t>
            </w:r>
            <w:r w:rsidRPr="000A4FD0">
              <w:rPr>
                <w:rFonts w:ascii="Garamond" w:hAnsi="Garamond"/>
                <w:szCs w:val="22"/>
              </w:rPr>
              <w:t xml:space="preserve"> СЭС</w:t>
            </w:r>
            <w:r w:rsidRPr="000A4FD0">
              <w:rPr>
                <w:rFonts w:ascii="Garamond" w:hAnsi="Garamond"/>
                <w:szCs w:val="22"/>
                <w:highlight w:val="yellow"/>
              </w:rPr>
              <w:t>/</w:t>
            </w:r>
            <w:r w:rsidRPr="000A4FD0">
              <w:rPr>
                <w:rFonts w:ascii="Garamond" w:hAnsi="Garamond"/>
                <w:szCs w:val="22"/>
              </w:rPr>
              <w:t xml:space="preserve">ВЭС, </w:t>
            </w:r>
            <w:bookmarkEnd w:id="8"/>
            <w:r w:rsidRPr="00D57AE6">
              <w:rPr>
                <w:rFonts w:ascii="Garamond" w:hAnsi="Garamond"/>
                <w:szCs w:val="22"/>
                <w:highlight w:val="yellow"/>
              </w:rPr>
              <w:t xml:space="preserve">поставка мощности которых осуществляется по ДПМ ВИЭ, заключенным </w:t>
            </w:r>
            <w:r w:rsidRPr="000A4FD0">
              <w:rPr>
                <w:rFonts w:ascii="Garamond" w:hAnsi="Garamond"/>
                <w:szCs w:val="22"/>
                <w:highlight w:val="yellow"/>
              </w:rPr>
              <w:t>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1 января 2021 года</w:t>
            </w:r>
            <w:r w:rsidRPr="000A4FD0">
              <w:rPr>
                <w:rFonts w:ascii="Garamond" w:hAnsi="Garamond"/>
                <w:szCs w:val="22"/>
              </w:rPr>
              <w:t>);</w:t>
            </w:r>
          </w:p>
          <w:p w14:paraId="77F2A070"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proofErr w:type="spellStart"/>
            <w:r w:rsidRPr="000A4FD0">
              <w:rPr>
                <w:rFonts w:ascii="Garamond" w:hAnsi="Garamond"/>
                <w:szCs w:val="22"/>
              </w:rPr>
              <w:t>Рогр_виэ</w:t>
            </w:r>
            <w:proofErr w:type="spellEnd"/>
            <w:r w:rsidRPr="000A4FD0">
              <w:rPr>
                <w:rFonts w:ascii="Garamond" w:hAnsi="Garamond"/>
                <w:szCs w:val="22"/>
              </w:rPr>
              <w:t xml:space="preserve"> – величина ограничения мощности ЕГО, не связанного с проведением ремонта, заявленная участником оптового рынка в отношении объекта ВИЭ для уровня инсоляции / скорости ветра / напора воды</w:t>
            </w:r>
            <w:r w:rsidRPr="000A4FD0">
              <w:rPr>
                <w:rFonts w:ascii="Garamond" w:eastAsia="Calibri" w:hAnsi="Garamond"/>
                <w:szCs w:val="22"/>
              </w:rPr>
              <w:t>, обеспечивающ</w:t>
            </w:r>
            <w:r w:rsidRPr="000A4FD0">
              <w:rPr>
                <w:rFonts w:ascii="Garamond" w:hAnsi="Garamond"/>
                <w:szCs w:val="22"/>
              </w:rPr>
              <w:t>его</w:t>
            </w:r>
            <w:r w:rsidRPr="000A4FD0">
              <w:rPr>
                <w:rFonts w:ascii="Garamond" w:eastAsia="Calibri" w:hAnsi="Garamond"/>
                <w:szCs w:val="22"/>
              </w:rPr>
              <w:t xml:space="preserve"> выдачу мощности генерирующего </w:t>
            </w:r>
            <w:r w:rsidRPr="000A4FD0">
              <w:rPr>
                <w:rFonts w:ascii="Garamond" w:hAnsi="Garamond"/>
                <w:szCs w:val="22"/>
              </w:rPr>
              <w:t xml:space="preserve">оборудования </w:t>
            </w:r>
            <w:r w:rsidRPr="000A4FD0">
              <w:rPr>
                <w:rFonts w:ascii="Garamond" w:eastAsia="Calibri" w:hAnsi="Garamond"/>
                <w:szCs w:val="22"/>
              </w:rPr>
              <w:t xml:space="preserve">в полном объеме в соответствии с его паспортными характеристиками </w:t>
            </w:r>
            <w:r w:rsidRPr="000A4FD0">
              <w:rPr>
                <w:rFonts w:ascii="Garamond" w:hAnsi="Garamond"/>
                <w:szCs w:val="22"/>
              </w:rPr>
              <w:t xml:space="preserve">(параметр передается в отношении малых </w:t>
            </w:r>
            <w:proofErr w:type="spellStart"/>
            <w:r w:rsidRPr="000A4FD0">
              <w:rPr>
                <w:rFonts w:ascii="Garamond" w:hAnsi="Garamond"/>
                <w:szCs w:val="22"/>
              </w:rPr>
              <w:t>водоточных</w:t>
            </w:r>
            <w:proofErr w:type="spellEnd"/>
            <w:r w:rsidRPr="000A4FD0">
              <w:rPr>
                <w:rFonts w:ascii="Garamond" w:hAnsi="Garamond"/>
                <w:szCs w:val="22"/>
              </w:rPr>
              <w:t xml:space="preserve"> ГЭС </w:t>
            </w:r>
            <w:r w:rsidRPr="000A4FD0">
              <w:rPr>
                <w:rFonts w:ascii="Garamond" w:hAnsi="Garamond"/>
                <w:szCs w:val="22"/>
                <w:highlight w:val="yellow"/>
              </w:rPr>
              <w:t>и</w:t>
            </w:r>
            <w:r w:rsidRPr="000A4FD0">
              <w:rPr>
                <w:rFonts w:ascii="Garamond" w:hAnsi="Garamond"/>
                <w:szCs w:val="22"/>
              </w:rPr>
              <w:t xml:space="preserve"> СЭС</w:t>
            </w:r>
            <w:r w:rsidRPr="000A4FD0">
              <w:rPr>
                <w:rFonts w:ascii="Garamond" w:hAnsi="Garamond"/>
                <w:szCs w:val="22"/>
                <w:highlight w:val="yellow"/>
              </w:rPr>
              <w:t>/</w:t>
            </w:r>
            <w:r w:rsidRPr="000A4FD0">
              <w:rPr>
                <w:rFonts w:ascii="Garamond" w:hAnsi="Garamond"/>
                <w:szCs w:val="22"/>
              </w:rPr>
              <w:t>ВЭС</w:t>
            </w:r>
            <w:r w:rsidRPr="000A4FD0">
              <w:rPr>
                <w:rFonts w:ascii="Garamond" w:hAnsi="Garamond"/>
                <w:szCs w:val="22"/>
                <w:highlight w:val="yellow"/>
              </w:rPr>
              <w:t>, поставка мощности которых осуществляется по ДПМ ВИЭ, заключенным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1 января 2021 года);</w:t>
            </w:r>
          </w:p>
          <w:p w14:paraId="3201ECB6"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 xml:space="preserve">P </w:t>
            </w:r>
            <w:r w:rsidRPr="000A4FD0">
              <w:rPr>
                <w:rFonts w:ascii="Garamond" w:hAnsi="Garamond"/>
                <w:szCs w:val="22"/>
                <w:vertAlign w:val="subscript"/>
              </w:rPr>
              <w:t xml:space="preserve">мин </w:t>
            </w:r>
            <w:proofErr w:type="spellStart"/>
            <w:r w:rsidRPr="000A4FD0">
              <w:rPr>
                <w:rFonts w:ascii="Garamond" w:hAnsi="Garamond"/>
                <w:szCs w:val="22"/>
                <w:highlight w:val="yellow"/>
                <w:vertAlign w:val="subscript"/>
              </w:rPr>
              <w:t>котл</w:t>
            </w:r>
            <w:proofErr w:type="spellEnd"/>
            <w:r w:rsidRPr="000A4FD0">
              <w:rPr>
                <w:rFonts w:ascii="Garamond" w:hAnsi="Garamond"/>
                <w:szCs w:val="22"/>
                <w:highlight w:val="yellow"/>
                <w:vertAlign w:val="subscript"/>
              </w:rPr>
              <w:t xml:space="preserve"> V</w:t>
            </w:r>
            <w:r w:rsidRPr="000A4FD0">
              <w:rPr>
                <w:rFonts w:ascii="Garamond" w:hAnsi="Garamond"/>
                <w:szCs w:val="22"/>
              </w:rPr>
              <w:t xml:space="preserve"> – </w:t>
            </w:r>
            <w:r w:rsidRPr="000A4FD0">
              <w:rPr>
                <w:rFonts w:ascii="Garamond" w:hAnsi="Garamond"/>
                <w:szCs w:val="22"/>
                <w:highlight w:val="yellow"/>
              </w:rPr>
              <w:t xml:space="preserve">минимальное </w:t>
            </w:r>
            <w:r w:rsidRPr="000A4FD0">
              <w:rPr>
                <w:rFonts w:ascii="Garamond" w:hAnsi="Garamond"/>
                <w:szCs w:val="22"/>
              </w:rPr>
              <w:t>значение</w:t>
            </w:r>
            <w:r w:rsidRPr="000A4FD0">
              <w:rPr>
                <w:rFonts w:ascii="Garamond" w:hAnsi="Garamond"/>
                <w:szCs w:val="22"/>
                <w:highlight w:val="yellow"/>
              </w:rPr>
              <w:t xml:space="preserve"> актуального технического </w:t>
            </w:r>
            <w:r w:rsidRPr="000A4FD0">
              <w:rPr>
                <w:rFonts w:ascii="Garamond" w:hAnsi="Garamond"/>
                <w:szCs w:val="22"/>
                <w:highlight w:val="yellow"/>
              </w:rPr>
              <w:lastRenderedPageBreak/>
              <w:t>минимума производительности</w:t>
            </w:r>
            <w:r w:rsidRPr="000A4FD0">
              <w:rPr>
                <w:rFonts w:ascii="Garamond" w:hAnsi="Garamond"/>
                <w:szCs w:val="22"/>
              </w:rPr>
              <w:t xml:space="preserve"> всех включенных </w:t>
            </w:r>
            <w:r w:rsidRPr="000A4FD0">
              <w:rPr>
                <w:rFonts w:ascii="Garamond" w:hAnsi="Garamond"/>
                <w:szCs w:val="22"/>
                <w:highlight w:val="yellow"/>
              </w:rPr>
              <w:t xml:space="preserve">энергетических </w:t>
            </w:r>
            <w:r w:rsidRPr="005005F3">
              <w:rPr>
                <w:rFonts w:ascii="Garamond" w:hAnsi="Garamond"/>
                <w:szCs w:val="22"/>
                <w:highlight w:val="yellow"/>
              </w:rPr>
              <w:t>котлов соответствующей</w:t>
            </w:r>
            <w:r w:rsidRPr="000A4FD0">
              <w:rPr>
                <w:rFonts w:ascii="Garamond" w:hAnsi="Garamond"/>
                <w:szCs w:val="22"/>
              </w:rPr>
              <w:t xml:space="preserve"> </w:t>
            </w:r>
            <w:proofErr w:type="spellStart"/>
            <w:r w:rsidRPr="000A4FD0">
              <w:rPr>
                <w:rFonts w:ascii="Garamond" w:hAnsi="Garamond"/>
                <w:szCs w:val="22"/>
              </w:rPr>
              <w:t>неблочной</w:t>
            </w:r>
            <w:proofErr w:type="spellEnd"/>
            <w:r w:rsidRPr="000A4FD0">
              <w:rPr>
                <w:rFonts w:ascii="Garamond" w:hAnsi="Garamond"/>
                <w:szCs w:val="22"/>
              </w:rPr>
              <w:t xml:space="preserve"> части электростанции;</w:t>
            </w:r>
          </w:p>
          <w:p w14:paraId="0EE2DE0F" w14:textId="77777777" w:rsidR="006C1DDC" w:rsidRPr="000A4FD0" w:rsidRDefault="006C1DDC" w:rsidP="00A15514">
            <w:pPr>
              <w:pStyle w:val="5"/>
              <w:widowControl w:val="0"/>
              <w:numPr>
                <w:ilvl w:val="0"/>
                <w:numId w:val="2"/>
              </w:numPr>
              <w:tabs>
                <w:tab w:val="clear" w:pos="1353"/>
                <w:tab w:val="num" w:pos="798"/>
              </w:tabs>
              <w:ind w:left="798" w:hanging="425"/>
              <w:rPr>
                <w:rFonts w:ascii="Garamond" w:hAnsi="Garamond"/>
                <w:szCs w:val="22"/>
              </w:rPr>
            </w:pPr>
            <w:r w:rsidRPr="000A4FD0">
              <w:rPr>
                <w:rFonts w:ascii="Garamond" w:hAnsi="Garamond"/>
                <w:szCs w:val="22"/>
              </w:rPr>
              <w:t xml:space="preserve">P </w:t>
            </w:r>
            <w:r w:rsidRPr="000A4FD0">
              <w:rPr>
                <w:rFonts w:ascii="Garamond" w:hAnsi="Garamond"/>
                <w:szCs w:val="22"/>
                <w:vertAlign w:val="subscript"/>
              </w:rPr>
              <w:t xml:space="preserve">макс </w:t>
            </w:r>
            <w:proofErr w:type="spellStart"/>
            <w:r w:rsidRPr="000A4FD0">
              <w:rPr>
                <w:rFonts w:ascii="Garamond" w:hAnsi="Garamond"/>
                <w:szCs w:val="22"/>
                <w:highlight w:val="yellow"/>
                <w:vertAlign w:val="subscript"/>
              </w:rPr>
              <w:t>котл</w:t>
            </w:r>
            <w:proofErr w:type="spellEnd"/>
            <w:r w:rsidRPr="000A4FD0">
              <w:rPr>
                <w:rFonts w:ascii="Garamond" w:hAnsi="Garamond"/>
                <w:szCs w:val="22"/>
                <w:highlight w:val="yellow"/>
                <w:vertAlign w:val="subscript"/>
              </w:rPr>
              <w:t xml:space="preserve"> V</w:t>
            </w:r>
            <w:r w:rsidRPr="000A4FD0">
              <w:rPr>
                <w:rFonts w:ascii="Garamond" w:hAnsi="Garamond"/>
                <w:szCs w:val="22"/>
              </w:rPr>
              <w:t xml:space="preserve"> – </w:t>
            </w:r>
            <w:r w:rsidRPr="000A4FD0">
              <w:rPr>
                <w:rFonts w:ascii="Garamond" w:hAnsi="Garamond"/>
                <w:szCs w:val="22"/>
                <w:highlight w:val="yellow"/>
              </w:rPr>
              <w:t xml:space="preserve">максимальное </w:t>
            </w:r>
            <w:r w:rsidRPr="000A4FD0">
              <w:rPr>
                <w:rFonts w:ascii="Garamond" w:hAnsi="Garamond"/>
                <w:szCs w:val="22"/>
              </w:rPr>
              <w:t xml:space="preserve">значение </w:t>
            </w:r>
            <w:r w:rsidRPr="000A4FD0">
              <w:rPr>
                <w:rFonts w:ascii="Garamond" w:hAnsi="Garamond"/>
                <w:szCs w:val="22"/>
                <w:highlight w:val="yellow"/>
              </w:rPr>
              <w:t>актуального технического максимума производительности</w:t>
            </w:r>
            <w:r w:rsidRPr="000A4FD0">
              <w:rPr>
                <w:rFonts w:ascii="Garamond" w:hAnsi="Garamond"/>
                <w:szCs w:val="22"/>
              </w:rPr>
              <w:t xml:space="preserve"> всех включенных </w:t>
            </w:r>
            <w:r w:rsidRPr="000A4FD0">
              <w:rPr>
                <w:rFonts w:ascii="Garamond" w:hAnsi="Garamond"/>
                <w:szCs w:val="22"/>
                <w:highlight w:val="yellow"/>
              </w:rPr>
              <w:t xml:space="preserve">энергетических </w:t>
            </w:r>
            <w:r w:rsidRPr="005005F3">
              <w:rPr>
                <w:rFonts w:ascii="Garamond" w:hAnsi="Garamond"/>
                <w:szCs w:val="22"/>
                <w:highlight w:val="yellow"/>
              </w:rPr>
              <w:t>котлов соответствующей</w:t>
            </w:r>
            <w:r w:rsidRPr="000A4FD0">
              <w:rPr>
                <w:rFonts w:ascii="Garamond" w:hAnsi="Garamond"/>
                <w:szCs w:val="22"/>
              </w:rPr>
              <w:t xml:space="preserve"> </w:t>
            </w:r>
            <w:proofErr w:type="spellStart"/>
            <w:r w:rsidRPr="000A4FD0">
              <w:rPr>
                <w:rFonts w:ascii="Garamond" w:hAnsi="Garamond"/>
                <w:szCs w:val="22"/>
              </w:rPr>
              <w:t>неблочной</w:t>
            </w:r>
            <w:proofErr w:type="spellEnd"/>
            <w:r w:rsidRPr="000A4FD0">
              <w:rPr>
                <w:rFonts w:ascii="Garamond" w:hAnsi="Garamond"/>
                <w:szCs w:val="22"/>
              </w:rPr>
              <w:t xml:space="preserve"> части электростанции</w:t>
            </w:r>
            <w:r w:rsidRPr="000A4FD0">
              <w:rPr>
                <w:rFonts w:ascii="Garamond" w:hAnsi="Garamond"/>
                <w:szCs w:val="22"/>
                <w:highlight w:val="yellow"/>
              </w:rPr>
              <w:t>;</w:t>
            </w:r>
          </w:p>
          <w:p w14:paraId="306D940E" w14:textId="77777777" w:rsidR="006C1DDC" w:rsidRPr="000A4FD0" w:rsidRDefault="006C1DDC" w:rsidP="00A15514">
            <w:pPr>
              <w:pStyle w:val="5"/>
              <w:widowControl w:val="0"/>
              <w:numPr>
                <w:ilvl w:val="0"/>
                <w:numId w:val="0"/>
              </w:numPr>
              <w:rPr>
                <w:rFonts w:ascii="Garamond" w:hAnsi="Garamond"/>
                <w:szCs w:val="22"/>
              </w:rPr>
            </w:pPr>
            <w:r w:rsidRPr="000A4FD0">
              <w:rPr>
                <w:rFonts w:ascii="Garamond" w:hAnsi="Garamond"/>
                <w:bCs/>
                <w:iCs/>
                <w:szCs w:val="22"/>
                <w:highlight w:val="yellow"/>
                <w:lang w:val="x-none" w:eastAsia="x-none"/>
              </w:rPr>
              <w:t>Кроме того, участником оптового рынка в</w:t>
            </w:r>
            <w:r w:rsidRPr="000A4FD0">
              <w:rPr>
                <w:rFonts w:ascii="Garamond" w:hAnsi="Garamond"/>
                <w:bCs/>
                <w:iCs/>
                <w:szCs w:val="22"/>
                <w:lang w:val="x-none" w:eastAsia="x-none"/>
              </w:rPr>
              <w:t xml:space="preserve"> отношении каждой </w:t>
            </w:r>
            <w:r w:rsidRPr="000A4FD0">
              <w:rPr>
                <w:rFonts w:ascii="Garamond" w:hAnsi="Garamond"/>
                <w:bCs/>
                <w:iCs/>
                <w:szCs w:val="22"/>
                <w:highlight w:val="yellow"/>
                <w:lang w:eastAsia="x-none"/>
              </w:rPr>
              <w:t>ГТП генерации,</w:t>
            </w:r>
            <w:r w:rsidRPr="000A4FD0">
              <w:rPr>
                <w:rFonts w:ascii="Garamond" w:hAnsi="Garamond"/>
                <w:bCs/>
                <w:iCs/>
                <w:szCs w:val="22"/>
                <w:lang w:eastAsia="x-none"/>
              </w:rPr>
              <w:t xml:space="preserve"> </w:t>
            </w:r>
            <w:r w:rsidRPr="000A4FD0">
              <w:rPr>
                <w:rFonts w:ascii="Garamond" w:hAnsi="Garamond"/>
                <w:bCs/>
                <w:iCs/>
                <w:szCs w:val="22"/>
                <w:lang w:val="x-none" w:eastAsia="x-none"/>
              </w:rPr>
              <w:t xml:space="preserve">РГЕ, группы ЕГО, </w:t>
            </w:r>
            <w:proofErr w:type="spellStart"/>
            <w:r w:rsidRPr="000A4FD0">
              <w:rPr>
                <w:rFonts w:ascii="Garamond" w:hAnsi="Garamond"/>
                <w:bCs/>
                <w:iCs/>
                <w:szCs w:val="22"/>
                <w:lang w:val="x-none" w:eastAsia="x-none"/>
              </w:rPr>
              <w:t>неблочной</w:t>
            </w:r>
            <w:proofErr w:type="spellEnd"/>
            <w:r w:rsidRPr="000A4FD0">
              <w:rPr>
                <w:rFonts w:ascii="Garamond" w:hAnsi="Garamond"/>
                <w:bCs/>
                <w:iCs/>
                <w:szCs w:val="22"/>
                <w:lang w:val="x-none" w:eastAsia="x-none"/>
              </w:rPr>
              <w:t xml:space="preserve"> части электростанции заявляются следующие параметры:</w:t>
            </w:r>
          </w:p>
          <w:p w14:paraId="76D5B62C" w14:textId="77777777" w:rsidR="006C1DDC" w:rsidRPr="000A4FD0" w:rsidRDefault="006C1DDC" w:rsidP="00A15514">
            <w:pPr>
              <w:pStyle w:val="5"/>
              <w:widowControl w:val="0"/>
              <w:numPr>
                <w:ilvl w:val="0"/>
                <w:numId w:val="2"/>
              </w:numPr>
              <w:tabs>
                <w:tab w:val="clear" w:pos="1353"/>
              </w:tabs>
              <w:ind w:left="798" w:hanging="425"/>
              <w:rPr>
                <w:rFonts w:ascii="Garamond" w:hAnsi="Garamond"/>
                <w:szCs w:val="22"/>
              </w:rPr>
            </w:pPr>
            <w:r w:rsidRPr="000A4FD0">
              <w:rPr>
                <w:rFonts w:ascii="Garamond" w:hAnsi="Garamond"/>
                <w:szCs w:val="22"/>
              </w:rPr>
              <w:t>ограничения технологические на максимальную и минимальную выработку электрической энергии за сутки по режимной генерирующей единице;</w:t>
            </w:r>
          </w:p>
          <w:p w14:paraId="7FBAB50F" w14:textId="77777777" w:rsidR="006C1DDC" w:rsidRPr="000A4FD0" w:rsidRDefault="006C1DDC" w:rsidP="00A15514">
            <w:pPr>
              <w:pStyle w:val="5"/>
              <w:widowControl w:val="0"/>
              <w:numPr>
                <w:ilvl w:val="0"/>
                <w:numId w:val="2"/>
              </w:numPr>
              <w:tabs>
                <w:tab w:val="clear" w:pos="1353"/>
              </w:tabs>
              <w:ind w:left="798" w:hanging="425"/>
              <w:rPr>
                <w:rFonts w:ascii="Garamond" w:hAnsi="Garamond"/>
                <w:szCs w:val="22"/>
              </w:rPr>
            </w:pPr>
            <w:proofErr w:type="spellStart"/>
            <w:r w:rsidRPr="000A4FD0">
              <w:rPr>
                <w:rFonts w:ascii="Garamond" w:hAnsi="Garamond"/>
                <w:szCs w:val="22"/>
              </w:rPr>
              <w:t>N</w:t>
            </w:r>
            <w:r w:rsidRPr="000A4FD0">
              <w:rPr>
                <w:rFonts w:ascii="Garamond" w:hAnsi="Garamond"/>
                <w:i/>
                <w:szCs w:val="22"/>
                <w:vertAlign w:val="subscript"/>
              </w:rPr>
              <w:t>тг_мин</w:t>
            </w:r>
            <w:proofErr w:type="spellEnd"/>
            <w:r w:rsidRPr="000A4FD0">
              <w:rPr>
                <w:rFonts w:ascii="Garamond" w:hAnsi="Garamond"/>
                <w:i/>
                <w:szCs w:val="22"/>
                <w:vertAlign w:val="subscript"/>
              </w:rPr>
              <w:t xml:space="preserve"> </w:t>
            </w:r>
            <w:r w:rsidRPr="000A4FD0">
              <w:rPr>
                <w:rFonts w:ascii="Garamond" w:hAnsi="Garamond"/>
                <w:szCs w:val="22"/>
              </w:rPr>
              <w:t>– актуализированное значение минимального количества ЕГО, необходимое по условиям обеспечения живучести электростанции;</w:t>
            </w:r>
          </w:p>
          <w:p w14:paraId="38C1030D" w14:textId="77777777" w:rsidR="006C1DDC" w:rsidRPr="000A4FD0" w:rsidRDefault="006C1DDC" w:rsidP="00A15514">
            <w:pPr>
              <w:pStyle w:val="5"/>
              <w:widowControl w:val="0"/>
              <w:numPr>
                <w:ilvl w:val="0"/>
                <w:numId w:val="2"/>
              </w:numPr>
              <w:tabs>
                <w:tab w:val="clear" w:pos="1353"/>
              </w:tabs>
              <w:ind w:left="798" w:hanging="425"/>
              <w:rPr>
                <w:rFonts w:ascii="Garamond" w:hAnsi="Garamond"/>
                <w:szCs w:val="22"/>
              </w:rPr>
            </w:pPr>
            <w:proofErr w:type="spellStart"/>
            <w:r w:rsidRPr="000A4FD0">
              <w:rPr>
                <w:rFonts w:ascii="Garamond" w:hAnsi="Garamond"/>
                <w:szCs w:val="22"/>
              </w:rPr>
              <w:t>Р</w:t>
            </w:r>
            <w:r w:rsidRPr="000A4FD0">
              <w:rPr>
                <w:rFonts w:ascii="Garamond" w:hAnsi="Garamond"/>
                <w:i/>
                <w:szCs w:val="22"/>
                <w:vertAlign w:val="subscript"/>
              </w:rPr>
              <w:t>мин_отб</w:t>
            </w:r>
            <w:proofErr w:type="spellEnd"/>
            <w:r w:rsidRPr="000A4FD0">
              <w:rPr>
                <w:rFonts w:ascii="Garamond" w:hAnsi="Garamond"/>
                <w:i/>
                <w:szCs w:val="22"/>
                <w:vertAlign w:val="subscript"/>
              </w:rPr>
              <w:t xml:space="preserve"> </w:t>
            </w:r>
            <w:r w:rsidRPr="000A4FD0">
              <w:rPr>
                <w:rFonts w:ascii="Garamond" w:hAnsi="Garamond"/>
                <w:szCs w:val="22"/>
              </w:rPr>
              <w:t xml:space="preserve">– актуализированное значение минимальной мощности, вырабатываемой ЕГО каждой </w:t>
            </w:r>
            <w:proofErr w:type="spellStart"/>
            <w:r w:rsidRPr="000A4FD0">
              <w:rPr>
                <w:rFonts w:ascii="Garamond" w:hAnsi="Garamond"/>
                <w:szCs w:val="22"/>
              </w:rPr>
              <w:t>неблочной</w:t>
            </w:r>
            <w:proofErr w:type="spellEnd"/>
            <w:r w:rsidRPr="000A4FD0">
              <w:rPr>
                <w:rFonts w:ascii="Garamond" w:hAnsi="Garamond"/>
                <w:szCs w:val="22"/>
              </w:rPr>
              <w:t xml:space="preserve"> части электростанции для обеспечения промышленных и теплофикационных отборов;</w:t>
            </w:r>
          </w:p>
          <w:p w14:paraId="5F9ED446" w14:textId="77777777" w:rsidR="006C1DDC" w:rsidRPr="000A4FD0" w:rsidRDefault="006C1DDC" w:rsidP="00A15514">
            <w:pPr>
              <w:pStyle w:val="5"/>
              <w:widowControl w:val="0"/>
              <w:numPr>
                <w:ilvl w:val="0"/>
                <w:numId w:val="2"/>
              </w:numPr>
              <w:tabs>
                <w:tab w:val="clear" w:pos="1353"/>
              </w:tabs>
              <w:ind w:left="798" w:hanging="425"/>
              <w:rPr>
                <w:rFonts w:ascii="Garamond" w:hAnsi="Garamond"/>
                <w:szCs w:val="22"/>
              </w:rPr>
            </w:pPr>
            <w:proofErr w:type="spellStart"/>
            <w:r w:rsidRPr="000A4FD0">
              <w:rPr>
                <w:rFonts w:ascii="Garamond" w:hAnsi="Garamond"/>
                <w:szCs w:val="22"/>
              </w:rPr>
              <w:t>Р</w:t>
            </w:r>
            <w:r w:rsidRPr="000A4FD0">
              <w:rPr>
                <w:rFonts w:ascii="Garamond" w:hAnsi="Garamond"/>
                <w:i/>
                <w:szCs w:val="22"/>
                <w:vertAlign w:val="subscript"/>
              </w:rPr>
              <w:t>макс_рег</w:t>
            </w:r>
            <w:proofErr w:type="spellEnd"/>
            <w:r w:rsidRPr="000A4FD0">
              <w:rPr>
                <w:rFonts w:ascii="Garamond" w:hAnsi="Garamond"/>
                <w:i/>
                <w:szCs w:val="22"/>
                <w:vertAlign w:val="subscript"/>
              </w:rPr>
              <w:t xml:space="preserve"> </w:t>
            </w:r>
            <w:r w:rsidRPr="000A4FD0">
              <w:rPr>
                <w:rFonts w:ascii="Garamond" w:hAnsi="Garamond"/>
                <w:szCs w:val="22"/>
              </w:rPr>
              <w:t>– значение регулировочной мощности генерирующего оборудования ГЭС в отношении каждой ГТП генерации ГЭС;</w:t>
            </w:r>
          </w:p>
          <w:p w14:paraId="6B42775D" w14:textId="77777777" w:rsidR="006C1DDC" w:rsidRPr="000A4FD0" w:rsidRDefault="006C1DDC" w:rsidP="00A15514">
            <w:pPr>
              <w:pStyle w:val="5"/>
              <w:widowControl w:val="0"/>
              <w:numPr>
                <w:ilvl w:val="0"/>
                <w:numId w:val="2"/>
              </w:numPr>
              <w:tabs>
                <w:tab w:val="clear" w:pos="1353"/>
              </w:tabs>
              <w:ind w:left="798" w:hanging="425"/>
              <w:rPr>
                <w:rFonts w:ascii="Garamond" w:hAnsi="Garamond"/>
                <w:szCs w:val="22"/>
              </w:rPr>
            </w:pPr>
            <w:r w:rsidRPr="000A4FD0">
              <w:rPr>
                <w:rFonts w:ascii="Garamond" w:hAnsi="Garamond"/>
                <w:szCs w:val="22"/>
              </w:rPr>
              <w:t>заявленный график генерации по РГЕ;</w:t>
            </w:r>
          </w:p>
          <w:p w14:paraId="6FEA273D" w14:textId="77777777" w:rsidR="006C1DDC" w:rsidRPr="000A4FD0" w:rsidRDefault="006C1DDC" w:rsidP="00A15514">
            <w:pPr>
              <w:pStyle w:val="5"/>
              <w:widowControl w:val="0"/>
              <w:numPr>
                <w:ilvl w:val="0"/>
                <w:numId w:val="2"/>
              </w:numPr>
              <w:tabs>
                <w:tab w:val="clear" w:pos="1353"/>
              </w:tabs>
              <w:ind w:left="798" w:hanging="425"/>
              <w:rPr>
                <w:rFonts w:ascii="Garamond" w:hAnsi="Garamond"/>
                <w:szCs w:val="22"/>
              </w:rPr>
            </w:pPr>
            <w:r w:rsidRPr="000A4FD0">
              <w:rPr>
                <w:rFonts w:ascii="Garamond" w:hAnsi="Garamond"/>
                <w:color w:val="000000" w:themeColor="text1"/>
                <w:position w:val="-12"/>
                <w:szCs w:val="22"/>
              </w:rPr>
              <w:object w:dxaOrig="240" w:dyaOrig="360" w14:anchorId="4C21E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pt;height:19.1pt" o:ole="">
                  <v:imagedata r:id="rId13" o:title=""/>
                </v:shape>
                <o:OLEObject Type="Embed" ProgID="Equation.3" ShapeID="_x0000_i1025" DrawAspect="Content" ObjectID="_1770035537" r:id="rId14"/>
              </w:object>
            </w:r>
            <w:r w:rsidRPr="000A4FD0">
              <w:rPr>
                <w:rFonts w:ascii="Garamond" w:hAnsi="Garamond"/>
                <w:color w:val="000000" w:themeColor="text1"/>
                <w:szCs w:val="22"/>
              </w:rPr>
              <w:t xml:space="preserve"> – значение </w:t>
            </w:r>
            <w:r w:rsidRPr="000A4FD0">
              <w:rPr>
                <w:rFonts w:ascii="Garamond" w:hAnsi="Garamond"/>
                <w:color w:val="000000"/>
                <w:szCs w:val="22"/>
              </w:rPr>
              <w:t>прогнозной температуры наружного воздуха, использованное участником оптового рынка при расчете ограничений (снижений) максимальной мощности блочных единиц генерирующего оборудования (ПГУ, ГТУ). Указывается в отношении каждой электростанции, в состав которой входит оборудование ГТУ и (или) ПГУ;</w:t>
            </w:r>
          </w:p>
          <w:p w14:paraId="04F04421" w14:textId="77777777" w:rsidR="006C1DDC" w:rsidRPr="000A4FD0" w:rsidRDefault="006C1DDC" w:rsidP="00A15514">
            <w:pPr>
              <w:pStyle w:val="5"/>
              <w:widowControl w:val="0"/>
              <w:numPr>
                <w:ilvl w:val="0"/>
                <w:numId w:val="2"/>
              </w:numPr>
              <w:tabs>
                <w:tab w:val="clear" w:pos="1353"/>
              </w:tabs>
              <w:ind w:left="798" w:hanging="425"/>
              <w:rPr>
                <w:rFonts w:ascii="Garamond" w:hAnsi="Garamond"/>
                <w:szCs w:val="22"/>
              </w:rPr>
            </w:pPr>
            <w:r w:rsidRPr="000A4FD0">
              <w:rPr>
                <w:rFonts w:ascii="Garamond" w:eastAsiaTheme="minorEastAsia" w:hAnsi="Garamond" w:cstheme="minorBidi"/>
                <w:bCs/>
                <w:iCs/>
                <w:szCs w:val="22"/>
              </w:rPr>
              <w:t xml:space="preserve">приоритеты отбора ЕГО в работу, которые имеют право заявить </w:t>
            </w:r>
            <w:r w:rsidRPr="000A4FD0">
              <w:rPr>
                <w:rFonts w:ascii="Garamond" w:hAnsi="Garamond"/>
                <w:bCs/>
                <w:iCs/>
                <w:szCs w:val="22"/>
                <w:lang w:val="x-none" w:eastAsia="x-none"/>
              </w:rPr>
              <w:t>участник</w:t>
            </w:r>
            <w:r w:rsidRPr="000A4FD0">
              <w:rPr>
                <w:rFonts w:ascii="Garamond" w:hAnsi="Garamond"/>
                <w:bCs/>
                <w:iCs/>
                <w:szCs w:val="22"/>
                <w:lang w:eastAsia="x-none"/>
              </w:rPr>
              <w:t>и</w:t>
            </w:r>
            <w:r w:rsidRPr="000A4FD0">
              <w:rPr>
                <w:rFonts w:ascii="Garamond" w:hAnsi="Garamond"/>
                <w:bCs/>
                <w:iCs/>
                <w:szCs w:val="22"/>
                <w:lang w:val="x-none" w:eastAsia="x-none"/>
              </w:rPr>
              <w:t xml:space="preserve"> оптового рынка второй неценовой зоны – поставщик</w:t>
            </w:r>
            <w:r w:rsidRPr="000A4FD0">
              <w:rPr>
                <w:rFonts w:ascii="Garamond" w:hAnsi="Garamond"/>
                <w:bCs/>
                <w:iCs/>
                <w:szCs w:val="22"/>
                <w:lang w:eastAsia="x-none"/>
              </w:rPr>
              <w:t>и</w:t>
            </w:r>
            <w:r w:rsidRPr="000A4FD0">
              <w:rPr>
                <w:rFonts w:ascii="Garamond" w:hAnsi="Garamond"/>
                <w:bCs/>
                <w:iCs/>
                <w:szCs w:val="22"/>
                <w:lang w:val="x-none" w:eastAsia="x-none"/>
              </w:rPr>
              <w:t xml:space="preserve"> электрической энергии и </w:t>
            </w:r>
            <w:r w:rsidRPr="000A4FD0">
              <w:rPr>
                <w:rFonts w:ascii="Garamond" w:eastAsiaTheme="minorEastAsia" w:hAnsi="Garamond" w:cstheme="minorBidi"/>
                <w:bCs/>
                <w:iCs/>
                <w:szCs w:val="22"/>
              </w:rPr>
              <w:t xml:space="preserve">мощности, </w:t>
            </w:r>
            <w:r w:rsidRPr="000A4FD0">
              <w:rPr>
                <w:rFonts w:ascii="Garamond" w:hAnsi="Garamond"/>
                <w:color w:val="000000"/>
                <w:szCs w:val="22"/>
              </w:rPr>
              <w:t>в</w:t>
            </w:r>
            <w:r w:rsidRPr="000A4FD0">
              <w:rPr>
                <w:rFonts w:ascii="Garamond" w:hAnsi="Garamond"/>
                <w:bCs/>
                <w:iCs/>
                <w:szCs w:val="22"/>
                <w:lang w:val="x-none" w:eastAsia="x-none"/>
              </w:rPr>
              <w:t xml:space="preserve"> отношении </w:t>
            </w:r>
            <w:r w:rsidRPr="000A4FD0">
              <w:rPr>
                <w:rFonts w:ascii="Garamond" w:hAnsi="Garamond"/>
                <w:bCs/>
                <w:iCs/>
                <w:szCs w:val="22"/>
                <w:lang w:eastAsia="x-none"/>
              </w:rPr>
              <w:t>всех</w:t>
            </w:r>
            <w:r w:rsidRPr="000A4FD0">
              <w:rPr>
                <w:rFonts w:ascii="Garamond" w:hAnsi="Garamond"/>
                <w:bCs/>
                <w:iCs/>
                <w:szCs w:val="22"/>
                <w:lang w:val="x-none" w:eastAsia="x-none"/>
              </w:rPr>
              <w:t xml:space="preserve"> ЕГО</w:t>
            </w:r>
            <w:r w:rsidRPr="000A4FD0">
              <w:rPr>
                <w:rFonts w:ascii="Garamond" w:hAnsi="Garamond"/>
                <w:bCs/>
                <w:iCs/>
                <w:szCs w:val="22"/>
                <w:lang w:eastAsia="x-none"/>
              </w:rPr>
              <w:t xml:space="preserve">, входящих в состав </w:t>
            </w:r>
            <w:r w:rsidRPr="000A4FD0">
              <w:rPr>
                <w:rFonts w:ascii="Garamond" w:eastAsiaTheme="minorEastAsia" w:hAnsi="Garamond" w:cstheme="minorBidi"/>
                <w:bCs/>
                <w:iCs/>
                <w:szCs w:val="22"/>
              </w:rPr>
              <w:t>генерирующих объектов</w:t>
            </w:r>
            <w:r w:rsidRPr="000A4FD0">
              <w:rPr>
                <w:rFonts w:ascii="Garamond" w:hAnsi="Garamond"/>
                <w:bCs/>
                <w:iCs/>
                <w:szCs w:val="22"/>
                <w:lang w:eastAsia="x-none"/>
              </w:rPr>
              <w:t xml:space="preserve"> (тепловых электростанций) (по возрастанию, начиная с 1, </w:t>
            </w:r>
            <w:r w:rsidRPr="000A4FD0">
              <w:rPr>
                <w:rFonts w:ascii="Garamond" w:eastAsiaTheme="minorEastAsia" w:hAnsi="Garamond" w:cstheme="minorBidi"/>
                <w:bCs/>
                <w:iCs/>
                <w:szCs w:val="22"/>
                <w:lang w:eastAsia="ru-RU"/>
              </w:rPr>
              <w:t>не более 99</w:t>
            </w:r>
            <w:r w:rsidRPr="000A4FD0">
              <w:rPr>
                <w:rFonts w:ascii="Garamond" w:hAnsi="Garamond"/>
                <w:bCs/>
                <w:iCs/>
                <w:szCs w:val="22"/>
                <w:lang w:eastAsia="x-none"/>
              </w:rPr>
              <w:t xml:space="preserve">), </w:t>
            </w:r>
            <w:r w:rsidRPr="000A4FD0">
              <w:rPr>
                <w:rFonts w:ascii="Garamond" w:eastAsiaTheme="minorEastAsia" w:hAnsi="Garamond" w:cstheme="minorBidi"/>
                <w:bCs/>
                <w:iCs/>
                <w:szCs w:val="22"/>
              </w:rPr>
              <w:t xml:space="preserve">с </w:t>
            </w:r>
            <w:r w:rsidRPr="000A4FD0">
              <w:rPr>
                <w:rFonts w:ascii="Garamond" w:eastAsiaTheme="minorEastAsia" w:hAnsi="Garamond" w:cstheme="minorBidi"/>
                <w:bCs/>
                <w:iCs/>
                <w:szCs w:val="22"/>
              </w:rPr>
              <w:lastRenderedPageBreak/>
              <w:t>использованием которых данные поставщики участвуют в торговле электрической энергией и мощностью на оптовом рынке</w:t>
            </w:r>
            <w:r w:rsidRPr="000A4FD0">
              <w:rPr>
                <w:rFonts w:ascii="Garamond" w:hAnsi="Garamond"/>
                <w:bCs/>
                <w:iCs/>
                <w:szCs w:val="22"/>
                <w:lang w:eastAsia="x-none"/>
              </w:rPr>
              <w:t>;</w:t>
            </w:r>
          </w:p>
          <w:p w14:paraId="107247EF" w14:textId="77777777" w:rsidR="006C1DDC" w:rsidRPr="000A4FD0" w:rsidRDefault="009A78EE" w:rsidP="00A15514">
            <w:pPr>
              <w:pStyle w:val="5"/>
              <w:widowControl w:val="0"/>
              <w:numPr>
                <w:ilvl w:val="0"/>
                <w:numId w:val="2"/>
              </w:numPr>
              <w:tabs>
                <w:tab w:val="clear" w:pos="1353"/>
              </w:tabs>
              <w:ind w:left="798" w:hanging="425"/>
              <w:rPr>
                <w:rFonts w:ascii="Garamond" w:hAnsi="Garamond"/>
                <w:szCs w:val="22"/>
              </w:rPr>
            </w:pP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мин_зз</m:t>
                  </m:r>
                </m:sub>
                <m:sup>
                  <m:r>
                    <w:rPr>
                      <w:rFonts w:ascii="Cambria Math" w:hAnsi="Cambria Math"/>
                      <w:color w:val="000000" w:themeColor="text1"/>
                      <w:szCs w:val="22"/>
                    </w:rPr>
                    <m:t>г</m:t>
                  </m:r>
                </m:sup>
              </m:sSubSup>
              <m:r>
                <w:rPr>
                  <w:rFonts w:ascii="Cambria Math" w:hAnsi="Cambria Math"/>
                  <w:color w:val="000000" w:themeColor="text1"/>
                  <w:szCs w:val="22"/>
                </w:rPr>
                <m:t xml:space="preserve"> </m:t>
              </m:r>
            </m:oMath>
            <w:r w:rsidR="006C1DDC" w:rsidRPr="000A4FD0">
              <w:rPr>
                <w:rFonts w:ascii="Garamond" w:hAnsi="Garamond"/>
                <w:color w:val="000000" w:themeColor="text1"/>
                <w:szCs w:val="22"/>
              </w:rPr>
              <w:t>– нижняя граница зоны недопустимой нагрузки по ЕГО генерирующего оборудования ГЭС;</w:t>
            </w:r>
          </w:p>
          <w:p w14:paraId="0B3E5A2B" w14:textId="77777777" w:rsidR="006C1DDC" w:rsidRPr="000A4FD0" w:rsidRDefault="009A78EE" w:rsidP="00A15514">
            <w:pPr>
              <w:pStyle w:val="5"/>
              <w:widowControl w:val="0"/>
              <w:numPr>
                <w:ilvl w:val="0"/>
                <w:numId w:val="2"/>
              </w:numPr>
              <w:tabs>
                <w:tab w:val="clear" w:pos="1353"/>
              </w:tabs>
              <w:ind w:left="798" w:hanging="425"/>
              <w:rPr>
                <w:rFonts w:ascii="Garamond" w:hAnsi="Garamond"/>
                <w:szCs w:val="22"/>
              </w:rPr>
            </w:pP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макс_зз</m:t>
                  </m:r>
                </m:sub>
                <m:sup>
                  <m:r>
                    <w:rPr>
                      <w:rFonts w:ascii="Cambria Math" w:hAnsi="Cambria Math"/>
                      <w:color w:val="000000" w:themeColor="text1"/>
                      <w:szCs w:val="22"/>
                    </w:rPr>
                    <m:t>г</m:t>
                  </m:r>
                </m:sup>
              </m:sSubSup>
              <m:r>
                <w:rPr>
                  <w:rFonts w:ascii="Cambria Math" w:hAnsi="Cambria Math"/>
                  <w:color w:val="000000" w:themeColor="text1"/>
                  <w:szCs w:val="22"/>
                </w:rPr>
                <m:t xml:space="preserve">  </m:t>
              </m:r>
            </m:oMath>
            <w:r w:rsidR="006C1DDC" w:rsidRPr="000A4FD0">
              <w:rPr>
                <w:rFonts w:ascii="Garamond" w:hAnsi="Garamond"/>
                <w:szCs w:val="22"/>
              </w:rPr>
              <w:t xml:space="preserve"> </w:t>
            </w:r>
            <w:r w:rsidR="006C1DDC" w:rsidRPr="000A4FD0">
              <w:rPr>
                <w:rFonts w:ascii="Garamond" w:hAnsi="Garamond"/>
                <w:color w:val="000000" w:themeColor="text1"/>
                <w:szCs w:val="22"/>
              </w:rPr>
              <w:t>– верхняя граница зоны недопустимой нагрузки по ЕГО генерирующего оборудования ГЭС;</w:t>
            </w:r>
          </w:p>
          <w:p w14:paraId="7215DBE4" w14:textId="77777777" w:rsidR="006C1DDC" w:rsidRPr="000A4FD0" w:rsidRDefault="009A78EE" w:rsidP="00A15514">
            <w:pPr>
              <w:pStyle w:val="5"/>
              <w:widowControl w:val="0"/>
              <w:numPr>
                <w:ilvl w:val="0"/>
                <w:numId w:val="2"/>
              </w:numPr>
              <w:tabs>
                <w:tab w:val="clear" w:pos="1353"/>
              </w:tabs>
              <w:ind w:left="798" w:hanging="425"/>
              <w:rPr>
                <w:rFonts w:ascii="Garamond" w:hAnsi="Garamond"/>
                <w:szCs w:val="22"/>
              </w:rPr>
            </w:pP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мин_зз</m:t>
                  </m:r>
                </m:sub>
                <m:sup>
                  <m:r>
                    <w:rPr>
                      <w:rFonts w:ascii="Cambria Math" w:hAnsi="Cambria Math"/>
                      <w:color w:val="000000" w:themeColor="text1"/>
                      <w:szCs w:val="22"/>
                    </w:rPr>
                    <m:t>РГЕ</m:t>
                  </m:r>
                </m:sup>
              </m:sSubSup>
              <m:r>
                <w:rPr>
                  <w:rFonts w:ascii="Cambria Math" w:hAnsi="Cambria Math"/>
                  <w:color w:val="000000" w:themeColor="text1"/>
                  <w:szCs w:val="22"/>
                </w:rPr>
                <m:t xml:space="preserve"> </m:t>
              </m:r>
            </m:oMath>
            <w:r w:rsidR="006C1DDC" w:rsidRPr="000A4FD0">
              <w:rPr>
                <w:rFonts w:ascii="Garamond" w:hAnsi="Garamond"/>
                <w:color w:val="000000" w:themeColor="text1"/>
                <w:szCs w:val="22"/>
              </w:rPr>
              <w:t xml:space="preserve"> – нижняя граница зоны недопустимой нагрузки по РГЕ генерирующего оборудования ГЭС;</w:t>
            </w:r>
          </w:p>
          <w:p w14:paraId="4BA1A37A" w14:textId="77777777" w:rsidR="006C1DDC" w:rsidRPr="00CC0676" w:rsidRDefault="009A78EE" w:rsidP="00A15514">
            <w:pPr>
              <w:pStyle w:val="5"/>
              <w:widowControl w:val="0"/>
              <w:numPr>
                <w:ilvl w:val="0"/>
                <w:numId w:val="2"/>
              </w:numPr>
              <w:tabs>
                <w:tab w:val="clear" w:pos="1353"/>
              </w:tabs>
              <w:ind w:left="798" w:hanging="425"/>
              <w:rPr>
                <w:rFonts w:ascii="Garamond" w:hAnsi="Garamond"/>
                <w:szCs w:val="22"/>
              </w:rPr>
            </w:pP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макс_зз</m:t>
                  </m:r>
                </m:sub>
                <m:sup>
                  <m:r>
                    <w:rPr>
                      <w:rFonts w:ascii="Cambria Math" w:hAnsi="Cambria Math"/>
                      <w:color w:val="000000" w:themeColor="text1"/>
                      <w:szCs w:val="22"/>
                    </w:rPr>
                    <m:t>РГЕ</m:t>
                  </m:r>
                </m:sup>
              </m:sSubSup>
              <m:r>
                <w:rPr>
                  <w:rFonts w:ascii="Cambria Math" w:hAnsi="Cambria Math"/>
                  <w:color w:val="000000" w:themeColor="text1"/>
                  <w:szCs w:val="22"/>
                </w:rPr>
                <m:t xml:space="preserve">  </m:t>
              </m:r>
            </m:oMath>
            <w:r w:rsidR="006C1DDC" w:rsidRPr="00CC0676">
              <w:rPr>
                <w:rFonts w:ascii="Garamond" w:hAnsi="Garamond"/>
                <w:color w:val="000000" w:themeColor="text1"/>
                <w:szCs w:val="22"/>
              </w:rPr>
              <w:t>– верхняя граница зоны недопустимой нагрузки по РГЕ генерирующего оборудования ГЭС</w:t>
            </w:r>
            <w:r w:rsidR="006C1DDC" w:rsidRPr="00CC0676">
              <w:rPr>
                <w:rFonts w:ascii="Garamond" w:hAnsi="Garamond"/>
                <w:color w:val="000000" w:themeColor="text1"/>
                <w:szCs w:val="22"/>
                <w:highlight w:val="yellow"/>
              </w:rPr>
              <w:t>,</w:t>
            </w:r>
          </w:p>
          <w:p w14:paraId="13095DA8" w14:textId="77777777" w:rsidR="006C1DDC" w:rsidRPr="000A4FD0" w:rsidRDefault="006C1DDC" w:rsidP="00A15514">
            <w:pPr>
              <w:pStyle w:val="5"/>
              <w:widowControl w:val="0"/>
              <w:numPr>
                <w:ilvl w:val="0"/>
                <w:numId w:val="0"/>
              </w:numPr>
              <w:ind w:left="373"/>
              <w:rPr>
                <w:rFonts w:ascii="Garamond" w:hAnsi="Garamond"/>
                <w:szCs w:val="22"/>
              </w:rPr>
            </w:pPr>
            <w:r w:rsidRPr="000A4FD0">
              <w:rPr>
                <w:rFonts w:ascii="Garamond" w:hAnsi="Garamond"/>
                <w:szCs w:val="22"/>
                <w:highlight w:val="yellow"/>
              </w:rPr>
              <w:t>а также иные технологические параметры в зависимости от типа генерирующего оборудования, необходимые для расчета ВСВГО, актуализации расчетной модели и определения готовности к несению нагрузки</w:t>
            </w:r>
            <w:r w:rsidRPr="000A4FD0">
              <w:rPr>
                <w:rFonts w:ascii="Garamond" w:hAnsi="Garamond"/>
                <w:szCs w:val="22"/>
              </w:rPr>
              <w:t>.</w:t>
            </w:r>
          </w:p>
          <w:p w14:paraId="695AC3CE" w14:textId="77777777" w:rsidR="006C1DDC" w:rsidRPr="000A4FD0" w:rsidRDefault="006C1DDC" w:rsidP="00A15514">
            <w:pPr>
              <w:pStyle w:val="5"/>
              <w:widowControl w:val="0"/>
              <w:numPr>
                <w:ilvl w:val="0"/>
                <w:numId w:val="0"/>
              </w:numPr>
              <w:rPr>
                <w:rFonts w:ascii="Garamond" w:eastAsiaTheme="majorEastAsia" w:hAnsi="Garamond" w:cstheme="majorBidi"/>
                <w:szCs w:val="22"/>
              </w:rPr>
            </w:pPr>
            <w:r w:rsidRPr="000A4FD0">
              <w:rPr>
                <w:rFonts w:ascii="Garamond" w:eastAsiaTheme="majorEastAsia" w:hAnsi="Garamond" w:cstheme="majorBidi"/>
                <w:szCs w:val="22"/>
              </w:rPr>
              <w:t>В отношении каждой группы точек поставки генерации участником оптового рынка заявляются следующие параметры:</w:t>
            </w:r>
          </w:p>
          <w:p w14:paraId="5A16A481" w14:textId="77777777" w:rsidR="006C1DDC" w:rsidRPr="000A4FD0" w:rsidRDefault="006C1DDC" w:rsidP="00A15514">
            <w:pPr>
              <w:pStyle w:val="5"/>
              <w:widowControl w:val="0"/>
              <w:numPr>
                <w:ilvl w:val="0"/>
                <w:numId w:val="2"/>
              </w:numPr>
              <w:tabs>
                <w:tab w:val="clear" w:pos="1353"/>
                <w:tab w:val="num" w:pos="940"/>
              </w:tabs>
              <w:ind w:left="798" w:hanging="425"/>
              <w:rPr>
                <w:rFonts w:ascii="Garamond" w:hAnsi="Garamond"/>
                <w:szCs w:val="22"/>
              </w:rPr>
            </w:pPr>
            <w:proofErr w:type="spellStart"/>
            <w:r w:rsidRPr="000A4FD0">
              <w:rPr>
                <w:rFonts w:ascii="Garamond" w:hAnsi="Garamond"/>
                <w:szCs w:val="22"/>
              </w:rPr>
              <w:t>Dрем</w:t>
            </w:r>
            <w:proofErr w:type="spellEnd"/>
            <w:r w:rsidRPr="000A4FD0">
              <w:rPr>
                <w:rFonts w:ascii="Garamond" w:hAnsi="Garamond"/>
                <w:szCs w:val="22"/>
              </w:rPr>
              <w:t xml:space="preserve"> – величина ремонтного снижения мощности по ГТП, соответствующая сумме ремонтных снижений по ЕГО, входящих в состав ГТП;</w:t>
            </w:r>
          </w:p>
          <w:p w14:paraId="31B1CD91" w14:textId="77777777" w:rsidR="006C1DDC" w:rsidRPr="000A4FD0" w:rsidRDefault="006C1DDC" w:rsidP="00A15514">
            <w:pPr>
              <w:pStyle w:val="5"/>
              <w:widowControl w:val="0"/>
              <w:numPr>
                <w:ilvl w:val="0"/>
                <w:numId w:val="2"/>
              </w:numPr>
              <w:tabs>
                <w:tab w:val="clear" w:pos="1353"/>
                <w:tab w:val="num" w:pos="940"/>
              </w:tabs>
              <w:ind w:left="798" w:hanging="425"/>
              <w:rPr>
                <w:rFonts w:ascii="Garamond" w:hAnsi="Garamond"/>
                <w:szCs w:val="22"/>
              </w:rPr>
            </w:pPr>
            <w:proofErr w:type="spellStart"/>
            <w:r w:rsidRPr="000A4FD0">
              <w:rPr>
                <w:rFonts w:ascii="Garamond" w:hAnsi="Garamond"/>
                <w:szCs w:val="22"/>
              </w:rPr>
              <w:t>Dрем_план</w:t>
            </w:r>
            <w:proofErr w:type="spellEnd"/>
            <w:r w:rsidRPr="000A4FD0">
              <w:rPr>
                <w:rFonts w:ascii="Garamond" w:hAnsi="Garamond"/>
                <w:szCs w:val="22"/>
              </w:rPr>
              <w:t xml:space="preserve"> – величина ремонтного снижения мощности по ГТП, относимая к плановому ремонтному снижению, учитываемая при определении готовности к несению нагрузки;</w:t>
            </w:r>
          </w:p>
          <w:p w14:paraId="0D281250" w14:textId="77777777" w:rsidR="006C1DDC" w:rsidRPr="000A4FD0" w:rsidRDefault="006C1DDC" w:rsidP="00A15514">
            <w:pPr>
              <w:pStyle w:val="5"/>
              <w:widowControl w:val="0"/>
              <w:numPr>
                <w:ilvl w:val="0"/>
                <w:numId w:val="2"/>
              </w:numPr>
              <w:tabs>
                <w:tab w:val="clear" w:pos="1353"/>
                <w:tab w:val="num" w:pos="940"/>
              </w:tabs>
              <w:ind w:left="798" w:hanging="425"/>
              <w:rPr>
                <w:rFonts w:ascii="Garamond" w:hAnsi="Garamond"/>
                <w:szCs w:val="22"/>
              </w:rPr>
            </w:pPr>
            <w:proofErr w:type="spellStart"/>
            <w:r w:rsidRPr="000A4FD0">
              <w:rPr>
                <w:rFonts w:ascii="Garamond" w:hAnsi="Garamond"/>
                <w:szCs w:val="22"/>
              </w:rPr>
              <w:t>Dрем_неплан</w:t>
            </w:r>
            <w:proofErr w:type="spellEnd"/>
            <w:r w:rsidRPr="000A4FD0">
              <w:rPr>
                <w:rFonts w:ascii="Garamond" w:hAnsi="Garamond"/>
                <w:szCs w:val="22"/>
              </w:rPr>
              <w:t xml:space="preserve"> – величина ремонтного снижения мощности по ГТП, относимая к неплановому ремонтному снижению, учитываемая при определении готовности к несению нагрузки;</w:t>
            </w:r>
          </w:p>
          <w:p w14:paraId="55534A59" w14:textId="77777777" w:rsidR="006C1DDC" w:rsidRPr="000A4FD0" w:rsidRDefault="006C1DDC" w:rsidP="00A15514">
            <w:pPr>
              <w:pStyle w:val="5"/>
              <w:widowControl w:val="0"/>
              <w:numPr>
                <w:ilvl w:val="0"/>
                <w:numId w:val="2"/>
              </w:numPr>
              <w:tabs>
                <w:tab w:val="clear" w:pos="1353"/>
                <w:tab w:val="num" w:pos="940"/>
              </w:tabs>
              <w:ind w:left="798" w:hanging="425"/>
              <w:rPr>
                <w:rFonts w:ascii="Garamond" w:hAnsi="Garamond"/>
                <w:szCs w:val="22"/>
              </w:rPr>
            </w:pPr>
            <w:proofErr w:type="spellStart"/>
            <w:r w:rsidRPr="000A4FD0">
              <w:rPr>
                <w:rFonts w:ascii="Garamond" w:eastAsia="Calibri" w:hAnsi="Garamond"/>
                <w:szCs w:val="22"/>
              </w:rPr>
              <w:t>Рогр</w:t>
            </w:r>
            <w:proofErr w:type="spellEnd"/>
            <w:r w:rsidRPr="000A4FD0">
              <w:rPr>
                <w:rFonts w:ascii="Garamond" w:hAnsi="Garamond"/>
                <w:szCs w:val="22"/>
              </w:rPr>
              <w:t xml:space="preserve"> – величина ограничения мощности по ГТП, не связанного с проведением ремонта оборудования, учитываемая при определении готовности к несению нагрузки;</w:t>
            </w:r>
          </w:p>
          <w:p w14:paraId="77581684" w14:textId="77777777" w:rsidR="006C1DDC" w:rsidRPr="000A4FD0" w:rsidRDefault="006C1DDC" w:rsidP="00A15514">
            <w:pPr>
              <w:pStyle w:val="5"/>
              <w:widowControl w:val="0"/>
              <w:numPr>
                <w:ilvl w:val="0"/>
                <w:numId w:val="2"/>
              </w:numPr>
              <w:tabs>
                <w:tab w:val="clear" w:pos="1353"/>
                <w:tab w:val="num" w:pos="940"/>
              </w:tabs>
              <w:ind w:left="798" w:hanging="425"/>
              <w:rPr>
                <w:rFonts w:ascii="Garamond" w:hAnsi="Garamond"/>
                <w:szCs w:val="22"/>
              </w:rPr>
            </w:pPr>
            <w:proofErr w:type="spellStart"/>
            <w:r w:rsidRPr="000A4FD0">
              <w:rPr>
                <w:rFonts w:ascii="Garamond" w:eastAsia="Calibri" w:hAnsi="Garamond"/>
                <w:szCs w:val="22"/>
              </w:rPr>
              <w:t>Рогр_виэ</w:t>
            </w:r>
            <w:proofErr w:type="spellEnd"/>
            <w:r w:rsidRPr="000A4FD0">
              <w:rPr>
                <w:rFonts w:ascii="Garamond" w:hAnsi="Garamond"/>
                <w:szCs w:val="22"/>
              </w:rPr>
              <w:t xml:space="preserve"> – величина ограничения мощности по ГТП, не </w:t>
            </w:r>
            <w:r w:rsidRPr="000A4FD0">
              <w:rPr>
                <w:rFonts w:ascii="Garamond" w:hAnsi="Garamond"/>
                <w:szCs w:val="22"/>
              </w:rPr>
              <w:lastRenderedPageBreak/>
              <w:t>связанного с проведением ремонта, заявленная участником оптового рынка в отношении объекта ВИЭ для уровня инсоляции / скорости ветра / напора воды</w:t>
            </w:r>
            <w:r w:rsidRPr="000A4FD0">
              <w:rPr>
                <w:rFonts w:ascii="Garamond" w:eastAsia="Calibri" w:hAnsi="Garamond"/>
                <w:szCs w:val="22"/>
              </w:rPr>
              <w:t>, обеспечивающ</w:t>
            </w:r>
            <w:r w:rsidRPr="000A4FD0">
              <w:rPr>
                <w:rFonts w:ascii="Garamond" w:hAnsi="Garamond"/>
                <w:szCs w:val="22"/>
              </w:rPr>
              <w:t>его</w:t>
            </w:r>
            <w:r w:rsidRPr="000A4FD0">
              <w:rPr>
                <w:rFonts w:ascii="Garamond" w:eastAsia="Calibri" w:hAnsi="Garamond"/>
                <w:szCs w:val="22"/>
              </w:rPr>
              <w:t xml:space="preserve"> выдачу мощности генерирующего </w:t>
            </w:r>
            <w:r w:rsidRPr="000A4FD0">
              <w:rPr>
                <w:rFonts w:ascii="Garamond" w:hAnsi="Garamond"/>
                <w:szCs w:val="22"/>
              </w:rPr>
              <w:t xml:space="preserve">оборудования </w:t>
            </w:r>
            <w:r w:rsidRPr="000A4FD0">
              <w:rPr>
                <w:rFonts w:ascii="Garamond" w:eastAsia="Calibri" w:hAnsi="Garamond"/>
                <w:szCs w:val="22"/>
              </w:rPr>
              <w:t>в полном объеме в соответствии с его паспортными характеристиками</w:t>
            </w:r>
            <w:r w:rsidRPr="000A4FD0">
              <w:rPr>
                <w:rFonts w:ascii="Garamond" w:hAnsi="Garamond"/>
                <w:szCs w:val="22"/>
              </w:rPr>
              <w:t xml:space="preserve"> (параметр передается в отношении малых </w:t>
            </w:r>
            <w:proofErr w:type="spellStart"/>
            <w:r w:rsidRPr="000A4FD0">
              <w:rPr>
                <w:rFonts w:ascii="Garamond" w:hAnsi="Garamond"/>
                <w:szCs w:val="22"/>
              </w:rPr>
              <w:t>водоточных</w:t>
            </w:r>
            <w:proofErr w:type="spellEnd"/>
            <w:r w:rsidRPr="000A4FD0">
              <w:rPr>
                <w:rFonts w:ascii="Garamond" w:hAnsi="Garamond"/>
                <w:szCs w:val="22"/>
              </w:rPr>
              <w:t xml:space="preserve"> ГЭС </w:t>
            </w:r>
            <w:r w:rsidRPr="000A4FD0">
              <w:rPr>
                <w:rFonts w:ascii="Garamond" w:hAnsi="Garamond"/>
                <w:szCs w:val="22"/>
                <w:highlight w:val="yellow"/>
              </w:rPr>
              <w:t>и</w:t>
            </w:r>
            <w:r w:rsidRPr="000A4FD0">
              <w:rPr>
                <w:rFonts w:ascii="Garamond" w:hAnsi="Garamond"/>
                <w:szCs w:val="22"/>
              </w:rPr>
              <w:t xml:space="preserve"> СЭС</w:t>
            </w:r>
            <w:r w:rsidRPr="000A4FD0">
              <w:rPr>
                <w:rFonts w:ascii="Garamond" w:hAnsi="Garamond"/>
                <w:szCs w:val="22"/>
                <w:highlight w:val="yellow"/>
              </w:rPr>
              <w:t>/</w:t>
            </w:r>
            <w:r w:rsidRPr="000A4FD0">
              <w:rPr>
                <w:rFonts w:ascii="Garamond" w:hAnsi="Garamond"/>
                <w:szCs w:val="22"/>
              </w:rPr>
              <w:t>ВЭС</w:t>
            </w:r>
            <w:r w:rsidRPr="0050245E">
              <w:rPr>
                <w:rFonts w:ascii="Garamond" w:hAnsi="Garamond"/>
                <w:szCs w:val="22"/>
                <w:highlight w:val="yellow"/>
              </w:rPr>
              <w:t>,</w:t>
            </w:r>
            <w:r w:rsidRPr="000A4FD0">
              <w:rPr>
                <w:rFonts w:ascii="Garamond" w:hAnsi="Garamond"/>
                <w:szCs w:val="22"/>
              </w:rPr>
              <w:t xml:space="preserve"> </w:t>
            </w:r>
            <w:r w:rsidRPr="000A4FD0">
              <w:rPr>
                <w:rFonts w:ascii="Garamond" w:hAnsi="Garamond"/>
                <w:szCs w:val="22"/>
                <w:highlight w:val="yellow"/>
              </w:rPr>
              <w:t>поставка мощности которых осуществляется по ДПМ ВИЭ, заключенным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1 января 2021 года</w:t>
            </w:r>
            <w:r w:rsidRPr="000A4FD0">
              <w:rPr>
                <w:rFonts w:ascii="Garamond" w:hAnsi="Garamond"/>
                <w:szCs w:val="22"/>
              </w:rPr>
              <w:t>)</w:t>
            </w:r>
            <w:r w:rsidRPr="000A4FD0">
              <w:rPr>
                <w:rFonts w:ascii="Garamond" w:eastAsia="Calibri" w:hAnsi="Garamond"/>
                <w:szCs w:val="22"/>
              </w:rPr>
              <w:t>,</w:t>
            </w:r>
          </w:p>
          <w:p w14:paraId="0964AC29" w14:textId="77777777" w:rsidR="006C1DDC" w:rsidRPr="00550C33" w:rsidRDefault="006C1DDC" w:rsidP="00A15514">
            <w:pPr>
              <w:pStyle w:val="5"/>
              <w:widowControl w:val="0"/>
              <w:numPr>
                <w:ilvl w:val="0"/>
                <w:numId w:val="0"/>
              </w:numPr>
              <w:ind w:left="373"/>
              <w:rPr>
                <w:rFonts w:ascii="Garamond" w:hAnsi="Garamond"/>
                <w:szCs w:val="22"/>
                <w:highlight w:val="yellow"/>
              </w:rPr>
            </w:pPr>
            <w:r w:rsidRPr="00550C33">
              <w:rPr>
                <w:rFonts w:ascii="Garamond" w:eastAsiaTheme="majorEastAsia" w:hAnsi="Garamond" w:cstheme="majorBidi"/>
                <w:szCs w:val="22"/>
                <w:highlight w:val="yellow"/>
              </w:rPr>
              <w:t>а также иные параметры в зависимости от типа генерирующего объекта, необходимые для расчета ВСВГО, актуализации расчетной модели и определения готовности к несению нагрузки.</w:t>
            </w:r>
          </w:p>
          <w:p w14:paraId="762D4B14" w14:textId="77777777" w:rsidR="006C1DDC" w:rsidRPr="000A4FD0" w:rsidRDefault="006C1DDC" w:rsidP="00A15514">
            <w:pPr>
              <w:widowControl w:val="0"/>
              <w:spacing w:before="120" w:after="120"/>
              <w:jc w:val="both"/>
              <w:rPr>
                <w:rFonts w:ascii="Garamond" w:hAnsi="Garamond"/>
                <w:sz w:val="22"/>
                <w:szCs w:val="22"/>
              </w:rPr>
            </w:pPr>
            <w:r w:rsidRPr="00550C33">
              <w:rPr>
                <w:rFonts w:ascii="Garamond" w:hAnsi="Garamond"/>
                <w:sz w:val="22"/>
                <w:szCs w:val="22"/>
                <w:highlight w:val="yellow"/>
              </w:rPr>
              <w:t xml:space="preserve">В отношении указанных в настоящем пункте параметров допускается подача значений, отличных от соответствующих значений, представленных участниками оптового </w:t>
            </w:r>
            <w:r w:rsidRPr="00077EFB">
              <w:rPr>
                <w:rFonts w:ascii="Garamond" w:hAnsi="Garamond"/>
                <w:sz w:val="22"/>
                <w:szCs w:val="22"/>
                <w:highlight w:val="yellow"/>
              </w:rPr>
              <w:t xml:space="preserve">рынка в паспортных данных генерирующего оборудования в соответствии с </w:t>
            </w:r>
            <w:r w:rsidRPr="00077EFB">
              <w:rPr>
                <w:rFonts w:ascii="Garamond" w:hAnsi="Garamond"/>
                <w:i/>
                <w:sz w:val="22"/>
                <w:szCs w:val="22"/>
                <w:highlight w:val="yellow"/>
              </w:rPr>
              <w:t xml:space="preserve">Положением о порядке получения </w:t>
            </w:r>
            <w:r w:rsidRPr="0038558F">
              <w:rPr>
                <w:rFonts w:ascii="Garamond" w:hAnsi="Garamond"/>
                <w:i/>
                <w:sz w:val="22"/>
                <w:szCs w:val="22"/>
                <w:highlight w:val="yellow"/>
              </w:rPr>
              <w:t xml:space="preserve">статуса субъекта оптового рынка и ведения реестра субъектов оптового рынка </w:t>
            </w:r>
            <w:r w:rsidRPr="0038558F">
              <w:rPr>
                <w:rFonts w:ascii="Garamond" w:hAnsi="Garamond"/>
                <w:sz w:val="22"/>
                <w:szCs w:val="22"/>
                <w:highlight w:val="yellow"/>
              </w:rPr>
              <w:t xml:space="preserve">(Приложение № 1.1 к </w:t>
            </w:r>
            <w:r w:rsidRPr="0038558F">
              <w:rPr>
                <w:rFonts w:ascii="Garamond" w:hAnsi="Garamond"/>
                <w:i/>
                <w:sz w:val="22"/>
                <w:szCs w:val="22"/>
                <w:highlight w:val="yellow"/>
              </w:rPr>
              <w:t>Договору о присоединении к торговой системе оптового рынка</w:t>
            </w:r>
            <w:r w:rsidRPr="0038558F">
              <w:rPr>
                <w:rFonts w:ascii="Garamond" w:hAnsi="Garamond"/>
                <w:sz w:val="22"/>
                <w:szCs w:val="22"/>
                <w:highlight w:val="yellow"/>
              </w:rPr>
              <w:t xml:space="preserve">). Увеличение значения технического минимума возможно только при наличии технических ограничений на минимальную выработку активной мощности ЕГО. Заявление технологического минимума РГЕ возможно при наличии заданных технологических ограничений. Увеличение значения технического максимума выше номинального значения возможно только при проведении испытаний. Задание равными нулю актуализированного значения максимальной допустимой </w:t>
            </w:r>
            <w:r w:rsidRPr="00077EFB">
              <w:rPr>
                <w:rFonts w:ascii="Garamond" w:hAnsi="Garamond"/>
                <w:sz w:val="22"/>
                <w:szCs w:val="22"/>
                <w:highlight w:val="yellow"/>
              </w:rPr>
              <w:t xml:space="preserve">скорости увеличения активной нагрузки ЕГО и (или) актуализированного значения минимальной допустимой скорости снижения нагрузки допускается только в случае отсутствия регулировочного диапазона по ЕГО (равны значения параметров «максимальное значение активной мощности включенной ЕГО с учетом технических ограничений» и «минимальное значение активной мощности включенной ЕГО с учетом технических ограничений») и неизменности величины заявляемой максимальной </w:t>
            </w:r>
            <w:r w:rsidRPr="00077EFB">
              <w:rPr>
                <w:rFonts w:ascii="Garamond" w:hAnsi="Garamond"/>
                <w:sz w:val="22"/>
                <w:szCs w:val="22"/>
                <w:highlight w:val="yellow"/>
              </w:rPr>
              <w:lastRenderedPageBreak/>
              <w:t>активной мощности между текущим и последующими часами. Подача значений, отличных от соответствующих номинальных значений, возможна также в случае, когда участником оптового рынка указываются улучшенные относительно номинальных маневренные характеристики (сниженное минимальное значение активной мощности, увеличенная допустимая скорость увеличения/снижения активной нагрузки).</w:t>
            </w:r>
          </w:p>
          <w:p w14:paraId="42A62238" w14:textId="77777777" w:rsidR="000A4FD0" w:rsidRPr="000A4FD0" w:rsidRDefault="006C1DDC" w:rsidP="00A15514">
            <w:pPr>
              <w:widowControl w:val="0"/>
              <w:spacing w:before="120" w:after="120"/>
              <w:jc w:val="both"/>
              <w:rPr>
                <w:rFonts w:ascii="Garamond" w:hAnsi="Garamond"/>
                <w:sz w:val="22"/>
                <w:szCs w:val="22"/>
              </w:rPr>
            </w:pPr>
            <w:bookmarkStart w:id="9" w:name="_Hlk82076692"/>
            <w:r w:rsidRPr="00077EFB">
              <w:rPr>
                <w:rFonts w:ascii="Garamond" w:hAnsi="Garamond"/>
                <w:sz w:val="22"/>
                <w:szCs w:val="22"/>
                <w:highlight w:val="yellow"/>
              </w:rPr>
              <w:t xml:space="preserve">Для </w:t>
            </w:r>
            <w:bookmarkStart w:id="10" w:name="_Hlk82076116"/>
            <w:r w:rsidRPr="00077EFB">
              <w:rPr>
                <w:rFonts w:ascii="Garamond" w:hAnsi="Garamond"/>
                <w:sz w:val="22"/>
                <w:szCs w:val="22"/>
                <w:highlight w:val="yellow"/>
              </w:rPr>
              <w:t xml:space="preserve">генерирующего оборудования СЭС и ВЭС </w:t>
            </w:r>
            <w:bookmarkEnd w:id="10"/>
            <w:r w:rsidRPr="00077EFB">
              <w:rPr>
                <w:rFonts w:ascii="Garamond" w:hAnsi="Garamond"/>
                <w:sz w:val="22"/>
                <w:szCs w:val="22"/>
                <w:highlight w:val="yellow"/>
              </w:rPr>
              <w:t>минимальное значение генерируемой активной мощности с учетом технологических ограничений и, соответственно, минимальное значение активной мощности включенной ЕГО с учетом технических ограничений заявляются равными нулю.</w:t>
            </w:r>
            <w:bookmarkEnd w:id="9"/>
          </w:p>
        </w:tc>
        <w:tc>
          <w:tcPr>
            <w:tcW w:w="6975" w:type="dxa"/>
            <w:tcBorders>
              <w:top w:val="single" w:sz="4" w:space="0" w:color="auto"/>
              <w:left w:val="single" w:sz="4" w:space="0" w:color="auto"/>
              <w:bottom w:val="single" w:sz="4" w:space="0" w:color="auto"/>
              <w:right w:val="single" w:sz="4" w:space="0" w:color="auto"/>
            </w:tcBorders>
            <w:vAlign w:val="center"/>
          </w:tcPr>
          <w:p w14:paraId="7A7BA42B" w14:textId="77777777" w:rsidR="006C1DDC" w:rsidRPr="000A4FD0" w:rsidRDefault="006C1DDC" w:rsidP="00A15514">
            <w:pPr>
              <w:pStyle w:val="4"/>
              <w:widowControl w:val="0"/>
              <w:numPr>
                <w:ilvl w:val="0"/>
                <w:numId w:val="0"/>
              </w:numPr>
              <w:rPr>
                <w:rFonts w:ascii="Garamond" w:hAnsi="Garamond"/>
                <w:szCs w:val="22"/>
              </w:rPr>
            </w:pPr>
            <w:r w:rsidRPr="000A4FD0">
              <w:rPr>
                <w:rFonts w:ascii="Garamond" w:hAnsi="Garamond"/>
                <w:szCs w:val="22"/>
              </w:rPr>
              <w:lastRenderedPageBreak/>
              <w:t>Уведомление о составе и параметрах генерирующего оборудования участника оптового рынка должно содержать следующую информацию:</w:t>
            </w:r>
          </w:p>
          <w:p w14:paraId="7456000D" w14:textId="77777777" w:rsidR="006C1DDC" w:rsidRPr="000A4FD0" w:rsidRDefault="0053407E" w:rsidP="00A15514">
            <w:pPr>
              <w:pStyle w:val="5"/>
              <w:widowControl w:val="0"/>
              <w:numPr>
                <w:ilvl w:val="0"/>
                <w:numId w:val="3"/>
              </w:numPr>
              <w:tabs>
                <w:tab w:val="clear" w:pos="1353"/>
                <w:tab w:val="num" w:pos="1057"/>
              </w:tabs>
              <w:ind w:left="632" w:hanging="284"/>
              <w:rPr>
                <w:rFonts w:ascii="Garamond" w:hAnsi="Garamond"/>
                <w:szCs w:val="22"/>
              </w:rPr>
            </w:pPr>
            <w:r w:rsidRPr="000A4FD0">
              <w:rPr>
                <w:rFonts w:ascii="Garamond" w:hAnsi="Garamond"/>
                <w:szCs w:val="22"/>
              </w:rPr>
              <w:t>индивидуальный идентификационный код участника оптового рынка</w:t>
            </w:r>
            <w:r w:rsidR="006C1DDC" w:rsidRPr="000A4FD0">
              <w:rPr>
                <w:rFonts w:ascii="Garamond" w:hAnsi="Garamond"/>
                <w:szCs w:val="22"/>
              </w:rPr>
              <w:t xml:space="preserve">; </w:t>
            </w:r>
          </w:p>
          <w:p w14:paraId="224CEB6F" w14:textId="77777777" w:rsidR="006C1DDC" w:rsidRPr="000A4FD0" w:rsidRDefault="006C1DDC" w:rsidP="00A15514">
            <w:pPr>
              <w:pStyle w:val="5"/>
              <w:widowControl w:val="0"/>
              <w:numPr>
                <w:ilvl w:val="0"/>
                <w:numId w:val="3"/>
              </w:numPr>
              <w:ind w:left="656" w:hanging="283"/>
              <w:rPr>
                <w:rFonts w:ascii="Garamond" w:hAnsi="Garamond"/>
                <w:szCs w:val="22"/>
              </w:rPr>
            </w:pPr>
            <w:r w:rsidRPr="000A4FD0">
              <w:rPr>
                <w:rFonts w:ascii="Garamond" w:hAnsi="Garamond"/>
                <w:szCs w:val="22"/>
              </w:rPr>
              <w:t>индивидуальный уникальный идентификационный номер уведомления;</w:t>
            </w:r>
          </w:p>
          <w:p w14:paraId="7BF0CCC6" w14:textId="77777777" w:rsidR="006C1DDC" w:rsidRPr="000A4FD0" w:rsidRDefault="006C1DDC" w:rsidP="00A15514">
            <w:pPr>
              <w:pStyle w:val="5"/>
              <w:widowControl w:val="0"/>
              <w:numPr>
                <w:ilvl w:val="0"/>
                <w:numId w:val="3"/>
              </w:numPr>
              <w:ind w:left="656" w:hanging="283"/>
              <w:rPr>
                <w:rFonts w:ascii="Garamond" w:hAnsi="Garamond"/>
                <w:szCs w:val="22"/>
              </w:rPr>
            </w:pPr>
            <w:r w:rsidRPr="000A4FD0">
              <w:rPr>
                <w:rFonts w:ascii="Garamond" w:hAnsi="Garamond"/>
                <w:szCs w:val="22"/>
              </w:rPr>
              <w:t xml:space="preserve">календарную дату (год, месяц, число) операционных суток, в отношении которых действует уведомление о составе и параметрах генерирующего оборудования участника оптового рынка; </w:t>
            </w:r>
          </w:p>
          <w:p w14:paraId="5FECC4C2" w14:textId="2CE1FCDB" w:rsidR="006C1DDC" w:rsidRPr="000A4FD0" w:rsidRDefault="006C1DDC" w:rsidP="00A15514">
            <w:pPr>
              <w:pStyle w:val="5"/>
              <w:widowControl w:val="0"/>
              <w:numPr>
                <w:ilvl w:val="0"/>
                <w:numId w:val="3"/>
              </w:numPr>
              <w:tabs>
                <w:tab w:val="num" w:pos="709"/>
              </w:tabs>
              <w:ind w:left="656" w:hanging="283"/>
              <w:rPr>
                <w:rFonts w:ascii="Garamond" w:hAnsi="Garamond"/>
                <w:szCs w:val="22"/>
              </w:rPr>
            </w:pPr>
            <w:r w:rsidRPr="000A4FD0">
              <w:rPr>
                <w:rFonts w:ascii="Garamond" w:hAnsi="Garamond"/>
                <w:szCs w:val="22"/>
              </w:rPr>
              <w:t>электронную подпись физического лица, имеющего право подачи уведомлений о составе и параметрах генерирующего оборудования от</w:t>
            </w:r>
            <w:r w:rsidR="0050245E">
              <w:rPr>
                <w:rFonts w:ascii="Garamond" w:hAnsi="Garamond"/>
                <w:szCs w:val="22"/>
              </w:rPr>
              <w:t xml:space="preserve"> имени участника оптового рынка</w:t>
            </w:r>
            <w:r w:rsidR="0050245E" w:rsidRPr="0050245E">
              <w:rPr>
                <w:rFonts w:ascii="Garamond" w:hAnsi="Garamond"/>
                <w:szCs w:val="22"/>
                <w:highlight w:val="yellow"/>
              </w:rPr>
              <w:t>.</w:t>
            </w:r>
          </w:p>
          <w:p w14:paraId="194537FF" w14:textId="77777777" w:rsidR="006C1DDC" w:rsidRPr="000A4FD0" w:rsidRDefault="006C1DDC" w:rsidP="00A15514">
            <w:pPr>
              <w:pStyle w:val="5"/>
              <w:widowControl w:val="0"/>
              <w:numPr>
                <w:ilvl w:val="0"/>
                <w:numId w:val="0"/>
              </w:numPr>
              <w:rPr>
                <w:rFonts w:ascii="Garamond" w:hAnsi="Garamond"/>
                <w:szCs w:val="22"/>
              </w:rPr>
            </w:pPr>
            <w:r w:rsidRPr="000A4FD0">
              <w:rPr>
                <w:rFonts w:ascii="Garamond" w:hAnsi="Garamond"/>
                <w:szCs w:val="22"/>
              </w:rPr>
              <w:t>В отношении каждой РГЕ в каждой ГТП генерации, каждой блок-станции, относящейся к ГТП потребления, и каждого объекта управления, относящегося к ГТП потребления с регулируемой нагрузкой:</w:t>
            </w:r>
          </w:p>
          <w:p w14:paraId="0F81EC3C" w14:textId="77777777" w:rsidR="00D52B2C" w:rsidRDefault="006C1DDC" w:rsidP="00A15514">
            <w:pPr>
              <w:pStyle w:val="5"/>
              <w:widowControl w:val="0"/>
              <w:numPr>
                <w:ilvl w:val="0"/>
                <w:numId w:val="3"/>
              </w:numPr>
              <w:tabs>
                <w:tab w:val="clear" w:pos="1353"/>
              </w:tabs>
              <w:ind w:left="656" w:hanging="272"/>
              <w:rPr>
                <w:rFonts w:ascii="Garamond" w:hAnsi="Garamond"/>
                <w:szCs w:val="22"/>
              </w:rPr>
            </w:pPr>
            <w:proofErr w:type="spellStart"/>
            <w:r w:rsidRPr="000A4FD0">
              <w:rPr>
                <w:rFonts w:ascii="Garamond" w:hAnsi="Garamond"/>
                <w:i/>
                <w:szCs w:val="22"/>
              </w:rPr>
              <w:t>Р</w:t>
            </w:r>
            <w:r w:rsidRPr="000A4FD0">
              <w:rPr>
                <w:rFonts w:ascii="Garamond" w:hAnsi="Garamond"/>
                <w:i/>
                <w:szCs w:val="22"/>
                <w:vertAlign w:val="subscript"/>
              </w:rPr>
              <w:t>макс_тепл</w:t>
            </w:r>
            <w:proofErr w:type="spellEnd"/>
            <w:r w:rsidRPr="000A4FD0">
              <w:rPr>
                <w:rFonts w:ascii="Garamond" w:hAnsi="Garamond"/>
                <w:szCs w:val="22"/>
                <w:vertAlign w:val="subscript"/>
              </w:rPr>
              <w:t xml:space="preserve"> </w:t>
            </w:r>
            <w:r w:rsidRPr="000A4FD0">
              <w:rPr>
                <w:rFonts w:ascii="Garamond" w:hAnsi="Garamond"/>
                <w:szCs w:val="22"/>
              </w:rPr>
              <w:t xml:space="preserve">– </w:t>
            </w:r>
            <w:r w:rsidR="00D52B2C" w:rsidRPr="00D52B2C">
              <w:rPr>
                <w:rFonts w:ascii="Garamond" w:hAnsi="Garamond"/>
                <w:szCs w:val="22"/>
                <w:highlight w:val="yellow"/>
              </w:rPr>
              <w:t>теплофикационный максимум, обусловленный наличием ограничений максимальной мощности включенного генерирующего оборудования, связанных с условиями энергоснабжения потребителей, а также с режимами работы котельного оборудования</w:t>
            </w:r>
            <w:r w:rsidR="00D52B2C" w:rsidRPr="0085479F">
              <w:rPr>
                <w:rFonts w:ascii="Garamond" w:hAnsi="Garamond"/>
                <w:szCs w:val="22"/>
                <w:highlight w:val="yellow"/>
              </w:rPr>
              <w:t>;</w:t>
            </w:r>
          </w:p>
          <w:p w14:paraId="06506EED" w14:textId="77777777" w:rsidR="006C1DDC" w:rsidRPr="000A4FD0" w:rsidRDefault="006C1DDC" w:rsidP="00A15514">
            <w:pPr>
              <w:pStyle w:val="5"/>
              <w:widowControl w:val="0"/>
              <w:numPr>
                <w:ilvl w:val="0"/>
                <w:numId w:val="3"/>
              </w:numPr>
              <w:tabs>
                <w:tab w:val="clear" w:pos="1353"/>
              </w:tabs>
              <w:ind w:left="656" w:hanging="272"/>
              <w:rPr>
                <w:rFonts w:ascii="Garamond" w:hAnsi="Garamond"/>
                <w:szCs w:val="22"/>
              </w:rPr>
            </w:pPr>
            <w:proofErr w:type="spellStart"/>
            <w:r w:rsidRPr="000A4FD0">
              <w:rPr>
                <w:rFonts w:ascii="Garamond" w:hAnsi="Garamond"/>
                <w:i/>
                <w:szCs w:val="22"/>
              </w:rPr>
              <w:t>Р</w:t>
            </w:r>
            <w:r w:rsidRPr="000A4FD0">
              <w:rPr>
                <w:rFonts w:ascii="Garamond" w:hAnsi="Garamond"/>
                <w:i/>
                <w:szCs w:val="22"/>
                <w:vertAlign w:val="subscript"/>
              </w:rPr>
              <w:t>мин_тепл</w:t>
            </w:r>
            <w:proofErr w:type="spellEnd"/>
            <w:r w:rsidRPr="000A4FD0">
              <w:rPr>
                <w:rFonts w:ascii="Garamond" w:hAnsi="Garamond"/>
                <w:i/>
                <w:szCs w:val="22"/>
              </w:rPr>
              <w:t xml:space="preserve"> </w:t>
            </w:r>
            <w:r w:rsidRPr="000A4FD0">
              <w:rPr>
                <w:rFonts w:ascii="Garamond" w:hAnsi="Garamond"/>
                <w:szCs w:val="22"/>
              </w:rPr>
              <w:t xml:space="preserve">– </w:t>
            </w:r>
            <w:r w:rsidR="00D52B2C" w:rsidRPr="00D52B2C">
              <w:rPr>
                <w:rFonts w:ascii="Garamond" w:hAnsi="Garamond"/>
                <w:szCs w:val="22"/>
                <w:highlight w:val="yellow"/>
              </w:rPr>
              <w:t>теплофикационный м</w:t>
            </w:r>
            <w:r w:rsidR="00D52B2C">
              <w:rPr>
                <w:rFonts w:ascii="Garamond" w:hAnsi="Garamond"/>
                <w:szCs w:val="22"/>
                <w:highlight w:val="yellow"/>
              </w:rPr>
              <w:t>инимум</w:t>
            </w:r>
            <w:r w:rsidR="00D52B2C" w:rsidRPr="00D52B2C">
              <w:rPr>
                <w:rFonts w:ascii="Garamond" w:hAnsi="Garamond"/>
                <w:szCs w:val="22"/>
                <w:highlight w:val="yellow"/>
              </w:rPr>
              <w:t xml:space="preserve">, обусловленный наличием ограничений </w:t>
            </w:r>
            <w:r w:rsidR="00023D6A">
              <w:rPr>
                <w:rFonts w:ascii="Garamond" w:hAnsi="Garamond"/>
                <w:szCs w:val="22"/>
                <w:highlight w:val="yellow"/>
              </w:rPr>
              <w:t>минимальной</w:t>
            </w:r>
            <w:r w:rsidR="00D52B2C" w:rsidRPr="00D52B2C">
              <w:rPr>
                <w:rFonts w:ascii="Garamond" w:hAnsi="Garamond"/>
                <w:szCs w:val="22"/>
                <w:highlight w:val="yellow"/>
              </w:rPr>
              <w:t xml:space="preserve"> мощности включенного генерирующего оборудования, связанных с условиями энергоснабжения потребителей, а также с режимами работы котельного оборудования</w:t>
            </w:r>
            <w:r w:rsidRPr="0085479F">
              <w:rPr>
                <w:rFonts w:ascii="Garamond" w:hAnsi="Garamond"/>
                <w:szCs w:val="22"/>
                <w:highlight w:val="yellow"/>
              </w:rPr>
              <w:t>;</w:t>
            </w:r>
          </w:p>
          <w:p w14:paraId="56BC2541" w14:textId="77777777" w:rsidR="006C1DDC" w:rsidRPr="00D52B2C" w:rsidRDefault="006C1DDC" w:rsidP="00A15514">
            <w:pPr>
              <w:pStyle w:val="5"/>
              <w:widowControl w:val="0"/>
              <w:numPr>
                <w:ilvl w:val="0"/>
                <w:numId w:val="3"/>
              </w:numPr>
              <w:tabs>
                <w:tab w:val="clear" w:pos="1353"/>
              </w:tabs>
              <w:ind w:left="656" w:hanging="272"/>
              <w:rPr>
                <w:rFonts w:ascii="Garamond" w:hAnsi="Garamond"/>
                <w:szCs w:val="22"/>
              </w:rPr>
            </w:pPr>
            <w:proofErr w:type="spellStart"/>
            <w:r w:rsidRPr="00D52B2C">
              <w:rPr>
                <w:rFonts w:ascii="Garamond" w:hAnsi="Garamond"/>
                <w:i/>
                <w:szCs w:val="22"/>
              </w:rPr>
              <w:t>Р</w:t>
            </w:r>
            <w:r w:rsidRPr="00D52B2C">
              <w:rPr>
                <w:rFonts w:ascii="Garamond" w:hAnsi="Garamond"/>
                <w:i/>
                <w:szCs w:val="22"/>
                <w:vertAlign w:val="subscript"/>
              </w:rPr>
              <w:t>макс_общ</w:t>
            </w:r>
            <w:proofErr w:type="spellEnd"/>
            <w:r w:rsidRPr="00D52B2C">
              <w:rPr>
                <w:rFonts w:ascii="Garamond" w:hAnsi="Garamond"/>
                <w:szCs w:val="22"/>
              </w:rPr>
              <w:t xml:space="preserve"> – </w:t>
            </w:r>
            <w:r w:rsidR="00D52B2C" w:rsidRPr="00D52B2C">
              <w:rPr>
                <w:rFonts w:ascii="Garamond" w:hAnsi="Garamond"/>
                <w:szCs w:val="22"/>
                <w:highlight w:val="yellow"/>
              </w:rPr>
              <w:t xml:space="preserve">эксплуатационный максимум с учетом </w:t>
            </w:r>
            <w:proofErr w:type="spellStart"/>
            <w:r w:rsidR="00D52B2C" w:rsidRPr="00D52B2C">
              <w:rPr>
                <w:rFonts w:ascii="Garamond" w:hAnsi="Garamond"/>
                <w:szCs w:val="22"/>
                <w:highlight w:val="yellow"/>
              </w:rPr>
              <w:t>общестанционных</w:t>
            </w:r>
            <w:proofErr w:type="spellEnd"/>
            <w:r w:rsidR="00D52B2C" w:rsidRPr="00D52B2C">
              <w:rPr>
                <w:rFonts w:ascii="Garamond" w:hAnsi="Garamond"/>
                <w:szCs w:val="22"/>
                <w:highlight w:val="yellow"/>
              </w:rPr>
              <w:t xml:space="preserve"> ограничений, обусловленный наличием ограничений максимальной мощности включенного генерирующего </w:t>
            </w:r>
            <w:r w:rsidR="00D52B2C" w:rsidRPr="00D52B2C">
              <w:rPr>
                <w:rFonts w:ascii="Garamond" w:hAnsi="Garamond"/>
                <w:szCs w:val="22"/>
                <w:highlight w:val="yellow"/>
              </w:rPr>
              <w:lastRenderedPageBreak/>
              <w:t>оборудования, связанных с технологическими ограничениями режимов работы генерирующего оборудования</w:t>
            </w:r>
            <w:r w:rsidRPr="002B1E85">
              <w:rPr>
                <w:rFonts w:ascii="Garamond" w:hAnsi="Garamond"/>
                <w:szCs w:val="22"/>
                <w:highlight w:val="yellow"/>
              </w:rPr>
              <w:t>;</w:t>
            </w:r>
          </w:p>
          <w:p w14:paraId="0AEE206F" w14:textId="408EB8FB" w:rsidR="006C1DDC" w:rsidRPr="000A4FD0" w:rsidRDefault="006C1DDC" w:rsidP="00A15514">
            <w:pPr>
              <w:pStyle w:val="5"/>
              <w:widowControl w:val="0"/>
              <w:numPr>
                <w:ilvl w:val="0"/>
                <w:numId w:val="3"/>
              </w:numPr>
              <w:tabs>
                <w:tab w:val="clear" w:pos="1353"/>
              </w:tabs>
              <w:ind w:left="656" w:hanging="272"/>
              <w:rPr>
                <w:rFonts w:ascii="Garamond" w:hAnsi="Garamond"/>
                <w:szCs w:val="22"/>
              </w:rPr>
            </w:pPr>
            <w:proofErr w:type="spellStart"/>
            <w:r w:rsidRPr="000A4FD0">
              <w:rPr>
                <w:rFonts w:ascii="Garamond" w:hAnsi="Garamond"/>
                <w:i/>
                <w:szCs w:val="22"/>
              </w:rPr>
              <w:t>Р</w:t>
            </w:r>
            <w:r w:rsidRPr="000A4FD0">
              <w:rPr>
                <w:rFonts w:ascii="Garamond" w:hAnsi="Garamond"/>
                <w:i/>
                <w:szCs w:val="22"/>
                <w:vertAlign w:val="subscript"/>
              </w:rPr>
              <w:t>мин_общ</w:t>
            </w:r>
            <w:proofErr w:type="spellEnd"/>
            <w:r w:rsidRPr="000A4FD0">
              <w:rPr>
                <w:rFonts w:ascii="Garamond" w:hAnsi="Garamond"/>
                <w:szCs w:val="22"/>
              </w:rPr>
              <w:t xml:space="preserve"> – </w:t>
            </w:r>
            <w:r w:rsidR="00D52B2C" w:rsidRPr="00D52B2C">
              <w:rPr>
                <w:rFonts w:ascii="Garamond" w:hAnsi="Garamond"/>
                <w:szCs w:val="22"/>
                <w:highlight w:val="yellow"/>
              </w:rPr>
              <w:t>эксплуатационный м</w:t>
            </w:r>
            <w:r w:rsidR="00D52B2C">
              <w:rPr>
                <w:rFonts w:ascii="Garamond" w:hAnsi="Garamond"/>
                <w:szCs w:val="22"/>
                <w:highlight w:val="yellow"/>
              </w:rPr>
              <w:t>инимум</w:t>
            </w:r>
            <w:r w:rsidR="00D52B2C" w:rsidRPr="00D52B2C">
              <w:rPr>
                <w:rFonts w:ascii="Garamond" w:hAnsi="Garamond"/>
                <w:szCs w:val="22"/>
                <w:highlight w:val="yellow"/>
              </w:rPr>
              <w:t xml:space="preserve"> с учетом </w:t>
            </w:r>
            <w:proofErr w:type="spellStart"/>
            <w:r w:rsidR="00D52B2C" w:rsidRPr="00D52B2C">
              <w:rPr>
                <w:rFonts w:ascii="Garamond" w:hAnsi="Garamond"/>
                <w:szCs w:val="22"/>
                <w:highlight w:val="yellow"/>
              </w:rPr>
              <w:t>общестанционных</w:t>
            </w:r>
            <w:proofErr w:type="spellEnd"/>
            <w:r w:rsidR="00D52B2C" w:rsidRPr="00D52B2C">
              <w:rPr>
                <w:rFonts w:ascii="Garamond" w:hAnsi="Garamond"/>
                <w:szCs w:val="22"/>
                <w:highlight w:val="yellow"/>
              </w:rPr>
              <w:t xml:space="preserve"> ограничений, обусловленный наличием ограничений </w:t>
            </w:r>
            <w:r w:rsidR="00023D6A">
              <w:rPr>
                <w:rFonts w:ascii="Garamond" w:hAnsi="Garamond"/>
                <w:szCs w:val="22"/>
                <w:highlight w:val="yellow"/>
              </w:rPr>
              <w:t>минимальной</w:t>
            </w:r>
            <w:r w:rsidR="00D52B2C" w:rsidRPr="00D52B2C">
              <w:rPr>
                <w:rFonts w:ascii="Garamond" w:hAnsi="Garamond"/>
                <w:szCs w:val="22"/>
                <w:highlight w:val="yellow"/>
              </w:rPr>
              <w:t xml:space="preserve"> мощности включенного генерирующего оборудования, связанных с технологическими ограничениями режимов работы генерирующего оборудовани</w:t>
            </w:r>
            <w:r w:rsidR="00D52B2C" w:rsidRPr="0085479F">
              <w:rPr>
                <w:rFonts w:ascii="Garamond" w:hAnsi="Garamond"/>
                <w:szCs w:val="22"/>
                <w:highlight w:val="yellow"/>
              </w:rPr>
              <w:t>я</w:t>
            </w:r>
            <w:r w:rsidR="0050245E">
              <w:rPr>
                <w:rFonts w:ascii="Garamond" w:hAnsi="Garamond"/>
                <w:szCs w:val="22"/>
                <w:highlight w:val="yellow"/>
              </w:rPr>
              <w:t>.</w:t>
            </w:r>
          </w:p>
          <w:p w14:paraId="6C5EF26D" w14:textId="3D2FECAD" w:rsidR="006C1DDC" w:rsidRPr="000A4FD0" w:rsidRDefault="006C1DDC" w:rsidP="00A15514">
            <w:pPr>
              <w:pStyle w:val="5"/>
              <w:widowControl w:val="0"/>
              <w:numPr>
                <w:ilvl w:val="0"/>
                <w:numId w:val="0"/>
              </w:numPr>
              <w:rPr>
                <w:rFonts w:ascii="Garamond" w:hAnsi="Garamond"/>
                <w:szCs w:val="22"/>
              </w:rPr>
            </w:pPr>
            <w:r w:rsidRPr="000A4FD0">
              <w:rPr>
                <w:rFonts w:ascii="Garamond" w:hAnsi="Garamond"/>
                <w:szCs w:val="22"/>
              </w:rPr>
              <w:t>В отношении каждой единицы генерирующего оборудования (далее – ЕГО)</w:t>
            </w:r>
            <w:r w:rsidRPr="000A4FD0">
              <w:rPr>
                <w:rFonts w:ascii="Garamond" w:hAnsi="Garamond"/>
                <w:b/>
                <w:i/>
                <w:szCs w:val="22"/>
              </w:rPr>
              <w:t xml:space="preserve"> </w:t>
            </w:r>
            <w:r w:rsidRPr="000A4FD0">
              <w:rPr>
                <w:rFonts w:ascii="Garamond" w:hAnsi="Garamond"/>
                <w:szCs w:val="22"/>
              </w:rPr>
              <w:t xml:space="preserve">в </w:t>
            </w:r>
            <w:r w:rsidR="00E93728" w:rsidRPr="000A4FD0">
              <w:rPr>
                <w:rFonts w:ascii="Garamond" w:hAnsi="Garamond"/>
                <w:szCs w:val="22"/>
                <w:highlight w:val="yellow"/>
              </w:rPr>
              <w:t>каждой ГТП</w:t>
            </w:r>
            <w:r w:rsidR="00E93728" w:rsidRPr="000A4FD0">
              <w:rPr>
                <w:rFonts w:ascii="Garamond" w:hAnsi="Garamond"/>
                <w:szCs w:val="22"/>
              </w:rPr>
              <w:t xml:space="preserve"> генерации</w:t>
            </w:r>
            <w:r w:rsidR="008239EA">
              <w:rPr>
                <w:rFonts w:ascii="Garamond" w:hAnsi="Garamond"/>
                <w:szCs w:val="22"/>
              </w:rPr>
              <w:t>, каждой блок-станции и каждо</w:t>
            </w:r>
            <w:r w:rsidR="008239EA" w:rsidRPr="008239EA">
              <w:rPr>
                <w:rFonts w:ascii="Garamond" w:hAnsi="Garamond"/>
                <w:szCs w:val="22"/>
                <w:highlight w:val="yellow"/>
              </w:rPr>
              <w:t>м</w:t>
            </w:r>
            <w:r w:rsidR="008239EA">
              <w:rPr>
                <w:rFonts w:ascii="Garamond" w:hAnsi="Garamond"/>
                <w:szCs w:val="22"/>
              </w:rPr>
              <w:t xml:space="preserve"> объект</w:t>
            </w:r>
            <w:r w:rsidR="008239EA" w:rsidRPr="008239EA">
              <w:rPr>
                <w:rFonts w:ascii="Garamond" w:hAnsi="Garamond"/>
                <w:szCs w:val="22"/>
                <w:highlight w:val="yellow"/>
              </w:rPr>
              <w:t>е</w:t>
            </w:r>
            <w:r w:rsidR="008239EA">
              <w:rPr>
                <w:rFonts w:ascii="Garamond" w:hAnsi="Garamond"/>
                <w:szCs w:val="22"/>
              </w:rPr>
              <w:t xml:space="preserve"> управления, относяще</w:t>
            </w:r>
            <w:r w:rsidR="008239EA" w:rsidRPr="008239EA">
              <w:rPr>
                <w:rFonts w:ascii="Garamond" w:hAnsi="Garamond"/>
                <w:szCs w:val="22"/>
                <w:highlight w:val="yellow"/>
              </w:rPr>
              <w:t>м</w:t>
            </w:r>
            <w:r w:rsidRPr="000A4FD0">
              <w:rPr>
                <w:rFonts w:ascii="Garamond" w:hAnsi="Garamond"/>
                <w:szCs w:val="22"/>
              </w:rPr>
              <w:t>ся к ГТП потребления с регулируемой нагрузкой:</w:t>
            </w:r>
          </w:p>
          <w:p w14:paraId="118730F8"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t>уникальный идентификационный код ЕГО;</w:t>
            </w:r>
          </w:p>
          <w:p w14:paraId="0A6E46D4"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bookmarkStart w:id="11" w:name="_Hlk157413242"/>
            <w:r w:rsidRPr="000A4FD0">
              <w:rPr>
                <w:rFonts w:ascii="Garamond" w:hAnsi="Garamond"/>
                <w:szCs w:val="22"/>
              </w:rPr>
              <w:t xml:space="preserve">Р </w:t>
            </w:r>
            <w:r w:rsidRPr="000A4FD0">
              <w:rPr>
                <w:rFonts w:ascii="Garamond" w:hAnsi="Garamond"/>
                <w:i/>
                <w:szCs w:val="22"/>
                <w:vertAlign w:val="subscript"/>
              </w:rPr>
              <w:t>мин</w:t>
            </w:r>
            <w:r w:rsidRPr="000A4FD0">
              <w:rPr>
                <w:rFonts w:ascii="Garamond" w:hAnsi="Garamond"/>
                <w:szCs w:val="22"/>
              </w:rPr>
              <w:t xml:space="preserve"> –</w:t>
            </w:r>
            <w:r w:rsidR="00A847B0" w:rsidRPr="000A4FD0">
              <w:rPr>
                <w:rFonts w:ascii="Garamond" w:hAnsi="Garamond"/>
                <w:szCs w:val="22"/>
              </w:rPr>
              <w:t xml:space="preserve"> </w:t>
            </w:r>
            <w:r w:rsidRPr="000A4FD0">
              <w:rPr>
                <w:rFonts w:ascii="Garamond" w:hAnsi="Garamond"/>
                <w:szCs w:val="22"/>
              </w:rPr>
              <w:t xml:space="preserve">значение </w:t>
            </w:r>
            <w:proofErr w:type="gramStart"/>
            <w:r w:rsidR="00A847B0" w:rsidRPr="000A4FD0">
              <w:rPr>
                <w:rFonts w:ascii="Garamond" w:hAnsi="Garamond"/>
                <w:szCs w:val="22"/>
                <w:highlight w:val="yellow"/>
              </w:rPr>
              <w:t>минимальной</w:t>
            </w:r>
            <w:r w:rsidR="00A847B0" w:rsidRPr="000A4FD0">
              <w:rPr>
                <w:rFonts w:ascii="Garamond" w:hAnsi="Garamond"/>
                <w:szCs w:val="22"/>
              </w:rPr>
              <w:t xml:space="preserve"> </w:t>
            </w:r>
            <w:r w:rsidRPr="000A4FD0">
              <w:rPr>
                <w:rFonts w:ascii="Garamond" w:hAnsi="Garamond"/>
                <w:szCs w:val="22"/>
              </w:rPr>
              <w:t>активной мощности</w:t>
            </w:r>
            <w:proofErr w:type="gramEnd"/>
            <w:r w:rsidRPr="000A4FD0">
              <w:rPr>
                <w:rFonts w:ascii="Garamond" w:hAnsi="Garamond"/>
                <w:szCs w:val="22"/>
              </w:rPr>
              <w:t xml:space="preserve"> включенной ЕГО с учетом ограничений</w:t>
            </w:r>
            <w:r w:rsidR="00654779" w:rsidRPr="002B1E85">
              <w:rPr>
                <w:rFonts w:ascii="Garamond" w:hAnsi="Garamond"/>
                <w:szCs w:val="22"/>
              </w:rPr>
              <w:t xml:space="preserve"> </w:t>
            </w:r>
            <w:r w:rsidR="00235089">
              <w:rPr>
                <w:rFonts w:ascii="Garamond" w:hAnsi="Garamond"/>
                <w:szCs w:val="22"/>
                <w:highlight w:val="yellow"/>
              </w:rPr>
              <w:t xml:space="preserve">минимальной </w:t>
            </w:r>
            <w:r w:rsidR="00CC7441" w:rsidRPr="000A4FD0">
              <w:rPr>
                <w:rFonts w:ascii="Garamond" w:hAnsi="Garamond"/>
                <w:szCs w:val="22"/>
                <w:highlight w:val="yellow"/>
              </w:rPr>
              <w:t>мощности</w:t>
            </w:r>
            <w:r w:rsidR="00235089">
              <w:rPr>
                <w:rFonts w:ascii="Garamond" w:hAnsi="Garamond"/>
                <w:szCs w:val="22"/>
                <w:highlight w:val="yellow"/>
              </w:rPr>
              <w:t>,</w:t>
            </w:r>
            <w:r w:rsidR="00CC7441" w:rsidRPr="000A4FD0">
              <w:rPr>
                <w:rFonts w:ascii="Garamond" w:hAnsi="Garamond"/>
                <w:szCs w:val="22"/>
                <w:highlight w:val="yellow"/>
              </w:rPr>
              <w:t xml:space="preserve"> </w:t>
            </w:r>
            <w:r w:rsidR="00235089">
              <w:rPr>
                <w:rFonts w:ascii="Garamond" w:hAnsi="Garamond"/>
                <w:szCs w:val="22"/>
                <w:highlight w:val="yellow"/>
              </w:rPr>
              <w:t>распространяющих свое действие только на данную</w:t>
            </w:r>
            <w:r w:rsidR="00CC7441" w:rsidRPr="000A4FD0">
              <w:rPr>
                <w:rFonts w:ascii="Garamond" w:hAnsi="Garamond"/>
                <w:szCs w:val="22"/>
                <w:highlight w:val="yellow"/>
              </w:rPr>
              <w:t xml:space="preserve"> ЕГО</w:t>
            </w:r>
            <w:r w:rsidRPr="000A4FD0">
              <w:rPr>
                <w:rFonts w:ascii="Garamond" w:hAnsi="Garamond"/>
                <w:szCs w:val="22"/>
              </w:rPr>
              <w:t xml:space="preserve"> (технический минимум);</w:t>
            </w:r>
          </w:p>
          <w:bookmarkEnd w:id="11"/>
          <w:p w14:paraId="439FF75A"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t xml:space="preserve">Р </w:t>
            </w:r>
            <w:r w:rsidRPr="000A4FD0">
              <w:rPr>
                <w:rFonts w:ascii="Garamond" w:hAnsi="Garamond"/>
                <w:i/>
                <w:szCs w:val="22"/>
                <w:vertAlign w:val="subscript"/>
              </w:rPr>
              <w:t>макс</w:t>
            </w:r>
            <w:r w:rsidRPr="000A4FD0">
              <w:rPr>
                <w:rFonts w:ascii="Garamond" w:hAnsi="Garamond"/>
                <w:szCs w:val="22"/>
              </w:rPr>
              <w:t xml:space="preserve"> –</w:t>
            </w:r>
            <w:r w:rsidR="00A847B0" w:rsidRPr="000A4FD0">
              <w:rPr>
                <w:rFonts w:ascii="Garamond" w:hAnsi="Garamond"/>
                <w:szCs w:val="22"/>
              </w:rPr>
              <w:t xml:space="preserve"> </w:t>
            </w:r>
            <w:bookmarkStart w:id="12" w:name="_Hlk157413016"/>
            <w:r w:rsidRPr="000A4FD0">
              <w:rPr>
                <w:rFonts w:ascii="Garamond" w:hAnsi="Garamond"/>
                <w:szCs w:val="22"/>
              </w:rPr>
              <w:t xml:space="preserve">значение </w:t>
            </w:r>
            <w:proofErr w:type="gramStart"/>
            <w:r w:rsidR="00A847B0" w:rsidRPr="000A4FD0">
              <w:rPr>
                <w:rFonts w:ascii="Garamond" w:hAnsi="Garamond"/>
                <w:szCs w:val="22"/>
                <w:highlight w:val="yellow"/>
              </w:rPr>
              <w:t>максимальной</w:t>
            </w:r>
            <w:r w:rsidR="00A847B0" w:rsidRPr="000A4FD0">
              <w:rPr>
                <w:rFonts w:ascii="Garamond" w:hAnsi="Garamond"/>
                <w:szCs w:val="22"/>
              </w:rPr>
              <w:t xml:space="preserve"> </w:t>
            </w:r>
            <w:r w:rsidRPr="000A4FD0">
              <w:rPr>
                <w:rFonts w:ascii="Garamond" w:hAnsi="Garamond"/>
                <w:szCs w:val="22"/>
              </w:rPr>
              <w:t>активной мощности</w:t>
            </w:r>
            <w:proofErr w:type="gramEnd"/>
            <w:r w:rsidRPr="000A4FD0">
              <w:rPr>
                <w:rFonts w:ascii="Garamond" w:hAnsi="Garamond"/>
                <w:szCs w:val="22"/>
              </w:rPr>
              <w:t xml:space="preserve"> включенной ЕГО с учетом </w:t>
            </w:r>
            <w:r w:rsidR="00654779" w:rsidRPr="000A4FD0">
              <w:rPr>
                <w:rFonts w:ascii="Garamond" w:hAnsi="Garamond"/>
                <w:szCs w:val="22"/>
                <w:highlight w:val="yellow"/>
              </w:rPr>
              <w:t>величины</w:t>
            </w:r>
            <w:r w:rsidR="00CC7441" w:rsidRPr="000A4FD0">
              <w:rPr>
                <w:rFonts w:ascii="Garamond" w:hAnsi="Garamond"/>
                <w:szCs w:val="22"/>
                <w:highlight w:val="yellow"/>
              </w:rPr>
              <w:t xml:space="preserve"> собственных</w:t>
            </w:r>
            <w:r w:rsidR="00654779" w:rsidRPr="000A4FD0">
              <w:rPr>
                <w:rFonts w:ascii="Garamond" w:hAnsi="Garamond"/>
                <w:szCs w:val="22"/>
                <w:highlight w:val="yellow"/>
              </w:rPr>
              <w:t xml:space="preserve"> ограничений установленной мощности</w:t>
            </w:r>
            <w:r w:rsidR="00C27F0E" w:rsidRPr="000A4FD0">
              <w:rPr>
                <w:rFonts w:ascii="Garamond" w:hAnsi="Garamond"/>
                <w:szCs w:val="22"/>
                <w:highlight w:val="yellow"/>
              </w:rPr>
              <w:t xml:space="preserve"> этой ЕГО</w:t>
            </w:r>
            <w:r w:rsidR="007E2689" w:rsidRPr="000A4FD0">
              <w:rPr>
                <w:rFonts w:ascii="Garamond" w:hAnsi="Garamond"/>
                <w:szCs w:val="22"/>
                <w:highlight w:val="yellow"/>
              </w:rPr>
              <w:t>, ремонтных снижений</w:t>
            </w:r>
            <w:r w:rsidR="00654779" w:rsidRPr="000A4FD0">
              <w:rPr>
                <w:rFonts w:ascii="Garamond" w:hAnsi="Garamond"/>
                <w:szCs w:val="22"/>
                <w:highlight w:val="yellow"/>
              </w:rPr>
              <w:t xml:space="preserve"> </w:t>
            </w:r>
            <w:r w:rsidR="00C27F0E" w:rsidRPr="000A4FD0">
              <w:rPr>
                <w:rFonts w:ascii="Garamond" w:hAnsi="Garamond"/>
                <w:szCs w:val="22"/>
                <w:highlight w:val="yellow"/>
              </w:rPr>
              <w:t xml:space="preserve">мощности, обусловленных ремонтом этой ЕГО, </w:t>
            </w:r>
            <w:r w:rsidR="00654779" w:rsidRPr="000A4FD0">
              <w:rPr>
                <w:rFonts w:ascii="Garamond" w:hAnsi="Garamond"/>
                <w:szCs w:val="22"/>
                <w:highlight w:val="yellow"/>
              </w:rPr>
              <w:t>и ремонтных снижений</w:t>
            </w:r>
            <w:r w:rsidR="00C27F0E" w:rsidRPr="000A4FD0">
              <w:rPr>
                <w:rFonts w:ascii="Garamond" w:hAnsi="Garamond"/>
                <w:szCs w:val="22"/>
                <w:highlight w:val="yellow"/>
              </w:rPr>
              <w:t xml:space="preserve"> мощности</w:t>
            </w:r>
            <w:r w:rsidR="007E2689" w:rsidRPr="000A4FD0">
              <w:rPr>
                <w:rFonts w:ascii="Garamond" w:hAnsi="Garamond"/>
                <w:szCs w:val="22"/>
                <w:highlight w:val="yellow"/>
              </w:rPr>
              <w:t xml:space="preserve">, обусловленных ремонтом </w:t>
            </w:r>
            <w:proofErr w:type="spellStart"/>
            <w:r w:rsidR="007E2689" w:rsidRPr="000A4FD0">
              <w:rPr>
                <w:rFonts w:ascii="Garamond" w:hAnsi="Garamond"/>
                <w:szCs w:val="22"/>
                <w:highlight w:val="yellow"/>
              </w:rPr>
              <w:t>общестанционного</w:t>
            </w:r>
            <w:proofErr w:type="spellEnd"/>
            <w:r w:rsidR="007E2689" w:rsidRPr="000A4FD0">
              <w:rPr>
                <w:rFonts w:ascii="Garamond" w:hAnsi="Garamond"/>
                <w:szCs w:val="22"/>
                <w:highlight w:val="yellow"/>
              </w:rPr>
              <w:t xml:space="preserve"> или вспомогательного оборудования и</w:t>
            </w:r>
            <w:r w:rsidR="00654779" w:rsidRPr="000A4FD0">
              <w:rPr>
                <w:rFonts w:ascii="Garamond" w:hAnsi="Garamond"/>
                <w:szCs w:val="22"/>
                <w:highlight w:val="yellow"/>
              </w:rPr>
              <w:t xml:space="preserve"> отнесенных к данной ЕГО</w:t>
            </w:r>
            <w:r w:rsidRPr="000A4FD0">
              <w:rPr>
                <w:rFonts w:ascii="Garamond" w:hAnsi="Garamond"/>
                <w:szCs w:val="22"/>
              </w:rPr>
              <w:t xml:space="preserve"> (технический максимум);</w:t>
            </w:r>
          </w:p>
          <w:bookmarkEnd w:id="12"/>
          <w:p w14:paraId="6AE10458"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proofErr w:type="spellStart"/>
            <w:r w:rsidRPr="000A4FD0">
              <w:rPr>
                <w:rFonts w:ascii="Garamond" w:hAnsi="Garamond"/>
                <w:szCs w:val="22"/>
              </w:rPr>
              <w:t>Рхр</w:t>
            </w:r>
            <w:proofErr w:type="spellEnd"/>
            <w:r w:rsidRPr="000A4FD0">
              <w:rPr>
                <w:rFonts w:ascii="Garamond" w:hAnsi="Garamond"/>
                <w:szCs w:val="22"/>
              </w:rPr>
              <w:t xml:space="preserve"> – актуализированное значение холодного резерва активной мощности ЕГО;</w:t>
            </w:r>
          </w:p>
          <w:p w14:paraId="55709D34"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t xml:space="preserve">V </w:t>
            </w:r>
            <w:r w:rsidRPr="000A4FD0">
              <w:rPr>
                <w:rFonts w:ascii="Garamond" w:hAnsi="Garamond"/>
                <w:i/>
                <w:szCs w:val="22"/>
                <w:vertAlign w:val="subscript"/>
              </w:rPr>
              <w:t>вверх</w:t>
            </w:r>
            <w:r w:rsidRPr="000A4FD0">
              <w:rPr>
                <w:rFonts w:ascii="Garamond" w:hAnsi="Garamond"/>
                <w:szCs w:val="22"/>
              </w:rPr>
              <w:t xml:space="preserve"> – актуализированное значение скорости</w:t>
            </w:r>
            <w:r w:rsidR="00221F34" w:rsidRPr="000A4FD0">
              <w:rPr>
                <w:rFonts w:ascii="Garamond" w:hAnsi="Garamond"/>
                <w:szCs w:val="22"/>
              </w:rPr>
              <w:t xml:space="preserve"> </w:t>
            </w:r>
            <w:r w:rsidR="00D67F59" w:rsidRPr="000A4FD0">
              <w:rPr>
                <w:rFonts w:ascii="Garamond" w:hAnsi="Garamond"/>
                <w:szCs w:val="22"/>
                <w:highlight w:val="yellow"/>
              </w:rPr>
              <w:t>набора</w:t>
            </w:r>
            <w:r w:rsidRPr="000A4FD0">
              <w:rPr>
                <w:rFonts w:ascii="Garamond" w:hAnsi="Garamond"/>
                <w:szCs w:val="22"/>
              </w:rPr>
              <w:t xml:space="preserve"> нагрузки ЕГО (МВт/мин);</w:t>
            </w:r>
          </w:p>
          <w:p w14:paraId="5C4BA9D5"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t xml:space="preserve">V </w:t>
            </w:r>
            <w:r w:rsidRPr="000A4FD0">
              <w:rPr>
                <w:rFonts w:ascii="Garamond" w:hAnsi="Garamond"/>
                <w:i/>
                <w:szCs w:val="22"/>
                <w:vertAlign w:val="subscript"/>
              </w:rPr>
              <w:t>вниз</w:t>
            </w:r>
            <w:r w:rsidRPr="000A4FD0">
              <w:rPr>
                <w:rFonts w:ascii="Garamond" w:hAnsi="Garamond"/>
                <w:szCs w:val="22"/>
              </w:rPr>
              <w:t xml:space="preserve"> – актуализированное значение скорости снижения нагрузки ЕГО (МВт/мин);</w:t>
            </w:r>
          </w:p>
          <w:p w14:paraId="5DBF3754"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t>предпочтения по отбору оборудования в состав включенного (в том числе с учетом параметров, указанных в подпунктах 5–8 настоящего пункта);</w:t>
            </w:r>
          </w:p>
          <w:p w14:paraId="0BBA8163"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lastRenderedPageBreak/>
              <w:t>эксплуатационное состояние ЕГО, заявляемое участником оптового рынка исходя из предполагаемого состава оборудования с учетом состояния, определенного в рамках процедуры ВСВГО и (или) по требованию СО и (или) по команде диспетчера СО;</w:t>
            </w:r>
          </w:p>
          <w:p w14:paraId="0D026DB6"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proofErr w:type="spellStart"/>
            <w:r w:rsidRPr="000A4FD0">
              <w:rPr>
                <w:rFonts w:ascii="Garamond" w:hAnsi="Garamond"/>
                <w:szCs w:val="22"/>
              </w:rPr>
              <w:t>Dрем</w:t>
            </w:r>
            <w:proofErr w:type="spellEnd"/>
            <w:r w:rsidRPr="000A4FD0">
              <w:rPr>
                <w:rFonts w:ascii="Garamond" w:hAnsi="Garamond"/>
                <w:szCs w:val="22"/>
              </w:rPr>
              <w:t xml:space="preserve"> – величина ремонтного снижения мощности ЕГО, определяемая с учетом ограничений установленной мощности, относящихся к данной ЕГО, и соответствующая сумме плановых и неплановых ремонтных снижений мощности по ЕГО, в </w:t>
            </w:r>
            <w:proofErr w:type="spellStart"/>
            <w:r w:rsidRPr="000A4FD0">
              <w:rPr>
                <w:rFonts w:ascii="Garamond" w:hAnsi="Garamond"/>
                <w:szCs w:val="22"/>
              </w:rPr>
              <w:t>т.ч</w:t>
            </w:r>
            <w:proofErr w:type="spellEnd"/>
            <w:r w:rsidRPr="000A4FD0">
              <w:rPr>
                <w:rFonts w:ascii="Garamond" w:hAnsi="Garamond"/>
                <w:szCs w:val="22"/>
              </w:rPr>
              <w:t xml:space="preserve">. ремонтных снижений мощности, обусловленных ремонтом основного, </w:t>
            </w:r>
            <w:proofErr w:type="spellStart"/>
            <w:r w:rsidRPr="000A4FD0">
              <w:rPr>
                <w:rFonts w:ascii="Garamond" w:hAnsi="Garamond"/>
                <w:szCs w:val="22"/>
              </w:rPr>
              <w:t>общестанционного</w:t>
            </w:r>
            <w:proofErr w:type="spellEnd"/>
            <w:r w:rsidRPr="000A4FD0">
              <w:rPr>
                <w:rFonts w:ascii="Garamond" w:hAnsi="Garamond"/>
                <w:szCs w:val="22"/>
              </w:rPr>
              <w:t xml:space="preserve"> или вспомогательного оборудования, влияющих на режим работы данной ЕГО, учитываемых при определении готовности к несению нагрузки;</w:t>
            </w:r>
          </w:p>
          <w:p w14:paraId="3137A22E" w14:textId="77777777" w:rsidR="006C1DDC" w:rsidRPr="000A4FD0" w:rsidRDefault="006C1DDC" w:rsidP="00A15514">
            <w:pPr>
              <w:pStyle w:val="5"/>
              <w:widowControl w:val="0"/>
              <w:numPr>
                <w:ilvl w:val="0"/>
                <w:numId w:val="0"/>
              </w:numPr>
              <w:tabs>
                <w:tab w:val="num" w:pos="798"/>
              </w:tabs>
              <w:ind w:left="798" w:hanging="425"/>
              <w:rPr>
                <w:rFonts w:ascii="Garamond" w:hAnsi="Garamond"/>
                <w:szCs w:val="22"/>
              </w:rPr>
            </w:pPr>
            <w:r w:rsidRPr="000A4FD0">
              <w:rPr>
                <w:rFonts w:ascii="Garamond" w:hAnsi="Garamond"/>
                <w:szCs w:val="22"/>
              </w:rPr>
              <w:t xml:space="preserve">17.1) </w:t>
            </w:r>
            <w:proofErr w:type="spellStart"/>
            <w:r w:rsidRPr="000A4FD0">
              <w:rPr>
                <w:rFonts w:ascii="Garamond" w:hAnsi="Garamond"/>
                <w:szCs w:val="22"/>
              </w:rPr>
              <w:t>Dрем_план</w:t>
            </w:r>
            <w:proofErr w:type="spellEnd"/>
            <w:r w:rsidRPr="000A4FD0">
              <w:rPr>
                <w:rFonts w:ascii="Garamond" w:hAnsi="Garamond"/>
                <w:szCs w:val="22"/>
              </w:rPr>
              <w:t xml:space="preserve"> – величина планового ремонтного снижения мощности ЕГО, в </w:t>
            </w:r>
            <w:proofErr w:type="spellStart"/>
            <w:r w:rsidRPr="000A4FD0">
              <w:rPr>
                <w:rFonts w:ascii="Garamond" w:hAnsi="Garamond"/>
                <w:szCs w:val="22"/>
              </w:rPr>
              <w:t>т.ч</w:t>
            </w:r>
            <w:proofErr w:type="spellEnd"/>
            <w:r w:rsidRPr="000A4FD0">
              <w:rPr>
                <w:rFonts w:ascii="Garamond" w:hAnsi="Garamond"/>
                <w:szCs w:val="22"/>
              </w:rPr>
              <w:t xml:space="preserve">. ремонтных снижений мощности, обусловленных ремонтом основного, </w:t>
            </w:r>
            <w:proofErr w:type="spellStart"/>
            <w:r w:rsidRPr="000A4FD0">
              <w:rPr>
                <w:rFonts w:ascii="Garamond" w:hAnsi="Garamond"/>
                <w:szCs w:val="22"/>
              </w:rPr>
              <w:t>общестанционного</w:t>
            </w:r>
            <w:proofErr w:type="spellEnd"/>
            <w:r w:rsidRPr="000A4FD0">
              <w:rPr>
                <w:rFonts w:ascii="Garamond" w:hAnsi="Garamond"/>
                <w:szCs w:val="22"/>
              </w:rPr>
              <w:t xml:space="preserve"> или вспомогательного оборудования, влияющих на режим работы данной ЕГО, заявляемая в соответствии с критериями отнесения к объемам согласованных </w:t>
            </w:r>
            <w:r w:rsidRPr="000A4FD0">
              <w:rPr>
                <w:rFonts w:ascii="Garamond" w:hAnsi="Garamond" w:cs="Arial"/>
                <w:szCs w:val="22"/>
                <w:lang w:eastAsia="ru-RU"/>
              </w:rPr>
              <w:t xml:space="preserve">плановых ремонтных снижений </w:t>
            </w:r>
            <w:r w:rsidRPr="000A4FD0">
              <w:rPr>
                <w:rFonts w:ascii="Garamond" w:hAnsi="Garamond"/>
                <w:szCs w:val="22"/>
              </w:rPr>
              <w:t xml:space="preserve">мощности, указанными в </w:t>
            </w:r>
            <w:r w:rsidRPr="000A4FD0">
              <w:rPr>
                <w:rFonts w:ascii="Garamond" w:hAnsi="Garamond"/>
                <w:i/>
                <w:szCs w:val="22"/>
              </w:rPr>
              <w:t>Регламенте определения объемов фактически поставленной на оптовый рынок мощности</w:t>
            </w:r>
            <w:r w:rsidRPr="000A4FD0">
              <w:rPr>
                <w:rFonts w:ascii="Garamond" w:hAnsi="Garamond"/>
                <w:szCs w:val="22"/>
              </w:rPr>
              <w:t xml:space="preserve"> (Приложение № 13 к </w:t>
            </w:r>
            <w:r w:rsidRPr="000A4FD0">
              <w:rPr>
                <w:rFonts w:ascii="Garamond" w:hAnsi="Garamond"/>
                <w:i/>
                <w:szCs w:val="22"/>
              </w:rPr>
              <w:t>Договору о присоединении к торговой системе оптового рынка</w:t>
            </w:r>
            <w:r w:rsidRPr="000A4FD0">
              <w:rPr>
                <w:rFonts w:ascii="Garamond" w:hAnsi="Garamond"/>
                <w:szCs w:val="22"/>
              </w:rPr>
              <w:t>), и учитываемая при определении готовности к несению нагрузки;</w:t>
            </w:r>
          </w:p>
          <w:p w14:paraId="3E5587FE"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proofErr w:type="spellStart"/>
            <w:r w:rsidRPr="000A4FD0">
              <w:rPr>
                <w:rFonts w:ascii="Garamond" w:hAnsi="Garamond"/>
                <w:szCs w:val="22"/>
              </w:rPr>
              <w:t>Рогр</w:t>
            </w:r>
            <w:proofErr w:type="spellEnd"/>
            <w:r w:rsidRPr="000A4FD0">
              <w:rPr>
                <w:rFonts w:ascii="Garamond" w:hAnsi="Garamond"/>
                <w:szCs w:val="22"/>
              </w:rPr>
              <w:t xml:space="preserve"> – величина ограничений установленной мощности, относящихся к данной ЕГО, в </w:t>
            </w:r>
            <w:proofErr w:type="spellStart"/>
            <w:r w:rsidRPr="000A4FD0">
              <w:rPr>
                <w:rFonts w:ascii="Garamond" w:hAnsi="Garamond"/>
                <w:szCs w:val="22"/>
              </w:rPr>
              <w:t>т.ч</w:t>
            </w:r>
            <w:proofErr w:type="spellEnd"/>
            <w:r w:rsidRPr="000A4FD0">
              <w:rPr>
                <w:rFonts w:ascii="Garamond" w:hAnsi="Garamond"/>
                <w:szCs w:val="22"/>
              </w:rPr>
              <w:t xml:space="preserve">. </w:t>
            </w:r>
            <w:proofErr w:type="spellStart"/>
            <w:r w:rsidRPr="000A4FD0">
              <w:rPr>
                <w:rFonts w:ascii="Garamond" w:hAnsi="Garamond"/>
                <w:szCs w:val="22"/>
              </w:rPr>
              <w:t>общегрупповых</w:t>
            </w:r>
            <w:proofErr w:type="spellEnd"/>
            <w:r w:rsidRPr="000A4FD0">
              <w:rPr>
                <w:rFonts w:ascii="Garamond" w:hAnsi="Garamond"/>
                <w:szCs w:val="22"/>
              </w:rPr>
              <w:t xml:space="preserve"> ограничений установленной мощности, влияющих на режим работы данной ЕГО, не связанных с проведением ремонта основного, </w:t>
            </w:r>
            <w:proofErr w:type="spellStart"/>
            <w:r w:rsidRPr="000A4FD0">
              <w:rPr>
                <w:rFonts w:ascii="Garamond" w:hAnsi="Garamond"/>
                <w:szCs w:val="22"/>
              </w:rPr>
              <w:t>общестанционного</w:t>
            </w:r>
            <w:proofErr w:type="spellEnd"/>
            <w:r w:rsidRPr="000A4FD0">
              <w:rPr>
                <w:rFonts w:ascii="Garamond" w:hAnsi="Garamond"/>
                <w:szCs w:val="22"/>
              </w:rPr>
              <w:t xml:space="preserve"> или вспомогательного оборудования;</w:t>
            </w:r>
          </w:p>
          <w:p w14:paraId="724EE779"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t>участие в НПРЧ – актуализированное заявление участника оптового рынка о готовности ЕГО к участию в НПРЧ в данном часе операционных суток (указывается только для ЕГО, участвующих в НПРЧ);</w:t>
            </w:r>
          </w:p>
          <w:p w14:paraId="581302BE"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t xml:space="preserve">участие в АВРЧМ – актуализированное заявление участника оптового рынка о готовности ЕГО к участию в АВРЧМ в данном часе операционных суток (указывается только для ЕГО, </w:t>
            </w:r>
            <w:r w:rsidRPr="000A4FD0">
              <w:rPr>
                <w:rFonts w:ascii="Garamond" w:hAnsi="Garamond"/>
                <w:szCs w:val="22"/>
              </w:rPr>
              <w:lastRenderedPageBreak/>
              <w:t>участвующих в АВРЧМ);</w:t>
            </w:r>
          </w:p>
          <w:p w14:paraId="6C5D218A"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proofErr w:type="spellStart"/>
            <w:r w:rsidRPr="000A4FD0">
              <w:rPr>
                <w:rFonts w:ascii="Garamond" w:hAnsi="Garamond"/>
                <w:szCs w:val="22"/>
              </w:rPr>
              <w:t>ВСост</w:t>
            </w:r>
            <w:proofErr w:type="spellEnd"/>
            <w:r w:rsidRPr="000A4FD0">
              <w:rPr>
                <w:rFonts w:ascii="Garamond" w:hAnsi="Garamond"/>
                <w:szCs w:val="22"/>
              </w:rPr>
              <w:t xml:space="preserve"> – признак вынужденного состояния ЕГО, указываемый в случае проведения ремонтов и</w:t>
            </w:r>
            <w:r w:rsidR="001B1011" w:rsidRPr="000A4FD0">
              <w:rPr>
                <w:rFonts w:ascii="Garamond" w:hAnsi="Garamond"/>
                <w:szCs w:val="22"/>
                <w:highlight w:val="yellow"/>
              </w:rPr>
              <w:t>ли</w:t>
            </w:r>
            <w:r w:rsidRPr="000A4FD0">
              <w:rPr>
                <w:rFonts w:ascii="Garamond" w:hAnsi="Garamond"/>
                <w:szCs w:val="22"/>
              </w:rPr>
              <w:t xml:space="preserve"> испытаний, а также по условиям обеспечения живучести электростанции, теплофикационных и промышленных отборов;</w:t>
            </w:r>
          </w:p>
          <w:p w14:paraId="4BDCA843"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proofErr w:type="spellStart"/>
            <w:r w:rsidRPr="000A4FD0">
              <w:rPr>
                <w:rFonts w:ascii="Garamond" w:hAnsi="Garamond"/>
                <w:szCs w:val="22"/>
              </w:rPr>
              <w:t>Рмакс_всвго</w:t>
            </w:r>
            <w:proofErr w:type="spellEnd"/>
            <w:r w:rsidRPr="000A4FD0">
              <w:rPr>
                <w:rFonts w:ascii="Garamond" w:hAnsi="Garamond"/>
                <w:szCs w:val="22"/>
              </w:rPr>
              <w:t xml:space="preserve"> –</w:t>
            </w:r>
            <w:r w:rsidR="003A59C3">
              <w:rPr>
                <w:rFonts w:ascii="Garamond" w:hAnsi="Garamond"/>
                <w:szCs w:val="22"/>
              </w:rPr>
              <w:t xml:space="preserve"> </w:t>
            </w:r>
            <w:r w:rsidR="00CF469F" w:rsidRPr="000A4FD0">
              <w:rPr>
                <w:rFonts w:ascii="Garamond" w:hAnsi="Garamond"/>
                <w:szCs w:val="22"/>
                <w:highlight w:val="yellow"/>
              </w:rPr>
              <w:t xml:space="preserve">значение </w:t>
            </w:r>
            <w:r w:rsidR="00A61FEF" w:rsidRPr="000A4FD0">
              <w:rPr>
                <w:rFonts w:ascii="Garamond" w:hAnsi="Garamond"/>
                <w:szCs w:val="22"/>
                <w:highlight w:val="yellow"/>
              </w:rPr>
              <w:t xml:space="preserve">максимальной </w:t>
            </w:r>
            <w:r w:rsidR="00CF469F" w:rsidRPr="000A4FD0">
              <w:rPr>
                <w:rFonts w:ascii="Garamond" w:hAnsi="Garamond"/>
                <w:szCs w:val="22"/>
                <w:highlight w:val="yellow"/>
              </w:rPr>
              <w:t>активной мощности ЕГО</w:t>
            </w:r>
            <w:r w:rsidRPr="000A4FD0">
              <w:rPr>
                <w:rFonts w:ascii="Garamond" w:hAnsi="Garamond"/>
                <w:szCs w:val="22"/>
                <w:highlight w:val="yellow"/>
              </w:rPr>
              <w:t>, заявленн</w:t>
            </w:r>
            <w:r w:rsidR="00CF469F" w:rsidRPr="000A4FD0">
              <w:rPr>
                <w:rFonts w:ascii="Garamond" w:hAnsi="Garamond"/>
                <w:szCs w:val="22"/>
                <w:highlight w:val="yellow"/>
              </w:rPr>
              <w:t>ое</w:t>
            </w:r>
            <w:r w:rsidRPr="000A4FD0">
              <w:rPr>
                <w:rFonts w:ascii="Garamond" w:hAnsi="Garamond"/>
                <w:szCs w:val="22"/>
              </w:rPr>
              <w:t xml:space="preserve"> участником оптового рынка для учета в ВСВГО в отношении </w:t>
            </w:r>
            <w:r w:rsidR="00CF469F" w:rsidRPr="000A4FD0">
              <w:rPr>
                <w:rFonts w:ascii="Garamond" w:hAnsi="Garamond"/>
                <w:szCs w:val="22"/>
                <w:highlight w:val="yellow"/>
              </w:rPr>
              <w:t>ЕГО</w:t>
            </w:r>
            <w:r w:rsidRPr="000A4FD0">
              <w:rPr>
                <w:rFonts w:ascii="Garamond" w:hAnsi="Garamond"/>
                <w:szCs w:val="22"/>
              </w:rPr>
              <w:t>;</w:t>
            </w:r>
          </w:p>
          <w:p w14:paraId="6B2FF95D"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proofErr w:type="spellStart"/>
            <w:r w:rsidRPr="000A4FD0">
              <w:rPr>
                <w:rFonts w:ascii="Garamond" w:hAnsi="Garamond"/>
                <w:szCs w:val="22"/>
              </w:rPr>
              <w:t>Рмин_всвго</w:t>
            </w:r>
            <w:proofErr w:type="spellEnd"/>
            <w:r w:rsidRPr="000A4FD0">
              <w:rPr>
                <w:rFonts w:ascii="Garamond" w:hAnsi="Garamond"/>
                <w:szCs w:val="22"/>
              </w:rPr>
              <w:t xml:space="preserve"> –</w:t>
            </w:r>
            <w:r w:rsidR="003A59C3">
              <w:rPr>
                <w:rFonts w:ascii="Garamond" w:hAnsi="Garamond"/>
                <w:szCs w:val="22"/>
              </w:rPr>
              <w:t xml:space="preserve"> </w:t>
            </w:r>
            <w:r w:rsidR="00CF469F" w:rsidRPr="000A4FD0">
              <w:rPr>
                <w:rFonts w:ascii="Garamond" w:hAnsi="Garamond"/>
                <w:szCs w:val="22"/>
                <w:highlight w:val="yellow"/>
              </w:rPr>
              <w:t xml:space="preserve">значение </w:t>
            </w:r>
            <w:r w:rsidR="00A61FEF" w:rsidRPr="000A4FD0">
              <w:rPr>
                <w:rFonts w:ascii="Garamond" w:hAnsi="Garamond"/>
                <w:szCs w:val="22"/>
                <w:highlight w:val="yellow"/>
              </w:rPr>
              <w:t xml:space="preserve">минимальной </w:t>
            </w:r>
            <w:r w:rsidR="00CF469F" w:rsidRPr="000A4FD0">
              <w:rPr>
                <w:rFonts w:ascii="Garamond" w:hAnsi="Garamond"/>
                <w:szCs w:val="22"/>
                <w:highlight w:val="yellow"/>
              </w:rPr>
              <w:t>активной мощности ЕГО, заявленное</w:t>
            </w:r>
            <w:r w:rsidR="00CF469F" w:rsidRPr="000A4FD0">
              <w:rPr>
                <w:rFonts w:ascii="Garamond" w:hAnsi="Garamond"/>
                <w:szCs w:val="22"/>
              </w:rPr>
              <w:t xml:space="preserve"> </w:t>
            </w:r>
            <w:r w:rsidRPr="000A4FD0">
              <w:rPr>
                <w:rFonts w:ascii="Garamond" w:hAnsi="Garamond"/>
                <w:szCs w:val="22"/>
              </w:rPr>
              <w:t xml:space="preserve">участником оптового рынка для учета в ВСВГО в отношении </w:t>
            </w:r>
            <w:r w:rsidR="00CF469F" w:rsidRPr="000A4FD0">
              <w:rPr>
                <w:rFonts w:ascii="Garamond" w:hAnsi="Garamond"/>
                <w:szCs w:val="22"/>
                <w:highlight w:val="yellow"/>
              </w:rPr>
              <w:t>ЕГО</w:t>
            </w:r>
            <w:r w:rsidR="00E95312">
              <w:rPr>
                <w:rFonts w:ascii="Garamond" w:hAnsi="Garamond"/>
                <w:szCs w:val="22"/>
                <w:highlight w:val="yellow"/>
              </w:rPr>
              <w:t>;</w:t>
            </w:r>
          </w:p>
          <w:p w14:paraId="2A7E5BA0" w14:textId="6C4E2AC9"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proofErr w:type="spellStart"/>
            <w:r w:rsidRPr="000A4FD0">
              <w:rPr>
                <w:rFonts w:ascii="Garamond" w:hAnsi="Garamond"/>
                <w:szCs w:val="22"/>
              </w:rPr>
              <w:t>Рмакс_виэ</w:t>
            </w:r>
            <w:proofErr w:type="spellEnd"/>
            <w:r w:rsidRPr="000A4FD0">
              <w:rPr>
                <w:rFonts w:ascii="Garamond" w:hAnsi="Garamond"/>
                <w:szCs w:val="22"/>
              </w:rPr>
              <w:t xml:space="preserve"> – технический максимум ЕГО, заявленный участником оптового рынка в отношении объекта ВИЭ для уровня инсоляции / скорости ветра / напора воды</w:t>
            </w:r>
            <w:r w:rsidRPr="000A4FD0">
              <w:rPr>
                <w:rFonts w:ascii="Garamond" w:eastAsia="Calibri" w:hAnsi="Garamond"/>
                <w:szCs w:val="22"/>
              </w:rPr>
              <w:t>, обеспечивающ</w:t>
            </w:r>
            <w:r w:rsidRPr="000A4FD0">
              <w:rPr>
                <w:rFonts w:ascii="Garamond" w:hAnsi="Garamond"/>
                <w:szCs w:val="22"/>
              </w:rPr>
              <w:t>его</w:t>
            </w:r>
            <w:r w:rsidRPr="000A4FD0">
              <w:rPr>
                <w:rFonts w:ascii="Garamond" w:eastAsia="Calibri" w:hAnsi="Garamond"/>
                <w:szCs w:val="22"/>
              </w:rPr>
              <w:t xml:space="preserve"> выдачу мощности </w:t>
            </w:r>
            <w:r w:rsidRPr="000A4FD0">
              <w:rPr>
                <w:rFonts w:ascii="Garamond" w:hAnsi="Garamond"/>
                <w:szCs w:val="22"/>
              </w:rPr>
              <w:t xml:space="preserve">готового к выработке электроэнергии оборудования </w:t>
            </w:r>
            <w:r w:rsidRPr="000A4FD0">
              <w:rPr>
                <w:rFonts w:ascii="Garamond" w:eastAsia="Calibri" w:hAnsi="Garamond"/>
                <w:szCs w:val="22"/>
              </w:rPr>
              <w:t xml:space="preserve">в полном объеме в соответствии с паспортными характеристиками </w:t>
            </w:r>
            <w:proofErr w:type="spellStart"/>
            <w:r w:rsidRPr="000A4FD0">
              <w:rPr>
                <w:rFonts w:ascii="Garamond" w:hAnsi="Garamond"/>
                <w:szCs w:val="22"/>
              </w:rPr>
              <w:t>энергообъекта</w:t>
            </w:r>
            <w:proofErr w:type="spellEnd"/>
            <w:r w:rsidRPr="000A4FD0">
              <w:rPr>
                <w:rFonts w:ascii="Garamond" w:hAnsi="Garamond"/>
                <w:szCs w:val="22"/>
              </w:rPr>
              <w:t xml:space="preserve"> (параметр передается в отношении малых </w:t>
            </w:r>
            <w:proofErr w:type="spellStart"/>
            <w:r w:rsidRPr="000A4FD0">
              <w:rPr>
                <w:rFonts w:ascii="Garamond" w:hAnsi="Garamond"/>
                <w:szCs w:val="22"/>
              </w:rPr>
              <w:t>водоточных</w:t>
            </w:r>
            <w:proofErr w:type="spellEnd"/>
            <w:r w:rsidRPr="000A4FD0">
              <w:rPr>
                <w:rFonts w:ascii="Garamond" w:hAnsi="Garamond"/>
                <w:szCs w:val="22"/>
              </w:rPr>
              <w:t xml:space="preserve"> ГЭС</w:t>
            </w:r>
            <w:r w:rsidR="00A36D8E" w:rsidRPr="000A4FD0">
              <w:rPr>
                <w:rFonts w:ascii="Garamond" w:hAnsi="Garamond"/>
                <w:szCs w:val="22"/>
                <w:highlight w:val="yellow"/>
              </w:rPr>
              <w:t>,</w:t>
            </w:r>
            <w:r w:rsidRPr="000A4FD0">
              <w:rPr>
                <w:rFonts w:ascii="Garamond" w:hAnsi="Garamond"/>
                <w:szCs w:val="22"/>
              </w:rPr>
              <w:t xml:space="preserve"> СЭС</w:t>
            </w:r>
            <w:r w:rsidR="00A36D8E" w:rsidRPr="000A4FD0">
              <w:rPr>
                <w:rFonts w:ascii="Garamond" w:hAnsi="Garamond"/>
                <w:szCs w:val="22"/>
              </w:rPr>
              <w:t xml:space="preserve"> </w:t>
            </w:r>
            <w:r w:rsidR="00A36D8E" w:rsidRPr="000A4FD0">
              <w:rPr>
                <w:rFonts w:ascii="Garamond" w:hAnsi="Garamond"/>
                <w:szCs w:val="22"/>
                <w:highlight w:val="yellow"/>
              </w:rPr>
              <w:t>и</w:t>
            </w:r>
            <w:r w:rsidR="00A36D8E" w:rsidRPr="000A4FD0">
              <w:rPr>
                <w:rFonts w:ascii="Garamond" w:hAnsi="Garamond"/>
                <w:szCs w:val="22"/>
              </w:rPr>
              <w:t xml:space="preserve"> </w:t>
            </w:r>
            <w:r w:rsidRPr="000A4FD0">
              <w:rPr>
                <w:rFonts w:ascii="Garamond" w:hAnsi="Garamond"/>
                <w:szCs w:val="22"/>
              </w:rPr>
              <w:t>ВЭС</w:t>
            </w:r>
            <w:r w:rsidR="006C12BC">
              <w:rPr>
                <w:rFonts w:ascii="Garamond" w:hAnsi="Garamond"/>
                <w:szCs w:val="22"/>
              </w:rPr>
              <w:t>)</w:t>
            </w:r>
            <w:r w:rsidRPr="000A4FD0">
              <w:rPr>
                <w:rFonts w:ascii="Garamond" w:hAnsi="Garamond"/>
                <w:szCs w:val="22"/>
              </w:rPr>
              <w:t>;</w:t>
            </w:r>
          </w:p>
          <w:p w14:paraId="4C8DBFE6" w14:textId="675C13BC"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proofErr w:type="spellStart"/>
            <w:r w:rsidRPr="000A4FD0">
              <w:rPr>
                <w:rFonts w:ascii="Garamond" w:hAnsi="Garamond"/>
                <w:szCs w:val="22"/>
              </w:rPr>
              <w:t>Рогр_виэ</w:t>
            </w:r>
            <w:proofErr w:type="spellEnd"/>
            <w:r w:rsidRPr="000A4FD0">
              <w:rPr>
                <w:rFonts w:ascii="Garamond" w:hAnsi="Garamond"/>
                <w:szCs w:val="22"/>
              </w:rPr>
              <w:t xml:space="preserve"> – величина ограничения </w:t>
            </w:r>
            <w:r w:rsidR="00934217" w:rsidRPr="00A16FF4">
              <w:rPr>
                <w:rFonts w:ascii="Garamond" w:hAnsi="Garamond"/>
                <w:szCs w:val="22"/>
                <w:highlight w:val="yellow"/>
              </w:rPr>
              <w:t>максимальной</w:t>
            </w:r>
            <w:r w:rsidR="00934217">
              <w:rPr>
                <w:rFonts w:ascii="Garamond" w:hAnsi="Garamond"/>
                <w:szCs w:val="22"/>
              </w:rPr>
              <w:t xml:space="preserve"> </w:t>
            </w:r>
            <w:r w:rsidRPr="000A4FD0">
              <w:rPr>
                <w:rFonts w:ascii="Garamond" w:hAnsi="Garamond"/>
                <w:szCs w:val="22"/>
              </w:rPr>
              <w:t>мощности ЕГО, не связанного с проведением ремонта, заявленная участником оптового рынка в отношении объекта ВИЭ для уровня инсоляции / скорости ветра / напора воды</w:t>
            </w:r>
            <w:r w:rsidRPr="000A4FD0">
              <w:rPr>
                <w:rFonts w:ascii="Garamond" w:eastAsia="Calibri" w:hAnsi="Garamond"/>
                <w:szCs w:val="22"/>
              </w:rPr>
              <w:t>, обеспечивающ</w:t>
            </w:r>
            <w:r w:rsidRPr="000A4FD0">
              <w:rPr>
                <w:rFonts w:ascii="Garamond" w:hAnsi="Garamond"/>
                <w:szCs w:val="22"/>
              </w:rPr>
              <w:t>его</w:t>
            </w:r>
            <w:r w:rsidRPr="000A4FD0">
              <w:rPr>
                <w:rFonts w:ascii="Garamond" w:eastAsia="Calibri" w:hAnsi="Garamond"/>
                <w:szCs w:val="22"/>
              </w:rPr>
              <w:t xml:space="preserve"> выдачу мощности генерирующего </w:t>
            </w:r>
            <w:r w:rsidRPr="000A4FD0">
              <w:rPr>
                <w:rFonts w:ascii="Garamond" w:hAnsi="Garamond"/>
                <w:szCs w:val="22"/>
              </w:rPr>
              <w:t xml:space="preserve">оборудования </w:t>
            </w:r>
            <w:r w:rsidRPr="000A4FD0">
              <w:rPr>
                <w:rFonts w:ascii="Garamond" w:eastAsia="Calibri" w:hAnsi="Garamond"/>
                <w:szCs w:val="22"/>
              </w:rPr>
              <w:t xml:space="preserve">в полном объеме в соответствии с его паспортными характеристиками </w:t>
            </w:r>
            <w:r w:rsidRPr="000A4FD0">
              <w:rPr>
                <w:rFonts w:ascii="Garamond" w:hAnsi="Garamond"/>
                <w:szCs w:val="22"/>
              </w:rPr>
              <w:t xml:space="preserve">(параметр передается в отношении малых </w:t>
            </w:r>
            <w:proofErr w:type="spellStart"/>
            <w:r w:rsidRPr="000A4FD0">
              <w:rPr>
                <w:rFonts w:ascii="Garamond" w:hAnsi="Garamond"/>
                <w:szCs w:val="22"/>
              </w:rPr>
              <w:t>водоточных</w:t>
            </w:r>
            <w:proofErr w:type="spellEnd"/>
            <w:r w:rsidRPr="000A4FD0">
              <w:rPr>
                <w:rFonts w:ascii="Garamond" w:hAnsi="Garamond"/>
                <w:szCs w:val="22"/>
              </w:rPr>
              <w:t xml:space="preserve"> ГЭС</w:t>
            </w:r>
            <w:r w:rsidR="00A36D8E" w:rsidRPr="000A4FD0">
              <w:rPr>
                <w:rFonts w:ascii="Garamond" w:hAnsi="Garamond"/>
                <w:szCs w:val="22"/>
                <w:highlight w:val="yellow"/>
              </w:rPr>
              <w:t>,</w:t>
            </w:r>
            <w:r w:rsidRPr="000A4FD0">
              <w:rPr>
                <w:rFonts w:ascii="Garamond" w:hAnsi="Garamond"/>
                <w:szCs w:val="22"/>
              </w:rPr>
              <w:t xml:space="preserve"> СЭС</w:t>
            </w:r>
            <w:r w:rsidR="00A36D8E" w:rsidRPr="000A4FD0">
              <w:rPr>
                <w:rFonts w:ascii="Garamond" w:hAnsi="Garamond"/>
                <w:szCs w:val="22"/>
              </w:rPr>
              <w:t xml:space="preserve"> </w:t>
            </w:r>
            <w:r w:rsidR="00A36D8E" w:rsidRPr="000A4FD0">
              <w:rPr>
                <w:rFonts w:ascii="Garamond" w:hAnsi="Garamond"/>
                <w:szCs w:val="22"/>
                <w:highlight w:val="yellow"/>
              </w:rPr>
              <w:t>и</w:t>
            </w:r>
            <w:r w:rsidR="00A36D8E" w:rsidRPr="000A4FD0">
              <w:rPr>
                <w:rFonts w:ascii="Garamond" w:hAnsi="Garamond"/>
                <w:szCs w:val="22"/>
              </w:rPr>
              <w:t xml:space="preserve"> </w:t>
            </w:r>
            <w:r w:rsidRPr="000A4FD0">
              <w:rPr>
                <w:rFonts w:ascii="Garamond" w:hAnsi="Garamond"/>
                <w:szCs w:val="22"/>
              </w:rPr>
              <w:t>ВЭС</w:t>
            </w:r>
            <w:r w:rsidR="00FF4D29">
              <w:rPr>
                <w:rFonts w:ascii="Garamond" w:hAnsi="Garamond"/>
                <w:szCs w:val="22"/>
              </w:rPr>
              <w:t>)</w:t>
            </w:r>
            <w:r w:rsidR="00A36D8E" w:rsidRPr="0050245E">
              <w:rPr>
                <w:rFonts w:ascii="Garamond" w:hAnsi="Garamond"/>
                <w:szCs w:val="22"/>
                <w:highlight w:val="yellow"/>
              </w:rPr>
              <w:t>.</w:t>
            </w:r>
          </w:p>
          <w:p w14:paraId="7507ABED" w14:textId="77777777" w:rsidR="00B33D8C" w:rsidRPr="000A4FD0" w:rsidRDefault="00B33D8C" w:rsidP="00A15514">
            <w:pPr>
              <w:pStyle w:val="5"/>
              <w:widowControl w:val="0"/>
              <w:numPr>
                <w:ilvl w:val="0"/>
                <w:numId w:val="0"/>
              </w:numPr>
              <w:ind w:right="236"/>
              <w:rPr>
                <w:rFonts w:ascii="Garamond" w:hAnsi="Garamond"/>
                <w:szCs w:val="22"/>
              </w:rPr>
            </w:pPr>
            <w:r w:rsidRPr="000A4FD0">
              <w:rPr>
                <w:rFonts w:ascii="Garamond" w:hAnsi="Garamond"/>
                <w:szCs w:val="22"/>
                <w:highlight w:val="yellow"/>
              </w:rPr>
              <w:t xml:space="preserve">В отношении каждой </w:t>
            </w:r>
            <w:proofErr w:type="spellStart"/>
            <w:r w:rsidRPr="000A4FD0">
              <w:rPr>
                <w:rFonts w:ascii="Garamond" w:hAnsi="Garamond"/>
                <w:szCs w:val="22"/>
                <w:highlight w:val="yellow"/>
              </w:rPr>
              <w:t>неблочной</w:t>
            </w:r>
            <w:proofErr w:type="spellEnd"/>
            <w:r w:rsidRPr="000A4FD0">
              <w:rPr>
                <w:rFonts w:ascii="Garamond" w:hAnsi="Garamond"/>
                <w:szCs w:val="22"/>
                <w:highlight w:val="yellow"/>
              </w:rPr>
              <w:t xml:space="preserve"> части электростанции участником оптового рынка заявляются следующие параметры:</w:t>
            </w:r>
          </w:p>
          <w:p w14:paraId="425B86FA" w14:textId="77777777"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t xml:space="preserve">P </w:t>
            </w:r>
            <w:proofErr w:type="spellStart"/>
            <w:r w:rsidRPr="000A4FD0">
              <w:rPr>
                <w:rFonts w:ascii="Garamond" w:hAnsi="Garamond"/>
                <w:szCs w:val="22"/>
                <w:vertAlign w:val="subscript"/>
              </w:rPr>
              <w:t>мин</w:t>
            </w:r>
            <w:r w:rsidR="00E374E5" w:rsidRPr="000A4FD0">
              <w:rPr>
                <w:rFonts w:ascii="Garamond" w:hAnsi="Garamond"/>
                <w:szCs w:val="22"/>
                <w:highlight w:val="yellow"/>
                <w:vertAlign w:val="subscript"/>
              </w:rPr>
              <w:t>_еко</w:t>
            </w:r>
            <w:proofErr w:type="spellEnd"/>
            <w:r w:rsidRPr="000A4FD0">
              <w:rPr>
                <w:rFonts w:ascii="Garamond" w:hAnsi="Garamond"/>
                <w:szCs w:val="22"/>
              </w:rPr>
              <w:t xml:space="preserve"> –</w:t>
            </w:r>
            <w:r w:rsidR="003A59C3">
              <w:rPr>
                <w:rFonts w:ascii="Garamond" w:hAnsi="Garamond"/>
                <w:szCs w:val="22"/>
              </w:rPr>
              <w:t xml:space="preserve"> </w:t>
            </w:r>
            <w:r w:rsidR="00E374E5" w:rsidRPr="000A4FD0">
              <w:rPr>
                <w:rFonts w:ascii="Garamond" w:hAnsi="Garamond"/>
                <w:szCs w:val="22"/>
              </w:rPr>
              <w:t>значение</w:t>
            </w:r>
            <w:r w:rsidR="00E374E5" w:rsidRPr="005005F3">
              <w:rPr>
                <w:rFonts w:ascii="Garamond" w:hAnsi="Garamond"/>
                <w:szCs w:val="22"/>
              </w:rPr>
              <w:t xml:space="preserve"> </w:t>
            </w:r>
            <w:r w:rsidR="00E374E5" w:rsidRPr="000A4FD0">
              <w:rPr>
                <w:rFonts w:ascii="Garamond" w:hAnsi="Garamond"/>
                <w:szCs w:val="22"/>
                <w:highlight w:val="yellow"/>
              </w:rPr>
              <w:t>минимальной мощности</w:t>
            </w:r>
            <w:r w:rsidRPr="000A4FD0">
              <w:rPr>
                <w:rFonts w:ascii="Garamond" w:hAnsi="Garamond"/>
                <w:szCs w:val="22"/>
              </w:rPr>
              <w:t xml:space="preserve"> </w:t>
            </w:r>
            <w:proofErr w:type="spellStart"/>
            <w:r w:rsidRPr="000A4FD0">
              <w:rPr>
                <w:rFonts w:ascii="Garamond" w:hAnsi="Garamond"/>
                <w:szCs w:val="22"/>
              </w:rPr>
              <w:t>неблочной</w:t>
            </w:r>
            <w:proofErr w:type="spellEnd"/>
            <w:r w:rsidRPr="000A4FD0">
              <w:rPr>
                <w:rFonts w:ascii="Garamond" w:hAnsi="Garamond"/>
                <w:szCs w:val="22"/>
              </w:rPr>
              <w:t xml:space="preserve"> части электростанции</w:t>
            </w:r>
            <w:r w:rsidR="004D39E7" w:rsidRPr="000A4FD0">
              <w:rPr>
                <w:rFonts w:ascii="Garamond" w:hAnsi="Garamond"/>
                <w:szCs w:val="22"/>
                <w:highlight w:val="yellow"/>
              </w:rPr>
              <w:t xml:space="preserve">, соответствующее </w:t>
            </w:r>
            <w:r w:rsidR="00833532" w:rsidRPr="000A4FD0">
              <w:rPr>
                <w:rFonts w:ascii="Garamond" w:hAnsi="Garamond"/>
                <w:szCs w:val="22"/>
                <w:highlight w:val="yellow"/>
              </w:rPr>
              <w:t xml:space="preserve">суммарной </w:t>
            </w:r>
            <w:r w:rsidR="004D39E7" w:rsidRPr="000A4FD0">
              <w:rPr>
                <w:rFonts w:ascii="Garamond" w:hAnsi="Garamond"/>
                <w:szCs w:val="22"/>
                <w:highlight w:val="yellow"/>
              </w:rPr>
              <w:t xml:space="preserve">минимальной </w:t>
            </w:r>
            <w:proofErr w:type="spellStart"/>
            <w:r w:rsidR="004D39E7" w:rsidRPr="000A4FD0">
              <w:rPr>
                <w:rFonts w:ascii="Garamond" w:hAnsi="Garamond"/>
                <w:szCs w:val="22"/>
                <w:highlight w:val="yellow"/>
              </w:rPr>
              <w:t>паропроизводительности</w:t>
            </w:r>
            <w:proofErr w:type="spellEnd"/>
            <w:r w:rsidR="004D39E7" w:rsidRPr="005005F3">
              <w:rPr>
                <w:rFonts w:ascii="Garamond" w:hAnsi="Garamond"/>
                <w:szCs w:val="22"/>
              </w:rPr>
              <w:t xml:space="preserve"> всех включенных </w:t>
            </w:r>
            <w:proofErr w:type="spellStart"/>
            <w:r w:rsidR="004D39E7" w:rsidRPr="000A4FD0">
              <w:rPr>
                <w:rFonts w:ascii="Garamond" w:hAnsi="Garamond"/>
                <w:szCs w:val="22"/>
                <w:highlight w:val="yellow"/>
              </w:rPr>
              <w:t>котлоагрегатов</w:t>
            </w:r>
            <w:proofErr w:type="spellEnd"/>
            <w:r w:rsidRPr="000A4FD0">
              <w:rPr>
                <w:rFonts w:ascii="Garamond" w:hAnsi="Garamond"/>
                <w:szCs w:val="22"/>
              </w:rPr>
              <w:t>;</w:t>
            </w:r>
          </w:p>
          <w:p w14:paraId="4C56039B" w14:textId="343D2A38" w:rsidR="006C1DDC" w:rsidRPr="000A4FD0" w:rsidRDefault="006C1DDC" w:rsidP="00A15514">
            <w:pPr>
              <w:pStyle w:val="5"/>
              <w:widowControl w:val="0"/>
              <w:numPr>
                <w:ilvl w:val="0"/>
                <w:numId w:val="3"/>
              </w:numPr>
              <w:tabs>
                <w:tab w:val="clear" w:pos="1353"/>
                <w:tab w:val="num" w:pos="798"/>
              </w:tabs>
              <w:ind w:left="798" w:hanging="425"/>
              <w:rPr>
                <w:rFonts w:ascii="Garamond" w:hAnsi="Garamond"/>
                <w:szCs w:val="22"/>
              </w:rPr>
            </w:pPr>
            <w:r w:rsidRPr="000A4FD0">
              <w:rPr>
                <w:rFonts w:ascii="Garamond" w:hAnsi="Garamond"/>
                <w:szCs w:val="22"/>
              </w:rPr>
              <w:t xml:space="preserve">P </w:t>
            </w:r>
            <w:proofErr w:type="spellStart"/>
            <w:r w:rsidRPr="000A4FD0">
              <w:rPr>
                <w:rFonts w:ascii="Garamond" w:hAnsi="Garamond"/>
                <w:szCs w:val="22"/>
                <w:vertAlign w:val="subscript"/>
              </w:rPr>
              <w:t>макс</w:t>
            </w:r>
            <w:r w:rsidR="0010485A" w:rsidRPr="000A4FD0">
              <w:rPr>
                <w:rFonts w:ascii="Garamond" w:hAnsi="Garamond"/>
                <w:szCs w:val="22"/>
                <w:highlight w:val="yellow"/>
                <w:vertAlign w:val="subscript"/>
              </w:rPr>
              <w:t>_еко</w:t>
            </w:r>
            <w:proofErr w:type="spellEnd"/>
            <w:r w:rsidRPr="000A4FD0">
              <w:rPr>
                <w:rFonts w:ascii="Garamond" w:hAnsi="Garamond"/>
                <w:szCs w:val="22"/>
              </w:rPr>
              <w:t xml:space="preserve"> –</w:t>
            </w:r>
            <w:r w:rsidR="003A59C3">
              <w:rPr>
                <w:rFonts w:ascii="Garamond" w:hAnsi="Garamond"/>
                <w:szCs w:val="22"/>
              </w:rPr>
              <w:t xml:space="preserve"> </w:t>
            </w:r>
            <w:r w:rsidR="00292B94" w:rsidRPr="000A4FD0">
              <w:rPr>
                <w:rFonts w:ascii="Garamond" w:hAnsi="Garamond"/>
                <w:szCs w:val="22"/>
              </w:rPr>
              <w:t>значение</w:t>
            </w:r>
            <w:r w:rsidR="00292B94" w:rsidRPr="005005F3">
              <w:rPr>
                <w:rFonts w:ascii="Garamond" w:hAnsi="Garamond"/>
                <w:szCs w:val="22"/>
              </w:rPr>
              <w:t xml:space="preserve"> </w:t>
            </w:r>
            <w:r w:rsidR="00292B94" w:rsidRPr="000A4FD0">
              <w:rPr>
                <w:rFonts w:ascii="Garamond" w:hAnsi="Garamond"/>
                <w:szCs w:val="22"/>
                <w:highlight w:val="yellow"/>
              </w:rPr>
              <w:t>максимальной мощности</w:t>
            </w:r>
            <w:r w:rsidR="00292B94" w:rsidRPr="005005F3">
              <w:rPr>
                <w:rFonts w:ascii="Garamond" w:hAnsi="Garamond"/>
                <w:szCs w:val="22"/>
              </w:rPr>
              <w:t xml:space="preserve"> </w:t>
            </w:r>
            <w:proofErr w:type="spellStart"/>
            <w:r w:rsidRPr="000A4FD0">
              <w:rPr>
                <w:rFonts w:ascii="Garamond" w:hAnsi="Garamond"/>
                <w:szCs w:val="22"/>
              </w:rPr>
              <w:t>неблочной</w:t>
            </w:r>
            <w:proofErr w:type="spellEnd"/>
            <w:r w:rsidRPr="000A4FD0">
              <w:rPr>
                <w:rFonts w:ascii="Garamond" w:hAnsi="Garamond"/>
                <w:szCs w:val="22"/>
              </w:rPr>
              <w:t xml:space="preserve"> части электростанции</w:t>
            </w:r>
            <w:r w:rsidR="004D39E7" w:rsidRPr="000A4FD0">
              <w:rPr>
                <w:rFonts w:ascii="Garamond" w:hAnsi="Garamond"/>
                <w:szCs w:val="22"/>
                <w:highlight w:val="yellow"/>
              </w:rPr>
              <w:t xml:space="preserve">, соответствующее </w:t>
            </w:r>
            <w:r w:rsidR="00833532" w:rsidRPr="000A4FD0">
              <w:rPr>
                <w:rFonts w:ascii="Garamond" w:hAnsi="Garamond"/>
                <w:szCs w:val="22"/>
                <w:highlight w:val="yellow"/>
              </w:rPr>
              <w:t xml:space="preserve">суммарной </w:t>
            </w:r>
            <w:r w:rsidR="004D39E7" w:rsidRPr="000A4FD0">
              <w:rPr>
                <w:rFonts w:ascii="Garamond" w:hAnsi="Garamond"/>
                <w:szCs w:val="22"/>
                <w:highlight w:val="yellow"/>
              </w:rPr>
              <w:t xml:space="preserve">максимальной </w:t>
            </w:r>
            <w:proofErr w:type="spellStart"/>
            <w:r w:rsidR="004D39E7" w:rsidRPr="000A4FD0">
              <w:rPr>
                <w:rFonts w:ascii="Garamond" w:hAnsi="Garamond"/>
                <w:szCs w:val="22"/>
                <w:highlight w:val="yellow"/>
              </w:rPr>
              <w:lastRenderedPageBreak/>
              <w:t>паропроизводительности</w:t>
            </w:r>
            <w:proofErr w:type="spellEnd"/>
            <w:r w:rsidR="004D39E7" w:rsidRPr="005005F3">
              <w:rPr>
                <w:rFonts w:ascii="Garamond" w:hAnsi="Garamond"/>
                <w:szCs w:val="22"/>
              </w:rPr>
              <w:t xml:space="preserve"> всех включенных </w:t>
            </w:r>
            <w:proofErr w:type="spellStart"/>
            <w:r w:rsidR="004D39E7" w:rsidRPr="000A4FD0">
              <w:rPr>
                <w:rFonts w:ascii="Garamond" w:hAnsi="Garamond"/>
                <w:szCs w:val="22"/>
                <w:highlight w:val="yellow"/>
              </w:rPr>
              <w:t>котлоагрегатов</w:t>
            </w:r>
            <w:proofErr w:type="spellEnd"/>
            <w:r w:rsidR="0050245E">
              <w:rPr>
                <w:rFonts w:ascii="Garamond" w:hAnsi="Garamond"/>
                <w:szCs w:val="22"/>
                <w:highlight w:val="yellow"/>
              </w:rPr>
              <w:t>.</w:t>
            </w:r>
          </w:p>
          <w:p w14:paraId="1AD52289" w14:textId="77777777" w:rsidR="006C1DDC" w:rsidRPr="000A4FD0" w:rsidRDefault="008271A5" w:rsidP="00A15514">
            <w:pPr>
              <w:pStyle w:val="5"/>
              <w:widowControl w:val="0"/>
              <w:numPr>
                <w:ilvl w:val="0"/>
                <w:numId w:val="0"/>
              </w:numPr>
              <w:rPr>
                <w:rFonts w:ascii="Garamond" w:hAnsi="Garamond"/>
                <w:szCs w:val="22"/>
              </w:rPr>
            </w:pPr>
            <w:r w:rsidRPr="000A4FD0">
              <w:rPr>
                <w:rFonts w:ascii="Garamond" w:hAnsi="Garamond"/>
                <w:bCs/>
                <w:iCs/>
                <w:szCs w:val="22"/>
                <w:highlight w:val="yellow"/>
                <w:lang w:eastAsia="x-none"/>
              </w:rPr>
              <w:t>В</w:t>
            </w:r>
            <w:r w:rsidR="006C1DDC" w:rsidRPr="000A4FD0">
              <w:rPr>
                <w:rFonts w:ascii="Garamond" w:hAnsi="Garamond"/>
                <w:bCs/>
                <w:iCs/>
                <w:szCs w:val="22"/>
                <w:lang w:val="x-none" w:eastAsia="x-none"/>
              </w:rPr>
              <w:t xml:space="preserve"> отношении каждой РГЕ, группы ЕГО, </w:t>
            </w:r>
            <w:proofErr w:type="spellStart"/>
            <w:r w:rsidR="006C1DDC" w:rsidRPr="000A4FD0">
              <w:rPr>
                <w:rFonts w:ascii="Garamond" w:hAnsi="Garamond"/>
                <w:bCs/>
                <w:iCs/>
                <w:szCs w:val="22"/>
                <w:lang w:val="x-none" w:eastAsia="x-none"/>
              </w:rPr>
              <w:t>неблочной</w:t>
            </w:r>
            <w:proofErr w:type="spellEnd"/>
            <w:r w:rsidR="006C1DDC" w:rsidRPr="000A4FD0">
              <w:rPr>
                <w:rFonts w:ascii="Garamond" w:hAnsi="Garamond"/>
                <w:bCs/>
                <w:iCs/>
                <w:szCs w:val="22"/>
                <w:lang w:val="x-none" w:eastAsia="x-none"/>
              </w:rPr>
              <w:t xml:space="preserve"> части электростанции заявляются следующие параметры:</w:t>
            </w:r>
          </w:p>
          <w:p w14:paraId="7D9A9158" w14:textId="77777777" w:rsidR="006C1DDC" w:rsidRPr="000A4FD0" w:rsidRDefault="006C1DDC" w:rsidP="00A15514">
            <w:pPr>
              <w:pStyle w:val="5"/>
              <w:widowControl w:val="0"/>
              <w:numPr>
                <w:ilvl w:val="0"/>
                <w:numId w:val="3"/>
              </w:numPr>
              <w:tabs>
                <w:tab w:val="clear" w:pos="1353"/>
              </w:tabs>
              <w:ind w:left="798" w:hanging="425"/>
              <w:rPr>
                <w:rFonts w:ascii="Garamond" w:hAnsi="Garamond"/>
                <w:szCs w:val="22"/>
              </w:rPr>
            </w:pPr>
            <w:r w:rsidRPr="000A4FD0">
              <w:rPr>
                <w:rFonts w:ascii="Garamond" w:hAnsi="Garamond"/>
                <w:szCs w:val="22"/>
              </w:rPr>
              <w:t>ограничения технологические на максимальную и минимальную выработку электрической энергии за сутки по режимной генерирующей единице;</w:t>
            </w:r>
          </w:p>
          <w:p w14:paraId="2DC6EA49" w14:textId="77777777" w:rsidR="006C1DDC" w:rsidRPr="000A4FD0" w:rsidRDefault="006C1DDC" w:rsidP="00A15514">
            <w:pPr>
              <w:pStyle w:val="5"/>
              <w:widowControl w:val="0"/>
              <w:numPr>
                <w:ilvl w:val="0"/>
                <w:numId w:val="3"/>
              </w:numPr>
              <w:tabs>
                <w:tab w:val="clear" w:pos="1353"/>
              </w:tabs>
              <w:ind w:left="798" w:hanging="425"/>
              <w:rPr>
                <w:rFonts w:ascii="Garamond" w:hAnsi="Garamond"/>
                <w:szCs w:val="22"/>
              </w:rPr>
            </w:pPr>
            <w:proofErr w:type="spellStart"/>
            <w:r w:rsidRPr="000A4FD0">
              <w:rPr>
                <w:rFonts w:ascii="Garamond" w:hAnsi="Garamond"/>
                <w:szCs w:val="22"/>
              </w:rPr>
              <w:t>N</w:t>
            </w:r>
            <w:r w:rsidRPr="000A4FD0">
              <w:rPr>
                <w:rFonts w:ascii="Garamond" w:hAnsi="Garamond"/>
                <w:i/>
                <w:szCs w:val="22"/>
                <w:vertAlign w:val="subscript"/>
              </w:rPr>
              <w:t>тг_мин</w:t>
            </w:r>
            <w:proofErr w:type="spellEnd"/>
            <w:r w:rsidRPr="000A4FD0">
              <w:rPr>
                <w:rFonts w:ascii="Garamond" w:hAnsi="Garamond"/>
                <w:i/>
                <w:szCs w:val="22"/>
                <w:vertAlign w:val="subscript"/>
              </w:rPr>
              <w:t xml:space="preserve"> </w:t>
            </w:r>
            <w:r w:rsidRPr="000A4FD0">
              <w:rPr>
                <w:rFonts w:ascii="Garamond" w:hAnsi="Garamond"/>
                <w:szCs w:val="22"/>
              </w:rPr>
              <w:t>– актуализированное значение минимального количества ЕГО, необходимое по условиям обеспечения живучести электростанции;</w:t>
            </w:r>
          </w:p>
          <w:p w14:paraId="4316BC2D" w14:textId="77777777" w:rsidR="006C1DDC" w:rsidRPr="000A4FD0" w:rsidRDefault="006C1DDC" w:rsidP="00A15514">
            <w:pPr>
              <w:pStyle w:val="5"/>
              <w:widowControl w:val="0"/>
              <w:numPr>
                <w:ilvl w:val="0"/>
                <w:numId w:val="3"/>
              </w:numPr>
              <w:tabs>
                <w:tab w:val="clear" w:pos="1353"/>
              </w:tabs>
              <w:ind w:left="798" w:hanging="425"/>
              <w:rPr>
                <w:rFonts w:ascii="Garamond" w:hAnsi="Garamond"/>
                <w:szCs w:val="22"/>
              </w:rPr>
            </w:pPr>
            <w:proofErr w:type="spellStart"/>
            <w:r w:rsidRPr="000A4FD0">
              <w:rPr>
                <w:rFonts w:ascii="Garamond" w:hAnsi="Garamond"/>
                <w:szCs w:val="22"/>
              </w:rPr>
              <w:t>Р</w:t>
            </w:r>
            <w:r w:rsidRPr="000A4FD0">
              <w:rPr>
                <w:rFonts w:ascii="Garamond" w:hAnsi="Garamond"/>
                <w:i/>
                <w:szCs w:val="22"/>
                <w:vertAlign w:val="subscript"/>
              </w:rPr>
              <w:t>мин_отб</w:t>
            </w:r>
            <w:proofErr w:type="spellEnd"/>
            <w:r w:rsidRPr="000A4FD0">
              <w:rPr>
                <w:rFonts w:ascii="Garamond" w:hAnsi="Garamond"/>
                <w:i/>
                <w:szCs w:val="22"/>
                <w:vertAlign w:val="subscript"/>
              </w:rPr>
              <w:t xml:space="preserve"> </w:t>
            </w:r>
            <w:r w:rsidRPr="000A4FD0">
              <w:rPr>
                <w:rFonts w:ascii="Garamond" w:hAnsi="Garamond"/>
                <w:szCs w:val="22"/>
              </w:rPr>
              <w:t xml:space="preserve">– актуализированное значение минимальной мощности, вырабатываемой ЕГО каждой </w:t>
            </w:r>
            <w:proofErr w:type="spellStart"/>
            <w:r w:rsidRPr="000A4FD0">
              <w:rPr>
                <w:rFonts w:ascii="Garamond" w:hAnsi="Garamond"/>
                <w:szCs w:val="22"/>
              </w:rPr>
              <w:t>неблочной</w:t>
            </w:r>
            <w:proofErr w:type="spellEnd"/>
            <w:r w:rsidRPr="000A4FD0">
              <w:rPr>
                <w:rFonts w:ascii="Garamond" w:hAnsi="Garamond"/>
                <w:szCs w:val="22"/>
              </w:rPr>
              <w:t xml:space="preserve"> части электростанции для обеспечения промышленных и теплофикационных отборов;</w:t>
            </w:r>
          </w:p>
          <w:p w14:paraId="5A3DD307" w14:textId="77777777" w:rsidR="006C1DDC" w:rsidRPr="000A4FD0" w:rsidRDefault="006C1DDC" w:rsidP="00A15514">
            <w:pPr>
              <w:pStyle w:val="5"/>
              <w:widowControl w:val="0"/>
              <w:numPr>
                <w:ilvl w:val="0"/>
                <w:numId w:val="3"/>
              </w:numPr>
              <w:tabs>
                <w:tab w:val="clear" w:pos="1353"/>
              </w:tabs>
              <w:ind w:left="798" w:hanging="425"/>
              <w:rPr>
                <w:rFonts w:ascii="Garamond" w:hAnsi="Garamond"/>
                <w:szCs w:val="22"/>
              </w:rPr>
            </w:pPr>
            <w:proofErr w:type="spellStart"/>
            <w:r w:rsidRPr="000A4FD0">
              <w:rPr>
                <w:rFonts w:ascii="Garamond" w:hAnsi="Garamond"/>
                <w:szCs w:val="22"/>
              </w:rPr>
              <w:t>Р</w:t>
            </w:r>
            <w:r w:rsidRPr="000A4FD0">
              <w:rPr>
                <w:rFonts w:ascii="Garamond" w:hAnsi="Garamond"/>
                <w:i/>
                <w:szCs w:val="22"/>
                <w:vertAlign w:val="subscript"/>
              </w:rPr>
              <w:t>макс_рег</w:t>
            </w:r>
            <w:proofErr w:type="spellEnd"/>
            <w:r w:rsidRPr="000A4FD0">
              <w:rPr>
                <w:rFonts w:ascii="Garamond" w:hAnsi="Garamond"/>
                <w:i/>
                <w:szCs w:val="22"/>
                <w:vertAlign w:val="subscript"/>
              </w:rPr>
              <w:t xml:space="preserve"> </w:t>
            </w:r>
            <w:r w:rsidRPr="000A4FD0">
              <w:rPr>
                <w:rFonts w:ascii="Garamond" w:hAnsi="Garamond"/>
                <w:szCs w:val="22"/>
              </w:rPr>
              <w:t>– значение регулировочной мощности генерирующего оборудования ГЭС в отношении каждой ГТП генерации ГЭС;</w:t>
            </w:r>
          </w:p>
          <w:p w14:paraId="10D594BA" w14:textId="77777777" w:rsidR="006C1DDC" w:rsidRPr="000A4FD0" w:rsidRDefault="006C1DDC" w:rsidP="00A15514">
            <w:pPr>
              <w:pStyle w:val="5"/>
              <w:widowControl w:val="0"/>
              <w:numPr>
                <w:ilvl w:val="0"/>
                <w:numId w:val="3"/>
              </w:numPr>
              <w:tabs>
                <w:tab w:val="clear" w:pos="1353"/>
              </w:tabs>
              <w:ind w:left="798" w:hanging="425"/>
              <w:rPr>
                <w:rFonts w:ascii="Garamond" w:hAnsi="Garamond"/>
                <w:szCs w:val="22"/>
              </w:rPr>
            </w:pPr>
            <w:r w:rsidRPr="000A4FD0">
              <w:rPr>
                <w:rFonts w:ascii="Garamond" w:hAnsi="Garamond"/>
                <w:szCs w:val="22"/>
              </w:rPr>
              <w:t>заявленный график генерации по РГЕ;</w:t>
            </w:r>
          </w:p>
          <w:p w14:paraId="6CB76D99" w14:textId="77777777" w:rsidR="006C1DDC" w:rsidRPr="000A4FD0" w:rsidRDefault="006C1DDC" w:rsidP="00A15514">
            <w:pPr>
              <w:pStyle w:val="5"/>
              <w:widowControl w:val="0"/>
              <w:numPr>
                <w:ilvl w:val="0"/>
                <w:numId w:val="3"/>
              </w:numPr>
              <w:tabs>
                <w:tab w:val="clear" w:pos="1353"/>
              </w:tabs>
              <w:ind w:left="798" w:hanging="425"/>
              <w:rPr>
                <w:rFonts w:ascii="Garamond" w:hAnsi="Garamond"/>
                <w:szCs w:val="22"/>
              </w:rPr>
            </w:pPr>
            <w:r w:rsidRPr="000A4FD0">
              <w:rPr>
                <w:rFonts w:ascii="Garamond" w:hAnsi="Garamond"/>
                <w:color w:val="000000" w:themeColor="text1"/>
                <w:position w:val="-12"/>
                <w:szCs w:val="22"/>
              </w:rPr>
              <w:object w:dxaOrig="240" w:dyaOrig="360" w14:anchorId="4BB7250C">
                <v:shape id="_x0000_i1026" type="#_x0000_t75" style="width:11.45pt;height:19.1pt" o:ole="">
                  <v:imagedata r:id="rId13" o:title=""/>
                </v:shape>
                <o:OLEObject Type="Embed" ProgID="Equation.3" ShapeID="_x0000_i1026" DrawAspect="Content" ObjectID="_1770035538" r:id="rId15"/>
              </w:object>
            </w:r>
            <w:r w:rsidRPr="000A4FD0">
              <w:rPr>
                <w:rFonts w:ascii="Garamond" w:hAnsi="Garamond"/>
                <w:color w:val="000000" w:themeColor="text1"/>
                <w:szCs w:val="22"/>
              </w:rPr>
              <w:t xml:space="preserve"> – значение </w:t>
            </w:r>
            <w:r w:rsidRPr="000A4FD0">
              <w:rPr>
                <w:rFonts w:ascii="Garamond" w:hAnsi="Garamond"/>
                <w:color w:val="000000"/>
                <w:szCs w:val="22"/>
              </w:rPr>
              <w:t>прогнозной температуры наружного воздуха, использованное участником оптового рынка при расчете ограничений (снижений) максимальной мощности блочных единиц генерирующего оборудования (ПГУ, ГТУ). Указывается в отношении каждой электростанции, в состав которой входит оборудование ГТУ и (или) ПГУ;</w:t>
            </w:r>
          </w:p>
          <w:p w14:paraId="53F4721A" w14:textId="77777777" w:rsidR="006C1DDC" w:rsidRPr="000A4FD0" w:rsidRDefault="006C1DDC" w:rsidP="00A15514">
            <w:pPr>
              <w:pStyle w:val="5"/>
              <w:widowControl w:val="0"/>
              <w:numPr>
                <w:ilvl w:val="0"/>
                <w:numId w:val="3"/>
              </w:numPr>
              <w:tabs>
                <w:tab w:val="clear" w:pos="1353"/>
              </w:tabs>
              <w:ind w:left="798" w:hanging="425"/>
              <w:rPr>
                <w:rFonts w:ascii="Garamond" w:hAnsi="Garamond"/>
                <w:szCs w:val="22"/>
              </w:rPr>
            </w:pPr>
            <w:r w:rsidRPr="000A4FD0">
              <w:rPr>
                <w:rFonts w:ascii="Garamond" w:eastAsiaTheme="minorEastAsia" w:hAnsi="Garamond" w:cstheme="minorBidi"/>
                <w:bCs/>
                <w:iCs/>
                <w:szCs w:val="22"/>
              </w:rPr>
              <w:t xml:space="preserve">приоритеты отбора ЕГО в работу, которые имеют право заявить </w:t>
            </w:r>
            <w:r w:rsidRPr="000A4FD0">
              <w:rPr>
                <w:rFonts w:ascii="Garamond" w:hAnsi="Garamond"/>
                <w:bCs/>
                <w:iCs/>
                <w:szCs w:val="22"/>
                <w:lang w:val="x-none" w:eastAsia="x-none"/>
              </w:rPr>
              <w:t>участник</w:t>
            </w:r>
            <w:r w:rsidRPr="000A4FD0">
              <w:rPr>
                <w:rFonts w:ascii="Garamond" w:hAnsi="Garamond"/>
                <w:bCs/>
                <w:iCs/>
                <w:szCs w:val="22"/>
                <w:lang w:eastAsia="x-none"/>
              </w:rPr>
              <w:t>и</w:t>
            </w:r>
            <w:r w:rsidRPr="000A4FD0">
              <w:rPr>
                <w:rFonts w:ascii="Garamond" w:hAnsi="Garamond"/>
                <w:bCs/>
                <w:iCs/>
                <w:szCs w:val="22"/>
                <w:lang w:val="x-none" w:eastAsia="x-none"/>
              </w:rPr>
              <w:t xml:space="preserve"> оптового рынка второй неценовой зоны – поставщик</w:t>
            </w:r>
            <w:r w:rsidRPr="000A4FD0">
              <w:rPr>
                <w:rFonts w:ascii="Garamond" w:hAnsi="Garamond"/>
                <w:bCs/>
                <w:iCs/>
                <w:szCs w:val="22"/>
                <w:lang w:eastAsia="x-none"/>
              </w:rPr>
              <w:t>и</w:t>
            </w:r>
            <w:r w:rsidRPr="000A4FD0">
              <w:rPr>
                <w:rFonts w:ascii="Garamond" w:hAnsi="Garamond"/>
                <w:bCs/>
                <w:iCs/>
                <w:szCs w:val="22"/>
                <w:lang w:val="x-none" w:eastAsia="x-none"/>
              </w:rPr>
              <w:t xml:space="preserve"> электрической энергии и </w:t>
            </w:r>
            <w:r w:rsidRPr="000A4FD0">
              <w:rPr>
                <w:rFonts w:ascii="Garamond" w:eastAsiaTheme="minorEastAsia" w:hAnsi="Garamond" w:cstheme="minorBidi"/>
                <w:bCs/>
                <w:iCs/>
                <w:szCs w:val="22"/>
              </w:rPr>
              <w:t xml:space="preserve">мощности, </w:t>
            </w:r>
            <w:r w:rsidRPr="000A4FD0">
              <w:rPr>
                <w:rFonts w:ascii="Garamond" w:hAnsi="Garamond"/>
                <w:color w:val="000000"/>
                <w:szCs w:val="22"/>
              </w:rPr>
              <w:t>в</w:t>
            </w:r>
            <w:r w:rsidRPr="000A4FD0">
              <w:rPr>
                <w:rFonts w:ascii="Garamond" w:hAnsi="Garamond"/>
                <w:bCs/>
                <w:iCs/>
                <w:szCs w:val="22"/>
                <w:lang w:val="x-none" w:eastAsia="x-none"/>
              </w:rPr>
              <w:t xml:space="preserve"> отношении </w:t>
            </w:r>
            <w:r w:rsidRPr="000A4FD0">
              <w:rPr>
                <w:rFonts w:ascii="Garamond" w:hAnsi="Garamond"/>
                <w:bCs/>
                <w:iCs/>
                <w:szCs w:val="22"/>
                <w:lang w:eastAsia="x-none"/>
              </w:rPr>
              <w:t>всех</w:t>
            </w:r>
            <w:r w:rsidRPr="000A4FD0">
              <w:rPr>
                <w:rFonts w:ascii="Garamond" w:hAnsi="Garamond"/>
                <w:bCs/>
                <w:iCs/>
                <w:szCs w:val="22"/>
                <w:lang w:val="x-none" w:eastAsia="x-none"/>
              </w:rPr>
              <w:t xml:space="preserve"> ЕГО</w:t>
            </w:r>
            <w:r w:rsidRPr="000A4FD0">
              <w:rPr>
                <w:rFonts w:ascii="Garamond" w:hAnsi="Garamond"/>
                <w:bCs/>
                <w:iCs/>
                <w:szCs w:val="22"/>
                <w:lang w:eastAsia="x-none"/>
              </w:rPr>
              <w:t xml:space="preserve">, входящих в состав </w:t>
            </w:r>
            <w:r w:rsidRPr="000A4FD0">
              <w:rPr>
                <w:rFonts w:ascii="Garamond" w:eastAsiaTheme="minorEastAsia" w:hAnsi="Garamond" w:cstheme="minorBidi"/>
                <w:bCs/>
                <w:iCs/>
                <w:szCs w:val="22"/>
              </w:rPr>
              <w:t>генерирующих объектов</w:t>
            </w:r>
            <w:r w:rsidRPr="000A4FD0">
              <w:rPr>
                <w:rFonts w:ascii="Garamond" w:hAnsi="Garamond"/>
                <w:bCs/>
                <w:iCs/>
                <w:szCs w:val="22"/>
                <w:lang w:eastAsia="x-none"/>
              </w:rPr>
              <w:t xml:space="preserve"> (тепловых электростанций) (по возрастанию, начиная с 1, </w:t>
            </w:r>
            <w:r w:rsidRPr="000A4FD0">
              <w:rPr>
                <w:rFonts w:ascii="Garamond" w:eastAsiaTheme="minorEastAsia" w:hAnsi="Garamond" w:cstheme="minorBidi"/>
                <w:bCs/>
                <w:iCs/>
                <w:szCs w:val="22"/>
                <w:lang w:eastAsia="ru-RU"/>
              </w:rPr>
              <w:t>не более 99</w:t>
            </w:r>
            <w:r w:rsidRPr="000A4FD0">
              <w:rPr>
                <w:rFonts w:ascii="Garamond" w:hAnsi="Garamond"/>
                <w:bCs/>
                <w:iCs/>
                <w:szCs w:val="22"/>
                <w:lang w:eastAsia="x-none"/>
              </w:rPr>
              <w:t xml:space="preserve">), </w:t>
            </w:r>
            <w:r w:rsidRPr="000A4FD0">
              <w:rPr>
                <w:rFonts w:ascii="Garamond" w:eastAsiaTheme="minorEastAsia" w:hAnsi="Garamond" w:cstheme="minorBidi"/>
                <w:bCs/>
                <w:iCs/>
                <w:szCs w:val="22"/>
              </w:rPr>
              <w:t>с использованием которых данные поставщики участвуют в торговле электрической энергией и мощностью на оптовом рынке</w:t>
            </w:r>
            <w:r w:rsidRPr="000A4FD0">
              <w:rPr>
                <w:rFonts w:ascii="Garamond" w:hAnsi="Garamond"/>
                <w:bCs/>
                <w:iCs/>
                <w:szCs w:val="22"/>
                <w:lang w:eastAsia="x-none"/>
              </w:rPr>
              <w:t>;</w:t>
            </w:r>
          </w:p>
          <w:p w14:paraId="63CA4275" w14:textId="77777777" w:rsidR="006C1DDC" w:rsidRPr="000A4FD0" w:rsidRDefault="009A78EE" w:rsidP="00A15514">
            <w:pPr>
              <w:pStyle w:val="5"/>
              <w:widowControl w:val="0"/>
              <w:numPr>
                <w:ilvl w:val="0"/>
                <w:numId w:val="3"/>
              </w:numPr>
              <w:tabs>
                <w:tab w:val="clear" w:pos="1353"/>
              </w:tabs>
              <w:ind w:left="798" w:hanging="425"/>
              <w:rPr>
                <w:rFonts w:ascii="Garamond" w:hAnsi="Garamond"/>
                <w:szCs w:val="22"/>
              </w:rPr>
            </w:pP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мин_зз</m:t>
                  </m:r>
                </m:sub>
                <m:sup>
                  <m:r>
                    <w:rPr>
                      <w:rFonts w:ascii="Cambria Math" w:hAnsi="Cambria Math"/>
                      <w:color w:val="000000" w:themeColor="text1"/>
                      <w:szCs w:val="22"/>
                    </w:rPr>
                    <m:t>г</m:t>
                  </m:r>
                </m:sup>
              </m:sSubSup>
              <m:r>
                <w:rPr>
                  <w:rFonts w:ascii="Cambria Math" w:hAnsi="Cambria Math"/>
                  <w:color w:val="000000" w:themeColor="text1"/>
                  <w:szCs w:val="22"/>
                </w:rPr>
                <m:t xml:space="preserve"> </m:t>
              </m:r>
            </m:oMath>
            <w:r w:rsidR="006C1DDC" w:rsidRPr="000A4FD0">
              <w:rPr>
                <w:rFonts w:ascii="Garamond" w:hAnsi="Garamond"/>
                <w:color w:val="000000" w:themeColor="text1"/>
                <w:szCs w:val="22"/>
              </w:rPr>
              <w:t xml:space="preserve">– нижняя граница зоны недопустимой нагрузки по ЕГО </w:t>
            </w:r>
            <w:r w:rsidR="006C1DDC" w:rsidRPr="000A4FD0">
              <w:rPr>
                <w:rFonts w:ascii="Garamond" w:hAnsi="Garamond"/>
                <w:color w:val="000000" w:themeColor="text1"/>
                <w:szCs w:val="22"/>
              </w:rPr>
              <w:lastRenderedPageBreak/>
              <w:t>генерирующего оборудования ГЭС;</w:t>
            </w:r>
          </w:p>
          <w:p w14:paraId="61647BBC" w14:textId="77777777" w:rsidR="006C1DDC" w:rsidRPr="000A4FD0" w:rsidRDefault="009A78EE" w:rsidP="00A15514">
            <w:pPr>
              <w:pStyle w:val="5"/>
              <w:widowControl w:val="0"/>
              <w:numPr>
                <w:ilvl w:val="0"/>
                <w:numId w:val="3"/>
              </w:numPr>
              <w:tabs>
                <w:tab w:val="clear" w:pos="1353"/>
              </w:tabs>
              <w:ind w:left="798" w:hanging="425"/>
              <w:rPr>
                <w:rFonts w:ascii="Garamond" w:hAnsi="Garamond"/>
                <w:szCs w:val="22"/>
              </w:rPr>
            </w:pP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макс_зз</m:t>
                  </m:r>
                </m:sub>
                <m:sup>
                  <m:r>
                    <w:rPr>
                      <w:rFonts w:ascii="Cambria Math" w:hAnsi="Cambria Math"/>
                      <w:color w:val="000000" w:themeColor="text1"/>
                      <w:szCs w:val="22"/>
                    </w:rPr>
                    <m:t>г</m:t>
                  </m:r>
                </m:sup>
              </m:sSubSup>
              <m:r>
                <w:rPr>
                  <w:rFonts w:ascii="Cambria Math" w:hAnsi="Cambria Math"/>
                  <w:color w:val="000000" w:themeColor="text1"/>
                  <w:szCs w:val="22"/>
                </w:rPr>
                <m:t xml:space="preserve">  </m:t>
              </m:r>
            </m:oMath>
            <w:r w:rsidR="006C1DDC" w:rsidRPr="000A4FD0">
              <w:rPr>
                <w:rFonts w:ascii="Garamond" w:hAnsi="Garamond"/>
                <w:szCs w:val="22"/>
              </w:rPr>
              <w:t xml:space="preserve"> </w:t>
            </w:r>
            <w:r w:rsidR="006C1DDC" w:rsidRPr="000A4FD0">
              <w:rPr>
                <w:rFonts w:ascii="Garamond" w:hAnsi="Garamond"/>
                <w:color w:val="000000" w:themeColor="text1"/>
                <w:szCs w:val="22"/>
              </w:rPr>
              <w:t>– верхняя граница зоны недопустимой нагрузки по ЕГО генерирующего оборудования ГЭС;</w:t>
            </w:r>
          </w:p>
          <w:p w14:paraId="66EBD773" w14:textId="77777777" w:rsidR="006C1DDC" w:rsidRPr="000A4FD0" w:rsidRDefault="009A78EE" w:rsidP="00A15514">
            <w:pPr>
              <w:pStyle w:val="5"/>
              <w:widowControl w:val="0"/>
              <w:numPr>
                <w:ilvl w:val="0"/>
                <w:numId w:val="3"/>
              </w:numPr>
              <w:tabs>
                <w:tab w:val="clear" w:pos="1353"/>
              </w:tabs>
              <w:ind w:left="798" w:hanging="425"/>
              <w:rPr>
                <w:rFonts w:ascii="Garamond" w:hAnsi="Garamond"/>
                <w:szCs w:val="22"/>
              </w:rPr>
            </w:pP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мин_зз</m:t>
                  </m:r>
                </m:sub>
                <m:sup>
                  <m:r>
                    <w:rPr>
                      <w:rFonts w:ascii="Cambria Math" w:hAnsi="Cambria Math"/>
                      <w:color w:val="000000" w:themeColor="text1"/>
                      <w:szCs w:val="22"/>
                    </w:rPr>
                    <m:t>РГЕ</m:t>
                  </m:r>
                </m:sup>
              </m:sSubSup>
              <m:r>
                <w:rPr>
                  <w:rFonts w:ascii="Cambria Math" w:hAnsi="Cambria Math"/>
                  <w:color w:val="000000" w:themeColor="text1"/>
                  <w:szCs w:val="22"/>
                </w:rPr>
                <m:t xml:space="preserve"> </m:t>
              </m:r>
            </m:oMath>
            <w:r w:rsidR="006C1DDC" w:rsidRPr="000A4FD0">
              <w:rPr>
                <w:rFonts w:ascii="Garamond" w:hAnsi="Garamond"/>
                <w:color w:val="000000" w:themeColor="text1"/>
                <w:szCs w:val="22"/>
              </w:rPr>
              <w:t xml:space="preserve"> – нижняя граница зоны недопустимой нагрузки по РГЕ генерирующего оборудования ГЭС;</w:t>
            </w:r>
          </w:p>
          <w:p w14:paraId="00B55629" w14:textId="77777777" w:rsidR="006C1DDC" w:rsidRPr="000A4FD0" w:rsidRDefault="009A78EE" w:rsidP="00A15514">
            <w:pPr>
              <w:pStyle w:val="5"/>
              <w:widowControl w:val="0"/>
              <w:numPr>
                <w:ilvl w:val="0"/>
                <w:numId w:val="3"/>
              </w:numPr>
              <w:tabs>
                <w:tab w:val="clear" w:pos="1353"/>
              </w:tabs>
              <w:ind w:left="798" w:hanging="425"/>
              <w:rPr>
                <w:rFonts w:ascii="Garamond" w:hAnsi="Garamond"/>
                <w:szCs w:val="22"/>
              </w:rPr>
            </w:pPr>
            <m:oMath>
              <m:sSubSup>
                <m:sSubSupPr>
                  <m:ctrlPr>
                    <w:rPr>
                      <w:rFonts w:ascii="Cambria Math" w:hAnsi="Cambria Math"/>
                      <w:i/>
                      <w:color w:val="000000" w:themeColor="text1"/>
                      <w:szCs w:val="22"/>
                    </w:rPr>
                  </m:ctrlPr>
                </m:sSubSupPr>
                <m:e>
                  <m:r>
                    <w:rPr>
                      <w:rFonts w:ascii="Cambria Math" w:hAnsi="Cambria Math"/>
                      <w:color w:val="000000" w:themeColor="text1"/>
                      <w:szCs w:val="22"/>
                    </w:rPr>
                    <m:t>Р</m:t>
                  </m:r>
                </m:e>
                <m:sub>
                  <m:r>
                    <m:rPr>
                      <m:sty m:val="p"/>
                    </m:rPr>
                    <w:rPr>
                      <w:rFonts w:ascii="Cambria Math" w:hAnsi="Cambria Math"/>
                      <w:color w:val="000000" w:themeColor="text1"/>
                      <w:szCs w:val="22"/>
                    </w:rPr>
                    <m:t>макс_зз</m:t>
                  </m:r>
                </m:sub>
                <m:sup>
                  <m:r>
                    <w:rPr>
                      <w:rFonts w:ascii="Cambria Math" w:hAnsi="Cambria Math"/>
                      <w:color w:val="000000" w:themeColor="text1"/>
                      <w:szCs w:val="22"/>
                    </w:rPr>
                    <m:t>РГЕ</m:t>
                  </m:r>
                </m:sup>
              </m:sSubSup>
              <m:r>
                <w:rPr>
                  <w:rFonts w:ascii="Cambria Math" w:hAnsi="Cambria Math"/>
                  <w:color w:val="000000" w:themeColor="text1"/>
                  <w:szCs w:val="22"/>
                </w:rPr>
                <m:t xml:space="preserve">  </m:t>
              </m:r>
            </m:oMath>
            <w:r w:rsidR="006C1DDC" w:rsidRPr="000A4FD0">
              <w:rPr>
                <w:rFonts w:ascii="Garamond" w:hAnsi="Garamond"/>
                <w:color w:val="000000" w:themeColor="text1"/>
                <w:szCs w:val="22"/>
              </w:rPr>
              <w:t>– верхняя граница зоны недопустимой нагрузки по РГЕ генерирующего оборудования ГЭС</w:t>
            </w:r>
            <w:r w:rsidR="006C1DDC" w:rsidRPr="00CC0676">
              <w:rPr>
                <w:rFonts w:ascii="Garamond" w:hAnsi="Garamond"/>
                <w:szCs w:val="22"/>
                <w:highlight w:val="yellow"/>
              </w:rPr>
              <w:t>.</w:t>
            </w:r>
          </w:p>
          <w:p w14:paraId="47B70E47" w14:textId="77777777" w:rsidR="006C1DDC" w:rsidRPr="000A4FD0" w:rsidRDefault="006C1DDC" w:rsidP="00A15514">
            <w:pPr>
              <w:pStyle w:val="5"/>
              <w:widowControl w:val="0"/>
              <w:numPr>
                <w:ilvl w:val="0"/>
                <w:numId w:val="0"/>
              </w:numPr>
              <w:rPr>
                <w:rFonts w:ascii="Garamond" w:eastAsiaTheme="majorEastAsia" w:hAnsi="Garamond" w:cstheme="majorBidi"/>
                <w:szCs w:val="22"/>
              </w:rPr>
            </w:pPr>
            <w:r w:rsidRPr="000A4FD0">
              <w:rPr>
                <w:rFonts w:ascii="Garamond" w:eastAsiaTheme="majorEastAsia" w:hAnsi="Garamond" w:cstheme="majorBidi"/>
                <w:szCs w:val="22"/>
              </w:rPr>
              <w:t>В отношении каждой группы точек поставки генерации участником оптового рынка заявляются следующие параметры:</w:t>
            </w:r>
          </w:p>
          <w:p w14:paraId="54AB9A27" w14:textId="77777777" w:rsidR="006C1DDC" w:rsidRPr="000A4FD0" w:rsidRDefault="006C1DDC" w:rsidP="00A15514">
            <w:pPr>
              <w:pStyle w:val="5"/>
              <w:widowControl w:val="0"/>
              <w:numPr>
                <w:ilvl w:val="0"/>
                <w:numId w:val="3"/>
              </w:numPr>
              <w:tabs>
                <w:tab w:val="clear" w:pos="1353"/>
                <w:tab w:val="num" w:pos="940"/>
              </w:tabs>
              <w:ind w:left="798" w:hanging="425"/>
              <w:rPr>
                <w:rFonts w:ascii="Garamond" w:hAnsi="Garamond"/>
                <w:szCs w:val="22"/>
              </w:rPr>
            </w:pPr>
            <w:proofErr w:type="spellStart"/>
            <w:r w:rsidRPr="000A4FD0">
              <w:rPr>
                <w:rFonts w:ascii="Garamond" w:hAnsi="Garamond"/>
                <w:szCs w:val="22"/>
              </w:rPr>
              <w:t>Dрем</w:t>
            </w:r>
            <w:proofErr w:type="spellEnd"/>
            <w:r w:rsidRPr="000A4FD0">
              <w:rPr>
                <w:rFonts w:ascii="Garamond" w:hAnsi="Garamond"/>
                <w:szCs w:val="22"/>
              </w:rPr>
              <w:t xml:space="preserve"> – величина ремонтного снижения мощности по ГТП, соответствующая сумме ремонтных снижений по ЕГО, входящих в состав ГТП;</w:t>
            </w:r>
          </w:p>
          <w:p w14:paraId="56459FBC" w14:textId="77777777" w:rsidR="006C1DDC" w:rsidRPr="000A4FD0" w:rsidRDefault="006C1DDC" w:rsidP="00A15514">
            <w:pPr>
              <w:pStyle w:val="5"/>
              <w:widowControl w:val="0"/>
              <w:numPr>
                <w:ilvl w:val="0"/>
                <w:numId w:val="3"/>
              </w:numPr>
              <w:tabs>
                <w:tab w:val="clear" w:pos="1353"/>
                <w:tab w:val="num" w:pos="940"/>
              </w:tabs>
              <w:ind w:left="798" w:hanging="425"/>
              <w:rPr>
                <w:rFonts w:ascii="Garamond" w:hAnsi="Garamond"/>
                <w:szCs w:val="22"/>
              </w:rPr>
            </w:pPr>
            <w:proofErr w:type="spellStart"/>
            <w:r w:rsidRPr="000A4FD0">
              <w:rPr>
                <w:rFonts w:ascii="Garamond" w:hAnsi="Garamond"/>
                <w:szCs w:val="22"/>
              </w:rPr>
              <w:t>Dрем_план</w:t>
            </w:r>
            <w:proofErr w:type="spellEnd"/>
            <w:r w:rsidRPr="000A4FD0">
              <w:rPr>
                <w:rFonts w:ascii="Garamond" w:hAnsi="Garamond"/>
                <w:szCs w:val="22"/>
              </w:rPr>
              <w:t xml:space="preserve"> – величина ремонтного снижения мощности по ГТП, относимая к плановому ремонтному снижению, учитываемая при определении готовности к несению нагрузки;</w:t>
            </w:r>
          </w:p>
          <w:p w14:paraId="480DD9C5" w14:textId="77777777" w:rsidR="006C1DDC" w:rsidRPr="000A4FD0" w:rsidRDefault="006C1DDC" w:rsidP="00A15514">
            <w:pPr>
              <w:pStyle w:val="5"/>
              <w:widowControl w:val="0"/>
              <w:numPr>
                <w:ilvl w:val="0"/>
                <w:numId w:val="3"/>
              </w:numPr>
              <w:tabs>
                <w:tab w:val="clear" w:pos="1353"/>
                <w:tab w:val="num" w:pos="940"/>
              </w:tabs>
              <w:ind w:left="798" w:hanging="425"/>
              <w:rPr>
                <w:rFonts w:ascii="Garamond" w:hAnsi="Garamond"/>
                <w:szCs w:val="22"/>
              </w:rPr>
            </w:pPr>
            <w:proofErr w:type="spellStart"/>
            <w:r w:rsidRPr="000A4FD0">
              <w:rPr>
                <w:rFonts w:ascii="Garamond" w:hAnsi="Garamond"/>
                <w:szCs w:val="22"/>
              </w:rPr>
              <w:t>Dрем_неплан</w:t>
            </w:r>
            <w:proofErr w:type="spellEnd"/>
            <w:r w:rsidRPr="000A4FD0">
              <w:rPr>
                <w:rFonts w:ascii="Garamond" w:hAnsi="Garamond"/>
                <w:szCs w:val="22"/>
              </w:rPr>
              <w:t xml:space="preserve"> – величина ремонтного снижения мощности по ГТП, относимая к неплановому ремонтному снижению, учитываемая при определении готовности к несению нагрузки;</w:t>
            </w:r>
          </w:p>
          <w:p w14:paraId="566838AD" w14:textId="77777777" w:rsidR="006C1DDC" w:rsidRPr="000A4FD0" w:rsidRDefault="006C1DDC" w:rsidP="00A15514">
            <w:pPr>
              <w:pStyle w:val="5"/>
              <w:widowControl w:val="0"/>
              <w:numPr>
                <w:ilvl w:val="0"/>
                <w:numId w:val="3"/>
              </w:numPr>
              <w:tabs>
                <w:tab w:val="clear" w:pos="1353"/>
                <w:tab w:val="num" w:pos="940"/>
              </w:tabs>
              <w:ind w:left="798" w:hanging="425"/>
              <w:rPr>
                <w:rFonts w:ascii="Garamond" w:hAnsi="Garamond"/>
                <w:szCs w:val="22"/>
              </w:rPr>
            </w:pPr>
            <w:proofErr w:type="spellStart"/>
            <w:r w:rsidRPr="000A4FD0">
              <w:rPr>
                <w:rFonts w:ascii="Garamond" w:eastAsia="Calibri" w:hAnsi="Garamond"/>
                <w:szCs w:val="22"/>
              </w:rPr>
              <w:t>Рогр</w:t>
            </w:r>
            <w:proofErr w:type="spellEnd"/>
            <w:r w:rsidRPr="000A4FD0">
              <w:rPr>
                <w:rFonts w:ascii="Garamond" w:hAnsi="Garamond"/>
                <w:szCs w:val="22"/>
              </w:rPr>
              <w:t xml:space="preserve"> – величина ограничения </w:t>
            </w:r>
            <w:r w:rsidR="0015341F" w:rsidRPr="00023D6A">
              <w:rPr>
                <w:rFonts w:ascii="Garamond" w:hAnsi="Garamond"/>
                <w:szCs w:val="22"/>
                <w:highlight w:val="yellow"/>
              </w:rPr>
              <w:t>установленной</w:t>
            </w:r>
            <w:r w:rsidR="0015341F">
              <w:rPr>
                <w:rFonts w:ascii="Garamond" w:hAnsi="Garamond"/>
                <w:szCs w:val="22"/>
              </w:rPr>
              <w:t xml:space="preserve"> </w:t>
            </w:r>
            <w:r w:rsidRPr="000A4FD0">
              <w:rPr>
                <w:rFonts w:ascii="Garamond" w:hAnsi="Garamond"/>
                <w:szCs w:val="22"/>
              </w:rPr>
              <w:t>мощности по ГТП, не связанного с проведением ремонта оборудования, учитываемая при определении готовности к несению нагрузки;</w:t>
            </w:r>
          </w:p>
          <w:p w14:paraId="77532414" w14:textId="6D1BA0F2" w:rsidR="006C1DDC" w:rsidRPr="000A4FD0" w:rsidRDefault="006C1DDC" w:rsidP="00A15514">
            <w:pPr>
              <w:pStyle w:val="5"/>
              <w:widowControl w:val="0"/>
              <w:numPr>
                <w:ilvl w:val="0"/>
                <w:numId w:val="3"/>
              </w:numPr>
              <w:tabs>
                <w:tab w:val="clear" w:pos="1353"/>
                <w:tab w:val="num" w:pos="940"/>
              </w:tabs>
              <w:ind w:left="798" w:hanging="425"/>
              <w:rPr>
                <w:rFonts w:ascii="Garamond" w:hAnsi="Garamond"/>
                <w:szCs w:val="22"/>
              </w:rPr>
            </w:pPr>
            <w:proofErr w:type="spellStart"/>
            <w:r w:rsidRPr="000A4FD0">
              <w:rPr>
                <w:rFonts w:ascii="Garamond" w:eastAsia="Calibri" w:hAnsi="Garamond"/>
                <w:szCs w:val="22"/>
              </w:rPr>
              <w:t>Рогр_виэ</w:t>
            </w:r>
            <w:proofErr w:type="spellEnd"/>
            <w:r w:rsidRPr="000A4FD0">
              <w:rPr>
                <w:rFonts w:ascii="Garamond" w:hAnsi="Garamond"/>
                <w:szCs w:val="22"/>
              </w:rPr>
              <w:t xml:space="preserve"> – величина ограничения </w:t>
            </w:r>
            <w:r w:rsidR="00A16FF4" w:rsidRPr="00A16FF4">
              <w:rPr>
                <w:rFonts w:ascii="Garamond" w:hAnsi="Garamond"/>
                <w:szCs w:val="22"/>
                <w:highlight w:val="yellow"/>
              </w:rPr>
              <w:t>максимальной</w:t>
            </w:r>
            <w:r w:rsidR="00A16FF4">
              <w:rPr>
                <w:rFonts w:ascii="Garamond" w:hAnsi="Garamond"/>
                <w:szCs w:val="22"/>
              </w:rPr>
              <w:t xml:space="preserve"> </w:t>
            </w:r>
            <w:r w:rsidRPr="000A4FD0">
              <w:rPr>
                <w:rFonts w:ascii="Garamond" w:hAnsi="Garamond"/>
                <w:szCs w:val="22"/>
              </w:rPr>
              <w:t>мощности по ГТП, не связанного с проведением ремонта, заявленная участником оптового рынка в отношении объекта ВИЭ для уровня инсоляции / скорости ветра / напора воды</w:t>
            </w:r>
            <w:r w:rsidRPr="000A4FD0">
              <w:rPr>
                <w:rFonts w:ascii="Garamond" w:eastAsia="Calibri" w:hAnsi="Garamond"/>
                <w:szCs w:val="22"/>
              </w:rPr>
              <w:t>, обеспечивающ</w:t>
            </w:r>
            <w:r w:rsidRPr="000A4FD0">
              <w:rPr>
                <w:rFonts w:ascii="Garamond" w:hAnsi="Garamond"/>
                <w:szCs w:val="22"/>
              </w:rPr>
              <w:t>его</w:t>
            </w:r>
            <w:r w:rsidRPr="000A4FD0">
              <w:rPr>
                <w:rFonts w:ascii="Garamond" w:eastAsia="Calibri" w:hAnsi="Garamond"/>
                <w:szCs w:val="22"/>
              </w:rPr>
              <w:t xml:space="preserve"> выдачу мощности генерирующего </w:t>
            </w:r>
            <w:r w:rsidRPr="000A4FD0">
              <w:rPr>
                <w:rFonts w:ascii="Garamond" w:hAnsi="Garamond"/>
                <w:szCs w:val="22"/>
              </w:rPr>
              <w:t xml:space="preserve">оборудования </w:t>
            </w:r>
            <w:r w:rsidRPr="000A4FD0">
              <w:rPr>
                <w:rFonts w:ascii="Garamond" w:eastAsia="Calibri" w:hAnsi="Garamond"/>
                <w:szCs w:val="22"/>
              </w:rPr>
              <w:t>в полном объеме в соответствии с его паспортными характеристиками</w:t>
            </w:r>
            <w:r w:rsidRPr="000A4FD0">
              <w:rPr>
                <w:rFonts w:ascii="Garamond" w:hAnsi="Garamond"/>
                <w:szCs w:val="22"/>
              </w:rPr>
              <w:t xml:space="preserve"> (параметр передается в отношении малых </w:t>
            </w:r>
            <w:proofErr w:type="spellStart"/>
            <w:r w:rsidRPr="000A4FD0">
              <w:rPr>
                <w:rFonts w:ascii="Garamond" w:hAnsi="Garamond"/>
                <w:szCs w:val="22"/>
              </w:rPr>
              <w:t>водоточных</w:t>
            </w:r>
            <w:proofErr w:type="spellEnd"/>
            <w:r w:rsidR="000E7694" w:rsidRPr="000A4FD0">
              <w:rPr>
                <w:rFonts w:ascii="Garamond" w:hAnsi="Garamond"/>
                <w:szCs w:val="22"/>
              </w:rPr>
              <w:t xml:space="preserve"> ГЭС</w:t>
            </w:r>
            <w:r w:rsidR="000E7694" w:rsidRPr="000A4FD0">
              <w:rPr>
                <w:rFonts w:ascii="Garamond" w:hAnsi="Garamond"/>
                <w:szCs w:val="22"/>
                <w:highlight w:val="yellow"/>
              </w:rPr>
              <w:t>,</w:t>
            </w:r>
            <w:r w:rsidR="000E7694" w:rsidRPr="000A4FD0">
              <w:rPr>
                <w:rFonts w:ascii="Garamond" w:hAnsi="Garamond"/>
                <w:szCs w:val="22"/>
              </w:rPr>
              <w:t xml:space="preserve"> СЭС </w:t>
            </w:r>
            <w:r w:rsidR="000E7694" w:rsidRPr="000A4FD0">
              <w:rPr>
                <w:rFonts w:ascii="Garamond" w:hAnsi="Garamond"/>
                <w:szCs w:val="22"/>
                <w:highlight w:val="yellow"/>
              </w:rPr>
              <w:t>и</w:t>
            </w:r>
            <w:r w:rsidR="000E7694" w:rsidRPr="000A4FD0">
              <w:rPr>
                <w:rFonts w:ascii="Garamond" w:hAnsi="Garamond"/>
                <w:szCs w:val="22"/>
              </w:rPr>
              <w:t xml:space="preserve"> ВЭС</w:t>
            </w:r>
            <w:r w:rsidR="0050245E" w:rsidRPr="0050245E">
              <w:rPr>
                <w:rFonts w:ascii="Garamond" w:eastAsia="Calibri" w:hAnsi="Garamond"/>
                <w:szCs w:val="22"/>
                <w:highlight w:val="yellow"/>
              </w:rPr>
              <w:t>.</w:t>
            </w:r>
          </w:p>
          <w:p w14:paraId="4B9C0E4C" w14:textId="7FF9258B" w:rsidR="006C1DDC" w:rsidRPr="00D16198" w:rsidRDefault="000E7694" w:rsidP="004E555E">
            <w:pPr>
              <w:pStyle w:val="5"/>
              <w:widowControl w:val="0"/>
              <w:numPr>
                <w:ilvl w:val="0"/>
                <w:numId w:val="0"/>
              </w:numPr>
              <w:rPr>
                <w:rFonts w:ascii="Garamond" w:eastAsiaTheme="majorEastAsia" w:hAnsi="Garamond" w:cstheme="majorBidi"/>
                <w:szCs w:val="22"/>
              </w:rPr>
            </w:pPr>
            <w:r w:rsidRPr="000A4FD0">
              <w:rPr>
                <w:rFonts w:ascii="Garamond" w:hAnsi="Garamond"/>
                <w:szCs w:val="22"/>
                <w:highlight w:val="yellow"/>
              </w:rPr>
              <w:t xml:space="preserve">Уведомление о составе и параметрах генерирующего оборудования может также содержать </w:t>
            </w:r>
            <w:r w:rsidR="006C1DDC" w:rsidRPr="000A4FD0">
              <w:rPr>
                <w:rFonts w:ascii="Garamond" w:eastAsiaTheme="majorEastAsia" w:hAnsi="Garamond" w:cstheme="majorBidi"/>
                <w:szCs w:val="22"/>
                <w:highlight w:val="yellow"/>
              </w:rPr>
              <w:t xml:space="preserve">иные параметры в зависимости от типа генерирующего </w:t>
            </w:r>
            <w:r w:rsidR="006C1DDC" w:rsidRPr="000A4FD0">
              <w:rPr>
                <w:rFonts w:ascii="Garamond" w:eastAsiaTheme="majorEastAsia" w:hAnsi="Garamond" w:cstheme="majorBidi"/>
                <w:szCs w:val="22"/>
                <w:highlight w:val="yellow"/>
              </w:rPr>
              <w:lastRenderedPageBreak/>
              <w:t>объекта</w:t>
            </w:r>
            <w:r w:rsidRPr="000A4FD0">
              <w:rPr>
                <w:rFonts w:ascii="Garamond" w:eastAsiaTheme="majorEastAsia" w:hAnsi="Garamond" w:cstheme="majorBidi"/>
                <w:szCs w:val="22"/>
                <w:highlight w:val="yellow"/>
              </w:rPr>
              <w:t xml:space="preserve"> (оборудования)</w:t>
            </w:r>
            <w:r w:rsidR="006C1DDC" w:rsidRPr="000A4FD0">
              <w:rPr>
                <w:rFonts w:ascii="Garamond" w:eastAsiaTheme="majorEastAsia" w:hAnsi="Garamond" w:cstheme="majorBidi"/>
                <w:szCs w:val="22"/>
                <w:highlight w:val="yellow"/>
              </w:rPr>
              <w:t xml:space="preserve">, необходимые для расчета ВСВГО, актуализации расчетной модели и определения готовности </w:t>
            </w:r>
            <w:r w:rsidR="00014232">
              <w:rPr>
                <w:rFonts w:ascii="Garamond" w:eastAsiaTheme="majorEastAsia" w:hAnsi="Garamond" w:cstheme="majorBidi"/>
                <w:szCs w:val="22"/>
                <w:highlight w:val="yellow"/>
              </w:rPr>
              <w:t xml:space="preserve">генерирующего оборудования </w:t>
            </w:r>
            <w:r w:rsidR="006C1DDC" w:rsidRPr="000A4FD0">
              <w:rPr>
                <w:rFonts w:ascii="Garamond" w:eastAsiaTheme="majorEastAsia" w:hAnsi="Garamond" w:cstheme="majorBidi"/>
                <w:szCs w:val="22"/>
                <w:highlight w:val="yellow"/>
              </w:rPr>
              <w:t>к несению нагрузки.</w:t>
            </w:r>
            <w:r w:rsidRPr="000A4FD0">
              <w:rPr>
                <w:rFonts w:ascii="Garamond" w:eastAsiaTheme="majorEastAsia" w:hAnsi="Garamond" w:cstheme="majorBidi"/>
                <w:szCs w:val="22"/>
                <w:highlight w:val="yellow"/>
              </w:rPr>
              <w:t xml:space="preserve"> </w:t>
            </w:r>
            <w:bookmarkStart w:id="13" w:name="_Hlk157501160"/>
            <w:r w:rsidRPr="000A4FD0">
              <w:rPr>
                <w:rFonts w:ascii="Garamond" w:eastAsiaTheme="majorEastAsia" w:hAnsi="Garamond" w:cstheme="majorBidi"/>
                <w:szCs w:val="22"/>
                <w:highlight w:val="yellow"/>
              </w:rPr>
              <w:t xml:space="preserve">Перечень параметров, </w:t>
            </w:r>
            <w:r w:rsidR="00443E1D" w:rsidRPr="000A4FD0">
              <w:rPr>
                <w:rFonts w:ascii="Garamond" w:eastAsiaTheme="majorEastAsia" w:hAnsi="Garamond" w:cstheme="majorBidi"/>
                <w:szCs w:val="22"/>
                <w:highlight w:val="yellow"/>
              </w:rPr>
              <w:t>включаемых</w:t>
            </w:r>
            <w:r w:rsidRPr="000A4FD0">
              <w:rPr>
                <w:rFonts w:ascii="Garamond" w:eastAsiaTheme="majorEastAsia" w:hAnsi="Garamond" w:cstheme="majorBidi"/>
                <w:szCs w:val="22"/>
                <w:highlight w:val="yellow"/>
              </w:rPr>
              <w:t xml:space="preserve"> в </w:t>
            </w:r>
            <w:r w:rsidR="004E555E">
              <w:rPr>
                <w:rFonts w:ascii="Garamond" w:hAnsi="Garamond"/>
                <w:szCs w:val="22"/>
                <w:highlight w:val="yellow"/>
              </w:rPr>
              <w:t>уведомления</w:t>
            </w:r>
            <w:r w:rsidR="00443E1D" w:rsidRPr="000A4FD0">
              <w:rPr>
                <w:rFonts w:ascii="Garamond" w:hAnsi="Garamond"/>
                <w:szCs w:val="22"/>
                <w:highlight w:val="yellow"/>
              </w:rPr>
              <w:t xml:space="preserve"> о составе и параметрах генерирующего оборудования, </w:t>
            </w:r>
            <w:r w:rsidR="00D746ED" w:rsidRPr="000A4FD0">
              <w:rPr>
                <w:rFonts w:ascii="Garamond" w:hAnsi="Garamond"/>
                <w:szCs w:val="22"/>
                <w:highlight w:val="yellow"/>
              </w:rPr>
              <w:t xml:space="preserve">а также порядок их заполнения </w:t>
            </w:r>
            <w:r w:rsidR="00443E1D" w:rsidRPr="000A4FD0">
              <w:rPr>
                <w:rFonts w:ascii="Garamond" w:hAnsi="Garamond"/>
                <w:szCs w:val="22"/>
                <w:highlight w:val="yellow"/>
              </w:rPr>
              <w:t>публикуется СО на сайте ОРЭМ.</w:t>
            </w:r>
            <w:bookmarkEnd w:id="13"/>
          </w:p>
        </w:tc>
      </w:tr>
      <w:tr w:rsidR="00242CF6" w:rsidRPr="00DB02E4" w14:paraId="46BE8596" w14:textId="77777777" w:rsidTr="00242CF6">
        <w:trPr>
          <w:trHeight w:val="579"/>
        </w:trPr>
        <w:tc>
          <w:tcPr>
            <w:tcW w:w="1107" w:type="dxa"/>
            <w:tcBorders>
              <w:top w:val="single" w:sz="4" w:space="0" w:color="auto"/>
              <w:left w:val="single" w:sz="4" w:space="0" w:color="auto"/>
              <w:bottom w:val="single" w:sz="4" w:space="0" w:color="auto"/>
              <w:right w:val="single" w:sz="4" w:space="0" w:color="auto"/>
            </w:tcBorders>
            <w:vAlign w:val="center"/>
          </w:tcPr>
          <w:p w14:paraId="1352A362" w14:textId="77777777" w:rsidR="00242CF6" w:rsidRPr="000A4FD0" w:rsidRDefault="00242CF6" w:rsidP="00242CF6">
            <w:pPr>
              <w:jc w:val="center"/>
              <w:rPr>
                <w:rFonts w:ascii="Garamond" w:hAnsi="Garamond"/>
                <w:b/>
                <w:bCs/>
                <w:sz w:val="22"/>
                <w:szCs w:val="22"/>
              </w:rPr>
            </w:pPr>
            <w:r>
              <w:rPr>
                <w:rFonts w:ascii="Garamond" w:hAnsi="Garamond"/>
                <w:b/>
                <w:bCs/>
                <w:sz w:val="22"/>
                <w:szCs w:val="22"/>
              </w:rPr>
              <w:lastRenderedPageBreak/>
              <w:t>3.1.2</w:t>
            </w:r>
          </w:p>
        </w:tc>
        <w:tc>
          <w:tcPr>
            <w:tcW w:w="6973" w:type="dxa"/>
            <w:tcBorders>
              <w:top w:val="single" w:sz="4" w:space="0" w:color="auto"/>
              <w:left w:val="single" w:sz="4" w:space="0" w:color="auto"/>
              <w:bottom w:val="single" w:sz="4" w:space="0" w:color="auto"/>
              <w:right w:val="single" w:sz="4" w:space="0" w:color="auto"/>
            </w:tcBorders>
          </w:tcPr>
          <w:p w14:paraId="645292BC" w14:textId="77777777" w:rsidR="00242CF6" w:rsidRPr="00242CF6" w:rsidRDefault="00242CF6" w:rsidP="00A15514">
            <w:pPr>
              <w:pStyle w:val="4"/>
              <w:widowControl w:val="0"/>
              <w:numPr>
                <w:ilvl w:val="0"/>
                <w:numId w:val="0"/>
              </w:numPr>
              <w:rPr>
                <w:rFonts w:ascii="Garamond" w:hAnsi="Garamond"/>
                <w:szCs w:val="22"/>
              </w:rPr>
            </w:pPr>
            <w:r w:rsidRPr="00242CF6">
              <w:rPr>
                <w:rFonts w:ascii="Garamond" w:hAnsi="Garamond"/>
                <w:szCs w:val="22"/>
              </w:rPr>
              <w:t>При формировании и подаче Системному оператору уведомления о составе и параметрах генерирующего оборудования участник оптового рынка должен исходить из нижеследующего:</w:t>
            </w:r>
          </w:p>
          <w:p w14:paraId="4ED40F9C" w14:textId="77777777" w:rsidR="00242CF6" w:rsidRPr="00242CF6" w:rsidRDefault="00242CF6" w:rsidP="00A15514">
            <w:pPr>
              <w:pStyle w:val="5"/>
              <w:widowControl w:val="0"/>
              <w:numPr>
                <w:ilvl w:val="4"/>
                <w:numId w:val="4"/>
              </w:numPr>
              <w:ind w:left="520" w:hanging="283"/>
              <w:rPr>
                <w:rFonts w:ascii="Garamond" w:hAnsi="Garamond"/>
                <w:szCs w:val="22"/>
              </w:rPr>
            </w:pPr>
            <w:r w:rsidRPr="00242CF6">
              <w:rPr>
                <w:rFonts w:ascii="Garamond" w:hAnsi="Garamond"/>
                <w:szCs w:val="22"/>
                <w:highlight w:val="yellow"/>
              </w:rPr>
              <w:t>в отношении каждой единицы генерирующего оборудования</w:t>
            </w:r>
            <w:r w:rsidRPr="00242CF6">
              <w:rPr>
                <w:rFonts w:ascii="Garamond" w:hAnsi="Garamond"/>
                <w:szCs w:val="22"/>
              </w:rPr>
              <w:t>, зарегистрированной в Реестре субъектов ОРЭ</w:t>
            </w:r>
            <w:r w:rsidRPr="00242CF6">
              <w:rPr>
                <w:rFonts w:ascii="Garamond" w:hAnsi="Garamond"/>
                <w:szCs w:val="22"/>
                <w:highlight w:val="yellow"/>
              </w:rPr>
              <w:t xml:space="preserve">, подается отдельное уведомление. В том числе участник заявляет технический минимум по единице генерирующего оборудования, равный паспортному значению, увеличенному до величины технических ограничений по данной единице оборудования. Технические ограничения – это ограничения на минимальную загрузку оборудования, подтвержденные диспетчерской (ремонтной) заявкой. Под единицей генерирующего оборудования понимается энергоблок или котел (турбина). </w:t>
            </w:r>
            <w:proofErr w:type="spellStart"/>
            <w:r w:rsidRPr="00242CF6">
              <w:rPr>
                <w:rFonts w:ascii="Garamond" w:hAnsi="Garamond"/>
                <w:szCs w:val="22"/>
                <w:highlight w:val="yellow"/>
              </w:rPr>
              <w:t>Общестанционные</w:t>
            </w:r>
            <w:proofErr w:type="spellEnd"/>
            <w:r w:rsidRPr="00242CF6">
              <w:rPr>
                <w:rFonts w:ascii="Garamond" w:hAnsi="Garamond"/>
                <w:szCs w:val="22"/>
                <w:highlight w:val="yellow"/>
              </w:rPr>
              <w:t xml:space="preserve"> ограничения, а также переменные ограничения, связанные с режимом производства тепла, задаются по режимным генерирующим единицам</w:t>
            </w:r>
            <w:r w:rsidRPr="00242CF6">
              <w:rPr>
                <w:rFonts w:ascii="Garamond" w:hAnsi="Garamond"/>
                <w:szCs w:val="22"/>
              </w:rPr>
              <w:t>;</w:t>
            </w:r>
          </w:p>
          <w:p w14:paraId="3867C14B" w14:textId="77777777" w:rsidR="00242CF6" w:rsidRPr="00242CF6" w:rsidRDefault="00242CF6" w:rsidP="00A15514">
            <w:pPr>
              <w:pStyle w:val="5"/>
              <w:widowControl w:val="0"/>
              <w:numPr>
                <w:ilvl w:val="4"/>
                <w:numId w:val="4"/>
              </w:numPr>
              <w:ind w:left="520" w:hanging="283"/>
              <w:rPr>
                <w:rFonts w:ascii="Garamond" w:hAnsi="Garamond"/>
                <w:szCs w:val="22"/>
              </w:rPr>
            </w:pPr>
            <w:r w:rsidRPr="00242CF6">
              <w:rPr>
                <w:rFonts w:ascii="Garamond" w:hAnsi="Garamond"/>
                <w:szCs w:val="22"/>
                <w:highlight w:val="yellow"/>
              </w:rPr>
              <w:t xml:space="preserve">при </w:t>
            </w:r>
            <w:r w:rsidRPr="00FA4F2E">
              <w:rPr>
                <w:rFonts w:ascii="Garamond" w:hAnsi="Garamond"/>
                <w:szCs w:val="22"/>
                <w:highlight w:val="yellow"/>
              </w:rPr>
              <w:t xml:space="preserve">заявлении ограничений по режимной генерирующей единице выделяют две </w:t>
            </w:r>
            <w:r w:rsidRPr="00242CF6">
              <w:rPr>
                <w:rFonts w:ascii="Garamond" w:hAnsi="Garamond"/>
                <w:szCs w:val="22"/>
                <w:highlight w:val="yellow"/>
              </w:rPr>
              <w:t>стандартные группы технологических ограничений максимального (минимального) значения генерируемой активной мощности</w:t>
            </w:r>
            <w:r w:rsidRPr="00242CF6">
              <w:rPr>
                <w:rFonts w:ascii="Garamond" w:hAnsi="Garamond"/>
                <w:szCs w:val="22"/>
              </w:rPr>
              <w:t>:</w:t>
            </w:r>
          </w:p>
          <w:tbl>
            <w:tblPr>
              <w:tblW w:w="6756" w:type="dxa"/>
              <w:tblLayout w:type="fixed"/>
              <w:tblLook w:val="0000" w:firstRow="0" w:lastRow="0" w:firstColumn="0" w:lastColumn="0" w:noHBand="0" w:noVBand="0"/>
            </w:tblPr>
            <w:tblGrid>
              <w:gridCol w:w="945"/>
              <w:gridCol w:w="5811"/>
            </w:tblGrid>
            <w:tr w:rsidR="00242CF6" w:rsidRPr="00242CF6" w14:paraId="64AEE317" w14:textId="77777777" w:rsidTr="00242CF6">
              <w:tc>
                <w:tcPr>
                  <w:tcW w:w="945" w:type="dxa"/>
                </w:tcPr>
                <w:p w14:paraId="7F6F2A1E" w14:textId="77777777" w:rsidR="00242CF6" w:rsidRPr="00242CF6" w:rsidRDefault="00242CF6" w:rsidP="00A15514">
                  <w:pPr>
                    <w:pStyle w:val="5"/>
                    <w:widowControl w:val="0"/>
                    <w:numPr>
                      <w:ilvl w:val="0"/>
                      <w:numId w:val="0"/>
                    </w:numPr>
                    <w:jc w:val="left"/>
                    <w:rPr>
                      <w:rFonts w:ascii="Garamond" w:hAnsi="Garamond"/>
                      <w:bCs/>
                      <w:szCs w:val="22"/>
                      <w:highlight w:val="yellow"/>
                    </w:rPr>
                  </w:pPr>
                  <w:r w:rsidRPr="00242CF6">
                    <w:rPr>
                      <w:rFonts w:ascii="Garamond" w:hAnsi="Garamond"/>
                      <w:bCs/>
                      <w:szCs w:val="22"/>
                      <w:highlight w:val="yellow"/>
                    </w:rPr>
                    <w:t>Первая группа:</w:t>
                  </w:r>
                </w:p>
              </w:tc>
              <w:tc>
                <w:tcPr>
                  <w:tcW w:w="5811" w:type="dxa"/>
                </w:tcPr>
                <w:p w14:paraId="66AFB2DD" w14:textId="77777777" w:rsidR="00242CF6" w:rsidRPr="00242CF6" w:rsidRDefault="00242CF6" w:rsidP="00A15514">
                  <w:pPr>
                    <w:pStyle w:val="23"/>
                    <w:widowControl w:val="0"/>
                    <w:spacing w:before="120" w:after="120"/>
                    <w:ind w:left="-21"/>
                    <w:rPr>
                      <w:rFonts w:ascii="Garamond" w:hAnsi="Garamond"/>
                      <w:bCs/>
                      <w:sz w:val="22"/>
                      <w:szCs w:val="22"/>
                      <w:highlight w:val="yellow"/>
                    </w:rPr>
                  </w:pPr>
                  <w:r w:rsidRPr="00242CF6">
                    <w:rPr>
                      <w:rFonts w:ascii="Garamond" w:hAnsi="Garamond"/>
                      <w:bCs/>
                      <w:sz w:val="22"/>
                      <w:szCs w:val="22"/>
                      <w:highlight w:val="yellow"/>
                    </w:rPr>
                    <w:t xml:space="preserve">Стандартная формулировка причин, вызывающих ограничения параметров мощности по </w:t>
                  </w:r>
                  <w:r w:rsidRPr="00242CF6">
                    <w:rPr>
                      <w:rFonts w:ascii="Garamond" w:hAnsi="Garamond"/>
                      <w:sz w:val="22"/>
                      <w:szCs w:val="22"/>
                      <w:highlight w:val="yellow"/>
                    </w:rPr>
                    <w:t xml:space="preserve">режимной </w:t>
                  </w:r>
                  <w:r w:rsidRPr="00242CF6">
                    <w:rPr>
                      <w:rFonts w:ascii="Garamond" w:hAnsi="Garamond"/>
                      <w:sz w:val="22"/>
                      <w:szCs w:val="22"/>
                      <w:highlight w:val="yellow"/>
                    </w:rPr>
                    <w:lastRenderedPageBreak/>
                    <w:t>генерирующей единице</w:t>
                  </w:r>
                  <w:r w:rsidRPr="00242CF6">
                    <w:rPr>
                      <w:rFonts w:ascii="Garamond" w:hAnsi="Garamond"/>
                      <w:bCs/>
                      <w:sz w:val="22"/>
                      <w:szCs w:val="22"/>
                      <w:highlight w:val="yellow"/>
                    </w:rPr>
                    <w:t>, «по техническому состоянию генерирующего оборудования» – объединяет класс ограничений, непосредственно связанных с техническими характеристиками или условиями эксплуатации генерирующего оборудования участника оптового рынка, а именно:</w:t>
                  </w:r>
                </w:p>
                <w:p w14:paraId="7D6DACC3" w14:textId="77777777" w:rsidR="00242CF6" w:rsidRPr="00242CF6" w:rsidRDefault="00242CF6" w:rsidP="00A15514">
                  <w:pPr>
                    <w:widowControl w:val="0"/>
                    <w:numPr>
                      <w:ilvl w:val="0"/>
                      <w:numId w:val="5"/>
                    </w:numPr>
                    <w:spacing w:before="120" w:after="120"/>
                    <w:jc w:val="both"/>
                    <w:rPr>
                      <w:rFonts w:ascii="Garamond" w:hAnsi="Garamond"/>
                      <w:bCs/>
                      <w:sz w:val="22"/>
                      <w:szCs w:val="22"/>
                      <w:highlight w:val="yellow"/>
                    </w:rPr>
                  </w:pPr>
                  <w:r w:rsidRPr="00242CF6">
                    <w:rPr>
                      <w:rFonts w:ascii="Garamond" w:hAnsi="Garamond"/>
                      <w:bCs/>
                      <w:sz w:val="22"/>
                      <w:szCs w:val="22"/>
                      <w:highlight w:val="yellow"/>
                    </w:rPr>
                    <w:t>повышенная температура циркуляционной воды;</w:t>
                  </w:r>
                </w:p>
                <w:p w14:paraId="7389A4EE" w14:textId="77777777" w:rsidR="00242CF6" w:rsidRPr="00242CF6" w:rsidRDefault="00242CF6" w:rsidP="00A15514">
                  <w:pPr>
                    <w:widowControl w:val="0"/>
                    <w:numPr>
                      <w:ilvl w:val="0"/>
                      <w:numId w:val="5"/>
                    </w:numPr>
                    <w:spacing w:before="120" w:after="120"/>
                    <w:jc w:val="both"/>
                    <w:rPr>
                      <w:rFonts w:ascii="Garamond" w:hAnsi="Garamond"/>
                      <w:bCs/>
                      <w:sz w:val="22"/>
                      <w:szCs w:val="22"/>
                      <w:highlight w:val="yellow"/>
                    </w:rPr>
                  </w:pPr>
                  <w:r w:rsidRPr="00242CF6">
                    <w:rPr>
                      <w:rFonts w:ascii="Garamond" w:hAnsi="Garamond"/>
                      <w:bCs/>
                      <w:sz w:val="22"/>
                      <w:szCs w:val="22"/>
                      <w:highlight w:val="yellow"/>
                    </w:rPr>
                    <w:t>вид сжигаемого топлива;</w:t>
                  </w:r>
                </w:p>
                <w:p w14:paraId="0289347A" w14:textId="77777777" w:rsidR="00242CF6" w:rsidRPr="00242CF6" w:rsidRDefault="00242CF6" w:rsidP="00A15514">
                  <w:pPr>
                    <w:widowControl w:val="0"/>
                    <w:numPr>
                      <w:ilvl w:val="0"/>
                      <w:numId w:val="5"/>
                    </w:numPr>
                    <w:spacing w:before="120" w:after="120"/>
                    <w:jc w:val="both"/>
                    <w:rPr>
                      <w:rFonts w:ascii="Garamond" w:hAnsi="Garamond"/>
                      <w:bCs/>
                      <w:sz w:val="22"/>
                      <w:szCs w:val="22"/>
                      <w:highlight w:val="yellow"/>
                    </w:rPr>
                  </w:pPr>
                  <w:r w:rsidRPr="00242CF6">
                    <w:rPr>
                      <w:rFonts w:ascii="Garamond" w:hAnsi="Garamond"/>
                      <w:bCs/>
                      <w:sz w:val="22"/>
                      <w:szCs w:val="22"/>
                      <w:highlight w:val="yellow"/>
                    </w:rPr>
                    <w:t>обеспечение живучести электростанции в различные сезоны года и т.п.</w:t>
                  </w:r>
                </w:p>
              </w:tc>
            </w:tr>
            <w:tr w:rsidR="00242CF6" w:rsidRPr="00242CF6" w14:paraId="062BF040" w14:textId="77777777" w:rsidTr="00242CF6">
              <w:tc>
                <w:tcPr>
                  <w:tcW w:w="945" w:type="dxa"/>
                </w:tcPr>
                <w:p w14:paraId="244AE118" w14:textId="77777777" w:rsidR="00242CF6" w:rsidRPr="00242CF6" w:rsidRDefault="00242CF6" w:rsidP="00A15514">
                  <w:pPr>
                    <w:pStyle w:val="5"/>
                    <w:widowControl w:val="0"/>
                    <w:numPr>
                      <w:ilvl w:val="0"/>
                      <w:numId w:val="0"/>
                    </w:numPr>
                    <w:jc w:val="left"/>
                    <w:rPr>
                      <w:rFonts w:ascii="Garamond" w:hAnsi="Garamond"/>
                      <w:bCs/>
                      <w:szCs w:val="22"/>
                      <w:highlight w:val="yellow"/>
                    </w:rPr>
                  </w:pPr>
                  <w:r w:rsidRPr="00242CF6">
                    <w:rPr>
                      <w:rFonts w:ascii="Garamond" w:hAnsi="Garamond"/>
                      <w:bCs/>
                      <w:szCs w:val="22"/>
                      <w:highlight w:val="yellow"/>
                    </w:rPr>
                    <w:lastRenderedPageBreak/>
                    <w:t>Вторая группа:</w:t>
                  </w:r>
                </w:p>
              </w:tc>
              <w:tc>
                <w:tcPr>
                  <w:tcW w:w="5811" w:type="dxa"/>
                </w:tcPr>
                <w:p w14:paraId="67AA2A3C" w14:textId="77777777" w:rsidR="00242CF6" w:rsidRPr="00242CF6" w:rsidRDefault="00242CF6" w:rsidP="00A15514">
                  <w:pPr>
                    <w:pStyle w:val="a8"/>
                    <w:widowControl w:val="0"/>
                    <w:spacing w:before="120" w:after="120"/>
                    <w:rPr>
                      <w:rFonts w:ascii="Garamond" w:hAnsi="Garamond"/>
                      <w:bCs/>
                      <w:sz w:val="22"/>
                      <w:szCs w:val="22"/>
                      <w:highlight w:val="yellow"/>
                    </w:rPr>
                  </w:pPr>
                  <w:r w:rsidRPr="00242CF6">
                    <w:rPr>
                      <w:rFonts w:ascii="Garamond" w:hAnsi="Garamond"/>
                      <w:bCs/>
                      <w:sz w:val="22"/>
                      <w:szCs w:val="22"/>
                      <w:highlight w:val="yellow"/>
                    </w:rPr>
                    <w:t xml:space="preserve">Стандартная формулировка причин, вызывающих ограничения параметров мощности, «по условиям энергоснабжения потребителей» – объединяет класс ограничений, связанных с внешними по отношению к участнику оптового рынка причинами, которые не связаны с системными вопросами ЕЭС России и, соответственно, с деятельностью Системного оператора, </w:t>
                  </w:r>
                  <w:proofErr w:type="gramStart"/>
                  <w:r w:rsidRPr="00242CF6">
                    <w:rPr>
                      <w:rFonts w:ascii="Garamond" w:hAnsi="Garamond"/>
                      <w:bCs/>
                      <w:sz w:val="22"/>
                      <w:szCs w:val="22"/>
                      <w:highlight w:val="yellow"/>
                    </w:rPr>
                    <w:t>например</w:t>
                  </w:r>
                  <w:proofErr w:type="gramEnd"/>
                  <w:r w:rsidRPr="00242CF6">
                    <w:rPr>
                      <w:rFonts w:ascii="Garamond" w:hAnsi="Garamond"/>
                      <w:bCs/>
                      <w:sz w:val="22"/>
                      <w:szCs w:val="22"/>
                      <w:highlight w:val="yellow"/>
                    </w:rPr>
                    <w:t>:</w:t>
                  </w:r>
                </w:p>
                <w:p w14:paraId="06233BCF" w14:textId="77777777" w:rsidR="00242CF6" w:rsidRPr="00242CF6" w:rsidRDefault="00242CF6" w:rsidP="00A15514">
                  <w:pPr>
                    <w:widowControl w:val="0"/>
                    <w:numPr>
                      <w:ilvl w:val="0"/>
                      <w:numId w:val="5"/>
                    </w:numPr>
                    <w:spacing w:before="120" w:after="120"/>
                    <w:jc w:val="both"/>
                    <w:rPr>
                      <w:rFonts w:ascii="Garamond" w:hAnsi="Garamond"/>
                      <w:bCs/>
                      <w:sz w:val="22"/>
                      <w:szCs w:val="22"/>
                      <w:highlight w:val="yellow"/>
                    </w:rPr>
                  </w:pPr>
                  <w:r w:rsidRPr="00242CF6">
                    <w:rPr>
                      <w:rFonts w:ascii="Garamond" w:hAnsi="Garamond"/>
                      <w:bCs/>
                      <w:sz w:val="22"/>
                      <w:szCs w:val="22"/>
                      <w:highlight w:val="yellow"/>
                    </w:rPr>
                    <w:t>ограничения режимов по условиям поддержания минимально необходимого уровня снабжения горячей водой или паром потребителей тепла и (или) условиям оптимизации режимов работы иного зависимого промышленного оборудования;</w:t>
                  </w:r>
                </w:p>
                <w:p w14:paraId="10BA18EB" w14:textId="77777777" w:rsidR="00242CF6" w:rsidRPr="00242CF6" w:rsidRDefault="00242CF6" w:rsidP="00A15514">
                  <w:pPr>
                    <w:widowControl w:val="0"/>
                    <w:numPr>
                      <w:ilvl w:val="0"/>
                      <w:numId w:val="5"/>
                    </w:numPr>
                    <w:spacing w:before="120" w:after="120"/>
                    <w:jc w:val="both"/>
                    <w:rPr>
                      <w:rFonts w:ascii="Garamond" w:hAnsi="Garamond"/>
                      <w:bCs/>
                      <w:sz w:val="22"/>
                      <w:szCs w:val="22"/>
                      <w:highlight w:val="yellow"/>
                    </w:rPr>
                  </w:pPr>
                  <w:r w:rsidRPr="00242CF6">
                    <w:rPr>
                      <w:rFonts w:ascii="Garamond" w:hAnsi="Garamond"/>
                      <w:sz w:val="22"/>
                      <w:szCs w:val="22"/>
                      <w:highlight w:val="yellow"/>
                    </w:rPr>
                    <w:t>снижение мощности генерирующего оборудования ТЭЦ, связанное с работой в режиме комбинированной выработки тепловой и электрической энергии;</w:t>
                  </w:r>
                </w:p>
                <w:p w14:paraId="4E5AA2FF" w14:textId="77777777" w:rsidR="00242CF6" w:rsidRPr="00242CF6" w:rsidRDefault="00242CF6" w:rsidP="00A15514">
                  <w:pPr>
                    <w:widowControl w:val="0"/>
                    <w:numPr>
                      <w:ilvl w:val="0"/>
                      <w:numId w:val="5"/>
                    </w:numPr>
                    <w:spacing w:before="120" w:after="120"/>
                    <w:jc w:val="both"/>
                    <w:rPr>
                      <w:rFonts w:ascii="Garamond" w:hAnsi="Garamond"/>
                      <w:bCs/>
                      <w:sz w:val="22"/>
                      <w:szCs w:val="22"/>
                      <w:highlight w:val="yellow"/>
                    </w:rPr>
                  </w:pPr>
                  <w:r w:rsidRPr="00242CF6">
                    <w:rPr>
                      <w:rFonts w:ascii="Garamond" w:hAnsi="Garamond"/>
                      <w:bCs/>
                      <w:sz w:val="22"/>
                      <w:szCs w:val="22"/>
                      <w:highlight w:val="yellow"/>
                    </w:rPr>
                    <w:t>ограничения на минимальный состав генерирующего оборудования по условиям безаварийного электроснабжения отдельных конкретных промышленных потребителей, включенных в сеть через выделенные на их электроустановки линии электропередачи от электростанции и др.</w:t>
                  </w:r>
                </w:p>
              </w:tc>
            </w:tr>
          </w:tbl>
          <w:p w14:paraId="5EAC7208" w14:textId="77777777" w:rsidR="00242CF6" w:rsidRPr="00242CF6" w:rsidRDefault="00242CF6" w:rsidP="00A15514">
            <w:pPr>
              <w:pStyle w:val="4"/>
              <w:widowControl w:val="0"/>
              <w:numPr>
                <w:ilvl w:val="0"/>
                <w:numId w:val="0"/>
              </w:numPr>
              <w:rPr>
                <w:rFonts w:ascii="Garamond" w:hAnsi="Garamond"/>
                <w:szCs w:val="22"/>
              </w:rPr>
            </w:pPr>
          </w:p>
        </w:tc>
        <w:tc>
          <w:tcPr>
            <w:tcW w:w="6975" w:type="dxa"/>
            <w:tcBorders>
              <w:top w:val="single" w:sz="4" w:space="0" w:color="auto"/>
              <w:left w:val="single" w:sz="4" w:space="0" w:color="auto"/>
              <w:bottom w:val="single" w:sz="4" w:space="0" w:color="auto"/>
              <w:right w:val="single" w:sz="4" w:space="0" w:color="auto"/>
            </w:tcBorders>
          </w:tcPr>
          <w:p w14:paraId="189F923F" w14:textId="77777777" w:rsidR="00242CF6" w:rsidRPr="00242CF6" w:rsidRDefault="00242CF6" w:rsidP="00A15514">
            <w:pPr>
              <w:pStyle w:val="4"/>
              <w:widowControl w:val="0"/>
              <w:numPr>
                <w:ilvl w:val="0"/>
                <w:numId w:val="0"/>
              </w:numPr>
              <w:rPr>
                <w:rFonts w:ascii="Garamond" w:hAnsi="Garamond"/>
                <w:szCs w:val="22"/>
              </w:rPr>
            </w:pPr>
            <w:r w:rsidRPr="00242CF6">
              <w:rPr>
                <w:rFonts w:ascii="Garamond" w:hAnsi="Garamond"/>
                <w:szCs w:val="22"/>
              </w:rPr>
              <w:lastRenderedPageBreak/>
              <w:t>При формировании и подаче Системному оператору уведомления о составе и параметрах генерирующего оборудования участник оптового рынка должен исходить из нижеследующего:</w:t>
            </w:r>
          </w:p>
          <w:p w14:paraId="3CBA3F99" w14:textId="77777777" w:rsidR="00242CF6" w:rsidRDefault="00242CF6" w:rsidP="00A15514">
            <w:pPr>
              <w:pStyle w:val="5"/>
              <w:widowControl w:val="0"/>
              <w:numPr>
                <w:ilvl w:val="4"/>
                <w:numId w:val="6"/>
              </w:numPr>
              <w:ind w:left="776" w:hanging="426"/>
              <w:rPr>
                <w:rFonts w:ascii="Garamond" w:hAnsi="Garamond"/>
                <w:szCs w:val="22"/>
              </w:rPr>
            </w:pPr>
            <w:r w:rsidRPr="00242CF6">
              <w:rPr>
                <w:rFonts w:ascii="Garamond" w:hAnsi="Garamond"/>
                <w:szCs w:val="22"/>
                <w:highlight w:val="yellow"/>
              </w:rPr>
              <w:t>уведомление о составе и параметрах генерирующего оборудования подается в целом по электростанции</w:t>
            </w:r>
            <w:r>
              <w:rPr>
                <w:rFonts w:ascii="Garamond" w:hAnsi="Garamond"/>
                <w:szCs w:val="22"/>
              </w:rPr>
              <w:t xml:space="preserve">, </w:t>
            </w:r>
            <w:r w:rsidRPr="00242CF6">
              <w:rPr>
                <w:rFonts w:ascii="Garamond" w:hAnsi="Garamond"/>
                <w:szCs w:val="22"/>
              </w:rPr>
              <w:t>зарегистрированной в Реестре субъектов ОРЭ</w:t>
            </w:r>
            <w:r w:rsidR="00ED4C2F" w:rsidRPr="00810F48">
              <w:rPr>
                <w:rFonts w:ascii="Garamond" w:hAnsi="Garamond"/>
                <w:szCs w:val="22"/>
                <w:highlight w:val="yellow"/>
              </w:rPr>
              <w:t xml:space="preserve">, </w:t>
            </w:r>
            <w:r w:rsidR="00810F48" w:rsidRPr="00810F48">
              <w:rPr>
                <w:rFonts w:ascii="Garamond" w:hAnsi="Garamond"/>
                <w:szCs w:val="22"/>
                <w:highlight w:val="yellow"/>
              </w:rPr>
              <w:t>в отношении каждой ГТП в составе электростанции, в</w:t>
            </w:r>
            <w:r w:rsidR="00810F48">
              <w:rPr>
                <w:rFonts w:ascii="Garamond" w:hAnsi="Garamond"/>
                <w:szCs w:val="22"/>
                <w:highlight w:val="yellow"/>
              </w:rPr>
              <w:t xml:space="preserve"> </w:t>
            </w:r>
            <w:r w:rsidR="00710BC8">
              <w:rPr>
                <w:rFonts w:ascii="Garamond" w:hAnsi="Garamond"/>
                <w:szCs w:val="22"/>
                <w:highlight w:val="yellow"/>
              </w:rPr>
              <w:t xml:space="preserve">отношении всех РГЕ, в отношении </w:t>
            </w:r>
            <w:proofErr w:type="spellStart"/>
            <w:r w:rsidR="00710BC8">
              <w:rPr>
                <w:rFonts w:ascii="Garamond" w:hAnsi="Garamond"/>
                <w:szCs w:val="22"/>
                <w:highlight w:val="yellow"/>
              </w:rPr>
              <w:t>неблочной</w:t>
            </w:r>
            <w:proofErr w:type="spellEnd"/>
            <w:r w:rsidR="00710BC8">
              <w:rPr>
                <w:rFonts w:ascii="Garamond" w:hAnsi="Garamond"/>
                <w:szCs w:val="22"/>
                <w:highlight w:val="yellow"/>
              </w:rPr>
              <w:t xml:space="preserve"> части электростанции (при наличии) и в отношени</w:t>
            </w:r>
            <w:r w:rsidR="00F62E4A">
              <w:rPr>
                <w:rFonts w:ascii="Garamond" w:hAnsi="Garamond"/>
                <w:szCs w:val="22"/>
                <w:highlight w:val="yellow"/>
              </w:rPr>
              <w:t>и</w:t>
            </w:r>
            <w:r w:rsidR="00710BC8">
              <w:rPr>
                <w:rFonts w:ascii="Garamond" w:hAnsi="Garamond"/>
                <w:szCs w:val="22"/>
                <w:highlight w:val="yellow"/>
              </w:rPr>
              <w:t xml:space="preserve"> каждой ЕГО</w:t>
            </w:r>
            <w:r w:rsidRPr="00242CF6">
              <w:rPr>
                <w:rFonts w:ascii="Garamond" w:hAnsi="Garamond"/>
                <w:szCs w:val="22"/>
              </w:rPr>
              <w:t>;</w:t>
            </w:r>
          </w:p>
          <w:p w14:paraId="502699B6" w14:textId="47F142BB" w:rsidR="00077EFB" w:rsidRDefault="00077EFB" w:rsidP="00A15514">
            <w:pPr>
              <w:pStyle w:val="5"/>
              <w:widowControl w:val="0"/>
              <w:numPr>
                <w:ilvl w:val="4"/>
                <w:numId w:val="6"/>
              </w:numPr>
              <w:ind w:left="776" w:hanging="426"/>
              <w:rPr>
                <w:rFonts w:ascii="Garamond" w:hAnsi="Garamond"/>
                <w:szCs w:val="22"/>
                <w:highlight w:val="yellow"/>
              </w:rPr>
            </w:pPr>
            <w:r w:rsidRPr="00077EFB">
              <w:rPr>
                <w:rFonts w:ascii="Garamond" w:hAnsi="Garamond"/>
                <w:szCs w:val="22"/>
                <w:highlight w:val="yellow"/>
              </w:rPr>
              <w:t xml:space="preserve">в отношении указанных в п. 3.1.1 </w:t>
            </w:r>
            <w:r w:rsidR="00FA4F2E">
              <w:rPr>
                <w:rFonts w:ascii="Garamond" w:hAnsi="Garamond"/>
                <w:szCs w:val="22"/>
                <w:highlight w:val="yellow"/>
              </w:rPr>
              <w:t xml:space="preserve">настоящего Регламента </w:t>
            </w:r>
            <w:r w:rsidRPr="00077EFB">
              <w:rPr>
                <w:rFonts w:ascii="Garamond" w:hAnsi="Garamond"/>
                <w:szCs w:val="22"/>
                <w:highlight w:val="yellow"/>
              </w:rPr>
              <w:t xml:space="preserve">параметров допускается подача значений, отличных от соответствующих значений, представленных участниками оптового рынка в составе паспортных технологических характеристик генерирующего оборудования в соответствии с </w:t>
            </w:r>
            <w:r w:rsidRPr="00077EFB">
              <w:rPr>
                <w:rFonts w:ascii="Garamond" w:hAnsi="Garamond"/>
                <w:i/>
                <w:szCs w:val="22"/>
                <w:highlight w:val="yellow"/>
              </w:rPr>
              <w:t xml:space="preserve">Положением о порядке получения статуса субъекта оптового рынка и ведения реестра субъектов оптового рынка </w:t>
            </w:r>
            <w:r w:rsidRPr="00077EFB">
              <w:rPr>
                <w:rFonts w:ascii="Garamond" w:hAnsi="Garamond"/>
                <w:szCs w:val="22"/>
                <w:highlight w:val="yellow"/>
              </w:rPr>
              <w:t xml:space="preserve">(Приложение № 1.1 к </w:t>
            </w:r>
            <w:r w:rsidRPr="00077EFB">
              <w:rPr>
                <w:rFonts w:ascii="Garamond" w:hAnsi="Garamond"/>
                <w:i/>
                <w:szCs w:val="22"/>
                <w:highlight w:val="yellow"/>
              </w:rPr>
              <w:t>Договору о присоединении к торговой системе оптового рынка</w:t>
            </w:r>
            <w:r w:rsidRPr="00077EFB">
              <w:rPr>
                <w:rFonts w:ascii="Garamond" w:hAnsi="Garamond"/>
                <w:szCs w:val="22"/>
                <w:highlight w:val="yellow"/>
              </w:rPr>
              <w:t xml:space="preserve">), а также зарегистрированных в реестре фактических параметров генерирующего оборудования, формируемом в соответствии с </w:t>
            </w:r>
            <w:r w:rsidRPr="00077EFB">
              <w:rPr>
                <w:rFonts w:ascii="Garamond" w:hAnsi="Garamond"/>
                <w:i/>
                <w:szCs w:val="22"/>
                <w:highlight w:val="yellow"/>
              </w:rPr>
              <w:t>Регламентом аттестации генерирующего оборудования</w:t>
            </w:r>
            <w:r w:rsidRPr="00077EFB">
              <w:rPr>
                <w:rFonts w:ascii="Garamond" w:hAnsi="Garamond"/>
                <w:szCs w:val="22"/>
                <w:highlight w:val="yellow"/>
              </w:rPr>
              <w:t xml:space="preserve"> (Приложение №</w:t>
            </w:r>
            <w:r w:rsidR="0061162F">
              <w:rPr>
                <w:rFonts w:ascii="Garamond" w:hAnsi="Garamond"/>
                <w:szCs w:val="22"/>
                <w:highlight w:val="yellow"/>
              </w:rPr>
              <w:t> </w:t>
            </w:r>
            <w:r w:rsidRPr="00077EFB">
              <w:rPr>
                <w:rFonts w:ascii="Garamond" w:hAnsi="Garamond"/>
                <w:szCs w:val="22"/>
                <w:highlight w:val="yellow"/>
              </w:rPr>
              <w:t xml:space="preserve">19.2 к </w:t>
            </w:r>
            <w:r w:rsidRPr="00077EFB">
              <w:rPr>
                <w:rFonts w:ascii="Garamond" w:hAnsi="Garamond"/>
                <w:i/>
                <w:szCs w:val="22"/>
                <w:highlight w:val="yellow"/>
              </w:rPr>
              <w:t>Договору о присоединении к торговой системе оптового рынка</w:t>
            </w:r>
            <w:r w:rsidRPr="00077EFB">
              <w:rPr>
                <w:rFonts w:ascii="Garamond" w:hAnsi="Garamond"/>
                <w:szCs w:val="22"/>
                <w:highlight w:val="yellow"/>
              </w:rPr>
              <w:t>)</w:t>
            </w:r>
            <w:r w:rsidR="00FA4F2E">
              <w:rPr>
                <w:rFonts w:ascii="Garamond" w:hAnsi="Garamond"/>
                <w:szCs w:val="22"/>
                <w:highlight w:val="yellow"/>
              </w:rPr>
              <w:t>, с учетом требо</w:t>
            </w:r>
            <w:r w:rsidR="0061162F">
              <w:rPr>
                <w:rFonts w:ascii="Garamond" w:hAnsi="Garamond"/>
                <w:szCs w:val="22"/>
                <w:highlight w:val="yellow"/>
              </w:rPr>
              <w:t>ваний, указанных в подпунктах 3</w:t>
            </w:r>
            <w:r w:rsidR="0061162F" w:rsidRPr="0061162F">
              <w:rPr>
                <w:rFonts w:ascii="Garamond" w:hAnsi="Garamond"/>
                <w:szCs w:val="22"/>
                <w:highlight w:val="yellow"/>
              </w:rPr>
              <w:t>–</w:t>
            </w:r>
            <w:r w:rsidR="00922ABF">
              <w:rPr>
                <w:rFonts w:ascii="Garamond" w:hAnsi="Garamond"/>
                <w:szCs w:val="22"/>
                <w:highlight w:val="yellow"/>
              </w:rPr>
              <w:t>8</w:t>
            </w:r>
            <w:r w:rsidR="00FA4F2E">
              <w:rPr>
                <w:rFonts w:ascii="Garamond" w:hAnsi="Garamond"/>
                <w:szCs w:val="22"/>
                <w:highlight w:val="yellow"/>
              </w:rPr>
              <w:t xml:space="preserve"> настоящего </w:t>
            </w:r>
            <w:r w:rsidR="00FA4F2E">
              <w:rPr>
                <w:rFonts w:ascii="Garamond" w:hAnsi="Garamond"/>
                <w:szCs w:val="22"/>
                <w:highlight w:val="yellow"/>
              </w:rPr>
              <w:lastRenderedPageBreak/>
              <w:t>пункта</w:t>
            </w:r>
            <w:r w:rsidRPr="00077EFB">
              <w:rPr>
                <w:rFonts w:ascii="Garamond" w:hAnsi="Garamond"/>
                <w:szCs w:val="22"/>
                <w:highlight w:val="yellow"/>
              </w:rPr>
              <w:t>;</w:t>
            </w:r>
          </w:p>
          <w:p w14:paraId="73E3BFBE" w14:textId="77777777" w:rsidR="00077EFB" w:rsidRPr="00077EFB" w:rsidRDefault="00077EFB" w:rsidP="00A15514">
            <w:pPr>
              <w:pStyle w:val="5"/>
              <w:widowControl w:val="0"/>
              <w:numPr>
                <w:ilvl w:val="4"/>
                <w:numId w:val="6"/>
              </w:numPr>
              <w:ind w:left="776" w:hanging="426"/>
              <w:rPr>
                <w:rFonts w:ascii="Garamond" w:hAnsi="Garamond"/>
                <w:szCs w:val="22"/>
                <w:highlight w:val="yellow"/>
              </w:rPr>
            </w:pPr>
            <w:r w:rsidRPr="00077EFB">
              <w:rPr>
                <w:rFonts w:ascii="Garamond" w:hAnsi="Garamond"/>
                <w:szCs w:val="22"/>
                <w:highlight w:val="yellow"/>
              </w:rPr>
              <w:t>увеличение значения технического минимума</w:t>
            </w:r>
            <w:r w:rsidR="00A41150">
              <w:rPr>
                <w:rFonts w:ascii="Garamond" w:hAnsi="Garamond"/>
                <w:szCs w:val="22"/>
                <w:highlight w:val="yellow"/>
              </w:rPr>
              <w:t xml:space="preserve"> ЕГО</w:t>
            </w:r>
            <w:r w:rsidRPr="00077EFB">
              <w:rPr>
                <w:rFonts w:ascii="Garamond" w:hAnsi="Garamond"/>
                <w:szCs w:val="22"/>
                <w:highlight w:val="yellow"/>
              </w:rPr>
              <w:t xml:space="preserve"> </w:t>
            </w:r>
            <w:r w:rsidR="00922ABF">
              <w:rPr>
                <w:rFonts w:ascii="Garamond" w:hAnsi="Garamond"/>
                <w:szCs w:val="22"/>
                <w:highlight w:val="yellow"/>
              </w:rPr>
              <w:t>(</w:t>
            </w:r>
            <w:r w:rsidR="00922ABF" w:rsidRPr="00244D52">
              <w:rPr>
                <w:rFonts w:ascii="Garamond" w:hAnsi="Garamond"/>
                <w:szCs w:val="22"/>
                <w:highlight w:val="yellow"/>
              </w:rPr>
              <w:t xml:space="preserve">Р </w:t>
            </w:r>
            <w:r w:rsidR="00922ABF" w:rsidRPr="00244D52">
              <w:rPr>
                <w:rFonts w:ascii="Garamond" w:hAnsi="Garamond"/>
                <w:i/>
                <w:szCs w:val="22"/>
                <w:highlight w:val="yellow"/>
                <w:vertAlign w:val="subscript"/>
              </w:rPr>
              <w:t>мин</w:t>
            </w:r>
            <w:r w:rsidR="00922ABF">
              <w:rPr>
                <w:rFonts w:ascii="Garamond" w:hAnsi="Garamond"/>
                <w:szCs w:val="22"/>
                <w:highlight w:val="yellow"/>
              </w:rPr>
              <w:t xml:space="preserve">) </w:t>
            </w:r>
            <w:r w:rsidRPr="00077EFB">
              <w:rPr>
                <w:rFonts w:ascii="Garamond" w:hAnsi="Garamond"/>
                <w:szCs w:val="22"/>
                <w:highlight w:val="yellow"/>
              </w:rPr>
              <w:t xml:space="preserve">возможно только при наличии технических ограничений на минимальную выработку активной мощности ЕГО. Увеличение значения технического максимума </w:t>
            </w:r>
            <w:r w:rsidR="00A41150">
              <w:rPr>
                <w:rFonts w:ascii="Garamond" w:hAnsi="Garamond"/>
                <w:szCs w:val="22"/>
                <w:highlight w:val="yellow"/>
              </w:rPr>
              <w:t xml:space="preserve">ЕГО </w:t>
            </w:r>
            <w:r w:rsidRPr="00077EFB">
              <w:rPr>
                <w:rFonts w:ascii="Garamond" w:hAnsi="Garamond"/>
                <w:szCs w:val="22"/>
                <w:highlight w:val="yellow"/>
              </w:rPr>
              <w:t>выше максимального значения из установленной мощности и верхнего предела регулировочного диапазона возможно только при проведении испытаний</w:t>
            </w:r>
            <w:r w:rsidR="00FA4F2E">
              <w:rPr>
                <w:rFonts w:ascii="Garamond" w:hAnsi="Garamond"/>
                <w:szCs w:val="22"/>
                <w:highlight w:val="yellow"/>
              </w:rPr>
              <w:t xml:space="preserve"> (заявления состояния ЕГО «ИСП»)</w:t>
            </w:r>
            <w:r w:rsidRPr="00077EFB">
              <w:rPr>
                <w:rFonts w:ascii="Garamond" w:hAnsi="Garamond"/>
                <w:szCs w:val="22"/>
                <w:highlight w:val="yellow"/>
              </w:rPr>
              <w:t>;</w:t>
            </w:r>
          </w:p>
          <w:p w14:paraId="033FDA0F" w14:textId="77777777" w:rsidR="00077EFB" w:rsidRPr="00077EFB" w:rsidRDefault="00077EFB" w:rsidP="00A15514">
            <w:pPr>
              <w:pStyle w:val="5"/>
              <w:widowControl w:val="0"/>
              <w:numPr>
                <w:ilvl w:val="4"/>
                <w:numId w:val="6"/>
              </w:numPr>
              <w:ind w:left="776" w:hanging="426"/>
              <w:rPr>
                <w:rFonts w:ascii="Garamond" w:hAnsi="Garamond"/>
                <w:szCs w:val="22"/>
                <w:highlight w:val="yellow"/>
              </w:rPr>
            </w:pPr>
            <w:r w:rsidRPr="00077EFB">
              <w:rPr>
                <w:rFonts w:ascii="Garamond" w:hAnsi="Garamond"/>
                <w:szCs w:val="22"/>
                <w:highlight w:val="yellow"/>
              </w:rPr>
              <w:t>задание равными нулю актуализированного значения максимальной допустимой скорости набора нагрузки ЕГО и (или) актуализированного значения скорости снижения нагрузки</w:t>
            </w:r>
            <w:r w:rsidR="00922ABF">
              <w:rPr>
                <w:rFonts w:ascii="Garamond" w:hAnsi="Garamond"/>
                <w:szCs w:val="22"/>
                <w:highlight w:val="yellow"/>
              </w:rPr>
              <w:t xml:space="preserve"> </w:t>
            </w:r>
            <w:r w:rsidR="00922ABF" w:rsidRPr="008778AF">
              <w:rPr>
                <w:rFonts w:ascii="Garamond" w:hAnsi="Garamond"/>
                <w:szCs w:val="22"/>
                <w:highlight w:val="yellow"/>
              </w:rPr>
              <w:t xml:space="preserve">(V </w:t>
            </w:r>
            <w:r w:rsidR="00922ABF" w:rsidRPr="008778AF">
              <w:rPr>
                <w:rFonts w:ascii="Garamond" w:hAnsi="Garamond"/>
                <w:i/>
                <w:szCs w:val="22"/>
                <w:highlight w:val="yellow"/>
                <w:vertAlign w:val="subscript"/>
              </w:rPr>
              <w:t xml:space="preserve">вверх/ </w:t>
            </w:r>
            <w:r w:rsidR="00922ABF" w:rsidRPr="008778AF">
              <w:rPr>
                <w:rFonts w:ascii="Garamond" w:hAnsi="Garamond"/>
                <w:szCs w:val="22"/>
                <w:highlight w:val="yellow"/>
              </w:rPr>
              <w:t xml:space="preserve">V </w:t>
            </w:r>
            <w:r w:rsidR="00922ABF" w:rsidRPr="008778AF">
              <w:rPr>
                <w:rFonts w:ascii="Garamond" w:hAnsi="Garamond"/>
                <w:i/>
                <w:szCs w:val="22"/>
                <w:highlight w:val="yellow"/>
                <w:vertAlign w:val="subscript"/>
              </w:rPr>
              <w:t>вниз</w:t>
            </w:r>
            <w:r w:rsidR="00922ABF" w:rsidRPr="008778AF">
              <w:rPr>
                <w:rFonts w:ascii="Garamond" w:hAnsi="Garamond"/>
                <w:szCs w:val="22"/>
                <w:highlight w:val="yellow"/>
              </w:rPr>
              <w:t>)</w:t>
            </w:r>
            <w:r w:rsidRPr="00077EFB">
              <w:rPr>
                <w:rFonts w:ascii="Garamond" w:hAnsi="Garamond"/>
                <w:szCs w:val="22"/>
                <w:highlight w:val="yellow"/>
              </w:rPr>
              <w:t xml:space="preserve"> допускается только в случае отсутствия регулировочного диапазона по ЕГО (</w:t>
            </w:r>
            <w:proofErr w:type="spellStart"/>
            <w:r w:rsidRPr="00077EFB">
              <w:rPr>
                <w:rFonts w:ascii="Garamond" w:hAnsi="Garamond"/>
                <w:szCs w:val="22"/>
                <w:highlight w:val="yellow"/>
              </w:rPr>
              <w:t>Р</w:t>
            </w:r>
            <w:r w:rsidRPr="00077EFB">
              <w:rPr>
                <w:rFonts w:ascii="Garamond" w:hAnsi="Garamond"/>
                <w:i/>
                <w:szCs w:val="22"/>
                <w:highlight w:val="yellow"/>
                <w:vertAlign w:val="subscript"/>
              </w:rPr>
              <w:t>макс</w:t>
            </w:r>
            <w:proofErr w:type="spellEnd"/>
            <w:r w:rsidRPr="00077EFB">
              <w:rPr>
                <w:rFonts w:ascii="Garamond" w:hAnsi="Garamond"/>
                <w:szCs w:val="22"/>
                <w:highlight w:val="yellow"/>
              </w:rPr>
              <w:t>=</w:t>
            </w:r>
            <w:proofErr w:type="spellStart"/>
            <w:r w:rsidRPr="00077EFB">
              <w:rPr>
                <w:rFonts w:ascii="Garamond" w:hAnsi="Garamond"/>
                <w:szCs w:val="22"/>
                <w:highlight w:val="yellow"/>
              </w:rPr>
              <w:t>Р</w:t>
            </w:r>
            <w:r w:rsidRPr="00077EFB">
              <w:rPr>
                <w:rFonts w:ascii="Garamond" w:hAnsi="Garamond"/>
                <w:i/>
                <w:szCs w:val="22"/>
                <w:highlight w:val="yellow"/>
                <w:vertAlign w:val="subscript"/>
              </w:rPr>
              <w:t>мин</w:t>
            </w:r>
            <w:proofErr w:type="spellEnd"/>
            <w:r w:rsidRPr="00077EFB">
              <w:rPr>
                <w:rFonts w:ascii="Garamond" w:hAnsi="Garamond"/>
                <w:szCs w:val="22"/>
                <w:highlight w:val="yellow"/>
              </w:rPr>
              <w:t>) и неизменности заявляемого значения максимальной активной мощности ЕГО (</w:t>
            </w:r>
            <w:proofErr w:type="spellStart"/>
            <w:r w:rsidRPr="00077EFB">
              <w:rPr>
                <w:rFonts w:ascii="Garamond" w:hAnsi="Garamond"/>
                <w:szCs w:val="22"/>
                <w:highlight w:val="yellow"/>
              </w:rPr>
              <w:t>Р</w:t>
            </w:r>
            <w:r w:rsidRPr="00077EFB">
              <w:rPr>
                <w:rFonts w:ascii="Garamond" w:hAnsi="Garamond"/>
                <w:i/>
                <w:szCs w:val="22"/>
                <w:highlight w:val="yellow"/>
                <w:vertAlign w:val="subscript"/>
              </w:rPr>
              <w:t>макс</w:t>
            </w:r>
            <w:proofErr w:type="spellEnd"/>
            <w:r w:rsidRPr="00077EFB">
              <w:rPr>
                <w:rFonts w:ascii="Garamond" w:hAnsi="Garamond"/>
                <w:szCs w:val="22"/>
                <w:highlight w:val="yellow"/>
              </w:rPr>
              <w:t>) между текущим и последующим часами;</w:t>
            </w:r>
          </w:p>
          <w:p w14:paraId="439D12A4" w14:textId="4D5244C7" w:rsidR="00CA1DAF" w:rsidRPr="00CA1DAF" w:rsidRDefault="00D52B2C" w:rsidP="00A15514">
            <w:pPr>
              <w:pStyle w:val="5"/>
              <w:widowControl w:val="0"/>
              <w:numPr>
                <w:ilvl w:val="4"/>
                <w:numId w:val="6"/>
              </w:numPr>
              <w:ind w:left="776" w:hanging="426"/>
              <w:rPr>
                <w:rFonts w:ascii="Garamond" w:hAnsi="Garamond"/>
                <w:szCs w:val="22"/>
                <w:highlight w:val="yellow"/>
              </w:rPr>
            </w:pPr>
            <w:r w:rsidRPr="00CA1DAF">
              <w:rPr>
                <w:rFonts w:ascii="Garamond" w:hAnsi="Garamond"/>
                <w:szCs w:val="22"/>
                <w:highlight w:val="yellow"/>
              </w:rPr>
              <w:t xml:space="preserve">задание </w:t>
            </w:r>
            <w:r w:rsidR="00CA1DAF" w:rsidRPr="00CA1DAF">
              <w:rPr>
                <w:rFonts w:ascii="Garamond" w:hAnsi="Garamond"/>
                <w:szCs w:val="22"/>
                <w:highlight w:val="yellow"/>
              </w:rPr>
              <w:t>по РГЕ теплофикационного максимума</w:t>
            </w:r>
            <w:r w:rsidR="00922ABF">
              <w:rPr>
                <w:rFonts w:ascii="Garamond" w:hAnsi="Garamond"/>
                <w:szCs w:val="22"/>
                <w:highlight w:val="yellow"/>
              </w:rPr>
              <w:t xml:space="preserve"> </w:t>
            </w:r>
            <w:r w:rsidR="00922ABF" w:rsidRPr="00244D52">
              <w:rPr>
                <w:rFonts w:ascii="Garamond" w:hAnsi="Garamond"/>
                <w:szCs w:val="22"/>
                <w:highlight w:val="yellow"/>
              </w:rPr>
              <w:t>(</w:t>
            </w:r>
            <w:proofErr w:type="spellStart"/>
            <w:r w:rsidR="00922ABF" w:rsidRPr="00244D52">
              <w:rPr>
                <w:rFonts w:ascii="Garamond" w:hAnsi="Garamond"/>
                <w:i/>
                <w:szCs w:val="22"/>
                <w:highlight w:val="yellow"/>
              </w:rPr>
              <w:t>Р</w:t>
            </w:r>
            <w:r w:rsidR="00922ABF" w:rsidRPr="00244D52">
              <w:rPr>
                <w:rFonts w:ascii="Garamond" w:hAnsi="Garamond"/>
                <w:i/>
                <w:szCs w:val="22"/>
                <w:highlight w:val="yellow"/>
                <w:vertAlign w:val="subscript"/>
              </w:rPr>
              <w:t>макс_тепл</w:t>
            </w:r>
            <w:proofErr w:type="spellEnd"/>
            <w:r w:rsidR="00922ABF" w:rsidRPr="00244D52">
              <w:rPr>
                <w:rFonts w:ascii="Garamond" w:hAnsi="Garamond"/>
                <w:szCs w:val="22"/>
                <w:highlight w:val="yellow"/>
              </w:rPr>
              <w:t>)</w:t>
            </w:r>
            <w:r w:rsidR="00CA1DAF" w:rsidRPr="00CA1DAF">
              <w:rPr>
                <w:rFonts w:ascii="Garamond" w:hAnsi="Garamond"/>
                <w:szCs w:val="22"/>
                <w:highlight w:val="yellow"/>
              </w:rPr>
              <w:t xml:space="preserve"> и</w:t>
            </w:r>
            <w:r w:rsidR="0061162F">
              <w:rPr>
                <w:rFonts w:ascii="Garamond" w:hAnsi="Garamond"/>
                <w:szCs w:val="22"/>
                <w:highlight w:val="yellow"/>
              </w:rPr>
              <w:t xml:space="preserve"> </w:t>
            </w:r>
            <w:r w:rsidR="00CA1DAF" w:rsidRPr="00CA1DAF">
              <w:rPr>
                <w:rFonts w:ascii="Garamond" w:hAnsi="Garamond"/>
                <w:szCs w:val="22"/>
                <w:highlight w:val="yellow"/>
              </w:rPr>
              <w:t xml:space="preserve">(или) минимума </w:t>
            </w:r>
            <w:r w:rsidR="00922ABF" w:rsidRPr="00244D52">
              <w:rPr>
                <w:rFonts w:ascii="Garamond" w:hAnsi="Garamond"/>
                <w:szCs w:val="22"/>
                <w:highlight w:val="yellow"/>
              </w:rPr>
              <w:t>(</w:t>
            </w:r>
            <w:proofErr w:type="spellStart"/>
            <w:r w:rsidR="00922ABF" w:rsidRPr="00244D52">
              <w:rPr>
                <w:rFonts w:ascii="Garamond" w:hAnsi="Garamond"/>
                <w:i/>
                <w:szCs w:val="22"/>
                <w:highlight w:val="yellow"/>
              </w:rPr>
              <w:t>Р</w:t>
            </w:r>
            <w:r w:rsidR="00922ABF" w:rsidRPr="00244D52">
              <w:rPr>
                <w:rFonts w:ascii="Garamond" w:hAnsi="Garamond"/>
                <w:i/>
                <w:szCs w:val="22"/>
                <w:highlight w:val="yellow"/>
                <w:vertAlign w:val="subscript"/>
              </w:rPr>
              <w:t>м</w:t>
            </w:r>
            <w:r w:rsidR="00922ABF">
              <w:rPr>
                <w:rFonts w:ascii="Garamond" w:hAnsi="Garamond"/>
                <w:i/>
                <w:szCs w:val="22"/>
                <w:highlight w:val="yellow"/>
                <w:vertAlign w:val="subscript"/>
              </w:rPr>
              <w:t>ин</w:t>
            </w:r>
            <w:r w:rsidR="00922ABF" w:rsidRPr="00244D52">
              <w:rPr>
                <w:rFonts w:ascii="Garamond" w:hAnsi="Garamond"/>
                <w:i/>
                <w:szCs w:val="22"/>
                <w:highlight w:val="yellow"/>
                <w:vertAlign w:val="subscript"/>
              </w:rPr>
              <w:t>_тепл</w:t>
            </w:r>
            <w:proofErr w:type="spellEnd"/>
            <w:r w:rsidR="00922ABF" w:rsidRPr="00244D52">
              <w:rPr>
                <w:rFonts w:ascii="Garamond" w:hAnsi="Garamond"/>
                <w:szCs w:val="22"/>
                <w:highlight w:val="yellow"/>
              </w:rPr>
              <w:t xml:space="preserve">) </w:t>
            </w:r>
            <w:r w:rsidR="00CA1DAF" w:rsidRPr="00CA1DAF">
              <w:rPr>
                <w:rFonts w:ascii="Garamond" w:hAnsi="Garamond"/>
                <w:szCs w:val="22"/>
                <w:highlight w:val="yellow"/>
              </w:rPr>
              <w:t>допускается</w:t>
            </w:r>
            <w:r w:rsidR="00FA4F2E" w:rsidRPr="00CA1DAF">
              <w:rPr>
                <w:rFonts w:ascii="Garamond" w:hAnsi="Garamond"/>
                <w:szCs w:val="22"/>
                <w:highlight w:val="yellow"/>
              </w:rPr>
              <w:t xml:space="preserve"> только при наличии соответствующих ограничений</w:t>
            </w:r>
            <w:r w:rsidR="0061162F">
              <w:rPr>
                <w:rFonts w:ascii="Garamond" w:hAnsi="Garamond"/>
                <w:szCs w:val="22"/>
                <w:highlight w:val="yellow"/>
              </w:rPr>
              <w:t>,</w:t>
            </w:r>
            <w:r w:rsidR="00CA1DAF" w:rsidRPr="00CA1DAF">
              <w:rPr>
                <w:rFonts w:ascii="Garamond" w:hAnsi="Garamond"/>
                <w:szCs w:val="22"/>
                <w:highlight w:val="yellow"/>
              </w:rPr>
              <w:t xml:space="preserve"> связанных с условиями энергоснабжения потребителей, а также с режимами работы котельного оборудования</w:t>
            </w:r>
            <w:r w:rsidR="00CA1DAF">
              <w:rPr>
                <w:rFonts w:ascii="Garamond" w:hAnsi="Garamond"/>
                <w:szCs w:val="22"/>
                <w:highlight w:val="yellow"/>
              </w:rPr>
              <w:t>, в том числе обусловленны</w:t>
            </w:r>
            <w:r w:rsidR="00922ABF">
              <w:rPr>
                <w:rFonts w:ascii="Garamond" w:hAnsi="Garamond"/>
                <w:szCs w:val="22"/>
                <w:highlight w:val="yellow"/>
              </w:rPr>
              <w:t>ми</w:t>
            </w:r>
            <w:r w:rsidR="00CA1DAF">
              <w:rPr>
                <w:rFonts w:ascii="Garamond" w:hAnsi="Garamond"/>
                <w:szCs w:val="22"/>
                <w:highlight w:val="yellow"/>
              </w:rPr>
              <w:t xml:space="preserve"> </w:t>
            </w:r>
            <w:r w:rsidR="00CA1DAF" w:rsidRPr="00CA1DAF">
              <w:rPr>
                <w:rFonts w:ascii="Garamond" w:hAnsi="Garamond"/>
                <w:bCs/>
                <w:szCs w:val="22"/>
                <w:highlight w:val="yellow"/>
              </w:rPr>
              <w:t>поддержание</w:t>
            </w:r>
            <w:r w:rsidR="00CA1DAF">
              <w:rPr>
                <w:rFonts w:ascii="Garamond" w:hAnsi="Garamond"/>
                <w:bCs/>
                <w:szCs w:val="22"/>
                <w:highlight w:val="yellow"/>
              </w:rPr>
              <w:t>м</w:t>
            </w:r>
            <w:r w:rsidR="00CA1DAF" w:rsidRPr="00CA1DAF">
              <w:rPr>
                <w:rFonts w:ascii="Garamond" w:hAnsi="Garamond"/>
                <w:bCs/>
                <w:szCs w:val="22"/>
                <w:highlight w:val="yellow"/>
              </w:rPr>
              <w:t xml:space="preserve"> минимально необходимого уровня снабжения горячей водой или паром потребителей тепла</w:t>
            </w:r>
            <w:r w:rsidR="00CA1DAF">
              <w:rPr>
                <w:rFonts w:ascii="Garamond" w:hAnsi="Garamond"/>
                <w:bCs/>
                <w:szCs w:val="22"/>
                <w:highlight w:val="yellow"/>
              </w:rPr>
              <w:t xml:space="preserve">, </w:t>
            </w:r>
            <w:r w:rsidR="00CA1DAF" w:rsidRPr="00242CF6">
              <w:rPr>
                <w:rFonts w:ascii="Garamond" w:hAnsi="Garamond"/>
                <w:szCs w:val="22"/>
                <w:highlight w:val="yellow"/>
              </w:rPr>
              <w:t>работой в режиме комбинированной выработки тепловой и электрической энергии</w:t>
            </w:r>
            <w:r w:rsidR="00CA1DAF" w:rsidRPr="00CA1DAF">
              <w:rPr>
                <w:rFonts w:ascii="Garamond" w:hAnsi="Garamond"/>
                <w:bCs/>
                <w:szCs w:val="22"/>
                <w:highlight w:val="yellow"/>
              </w:rPr>
              <w:t xml:space="preserve"> и т.п.</w:t>
            </w:r>
            <w:r w:rsidR="00CA1DAF">
              <w:rPr>
                <w:rFonts w:ascii="Garamond" w:hAnsi="Garamond"/>
                <w:bCs/>
                <w:szCs w:val="22"/>
                <w:highlight w:val="yellow"/>
              </w:rPr>
              <w:t>;</w:t>
            </w:r>
          </w:p>
          <w:p w14:paraId="7BE10953" w14:textId="4AE3A533" w:rsidR="00CA1DAF" w:rsidRPr="00CA1DAF" w:rsidRDefault="00CA1DAF" w:rsidP="00A15514">
            <w:pPr>
              <w:pStyle w:val="5"/>
              <w:widowControl w:val="0"/>
              <w:numPr>
                <w:ilvl w:val="4"/>
                <w:numId w:val="6"/>
              </w:numPr>
              <w:ind w:left="776" w:hanging="426"/>
              <w:rPr>
                <w:rFonts w:ascii="Garamond" w:hAnsi="Garamond"/>
                <w:szCs w:val="22"/>
                <w:highlight w:val="yellow"/>
              </w:rPr>
            </w:pPr>
            <w:r w:rsidRPr="00CA1DAF">
              <w:rPr>
                <w:rFonts w:ascii="Garamond" w:hAnsi="Garamond"/>
                <w:szCs w:val="22"/>
                <w:highlight w:val="yellow"/>
              </w:rPr>
              <w:t xml:space="preserve">задание по РГЕ </w:t>
            </w:r>
            <w:r w:rsidRPr="00D52B2C">
              <w:rPr>
                <w:rFonts w:ascii="Garamond" w:hAnsi="Garamond"/>
                <w:szCs w:val="22"/>
                <w:highlight w:val="yellow"/>
              </w:rPr>
              <w:t>эксплуатационн</w:t>
            </w:r>
            <w:r>
              <w:rPr>
                <w:rFonts w:ascii="Garamond" w:hAnsi="Garamond"/>
                <w:szCs w:val="22"/>
                <w:highlight w:val="yellow"/>
              </w:rPr>
              <w:t>ого</w:t>
            </w:r>
            <w:r w:rsidRPr="00D52B2C">
              <w:rPr>
                <w:rFonts w:ascii="Garamond" w:hAnsi="Garamond"/>
                <w:szCs w:val="22"/>
                <w:highlight w:val="yellow"/>
              </w:rPr>
              <w:t xml:space="preserve"> максимум</w:t>
            </w:r>
            <w:r>
              <w:rPr>
                <w:rFonts w:ascii="Garamond" w:hAnsi="Garamond"/>
                <w:szCs w:val="22"/>
                <w:highlight w:val="yellow"/>
              </w:rPr>
              <w:t>а</w:t>
            </w:r>
            <w:r w:rsidR="00922ABF">
              <w:rPr>
                <w:rFonts w:ascii="Garamond" w:hAnsi="Garamond"/>
                <w:szCs w:val="22"/>
                <w:highlight w:val="yellow"/>
              </w:rPr>
              <w:t xml:space="preserve"> </w:t>
            </w:r>
            <w:r w:rsidR="00922ABF" w:rsidRPr="00244D52">
              <w:rPr>
                <w:rFonts w:ascii="Garamond" w:hAnsi="Garamond"/>
                <w:szCs w:val="22"/>
                <w:highlight w:val="yellow"/>
              </w:rPr>
              <w:t>(</w:t>
            </w:r>
            <w:proofErr w:type="spellStart"/>
            <w:r w:rsidR="00922ABF" w:rsidRPr="00244D52">
              <w:rPr>
                <w:rFonts w:ascii="Garamond" w:hAnsi="Garamond"/>
                <w:i/>
                <w:szCs w:val="22"/>
                <w:highlight w:val="yellow"/>
              </w:rPr>
              <w:t>Р</w:t>
            </w:r>
            <w:r w:rsidR="00922ABF" w:rsidRPr="00244D52">
              <w:rPr>
                <w:rFonts w:ascii="Garamond" w:hAnsi="Garamond"/>
                <w:i/>
                <w:szCs w:val="22"/>
                <w:highlight w:val="yellow"/>
                <w:vertAlign w:val="subscript"/>
              </w:rPr>
              <w:t>макс_общ</w:t>
            </w:r>
            <w:proofErr w:type="spellEnd"/>
            <w:r w:rsidR="00922ABF" w:rsidRPr="00244D52">
              <w:rPr>
                <w:rFonts w:ascii="Garamond" w:hAnsi="Garamond"/>
                <w:szCs w:val="22"/>
                <w:highlight w:val="yellow"/>
              </w:rPr>
              <w:t>)</w:t>
            </w:r>
            <w:r>
              <w:rPr>
                <w:rFonts w:ascii="Garamond" w:hAnsi="Garamond"/>
                <w:szCs w:val="22"/>
                <w:highlight w:val="yellow"/>
              </w:rPr>
              <w:t xml:space="preserve"> и</w:t>
            </w:r>
            <w:r w:rsidR="0082596D">
              <w:rPr>
                <w:rFonts w:ascii="Garamond" w:hAnsi="Garamond"/>
                <w:szCs w:val="22"/>
                <w:highlight w:val="yellow"/>
              </w:rPr>
              <w:t xml:space="preserve"> </w:t>
            </w:r>
            <w:r>
              <w:rPr>
                <w:rFonts w:ascii="Garamond" w:hAnsi="Garamond"/>
                <w:szCs w:val="22"/>
                <w:highlight w:val="yellow"/>
              </w:rPr>
              <w:t>(или) минимума</w:t>
            </w:r>
            <w:r w:rsidRPr="00D52B2C">
              <w:rPr>
                <w:rFonts w:ascii="Garamond" w:hAnsi="Garamond"/>
                <w:szCs w:val="22"/>
                <w:highlight w:val="yellow"/>
              </w:rPr>
              <w:t xml:space="preserve"> </w:t>
            </w:r>
            <w:r w:rsidR="00922ABF" w:rsidRPr="00244D52">
              <w:rPr>
                <w:rFonts w:ascii="Garamond" w:hAnsi="Garamond"/>
                <w:szCs w:val="22"/>
                <w:highlight w:val="yellow"/>
              </w:rPr>
              <w:t>(</w:t>
            </w:r>
            <w:proofErr w:type="spellStart"/>
            <w:r w:rsidR="00922ABF" w:rsidRPr="00244D52">
              <w:rPr>
                <w:rFonts w:ascii="Garamond" w:hAnsi="Garamond"/>
                <w:i/>
                <w:szCs w:val="22"/>
                <w:highlight w:val="yellow"/>
              </w:rPr>
              <w:t>Р</w:t>
            </w:r>
            <w:r w:rsidR="00922ABF" w:rsidRPr="00244D52">
              <w:rPr>
                <w:rFonts w:ascii="Garamond" w:hAnsi="Garamond"/>
                <w:i/>
                <w:szCs w:val="22"/>
                <w:highlight w:val="yellow"/>
                <w:vertAlign w:val="subscript"/>
              </w:rPr>
              <w:t>мин_общ</w:t>
            </w:r>
            <w:proofErr w:type="spellEnd"/>
            <w:r w:rsidR="00922ABF">
              <w:rPr>
                <w:rFonts w:ascii="Garamond" w:hAnsi="Garamond"/>
                <w:szCs w:val="22"/>
                <w:highlight w:val="yellow"/>
              </w:rPr>
              <w:t xml:space="preserve">) </w:t>
            </w:r>
            <w:r w:rsidRPr="00D52B2C">
              <w:rPr>
                <w:rFonts w:ascii="Garamond" w:hAnsi="Garamond"/>
                <w:szCs w:val="22"/>
                <w:highlight w:val="yellow"/>
              </w:rPr>
              <w:t xml:space="preserve">с учетом </w:t>
            </w:r>
            <w:proofErr w:type="spellStart"/>
            <w:r w:rsidRPr="00D52B2C">
              <w:rPr>
                <w:rFonts w:ascii="Garamond" w:hAnsi="Garamond"/>
                <w:szCs w:val="22"/>
                <w:highlight w:val="yellow"/>
              </w:rPr>
              <w:t>общестанционных</w:t>
            </w:r>
            <w:proofErr w:type="spellEnd"/>
            <w:r w:rsidRPr="00D52B2C">
              <w:rPr>
                <w:rFonts w:ascii="Garamond" w:hAnsi="Garamond"/>
                <w:szCs w:val="22"/>
                <w:highlight w:val="yellow"/>
              </w:rPr>
              <w:t xml:space="preserve"> ограничений</w:t>
            </w:r>
            <w:r w:rsidRPr="00CA1DAF">
              <w:rPr>
                <w:rFonts w:ascii="Garamond" w:hAnsi="Garamond"/>
                <w:szCs w:val="22"/>
                <w:highlight w:val="yellow"/>
              </w:rPr>
              <w:t xml:space="preserve"> допускается только при нали</w:t>
            </w:r>
            <w:r w:rsidR="0082596D">
              <w:rPr>
                <w:rFonts w:ascii="Garamond" w:hAnsi="Garamond"/>
                <w:szCs w:val="22"/>
                <w:highlight w:val="yellow"/>
              </w:rPr>
              <w:t>чии соответствующих ограничений,</w:t>
            </w:r>
            <w:r w:rsidRPr="00CA1DAF">
              <w:rPr>
                <w:rFonts w:ascii="Garamond" w:hAnsi="Garamond"/>
                <w:szCs w:val="22"/>
                <w:highlight w:val="yellow"/>
              </w:rPr>
              <w:t xml:space="preserve"> связанных </w:t>
            </w:r>
            <w:r w:rsidRPr="00D52B2C">
              <w:rPr>
                <w:rFonts w:ascii="Garamond" w:hAnsi="Garamond"/>
                <w:szCs w:val="22"/>
                <w:highlight w:val="yellow"/>
              </w:rPr>
              <w:t>с технологическими ограничениями режимов работы генерирующего оборудования</w:t>
            </w:r>
            <w:r>
              <w:rPr>
                <w:rFonts w:ascii="Garamond" w:hAnsi="Garamond"/>
                <w:szCs w:val="22"/>
                <w:highlight w:val="yellow"/>
              </w:rPr>
              <w:t xml:space="preserve">, </w:t>
            </w:r>
            <w:r w:rsidRPr="000816F9">
              <w:rPr>
                <w:rFonts w:ascii="Garamond" w:hAnsi="Garamond"/>
                <w:bCs/>
                <w:szCs w:val="22"/>
                <w:highlight w:val="yellow"/>
              </w:rPr>
              <w:t xml:space="preserve">в том числе </w:t>
            </w:r>
            <w:r>
              <w:rPr>
                <w:rFonts w:ascii="Garamond" w:hAnsi="Garamond"/>
                <w:bCs/>
                <w:szCs w:val="22"/>
                <w:highlight w:val="yellow"/>
              </w:rPr>
              <w:t>обусловленны</w:t>
            </w:r>
            <w:r w:rsidR="00922ABF">
              <w:rPr>
                <w:rFonts w:ascii="Garamond" w:hAnsi="Garamond"/>
                <w:bCs/>
                <w:szCs w:val="22"/>
                <w:highlight w:val="yellow"/>
              </w:rPr>
              <w:t>ми</w:t>
            </w:r>
            <w:r>
              <w:rPr>
                <w:rFonts w:ascii="Garamond" w:hAnsi="Garamond"/>
                <w:bCs/>
                <w:szCs w:val="22"/>
                <w:highlight w:val="yellow"/>
              </w:rPr>
              <w:t xml:space="preserve"> </w:t>
            </w:r>
            <w:r w:rsidRPr="000816F9">
              <w:rPr>
                <w:rFonts w:ascii="Garamond" w:hAnsi="Garamond"/>
                <w:bCs/>
                <w:szCs w:val="22"/>
                <w:highlight w:val="yellow"/>
              </w:rPr>
              <w:t>повышенной температурой циркуляционной воды, видом сжигаемого топлива, обеспечением живучести электростанции в различные периоды года и т.п.</w:t>
            </w:r>
            <w:r w:rsidRPr="00CA1DAF">
              <w:rPr>
                <w:rFonts w:ascii="Garamond" w:hAnsi="Garamond"/>
                <w:szCs w:val="22"/>
                <w:highlight w:val="yellow"/>
              </w:rPr>
              <w:t>;</w:t>
            </w:r>
          </w:p>
          <w:p w14:paraId="032FADA4" w14:textId="37C188E9" w:rsidR="000816F9" w:rsidRDefault="006D3C5B" w:rsidP="00A15514">
            <w:pPr>
              <w:pStyle w:val="5"/>
              <w:widowControl w:val="0"/>
              <w:numPr>
                <w:ilvl w:val="4"/>
                <w:numId w:val="6"/>
              </w:numPr>
              <w:ind w:left="776" w:hanging="426"/>
              <w:rPr>
                <w:rFonts w:ascii="Garamond" w:hAnsi="Garamond"/>
                <w:szCs w:val="22"/>
                <w:highlight w:val="yellow"/>
              </w:rPr>
            </w:pPr>
            <w:r>
              <w:rPr>
                <w:rFonts w:ascii="Garamond" w:hAnsi="Garamond"/>
                <w:szCs w:val="22"/>
                <w:highlight w:val="yellow"/>
              </w:rPr>
              <w:t>в</w:t>
            </w:r>
            <w:r w:rsidR="000816F9" w:rsidRPr="000816F9">
              <w:rPr>
                <w:rFonts w:ascii="Garamond" w:hAnsi="Garamond"/>
                <w:szCs w:val="22"/>
                <w:highlight w:val="yellow"/>
              </w:rPr>
              <w:t xml:space="preserve"> период проведения испытаний, предусматривающих работу с заданной нагрузкой, в каждый час периода проведения испытаний </w:t>
            </w:r>
            <w:r w:rsidR="000816F9" w:rsidRPr="000816F9">
              <w:rPr>
                <w:rFonts w:ascii="Garamond" w:hAnsi="Garamond"/>
                <w:szCs w:val="22"/>
                <w:highlight w:val="yellow"/>
              </w:rPr>
              <w:lastRenderedPageBreak/>
              <w:t>по единице генерирующего оборудования должны быть заданы равными значениями максимальная и минимальная мощности (</w:t>
            </w:r>
            <w:proofErr w:type="spellStart"/>
            <w:r w:rsidR="000816F9" w:rsidRPr="000A4FD0">
              <w:rPr>
                <w:rFonts w:ascii="Garamond" w:hAnsi="Garamond"/>
                <w:szCs w:val="22"/>
                <w:highlight w:val="yellow"/>
              </w:rPr>
              <w:t>Р</w:t>
            </w:r>
            <w:r w:rsidR="000816F9" w:rsidRPr="000A4FD0">
              <w:rPr>
                <w:rFonts w:ascii="Garamond" w:hAnsi="Garamond"/>
                <w:i/>
                <w:szCs w:val="22"/>
                <w:highlight w:val="yellow"/>
                <w:vertAlign w:val="subscript"/>
              </w:rPr>
              <w:t>макс</w:t>
            </w:r>
            <w:proofErr w:type="spellEnd"/>
            <w:r w:rsidR="000816F9" w:rsidRPr="000A4FD0">
              <w:rPr>
                <w:rFonts w:ascii="Garamond" w:hAnsi="Garamond"/>
                <w:szCs w:val="22"/>
                <w:highlight w:val="yellow"/>
              </w:rPr>
              <w:t>=</w:t>
            </w:r>
            <w:proofErr w:type="spellStart"/>
            <w:r w:rsidR="000816F9" w:rsidRPr="000A4FD0">
              <w:rPr>
                <w:rFonts w:ascii="Garamond" w:hAnsi="Garamond"/>
                <w:szCs w:val="22"/>
                <w:highlight w:val="yellow"/>
              </w:rPr>
              <w:t>Р</w:t>
            </w:r>
            <w:r w:rsidR="000816F9" w:rsidRPr="000A4FD0">
              <w:rPr>
                <w:rFonts w:ascii="Garamond" w:hAnsi="Garamond"/>
                <w:i/>
                <w:szCs w:val="22"/>
                <w:highlight w:val="yellow"/>
                <w:vertAlign w:val="subscript"/>
              </w:rPr>
              <w:t>мин</w:t>
            </w:r>
            <w:proofErr w:type="spellEnd"/>
            <w:r w:rsidR="000816F9" w:rsidRPr="000816F9">
              <w:rPr>
                <w:rFonts w:ascii="Garamond" w:hAnsi="Garamond"/>
                <w:szCs w:val="22"/>
                <w:highlight w:val="yellow"/>
              </w:rPr>
              <w:t xml:space="preserve">) и указан признак вынужденного </w:t>
            </w:r>
            <w:r>
              <w:rPr>
                <w:rFonts w:ascii="Garamond" w:hAnsi="Garamond"/>
                <w:szCs w:val="22"/>
                <w:highlight w:val="yellow"/>
              </w:rPr>
              <w:t>состояния ЕГО (признак «</w:t>
            </w:r>
            <w:proofErr w:type="spellStart"/>
            <w:r>
              <w:rPr>
                <w:rFonts w:ascii="Garamond" w:hAnsi="Garamond"/>
                <w:szCs w:val="22"/>
                <w:highlight w:val="yellow"/>
              </w:rPr>
              <w:t>ВСост</w:t>
            </w:r>
            <w:proofErr w:type="spellEnd"/>
            <w:r>
              <w:rPr>
                <w:rFonts w:ascii="Garamond" w:hAnsi="Garamond"/>
                <w:szCs w:val="22"/>
                <w:highlight w:val="yellow"/>
              </w:rPr>
              <w:t>»);</w:t>
            </w:r>
          </w:p>
          <w:p w14:paraId="5725230D" w14:textId="5E83D81D" w:rsidR="000816F9" w:rsidRPr="00A41150" w:rsidRDefault="006D3C5B" w:rsidP="00A15514">
            <w:pPr>
              <w:pStyle w:val="5"/>
              <w:widowControl w:val="0"/>
              <w:numPr>
                <w:ilvl w:val="4"/>
                <w:numId w:val="6"/>
              </w:numPr>
              <w:ind w:left="776" w:hanging="426"/>
              <w:rPr>
                <w:rFonts w:ascii="Garamond" w:hAnsi="Garamond"/>
                <w:szCs w:val="22"/>
                <w:highlight w:val="yellow"/>
              </w:rPr>
            </w:pPr>
            <w:r>
              <w:rPr>
                <w:rFonts w:ascii="Garamond" w:hAnsi="Garamond"/>
                <w:szCs w:val="22"/>
                <w:highlight w:val="yellow"/>
              </w:rPr>
              <w:t>д</w:t>
            </w:r>
            <w:r w:rsidR="00077EFB" w:rsidRPr="00077EFB">
              <w:rPr>
                <w:rFonts w:ascii="Garamond" w:hAnsi="Garamond"/>
                <w:szCs w:val="22"/>
                <w:highlight w:val="yellow"/>
              </w:rPr>
              <w:t xml:space="preserve">ля </w:t>
            </w:r>
            <w:r w:rsidR="00077EFB">
              <w:rPr>
                <w:rFonts w:ascii="Garamond" w:hAnsi="Garamond"/>
                <w:szCs w:val="22"/>
                <w:highlight w:val="yellow"/>
              </w:rPr>
              <w:t xml:space="preserve">включенной единицы </w:t>
            </w:r>
            <w:r w:rsidR="00077EFB" w:rsidRPr="00077EFB">
              <w:rPr>
                <w:rFonts w:ascii="Garamond" w:hAnsi="Garamond"/>
                <w:szCs w:val="22"/>
                <w:highlight w:val="yellow"/>
              </w:rPr>
              <w:t xml:space="preserve">генерирующего оборудования СЭС и ВЭС значение минимальной активной мощности (Р </w:t>
            </w:r>
            <w:r w:rsidR="00077EFB" w:rsidRPr="00077EFB">
              <w:rPr>
                <w:rFonts w:ascii="Garamond" w:hAnsi="Garamond"/>
                <w:i/>
                <w:szCs w:val="22"/>
                <w:highlight w:val="yellow"/>
                <w:vertAlign w:val="subscript"/>
              </w:rPr>
              <w:t>мин</w:t>
            </w:r>
            <w:r w:rsidR="00077EFB" w:rsidRPr="00077EFB">
              <w:rPr>
                <w:rFonts w:ascii="Garamond" w:hAnsi="Garamond"/>
                <w:szCs w:val="22"/>
                <w:highlight w:val="yellow"/>
              </w:rPr>
              <w:t>) заявляется равным нулю.</w:t>
            </w:r>
          </w:p>
        </w:tc>
      </w:tr>
    </w:tbl>
    <w:p w14:paraId="25DACC48" w14:textId="13815270" w:rsidR="00822B40" w:rsidRPr="00A15514" w:rsidRDefault="00822B40">
      <w:pPr>
        <w:rPr>
          <w:rFonts w:ascii="Garamond" w:hAnsi="Garamond"/>
          <w:b/>
        </w:rPr>
      </w:pPr>
    </w:p>
    <w:p w14:paraId="55DBBF52" w14:textId="77777777" w:rsidR="009A4F3C" w:rsidRDefault="009A4F3C" w:rsidP="00A15514">
      <w:pPr>
        <w:pStyle w:val="2"/>
      </w:pPr>
      <w:r w:rsidRPr="0009008D">
        <w:t xml:space="preserve">Предложения по изменениям и дополнениям в </w:t>
      </w:r>
      <w:r w:rsidRPr="009A4F3C">
        <w:t>ПЕРЕЧЕНЬ ОПРЕДЕЛЕНИЙ И ПРИНЯТЫХ СОКРАЩЕНИЙ</w:t>
      </w:r>
      <w:r w:rsidRPr="0009008D">
        <w:t xml:space="preserve"> (Приложение № </w:t>
      </w:r>
      <w:r w:rsidRPr="009A4F3C">
        <w:t xml:space="preserve">17 </w:t>
      </w:r>
      <w:r w:rsidRPr="0009008D">
        <w:t>к Договору о присоединении к торговой системе оптового рынка)</w:t>
      </w:r>
    </w:p>
    <w:p w14:paraId="6A478C78" w14:textId="77777777" w:rsidR="009A4F3C" w:rsidRDefault="009A4F3C" w:rsidP="009A4F3C">
      <w:pPr>
        <w:rPr>
          <w:rFonts w:ascii="Garamond" w:hAnsi="Garamond"/>
        </w:rPr>
      </w:pPr>
    </w:p>
    <w:tbl>
      <w:tblPr>
        <w:tblW w:w="152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6"/>
        <w:gridCol w:w="4819"/>
        <w:gridCol w:w="1985"/>
        <w:gridCol w:w="6242"/>
      </w:tblGrid>
      <w:tr w:rsidR="00330D5D" w:rsidRPr="0009008D" w14:paraId="3A0836C2" w14:textId="77777777" w:rsidTr="006012C5">
        <w:trPr>
          <w:trHeight w:val="579"/>
          <w:tblHeader/>
        </w:trPr>
        <w:tc>
          <w:tcPr>
            <w:tcW w:w="6975" w:type="dxa"/>
            <w:gridSpan w:val="2"/>
            <w:tcBorders>
              <w:top w:val="single" w:sz="4" w:space="0" w:color="auto"/>
              <w:left w:val="single" w:sz="4" w:space="0" w:color="auto"/>
              <w:bottom w:val="single" w:sz="4" w:space="0" w:color="auto"/>
              <w:right w:val="single" w:sz="4" w:space="0" w:color="auto"/>
            </w:tcBorders>
            <w:vAlign w:val="center"/>
          </w:tcPr>
          <w:p w14:paraId="55E4D612" w14:textId="77777777" w:rsidR="00330D5D" w:rsidRPr="00917603" w:rsidRDefault="00330D5D" w:rsidP="00A8406D">
            <w:pPr>
              <w:jc w:val="center"/>
              <w:rPr>
                <w:rFonts w:ascii="Garamond" w:hAnsi="Garamond" w:cs="Garamond"/>
                <w:b/>
                <w:bCs/>
                <w:sz w:val="22"/>
                <w:szCs w:val="22"/>
              </w:rPr>
            </w:pPr>
            <w:r w:rsidRPr="00917603">
              <w:rPr>
                <w:rFonts w:ascii="Garamond" w:hAnsi="Garamond" w:cs="Garamond"/>
                <w:b/>
                <w:bCs/>
                <w:sz w:val="22"/>
                <w:szCs w:val="22"/>
              </w:rPr>
              <w:t xml:space="preserve">Редакция, действующая на момент </w:t>
            </w:r>
          </w:p>
          <w:p w14:paraId="46F561C1" w14:textId="77777777" w:rsidR="00330D5D" w:rsidRPr="00917603" w:rsidRDefault="00330D5D" w:rsidP="00A8406D">
            <w:pPr>
              <w:jc w:val="center"/>
              <w:rPr>
                <w:rFonts w:ascii="Garamond" w:hAnsi="Garamond"/>
                <w:b/>
                <w:bCs/>
                <w:sz w:val="22"/>
                <w:szCs w:val="22"/>
              </w:rPr>
            </w:pPr>
            <w:r w:rsidRPr="00917603">
              <w:rPr>
                <w:rFonts w:ascii="Garamond" w:hAnsi="Garamond" w:cs="Garamond"/>
                <w:b/>
                <w:bCs/>
                <w:sz w:val="22"/>
                <w:szCs w:val="22"/>
              </w:rPr>
              <w:t>вступления в силу изменений</w:t>
            </w:r>
          </w:p>
        </w:tc>
        <w:tc>
          <w:tcPr>
            <w:tcW w:w="8227" w:type="dxa"/>
            <w:gridSpan w:val="2"/>
            <w:tcBorders>
              <w:top w:val="single" w:sz="4" w:space="0" w:color="auto"/>
              <w:left w:val="single" w:sz="4" w:space="0" w:color="auto"/>
              <w:bottom w:val="single" w:sz="4" w:space="0" w:color="auto"/>
              <w:right w:val="single" w:sz="4" w:space="0" w:color="auto"/>
            </w:tcBorders>
            <w:vAlign w:val="center"/>
          </w:tcPr>
          <w:p w14:paraId="4EB4148F" w14:textId="77777777" w:rsidR="00330D5D" w:rsidRPr="00917603" w:rsidRDefault="00330D5D" w:rsidP="00A8406D">
            <w:pPr>
              <w:jc w:val="center"/>
              <w:rPr>
                <w:rFonts w:ascii="Garamond" w:hAnsi="Garamond" w:cs="Garamond"/>
                <w:b/>
                <w:bCs/>
                <w:sz w:val="22"/>
                <w:szCs w:val="22"/>
              </w:rPr>
            </w:pPr>
            <w:r w:rsidRPr="00917603">
              <w:rPr>
                <w:rFonts w:ascii="Garamond" w:hAnsi="Garamond" w:cs="Garamond"/>
                <w:b/>
                <w:bCs/>
                <w:sz w:val="22"/>
                <w:szCs w:val="22"/>
              </w:rPr>
              <w:t>Предлагаемая редакция</w:t>
            </w:r>
          </w:p>
          <w:p w14:paraId="6D859DEB" w14:textId="77777777" w:rsidR="00330D5D" w:rsidRPr="00917603" w:rsidRDefault="00330D5D" w:rsidP="00A8406D">
            <w:pPr>
              <w:jc w:val="center"/>
              <w:rPr>
                <w:rFonts w:ascii="Garamond" w:hAnsi="Garamond"/>
                <w:b/>
                <w:bCs/>
                <w:sz w:val="22"/>
                <w:szCs w:val="22"/>
              </w:rPr>
            </w:pPr>
            <w:r w:rsidRPr="00917603">
              <w:rPr>
                <w:rFonts w:ascii="Garamond" w:hAnsi="Garamond" w:cs="Garamond"/>
                <w:sz w:val="22"/>
                <w:szCs w:val="22"/>
              </w:rPr>
              <w:t>(изменения выделены цветом)</w:t>
            </w:r>
          </w:p>
        </w:tc>
      </w:tr>
      <w:tr w:rsidR="00330D5D" w:rsidRPr="00DB02E4" w14:paraId="5101745A" w14:textId="77777777" w:rsidTr="006012C5">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68298A04" w14:textId="77777777" w:rsidR="00330D5D" w:rsidRPr="000A4FD0" w:rsidRDefault="0020454A" w:rsidP="00A15514">
            <w:pPr>
              <w:spacing w:before="120" w:after="120"/>
              <w:jc w:val="center"/>
              <w:rPr>
                <w:rFonts w:ascii="Garamond" w:hAnsi="Garamond"/>
                <w:b/>
                <w:bCs/>
                <w:sz w:val="22"/>
                <w:szCs w:val="22"/>
              </w:rPr>
            </w:pPr>
            <w:r>
              <w:rPr>
                <w:rFonts w:ascii="Garamond" w:hAnsi="Garamond"/>
                <w:b/>
                <w:bCs/>
                <w:sz w:val="22"/>
                <w:szCs w:val="22"/>
              </w:rPr>
              <w:t>Добавить</w:t>
            </w:r>
          </w:p>
        </w:tc>
        <w:tc>
          <w:tcPr>
            <w:tcW w:w="4819" w:type="dxa"/>
            <w:tcBorders>
              <w:top w:val="single" w:sz="4" w:space="0" w:color="auto"/>
              <w:left w:val="single" w:sz="4" w:space="0" w:color="auto"/>
              <w:bottom w:val="single" w:sz="4" w:space="0" w:color="auto"/>
              <w:right w:val="single" w:sz="4" w:space="0" w:color="auto"/>
            </w:tcBorders>
          </w:tcPr>
          <w:p w14:paraId="1CA0979E" w14:textId="77777777" w:rsidR="00330D5D" w:rsidRPr="000A4FD0" w:rsidRDefault="00330D5D" w:rsidP="00A15514">
            <w:pPr>
              <w:widowControl w:val="0"/>
              <w:suppressAutoHyphens/>
              <w:spacing w:before="120" w:after="120"/>
              <w:jc w:val="both"/>
              <w:rPr>
                <w:rFonts w:ascii="Garamond" w:hAnsi="Garamond"/>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57E54BE8" w14:textId="77777777" w:rsidR="00330D5D" w:rsidRPr="000A4FD0" w:rsidRDefault="0020454A" w:rsidP="00A15514">
            <w:pPr>
              <w:widowControl w:val="0"/>
              <w:suppressAutoHyphens/>
              <w:spacing w:before="120" w:after="120"/>
              <w:jc w:val="both"/>
              <w:rPr>
                <w:rFonts w:ascii="Garamond" w:hAnsi="Garamond"/>
                <w:sz w:val="22"/>
                <w:szCs w:val="22"/>
              </w:rPr>
            </w:pPr>
            <w:r>
              <w:rPr>
                <w:rFonts w:ascii="Garamond" w:hAnsi="Garamond"/>
                <w:b/>
                <w:sz w:val="22"/>
                <w:szCs w:val="22"/>
              </w:rPr>
              <w:t>О</w:t>
            </w:r>
            <w:r w:rsidRPr="00077F52">
              <w:rPr>
                <w:rFonts w:ascii="Garamond" w:hAnsi="Garamond"/>
                <w:b/>
                <w:sz w:val="22"/>
                <w:szCs w:val="22"/>
              </w:rPr>
              <w:t>граничени</w:t>
            </w:r>
            <w:r>
              <w:rPr>
                <w:rFonts w:ascii="Garamond" w:hAnsi="Garamond"/>
                <w:b/>
                <w:sz w:val="22"/>
                <w:szCs w:val="22"/>
              </w:rPr>
              <w:t>я</w:t>
            </w:r>
            <w:r w:rsidRPr="00077F52">
              <w:rPr>
                <w:rFonts w:ascii="Garamond" w:hAnsi="Garamond"/>
                <w:b/>
                <w:sz w:val="22"/>
                <w:szCs w:val="22"/>
              </w:rPr>
              <w:t xml:space="preserve"> мощности </w:t>
            </w:r>
            <w:r>
              <w:rPr>
                <w:rFonts w:ascii="Garamond" w:hAnsi="Garamond"/>
                <w:b/>
                <w:sz w:val="22"/>
                <w:szCs w:val="22"/>
              </w:rPr>
              <w:t xml:space="preserve">единицы </w:t>
            </w:r>
            <w:r w:rsidRPr="00077F52">
              <w:rPr>
                <w:rFonts w:ascii="Garamond" w:hAnsi="Garamond"/>
                <w:b/>
                <w:sz w:val="22"/>
                <w:szCs w:val="22"/>
              </w:rPr>
              <w:t>генерирующего оборудования</w:t>
            </w:r>
            <w:r>
              <w:rPr>
                <w:rFonts w:ascii="Garamond" w:hAnsi="Garamond"/>
                <w:b/>
                <w:sz w:val="22"/>
                <w:szCs w:val="22"/>
              </w:rPr>
              <w:t xml:space="preserve"> собственные</w:t>
            </w:r>
          </w:p>
        </w:tc>
        <w:tc>
          <w:tcPr>
            <w:tcW w:w="6242" w:type="dxa"/>
            <w:tcBorders>
              <w:top w:val="single" w:sz="4" w:space="0" w:color="auto"/>
              <w:left w:val="single" w:sz="4" w:space="0" w:color="auto"/>
              <w:bottom w:val="single" w:sz="4" w:space="0" w:color="auto"/>
              <w:right w:val="single" w:sz="4" w:space="0" w:color="auto"/>
            </w:tcBorders>
          </w:tcPr>
          <w:p w14:paraId="129DF660" w14:textId="200C3DC0" w:rsidR="00330D5D" w:rsidRPr="00D16198" w:rsidRDefault="0020454A" w:rsidP="00A15514">
            <w:pPr>
              <w:pStyle w:val="5"/>
              <w:widowControl w:val="0"/>
              <w:numPr>
                <w:ilvl w:val="0"/>
                <w:numId w:val="0"/>
              </w:numPr>
              <w:suppressAutoHyphens/>
              <w:rPr>
                <w:rFonts w:ascii="Garamond" w:eastAsiaTheme="majorEastAsia" w:hAnsi="Garamond" w:cstheme="majorBidi"/>
                <w:szCs w:val="22"/>
              </w:rPr>
            </w:pPr>
            <w:r>
              <w:rPr>
                <w:rFonts w:ascii="Garamond" w:hAnsi="Garamond"/>
                <w:bCs/>
                <w:iCs/>
                <w:szCs w:val="22"/>
              </w:rPr>
              <w:t>В</w:t>
            </w:r>
            <w:r w:rsidRPr="00077F52">
              <w:rPr>
                <w:rFonts w:ascii="Garamond" w:hAnsi="Garamond"/>
                <w:bCs/>
                <w:iCs/>
                <w:szCs w:val="22"/>
              </w:rPr>
              <w:t xml:space="preserve">еличина вынужденного недоиспользования установленной мощности </w:t>
            </w:r>
            <w:r>
              <w:rPr>
                <w:rFonts w:ascii="Garamond" w:hAnsi="Garamond"/>
                <w:bCs/>
                <w:iCs/>
                <w:szCs w:val="22"/>
              </w:rPr>
              <w:t xml:space="preserve">единицы </w:t>
            </w:r>
            <w:r w:rsidRPr="00077F52">
              <w:rPr>
                <w:rFonts w:ascii="Garamond" w:hAnsi="Garamond"/>
                <w:bCs/>
                <w:iCs/>
                <w:szCs w:val="22"/>
              </w:rPr>
              <w:t>генерирующего оборудования, обусловленного влиянием факторов, распространяющих свое действие только на данн</w:t>
            </w:r>
            <w:r>
              <w:rPr>
                <w:rFonts w:ascii="Garamond" w:hAnsi="Garamond"/>
                <w:bCs/>
                <w:iCs/>
                <w:szCs w:val="22"/>
              </w:rPr>
              <w:t>ую единицу</w:t>
            </w:r>
            <w:r w:rsidRPr="00077F52">
              <w:rPr>
                <w:rFonts w:ascii="Garamond" w:hAnsi="Garamond"/>
                <w:bCs/>
                <w:iCs/>
                <w:szCs w:val="22"/>
              </w:rPr>
              <w:t xml:space="preserve"> генерирующе</w:t>
            </w:r>
            <w:r>
              <w:rPr>
                <w:rFonts w:ascii="Garamond" w:hAnsi="Garamond"/>
                <w:bCs/>
                <w:iCs/>
                <w:szCs w:val="22"/>
              </w:rPr>
              <w:t>го</w:t>
            </w:r>
            <w:r w:rsidRPr="00077F52">
              <w:rPr>
                <w:rFonts w:ascii="Garamond" w:hAnsi="Garamond"/>
                <w:bCs/>
                <w:iCs/>
                <w:szCs w:val="22"/>
              </w:rPr>
              <w:t xml:space="preserve"> оборудовани</w:t>
            </w:r>
            <w:r>
              <w:rPr>
                <w:rFonts w:ascii="Garamond" w:hAnsi="Garamond"/>
                <w:bCs/>
                <w:iCs/>
                <w:szCs w:val="22"/>
              </w:rPr>
              <w:t>я</w:t>
            </w:r>
            <w:r w:rsidRPr="00077F52">
              <w:rPr>
                <w:rFonts w:ascii="Garamond" w:hAnsi="Garamond"/>
                <w:bCs/>
                <w:iCs/>
                <w:szCs w:val="22"/>
              </w:rPr>
              <w:t>, и не связанного с выводом в ремонт, консервацию или вынужденный простой основного оборудования и</w:t>
            </w:r>
            <w:r w:rsidR="00C955B5">
              <w:rPr>
                <w:rFonts w:ascii="Garamond" w:hAnsi="Garamond"/>
                <w:bCs/>
                <w:iCs/>
                <w:szCs w:val="22"/>
              </w:rPr>
              <w:t xml:space="preserve"> (</w:t>
            </w:r>
            <w:r>
              <w:rPr>
                <w:rFonts w:ascii="Garamond" w:hAnsi="Garamond"/>
                <w:bCs/>
                <w:iCs/>
                <w:szCs w:val="22"/>
              </w:rPr>
              <w:t>или</w:t>
            </w:r>
            <w:r w:rsidR="00C955B5">
              <w:rPr>
                <w:rFonts w:ascii="Garamond" w:hAnsi="Garamond"/>
                <w:bCs/>
                <w:iCs/>
                <w:szCs w:val="22"/>
              </w:rPr>
              <w:t>)</w:t>
            </w:r>
            <w:r w:rsidRPr="00077F52">
              <w:rPr>
                <w:rFonts w:ascii="Garamond" w:hAnsi="Garamond"/>
                <w:bCs/>
                <w:iCs/>
                <w:szCs w:val="22"/>
              </w:rPr>
              <w:t xml:space="preserve"> вспомогательного оборудования</w:t>
            </w:r>
            <w:r>
              <w:rPr>
                <w:rFonts w:ascii="Garamond" w:hAnsi="Garamond"/>
                <w:bCs/>
                <w:iCs/>
                <w:szCs w:val="22"/>
              </w:rPr>
              <w:t>.</w:t>
            </w:r>
          </w:p>
        </w:tc>
      </w:tr>
      <w:tr w:rsidR="0020454A" w:rsidRPr="00DB02E4" w14:paraId="5C52C453" w14:textId="77777777" w:rsidTr="006012C5">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3FD9725E" w14:textId="77777777" w:rsidR="0020454A" w:rsidRPr="009A4F3C" w:rsidRDefault="0020454A" w:rsidP="00A15514">
            <w:pPr>
              <w:spacing w:before="120" w:after="120"/>
              <w:rPr>
                <w:rFonts w:ascii="Garamond" w:hAnsi="Garamond"/>
                <w:b/>
                <w:bCs/>
                <w:sz w:val="22"/>
                <w:szCs w:val="22"/>
              </w:rPr>
            </w:pPr>
            <w:r w:rsidRPr="009A4F3C">
              <w:rPr>
                <w:rFonts w:ascii="Garamond" w:hAnsi="Garamond"/>
                <w:b/>
                <w:sz w:val="22"/>
                <w:szCs w:val="22"/>
              </w:rPr>
              <w:t>Ограничения технические на</w:t>
            </w:r>
            <w:r>
              <w:rPr>
                <w:rFonts w:ascii="Garamond" w:hAnsi="Garamond"/>
                <w:b/>
                <w:sz w:val="22"/>
                <w:szCs w:val="22"/>
              </w:rPr>
              <w:t xml:space="preserve"> </w:t>
            </w:r>
            <w:r w:rsidRPr="009A4F3C">
              <w:rPr>
                <w:rFonts w:ascii="Garamond" w:hAnsi="Garamond"/>
                <w:b/>
                <w:sz w:val="22"/>
                <w:szCs w:val="22"/>
              </w:rPr>
              <w:t>максимальную выработку активной мощности единицы генерирующего оборудования</w:t>
            </w:r>
          </w:p>
        </w:tc>
        <w:tc>
          <w:tcPr>
            <w:tcW w:w="4819" w:type="dxa"/>
            <w:tcBorders>
              <w:top w:val="single" w:sz="4" w:space="0" w:color="auto"/>
              <w:left w:val="single" w:sz="4" w:space="0" w:color="auto"/>
              <w:bottom w:val="single" w:sz="4" w:space="0" w:color="auto"/>
              <w:right w:val="single" w:sz="4" w:space="0" w:color="auto"/>
            </w:tcBorders>
          </w:tcPr>
          <w:p w14:paraId="1405598A" w14:textId="77777777" w:rsidR="0020454A" w:rsidRPr="009A4F3C" w:rsidRDefault="0020454A" w:rsidP="00A15514">
            <w:pPr>
              <w:widowControl w:val="0"/>
              <w:suppressAutoHyphens/>
              <w:spacing w:before="120" w:after="120"/>
              <w:jc w:val="both"/>
              <w:rPr>
                <w:rFonts w:ascii="Garamond" w:hAnsi="Garamond"/>
                <w:sz w:val="22"/>
                <w:szCs w:val="22"/>
              </w:rPr>
            </w:pPr>
            <w:r w:rsidRPr="009A4F3C">
              <w:rPr>
                <w:rFonts w:ascii="Garamond" w:hAnsi="Garamond"/>
                <w:bCs/>
                <w:iCs/>
                <w:sz w:val="22"/>
                <w:szCs w:val="22"/>
              </w:rPr>
              <w:t xml:space="preserve">Ограничения на максимальную загрузку оборудования, заявленные участником. К данному виду ограничений не могут относиться </w:t>
            </w:r>
            <w:proofErr w:type="spellStart"/>
            <w:r w:rsidRPr="009A4F3C">
              <w:rPr>
                <w:rFonts w:ascii="Garamond" w:hAnsi="Garamond"/>
                <w:bCs/>
                <w:iCs/>
                <w:sz w:val="22"/>
                <w:szCs w:val="22"/>
              </w:rPr>
              <w:t>общестанционные</w:t>
            </w:r>
            <w:proofErr w:type="spellEnd"/>
            <w:r w:rsidRPr="009A4F3C">
              <w:rPr>
                <w:rFonts w:ascii="Garamond" w:hAnsi="Garamond"/>
                <w:bCs/>
                <w:iCs/>
                <w:sz w:val="22"/>
                <w:szCs w:val="22"/>
              </w:rPr>
              <w:t xml:space="preserve"> ограничения, а также переменные ограничения, связанные с режимом производства тепла и (или) режимом работы иного зависимого промышленного оборудования.</w:t>
            </w:r>
          </w:p>
        </w:tc>
        <w:tc>
          <w:tcPr>
            <w:tcW w:w="1985" w:type="dxa"/>
            <w:tcBorders>
              <w:top w:val="single" w:sz="4" w:space="0" w:color="auto"/>
              <w:left w:val="single" w:sz="4" w:space="0" w:color="auto"/>
              <w:bottom w:val="single" w:sz="4" w:space="0" w:color="auto"/>
              <w:right w:val="single" w:sz="4" w:space="0" w:color="auto"/>
            </w:tcBorders>
            <w:vAlign w:val="center"/>
          </w:tcPr>
          <w:p w14:paraId="2C48D15C" w14:textId="77777777" w:rsidR="0020454A" w:rsidRDefault="0020454A" w:rsidP="00A15514">
            <w:pPr>
              <w:widowControl w:val="0"/>
              <w:suppressAutoHyphens/>
              <w:spacing w:before="120" w:after="120"/>
              <w:jc w:val="both"/>
              <w:rPr>
                <w:rFonts w:ascii="Garamond" w:hAnsi="Garamond"/>
                <w:b/>
                <w:sz w:val="22"/>
                <w:szCs w:val="22"/>
              </w:rPr>
            </w:pPr>
            <w:r>
              <w:rPr>
                <w:rFonts w:ascii="Garamond" w:hAnsi="Garamond"/>
                <w:b/>
                <w:sz w:val="22"/>
                <w:szCs w:val="22"/>
              </w:rPr>
              <w:t>Удалить</w:t>
            </w:r>
          </w:p>
        </w:tc>
        <w:tc>
          <w:tcPr>
            <w:tcW w:w="6242" w:type="dxa"/>
            <w:tcBorders>
              <w:top w:val="single" w:sz="4" w:space="0" w:color="auto"/>
              <w:left w:val="single" w:sz="4" w:space="0" w:color="auto"/>
              <w:bottom w:val="single" w:sz="4" w:space="0" w:color="auto"/>
              <w:right w:val="single" w:sz="4" w:space="0" w:color="auto"/>
            </w:tcBorders>
          </w:tcPr>
          <w:p w14:paraId="0094822E" w14:textId="77777777" w:rsidR="0020454A" w:rsidRDefault="0020454A" w:rsidP="00A15514">
            <w:pPr>
              <w:pStyle w:val="5"/>
              <w:widowControl w:val="0"/>
              <w:numPr>
                <w:ilvl w:val="0"/>
                <w:numId w:val="0"/>
              </w:numPr>
              <w:suppressAutoHyphens/>
              <w:rPr>
                <w:rFonts w:ascii="Garamond" w:hAnsi="Garamond"/>
                <w:bCs/>
                <w:iCs/>
                <w:szCs w:val="22"/>
              </w:rPr>
            </w:pPr>
          </w:p>
        </w:tc>
      </w:tr>
      <w:tr w:rsidR="0020454A" w:rsidRPr="00DB02E4" w14:paraId="49FFCAAA" w14:textId="77777777" w:rsidTr="006012C5">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6E428509" w14:textId="77777777" w:rsidR="0020454A" w:rsidRPr="00357C30" w:rsidRDefault="0020454A" w:rsidP="00A15514">
            <w:pPr>
              <w:spacing w:before="120" w:after="120"/>
              <w:rPr>
                <w:rFonts w:ascii="Garamond" w:hAnsi="Garamond"/>
                <w:b/>
                <w:sz w:val="22"/>
                <w:szCs w:val="22"/>
              </w:rPr>
            </w:pPr>
            <w:r w:rsidRPr="00357C30">
              <w:rPr>
                <w:rFonts w:ascii="Garamond" w:hAnsi="Garamond"/>
                <w:b/>
                <w:sz w:val="22"/>
                <w:szCs w:val="22"/>
              </w:rPr>
              <w:t xml:space="preserve">Ограничения технические на минимальную </w:t>
            </w:r>
            <w:r w:rsidRPr="00357C30">
              <w:rPr>
                <w:rFonts w:ascii="Garamond" w:hAnsi="Garamond"/>
                <w:b/>
                <w:sz w:val="22"/>
                <w:szCs w:val="22"/>
              </w:rPr>
              <w:lastRenderedPageBreak/>
              <w:t>выработку активной мощности единицы генерирующего оборудования</w:t>
            </w:r>
          </w:p>
        </w:tc>
        <w:tc>
          <w:tcPr>
            <w:tcW w:w="4819" w:type="dxa"/>
            <w:tcBorders>
              <w:top w:val="single" w:sz="4" w:space="0" w:color="auto"/>
              <w:left w:val="single" w:sz="4" w:space="0" w:color="auto"/>
              <w:bottom w:val="single" w:sz="4" w:space="0" w:color="auto"/>
              <w:right w:val="single" w:sz="4" w:space="0" w:color="auto"/>
            </w:tcBorders>
          </w:tcPr>
          <w:p w14:paraId="08F68A42" w14:textId="77777777" w:rsidR="0020454A" w:rsidRPr="00357C30" w:rsidRDefault="0020454A" w:rsidP="00A15514">
            <w:pPr>
              <w:widowControl w:val="0"/>
              <w:suppressAutoHyphens/>
              <w:spacing w:before="120" w:after="120"/>
              <w:jc w:val="both"/>
              <w:rPr>
                <w:rFonts w:ascii="Garamond" w:hAnsi="Garamond"/>
                <w:sz w:val="22"/>
                <w:szCs w:val="22"/>
              </w:rPr>
            </w:pPr>
            <w:r w:rsidRPr="00357C30">
              <w:rPr>
                <w:rFonts w:ascii="Garamond" w:hAnsi="Garamond"/>
                <w:bCs/>
                <w:iCs/>
                <w:sz w:val="22"/>
                <w:szCs w:val="22"/>
              </w:rPr>
              <w:lastRenderedPageBreak/>
              <w:t xml:space="preserve">Ограничения на минимальную загрузку оборудования, заявленные участником. К данному виду ограничений не могут относиться </w:t>
            </w:r>
            <w:proofErr w:type="spellStart"/>
            <w:r w:rsidRPr="00357C30">
              <w:rPr>
                <w:rFonts w:ascii="Garamond" w:hAnsi="Garamond"/>
                <w:bCs/>
                <w:iCs/>
                <w:sz w:val="22"/>
                <w:szCs w:val="22"/>
              </w:rPr>
              <w:lastRenderedPageBreak/>
              <w:t>общестанционные</w:t>
            </w:r>
            <w:proofErr w:type="spellEnd"/>
            <w:r w:rsidRPr="00357C30">
              <w:rPr>
                <w:rFonts w:ascii="Garamond" w:hAnsi="Garamond"/>
                <w:bCs/>
                <w:iCs/>
                <w:sz w:val="22"/>
                <w:szCs w:val="22"/>
              </w:rPr>
              <w:t xml:space="preserve"> ограничения, а также переменные ограничения, связанные с режимом производства тепла и/или режимом работы иного зависимого промышленного оборудовании.</w:t>
            </w:r>
          </w:p>
        </w:tc>
        <w:tc>
          <w:tcPr>
            <w:tcW w:w="1985" w:type="dxa"/>
            <w:tcBorders>
              <w:top w:val="single" w:sz="4" w:space="0" w:color="auto"/>
              <w:left w:val="single" w:sz="4" w:space="0" w:color="auto"/>
              <w:bottom w:val="single" w:sz="4" w:space="0" w:color="auto"/>
              <w:right w:val="single" w:sz="4" w:space="0" w:color="auto"/>
            </w:tcBorders>
            <w:vAlign w:val="center"/>
          </w:tcPr>
          <w:p w14:paraId="7522AD50" w14:textId="77777777" w:rsidR="0020454A" w:rsidRDefault="0020454A" w:rsidP="00A15514">
            <w:pPr>
              <w:widowControl w:val="0"/>
              <w:suppressAutoHyphens/>
              <w:spacing w:before="120" w:after="120"/>
              <w:jc w:val="both"/>
              <w:rPr>
                <w:rFonts w:ascii="Garamond" w:hAnsi="Garamond"/>
                <w:b/>
                <w:sz w:val="22"/>
                <w:szCs w:val="22"/>
              </w:rPr>
            </w:pPr>
            <w:r>
              <w:rPr>
                <w:rFonts w:ascii="Garamond" w:hAnsi="Garamond"/>
                <w:b/>
                <w:sz w:val="22"/>
                <w:szCs w:val="22"/>
              </w:rPr>
              <w:lastRenderedPageBreak/>
              <w:t>Удалить</w:t>
            </w:r>
          </w:p>
        </w:tc>
        <w:tc>
          <w:tcPr>
            <w:tcW w:w="6242" w:type="dxa"/>
            <w:tcBorders>
              <w:top w:val="single" w:sz="4" w:space="0" w:color="auto"/>
              <w:left w:val="single" w:sz="4" w:space="0" w:color="auto"/>
              <w:bottom w:val="single" w:sz="4" w:space="0" w:color="auto"/>
              <w:right w:val="single" w:sz="4" w:space="0" w:color="auto"/>
            </w:tcBorders>
          </w:tcPr>
          <w:p w14:paraId="4E5FBDC3" w14:textId="77777777" w:rsidR="0020454A" w:rsidRDefault="0020454A" w:rsidP="00A15514">
            <w:pPr>
              <w:pStyle w:val="5"/>
              <w:widowControl w:val="0"/>
              <w:numPr>
                <w:ilvl w:val="0"/>
                <w:numId w:val="0"/>
              </w:numPr>
              <w:suppressAutoHyphens/>
              <w:rPr>
                <w:rFonts w:ascii="Garamond" w:hAnsi="Garamond"/>
                <w:bCs/>
                <w:iCs/>
                <w:szCs w:val="22"/>
              </w:rPr>
            </w:pPr>
          </w:p>
        </w:tc>
      </w:tr>
      <w:tr w:rsidR="0020454A" w:rsidRPr="00DB02E4" w14:paraId="695F2C44" w14:textId="77777777" w:rsidTr="006012C5">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750EBA04" w14:textId="77777777" w:rsidR="0020454A" w:rsidRPr="00357C30" w:rsidRDefault="0020454A" w:rsidP="00A15514">
            <w:pPr>
              <w:spacing w:before="120" w:after="120"/>
              <w:rPr>
                <w:rFonts w:ascii="Garamond" w:hAnsi="Garamond"/>
                <w:b/>
                <w:sz w:val="22"/>
                <w:szCs w:val="22"/>
              </w:rPr>
            </w:pPr>
            <w:r w:rsidRPr="00357C30">
              <w:rPr>
                <w:rFonts w:ascii="Garamond" w:hAnsi="Garamond"/>
                <w:b/>
                <w:sz w:val="22"/>
                <w:szCs w:val="22"/>
              </w:rPr>
              <w:t>Ограничения технологические на максимальную выработку</w:t>
            </w:r>
          </w:p>
        </w:tc>
        <w:tc>
          <w:tcPr>
            <w:tcW w:w="4819" w:type="dxa"/>
            <w:tcBorders>
              <w:top w:val="single" w:sz="4" w:space="0" w:color="auto"/>
              <w:left w:val="single" w:sz="4" w:space="0" w:color="auto"/>
              <w:bottom w:val="single" w:sz="4" w:space="0" w:color="auto"/>
              <w:right w:val="single" w:sz="4" w:space="0" w:color="auto"/>
            </w:tcBorders>
          </w:tcPr>
          <w:p w14:paraId="5103189F" w14:textId="77777777" w:rsidR="0020454A" w:rsidRPr="00357C30" w:rsidRDefault="0020454A" w:rsidP="00A15514">
            <w:pPr>
              <w:widowControl w:val="0"/>
              <w:suppressAutoHyphens/>
              <w:spacing w:before="120" w:after="120"/>
              <w:jc w:val="both"/>
              <w:rPr>
                <w:rFonts w:ascii="Garamond" w:hAnsi="Garamond"/>
                <w:sz w:val="22"/>
                <w:szCs w:val="22"/>
              </w:rPr>
            </w:pPr>
            <w:r w:rsidRPr="00357C30">
              <w:rPr>
                <w:rFonts w:ascii="Garamond" w:hAnsi="Garamond"/>
                <w:bCs/>
                <w:iCs/>
                <w:sz w:val="22"/>
                <w:szCs w:val="22"/>
              </w:rPr>
              <w:t xml:space="preserve">Заявленные </w:t>
            </w:r>
            <w:r w:rsidRPr="00023D6A">
              <w:rPr>
                <w:rFonts w:ascii="Garamond" w:hAnsi="Garamond"/>
                <w:bCs/>
                <w:iCs/>
                <w:sz w:val="22"/>
                <w:szCs w:val="22"/>
              </w:rPr>
              <w:t xml:space="preserve">участником в целом по РГЕ или по единицам оборудования ограничения, не отнесенные к Ограничениям техническим на максимальную выработку активной мощности единицы генерирующего оборудования. К таким ограничениям относятся в </w:t>
            </w:r>
            <w:proofErr w:type="spellStart"/>
            <w:r w:rsidRPr="00023D6A">
              <w:rPr>
                <w:rFonts w:ascii="Garamond" w:hAnsi="Garamond"/>
                <w:bCs/>
                <w:iCs/>
                <w:sz w:val="22"/>
                <w:szCs w:val="22"/>
              </w:rPr>
              <w:t>т.ч</w:t>
            </w:r>
            <w:proofErr w:type="spellEnd"/>
            <w:r w:rsidRPr="00023D6A">
              <w:rPr>
                <w:rFonts w:ascii="Garamond" w:hAnsi="Garamond"/>
                <w:bCs/>
                <w:iCs/>
                <w:sz w:val="22"/>
                <w:szCs w:val="22"/>
              </w:rPr>
              <w:t xml:space="preserve">. </w:t>
            </w:r>
            <w:proofErr w:type="spellStart"/>
            <w:r w:rsidRPr="00023D6A">
              <w:rPr>
                <w:rFonts w:ascii="Garamond" w:hAnsi="Garamond"/>
                <w:bCs/>
                <w:iCs/>
                <w:sz w:val="22"/>
                <w:szCs w:val="22"/>
              </w:rPr>
              <w:t>общестанционные</w:t>
            </w:r>
            <w:proofErr w:type="spellEnd"/>
            <w:r w:rsidRPr="00023D6A">
              <w:rPr>
                <w:rFonts w:ascii="Garamond" w:hAnsi="Garamond"/>
                <w:bCs/>
                <w:iCs/>
                <w:sz w:val="22"/>
                <w:szCs w:val="22"/>
              </w:rPr>
              <w:t xml:space="preserve"> ограничения, обусловленные режимом производства тепла</w:t>
            </w:r>
            <w:r w:rsidRPr="00357C30">
              <w:rPr>
                <w:rFonts w:ascii="Garamond" w:hAnsi="Garamond"/>
                <w:bCs/>
                <w:iCs/>
                <w:sz w:val="22"/>
                <w:szCs w:val="22"/>
              </w:rPr>
              <w:t xml:space="preserve"> и (или) режимом работы иного зависимого промышленного оборудовании или иными технологическими процессами (необходимостью включения пиковых водогрейных котлов, проведения переключений, изменения состава включенного вспомогательного оборудования и т.д.).</w:t>
            </w:r>
          </w:p>
        </w:tc>
        <w:tc>
          <w:tcPr>
            <w:tcW w:w="1985" w:type="dxa"/>
            <w:tcBorders>
              <w:top w:val="single" w:sz="4" w:space="0" w:color="auto"/>
              <w:left w:val="single" w:sz="4" w:space="0" w:color="auto"/>
              <w:bottom w:val="single" w:sz="4" w:space="0" w:color="auto"/>
              <w:right w:val="single" w:sz="4" w:space="0" w:color="auto"/>
            </w:tcBorders>
            <w:vAlign w:val="center"/>
          </w:tcPr>
          <w:p w14:paraId="7ED47EA0" w14:textId="77777777" w:rsidR="0020454A" w:rsidRDefault="0020454A" w:rsidP="00A15514">
            <w:pPr>
              <w:widowControl w:val="0"/>
              <w:suppressAutoHyphens/>
              <w:spacing w:before="120" w:after="120"/>
              <w:jc w:val="both"/>
              <w:rPr>
                <w:rFonts w:ascii="Garamond" w:hAnsi="Garamond"/>
                <w:b/>
                <w:sz w:val="22"/>
                <w:szCs w:val="22"/>
              </w:rPr>
            </w:pPr>
            <w:r>
              <w:rPr>
                <w:rFonts w:ascii="Garamond" w:hAnsi="Garamond"/>
                <w:b/>
                <w:sz w:val="22"/>
                <w:szCs w:val="22"/>
              </w:rPr>
              <w:t>Удалить</w:t>
            </w:r>
          </w:p>
        </w:tc>
        <w:tc>
          <w:tcPr>
            <w:tcW w:w="6242" w:type="dxa"/>
            <w:tcBorders>
              <w:top w:val="single" w:sz="4" w:space="0" w:color="auto"/>
              <w:left w:val="single" w:sz="4" w:space="0" w:color="auto"/>
              <w:bottom w:val="single" w:sz="4" w:space="0" w:color="auto"/>
              <w:right w:val="single" w:sz="4" w:space="0" w:color="auto"/>
            </w:tcBorders>
          </w:tcPr>
          <w:p w14:paraId="390AAB6C" w14:textId="77777777" w:rsidR="0020454A" w:rsidRDefault="0020454A" w:rsidP="00A15514">
            <w:pPr>
              <w:pStyle w:val="5"/>
              <w:widowControl w:val="0"/>
              <w:numPr>
                <w:ilvl w:val="0"/>
                <w:numId w:val="0"/>
              </w:numPr>
              <w:suppressAutoHyphens/>
              <w:rPr>
                <w:rFonts w:ascii="Garamond" w:hAnsi="Garamond"/>
                <w:bCs/>
                <w:iCs/>
                <w:szCs w:val="22"/>
              </w:rPr>
            </w:pPr>
          </w:p>
        </w:tc>
      </w:tr>
      <w:tr w:rsidR="0020454A" w:rsidRPr="00DB02E4" w14:paraId="359D1DA7" w14:textId="77777777" w:rsidTr="006012C5">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03322B56" w14:textId="77777777" w:rsidR="0020454A" w:rsidRPr="00357C30" w:rsidRDefault="0020454A" w:rsidP="00A15514">
            <w:pPr>
              <w:spacing w:before="120" w:after="120"/>
              <w:rPr>
                <w:rFonts w:ascii="Garamond" w:hAnsi="Garamond"/>
                <w:b/>
                <w:sz w:val="22"/>
                <w:szCs w:val="22"/>
              </w:rPr>
            </w:pPr>
            <w:r w:rsidRPr="00357C30">
              <w:rPr>
                <w:rFonts w:ascii="Garamond" w:hAnsi="Garamond"/>
                <w:b/>
                <w:sz w:val="22"/>
                <w:szCs w:val="22"/>
              </w:rPr>
              <w:t>Ограничения технологические на минимальную выработку</w:t>
            </w:r>
          </w:p>
        </w:tc>
        <w:tc>
          <w:tcPr>
            <w:tcW w:w="4819" w:type="dxa"/>
            <w:tcBorders>
              <w:top w:val="single" w:sz="4" w:space="0" w:color="auto"/>
              <w:left w:val="single" w:sz="4" w:space="0" w:color="auto"/>
              <w:bottom w:val="single" w:sz="4" w:space="0" w:color="auto"/>
              <w:right w:val="single" w:sz="4" w:space="0" w:color="auto"/>
            </w:tcBorders>
          </w:tcPr>
          <w:p w14:paraId="36B534AB" w14:textId="77777777" w:rsidR="0020454A" w:rsidRPr="00357C30" w:rsidRDefault="0020454A" w:rsidP="00A15514">
            <w:pPr>
              <w:widowControl w:val="0"/>
              <w:suppressAutoHyphens/>
              <w:spacing w:before="120" w:after="120"/>
              <w:jc w:val="both"/>
              <w:rPr>
                <w:rFonts w:ascii="Garamond" w:hAnsi="Garamond"/>
                <w:sz w:val="22"/>
                <w:szCs w:val="22"/>
              </w:rPr>
            </w:pPr>
            <w:r w:rsidRPr="00357C30">
              <w:rPr>
                <w:rFonts w:ascii="Garamond" w:hAnsi="Garamond"/>
                <w:bCs/>
                <w:iCs/>
                <w:sz w:val="22"/>
                <w:szCs w:val="22"/>
              </w:rPr>
              <w:t xml:space="preserve">Заявленные </w:t>
            </w:r>
            <w:r w:rsidRPr="00023D6A">
              <w:rPr>
                <w:rFonts w:ascii="Garamond" w:hAnsi="Garamond"/>
                <w:bCs/>
                <w:iCs/>
                <w:sz w:val="22"/>
                <w:szCs w:val="22"/>
              </w:rPr>
              <w:t>участником в целом по РГЕ или по единицам оборудования ограничения, не отнесенные к Ограничениям техническим на минимальную выработку активной мощности единицы генерирующего оборудования</w:t>
            </w:r>
            <w:r w:rsidRPr="00357C30">
              <w:rPr>
                <w:rFonts w:ascii="Garamond" w:hAnsi="Garamond"/>
                <w:bCs/>
                <w:iCs/>
                <w:sz w:val="22"/>
                <w:szCs w:val="22"/>
              </w:rPr>
              <w:t xml:space="preserve">. К таким ограничениям относятся в </w:t>
            </w:r>
            <w:proofErr w:type="spellStart"/>
            <w:r w:rsidRPr="00357C30">
              <w:rPr>
                <w:rFonts w:ascii="Garamond" w:hAnsi="Garamond"/>
                <w:bCs/>
                <w:iCs/>
                <w:sz w:val="22"/>
                <w:szCs w:val="22"/>
              </w:rPr>
              <w:t>т.ч</w:t>
            </w:r>
            <w:proofErr w:type="spellEnd"/>
            <w:r w:rsidRPr="00357C30">
              <w:rPr>
                <w:rFonts w:ascii="Garamond" w:hAnsi="Garamond"/>
                <w:bCs/>
                <w:iCs/>
                <w:sz w:val="22"/>
                <w:szCs w:val="22"/>
              </w:rPr>
              <w:t xml:space="preserve">. </w:t>
            </w:r>
            <w:proofErr w:type="spellStart"/>
            <w:r w:rsidRPr="00357C30">
              <w:rPr>
                <w:rFonts w:ascii="Garamond" w:hAnsi="Garamond"/>
                <w:bCs/>
                <w:iCs/>
                <w:sz w:val="22"/>
                <w:szCs w:val="22"/>
              </w:rPr>
              <w:t>общестанционные</w:t>
            </w:r>
            <w:proofErr w:type="spellEnd"/>
            <w:r w:rsidRPr="00357C30">
              <w:rPr>
                <w:rFonts w:ascii="Garamond" w:hAnsi="Garamond"/>
                <w:bCs/>
                <w:iCs/>
                <w:sz w:val="22"/>
                <w:szCs w:val="22"/>
              </w:rPr>
              <w:t xml:space="preserve"> ограничения, обусловленные режимом производства тепла и/или режимом работы иного зависимого промышленного оборудовании или иными технологическими процессами (необходимостью включения пиковых водогрейных котлов, проведения переключений, изменения состава включенного вспомогательного </w:t>
            </w:r>
            <w:r w:rsidRPr="00357C30">
              <w:rPr>
                <w:rFonts w:ascii="Garamond" w:hAnsi="Garamond"/>
                <w:bCs/>
                <w:iCs/>
                <w:sz w:val="22"/>
                <w:szCs w:val="22"/>
              </w:rPr>
              <w:lastRenderedPageBreak/>
              <w:t>оборудования и т.д.).</w:t>
            </w:r>
          </w:p>
        </w:tc>
        <w:tc>
          <w:tcPr>
            <w:tcW w:w="1985" w:type="dxa"/>
            <w:tcBorders>
              <w:top w:val="single" w:sz="4" w:space="0" w:color="auto"/>
              <w:left w:val="single" w:sz="4" w:space="0" w:color="auto"/>
              <w:bottom w:val="single" w:sz="4" w:space="0" w:color="auto"/>
              <w:right w:val="single" w:sz="4" w:space="0" w:color="auto"/>
            </w:tcBorders>
            <w:vAlign w:val="center"/>
          </w:tcPr>
          <w:p w14:paraId="60B26754" w14:textId="77777777" w:rsidR="0020454A" w:rsidRDefault="0020454A" w:rsidP="00A15514">
            <w:pPr>
              <w:widowControl w:val="0"/>
              <w:suppressAutoHyphens/>
              <w:spacing w:before="120" w:after="120"/>
              <w:jc w:val="both"/>
              <w:rPr>
                <w:rFonts w:ascii="Garamond" w:hAnsi="Garamond"/>
                <w:b/>
                <w:sz w:val="22"/>
                <w:szCs w:val="22"/>
              </w:rPr>
            </w:pPr>
            <w:r>
              <w:rPr>
                <w:rFonts w:ascii="Garamond" w:hAnsi="Garamond"/>
                <w:b/>
                <w:sz w:val="22"/>
                <w:szCs w:val="22"/>
              </w:rPr>
              <w:lastRenderedPageBreak/>
              <w:t>Удалить</w:t>
            </w:r>
          </w:p>
        </w:tc>
        <w:tc>
          <w:tcPr>
            <w:tcW w:w="6242" w:type="dxa"/>
            <w:tcBorders>
              <w:top w:val="single" w:sz="4" w:space="0" w:color="auto"/>
              <w:left w:val="single" w:sz="4" w:space="0" w:color="auto"/>
              <w:bottom w:val="single" w:sz="4" w:space="0" w:color="auto"/>
              <w:right w:val="single" w:sz="4" w:space="0" w:color="auto"/>
            </w:tcBorders>
          </w:tcPr>
          <w:p w14:paraId="3732DEE1" w14:textId="77777777" w:rsidR="0020454A" w:rsidRDefault="0020454A" w:rsidP="00A15514">
            <w:pPr>
              <w:pStyle w:val="5"/>
              <w:widowControl w:val="0"/>
              <w:numPr>
                <w:ilvl w:val="0"/>
                <w:numId w:val="0"/>
              </w:numPr>
              <w:suppressAutoHyphens/>
              <w:rPr>
                <w:rFonts w:ascii="Garamond" w:hAnsi="Garamond"/>
                <w:bCs/>
                <w:iCs/>
                <w:szCs w:val="22"/>
              </w:rPr>
            </w:pPr>
          </w:p>
        </w:tc>
      </w:tr>
      <w:tr w:rsidR="0020454A" w:rsidRPr="00DB02E4" w14:paraId="751AAB77" w14:textId="77777777" w:rsidTr="006012C5">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6787672F" w14:textId="77777777" w:rsidR="0020454A" w:rsidRPr="00357C30" w:rsidRDefault="0020454A" w:rsidP="00A15514">
            <w:pPr>
              <w:spacing w:before="120" w:after="120"/>
              <w:rPr>
                <w:rFonts w:ascii="Garamond" w:hAnsi="Garamond"/>
                <w:b/>
                <w:sz w:val="22"/>
                <w:szCs w:val="22"/>
              </w:rPr>
            </w:pPr>
            <w:r w:rsidRPr="00D121E5">
              <w:rPr>
                <w:rFonts w:ascii="Garamond" w:hAnsi="Garamond"/>
                <w:b/>
                <w:sz w:val="22"/>
                <w:szCs w:val="22"/>
              </w:rPr>
              <w:t>Технический максимум по единице генерирующего</w:t>
            </w:r>
            <w:r w:rsidRPr="00357C30">
              <w:rPr>
                <w:rFonts w:ascii="Garamond" w:hAnsi="Garamond"/>
                <w:b/>
                <w:sz w:val="22"/>
                <w:szCs w:val="22"/>
              </w:rPr>
              <w:t xml:space="preserve"> оборудования</w:t>
            </w:r>
          </w:p>
        </w:tc>
        <w:tc>
          <w:tcPr>
            <w:tcW w:w="4819" w:type="dxa"/>
            <w:tcBorders>
              <w:top w:val="single" w:sz="4" w:space="0" w:color="auto"/>
              <w:left w:val="single" w:sz="4" w:space="0" w:color="auto"/>
              <w:bottom w:val="single" w:sz="4" w:space="0" w:color="auto"/>
              <w:right w:val="single" w:sz="4" w:space="0" w:color="auto"/>
            </w:tcBorders>
          </w:tcPr>
          <w:p w14:paraId="508E55E8" w14:textId="77777777" w:rsidR="0020454A" w:rsidRPr="00357C30" w:rsidRDefault="0020454A" w:rsidP="00A15514">
            <w:pPr>
              <w:widowControl w:val="0"/>
              <w:suppressAutoHyphens/>
              <w:spacing w:before="120" w:after="120"/>
              <w:jc w:val="both"/>
              <w:rPr>
                <w:rFonts w:ascii="Garamond" w:hAnsi="Garamond"/>
                <w:sz w:val="22"/>
                <w:szCs w:val="22"/>
              </w:rPr>
            </w:pPr>
            <w:r w:rsidRPr="00357C30">
              <w:rPr>
                <w:rFonts w:ascii="Garamond" w:hAnsi="Garamond"/>
                <w:sz w:val="22"/>
                <w:szCs w:val="22"/>
              </w:rPr>
              <w:t xml:space="preserve">Заявленное участником в уведомлении о составе и параметрах генерирующего оборудования </w:t>
            </w:r>
            <w:r w:rsidRPr="00F559DD">
              <w:rPr>
                <w:rFonts w:ascii="Garamond" w:hAnsi="Garamond"/>
                <w:sz w:val="22"/>
                <w:szCs w:val="22"/>
                <w:highlight w:val="yellow"/>
              </w:rPr>
              <w:t>техническое ограничение максимальной генерируемой активной мощности по единице генерирующего оборудования. Технический максимум равен паспортному значению, заявленному участником, сниженному на величину Ограничений технических на максимальную генерируемую активную мощность по данной единице генерирующего оборудования</w:t>
            </w:r>
            <w:r w:rsidRPr="00357C30">
              <w:rPr>
                <w:rFonts w:ascii="Garamond" w:hAnsi="Garamond"/>
                <w:sz w:val="22"/>
                <w:szCs w:val="22"/>
              </w:rPr>
              <w:t>.</w:t>
            </w:r>
          </w:p>
        </w:tc>
        <w:tc>
          <w:tcPr>
            <w:tcW w:w="1985" w:type="dxa"/>
            <w:tcBorders>
              <w:top w:val="single" w:sz="4" w:space="0" w:color="auto"/>
              <w:left w:val="single" w:sz="4" w:space="0" w:color="auto"/>
              <w:bottom w:val="single" w:sz="4" w:space="0" w:color="auto"/>
              <w:right w:val="single" w:sz="4" w:space="0" w:color="auto"/>
            </w:tcBorders>
            <w:vAlign w:val="center"/>
          </w:tcPr>
          <w:p w14:paraId="7F828B54" w14:textId="77777777" w:rsidR="0020454A" w:rsidRDefault="009147E4" w:rsidP="00A15514">
            <w:pPr>
              <w:widowControl w:val="0"/>
              <w:suppressAutoHyphens/>
              <w:spacing w:before="120" w:after="120"/>
              <w:jc w:val="both"/>
              <w:rPr>
                <w:rFonts w:ascii="Garamond" w:hAnsi="Garamond"/>
                <w:b/>
                <w:sz w:val="22"/>
                <w:szCs w:val="22"/>
              </w:rPr>
            </w:pPr>
            <w:r w:rsidRPr="00D121E5">
              <w:rPr>
                <w:rFonts w:ascii="Garamond" w:hAnsi="Garamond"/>
                <w:b/>
                <w:sz w:val="22"/>
                <w:szCs w:val="22"/>
              </w:rPr>
              <w:t>Т</w:t>
            </w:r>
            <w:r w:rsidR="0020454A" w:rsidRPr="00D121E5">
              <w:rPr>
                <w:rFonts w:ascii="Garamond" w:hAnsi="Garamond"/>
                <w:b/>
                <w:sz w:val="22"/>
                <w:szCs w:val="22"/>
              </w:rPr>
              <w:t>ехнический</w:t>
            </w:r>
            <w:r w:rsidRPr="00D121E5">
              <w:rPr>
                <w:rFonts w:ascii="Garamond" w:hAnsi="Garamond"/>
                <w:b/>
                <w:sz w:val="22"/>
                <w:szCs w:val="22"/>
              </w:rPr>
              <w:t xml:space="preserve"> максимум</w:t>
            </w:r>
            <w:r w:rsidR="0020454A" w:rsidRPr="00D121E5">
              <w:rPr>
                <w:rFonts w:ascii="Garamond" w:hAnsi="Garamond"/>
                <w:b/>
                <w:sz w:val="22"/>
                <w:szCs w:val="22"/>
              </w:rPr>
              <w:t xml:space="preserve"> по единице</w:t>
            </w:r>
            <w:r w:rsidR="0020454A" w:rsidRPr="00357C30">
              <w:rPr>
                <w:rFonts w:ascii="Garamond" w:hAnsi="Garamond"/>
                <w:b/>
                <w:sz w:val="22"/>
                <w:szCs w:val="22"/>
              </w:rPr>
              <w:t xml:space="preserve"> генерирующего оборудования</w:t>
            </w:r>
            <w:r w:rsidR="006012C5">
              <w:rPr>
                <w:rFonts w:ascii="Garamond" w:hAnsi="Garamond"/>
                <w:b/>
                <w:sz w:val="22"/>
                <w:szCs w:val="22"/>
              </w:rPr>
              <w:t xml:space="preserve"> </w:t>
            </w:r>
            <w:r w:rsidR="006012C5" w:rsidRPr="006012C5">
              <w:rPr>
                <w:rFonts w:ascii="Garamond" w:hAnsi="Garamond"/>
                <w:b/>
                <w:sz w:val="22"/>
                <w:szCs w:val="22"/>
                <w:highlight w:val="yellow"/>
              </w:rPr>
              <w:t>(ЕГО)</w:t>
            </w:r>
          </w:p>
        </w:tc>
        <w:tc>
          <w:tcPr>
            <w:tcW w:w="6242" w:type="dxa"/>
            <w:tcBorders>
              <w:top w:val="single" w:sz="4" w:space="0" w:color="auto"/>
              <w:left w:val="single" w:sz="4" w:space="0" w:color="auto"/>
              <w:bottom w:val="single" w:sz="4" w:space="0" w:color="auto"/>
              <w:right w:val="single" w:sz="4" w:space="0" w:color="auto"/>
            </w:tcBorders>
          </w:tcPr>
          <w:p w14:paraId="4E2824DA" w14:textId="77777777" w:rsidR="0020454A" w:rsidRPr="00357C30" w:rsidRDefault="0020454A" w:rsidP="00A15514">
            <w:pPr>
              <w:widowControl w:val="0"/>
              <w:suppressAutoHyphens/>
              <w:spacing w:before="120" w:after="120"/>
              <w:jc w:val="both"/>
              <w:rPr>
                <w:rFonts w:ascii="Garamond" w:hAnsi="Garamond"/>
                <w:sz w:val="22"/>
                <w:szCs w:val="22"/>
              </w:rPr>
            </w:pPr>
            <w:r w:rsidRPr="00357C30">
              <w:rPr>
                <w:rFonts w:ascii="Garamond" w:hAnsi="Garamond"/>
                <w:sz w:val="22"/>
                <w:szCs w:val="22"/>
              </w:rPr>
              <w:t xml:space="preserve">Заявленное участником в уведомлении о составе и параметрах генерирующего оборудования </w:t>
            </w:r>
            <w:r w:rsidRPr="00F559DD">
              <w:rPr>
                <w:rFonts w:ascii="Garamond" w:hAnsi="Garamond"/>
                <w:sz w:val="22"/>
                <w:szCs w:val="22"/>
                <w:highlight w:val="yellow"/>
              </w:rPr>
              <w:t xml:space="preserve">значение максимальной активной мощности включенной ЕГО с учетом величины собственных ограничений установленной мощности этой ЕГО, ремонтных снижений мощности, обусловленных ремонтом этой ЕГО, и ремонтных снижений мощности, обусловленных ремонтом </w:t>
            </w:r>
            <w:proofErr w:type="spellStart"/>
            <w:r w:rsidRPr="00F559DD">
              <w:rPr>
                <w:rFonts w:ascii="Garamond" w:hAnsi="Garamond"/>
                <w:sz w:val="22"/>
                <w:szCs w:val="22"/>
                <w:highlight w:val="yellow"/>
              </w:rPr>
              <w:t>общестанционного</w:t>
            </w:r>
            <w:proofErr w:type="spellEnd"/>
            <w:r w:rsidRPr="00F559DD">
              <w:rPr>
                <w:rFonts w:ascii="Garamond" w:hAnsi="Garamond"/>
                <w:sz w:val="22"/>
                <w:szCs w:val="22"/>
                <w:highlight w:val="yellow"/>
              </w:rPr>
              <w:t xml:space="preserve"> или вспомогательного оборудования, и отнесенных к данной ЕГО</w:t>
            </w:r>
            <w:r w:rsidRPr="00357C30">
              <w:rPr>
                <w:rFonts w:ascii="Garamond" w:hAnsi="Garamond"/>
                <w:sz w:val="22"/>
                <w:szCs w:val="22"/>
              </w:rPr>
              <w:t>.</w:t>
            </w:r>
          </w:p>
        </w:tc>
      </w:tr>
      <w:tr w:rsidR="00DB6104" w:rsidRPr="00DB02E4" w14:paraId="2EC08953" w14:textId="77777777" w:rsidTr="006012C5">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1B30E021" w14:textId="77777777" w:rsidR="00DB6104" w:rsidRPr="00E34FC0" w:rsidRDefault="00DB6104" w:rsidP="00A15514">
            <w:pPr>
              <w:spacing w:before="120" w:after="120"/>
              <w:rPr>
                <w:rFonts w:ascii="Garamond" w:hAnsi="Garamond"/>
                <w:b/>
                <w:sz w:val="22"/>
                <w:szCs w:val="22"/>
              </w:rPr>
            </w:pPr>
            <w:r w:rsidRPr="004F1C68">
              <w:rPr>
                <w:rFonts w:ascii="Garamond" w:hAnsi="Garamond"/>
                <w:b/>
                <w:sz w:val="22"/>
                <w:szCs w:val="22"/>
              </w:rPr>
              <w:t>Технический максимум режимной</w:t>
            </w:r>
            <w:r w:rsidRPr="00E34FC0">
              <w:rPr>
                <w:rFonts w:ascii="Garamond" w:hAnsi="Garamond"/>
                <w:b/>
                <w:sz w:val="22"/>
                <w:szCs w:val="22"/>
              </w:rPr>
              <w:t xml:space="preserve"> генерирующей единицы (РГЕ)</w:t>
            </w:r>
          </w:p>
        </w:tc>
        <w:tc>
          <w:tcPr>
            <w:tcW w:w="4819" w:type="dxa"/>
            <w:tcBorders>
              <w:top w:val="single" w:sz="4" w:space="0" w:color="auto"/>
              <w:left w:val="single" w:sz="4" w:space="0" w:color="auto"/>
              <w:bottom w:val="single" w:sz="4" w:space="0" w:color="auto"/>
              <w:right w:val="single" w:sz="4" w:space="0" w:color="auto"/>
            </w:tcBorders>
          </w:tcPr>
          <w:p w14:paraId="3D131B0B" w14:textId="77777777" w:rsidR="00DB6104" w:rsidRPr="00E34FC0" w:rsidRDefault="00DB6104" w:rsidP="00A15514">
            <w:pPr>
              <w:widowControl w:val="0"/>
              <w:suppressAutoHyphens/>
              <w:spacing w:before="120" w:after="120"/>
              <w:jc w:val="both"/>
              <w:rPr>
                <w:rFonts w:ascii="Garamond" w:hAnsi="Garamond"/>
                <w:sz w:val="22"/>
                <w:szCs w:val="22"/>
              </w:rPr>
            </w:pPr>
            <w:r w:rsidRPr="00F559DD">
              <w:rPr>
                <w:rFonts w:ascii="Garamond" w:hAnsi="Garamond"/>
                <w:sz w:val="22"/>
                <w:szCs w:val="22"/>
                <w:highlight w:val="yellow"/>
              </w:rPr>
              <w:t>Определяемое СО для каждого часа операционных суток ограничение</w:t>
            </w:r>
            <w:r w:rsidRPr="00E34FC0">
              <w:rPr>
                <w:rFonts w:ascii="Garamond" w:hAnsi="Garamond"/>
                <w:sz w:val="22"/>
                <w:szCs w:val="22"/>
              </w:rPr>
              <w:t xml:space="preserve"> максимальной </w:t>
            </w:r>
            <w:r w:rsidRPr="00E34FC0">
              <w:rPr>
                <w:rFonts w:ascii="Garamond" w:hAnsi="Garamond"/>
                <w:sz w:val="22"/>
                <w:szCs w:val="22"/>
                <w:highlight w:val="yellow"/>
              </w:rPr>
              <w:t>выработки</w:t>
            </w:r>
            <w:r w:rsidRPr="00E34FC0">
              <w:rPr>
                <w:rFonts w:ascii="Garamond" w:hAnsi="Garamond"/>
                <w:sz w:val="22"/>
                <w:szCs w:val="22"/>
              </w:rPr>
              <w:t xml:space="preserve"> активной мощности </w:t>
            </w:r>
            <w:r w:rsidRPr="00BE2F60">
              <w:rPr>
                <w:rFonts w:ascii="Garamond" w:hAnsi="Garamond"/>
                <w:sz w:val="22"/>
                <w:szCs w:val="22"/>
                <w:highlight w:val="yellow"/>
              </w:rPr>
              <w:t>по</w:t>
            </w:r>
            <w:r w:rsidRPr="00E34FC0">
              <w:rPr>
                <w:rFonts w:ascii="Garamond" w:hAnsi="Garamond"/>
                <w:sz w:val="22"/>
                <w:szCs w:val="22"/>
              </w:rPr>
              <w:t xml:space="preserve"> РГЕ как сумма технических максимумов </w:t>
            </w:r>
            <w:r w:rsidRPr="0015297C">
              <w:rPr>
                <w:rFonts w:ascii="Garamond" w:hAnsi="Garamond"/>
                <w:sz w:val="22"/>
                <w:szCs w:val="22"/>
                <w:highlight w:val="yellow"/>
              </w:rPr>
              <w:t>единиц генерирующего оборудования</w:t>
            </w:r>
            <w:r w:rsidRPr="00E34FC0">
              <w:rPr>
                <w:rFonts w:ascii="Garamond" w:hAnsi="Garamond"/>
                <w:sz w:val="22"/>
                <w:szCs w:val="22"/>
              </w:rPr>
              <w:t>, входящих в РГЕ и выбранных СО в состав включенных в отношении данного часа операционных суток.</w:t>
            </w:r>
          </w:p>
        </w:tc>
        <w:tc>
          <w:tcPr>
            <w:tcW w:w="1985" w:type="dxa"/>
            <w:tcBorders>
              <w:top w:val="single" w:sz="4" w:space="0" w:color="auto"/>
              <w:left w:val="single" w:sz="4" w:space="0" w:color="auto"/>
              <w:bottom w:val="single" w:sz="4" w:space="0" w:color="auto"/>
              <w:right w:val="single" w:sz="4" w:space="0" w:color="auto"/>
            </w:tcBorders>
            <w:vAlign w:val="center"/>
          </w:tcPr>
          <w:p w14:paraId="210152A9" w14:textId="77777777" w:rsidR="00DB6104" w:rsidRDefault="009147E4" w:rsidP="00A15514">
            <w:pPr>
              <w:widowControl w:val="0"/>
              <w:suppressAutoHyphens/>
              <w:spacing w:before="120" w:after="120"/>
              <w:jc w:val="both"/>
              <w:rPr>
                <w:rFonts w:ascii="Garamond" w:hAnsi="Garamond"/>
                <w:b/>
                <w:sz w:val="22"/>
                <w:szCs w:val="22"/>
              </w:rPr>
            </w:pPr>
            <w:r w:rsidRPr="004F1C68">
              <w:rPr>
                <w:rFonts w:ascii="Garamond" w:hAnsi="Garamond"/>
                <w:b/>
                <w:sz w:val="22"/>
                <w:szCs w:val="22"/>
              </w:rPr>
              <w:t>Т</w:t>
            </w:r>
            <w:r w:rsidR="00DB6104" w:rsidRPr="004F1C68">
              <w:rPr>
                <w:rFonts w:ascii="Garamond" w:hAnsi="Garamond"/>
                <w:b/>
                <w:sz w:val="22"/>
                <w:szCs w:val="22"/>
              </w:rPr>
              <w:t xml:space="preserve">ехнический </w:t>
            </w:r>
            <w:r w:rsidRPr="004F1C68">
              <w:rPr>
                <w:rFonts w:ascii="Garamond" w:hAnsi="Garamond"/>
                <w:b/>
                <w:sz w:val="22"/>
                <w:szCs w:val="22"/>
              </w:rPr>
              <w:t>максимум</w:t>
            </w:r>
            <w:r>
              <w:rPr>
                <w:rFonts w:ascii="Garamond" w:hAnsi="Garamond"/>
                <w:b/>
                <w:sz w:val="22"/>
                <w:szCs w:val="22"/>
              </w:rPr>
              <w:t xml:space="preserve"> </w:t>
            </w:r>
            <w:r w:rsidR="00DB6104" w:rsidRPr="00E34FC0">
              <w:rPr>
                <w:rFonts w:ascii="Garamond" w:hAnsi="Garamond"/>
                <w:b/>
                <w:sz w:val="22"/>
                <w:szCs w:val="22"/>
              </w:rPr>
              <w:t>режимной генерирующей единицы (РГЕ)</w:t>
            </w:r>
            <w:r w:rsidR="0055329B">
              <w:rPr>
                <w:rFonts w:ascii="Garamond" w:hAnsi="Garamond"/>
                <w:b/>
                <w:sz w:val="22"/>
                <w:szCs w:val="22"/>
              </w:rPr>
              <w:t xml:space="preserve"> </w:t>
            </w:r>
            <w:r w:rsidR="0055329B" w:rsidRPr="0055329B">
              <w:rPr>
                <w:rFonts w:ascii="Garamond" w:hAnsi="Garamond"/>
                <w:b/>
                <w:sz w:val="22"/>
                <w:szCs w:val="22"/>
                <w:highlight w:val="yellow"/>
              </w:rPr>
              <w:t>(техническое ограничение максимальной мощности)</w:t>
            </w:r>
          </w:p>
        </w:tc>
        <w:tc>
          <w:tcPr>
            <w:tcW w:w="6242" w:type="dxa"/>
            <w:tcBorders>
              <w:top w:val="single" w:sz="4" w:space="0" w:color="auto"/>
              <w:left w:val="single" w:sz="4" w:space="0" w:color="auto"/>
              <w:bottom w:val="single" w:sz="4" w:space="0" w:color="auto"/>
              <w:right w:val="single" w:sz="4" w:space="0" w:color="auto"/>
            </w:tcBorders>
          </w:tcPr>
          <w:p w14:paraId="4ACCD2D1" w14:textId="77777777" w:rsidR="00DB6104" w:rsidRPr="00357C30" w:rsidRDefault="00DB6104" w:rsidP="00A15514">
            <w:pPr>
              <w:widowControl w:val="0"/>
              <w:suppressAutoHyphens/>
              <w:spacing w:before="120" w:after="120"/>
              <w:jc w:val="both"/>
              <w:rPr>
                <w:rFonts w:ascii="Garamond" w:hAnsi="Garamond"/>
                <w:sz w:val="22"/>
                <w:szCs w:val="22"/>
              </w:rPr>
            </w:pPr>
            <w:r>
              <w:rPr>
                <w:rFonts w:ascii="Garamond" w:hAnsi="Garamond"/>
                <w:sz w:val="22"/>
                <w:szCs w:val="22"/>
                <w:highlight w:val="yellow"/>
              </w:rPr>
              <w:t>З</w:t>
            </w:r>
            <w:r w:rsidRPr="00BA4196">
              <w:rPr>
                <w:rFonts w:ascii="Garamond" w:hAnsi="Garamond"/>
                <w:sz w:val="22"/>
                <w:szCs w:val="22"/>
                <w:highlight w:val="yellow"/>
              </w:rPr>
              <w:t>начение</w:t>
            </w:r>
            <w:r w:rsidRPr="00BA4196">
              <w:rPr>
                <w:rFonts w:ascii="Garamond" w:hAnsi="Garamond"/>
                <w:sz w:val="22"/>
                <w:szCs w:val="22"/>
              </w:rPr>
              <w:t xml:space="preserve"> </w:t>
            </w:r>
            <w:r w:rsidRPr="00E34FC0">
              <w:rPr>
                <w:rFonts w:ascii="Garamond" w:hAnsi="Garamond"/>
                <w:sz w:val="22"/>
                <w:szCs w:val="22"/>
              </w:rPr>
              <w:t>максимальной</w:t>
            </w:r>
            <w:r w:rsidRPr="00BA4196">
              <w:rPr>
                <w:rFonts w:ascii="Garamond" w:hAnsi="Garamond"/>
                <w:sz w:val="22"/>
                <w:szCs w:val="22"/>
              </w:rPr>
              <w:t xml:space="preserve"> активной мощности РГЕ</w:t>
            </w:r>
            <w:r w:rsidR="009147E4" w:rsidRPr="00177A79">
              <w:rPr>
                <w:rFonts w:ascii="Garamond" w:hAnsi="Garamond"/>
                <w:sz w:val="22"/>
                <w:szCs w:val="22"/>
                <w:highlight w:val="yellow"/>
              </w:rPr>
              <w:t>,</w:t>
            </w:r>
            <w:r w:rsidRPr="00177A79">
              <w:rPr>
                <w:rFonts w:ascii="Garamond" w:hAnsi="Garamond"/>
                <w:sz w:val="22"/>
                <w:szCs w:val="22"/>
                <w:highlight w:val="yellow"/>
              </w:rPr>
              <w:t xml:space="preserve"> определяемое </w:t>
            </w:r>
            <w:r w:rsidRPr="00F559DD">
              <w:rPr>
                <w:rFonts w:ascii="Garamond" w:hAnsi="Garamond"/>
                <w:sz w:val="22"/>
                <w:szCs w:val="22"/>
                <w:highlight w:val="yellow"/>
              </w:rPr>
              <w:t>для каждого часа операционных суток</w:t>
            </w:r>
            <w:r w:rsidRPr="00E34FC0">
              <w:rPr>
                <w:rFonts w:ascii="Garamond" w:hAnsi="Garamond"/>
                <w:sz w:val="22"/>
                <w:szCs w:val="22"/>
              </w:rPr>
              <w:t xml:space="preserve"> </w:t>
            </w:r>
            <w:r w:rsidRPr="00BA4196">
              <w:rPr>
                <w:rFonts w:ascii="Garamond" w:hAnsi="Garamond"/>
                <w:sz w:val="22"/>
                <w:szCs w:val="22"/>
              </w:rPr>
              <w:t xml:space="preserve">как сумма технических </w:t>
            </w:r>
            <w:r w:rsidRPr="00E34FC0">
              <w:rPr>
                <w:rFonts w:ascii="Garamond" w:hAnsi="Garamond"/>
                <w:sz w:val="22"/>
                <w:szCs w:val="22"/>
              </w:rPr>
              <w:t>максимумов</w:t>
            </w:r>
            <w:r w:rsidRPr="00BA4196">
              <w:rPr>
                <w:rFonts w:ascii="Garamond" w:hAnsi="Garamond"/>
                <w:sz w:val="22"/>
                <w:szCs w:val="22"/>
              </w:rPr>
              <w:t xml:space="preserve"> </w:t>
            </w:r>
            <w:r w:rsidR="009147E4" w:rsidRPr="0015297C">
              <w:rPr>
                <w:rFonts w:ascii="Garamond" w:hAnsi="Garamond"/>
                <w:sz w:val="22"/>
                <w:szCs w:val="22"/>
                <w:highlight w:val="yellow"/>
              </w:rPr>
              <w:t>ЕГО</w:t>
            </w:r>
            <w:r w:rsidRPr="00BA4196">
              <w:rPr>
                <w:rFonts w:ascii="Garamond" w:hAnsi="Garamond"/>
                <w:sz w:val="22"/>
                <w:szCs w:val="22"/>
              </w:rPr>
              <w:t>, входящих в РГЕ и выбранных СО в состав включенных в отношении данного часа операционных суток.</w:t>
            </w:r>
          </w:p>
        </w:tc>
      </w:tr>
      <w:tr w:rsidR="00DB6104" w:rsidRPr="00DB02E4" w14:paraId="1B7F220B" w14:textId="77777777" w:rsidTr="003C7B82">
        <w:trPr>
          <w:trHeight w:val="579"/>
        </w:trPr>
        <w:tc>
          <w:tcPr>
            <w:tcW w:w="2156" w:type="dxa"/>
            <w:tcBorders>
              <w:top w:val="single" w:sz="4" w:space="0" w:color="auto"/>
              <w:left w:val="single" w:sz="4" w:space="0" w:color="auto"/>
              <w:bottom w:val="single" w:sz="4" w:space="0" w:color="auto"/>
              <w:right w:val="single" w:sz="4" w:space="0" w:color="auto"/>
            </w:tcBorders>
          </w:tcPr>
          <w:p w14:paraId="2B60F01F" w14:textId="77777777" w:rsidR="00DB6104" w:rsidRPr="00357C30" w:rsidRDefault="00DB6104" w:rsidP="00A15514">
            <w:pPr>
              <w:spacing w:before="120" w:after="120"/>
              <w:rPr>
                <w:rFonts w:ascii="Garamond" w:hAnsi="Garamond"/>
                <w:b/>
                <w:sz w:val="22"/>
                <w:szCs w:val="22"/>
              </w:rPr>
            </w:pPr>
            <w:r w:rsidRPr="004F1C68">
              <w:rPr>
                <w:rFonts w:ascii="Garamond" w:hAnsi="Garamond"/>
                <w:b/>
                <w:sz w:val="22"/>
                <w:szCs w:val="22"/>
              </w:rPr>
              <w:t>Технический минимум по</w:t>
            </w:r>
            <w:r w:rsidRPr="00357C30">
              <w:rPr>
                <w:rFonts w:ascii="Garamond" w:hAnsi="Garamond"/>
                <w:b/>
                <w:sz w:val="22"/>
                <w:szCs w:val="22"/>
              </w:rPr>
              <w:t xml:space="preserve"> единице генерирующего оборудования</w:t>
            </w:r>
          </w:p>
        </w:tc>
        <w:tc>
          <w:tcPr>
            <w:tcW w:w="4819" w:type="dxa"/>
            <w:tcBorders>
              <w:top w:val="single" w:sz="4" w:space="0" w:color="auto"/>
              <w:left w:val="single" w:sz="4" w:space="0" w:color="auto"/>
              <w:bottom w:val="single" w:sz="4" w:space="0" w:color="auto"/>
              <w:right w:val="single" w:sz="4" w:space="0" w:color="auto"/>
            </w:tcBorders>
          </w:tcPr>
          <w:p w14:paraId="40E8AD3A" w14:textId="77777777" w:rsidR="00DB6104" w:rsidRPr="00357C30" w:rsidRDefault="00DB6104" w:rsidP="00A15514">
            <w:pPr>
              <w:widowControl w:val="0"/>
              <w:suppressAutoHyphens/>
              <w:spacing w:before="120" w:after="120"/>
              <w:jc w:val="both"/>
              <w:rPr>
                <w:rFonts w:ascii="Garamond" w:hAnsi="Garamond"/>
                <w:sz w:val="22"/>
                <w:szCs w:val="22"/>
              </w:rPr>
            </w:pPr>
            <w:r w:rsidRPr="00357C30">
              <w:rPr>
                <w:rFonts w:ascii="Garamond" w:hAnsi="Garamond"/>
                <w:sz w:val="22"/>
                <w:szCs w:val="22"/>
              </w:rPr>
              <w:t xml:space="preserve">Заявленное участником в уведомлении о составе и параметрах генерирующего оборудования </w:t>
            </w:r>
            <w:r w:rsidRPr="00F559DD">
              <w:rPr>
                <w:rFonts w:ascii="Garamond" w:hAnsi="Garamond"/>
                <w:sz w:val="22"/>
                <w:szCs w:val="22"/>
                <w:highlight w:val="yellow"/>
              </w:rPr>
              <w:t>техническое ограничение минимальной генерируемой активной мощности по единице генерирующего оборудования. Технический минимум равен паспортному значению, заявленному участником, увеличенному на величину Ограничений технических на минимальную генерируемую активную мощность по данной единице генерирующего оборудования</w:t>
            </w:r>
            <w:r w:rsidRPr="00357C30">
              <w:rPr>
                <w:rFonts w:ascii="Garamond" w:hAnsi="Garamond"/>
                <w:sz w:val="22"/>
                <w:szCs w:val="22"/>
              </w:rPr>
              <w:t>.</w:t>
            </w:r>
          </w:p>
        </w:tc>
        <w:tc>
          <w:tcPr>
            <w:tcW w:w="1985" w:type="dxa"/>
            <w:tcBorders>
              <w:top w:val="single" w:sz="4" w:space="0" w:color="auto"/>
              <w:left w:val="single" w:sz="4" w:space="0" w:color="auto"/>
              <w:bottom w:val="single" w:sz="4" w:space="0" w:color="auto"/>
              <w:right w:val="single" w:sz="4" w:space="0" w:color="auto"/>
            </w:tcBorders>
          </w:tcPr>
          <w:p w14:paraId="394A6D5A" w14:textId="77777777" w:rsidR="00DB6104" w:rsidRDefault="009147E4" w:rsidP="00A15514">
            <w:pPr>
              <w:widowControl w:val="0"/>
              <w:suppressAutoHyphens/>
              <w:spacing w:before="120" w:after="120"/>
              <w:jc w:val="both"/>
              <w:rPr>
                <w:rFonts w:ascii="Garamond" w:hAnsi="Garamond"/>
                <w:b/>
                <w:sz w:val="22"/>
                <w:szCs w:val="22"/>
              </w:rPr>
            </w:pPr>
            <w:r w:rsidRPr="004F1C68">
              <w:rPr>
                <w:rFonts w:ascii="Garamond" w:hAnsi="Garamond"/>
                <w:b/>
                <w:sz w:val="22"/>
                <w:szCs w:val="22"/>
              </w:rPr>
              <w:t>Т</w:t>
            </w:r>
            <w:r w:rsidR="006012C5" w:rsidRPr="004F1C68">
              <w:rPr>
                <w:rFonts w:ascii="Garamond" w:hAnsi="Garamond"/>
                <w:b/>
                <w:sz w:val="22"/>
                <w:szCs w:val="22"/>
              </w:rPr>
              <w:t>ехнический</w:t>
            </w:r>
            <w:r w:rsidRPr="004F1C68">
              <w:rPr>
                <w:rFonts w:ascii="Garamond" w:hAnsi="Garamond"/>
                <w:b/>
                <w:sz w:val="22"/>
                <w:szCs w:val="22"/>
              </w:rPr>
              <w:t xml:space="preserve"> минимум</w:t>
            </w:r>
            <w:r w:rsidR="006012C5" w:rsidRPr="00357C30">
              <w:rPr>
                <w:rFonts w:ascii="Garamond" w:hAnsi="Garamond"/>
                <w:b/>
                <w:sz w:val="22"/>
                <w:szCs w:val="22"/>
              </w:rPr>
              <w:t xml:space="preserve"> по единице генерирующего оборудования</w:t>
            </w:r>
            <w:r w:rsidR="006012C5">
              <w:rPr>
                <w:rFonts w:ascii="Garamond" w:hAnsi="Garamond"/>
                <w:b/>
                <w:sz w:val="22"/>
                <w:szCs w:val="22"/>
              </w:rPr>
              <w:t xml:space="preserve"> </w:t>
            </w:r>
            <w:r w:rsidR="006012C5" w:rsidRPr="006012C5">
              <w:rPr>
                <w:rFonts w:ascii="Garamond" w:hAnsi="Garamond"/>
                <w:b/>
                <w:sz w:val="22"/>
                <w:szCs w:val="22"/>
                <w:highlight w:val="yellow"/>
              </w:rPr>
              <w:t>(ЕГО)</w:t>
            </w:r>
          </w:p>
        </w:tc>
        <w:tc>
          <w:tcPr>
            <w:tcW w:w="6242" w:type="dxa"/>
            <w:tcBorders>
              <w:top w:val="single" w:sz="4" w:space="0" w:color="auto"/>
              <w:left w:val="single" w:sz="4" w:space="0" w:color="auto"/>
              <w:bottom w:val="single" w:sz="4" w:space="0" w:color="auto"/>
              <w:right w:val="single" w:sz="4" w:space="0" w:color="auto"/>
            </w:tcBorders>
          </w:tcPr>
          <w:p w14:paraId="7751E305" w14:textId="77777777" w:rsidR="00DB6104" w:rsidRPr="00357C30" w:rsidRDefault="00DB6104" w:rsidP="00A15514">
            <w:pPr>
              <w:widowControl w:val="0"/>
              <w:suppressAutoHyphens/>
              <w:spacing w:before="120" w:after="120"/>
              <w:jc w:val="both"/>
              <w:rPr>
                <w:rFonts w:ascii="Garamond" w:hAnsi="Garamond"/>
                <w:sz w:val="22"/>
                <w:szCs w:val="22"/>
              </w:rPr>
            </w:pPr>
            <w:r w:rsidRPr="00357C30">
              <w:rPr>
                <w:rFonts w:ascii="Garamond" w:hAnsi="Garamond"/>
                <w:sz w:val="22"/>
                <w:szCs w:val="22"/>
              </w:rPr>
              <w:t xml:space="preserve">Заявленное участником в уведомлении о составе и параметрах генерирующего оборудования </w:t>
            </w:r>
            <w:r w:rsidRPr="00F559DD">
              <w:rPr>
                <w:rFonts w:ascii="Garamond" w:hAnsi="Garamond"/>
                <w:sz w:val="22"/>
                <w:szCs w:val="22"/>
                <w:highlight w:val="yellow"/>
              </w:rPr>
              <w:t>значение минимальной активной мощности включенной ЕГО с учетом ограничений минимальной мощности, распространяющих свое действие только на данную ЕГО</w:t>
            </w:r>
            <w:r w:rsidRPr="00357C30">
              <w:rPr>
                <w:rFonts w:ascii="Garamond" w:hAnsi="Garamond"/>
                <w:sz w:val="22"/>
                <w:szCs w:val="22"/>
              </w:rPr>
              <w:t>.</w:t>
            </w:r>
          </w:p>
        </w:tc>
      </w:tr>
      <w:tr w:rsidR="006012C5" w:rsidRPr="00DB02E4" w14:paraId="1C440DFC" w14:textId="77777777" w:rsidTr="006012C5">
        <w:trPr>
          <w:trHeight w:val="579"/>
        </w:trPr>
        <w:tc>
          <w:tcPr>
            <w:tcW w:w="2156" w:type="dxa"/>
            <w:tcBorders>
              <w:top w:val="single" w:sz="4" w:space="0" w:color="auto"/>
              <w:left w:val="single" w:sz="4" w:space="0" w:color="auto"/>
              <w:bottom w:val="single" w:sz="4" w:space="0" w:color="auto"/>
              <w:right w:val="single" w:sz="4" w:space="0" w:color="auto"/>
            </w:tcBorders>
          </w:tcPr>
          <w:p w14:paraId="7749B0C5" w14:textId="77777777" w:rsidR="006012C5" w:rsidRPr="00BA4196" w:rsidRDefault="006012C5" w:rsidP="00A15514">
            <w:pPr>
              <w:spacing w:before="120" w:after="120"/>
              <w:rPr>
                <w:rFonts w:ascii="Garamond" w:hAnsi="Garamond"/>
                <w:b/>
                <w:sz w:val="22"/>
                <w:szCs w:val="22"/>
              </w:rPr>
            </w:pPr>
            <w:r w:rsidRPr="00D22617">
              <w:rPr>
                <w:rFonts w:ascii="Garamond" w:hAnsi="Garamond"/>
                <w:b/>
                <w:bCs/>
                <w:sz w:val="22"/>
                <w:szCs w:val="22"/>
              </w:rPr>
              <w:lastRenderedPageBreak/>
              <w:t>Технический минимум</w:t>
            </w:r>
            <w:r w:rsidRPr="00BA4196">
              <w:rPr>
                <w:rFonts w:ascii="Garamond" w:hAnsi="Garamond"/>
                <w:b/>
                <w:bCs/>
                <w:sz w:val="22"/>
                <w:szCs w:val="22"/>
              </w:rPr>
              <w:t xml:space="preserve"> режимной генерирующей единицы (РГЕ)</w:t>
            </w:r>
          </w:p>
        </w:tc>
        <w:tc>
          <w:tcPr>
            <w:tcW w:w="4819" w:type="dxa"/>
            <w:tcBorders>
              <w:top w:val="single" w:sz="4" w:space="0" w:color="auto"/>
              <w:left w:val="single" w:sz="4" w:space="0" w:color="auto"/>
              <w:bottom w:val="single" w:sz="4" w:space="0" w:color="auto"/>
              <w:right w:val="single" w:sz="4" w:space="0" w:color="auto"/>
            </w:tcBorders>
          </w:tcPr>
          <w:p w14:paraId="610F7F48" w14:textId="77777777" w:rsidR="006012C5" w:rsidRPr="00BA4196" w:rsidRDefault="006012C5" w:rsidP="00A15514">
            <w:pPr>
              <w:widowControl w:val="0"/>
              <w:suppressAutoHyphens/>
              <w:spacing w:before="120" w:after="120"/>
              <w:jc w:val="both"/>
              <w:rPr>
                <w:rFonts w:ascii="Garamond" w:hAnsi="Garamond"/>
                <w:sz w:val="22"/>
                <w:szCs w:val="22"/>
              </w:rPr>
            </w:pPr>
            <w:r w:rsidRPr="00F559DD">
              <w:rPr>
                <w:rFonts w:ascii="Garamond" w:hAnsi="Garamond"/>
                <w:sz w:val="22"/>
                <w:szCs w:val="22"/>
                <w:highlight w:val="yellow"/>
              </w:rPr>
              <w:t>Определяемое СО для каждого часа операционных суток ограничение</w:t>
            </w:r>
            <w:r w:rsidRPr="00BA4196">
              <w:rPr>
                <w:rFonts w:ascii="Garamond" w:hAnsi="Garamond"/>
                <w:sz w:val="22"/>
                <w:szCs w:val="22"/>
              </w:rPr>
              <w:t xml:space="preserve"> минимальной </w:t>
            </w:r>
            <w:r w:rsidRPr="00BA4196">
              <w:rPr>
                <w:rFonts w:ascii="Garamond" w:hAnsi="Garamond"/>
                <w:sz w:val="22"/>
                <w:szCs w:val="22"/>
                <w:highlight w:val="yellow"/>
              </w:rPr>
              <w:t>выработки</w:t>
            </w:r>
            <w:r w:rsidRPr="00BA4196">
              <w:rPr>
                <w:rFonts w:ascii="Garamond" w:hAnsi="Garamond"/>
                <w:sz w:val="22"/>
                <w:szCs w:val="22"/>
              </w:rPr>
              <w:t xml:space="preserve"> активной мощности </w:t>
            </w:r>
            <w:r w:rsidRPr="00BE2F60">
              <w:rPr>
                <w:rFonts w:ascii="Garamond" w:hAnsi="Garamond"/>
                <w:sz w:val="22"/>
                <w:szCs w:val="22"/>
                <w:highlight w:val="yellow"/>
              </w:rPr>
              <w:t>по</w:t>
            </w:r>
            <w:r w:rsidRPr="00BA4196">
              <w:rPr>
                <w:rFonts w:ascii="Garamond" w:hAnsi="Garamond"/>
                <w:sz w:val="22"/>
                <w:szCs w:val="22"/>
              </w:rPr>
              <w:t xml:space="preserve"> РГЕ как сумма технических минимумов </w:t>
            </w:r>
            <w:r w:rsidRPr="009147E4">
              <w:rPr>
                <w:rFonts w:ascii="Garamond" w:hAnsi="Garamond"/>
                <w:sz w:val="22"/>
                <w:szCs w:val="22"/>
                <w:highlight w:val="yellow"/>
              </w:rPr>
              <w:t>единиц генерирующего оборудования</w:t>
            </w:r>
            <w:r w:rsidRPr="00BA4196">
              <w:rPr>
                <w:rFonts w:ascii="Garamond" w:hAnsi="Garamond"/>
                <w:sz w:val="22"/>
                <w:szCs w:val="22"/>
              </w:rPr>
              <w:t>, входящих в РГЕ и выбранных СО в состав включенных в отношении данного часа операционных суток.</w:t>
            </w:r>
          </w:p>
        </w:tc>
        <w:tc>
          <w:tcPr>
            <w:tcW w:w="1985" w:type="dxa"/>
            <w:tcBorders>
              <w:top w:val="single" w:sz="4" w:space="0" w:color="auto"/>
              <w:left w:val="single" w:sz="4" w:space="0" w:color="auto"/>
              <w:bottom w:val="single" w:sz="4" w:space="0" w:color="auto"/>
              <w:right w:val="single" w:sz="4" w:space="0" w:color="auto"/>
            </w:tcBorders>
            <w:vAlign w:val="center"/>
          </w:tcPr>
          <w:p w14:paraId="2A92E7F7" w14:textId="77777777" w:rsidR="006012C5" w:rsidRDefault="009147E4" w:rsidP="00A15514">
            <w:pPr>
              <w:widowControl w:val="0"/>
              <w:suppressAutoHyphens/>
              <w:spacing w:before="120" w:after="120"/>
              <w:jc w:val="both"/>
              <w:rPr>
                <w:rFonts w:ascii="Garamond" w:hAnsi="Garamond"/>
                <w:b/>
                <w:sz w:val="22"/>
                <w:szCs w:val="22"/>
              </w:rPr>
            </w:pPr>
            <w:r w:rsidRPr="00D22617">
              <w:rPr>
                <w:rFonts w:ascii="Garamond" w:hAnsi="Garamond"/>
                <w:b/>
                <w:bCs/>
                <w:sz w:val="22"/>
                <w:szCs w:val="22"/>
              </w:rPr>
              <w:t>Т</w:t>
            </w:r>
            <w:r w:rsidR="006012C5" w:rsidRPr="00D22617">
              <w:rPr>
                <w:rFonts w:ascii="Garamond" w:hAnsi="Garamond"/>
                <w:b/>
                <w:bCs/>
                <w:sz w:val="22"/>
                <w:szCs w:val="22"/>
              </w:rPr>
              <w:t xml:space="preserve">ехнический </w:t>
            </w:r>
            <w:r w:rsidRPr="00D22617">
              <w:rPr>
                <w:rFonts w:ascii="Garamond" w:hAnsi="Garamond"/>
                <w:b/>
                <w:bCs/>
                <w:sz w:val="22"/>
                <w:szCs w:val="22"/>
              </w:rPr>
              <w:t>минимум</w:t>
            </w:r>
            <w:r>
              <w:rPr>
                <w:rFonts w:ascii="Garamond" w:hAnsi="Garamond"/>
                <w:b/>
                <w:bCs/>
                <w:sz w:val="22"/>
                <w:szCs w:val="22"/>
              </w:rPr>
              <w:t xml:space="preserve"> </w:t>
            </w:r>
            <w:r w:rsidR="006012C5" w:rsidRPr="00BA4196">
              <w:rPr>
                <w:rFonts w:ascii="Garamond" w:hAnsi="Garamond"/>
                <w:b/>
                <w:bCs/>
                <w:sz w:val="22"/>
                <w:szCs w:val="22"/>
              </w:rPr>
              <w:t>режимной генерирующей единицы (РГЕ)</w:t>
            </w:r>
            <w:r w:rsidR="0055329B">
              <w:rPr>
                <w:rFonts w:ascii="Garamond" w:hAnsi="Garamond"/>
                <w:b/>
                <w:bCs/>
                <w:sz w:val="22"/>
                <w:szCs w:val="22"/>
              </w:rPr>
              <w:t xml:space="preserve"> </w:t>
            </w:r>
            <w:r w:rsidR="0055329B" w:rsidRPr="0055329B">
              <w:rPr>
                <w:rFonts w:ascii="Garamond" w:hAnsi="Garamond"/>
                <w:b/>
                <w:sz w:val="22"/>
                <w:szCs w:val="22"/>
                <w:highlight w:val="yellow"/>
              </w:rPr>
              <w:t>(техническое ограничение м</w:t>
            </w:r>
            <w:r w:rsidR="0055329B">
              <w:rPr>
                <w:rFonts w:ascii="Garamond" w:hAnsi="Garamond"/>
                <w:b/>
                <w:sz w:val="22"/>
                <w:szCs w:val="22"/>
                <w:highlight w:val="yellow"/>
              </w:rPr>
              <w:t>инимальной</w:t>
            </w:r>
            <w:r w:rsidR="0055329B" w:rsidRPr="0055329B">
              <w:rPr>
                <w:rFonts w:ascii="Garamond" w:hAnsi="Garamond"/>
                <w:b/>
                <w:sz w:val="22"/>
                <w:szCs w:val="22"/>
                <w:highlight w:val="yellow"/>
              </w:rPr>
              <w:t xml:space="preserve"> мощности)</w:t>
            </w:r>
          </w:p>
        </w:tc>
        <w:tc>
          <w:tcPr>
            <w:tcW w:w="6242" w:type="dxa"/>
            <w:tcBorders>
              <w:top w:val="single" w:sz="4" w:space="0" w:color="auto"/>
              <w:left w:val="single" w:sz="4" w:space="0" w:color="auto"/>
              <w:bottom w:val="single" w:sz="4" w:space="0" w:color="auto"/>
              <w:right w:val="single" w:sz="4" w:space="0" w:color="auto"/>
            </w:tcBorders>
          </w:tcPr>
          <w:p w14:paraId="60D9BD67" w14:textId="7C9995BA" w:rsidR="006012C5" w:rsidRPr="00357C30" w:rsidRDefault="006012C5" w:rsidP="00A15514">
            <w:pPr>
              <w:widowControl w:val="0"/>
              <w:suppressAutoHyphens/>
              <w:spacing w:before="120" w:after="120"/>
              <w:jc w:val="both"/>
              <w:rPr>
                <w:rFonts w:ascii="Garamond" w:hAnsi="Garamond"/>
                <w:sz w:val="22"/>
                <w:szCs w:val="22"/>
              </w:rPr>
            </w:pPr>
            <w:r>
              <w:rPr>
                <w:rFonts w:ascii="Garamond" w:hAnsi="Garamond"/>
                <w:sz w:val="22"/>
                <w:szCs w:val="22"/>
                <w:highlight w:val="yellow"/>
              </w:rPr>
              <w:t>З</w:t>
            </w:r>
            <w:r w:rsidRPr="00BA4196">
              <w:rPr>
                <w:rFonts w:ascii="Garamond" w:hAnsi="Garamond"/>
                <w:sz w:val="22"/>
                <w:szCs w:val="22"/>
                <w:highlight w:val="yellow"/>
              </w:rPr>
              <w:t>начение</w:t>
            </w:r>
            <w:r w:rsidRPr="00BA4196">
              <w:rPr>
                <w:rFonts w:ascii="Garamond" w:hAnsi="Garamond"/>
                <w:sz w:val="22"/>
                <w:szCs w:val="22"/>
              </w:rPr>
              <w:t xml:space="preserve"> минимальной активной мощности РГЕ</w:t>
            </w:r>
            <w:r w:rsidR="003C7B82" w:rsidRPr="003C7B82">
              <w:rPr>
                <w:rFonts w:ascii="Garamond" w:hAnsi="Garamond"/>
                <w:sz w:val="22"/>
                <w:szCs w:val="22"/>
                <w:highlight w:val="yellow"/>
              </w:rPr>
              <w:t>,</w:t>
            </w:r>
            <w:r w:rsidRPr="003C7B82">
              <w:rPr>
                <w:rFonts w:ascii="Garamond" w:hAnsi="Garamond"/>
                <w:sz w:val="22"/>
                <w:szCs w:val="22"/>
                <w:highlight w:val="yellow"/>
              </w:rPr>
              <w:t xml:space="preserve"> определяемое </w:t>
            </w:r>
            <w:r w:rsidRPr="00F559DD">
              <w:rPr>
                <w:rFonts w:ascii="Garamond" w:hAnsi="Garamond"/>
                <w:sz w:val="22"/>
                <w:szCs w:val="22"/>
                <w:highlight w:val="yellow"/>
              </w:rPr>
              <w:t>для каждого часа операционных суток</w:t>
            </w:r>
            <w:r w:rsidRPr="00E34FC0">
              <w:rPr>
                <w:rFonts w:ascii="Garamond" w:hAnsi="Garamond"/>
                <w:sz w:val="22"/>
                <w:szCs w:val="22"/>
              </w:rPr>
              <w:t xml:space="preserve"> </w:t>
            </w:r>
            <w:r w:rsidRPr="00BA4196">
              <w:rPr>
                <w:rFonts w:ascii="Garamond" w:hAnsi="Garamond"/>
                <w:sz w:val="22"/>
                <w:szCs w:val="22"/>
              </w:rPr>
              <w:t xml:space="preserve">как сумма технических минимумов </w:t>
            </w:r>
            <w:r w:rsidR="009147E4" w:rsidRPr="009147E4">
              <w:rPr>
                <w:rFonts w:ascii="Garamond" w:hAnsi="Garamond"/>
                <w:sz w:val="22"/>
                <w:szCs w:val="22"/>
                <w:highlight w:val="yellow"/>
              </w:rPr>
              <w:t>ЕГО</w:t>
            </w:r>
            <w:r w:rsidRPr="00BA4196">
              <w:rPr>
                <w:rFonts w:ascii="Garamond" w:hAnsi="Garamond"/>
                <w:sz w:val="22"/>
                <w:szCs w:val="22"/>
              </w:rPr>
              <w:t>, входящих в РГЕ и выбранных СО в состав включенных в отношении данного часа операционных суток.</w:t>
            </w:r>
          </w:p>
        </w:tc>
      </w:tr>
      <w:tr w:rsidR="006012C5" w:rsidRPr="00DB02E4" w14:paraId="6B1AD161" w14:textId="77777777" w:rsidTr="009147E4">
        <w:trPr>
          <w:trHeight w:val="579"/>
        </w:trPr>
        <w:tc>
          <w:tcPr>
            <w:tcW w:w="2156" w:type="dxa"/>
            <w:tcBorders>
              <w:top w:val="single" w:sz="4" w:space="0" w:color="auto"/>
              <w:left w:val="single" w:sz="4" w:space="0" w:color="auto"/>
              <w:bottom w:val="single" w:sz="4" w:space="0" w:color="auto"/>
              <w:right w:val="single" w:sz="4" w:space="0" w:color="auto"/>
            </w:tcBorders>
          </w:tcPr>
          <w:p w14:paraId="79D92FCB" w14:textId="77777777" w:rsidR="006012C5" w:rsidRPr="00023D6A" w:rsidRDefault="006012C5" w:rsidP="00A15514">
            <w:pPr>
              <w:spacing w:before="120" w:after="120"/>
              <w:rPr>
                <w:rFonts w:ascii="Garamond" w:hAnsi="Garamond"/>
                <w:b/>
                <w:sz w:val="22"/>
                <w:szCs w:val="22"/>
              </w:rPr>
            </w:pPr>
            <w:r w:rsidRPr="00023D6A">
              <w:rPr>
                <w:rFonts w:ascii="Garamond" w:hAnsi="Garamond"/>
                <w:b/>
                <w:bCs/>
                <w:sz w:val="22"/>
                <w:szCs w:val="22"/>
              </w:rPr>
              <w:t>Технологический максимум режимной генерирующей единицы (РГЕ)</w:t>
            </w:r>
          </w:p>
        </w:tc>
        <w:tc>
          <w:tcPr>
            <w:tcW w:w="4819" w:type="dxa"/>
            <w:tcBorders>
              <w:top w:val="single" w:sz="4" w:space="0" w:color="auto"/>
              <w:left w:val="single" w:sz="4" w:space="0" w:color="auto"/>
              <w:bottom w:val="single" w:sz="4" w:space="0" w:color="auto"/>
              <w:right w:val="single" w:sz="4" w:space="0" w:color="auto"/>
            </w:tcBorders>
          </w:tcPr>
          <w:p w14:paraId="1C0B883E" w14:textId="77777777" w:rsidR="006012C5" w:rsidRPr="00023D6A" w:rsidRDefault="006012C5" w:rsidP="00A15514">
            <w:pPr>
              <w:widowControl w:val="0"/>
              <w:suppressAutoHyphens/>
              <w:spacing w:before="120" w:after="120"/>
              <w:jc w:val="both"/>
              <w:rPr>
                <w:rFonts w:ascii="Garamond" w:hAnsi="Garamond"/>
                <w:sz w:val="22"/>
                <w:szCs w:val="22"/>
              </w:rPr>
            </w:pPr>
            <w:r w:rsidRPr="005E7D36">
              <w:rPr>
                <w:rFonts w:ascii="Garamond" w:hAnsi="Garamond"/>
                <w:sz w:val="22"/>
                <w:szCs w:val="22"/>
                <w:highlight w:val="yellow"/>
              </w:rPr>
              <w:t>Заявленное участником в уведомлении о составе и параметрах генерирующего оборудования технологическое ограничение максимальной выработки активной мощности по единице генерирующего оборудования и (или) РГЕ, и определяемое как величина технического максимума по РГЕ, сниженная на величину Ограничений технологических на максимальную выработку (с учетом знака данных Ограничений).</w:t>
            </w:r>
          </w:p>
        </w:tc>
        <w:tc>
          <w:tcPr>
            <w:tcW w:w="1985" w:type="dxa"/>
            <w:tcBorders>
              <w:top w:val="single" w:sz="4" w:space="0" w:color="auto"/>
              <w:left w:val="single" w:sz="4" w:space="0" w:color="auto"/>
              <w:bottom w:val="single" w:sz="4" w:space="0" w:color="auto"/>
              <w:right w:val="single" w:sz="4" w:space="0" w:color="auto"/>
            </w:tcBorders>
          </w:tcPr>
          <w:p w14:paraId="017671FE" w14:textId="77777777" w:rsidR="006012C5" w:rsidRDefault="009147E4" w:rsidP="00A15514">
            <w:pPr>
              <w:widowControl w:val="0"/>
              <w:suppressAutoHyphens/>
              <w:spacing w:before="120" w:after="120"/>
              <w:jc w:val="both"/>
              <w:rPr>
                <w:rFonts w:ascii="Garamond" w:hAnsi="Garamond"/>
                <w:b/>
                <w:sz w:val="22"/>
                <w:szCs w:val="22"/>
              </w:rPr>
            </w:pPr>
            <w:r w:rsidRPr="00023D6A">
              <w:rPr>
                <w:rFonts w:ascii="Garamond" w:hAnsi="Garamond"/>
                <w:b/>
                <w:bCs/>
                <w:sz w:val="22"/>
                <w:szCs w:val="22"/>
              </w:rPr>
              <w:t>Технологический максимум режимной генерирующей единицы (РГЕ)</w:t>
            </w:r>
            <w:r w:rsidR="0055329B">
              <w:rPr>
                <w:rFonts w:ascii="Garamond" w:hAnsi="Garamond"/>
                <w:b/>
                <w:bCs/>
                <w:sz w:val="22"/>
                <w:szCs w:val="22"/>
              </w:rPr>
              <w:t xml:space="preserve"> </w:t>
            </w:r>
            <w:r w:rsidR="0055329B" w:rsidRPr="0055329B">
              <w:rPr>
                <w:rFonts w:ascii="Garamond" w:hAnsi="Garamond"/>
                <w:b/>
                <w:sz w:val="22"/>
                <w:szCs w:val="22"/>
                <w:highlight w:val="yellow"/>
              </w:rPr>
              <w:t>(техн</w:t>
            </w:r>
            <w:r w:rsidR="0055329B">
              <w:rPr>
                <w:rFonts w:ascii="Garamond" w:hAnsi="Garamond"/>
                <w:b/>
                <w:sz w:val="22"/>
                <w:szCs w:val="22"/>
                <w:highlight w:val="yellow"/>
              </w:rPr>
              <w:t>ологическое</w:t>
            </w:r>
            <w:r w:rsidR="0055329B" w:rsidRPr="0055329B">
              <w:rPr>
                <w:rFonts w:ascii="Garamond" w:hAnsi="Garamond"/>
                <w:b/>
                <w:sz w:val="22"/>
                <w:szCs w:val="22"/>
                <w:highlight w:val="yellow"/>
              </w:rPr>
              <w:t xml:space="preserve"> ограничение максимальной мощности)</w:t>
            </w:r>
          </w:p>
        </w:tc>
        <w:tc>
          <w:tcPr>
            <w:tcW w:w="6242" w:type="dxa"/>
            <w:tcBorders>
              <w:top w:val="single" w:sz="4" w:space="0" w:color="auto"/>
              <w:left w:val="single" w:sz="4" w:space="0" w:color="auto"/>
              <w:bottom w:val="single" w:sz="4" w:space="0" w:color="auto"/>
              <w:right w:val="single" w:sz="4" w:space="0" w:color="auto"/>
            </w:tcBorders>
          </w:tcPr>
          <w:p w14:paraId="37FFCAFB" w14:textId="4D3EE2E3" w:rsidR="006012C5" w:rsidRPr="005E7D36" w:rsidRDefault="006012C5" w:rsidP="00D22617">
            <w:pPr>
              <w:spacing w:before="120" w:after="120"/>
              <w:jc w:val="both"/>
              <w:rPr>
                <w:rFonts w:ascii="Garamond" w:hAnsi="Garamond"/>
                <w:sz w:val="22"/>
                <w:szCs w:val="22"/>
              </w:rPr>
            </w:pPr>
            <w:r w:rsidRPr="005E7D36">
              <w:rPr>
                <w:rFonts w:ascii="Garamond" w:hAnsi="Garamond"/>
                <w:sz w:val="22"/>
                <w:szCs w:val="22"/>
                <w:highlight w:val="yellow"/>
              </w:rPr>
              <w:t xml:space="preserve">Максимальная мощность </w:t>
            </w:r>
            <w:r w:rsidR="009147E4">
              <w:rPr>
                <w:rFonts w:ascii="Garamond" w:hAnsi="Garamond"/>
                <w:sz w:val="22"/>
                <w:szCs w:val="22"/>
                <w:highlight w:val="yellow"/>
              </w:rPr>
              <w:t>РГЕ</w:t>
            </w:r>
            <w:r w:rsidRPr="005E7D36">
              <w:rPr>
                <w:rFonts w:ascii="Garamond" w:hAnsi="Garamond"/>
                <w:sz w:val="22"/>
                <w:szCs w:val="22"/>
                <w:highlight w:val="yellow"/>
              </w:rPr>
              <w:t xml:space="preserve">, определяемая как минимум из </w:t>
            </w:r>
            <w:r w:rsidR="004600DD">
              <w:rPr>
                <w:rFonts w:ascii="Garamond" w:hAnsi="Garamond"/>
                <w:sz w:val="22"/>
                <w:szCs w:val="22"/>
                <w:highlight w:val="yellow"/>
              </w:rPr>
              <w:t xml:space="preserve">значений </w:t>
            </w:r>
            <w:r w:rsidRPr="005E7D36">
              <w:rPr>
                <w:rFonts w:ascii="Garamond" w:hAnsi="Garamond"/>
                <w:sz w:val="22"/>
                <w:szCs w:val="22"/>
                <w:highlight w:val="yellow"/>
              </w:rPr>
              <w:t xml:space="preserve">теплофикационного максимума и эксплуатационного максимума с учетом </w:t>
            </w:r>
            <w:proofErr w:type="spellStart"/>
            <w:r w:rsidRPr="005E7D36">
              <w:rPr>
                <w:rFonts w:ascii="Garamond" w:hAnsi="Garamond"/>
                <w:sz w:val="22"/>
                <w:szCs w:val="22"/>
                <w:highlight w:val="yellow"/>
              </w:rPr>
              <w:t>общестанционных</w:t>
            </w:r>
            <w:proofErr w:type="spellEnd"/>
            <w:r w:rsidRPr="005E7D36">
              <w:rPr>
                <w:rFonts w:ascii="Garamond" w:hAnsi="Garamond"/>
                <w:sz w:val="22"/>
                <w:szCs w:val="22"/>
                <w:highlight w:val="yellow"/>
              </w:rPr>
              <w:t xml:space="preserve"> ограничений</w:t>
            </w:r>
            <w:r w:rsidR="009147E4">
              <w:rPr>
                <w:rFonts w:ascii="Garamond" w:hAnsi="Garamond"/>
                <w:sz w:val="22"/>
                <w:szCs w:val="22"/>
                <w:highlight w:val="yellow"/>
              </w:rPr>
              <w:t xml:space="preserve">, заявленных </w:t>
            </w:r>
            <w:r w:rsidR="009147E4" w:rsidRPr="005E7D36">
              <w:rPr>
                <w:rFonts w:ascii="Garamond" w:hAnsi="Garamond"/>
                <w:sz w:val="22"/>
                <w:szCs w:val="22"/>
                <w:highlight w:val="yellow"/>
              </w:rPr>
              <w:t>участником в уведомлении о составе и параметрах генерирующего оборудования</w:t>
            </w:r>
            <w:r w:rsidRPr="005E7D36">
              <w:rPr>
                <w:rFonts w:ascii="Garamond" w:hAnsi="Garamond"/>
                <w:sz w:val="22"/>
                <w:szCs w:val="22"/>
                <w:highlight w:val="yellow"/>
              </w:rPr>
              <w:t>.</w:t>
            </w:r>
          </w:p>
        </w:tc>
      </w:tr>
      <w:tr w:rsidR="006012C5" w:rsidRPr="00DB02E4" w14:paraId="53A010A7" w14:textId="77777777" w:rsidTr="00774647">
        <w:trPr>
          <w:trHeight w:val="579"/>
        </w:trPr>
        <w:tc>
          <w:tcPr>
            <w:tcW w:w="2156" w:type="dxa"/>
            <w:tcBorders>
              <w:top w:val="single" w:sz="4" w:space="0" w:color="auto"/>
              <w:left w:val="single" w:sz="4" w:space="0" w:color="auto"/>
              <w:bottom w:val="single" w:sz="4" w:space="0" w:color="auto"/>
              <w:right w:val="single" w:sz="4" w:space="0" w:color="auto"/>
            </w:tcBorders>
          </w:tcPr>
          <w:p w14:paraId="7EDF6581" w14:textId="77777777" w:rsidR="006012C5" w:rsidRPr="00023D6A" w:rsidRDefault="006012C5" w:rsidP="00A15514">
            <w:pPr>
              <w:spacing w:before="120" w:after="120"/>
              <w:rPr>
                <w:rFonts w:ascii="Garamond" w:hAnsi="Garamond"/>
                <w:b/>
                <w:sz w:val="22"/>
                <w:szCs w:val="22"/>
              </w:rPr>
            </w:pPr>
            <w:r w:rsidRPr="00023D6A">
              <w:rPr>
                <w:rFonts w:ascii="Garamond" w:hAnsi="Garamond"/>
                <w:b/>
                <w:bCs/>
                <w:sz w:val="22"/>
                <w:szCs w:val="22"/>
              </w:rPr>
              <w:t>Технологический минимум режимной генерирующей единицы (РГЕ)</w:t>
            </w:r>
          </w:p>
        </w:tc>
        <w:tc>
          <w:tcPr>
            <w:tcW w:w="4819" w:type="dxa"/>
            <w:tcBorders>
              <w:top w:val="single" w:sz="4" w:space="0" w:color="auto"/>
              <w:left w:val="single" w:sz="4" w:space="0" w:color="auto"/>
              <w:bottom w:val="single" w:sz="4" w:space="0" w:color="auto"/>
              <w:right w:val="single" w:sz="4" w:space="0" w:color="auto"/>
            </w:tcBorders>
          </w:tcPr>
          <w:p w14:paraId="5B45FC06" w14:textId="77777777" w:rsidR="006012C5" w:rsidRPr="00023D6A" w:rsidRDefault="006012C5" w:rsidP="00A15514">
            <w:pPr>
              <w:widowControl w:val="0"/>
              <w:suppressAutoHyphens/>
              <w:spacing w:before="120" w:after="120"/>
              <w:jc w:val="both"/>
              <w:rPr>
                <w:rFonts w:ascii="Garamond" w:hAnsi="Garamond"/>
                <w:sz w:val="22"/>
                <w:szCs w:val="22"/>
              </w:rPr>
            </w:pPr>
            <w:r w:rsidRPr="005E7D36">
              <w:rPr>
                <w:rFonts w:ascii="Garamond" w:hAnsi="Garamond"/>
                <w:sz w:val="22"/>
                <w:szCs w:val="22"/>
                <w:highlight w:val="yellow"/>
              </w:rPr>
              <w:t>Заявленное участником в уведомлении о составе и параметрах генерирующего оборудования технологическое ограничение минимальной выработки активной мощности по единице генерирующего оборудования и/или РГЕ, и определяемый как величина технического минимума по РГЕ, увеличенная на величину Ограничений технологических на минимальную выработку.</w:t>
            </w:r>
          </w:p>
        </w:tc>
        <w:tc>
          <w:tcPr>
            <w:tcW w:w="1985" w:type="dxa"/>
            <w:tcBorders>
              <w:top w:val="single" w:sz="4" w:space="0" w:color="auto"/>
              <w:left w:val="single" w:sz="4" w:space="0" w:color="auto"/>
              <w:bottom w:val="single" w:sz="4" w:space="0" w:color="auto"/>
              <w:right w:val="single" w:sz="4" w:space="0" w:color="auto"/>
            </w:tcBorders>
          </w:tcPr>
          <w:p w14:paraId="26E25D41" w14:textId="77777777" w:rsidR="006012C5" w:rsidRDefault="009147E4" w:rsidP="00A15514">
            <w:pPr>
              <w:widowControl w:val="0"/>
              <w:suppressAutoHyphens/>
              <w:spacing w:before="120" w:after="120"/>
              <w:jc w:val="both"/>
              <w:rPr>
                <w:rFonts w:ascii="Garamond" w:hAnsi="Garamond"/>
                <w:b/>
                <w:sz w:val="22"/>
                <w:szCs w:val="22"/>
              </w:rPr>
            </w:pPr>
            <w:r w:rsidRPr="00023D6A">
              <w:rPr>
                <w:rFonts w:ascii="Garamond" w:hAnsi="Garamond"/>
                <w:b/>
                <w:bCs/>
                <w:sz w:val="22"/>
                <w:szCs w:val="22"/>
              </w:rPr>
              <w:t>Технологический минимум режимной генерирующей единицы (РГЕ)</w:t>
            </w:r>
            <w:r w:rsidR="0055329B">
              <w:rPr>
                <w:rFonts w:ascii="Garamond" w:hAnsi="Garamond"/>
                <w:b/>
                <w:bCs/>
                <w:sz w:val="22"/>
                <w:szCs w:val="22"/>
              </w:rPr>
              <w:t xml:space="preserve"> </w:t>
            </w:r>
            <w:r w:rsidR="0055329B" w:rsidRPr="0055329B">
              <w:rPr>
                <w:rFonts w:ascii="Garamond" w:hAnsi="Garamond"/>
                <w:b/>
                <w:sz w:val="22"/>
                <w:szCs w:val="22"/>
                <w:highlight w:val="yellow"/>
              </w:rPr>
              <w:t>(техн</w:t>
            </w:r>
            <w:r w:rsidR="0055329B">
              <w:rPr>
                <w:rFonts w:ascii="Garamond" w:hAnsi="Garamond"/>
                <w:b/>
                <w:sz w:val="22"/>
                <w:szCs w:val="22"/>
                <w:highlight w:val="yellow"/>
              </w:rPr>
              <w:t>ологическое</w:t>
            </w:r>
            <w:r w:rsidR="0055329B" w:rsidRPr="0055329B">
              <w:rPr>
                <w:rFonts w:ascii="Garamond" w:hAnsi="Garamond"/>
                <w:b/>
                <w:sz w:val="22"/>
                <w:szCs w:val="22"/>
                <w:highlight w:val="yellow"/>
              </w:rPr>
              <w:t xml:space="preserve"> ограничение м</w:t>
            </w:r>
            <w:r w:rsidR="0055329B">
              <w:rPr>
                <w:rFonts w:ascii="Garamond" w:hAnsi="Garamond"/>
                <w:b/>
                <w:sz w:val="22"/>
                <w:szCs w:val="22"/>
                <w:highlight w:val="yellow"/>
              </w:rPr>
              <w:t>инимальной</w:t>
            </w:r>
            <w:r w:rsidR="0055329B" w:rsidRPr="0055329B">
              <w:rPr>
                <w:rFonts w:ascii="Garamond" w:hAnsi="Garamond"/>
                <w:b/>
                <w:sz w:val="22"/>
                <w:szCs w:val="22"/>
                <w:highlight w:val="yellow"/>
              </w:rPr>
              <w:t xml:space="preserve"> мощности)</w:t>
            </w:r>
          </w:p>
        </w:tc>
        <w:tc>
          <w:tcPr>
            <w:tcW w:w="6242" w:type="dxa"/>
            <w:tcBorders>
              <w:top w:val="single" w:sz="4" w:space="0" w:color="auto"/>
              <w:left w:val="single" w:sz="4" w:space="0" w:color="auto"/>
              <w:bottom w:val="single" w:sz="4" w:space="0" w:color="auto"/>
              <w:right w:val="single" w:sz="4" w:space="0" w:color="auto"/>
            </w:tcBorders>
          </w:tcPr>
          <w:p w14:paraId="55204FBE" w14:textId="06FDE6F4" w:rsidR="006012C5" w:rsidRDefault="006012C5" w:rsidP="00D22617">
            <w:pPr>
              <w:spacing w:before="120" w:after="120"/>
              <w:jc w:val="both"/>
            </w:pPr>
            <w:r w:rsidRPr="005E7D36">
              <w:rPr>
                <w:rFonts w:ascii="Garamond" w:hAnsi="Garamond"/>
                <w:sz w:val="22"/>
                <w:szCs w:val="22"/>
                <w:highlight w:val="yellow"/>
              </w:rPr>
              <w:t>М</w:t>
            </w:r>
            <w:r>
              <w:rPr>
                <w:rFonts w:ascii="Garamond" w:hAnsi="Garamond"/>
                <w:sz w:val="22"/>
                <w:szCs w:val="22"/>
                <w:highlight w:val="yellow"/>
              </w:rPr>
              <w:t>инимальная</w:t>
            </w:r>
            <w:r w:rsidRPr="005E7D36">
              <w:rPr>
                <w:rFonts w:ascii="Garamond" w:hAnsi="Garamond"/>
                <w:sz w:val="22"/>
                <w:szCs w:val="22"/>
                <w:highlight w:val="yellow"/>
              </w:rPr>
              <w:t xml:space="preserve"> мощность</w:t>
            </w:r>
            <w:r w:rsidR="0096107D">
              <w:rPr>
                <w:rFonts w:ascii="Garamond" w:hAnsi="Garamond"/>
                <w:sz w:val="22"/>
                <w:szCs w:val="22"/>
                <w:highlight w:val="yellow"/>
              </w:rPr>
              <w:t xml:space="preserve"> РГЕ</w:t>
            </w:r>
            <w:r w:rsidRPr="005E7D36">
              <w:rPr>
                <w:rFonts w:ascii="Garamond" w:hAnsi="Garamond"/>
                <w:sz w:val="22"/>
                <w:szCs w:val="22"/>
                <w:highlight w:val="yellow"/>
              </w:rPr>
              <w:t>, определяемая как м</w:t>
            </w:r>
            <w:r>
              <w:rPr>
                <w:rFonts w:ascii="Garamond" w:hAnsi="Garamond"/>
                <w:sz w:val="22"/>
                <w:szCs w:val="22"/>
                <w:highlight w:val="yellow"/>
              </w:rPr>
              <w:t>аксимум</w:t>
            </w:r>
            <w:r w:rsidRPr="005E7D36">
              <w:rPr>
                <w:rFonts w:ascii="Garamond" w:hAnsi="Garamond"/>
                <w:sz w:val="22"/>
                <w:szCs w:val="22"/>
                <w:highlight w:val="yellow"/>
              </w:rPr>
              <w:t xml:space="preserve"> </w:t>
            </w:r>
            <w:r w:rsidR="004600DD">
              <w:rPr>
                <w:rFonts w:ascii="Garamond" w:hAnsi="Garamond"/>
                <w:sz w:val="22"/>
                <w:szCs w:val="22"/>
                <w:highlight w:val="yellow"/>
              </w:rPr>
              <w:t xml:space="preserve">значений </w:t>
            </w:r>
            <w:r w:rsidRPr="005E7D36">
              <w:rPr>
                <w:rFonts w:ascii="Garamond" w:hAnsi="Garamond"/>
                <w:sz w:val="22"/>
                <w:szCs w:val="22"/>
                <w:highlight w:val="yellow"/>
              </w:rPr>
              <w:t>теплофикационного м</w:t>
            </w:r>
            <w:r>
              <w:rPr>
                <w:rFonts w:ascii="Garamond" w:hAnsi="Garamond"/>
                <w:sz w:val="22"/>
                <w:szCs w:val="22"/>
                <w:highlight w:val="yellow"/>
              </w:rPr>
              <w:t>инимума</w:t>
            </w:r>
            <w:r w:rsidRPr="005E7D36">
              <w:rPr>
                <w:rFonts w:ascii="Garamond" w:hAnsi="Garamond"/>
                <w:sz w:val="22"/>
                <w:szCs w:val="22"/>
                <w:highlight w:val="yellow"/>
              </w:rPr>
              <w:t xml:space="preserve"> и эксплуатационного м</w:t>
            </w:r>
            <w:r>
              <w:rPr>
                <w:rFonts w:ascii="Garamond" w:hAnsi="Garamond"/>
                <w:sz w:val="22"/>
                <w:szCs w:val="22"/>
                <w:highlight w:val="yellow"/>
              </w:rPr>
              <w:t>инимума</w:t>
            </w:r>
            <w:r w:rsidRPr="005E7D36">
              <w:rPr>
                <w:rFonts w:ascii="Garamond" w:hAnsi="Garamond"/>
                <w:sz w:val="22"/>
                <w:szCs w:val="22"/>
                <w:highlight w:val="yellow"/>
              </w:rPr>
              <w:t xml:space="preserve"> с учетом </w:t>
            </w:r>
            <w:proofErr w:type="spellStart"/>
            <w:r w:rsidRPr="005E7D36">
              <w:rPr>
                <w:rFonts w:ascii="Garamond" w:hAnsi="Garamond"/>
                <w:sz w:val="22"/>
                <w:szCs w:val="22"/>
                <w:highlight w:val="yellow"/>
              </w:rPr>
              <w:t>общестанционных</w:t>
            </w:r>
            <w:proofErr w:type="spellEnd"/>
            <w:r w:rsidRPr="005E7D36">
              <w:rPr>
                <w:rFonts w:ascii="Garamond" w:hAnsi="Garamond"/>
                <w:sz w:val="22"/>
                <w:szCs w:val="22"/>
                <w:highlight w:val="yellow"/>
              </w:rPr>
              <w:t xml:space="preserve"> ограничений</w:t>
            </w:r>
            <w:r w:rsidR="0096107D">
              <w:rPr>
                <w:rFonts w:ascii="Garamond" w:hAnsi="Garamond"/>
                <w:sz w:val="22"/>
                <w:szCs w:val="22"/>
                <w:highlight w:val="yellow"/>
              </w:rPr>
              <w:t>,</w:t>
            </w:r>
            <w:r w:rsidR="0096107D" w:rsidRPr="005E7D36">
              <w:rPr>
                <w:rFonts w:ascii="Garamond" w:hAnsi="Garamond"/>
                <w:sz w:val="22"/>
                <w:szCs w:val="22"/>
                <w:highlight w:val="yellow"/>
              </w:rPr>
              <w:t xml:space="preserve"> заявленных участником в уведомлении о составе и параметрах генерирующего оборудования</w:t>
            </w:r>
            <w:r w:rsidRPr="005E7D36">
              <w:rPr>
                <w:rFonts w:ascii="Garamond" w:hAnsi="Garamond"/>
                <w:sz w:val="22"/>
                <w:szCs w:val="22"/>
                <w:highlight w:val="yellow"/>
              </w:rPr>
              <w:t>.</w:t>
            </w:r>
          </w:p>
        </w:tc>
      </w:tr>
      <w:tr w:rsidR="006012C5" w:rsidRPr="00DB02E4" w14:paraId="1F8B5122" w14:textId="77777777" w:rsidTr="00774647">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3EABAE56" w14:textId="549AA135" w:rsidR="006012C5" w:rsidRDefault="00A15514" w:rsidP="00A15514">
            <w:pPr>
              <w:spacing w:before="120" w:after="120"/>
              <w:jc w:val="center"/>
              <w:rPr>
                <w:rFonts w:ascii="Garamond" w:hAnsi="Garamond"/>
                <w:b/>
                <w:bCs/>
                <w:sz w:val="22"/>
                <w:szCs w:val="22"/>
              </w:rPr>
            </w:pPr>
            <w:r>
              <w:rPr>
                <w:rFonts w:ascii="Garamond" w:hAnsi="Garamond"/>
                <w:b/>
                <w:bCs/>
                <w:sz w:val="22"/>
                <w:szCs w:val="22"/>
              </w:rPr>
              <w:t>Д</w:t>
            </w:r>
            <w:r w:rsidR="006012C5">
              <w:rPr>
                <w:rFonts w:ascii="Garamond" w:hAnsi="Garamond"/>
                <w:b/>
                <w:bCs/>
                <w:sz w:val="22"/>
                <w:szCs w:val="22"/>
              </w:rPr>
              <w:t>обавить</w:t>
            </w:r>
          </w:p>
        </w:tc>
        <w:tc>
          <w:tcPr>
            <w:tcW w:w="4819" w:type="dxa"/>
            <w:tcBorders>
              <w:top w:val="single" w:sz="4" w:space="0" w:color="auto"/>
              <w:left w:val="single" w:sz="4" w:space="0" w:color="auto"/>
              <w:bottom w:val="single" w:sz="4" w:space="0" w:color="auto"/>
              <w:right w:val="single" w:sz="4" w:space="0" w:color="auto"/>
            </w:tcBorders>
            <w:vAlign w:val="center"/>
          </w:tcPr>
          <w:p w14:paraId="5B4BE0A6" w14:textId="77777777" w:rsidR="006012C5" w:rsidRPr="000A4FD0" w:rsidRDefault="006012C5" w:rsidP="00A15514">
            <w:pPr>
              <w:widowControl w:val="0"/>
              <w:suppressAutoHyphens/>
              <w:spacing w:before="120" w:after="120"/>
              <w:jc w:val="both"/>
              <w:rPr>
                <w:rFonts w:ascii="Garamond" w:hAnsi="Garamond"/>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8F61E1E" w14:textId="77777777" w:rsidR="006012C5" w:rsidRDefault="009147E4" w:rsidP="00A15514">
            <w:pPr>
              <w:widowControl w:val="0"/>
              <w:suppressAutoHyphens/>
              <w:spacing w:before="120" w:after="120"/>
              <w:jc w:val="both"/>
              <w:rPr>
                <w:rFonts w:ascii="Garamond" w:hAnsi="Garamond"/>
                <w:b/>
                <w:sz w:val="22"/>
                <w:szCs w:val="22"/>
              </w:rPr>
            </w:pPr>
            <w:r>
              <w:rPr>
                <w:rFonts w:ascii="Garamond" w:hAnsi="Garamond"/>
                <w:b/>
                <w:bCs/>
                <w:sz w:val="22"/>
                <w:szCs w:val="22"/>
              </w:rPr>
              <w:t>Т</w:t>
            </w:r>
            <w:r w:rsidR="006012C5" w:rsidRPr="00023D6A">
              <w:rPr>
                <w:rFonts w:ascii="Garamond" w:hAnsi="Garamond"/>
                <w:b/>
                <w:bCs/>
                <w:sz w:val="22"/>
                <w:szCs w:val="22"/>
              </w:rPr>
              <w:t>е</w:t>
            </w:r>
            <w:r w:rsidR="006012C5">
              <w:rPr>
                <w:rFonts w:ascii="Garamond" w:hAnsi="Garamond"/>
                <w:b/>
                <w:bCs/>
                <w:sz w:val="22"/>
                <w:szCs w:val="22"/>
              </w:rPr>
              <w:t>плофикационный</w:t>
            </w:r>
            <w:r>
              <w:rPr>
                <w:rFonts w:ascii="Garamond" w:hAnsi="Garamond"/>
                <w:b/>
                <w:bCs/>
                <w:sz w:val="22"/>
                <w:szCs w:val="22"/>
              </w:rPr>
              <w:t xml:space="preserve"> максимум</w:t>
            </w:r>
            <w:r w:rsidR="006012C5" w:rsidRPr="00023D6A">
              <w:rPr>
                <w:rFonts w:ascii="Garamond" w:hAnsi="Garamond"/>
                <w:b/>
                <w:bCs/>
                <w:sz w:val="22"/>
                <w:szCs w:val="22"/>
              </w:rPr>
              <w:t xml:space="preserve"> режимной генерирующей единицы (РГЕ)</w:t>
            </w:r>
          </w:p>
        </w:tc>
        <w:tc>
          <w:tcPr>
            <w:tcW w:w="6242" w:type="dxa"/>
            <w:tcBorders>
              <w:top w:val="single" w:sz="4" w:space="0" w:color="auto"/>
              <w:left w:val="single" w:sz="4" w:space="0" w:color="auto"/>
              <w:bottom w:val="single" w:sz="4" w:space="0" w:color="auto"/>
              <w:right w:val="single" w:sz="4" w:space="0" w:color="auto"/>
            </w:tcBorders>
          </w:tcPr>
          <w:p w14:paraId="64EE2842" w14:textId="77777777" w:rsidR="006012C5" w:rsidRDefault="00BE2F60" w:rsidP="00A15514">
            <w:pPr>
              <w:pStyle w:val="5"/>
              <w:widowControl w:val="0"/>
              <w:numPr>
                <w:ilvl w:val="0"/>
                <w:numId w:val="0"/>
              </w:numPr>
              <w:suppressAutoHyphens/>
              <w:rPr>
                <w:rFonts w:ascii="Garamond" w:hAnsi="Garamond"/>
                <w:bCs/>
                <w:iCs/>
                <w:szCs w:val="22"/>
              </w:rPr>
            </w:pPr>
            <w:r w:rsidRPr="00BE2F60">
              <w:rPr>
                <w:rFonts w:ascii="Garamond" w:hAnsi="Garamond"/>
                <w:szCs w:val="22"/>
              </w:rPr>
              <w:t>Максимум</w:t>
            </w:r>
            <w:r w:rsidR="0096107D">
              <w:rPr>
                <w:rFonts w:ascii="Garamond" w:hAnsi="Garamond"/>
                <w:szCs w:val="22"/>
              </w:rPr>
              <w:t xml:space="preserve"> РГЕ</w:t>
            </w:r>
            <w:r w:rsidRPr="00BE2F60">
              <w:rPr>
                <w:rFonts w:ascii="Garamond" w:hAnsi="Garamond"/>
                <w:szCs w:val="22"/>
              </w:rPr>
              <w:t>, обусловленный наличием ограничений максимальной мощности включенного генерирующего оборудования, связанных с условиями энергоснабжения потребителей, а также с режимами работы котельного оборудования</w:t>
            </w:r>
            <w:r>
              <w:rPr>
                <w:rFonts w:ascii="Garamond" w:hAnsi="Garamond"/>
                <w:szCs w:val="22"/>
              </w:rPr>
              <w:t>.</w:t>
            </w:r>
          </w:p>
        </w:tc>
      </w:tr>
      <w:tr w:rsidR="006012C5" w:rsidRPr="00DB02E4" w14:paraId="11F08A5E" w14:textId="77777777" w:rsidTr="00774647">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3EB44112" w14:textId="3FED1BED" w:rsidR="006012C5" w:rsidRDefault="00A15514" w:rsidP="00A15514">
            <w:pPr>
              <w:spacing w:before="120" w:after="120"/>
              <w:jc w:val="center"/>
              <w:rPr>
                <w:rFonts w:ascii="Garamond" w:hAnsi="Garamond"/>
                <w:b/>
                <w:bCs/>
                <w:sz w:val="22"/>
                <w:szCs w:val="22"/>
              </w:rPr>
            </w:pPr>
            <w:r>
              <w:rPr>
                <w:rFonts w:ascii="Garamond" w:hAnsi="Garamond"/>
                <w:b/>
                <w:bCs/>
                <w:sz w:val="22"/>
                <w:szCs w:val="22"/>
              </w:rPr>
              <w:lastRenderedPageBreak/>
              <w:t>Д</w:t>
            </w:r>
            <w:r w:rsidR="006012C5">
              <w:rPr>
                <w:rFonts w:ascii="Garamond" w:hAnsi="Garamond"/>
                <w:b/>
                <w:bCs/>
                <w:sz w:val="22"/>
                <w:szCs w:val="22"/>
              </w:rPr>
              <w:t>обавить</w:t>
            </w:r>
          </w:p>
        </w:tc>
        <w:tc>
          <w:tcPr>
            <w:tcW w:w="4819" w:type="dxa"/>
            <w:tcBorders>
              <w:top w:val="single" w:sz="4" w:space="0" w:color="auto"/>
              <w:left w:val="single" w:sz="4" w:space="0" w:color="auto"/>
              <w:bottom w:val="single" w:sz="4" w:space="0" w:color="auto"/>
              <w:right w:val="single" w:sz="4" w:space="0" w:color="auto"/>
            </w:tcBorders>
            <w:vAlign w:val="center"/>
          </w:tcPr>
          <w:p w14:paraId="24312077" w14:textId="77777777" w:rsidR="006012C5" w:rsidRPr="000A4FD0" w:rsidRDefault="006012C5" w:rsidP="00A15514">
            <w:pPr>
              <w:widowControl w:val="0"/>
              <w:suppressAutoHyphens/>
              <w:spacing w:before="120" w:after="120"/>
              <w:jc w:val="both"/>
              <w:rPr>
                <w:rFonts w:ascii="Garamond" w:hAnsi="Garamond"/>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BB72F4E" w14:textId="147FC3F9" w:rsidR="006012C5" w:rsidRDefault="009147E4" w:rsidP="00A15514">
            <w:pPr>
              <w:widowControl w:val="0"/>
              <w:suppressAutoHyphens/>
              <w:spacing w:before="120" w:after="120"/>
              <w:jc w:val="both"/>
              <w:rPr>
                <w:rFonts w:ascii="Garamond" w:hAnsi="Garamond"/>
                <w:b/>
                <w:sz w:val="22"/>
                <w:szCs w:val="22"/>
              </w:rPr>
            </w:pPr>
            <w:r>
              <w:rPr>
                <w:rFonts w:ascii="Garamond" w:hAnsi="Garamond"/>
                <w:b/>
                <w:bCs/>
                <w:sz w:val="22"/>
                <w:szCs w:val="22"/>
              </w:rPr>
              <w:t>Э</w:t>
            </w:r>
            <w:r w:rsidR="006012C5" w:rsidRPr="006012C5">
              <w:rPr>
                <w:rFonts w:ascii="Garamond" w:hAnsi="Garamond"/>
                <w:b/>
                <w:bCs/>
                <w:sz w:val="22"/>
                <w:szCs w:val="22"/>
              </w:rPr>
              <w:t>ксплуатационн</w:t>
            </w:r>
            <w:r>
              <w:rPr>
                <w:rFonts w:ascii="Garamond" w:hAnsi="Garamond"/>
                <w:b/>
                <w:bCs/>
                <w:sz w:val="22"/>
                <w:szCs w:val="22"/>
              </w:rPr>
              <w:t>ый</w:t>
            </w:r>
            <w:r w:rsidR="00182629">
              <w:rPr>
                <w:rFonts w:ascii="Garamond" w:hAnsi="Garamond"/>
                <w:b/>
                <w:bCs/>
                <w:sz w:val="22"/>
                <w:szCs w:val="22"/>
              </w:rPr>
              <w:t xml:space="preserve"> максимум</w:t>
            </w:r>
            <w:r w:rsidR="006012C5" w:rsidRPr="006012C5">
              <w:rPr>
                <w:rFonts w:ascii="Garamond" w:hAnsi="Garamond"/>
                <w:b/>
                <w:bCs/>
                <w:sz w:val="22"/>
                <w:szCs w:val="22"/>
              </w:rPr>
              <w:t xml:space="preserve"> с учетом </w:t>
            </w:r>
            <w:proofErr w:type="spellStart"/>
            <w:r w:rsidR="006012C5" w:rsidRPr="006012C5">
              <w:rPr>
                <w:rFonts w:ascii="Garamond" w:hAnsi="Garamond"/>
                <w:b/>
                <w:bCs/>
                <w:sz w:val="22"/>
                <w:szCs w:val="22"/>
              </w:rPr>
              <w:t>общестанционных</w:t>
            </w:r>
            <w:proofErr w:type="spellEnd"/>
            <w:r w:rsidR="006012C5" w:rsidRPr="006012C5">
              <w:rPr>
                <w:rFonts w:ascii="Garamond" w:hAnsi="Garamond"/>
                <w:b/>
                <w:bCs/>
                <w:sz w:val="22"/>
                <w:szCs w:val="22"/>
              </w:rPr>
              <w:t xml:space="preserve"> ограничений</w:t>
            </w:r>
            <w:r w:rsidR="006012C5" w:rsidRPr="00023D6A">
              <w:rPr>
                <w:rFonts w:ascii="Garamond" w:hAnsi="Garamond"/>
                <w:b/>
                <w:bCs/>
                <w:sz w:val="22"/>
                <w:szCs w:val="22"/>
              </w:rPr>
              <w:t xml:space="preserve"> режимной генерирующей единицы (РГЕ)</w:t>
            </w:r>
          </w:p>
        </w:tc>
        <w:tc>
          <w:tcPr>
            <w:tcW w:w="6242" w:type="dxa"/>
            <w:tcBorders>
              <w:top w:val="single" w:sz="4" w:space="0" w:color="auto"/>
              <w:left w:val="single" w:sz="4" w:space="0" w:color="auto"/>
              <w:bottom w:val="single" w:sz="4" w:space="0" w:color="auto"/>
              <w:right w:val="single" w:sz="4" w:space="0" w:color="auto"/>
            </w:tcBorders>
          </w:tcPr>
          <w:p w14:paraId="0D9E6E0C" w14:textId="77777777" w:rsidR="006012C5" w:rsidRDefault="00B40F68" w:rsidP="00A15514">
            <w:pPr>
              <w:pStyle w:val="5"/>
              <w:widowControl w:val="0"/>
              <w:numPr>
                <w:ilvl w:val="0"/>
                <w:numId w:val="0"/>
              </w:numPr>
              <w:suppressAutoHyphens/>
              <w:rPr>
                <w:rFonts w:ascii="Garamond" w:hAnsi="Garamond"/>
                <w:bCs/>
                <w:iCs/>
                <w:szCs w:val="22"/>
              </w:rPr>
            </w:pPr>
            <w:r w:rsidRPr="00BE2F60">
              <w:rPr>
                <w:rFonts w:ascii="Garamond" w:hAnsi="Garamond"/>
                <w:szCs w:val="22"/>
              </w:rPr>
              <w:t xml:space="preserve">Максимум </w:t>
            </w:r>
            <w:r w:rsidR="0096107D">
              <w:rPr>
                <w:rFonts w:ascii="Garamond" w:hAnsi="Garamond"/>
                <w:szCs w:val="22"/>
              </w:rPr>
              <w:t>РГЕ</w:t>
            </w:r>
            <w:r w:rsidRPr="00B40F68">
              <w:rPr>
                <w:rFonts w:ascii="Garamond" w:hAnsi="Garamond"/>
                <w:szCs w:val="22"/>
              </w:rPr>
              <w:t>,</w:t>
            </w:r>
            <w:r w:rsidR="00BE2F60" w:rsidRPr="00B40F68">
              <w:rPr>
                <w:rFonts w:ascii="Garamond" w:hAnsi="Garamond"/>
                <w:szCs w:val="22"/>
              </w:rPr>
              <w:t xml:space="preserve"> с учетом </w:t>
            </w:r>
            <w:proofErr w:type="spellStart"/>
            <w:r w:rsidR="00BE2F60" w:rsidRPr="00B40F68">
              <w:rPr>
                <w:rFonts w:ascii="Garamond" w:hAnsi="Garamond"/>
                <w:szCs w:val="22"/>
              </w:rPr>
              <w:t>общестанционных</w:t>
            </w:r>
            <w:proofErr w:type="spellEnd"/>
            <w:r w:rsidR="00BE2F60" w:rsidRPr="00B40F68">
              <w:rPr>
                <w:rFonts w:ascii="Garamond" w:hAnsi="Garamond"/>
                <w:szCs w:val="22"/>
              </w:rPr>
              <w:t xml:space="preserve"> ограничений, обусловленный наличием ограничений максимальной мощности включенного генерирующего оборудования, связанных с технологическими ограничениями режимов работы генерирующего оборудования</w:t>
            </w:r>
            <w:r>
              <w:rPr>
                <w:rFonts w:ascii="Garamond" w:hAnsi="Garamond"/>
                <w:szCs w:val="22"/>
              </w:rPr>
              <w:t>.</w:t>
            </w:r>
          </w:p>
        </w:tc>
      </w:tr>
      <w:tr w:rsidR="006012C5" w:rsidRPr="00DB02E4" w14:paraId="7A69D07C" w14:textId="77777777" w:rsidTr="00774647">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53F900FA" w14:textId="0655DADC" w:rsidR="006012C5" w:rsidRDefault="00A15514" w:rsidP="00A15514">
            <w:pPr>
              <w:spacing w:before="120" w:after="120"/>
              <w:jc w:val="center"/>
              <w:rPr>
                <w:rFonts w:ascii="Garamond" w:hAnsi="Garamond"/>
                <w:b/>
                <w:bCs/>
                <w:sz w:val="22"/>
                <w:szCs w:val="22"/>
              </w:rPr>
            </w:pPr>
            <w:r>
              <w:rPr>
                <w:rFonts w:ascii="Garamond" w:hAnsi="Garamond"/>
                <w:b/>
                <w:bCs/>
                <w:sz w:val="22"/>
                <w:szCs w:val="22"/>
              </w:rPr>
              <w:t>Д</w:t>
            </w:r>
            <w:r w:rsidR="006012C5">
              <w:rPr>
                <w:rFonts w:ascii="Garamond" w:hAnsi="Garamond"/>
                <w:b/>
                <w:bCs/>
                <w:sz w:val="22"/>
                <w:szCs w:val="22"/>
              </w:rPr>
              <w:t>обавить</w:t>
            </w:r>
          </w:p>
        </w:tc>
        <w:tc>
          <w:tcPr>
            <w:tcW w:w="4819" w:type="dxa"/>
            <w:tcBorders>
              <w:top w:val="single" w:sz="4" w:space="0" w:color="auto"/>
              <w:left w:val="single" w:sz="4" w:space="0" w:color="auto"/>
              <w:bottom w:val="single" w:sz="4" w:space="0" w:color="auto"/>
              <w:right w:val="single" w:sz="4" w:space="0" w:color="auto"/>
            </w:tcBorders>
            <w:vAlign w:val="center"/>
          </w:tcPr>
          <w:p w14:paraId="12A765F1" w14:textId="77777777" w:rsidR="006012C5" w:rsidRPr="000A4FD0" w:rsidRDefault="006012C5" w:rsidP="00A15514">
            <w:pPr>
              <w:widowControl w:val="0"/>
              <w:suppressAutoHyphens/>
              <w:spacing w:before="120" w:after="120"/>
              <w:jc w:val="both"/>
              <w:rPr>
                <w:rFonts w:ascii="Garamond" w:hAnsi="Garamond"/>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AFE9057" w14:textId="77777777" w:rsidR="006012C5" w:rsidRDefault="00774647" w:rsidP="00A15514">
            <w:pPr>
              <w:widowControl w:val="0"/>
              <w:suppressAutoHyphens/>
              <w:spacing w:before="120" w:after="120"/>
              <w:jc w:val="both"/>
              <w:rPr>
                <w:rFonts w:ascii="Garamond" w:hAnsi="Garamond"/>
                <w:b/>
                <w:sz w:val="22"/>
                <w:szCs w:val="22"/>
              </w:rPr>
            </w:pPr>
            <w:r>
              <w:rPr>
                <w:rFonts w:ascii="Garamond" w:hAnsi="Garamond"/>
                <w:b/>
                <w:bCs/>
                <w:sz w:val="22"/>
                <w:szCs w:val="22"/>
              </w:rPr>
              <w:t>Т</w:t>
            </w:r>
            <w:r w:rsidR="006012C5" w:rsidRPr="00023D6A">
              <w:rPr>
                <w:rFonts w:ascii="Garamond" w:hAnsi="Garamond"/>
                <w:b/>
                <w:bCs/>
                <w:sz w:val="22"/>
                <w:szCs w:val="22"/>
              </w:rPr>
              <w:t>е</w:t>
            </w:r>
            <w:r w:rsidR="006012C5">
              <w:rPr>
                <w:rFonts w:ascii="Garamond" w:hAnsi="Garamond"/>
                <w:b/>
                <w:bCs/>
                <w:sz w:val="22"/>
                <w:szCs w:val="22"/>
              </w:rPr>
              <w:t>плофикационный</w:t>
            </w:r>
            <w:r>
              <w:rPr>
                <w:rFonts w:ascii="Garamond" w:hAnsi="Garamond"/>
                <w:b/>
                <w:bCs/>
                <w:sz w:val="22"/>
                <w:szCs w:val="22"/>
              </w:rPr>
              <w:t xml:space="preserve"> минимум</w:t>
            </w:r>
            <w:r w:rsidR="006012C5" w:rsidRPr="00023D6A">
              <w:rPr>
                <w:rFonts w:ascii="Garamond" w:hAnsi="Garamond"/>
                <w:b/>
                <w:bCs/>
                <w:sz w:val="22"/>
                <w:szCs w:val="22"/>
              </w:rPr>
              <w:t xml:space="preserve"> режимной генерирующей единицы (РГЕ)</w:t>
            </w:r>
          </w:p>
        </w:tc>
        <w:tc>
          <w:tcPr>
            <w:tcW w:w="6242" w:type="dxa"/>
            <w:tcBorders>
              <w:top w:val="single" w:sz="4" w:space="0" w:color="auto"/>
              <w:left w:val="single" w:sz="4" w:space="0" w:color="auto"/>
              <w:bottom w:val="single" w:sz="4" w:space="0" w:color="auto"/>
              <w:right w:val="single" w:sz="4" w:space="0" w:color="auto"/>
            </w:tcBorders>
          </w:tcPr>
          <w:p w14:paraId="52F41F83" w14:textId="77777777" w:rsidR="006012C5" w:rsidRDefault="00BE2F60" w:rsidP="00A15514">
            <w:pPr>
              <w:pStyle w:val="5"/>
              <w:widowControl w:val="0"/>
              <w:numPr>
                <w:ilvl w:val="0"/>
                <w:numId w:val="0"/>
              </w:numPr>
              <w:suppressAutoHyphens/>
              <w:rPr>
                <w:rFonts w:ascii="Garamond" w:hAnsi="Garamond"/>
                <w:bCs/>
                <w:iCs/>
                <w:szCs w:val="22"/>
              </w:rPr>
            </w:pPr>
            <w:r w:rsidRPr="00BE2F60">
              <w:rPr>
                <w:rFonts w:ascii="Garamond" w:hAnsi="Garamond"/>
                <w:szCs w:val="22"/>
              </w:rPr>
              <w:t xml:space="preserve">Минимум </w:t>
            </w:r>
            <w:r w:rsidR="0096107D">
              <w:rPr>
                <w:rFonts w:ascii="Garamond" w:hAnsi="Garamond"/>
                <w:szCs w:val="22"/>
              </w:rPr>
              <w:t>РГЕ</w:t>
            </w:r>
            <w:r w:rsidRPr="00BE2F60">
              <w:rPr>
                <w:rFonts w:ascii="Garamond" w:hAnsi="Garamond"/>
                <w:szCs w:val="22"/>
              </w:rPr>
              <w:t>, обусловленный наличием ограничений минимальной мощности включенного генерирующего оборудования, связанных с условиями энергоснабжения потребителей, а также с режимами работы котельного оборудования</w:t>
            </w:r>
            <w:r>
              <w:rPr>
                <w:rFonts w:ascii="Garamond" w:hAnsi="Garamond"/>
                <w:szCs w:val="22"/>
              </w:rPr>
              <w:t>.</w:t>
            </w:r>
          </w:p>
        </w:tc>
      </w:tr>
      <w:tr w:rsidR="006012C5" w:rsidRPr="00DB02E4" w14:paraId="616F557E" w14:textId="77777777" w:rsidTr="00774647">
        <w:trPr>
          <w:trHeight w:val="579"/>
        </w:trPr>
        <w:tc>
          <w:tcPr>
            <w:tcW w:w="2156" w:type="dxa"/>
            <w:tcBorders>
              <w:top w:val="single" w:sz="4" w:space="0" w:color="auto"/>
              <w:left w:val="single" w:sz="4" w:space="0" w:color="auto"/>
              <w:bottom w:val="single" w:sz="4" w:space="0" w:color="auto"/>
              <w:right w:val="single" w:sz="4" w:space="0" w:color="auto"/>
            </w:tcBorders>
            <w:vAlign w:val="center"/>
          </w:tcPr>
          <w:p w14:paraId="48701477" w14:textId="517B137F" w:rsidR="006012C5" w:rsidRDefault="00A15514" w:rsidP="00A15514">
            <w:pPr>
              <w:spacing w:before="120" w:after="120"/>
              <w:jc w:val="center"/>
              <w:rPr>
                <w:rFonts w:ascii="Garamond" w:hAnsi="Garamond"/>
                <w:b/>
                <w:bCs/>
                <w:sz w:val="22"/>
                <w:szCs w:val="22"/>
              </w:rPr>
            </w:pPr>
            <w:r>
              <w:rPr>
                <w:rFonts w:ascii="Garamond" w:hAnsi="Garamond"/>
                <w:b/>
                <w:bCs/>
                <w:sz w:val="22"/>
                <w:szCs w:val="22"/>
              </w:rPr>
              <w:t>Д</w:t>
            </w:r>
            <w:r w:rsidR="006012C5">
              <w:rPr>
                <w:rFonts w:ascii="Garamond" w:hAnsi="Garamond"/>
                <w:b/>
                <w:bCs/>
                <w:sz w:val="22"/>
                <w:szCs w:val="22"/>
              </w:rPr>
              <w:t>обавить</w:t>
            </w:r>
          </w:p>
        </w:tc>
        <w:tc>
          <w:tcPr>
            <w:tcW w:w="4819" w:type="dxa"/>
            <w:tcBorders>
              <w:top w:val="single" w:sz="4" w:space="0" w:color="auto"/>
              <w:left w:val="single" w:sz="4" w:space="0" w:color="auto"/>
              <w:bottom w:val="single" w:sz="4" w:space="0" w:color="auto"/>
              <w:right w:val="single" w:sz="4" w:space="0" w:color="auto"/>
            </w:tcBorders>
            <w:vAlign w:val="center"/>
          </w:tcPr>
          <w:p w14:paraId="0ECDF6F8" w14:textId="77777777" w:rsidR="006012C5" w:rsidRPr="000A4FD0" w:rsidRDefault="006012C5" w:rsidP="00A15514">
            <w:pPr>
              <w:widowControl w:val="0"/>
              <w:suppressAutoHyphens/>
              <w:spacing w:before="120" w:after="120"/>
              <w:jc w:val="both"/>
              <w:rPr>
                <w:rFonts w:ascii="Garamond" w:hAnsi="Garamond"/>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E88447D" w14:textId="77777777" w:rsidR="006012C5" w:rsidRDefault="00774647" w:rsidP="00A15514">
            <w:pPr>
              <w:widowControl w:val="0"/>
              <w:suppressAutoHyphens/>
              <w:spacing w:before="120" w:after="120"/>
              <w:jc w:val="both"/>
              <w:rPr>
                <w:rFonts w:ascii="Garamond" w:hAnsi="Garamond"/>
                <w:b/>
                <w:sz w:val="22"/>
                <w:szCs w:val="22"/>
              </w:rPr>
            </w:pPr>
            <w:r>
              <w:rPr>
                <w:rFonts w:ascii="Garamond" w:hAnsi="Garamond"/>
                <w:b/>
                <w:bCs/>
                <w:sz w:val="22"/>
                <w:szCs w:val="22"/>
              </w:rPr>
              <w:t>Э</w:t>
            </w:r>
            <w:r w:rsidR="006012C5" w:rsidRPr="006012C5">
              <w:rPr>
                <w:rFonts w:ascii="Garamond" w:hAnsi="Garamond"/>
                <w:b/>
                <w:bCs/>
                <w:sz w:val="22"/>
                <w:szCs w:val="22"/>
              </w:rPr>
              <w:t>ксплуатационн</w:t>
            </w:r>
            <w:r>
              <w:rPr>
                <w:rFonts w:ascii="Garamond" w:hAnsi="Garamond"/>
                <w:b/>
                <w:bCs/>
                <w:sz w:val="22"/>
                <w:szCs w:val="22"/>
              </w:rPr>
              <w:t>ый минимум</w:t>
            </w:r>
            <w:r w:rsidR="006012C5" w:rsidRPr="006012C5">
              <w:rPr>
                <w:rFonts w:ascii="Garamond" w:hAnsi="Garamond"/>
                <w:b/>
                <w:bCs/>
                <w:sz w:val="22"/>
                <w:szCs w:val="22"/>
              </w:rPr>
              <w:t xml:space="preserve"> с учетом </w:t>
            </w:r>
            <w:proofErr w:type="spellStart"/>
            <w:r w:rsidR="006012C5" w:rsidRPr="006012C5">
              <w:rPr>
                <w:rFonts w:ascii="Garamond" w:hAnsi="Garamond"/>
                <w:b/>
                <w:bCs/>
                <w:sz w:val="22"/>
                <w:szCs w:val="22"/>
              </w:rPr>
              <w:t>общестанционных</w:t>
            </w:r>
            <w:proofErr w:type="spellEnd"/>
            <w:r w:rsidR="006012C5" w:rsidRPr="006012C5">
              <w:rPr>
                <w:rFonts w:ascii="Garamond" w:hAnsi="Garamond"/>
                <w:b/>
                <w:bCs/>
                <w:sz w:val="22"/>
                <w:szCs w:val="22"/>
              </w:rPr>
              <w:t xml:space="preserve"> ограничений</w:t>
            </w:r>
            <w:r w:rsidR="006012C5" w:rsidRPr="00023D6A">
              <w:rPr>
                <w:rFonts w:ascii="Garamond" w:hAnsi="Garamond"/>
                <w:b/>
                <w:bCs/>
                <w:sz w:val="22"/>
                <w:szCs w:val="22"/>
              </w:rPr>
              <w:t xml:space="preserve"> режимной генерирующей единицы (РГЕ)</w:t>
            </w:r>
          </w:p>
        </w:tc>
        <w:tc>
          <w:tcPr>
            <w:tcW w:w="6242" w:type="dxa"/>
            <w:tcBorders>
              <w:top w:val="single" w:sz="4" w:space="0" w:color="auto"/>
              <w:left w:val="single" w:sz="4" w:space="0" w:color="auto"/>
              <w:bottom w:val="single" w:sz="4" w:space="0" w:color="auto"/>
              <w:right w:val="single" w:sz="4" w:space="0" w:color="auto"/>
            </w:tcBorders>
          </w:tcPr>
          <w:p w14:paraId="1CB83253" w14:textId="77777777" w:rsidR="006012C5" w:rsidRDefault="00B40F68" w:rsidP="00A15514">
            <w:pPr>
              <w:pStyle w:val="5"/>
              <w:widowControl w:val="0"/>
              <w:numPr>
                <w:ilvl w:val="0"/>
                <w:numId w:val="0"/>
              </w:numPr>
              <w:suppressAutoHyphens/>
              <w:rPr>
                <w:rFonts w:ascii="Garamond" w:hAnsi="Garamond"/>
                <w:bCs/>
                <w:iCs/>
                <w:szCs w:val="22"/>
              </w:rPr>
            </w:pPr>
            <w:r w:rsidRPr="00BE2F60">
              <w:rPr>
                <w:rFonts w:ascii="Garamond" w:hAnsi="Garamond"/>
                <w:szCs w:val="22"/>
              </w:rPr>
              <w:t xml:space="preserve">Минимум </w:t>
            </w:r>
            <w:r w:rsidR="0096107D">
              <w:rPr>
                <w:rFonts w:ascii="Garamond" w:hAnsi="Garamond"/>
                <w:szCs w:val="22"/>
              </w:rPr>
              <w:t>РГЕ</w:t>
            </w:r>
            <w:r w:rsidRPr="00B40F68">
              <w:rPr>
                <w:rFonts w:ascii="Garamond" w:hAnsi="Garamond"/>
                <w:szCs w:val="22"/>
              </w:rPr>
              <w:t xml:space="preserve">, с учетом </w:t>
            </w:r>
            <w:proofErr w:type="spellStart"/>
            <w:r w:rsidRPr="00B40F68">
              <w:rPr>
                <w:rFonts w:ascii="Garamond" w:hAnsi="Garamond"/>
                <w:szCs w:val="22"/>
              </w:rPr>
              <w:t>общестанционных</w:t>
            </w:r>
            <w:proofErr w:type="spellEnd"/>
            <w:r w:rsidRPr="00B40F68">
              <w:rPr>
                <w:rFonts w:ascii="Garamond" w:hAnsi="Garamond"/>
                <w:szCs w:val="22"/>
              </w:rPr>
              <w:t xml:space="preserve"> ограничений, обусловленный наличием ограничений минимальной мощности включенного генерирующего оборудования, связанных с технологическими ограничениями режимов работы генерирующего оборудования</w:t>
            </w:r>
            <w:r>
              <w:rPr>
                <w:rFonts w:ascii="Garamond" w:hAnsi="Garamond"/>
                <w:szCs w:val="22"/>
              </w:rPr>
              <w:t>.</w:t>
            </w:r>
          </w:p>
        </w:tc>
      </w:tr>
      <w:tr w:rsidR="006012C5" w:rsidRPr="00DB02E4" w14:paraId="24C8803C" w14:textId="77777777" w:rsidTr="00C37800">
        <w:trPr>
          <w:trHeight w:val="579"/>
        </w:trPr>
        <w:tc>
          <w:tcPr>
            <w:tcW w:w="2156" w:type="dxa"/>
            <w:tcBorders>
              <w:top w:val="single" w:sz="4" w:space="0" w:color="auto"/>
              <w:left w:val="single" w:sz="4" w:space="0" w:color="auto"/>
              <w:bottom w:val="single" w:sz="4" w:space="0" w:color="auto"/>
              <w:right w:val="single" w:sz="4" w:space="0" w:color="auto"/>
            </w:tcBorders>
          </w:tcPr>
          <w:p w14:paraId="072FBD96" w14:textId="77777777" w:rsidR="006012C5" w:rsidRPr="00357C30" w:rsidRDefault="006012C5" w:rsidP="00A15514">
            <w:pPr>
              <w:spacing w:before="120" w:after="120"/>
              <w:rPr>
                <w:rFonts w:ascii="Garamond" w:hAnsi="Garamond"/>
                <w:b/>
                <w:sz w:val="22"/>
                <w:szCs w:val="22"/>
              </w:rPr>
            </w:pPr>
            <w:r w:rsidRPr="00357C30">
              <w:rPr>
                <w:rFonts w:ascii="Garamond" w:hAnsi="Garamond"/>
                <w:b/>
                <w:sz w:val="22"/>
                <w:szCs w:val="22"/>
              </w:rPr>
              <w:t>Технологическое значение максимальной мощности режимной генерирующей единицы (РГЕ)</w:t>
            </w:r>
          </w:p>
        </w:tc>
        <w:tc>
          <w:tcPr>
            <w:tcW w:w="4819" w:type="dxa"/>
            <w:tcBorders>
              <w:top w:val="single" w:sz="4" w:space="0" w:color="auto"/>
              <w:left w:val="single" w:sz="4" w:space="0" w:color="auto"/>
              <w:bottom w:val="single" w:sz="4" w:space="0" w:color="auto"/>
              <w:right w:val="single" w:sz="4" w:space="0" w:color="auto"/>
            </w:tcBorders>
          </w:tcPr>
          <w:p w14:paraId="4D88CBCE" w14:textId="77777777" w:rsidR="006012C5" w:rsidRPr="00357C30" w:rsidRDefault="006012C5" w:rsidP="00A15514">
            <w:pPr>
              <w:widowControl w:val="0"/>
              <w:suppressAutoHyphens/>
              <w:spacing w:before="120" w:after="120"/>
              <w:jc w:val="both"/>
              <w:rPr>
                <w:rFonts w:ascii="Garamond" w:hAnsi="Garamond"/>
                <w:sz w:val="22"/>
                <w:szCs w:val="22"/>
              </w:rPr>
            </w:pPr>
            <w:r w:rsidRPr="00357C30">
              <w:rPr>
                <w:rFonts w:ascii="Garamond" w:hAnsi="Garamond"/>
                <w:sz w:val="22"/>
                <w:szCs w:val="22"/>
              </w:rPr>
              <w:t>См. технологический максимум режимной генерирующей единицы (РГЕ).</w:t>
            </w:r>
          </w:p>
        </w:tc>
        <w:tc>
          <w:tcPr>
            <w:tcW w:w="1985" w:type="dxa"/>
            <w:tcBorders>
              <w:top w:val="single" w:sz="4" w:space="0" w:color="auto"/>
              <w:left w:val="single" w:sz="4" w:space="0" w:color="auto"/>
              <w:bottom w:val="single" w:sz="4" w:space="0" w:color="auto"/>
              <w:right w:val="single" w:sz="4" w:space="0" w:color="auto"/>
            </w:tcBorders>
          </w:tcPr>
          <w:p w14:paraId="13FF6D0A" w14:textId="77777777" w:rsidR="006012C5" w:rsidRPr="00A15514" w:rsidRDefault="006012C5" w:rsidP="00A15514">
            <w:pPr>
              <w:widowControl w:val="0"/>
              <w:suppressAutoHyphens/>
              <w:spacing w:before="120" w:after="120"/>
              <w:jc w:val="both"/>
              <w:rPr>
                <w:rFonts w:ascii="Garamond" w:hAnsi="Garamond"/>
                <w:b/>
                <w:sz w:val="22"/>
                <w:szCs w:val="22"/>
              </w:rPr>
            </w:pPr>
            <w:r w:rsidRPr="00A15514">
              <w:rPr>
                <w:rFonts w:ascii="Garamond" w:hAnsi="Garamond"/>
                <w:b/>
                <w:sz w:val="22"/>
                <w:szCs w:val="22"/>
              </w:rPr>
              <w:t>Удалить</w:t>
            </w:r>
          </w:p>
        </w:tc>
        <w:tc>
          <w:tcPr>
            <w:tcW w:w="6242" w:type="dxa"/>
            <w:tcBorders>
              <w:top w:val="single" w:sz="4" w:space="0" w:color="auto"/>
              <w:left w:val="single" w:sz="4" w:space="0" w:color="auto"/>
              <w:bottom w:val="single" w:sz="4" w:space="0" w:color="auto"/>
              <w:right w:val="single" w:sz="4" w:space="0" w:color="auto"/>
            </w:tcBorders>
            <w:vAlign w:val="center"/>
          </w:tcPr>
          <w:p w14:paraId="4906CBE2" w14:textId="77777777" w:rsidR="006012C5" w:rsidRDefault="006012C5" w:rsidP="00A15514">
            <w:pPr>
              <w:pStyle w:val="5"/>
              <w:widowControl w:val="0"/>
              <w:numPr>
                <w:ilvl w:val="0"/>
                <w:numId w:val="0"/>
              </w:numPr>
              <w:suppressAutoHyphens/>
              <w:rPr>
                <w:rFonts w:ascii="Garamond" w:hAnsi="Garamond"/>
                <w:bCs/>
                <w:iCs/>
                <w:szCs w:val="22"/>
              </w:rPr>
            </w:pPr>
          </w:p>
        </w:tc>
      </w:tr>
      <w:tr w:rsidR="006012C5" w:rsidRPr="00DB02E4" w14:paraId="3CA17684" w14:textId="77777777" w:rsidTr="00C37800">
        <w:trPr>
          <w:trHeight w:val="579"/>
        </w:trPr>
        <w:tc>
          <w:tcPr>
            <w:tcW w:w="2156" w:type="dxa"/>
            <w:tcBorders>
              <w:top w:val="single" w:sz="4" w:space="0" w:color="auto"/>
              <w:left w:val="single" w:sz="4" w:space="0" w:color="auto"/>
              <w:bottom w:val="single" w:sz="4" w:space="0" w:color="auto"/>
              <w:right w:val="single" w:sz="4" w:space="0" w:color="auto"/>
            </w:tcBorders>
          </w:tcPr>
          <w:p w14:paraId="3AEC3D30" w14:textId="77777777" w:rsidR="006012C5" w:rsidRPr="00357C30" w:rsidRDefault="006012C5" w:rsidP="00A15514">
            <w:pPr>
              <w:spacing w:before="120" w:after="120"/>
              <w:rPr>
                <w:rFonts w:ascii="Garamond" w:hAnsi="Garamond"/>
                <w:b/>
                <w:sz w:val="22"/>
                <w:szCs w:val="22"/>
              </w:rPr>
            </w:pPr>
            <w:r w:rsidRPr="00357C30">
              <w:rPr>
                <w:rFonts w:ascii="Garamond" w:hAnsi="Garamond"/>
                <w:b/>
                <w:sz w:val="22"/>
                <w:szCs w:val="22"/>
              </w:rPr>
              <w:t xml:space="preserve">Технологическое значение минимальной </w:t>
            </w:r>
            <w:r w:rsidRPr="00357C30">
              <w:rPr>
                <w:rFonts w:ascii="Garamond" w:hAnsi="Garamond"/>
                <w:b/>
                <w:sz w:val="22"/>
                <w:szCs w:val="22"/>
              </w:rPr>
              <w:lastRenderedPageBreak/>
              <w:t>мощности режимной генерирующей единицы (РГЕ)</w:t>
            </w:r>
          </w:p>
        </w:tc>
        <w:tc>
          <w:tcPr>
            <w:tcW w:w="4819" w:type="dxa"/>
            <w:tcBorders>
              <w:top w:val="single" w:sz="4" w:space="0" w:color="auto"/>
              <w:left w:val="single" w:sz="4" w:space="0" w:color="auto"/>
              <w:bottom w:val="single" w:sz="4" w:space="0" w:color="auto"/>
              <w:right w:val="single" w:sz="4" w:space="0" w:color="auto"/>
            </w:tcBorders>
          </w:tcPr>
          <w:p w14:paraId="13F4278B" w14:textId="77777777" w:rsidR="006012C5" w:rsidRPr="00357C30" w:rsidRDefault="006012C5" w:rsidP="00A15514">
            <w:pPr>
              <w:widowControl w:val="0"/>
              <w:suppressAutoHyphens/>
              <w:spacing w:before="120" w:after="120"/>
              <w:jc w:val="both"/>
              <w:rPr>
                <w:rFonts w:ascii="Garamond" w:hAnsi="Garamond"/>
                <w:sz w:val="22"/>
                <w:szCs w:val="22"/>
              </w:rPr>
            </w:pPr>
            <w:r w:rsidRPr="00357C30">
              <w:rPr>
                <w:rFonts w:ascii="Garamond" w:hAnsi="Garamond"/>
                <w:sz w:val="22"/>
                <w:szCs w:val="22"/>
              </w:rPr>
              <w:lastRenderedPageBreak/>
              <w:t>См. технологический минимум режимной генерирующей единицы (РГЕ).</w:t>
            </w:r>
          </w:p>
        </w:tc>
        <w:tc>
          <w:tcPr>
            <w:tcW w:w="1985" w:type="dxa"/>
            <w:tcBorders>
              <w:top w:val="single" w:sz="4" w:space="0" w:color="auto"/>
              <w:left w:val="single" w:sz="4" w:space="0" w:color="auto"/>
              <w:bottom w:val="single" w:sz="4" w:space="0" w:color="auto"/>
              <w:right w:val="single" w:sz="4" w:space="0" w:color="auto"/>
            </w:tcBorders>
          </w:tcPr>
          <w:p w14:paraId="189DAF74" w14:textId="77777777" w:rsidR="006012C5" w:rsidRPr="00A15514" w:rsidRDefault="006012C5" w:rsidP="00A15514">
            <w:pPr>
              <w:widowControl w:val="0"/>
              <w:suppressAutoHyphens/>
              <w:spacing w:before="120" w:after="120"/>
              <w:jc w:val="both"/>
              <w:rPr>
                <w:rFonts w:ascii="Garamond" w:hAnsi="Garamond"/>
                <w:b/>
                <w:sz w:val="22"/>
                <w:szCs w:val="22"/>
              </w:rPr>
            </w:pPr>
            <w:r w:rsidRPr="00A15514">
              <w:rPr>
                <w:rFonts w:ascii="Garamond" w:hAnsi="Garamond"/>
                <w:b/>
                <w:sz w:val="22"/>
                <w:szCs w:val="22"/>
              </w:rPr>
              <w:t>Удалить</w:t>
            </w:r>
          </w:p>
        </w:tc>
        <w:tc>
          <w:tcPr>
            <w:tcW w:w="6242" w:type="dxa"/>
            <w:tcBorders>
              <w:top w:val="single" w:sz="4" w:space="0" w:color="auto"/>
              <w:left w:val="single" w:sz="4" w:space="0" w:color="auto"/>
              <w:bottom w:val="single" w:sz="4" w:space="0" w:color="auto"/>
              <w:right w:val="single" w:sz="4" w:space="0" w:color="auto"/>
            </w:tcBorders>
            <w:vAlign w:val="center"/>
          </w:tcPr>
          <w:p w14:paraId="7460B234" w14:textId="77777777" w:rsidR="006012C5" w:rsidRDefault="006012C5" w:rsidP="00A15514">
            <w:pPr>
              <w:pStyle w:val="5"/>
              <w:widowControl w:val="0"/>
              <w:numPr>
                <w:ilvl w:val="0"/>
                <w:numId w:val="0"/>
              </w:numPr>
              <w:suppressAutoHyphens/>
              <w:rPr>
                <w:rFonts w:ascii="Garamond" w:hAnsi="Garamond"/>
                <w:bCs/>
                <w:iCs/>
                <w:szCs w:val="22"/>
              </w:rPr>
            </w:pPr>
          </w:p>
        </w:tc>
      </w:tr>
      <w:tr w:rsidR="006012C5" w:rsidRPr="00DB02E4" w14:paraId="2BFBA22F" w14:textId="77777777" w:rsidTr="00C37800">
        <w:trPr>
          <w:trHeight w:val="579"/>
        </w:trPr>
        <w:tc>
          <w:tcPr>
            <w:tcW w:w="2156" w:type="dxa"/>
            <w:tcBorders>
              <w:top w:val="single" w:sz="4" w:space="0" w:color="auto"/>
              <w:left w:val="single" w:sz="4" w:space="0" w:color="auto"/>
              <w:bottom w:val="single" w:sz="4" w:space="0" w:color="auto"/>
              <w:right w:val="single" w:sz="4" w:space="0" w:color="auto"/>
            </w:tcBorders>
          </w:tcPr>
          <w:p w14:paraId="194C8916" w14:textId="77777777" w:rsidR="006012C5" w:rsidRPr="00357C30" w:rsidRDefault="006012C5" w:rsidP="00A15514">
            <w:pPr>
              <w:spacing w:before="120" w:after="120"/>
              <w:rPr>
                <w:rFonts w:ascii="Garamond" w:hAnsi="Garamond"/>
                <w:b/>
                <w:sz w:val="22"/>
                <w:szCs w:val="22"/>
              </w:rPr>
            </w:pPr>
            <w:r w:rsidRPr="00357C30">
              <w:rPr>
                <w:rFonts w:ascii="Garamond" w:hAnsi="Garamond"/>
                <w:b/>
                <w:sz w:val="22"/>
                <w:szCs w:val="22"/>
              </w:rPr>
              <w:t>Техническое значение минимальной мощности режимной генерирующей единицы (РГЕ)</w:t>
            </w:r>
          </w:p>
        </w:tc>
        <w:tc>
          <w:tcPr>
            <w:tcW w:w="4819" w:type="dxa"/>
            <w:tcBorders>
              <w:top w:val="single" w:sz="4" w:space="0" w:color="auto"/>
              <w:left w:val="single" w:sz="4" w:space="0" w:color="auto"/>
              <w:bottom w:val="single" w:sz="4" w:space="0" w:color="auto"/>
              <w:right w:val="single" w:sz="4" w:space="0" w:color="auto"/>
            </w:tcBorders>
          </w:tcPr>
          <w:p w14:paraId="2833D062" w14:textId="77777777" w:rsidR="006012C5" w:rsidRPr="00357C30" w:rsidRDefault="006012C5" w:rsidP="00A15514">
            <w:pPr>
              <w:widowControl w:val="0"/>
              <w:suppressAutoHyphens/>
              <w:spacing w:before="120" w:after="120"/>
              <w:jc w:val="both"/>
              <w:rPr>
                <w:rFonts w:ascii="Garamond" w:hAnsi="Garamond"/>
                <w:sz w:val="22"/>
                <w:szCs w:val="22"/>
              </w:rPr>
            </w:pPr>
            <w:r w:rsidRPr="00357C30">
              <w:rPr>
                <w:rFonts w:ascii="Garamond" w:hAnsi="Garamond"/>
                <w:sz w:val="22"/>
                <w:szCs w:val="22"/>
              </w:rPr>
              <w:t xml:space="preserve">См. технический </w:t>
            </w:r>
            <w:bookmarkStart w:id="14" w:name="_GoBack"/>
            <w:bookmarkEnd w:id="14"/>
            <w:r w:rsidRPr="00357C30">
              <w:rPr>
                <w:rFonts w:ascii="Garamond" w:hAnsi="Garamond"/>
                <w:sz w:val="22"/>
                <w:szCs w:val="22"/>
              </w:rPr>
              <w:t>минимум режимной генерирующей единицы (РГЕ).</w:t>
            </w:r>
          </w:p>
        </w:tc>
        <w:tc>
          <w:tcPr>
            <w:tcW w:w="1985" w:type="dxa"/>
            <w:tcBorders>
              <w:top w:val="single" w:sz="4" w:space="0" w:color="auto"/>
              <w:left w:val="single" w:sz="4" w:space="0" w:color="auto"/>
              <w:bottom w:val="single" w:sz="4" w:space="0" w:color="auto"/>
              <w:right w:val="single" w:sz="4" w:space="0" w:color="auto"/>
            </w:tcBorders>
          </w:tcPr>
          <w:p w14:paraId="66CE0CB3" w14:textId="77777777" w:rsidR="006012C5" w:rsidRPr="00A15514" w:rsidRDefault="006012C5" w:rsidP="00A15514">
            <w:pPr>
              <w:widowControl w:val="0"/>
              <w:suppressAutoHyphens/>
              <w:spacing w:before="120" w:after="120"/>
              <w:jc w:val="both"/>
              <w:rPr>
                <w:rFonts w:ascii="Garamond" w:hAnsi="Garamond"/>
                <w:b/>
                <w:sz w:val="22"/>
                <w:szCs w:val="22"/>
              </w:rPr>
            </w:pPr>
            <w:r w:rsidRPr="00A15514">
              <w:rPr>
                <w:rFonts w:ascii="Garamond" w:hAnsi="Garamond"/>
                <w:b/>
                <w:sz w:val="22"/>
                <w:szCs w:val="22"/>
              </w:rPr>
              <w:t>Удалить</w:t>
            </w:r>
          </w:p>
        </w:tc>
        <w:tc>
          <w:tcPr>
            <w:tcW w:w="6242" w:type="dxa"/>
            <w:tcBorders>
              <w:top w:val="single" w:sz="4" w:space="0" w:color="auto"/>
              <w:left w:val="single" w:sz="4" w:space="0" w:color="auto"/>
              <w:bottom w:val="single" w:sz="4" w:space="0" w:color="auto"/>
              <w:right w:val="single" w:sz="4" w:space="0" w:color="auto"/>
            </w:tcBorders>
            <w:vAlign w:val="center"/>
          </w:tcPr>
          <w:p w14:paraId="09CA2BB6" w14:textId="77777777" w:rsidR="006012C5" w:rsidRDefault="006012C5" w:rsidP="00A15514">
            <w:pPr>
              <w:pStyle w:val="5"/>
              <w:widowControl w:val="0"/>
              <w:numPr>
                <w:ilvl w:val="0"/>
                <w:numId w:val="0"/>
              </w:numPr>
              <w:suppressAutoHyphens/>
              <w:rPr>
                <w:rFonts w:ascii="Garamond" w:hAnsi="Garamond"/>
                <w:bCs/>
                <w:iCs/>
                <w:szCs w:val="22"/>
              </w:rPr>
            </w:pPr>
          </w:p>
        </w:tc>
      </w:tr>
    </w:tbl>
    <w:p w14:paraId="5804D310" w14:textId="0D93FB88" w:rsidR="000A4FD0" w:rsidRPr="00E95312" w:rsidRDefault="000A4FD0" w:rsidP="00E95312">
      <w:pPr>
        <w:autoSpaceDE w:val="0"/>
        <w:autoSpaceDN w:val="0"/>
        <w:adjustRightInd w:val="0"/>
        <w:ind w:right="-456"/>
        <w:outlineLvl w:val="1"/>
        <w:rPr>
          <w:sz w:val="28"/>
          <w:szCs w:val="28"/>
        </w:rPr>
      </w:pPr>
    </w:p>
    <w:sectPr w:rsidR="000A4FD0" w:rsidRPr="00E95312" w:rsidSect="007D5B49">
      <w:headerReference w:type="default" r:id="rId16"/>
      <w:pgSz w:w="16838" w:h="11906" w:orient="landscape"/>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EAFDD" w14:textId="77777777" w:rsidR="001F6922" w:rsidRDefault="001F6922">
      <w:r>
        <w:separator/>
      </w:r>
    </w:p>
  </w:endnote>
  <w:endnote w:type="continuationSeparator" w:id="0">
    <w:p w14:paraId="283E1923" w14:textId="77777777" w:rsidR="001F6922" w:rsidRDefault="001F6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NewsGoth Dm B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MT Black">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NewsGoth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BB313" w14:textId="77777777" w:rsidR="001F6922" w:rsidRDefault="001F6922">
      <w:r>
        <w:separator/>
      </w:r>
    </w:p>
  </w:footnote>
  <w:footnote w:type="continuationSeparator" w:id="0">
    <w:p w14:paraId="6A6C322C" w14:textId="77777777" w:rsidR="001F6922" w:rsidRDefault="001F6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487249"/>
      <w:docPartObj>
        <w:docPartGallery w:val="Page Numbers (Top of Page)"/>
        <w:docPartUnique/>
      </w:docPartObj>
    </w:sdtPr>
    <w:sdtEndPr/>
    <w:sdtContent>
      <w:p w14:paraId="70DACBBB" w14:textId="4EC3F39F" w:rsidR="00A16FF4" w:rsidRDefault="00A16FF4">
        <w:pPr>
          <w:pStyle w:val="ac"/>
          <w:jc w:val="center"/>
        </w:pPr>
        <w:r>
          <w:fldChar w:fldCharType="begin"/>
        </w:r>
        <w:r>
          <w:instrText>PAGE   \* MERGEFORMAT</w:instrText>
        </w:r>
        <w:r>
          <w:fldChar w:fldCharType="separate"/>
        </w:r>
        <w:r w:rsidR="009A78EE">
          <w:rPr>
            <w:noProof/>
          </w:rPr>
          <w:t>24</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F544DE6"/>
    <w:lvl w:ilvl="0">
      <w:start w:val="1"/>
      <w:numFmt w:val="none"/>
      <w:suff w:val="nothing"/>
      <w:lvlText w:val=""/>
      <w:lvlJc w:val="left"/>
      <w:rPr>
        <w:rFonts w:cs="Times New Roman"/>
      </w:rPr>
    </w:lvl>
    <w:lvl w:ilvl="1">
      <w:start w:val="1"/>
      <w:numFmt w:val="decimal"/>
      <w:lvlText w:val="%2."/>
      <w:legacy w:legacy="1" w:legacySpace="120" w:legacyIndent="360"/>
      <w:lvlJc w:val="left"/>
      <w:rPr>
        <w:rFonts w:ascii="Garamond" w:hAnsi="Garamond" w:cs="Times New Roman" w:hint="default"/>
        <w:b/>
        <w:sz w:val="22"/>
        <w:szCs w:val="22"/>
      </w:rPr>
    </w:lvl>
    <w:lvl w:ilvl="2">
      <w:start w:val="1"/>
      <w:numFmt w:val="decimal"/>
      <w:lvlText w:val="%2.%3"/>
      <w:legacy w:legacy="1" w:legacySpace="120" w:legacyIndent="360"/>
      <w:lvlJc w:val="left"/>
      <w:rPr>
        <w:rFonts w:cs="Times New Roman"/>
        <w:b/>
      </w:rPr>
    </w:lvl>
    <w:lvl w:ilvl="3">
      <w:start w:val="1"/>
      <w:numFmt w:val="decimal"/>
      <w:lvlText w:val="%2.%3.%4"/>
      <w:legacy w:legacy="1" w:legacySpace="120" w:legacyIndent="360"/>
      <w:lvlJc w:val="left"/>
      <w:rPr>
        <w:rFonts w:cs="Times New Roman"/>
      </w:rPr>
    </w:lvl>
    <w:lvl w:ilvl="4">
      <w:start w:val="1"/>
      <w:numFmt w:val="bullet"/>
      <w:lvlText w:val=""/>
      <w:lvlJc w:val="left"/>
      <w:rPr>
        <w:rFonts w:ascii="Symbol" w:hAnsi="Symbol" w:hint="default"/>
      </w:rPr>
    </w:lvl>
    <w:lvl w:ilvl="5">
      <w:start w:val="1"/>
      <w:numFmt w:val="lowerRoman"/>
      <w:lvlText w:val="%6)"/>
      <w:legacy w:legacy="1" w:legacySpace="120" w:legacyIndent="360"/>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15:restartNumberingAfterBreak="0">
    <w:nsid w:val="00445886"/>
    <w:multiLevelType w:val="hybridMultilevel"/>
    <w:tmpl w:val="56764F68"/>
    <w:lvl w:ilvl="0" w:tplc="FF20F20A">
      <w:start w:val="1"/>
      <w:numFmt w:val="bullet"/>
      <w:lvlText w:val=""/>
      <w:lvlJc w:val="left"/>
      <w:pPr>
        <w:tabs>
          <w:tab w:val="num" w:pos="720"/>
        </w:tabs>
        <w:ind w:left="720" w:hanging="360"/>
      </w:pPr>
      <w:rPr>
        <w:rFonts w:ascii="Symbol" w:hAnsi="Symbol" w:cs="Symbol" w:hint="default"/>
        <w:sz w:val="16"/>
        <w:szCs w:val="16"/>
      </w:rPr>
    </w:lvl>
    <w:lvl w:ilvl="1" w:tplc="230C0312">
      <w:start w:val="1"/>
      <w:numFmt w:val="bullet"/>
      <w:lvlText w:val=""/>
      <w:lvlJc w:val="left"/>
      <w:pPr>
        <w:tabs>
          <w:tab w:val="num" w:pos="1440"/>
        </w:tabs>
        <w:ind w:left="1440" w:hanging="360"/>
      </w:pPr>
      <w:rPr>
        <w:rFonts w:ascii="Wingdings" w:hAnsi="Wingdings" w:cs="Wingdings" w:hint="default"/>
        <w:sz w:val="16"/>
        <w:szCs w:val="16"/>
      </w:rPr>
    </w:lvl>
    <w:lvl w:ilvl="2" w:tplc="33A6DFC2">
      <w:start w:val="1"/>
      <w:numFmt w:val="bullet"/>
      <w:lvlText w:val=""/>
      <w:lvlJc w:val="left"/>
      <w:pPr>
        <w:tabs>
          <w:tab w:val="num" w:pos="2160"/>
        </w:tabs>
        <w:ind w:left="2160" w:hanging="360"/>
      </w:pPr>
      <w:rPr>
        <w:rFonts w:ascii="Wingdings" w:hAnsi="Wingdings" w:cs="Wingdings" w:hint="default"/>
        <w:sz w:val="16"/>
        <w:szCs w:val="16"/>
      </w:rPr>
    </w:lvl>
    <w:lvl w:ilvl="3" w:tplc="C20CF850">
      <w:start w:val="1"/>
      <w:numFmt w:val="bullet"/>
      <w:lvlText w:val=""/>
      <w:lvlJc w:val="left"/>
      <w:pPr>
        <w:tabs>
          <w:tab w:val="num" w:pos="2880"/>
        </w:tabs>
        <w:ind w:left="2880" w:hanging="360"/>
      </w:pPr>
      <w:rPr>
        <w:rFonts w:ascii="Symbol" w:hAnsi="Symbol" w:cs="Symbol" w:hint="default"/>
      </w:rPr>
    </w:lvl>
    <w:lvl w:ilvl="4" w:tplc="ACB2A8CC">
      <w:start w:val="1"/>
      <w:numFmt w:val="bullet"/>
      <w:lvlText w:val="o"/>
      <w:lvlJc w:val="left"/>
      <w:pPr>
        <w:tabs>
          <w:tab w:val="num" w:pos="3600"/>
        </w:tabs>
        <w:ind w:left="3600" w:hanging="360"/>
      </w:pPr>
      <w:rPr>
        <w:rFonts w:ascii="Courier New" w:hAnsi="Courier New" w:cs="Courier New" w:hint="default"/>
      </w:rPr>
    </w:lvl>
    <w:lvl w:ilvl="5" w:tplc="1CB00414">
      <w:start w:val="1"/>
      <w:numFmt w:val="bullet"/>
      <w:lvlText w:val=""/>
      <w:lvlJc w:val="left"/>
      <w:pPr>
        <w:tabs>
          <w:tab w:val="num" w:pos="4320"/>
        </w:tabs>
        <w:ind w:left="4320" w:hanging="360"/>
      </w:pPr>
      <w:rPr>
        <w:rFonts w:ascii="Wingdings" w:hAnsi="Wingdings" w:cs="Wingdings" w:hint="default"/>
      </w:rPr>
    </w:lvl>
    <w:lvl w:ilvl="6" w:tplc="CE8095D2">
      <w:start w:val="1"/>
      <w:numFmt w:val="bullet"/>
      <w:lvlText w:val=""/>
      <w:lvlJc w:val="left"/>
      <w:pPr>
        <w:tabs>
          <w:tab w:val="num" w:pos="5040"/>
        </w:tabs>
        <w:ind w:left="5040" w:hanging="360"/>
      </w:pPr>
      <w:rPr>
        <w:rFonts w:ascii="Symbol" w:hAnsi="Symbol" w:cs="Symbol" w:hint="default"/>
      </w:rPr>
    </w:lvl>
    <w:lvl w:ilvl="7" w:tplc="0B3C63A0">
      <w:start w:val="1"/>
      <w:numFmt w:val="bullet"/>
      <w:lvlText w:val="o"/>
      <w:lvlJc w:val="left"/>
      <w:pPr>
        <w:tabs>
          <w:tab w:val="num" w:pos="5760"/>
        </w:tabs>
        <w:ind w:left="5760" w:hanging="360"/>
      </w:pPr>
      <w:rPr>
        <w:rFonts w:ascii="Courier New" w:hAnsi="Courier New" w:cs="Courier New" w:hint="default"/>
      </w:rPr>
    </w:lvl>
    <w:lvl w:ilvl="8" w:tplc="58865D54">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37E298A"/>
    <w:multiLevelType w:val="hybridMultilevel"/>
    <w:tmpl w:val="A3882ADE"/>
    <w:lvl w:ilvl="0" w:tplc="ADFE99DA">
      <w:start w:val="1"/>
      <w:numFmt w:val="bullet"/>
      <w:lvlText w:val=""/>
      <w:lvlJc w:val="left"/>
      <w:pPr>
        <w:tabs>
          <w:tab w:val="num" w:pos="720"/>
        </w:tabs>
        <w:ind w:left="720" w:hanging="360"/>
      </w:pPr>
      <w:rPr>
        <w:rFonts w:ascii="Symbol" w:hAnsi="Symbol" w:hint="default"/>
        <w:sz w:val="16"/>
        <w:szCs w:val="16"/>
      </w:rPr>
    </w:lvl>
    <w:lvl w:ilvl="1" w:tplc="93B897DA">
      <w:start w:val="1"/>
      <w:numFmt w:val="bullet"/>
      <w:lvlText w:val="o"/>
      <w:lvlJc w:val="left"/>
      <w:pPr>
        <w:tabs>
          <w:tab w:val="num" w:pos="1440"/>
        </w:tabs>
        <w:ind w:left="1440" w:hanging="360"/>
      </w:pPr>
      <w:rPr>
        <w:rFonts w:ascii="Courier New" w:hAnsi="Courier New" w:cs="Courier New" w:hint="default"/>
      </w:rPr>
    </w:lvl>
    <w:lvl w:ilvl="2" w:tplc="14D8EC60">
      <w:start w:val="1"/>
      <w:numFmt w:val="bullet"/>
      <w:lvlText w:val=""/>
      <w:lvlJc w:val="left"/>
      <w:pPr>
        <w:tabs>
          <w:tab w:val="num" w:pos="2160"/>
        </w:tabs>
        <w:ind w:left="2160" w:hanging="360"/>
      </w:pPr>
      <w:rPr>
        <w:rFonts w:ascii="Wingdings" w:hAnsi="Wingdings" w:cs="Wingdings" w:hint="default"/>
      </w:rPr>
    </w:lvl>
    <w:lvl w:ilvl="3" w:tplc="B3D211EC">
      <w:start w:val="1"/>
      <w:numFmt w:val="bullet"/>
      <w:lvlText w:val=""/>
      <w:lvlJc w:val="left"/>
      <w:pPr>
        <w:tabs>
          <w:tab w:val="num" w:pos="2880"/>
        </w:tabs>
        <w:ind w:left="2880" w:hanging="360"/>
      </w:pPr>
      <w:rPr>
        <w:rFonts w:ascii="Symbol" w:hAnsi="Symbol" w:cs="Symbol" w:hint="default"/>
      </w:rPr>
    </w:lvl>
    <w:lvl w:ilvl="4" w:tplc="D00E455E">
      <w:start w:val="1"/>
      <w:numFmt w:val="bullet"/>
      <w:lvlText w:val="o"/>
      <w:lvlJc w:val="left"/>
      <w:pPr>
        <w:tabs>
          <w:tab w:val="num" w:pos="3600"/>
        </w:tabs>
        <w:ind w:left="3600" w:hanging="360"/>
      </w:pPr>
      <w:rPr>
        <w:rFonts w:ascii="Courier New" w:hAnsi="Courier New" w:cs="Courier New" w:hint="default"/>
      </w:rPr>
    </w:lvl>
    <w:lvl w:ilvl="5" w:tplc="7FCC3B38">
      <w:start w:val="1"/>
      <w:numFmt w:val="bullet"/>
      <w:lvlText w:val=""/>
      <w:lvlJc w:val="left"/>
      <w:pPr>
        <w:tabs>
          <w:tab w:val="num" w:pos="4320"/>
        </w:tabs>
        <w:ind w:left="4320" w:hanging="360"/>
      </w:pPr>
      <w:rPr>
        <w:rFonts w:ascii="Wingdings" w:hAnsi="Wingdings" w:cs="Wingdings" w:hint="default"/>
      </w:rPr>
    </w:lvl>
    <w:lvl w:ilvl="6" w:tplc="36747DC2">
      <w:start w:val="1"/>
      <w:numFmt w:val="bullet"/>
      <w:lvlText w:val=""/>
      <w:lvlJc w:val="left"/>
      <w:pPr>
        <w:tabs>
          <w:tab w:val="num" w:pos="5040"/>
        </w:tabs>
        <w:ind w:left="5040" w:hanging="360"/>
      </w:pPr>
      <w:rPr>
        <w:rFonts w:ascii="Symbol" w:hAnsi="Symbol" w:cs="Symbol" w:hint="default"/>
      </w:rPr>
    </w:lvl>
    <w:lvl w:ilvl="7" w:tplc="1E8402D4">
      <w:start w:val="1"/>
      <w:numFmt w:val="bullet"/>
      <w:lvlText w:val="o"/>
      <w:lvlJc w:val="left"/>
      <w:pPr>
        <w:tabs>
          <w:tab w:val="num" w:pos="5760"/>
        </w:tabs>
        <w:ind w:left="5760" w:hanging="360"/>
      </w:pPr>
      <w:rPr>
        <w:rFonts w:ascii="Courier New" w:hAnsi="Courier New" w:cs="Courier New" w:hint="default"/>
      </w:rPr>
    </w:lvl>
    <w:lvl w:ilvl="8" w:tplc="C996122C">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7A32332"/>
    <w:multiLevelType w:val="hybridMultilevel"/>
    <w:tmpl w:val="ADA05B06"/>
    <w:lvl w:ilvl="0" w:tplc="B9684D9C">
      <w:start w:val="1"/>
      <w:numFmt w:val="decimal"/>
      <w:lvlText w:val="%1)"/>
      <w:lvlJc w:val="left"/>
      <w:pPr>
        <w:tabs>
          <w:tab w:val="num" w:pos="1353"/>
        </w:tabs>
        <w:ind w:left="1353" w:hanging="360"/>
      </w:pPr>
      <w:rPr>
        <w:rFonts w:cs="Times New Roman" w:hint="default"/>
      </w:rPr>
    </w:lvl>
    <w:lvl w:ilvl="1" w:tplc="1B365314" w:tentative="1">
      <w:start w:val="1"/>
      <w:numFmt w:val="lowerLetter"/>
      <w:lvlText w:val="%2."/>
      <w:lvlJc w:val="left"/>
      <w:pPr>
        <w:tabs>
          <w:tab w:val="num" w:pos="1440"/>
        </w:tabs>
        <w:ind w:left="1440" w:hanging="360"/>
      </w:pPr>
      <w:rPr>
        <w:rFonts w:cs="Times New Roman"/>
      </w:rPr>
    </w:lvl>
    <w:lvl w:ilvl="2" w:tplc="8D08052E" w:tentative="1">
      <w:start w:val="1"/>
      <w:numFmt w:val="lowerRoman"/>
      <w:lvlText w:val="%3."/>
      <w:lvlJc w:val="right"/>
      <w:pPr>
        <w:tabs>
          <w:tab w:val="num" w:pos="2160"/>
        </w:tabs>
        <w:ind w:left="2160" w:hanging="180"/>
      </w:pPr>
      <w:rPr>
        <w:rFonts w:cs="Times New Roman"/>
      </w:rPr>
    </w:lvl>
    <w:lvl w:ilvl="3" w:tplc="EE4464D2" w:tentative="1">
      <w:start w:val="1"/>
      <w:numFmt w:val="decimal"/>
      <w:lvlText w:val="%4."/>
      <w:lvlJc w:val="left"/>
      <w:pPr>
        <w:tabs>
          <w:tab w:val="num" w:pos="2880"/>
        </w:tabs>
        <w:ind w:left="2880" w:hanging="360"/>
      </w:pPr>
      <w:rPr>
        <w:rFonts w:cs="Times New Roman"/>
      </w:rPr>
    </w:lvl>
    <w:lvl w:ilvl="4" w:tplc="5FA48840" w:tentative="1">
      <w:start w:val="1"/>
      <w:numFmt w:val="lowerLetter"/>
      <w:lvlText w:val="%5."/>
      <w:lvlJc w:val="left"/>
      <w:pPr>
        <w:tabs>
          <w:tab w:val="num" w:pos="3600"/>
        </w:tabs>
        <w:ind w:left="3600" w:hanging="360"/>
      </w:pPr>
      <w:rPr>
        <w:rFonts w:cs="Times New Roman"/>
      </w:rPr>
    </w:lvl>
    <w:lvl w:ilvl="5" w:tplc="7228F748" w:tentative="1">
      <w:start w:val="1"/>
      <w:numFmt w:val="lowerRoman"/>
      <w:lvlText w:val="%6."/>
      <w:lvlJc w:val="right"/>
      <w:pPr>
        <w:tabs>
          <w:tab w:val="num" w:pos="4320"/>
        </w:tabs>
        <w:ind w:left="4320" w:hanging="180"/>
      </w:pPr>
      <w:rPr>
        <w:rFonts w:cs="Times New Roman"/>
      </w:rPr>
    </w:lvl>
    <w:lvl w:ilvl="6" w:tplc="50A07A72" w:tentative="1">
      <w:start w:val="1"/>
      <w:numFmt w:val="decimal"/>
      <w:lvlText w:val="%7."/>
      <w:lvlJc w:val="left"/>
      <w:pPr>
        <w:tabs>
          <w:tab w:val="num" w:pos="5040"/>
        </w:tabs>
        <w:ind w:left="5040" w:hanging="360"/>
      </w:pPr>
      <w:rPr>
        <w:rFonts w:cs="Times New Roman"/>
      </w:rPr>
    </w:lvl>
    <w:lvl w:ilvl="7" w:tplc="C3CACFE2" w:tentative="1">
      <w:start w:val="1"/>
      <w:numFmt w:val="lowerLetter"/>
      <w:lvlText w:val="%8."/>
      <w:lvlJc w:val="left"/>
      <w:pPr>
        <w:tabs>
          <w:tab w:val="num" w:pos="5760"/>
        </w:tabs>
        <w:ind w:left="5760" w:hanging="360"/>
      </w:pPr>
      <w:rPr>
        <w:rFonts w:cs="Times New Roman"/>
      </w:rPr>
    </w:lvl>
    <w:lvl w:ilvl="8" w:tplc="CEAAEE8C" w:tentative="1">
      <w:start w:val="1"/>
      <w:numFmt w:val="lowerRoman"/>
      <w:lvlText w:val="%9."/>
      <w:lvlJc w:val="right"/>
      <w:pPr>
        <w:tabs>
          <w:tab w:val="num" w:pos="6480"/>
        </w:tabs>
        <w:ind w:left="6480" w:hanging="180"/>
      </w:pPr>
      <w:rPr>
        <w:rFonts w:cs="Times New Roman"/>
      </w:rPr>
    </w:lvl>
  </w:abstractNum>
  <w:abstractNum w:abstractNumId="4" w15:restartNumberingAfterBreak="0">
    <w:nsid w:val="0E5C0F55"/>
    <w:multiLevelType w:val="multilevel"/>
    <w:tmpl w:val="CA5010C2"/>
    <w:lvl w:ilvl="0">
      <w:start w:val="4"/>
      <w:numFmt w:val="upperRoman"/>
      <w:pStyle w:val="1"/>
      <w:lvlText w:val="%1"/>
      <w:lvlJc w:val="left"/>
      <w:pPr>
        <w:tabs>
          <w:tab w:val="num" w:pos="432"/>
        </w:tabs>
        <w:ind w:left="432" w:hanging="432"/>
      </w:pPr>
      <w:rPr>
        <w:rFonts w:hint="default"/>
        <w:b/>
        <w:sz w:val="24"/>
        <w:szCs w:val="24"/>
      </w:rPr>
    </w:lvl>
    <w:lvl w:ilvl="1">
      <w:start w:val="1"/>
      <w:numFmt w:val="decimal"/>
      <w:lvlText w:val="%1.%2"/>
      <w:lvlJc w:val="left"/>
      <w:pPr>
        <w:tabs>
          <w:tab w:val="num" w:pos="576"/>
        </w:tabs>
        <w:ind w:left="576" w:hanging="576"/>
      </w:pPr>
      <w:rPr>
        <w:rFonts w:hint="default"/>
        <w:b/>
        <w:sz w:val="24"/>
        <w:szCs w:val="24"/>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5" w15:restartNumberingAfterBreak="0">
    <w:nsid w:val="12B73D54"/>
    <w:multiLevelType w:val="hybridMultilevel"/>
    <w:tmpl w:val="0E588564"/>
    <w:lvl w:ilvl="0" w:tplc="ADFE99DA">
      <w:start w:val="1"/>
      <w:numFmt w:val="bullet"/>
      <w:lvlText w:val=""/>
      <w:lvlJc w:val="left"/>
      <w:pPr>
        <w:ind w:left="1749" w:hanging="360"/>
      </w:pPr>
      <w:rPr>
        <w:rFonts w:ascii="Symbol" w:hAnsi="Symbol" w:hint="default"/>
      </w:rPr>
    </w:lvl>
    <w:lvl w:ilvl="1" w:tplc="04190003" w:tentative="1">
      <w:start w:val="1"/>
      <w:numFmt w:val="bullet"/>
      <w:lvlText w:val="o"/>
      <w:lvlJc w:val="left"/>
      <w:pPr>
        <w:ind w:left="2469" w:hanging="360"/>
      </w:pPr>
      <w:rPr>
        <w:rFonts w:ascii="Courier New" w:hAnsi="Courier New" w:cs="Courier New" w:hint="default"/>
      </w:rPr>
    </w:lvl>
    <w:lvl w:ilvl="2" w:tplc="04190005" w:tentative="1">
      <w:start w:val="1"/>
      <w:numFmt w:val="bullet"/>
      <w:lvlText w:val=""/>
      <w:lvlJc w:val="left"/>
      <w:pPr>
        <w:ind w:left="3189" w:hanging="360"/>
      </w:pPr>
      <w:rPr>
        <w:rFonts w:ascii="Wingdings" w:hAnsi="Wingdings" w:hint="default"/>
      </w:rPr>
    </w:lvl>
    <w:lvl w:ilvl="3" w:tplc="04190001" w:tentative="1">
      <w:start w:val="1"/>
      <w:numFmt w:val="bullet"/>
      <w:lvlText w:val=""/>
      <w:lvlJc w:val="left"/>
      <w:pPr>
        <w:ind w:left="3909" w:hanging="360"/>
      </w:pPr>
      <w:rPr>
        <w:rFonts w:ascii="Symbol" w:hAnsi="Symbol" w:hint="default"/>
      </w:rPr>
    </w:lvl>
    <w:lvl w:ilvl="4" w:tplc="04190003" w:tentative="1">
      <w:start w:val="1"/>
      <w:numFmt w:val="bullet"/>
      <w:lvlText w:val="o"/>
      <w:lvlJc w:val="left"/>
      <w:pPr>
        <w:ind w:left="4629" w:hanging="360"/>
      </w:pPr>
      <w:rPr>
        <w:rFonts w:ascii="Courier New" w:hAnsi="Courier New" w:cs="Courier New" w:hint="default"/>
      </w:rPr>
    </w:lvl>
    <w:lvl w:ilvl="5" w:tplc="04190005" w:tentative="1">
      <w:start w:val="1"/>
      <w:numFmt w:val="bullet"/>
      <w:lvlText w:val=""/>
      <w:lvlJc w:val="left"/>
      <w:pPr>
        <w:ind w:left="5349" w:hanging="360"/>
      </w:pPr>
      <w:rPr>
        <w:rFonts w:ascii="Wingdings" w:hAnsi="Wingdings" w:hint="default"/>
      </w:rPr>
    </w:lvl>
    <w:lvl w:ilvl="6" w:tplc="04190001" w:tentative="1">
      <w:start w:val="1"/>
      <w:numFmt w:val="bullet"/>
      <w:lvlText w:val=""/>
      <w:lvlJc w:val="left"/>
      <w:pPr>
        <w:ind w:left="6069" w:hanging="360"/>
      </w:pPr>
      <w:rPr>
        <w:rFonts w:ascii="Symbol" w:hAnsi="Symbol" w:hint="default"/>
      </w:rPr>
    </w:lvl>
    <w:lvl w:ilvl="7" w:tplc="04190003" w:tentative="1">
      <w:start w:val="1"/>
      <w:numFmt w:val="bullet"/>
      <w:lvlText w:val="o"/>
      <w:lvlJc w:val="left"/>
      <w:pPr>
        <w:ind w:left="6789" w:hanging="360"/>
      </w:pPr>
      <w:rPr>
        <w:rFonts w:ascii="Courier New" w:hAnsi="Courier New" w:cs="Courier New" w:hint="default"/>
      </w:rPr>
    </w:lvl>
    <w:lvl w:ilvl="8" w:tplc="04190005" w:tentative="1">
      <w:start w:val="1"/>
      <w:numFmt w:val="bullet"/>
      <w:lvlText w:val=""/>
      <w:lvlJc w:val="left"/>
      <w:pPr>
        <w:ind w:left="7509" w:hanging="360"/>
      </w:pPr>
      <w:rPr>
        <w:rFonts w:ascii="Wingdings" w:hAnsi="Wingdings" w:hint="default"/>
      </w:rPr>
    </w:lvl>
  </w:abstractNum>
  <w:abstractNum w:abstractNumId="6" w15:restartNumberingAfterBreak="0">
    <w:nsid w:val="18F65D7F"/>
    <w:multiLevelType w:val="hybridMultilevel"/>
    <w:tmpl w:val="15666398"/>
    <w:lvl w:ilvl="0" w:tplc="EDC41FDC">
      <w:start w:val="1"/>
      <w:numFmt w:val="bullet"/>
      <w:lvlText w:val=""/>
      <w:lvlJc w:val="left"/>
      <w:pPr>
        <w:tabs>
          <w:tab w:val="num" w:pos="720"/>
        </w:tabs>
        <w:ind w:left="720" w:hanging="360"/>
      </w:pPr>
      <w:rPr>
        <w:rFonts w:ascii="Symbol" w:hAnsi="Symbol" w:cs="Symbol" w:hint="default"/>
        <w:sz w:val="16"/>
        <w:szCs w:val="16"/>
      </w:rPr>
    </w:lvl>
    <w:lvl w:ilvl="1" w:tplc="FFFFFFFF">
      <w:start w:val="1"/>
      <w:numFmt w:val="bullet"/>
      <w:lvlText w:val=""/>
      <w:lvlJc w:val="left"/>
      <w:pPr>
        <w:tabs>
          <w:tab w:val="num" w:pos="1440"/>
        </w:tabs>
        <w:ind w:left="1440" w:hanging="360"/>
      </w:pPr>
      <w:rPr>
        <w:rFonts w:ascii="Wingdings" w:hAnsi="Wingdings" w:cs="Wingdings" w:hint="default"/>
        <w:sz w:val="16"/>
        <w:szCs w:val="16"/>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30C49BC"/>
    <w:multiLevelType w:val="hybridMultilevel"/>
    <w:tmpl w:val="6DC0F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0C6DE1"/>
    <w:multiLevelType w:val="hybridMultilevel"/>
    <w:tmpl w:val="055AC1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4116C"/>
    <w:multiLevelType w:val="hybridMultilevel"/>
    <w:tmpl w:val="0E927714"/>
    <w:lvl w:ilvl="0" w:tplc="ADFE99DA">
      <w:start w:val="1"/>
      <w:numFmt w:val="bullet"/>
      <w:lvlText w:val=""/>
      <w:lvlJc w:val="left"/>
      <w:pPr>
        <w:tabs>
          <w:tab w:val="num" w:pos="720"/>
        </w:tabs>
        <w:ind w:left="720" w:hanging="360"/>
      </w:pPr>
      <w:rPr>
        <w:rFonts w:ascii="Symbol" w:hAnsi="Symbol" w:hint="default"/>
        <w:sz w:val="16"/>
        <w:szCs w:val="16"/>
      </w:rPr>
    </w:lvl>
    <w:lvl w:ilvl="1" w:tplc="FCA260C8">
      <w:start w:val="1"/>
      <w:numFmt w:val="bullet"/>
      <w:lvlText w:val="o"/>
      <w:lvlJc w:val="left"/>
      <w:pPr>
        <w:tabs>
          <w:tab w:val="num" w:pos="1440"/>
        </w:tabs>
        <w:ind w:left="1440" w:hanging="360"/>
      </w:pPr>
      <w:rPr>
        <w:rFonts w:ascii="Courier New" w:hAnsi="Courier New" w:cs="Courier New" w:hint="default"/>
      </w:rPr>
    </w:lvl>
    <w:lvl w:ilvl="2" w:tplc="3176E722">
      <w:start w:val="1"/>
      <w:numFmt w:val="bullet"/>
      <w:lvlText w:val=""/>
      <w:lvlJc w:val="left"/>
      <w:pPr>
        <w:tabs>
          <w:tab w:val="num" w:pos="2160"/>
        </w:tabs>
        <w:ind w:left="2160" w:hanging="360"/>
      </w:pPr>
      <w:rPr>
        <w:rFonts w:ascii="Wingdings" w:hAnsi="Wingdings" w:cs="Wingdings" w:hint="default"/>
      </w:rPr>
    </w:lvl>
    <w:lvl w:ilvl="3" w:tplc="B0066638">
      <w:start w:val="1"/>
      <w:numFmt w:val="bullet"/>
      <w:lvlText w:val=""/>
      <w:lvlJc w:val="left"/>
      <w:pPr>
        <w:tabs>
          <w:tab w:val="num" w:pos="2880"/>
        </w:tabs>
        <w:ind w:left="2880" w:hanging="360"/>
      </w:pPr>
      <w:rPr>
        <w:rFonts w:ascii="Symbol" w:hAnsi="Symbol" w:cs="Symbol" w:hint="default"/>
      </w:rPr>
    </w:lvl>
    <w:lvl w:ilvl="4" w:tplc="EE2CC19A">
      <w:start w:val="1"/>
      <w:numFmt w:val="bullet"/>
      <w:lvlText w:val="o"/>
      <w:lvlJc w:val="left"/>
      <w:pPr>
        <w:tabs>
          <w:tab w:val="num" w:pos="3600"/>
        </w:tabs>
        <w:ind w:left="3600" w:hanging="360"/>
      </w:pPr>
      <w:rPr>
        <w:rFonts w:ascii="Courier New" w:hAnsi="Courier New" w:cs="Courier New" w:hint="default"/>
      </w:rPr>
    </w:lvl>
    <w:lvl w:ilvl="5" w:tplc="BFBC0108">
      <w:start w:val="1"/>
      <w:numFmt w:val="bullet"/>
      <w:lvlText w:val=""/>
      <w:lvlJc w:val="left"/>
      <w:pPr>
        <w:tabs>
          <w:tab w:val="num" w:pos="4320"/>
        </w:tabs>
        <w:ind w:left="4320" w:hanging="360"/>
      </w:pPr>
      <w:rPr>
        <w:rFonts w:ascii="Wingdings" w:hAnsi="Wingdings" w:cs="Wingdings" w:hint="default"/>
      </w:rPr>
    </w:lvl>
    <w:lvl w:ilvl="6" w:tplc="DAE8B248">
      <w:start w:val="1"/>
      <w:numFmt w:val="bullet"/>
      <w:lvlText w:val=""/>
      <w:lvlJc w:val="left"/>
      <w:pPr>
        <w:tabs>
          <w:tab w:val="num" w:pos="5040"/>
        </w:tabs>
        <w:ind w:left="5040" w:hanging="360"/>
      </w:pPr>
      <w:rPr>
        <w:rFonts w:ascii="Symbol" w:hAnsi="Symbol" w:cs="Symbol" w:hint="default"/>
      </w:rPr>
    </w:lvl>
    <w:lvl w:ilvl="7" w:tplc="E8A47516">
      <w:start w:val="1"/>
      <w:numFmt w:val="bullet"/>
      <w:lvlText w:val="o"/>
      <w:lvlJc w:val="left"/>
      <w:pPr>
        <w:tabs>
          <w:tab w:val="num" w:pos="5760"/>
        </w:tabs>
        <w:ind w:left="5760" w:hanging="360"/>
      </w:pPr>
      <w:rPr>
        <w:rFonts w:ascii="Courier New" w:hAnsi="Courier New" w:cs="Courier New" w:hint="default"/>
      </w:rPr>
    </w:lvl>
    <w:lvl w:ilvl="8" w:tplc="53F41C1C">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1251430"/>
    <w:multiLevelType w:val="hybridMultilevel"/>
    <w:tmpl w:val="6DC0F4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BF3846"/>
    <w:multiLevelType w:val="hybridMultilevel"/>
    <w:tmpl w:val="4510DC80"/>
    <w:lvl w:ilvl="0" w:tplc="931C3AF8">
      <w:start w:val="1"/>
      <w:numFmt w:val="bullet"/>
      <w:lvlText w:val=""/>
      <w:lvlJc w:val="left"/>
      <w:pPr>
        <w:tabs>
          <w:tab w:val="num" w:pos="720"/>
        </w:tabs>
        <w:ind w:left="720" w:hanging="360"/>
      </w:pPr>
      <w:rPr>
        <w:rFonts w:ascii="Wingdings" w:hAnsi="Wingdings" w:cs="Wingdings" w:hint="default"/>
        <w:sz w:val="16"/>
        <w:szCs w:val="16"/>
      </w:rPr>
    </w:lvl>
    <w:lvl w:ilvl="1" w:tplc="979E2BDC">
      <w:start w:val="1"/>
      <w:numFmt w:val="bullet"/>
      <w:lvlText w:val="o"/>
      <w:lvlJc w:val="left"/>
      <w:pPr>
        <w:tabs>
          <w:tab w:val="num" w:pos="1440"/>
        </w:tabs>
        <w:ind w:left="1440" w:hanging="360"/>
      </w:pPr>
      <w:rPr>
        <w:rFonts w:ascii="Courier New" w:hAnsi="Courier New" w:cs="Courier New" w:hint="default"/>
      </w:rPr>
    </w:lvl>
    <w:lvl w:ilvl="2" w:tplc="0758F650">
      <w:start w:val="1"/>
      <w:numFmt w:val="bullet"/>
      <w:lvlText w:val=""/>
      <w:lvlJc w:val="left"/>
      <w:pPr>
        <w:tabs>
          <w:tab w:val="num" w:pos="2160"/>
        </w:tabs>
        <w:ind w:left="2160" w:hanging="360"/>
      </w:pPr>
      <w:rPr>
        <w:rFonts w:ascii="Wingdings" w:hAnsi="Wingdings" w:cs="Wingdings" w:hint="default"/>
      </w:rPr>
    </w:lvl>
    <w:lvl w:ilvl="3" w:tplc="1C64785C">
      <w:start w:val="1"/>
      <w:numFmt w:val="bullet"/>
      <w:lvlText w:val=""/>
      <w:lvlJc w:val="left"/>
      <w:pPr>
        <w:tabs>
          <w:tab w:val="num" w:pos="2880"/>
        </w:tabs>
        <w:ind w:left="2880" w:hanging="360"/>
      </w:pPr>
      <w:rPr>
        <w:rFonts w:ascii="Symbol" w:hAnsi="Symbol" w:cs="Symbol" w:hint="default"/>
      </w:rPr>
    </w:lvl>
    <w:lvl w:ilvl="4" w:tplc="CCA69926">
      <w:start w:val="1"/>
      <w:numFmt w:val="bullet"/>
      <w:lvlText w:val="o"/>
      <w:lvlJc w:val="left"/>
      <w:pPr>
        <w:tabs>
          <w:tab w:val="num" w:pos="3600"/>
        </w:tabs>
        <w:ind w:left="3600" w:hanging="360"/>
      </w:pPr>
      <w:rPr>
        <w:rFonts w:ascii="Courier New" w:hAnsi="Courier New" w:cs="Courier New" w:hint="default"/>
      </w:rPr>
    </w:lvl>
    <w:lvl w:ilvl="5" w:tplc="AF6A04C4">
      <w:start w:val="1"/>
      <w:numFmt w:val="bullet"/>
      <w:lvlText w:val=""/>
      <w:lvlJc w:val="left"/>
      <w:pPr>
        <w:tabs>
          <w:tab w:val="num" w:pos="4320"/>
        </w:tabs>
        <w:ind w:left="4320" w:hanging="360"/>
      </w:pPr>
      <w:rPr>
        <w:rFonts w:ascii="Wingdings" w:hAnsi="Wingdings" w:cs="Wingdings" w:hint="default"/>
      </w:rPr>
    </w:lvl>
    <w:lvl w:ilvl="6" w:tplc="50124278">
      <w:start w:val="1"/>
      <w:numFmt w:val="bullet"/>
      <w:lvlText w:val=""/>
      <w:lvlJc w:val="left"/>
      <w:pPr>
        <w:tabs>
          <w:tab w:val="num" w:pos="5040"/>
        </w:tabs>
        <w:ind w:left="5040" w:hanging="360"/>
      </w:pPr>
      <w:rPr>
        <w:rFonts w:ascii="Symbol" w:hAnsi="Symbol" w:cs="Symbol" w:hint="default"/>
      </w:rPr>
    </w:lvl>
    <w:lvl w:ilvl="7" w:tplc="52EEF0B4">
      <w:start w:val="1"/>
      <w:numFmt w:val="bullet"/>
      <w:lvlText w:val="o"/>
      <w:lvlJc w:val="left"/>
      <w:pPr>
        <w:tabs>
          <w:tab w:val="num" w:pos="5760"/>
        </w:tabs>
        <w:ind w:left="5760" w:hanging="360"/>
      </w:pPr>
      <w:rPr>
        <w:rFonts w:ascii="Courier New" w:hAnsi="Courier New" w:cs="Courier New" w:hint="default"/>
      </w:rPr>
    </w:lvl>
    <w:lvl w:ilvl="8" w:tplc="B2D65B7A">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3EA1D5D"/>
    <w:multiLevelType w:val="hybridMultilevel"/>
    <w:tmpl w:val="055AC1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286E4B"/>
    <w:multiLevelType w:val="hybridMultilevel"/>
    <w:tmpl w:val="D974DD4A"/>
    <w:lvl w:ilvl="0" w:tplc="5C3A701C">
      <w:start w:val="1"/>
      <w:numFmt w:val="bullet"/>
      <w:lvlText w:val=""/>
      <w:lvlJc w:val="left"/>
      <w:pPr>
        <w:tabs>
          <w:tab w:val="num" w:pos="720"/>
        </w:tabs>
        <w:ind w:left="720" w:hanging="360"/>
      </w:pPr>
      <w:rPr>
        <w:rFonts w:ascii="Symbol" w:hAnsi="Symbol"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3A0BCF"/>
    <w:multiLevelType w:val="hybridMultilevel"/>
    <w:tmpl w:val="6A0A8A08"/>
    <w:lvl w:ilvl="0" w:tplc="CEF087AA">
      <w:start w:val="1"/>
      <w:numFmt w:val="bullet"/>
      <w:lvlText w:val=""/>
      <w:lvlJc w:val="left"/>
      <w:pPr>
        <w:tabs>
          <w:tab w:val="num" w:pos="720"/>
        </w:tabs>
        <w:ind w:left="720" w:hanging="360"/>
      </w:pPr>
      <w:rPr>
        <w:rFonts w:ascii="Wingdings" w:hAnsi="Wingdings" w:cs="Wingdings" w:hint="default"/>
        <w:sz w:val="16"/>
        <w:szCs w:val="16"/>
      </w:rPr>
    </w:lvl>
    <w:lvl w:ilvl="1" w:tplc="F4D2AC18">
      <w:start w:val="1"/>
      <w:numFmt w:val="bullet"/>
      <w:lvlText w:val="o"/>
      <w:lvlJc w:val="left"/>
      <w:pPr>
        <w:tabs>
          <w:tab w:val="num" w:pos="1440"/>
        </w:tabs>
        <w:ind w:left="1440" w:hanging="360"/>
      </w:pPr>
      <w:rPr>
        <w:rFonts w:ascii="Courier New" w:hAnsi="Courier New" w:cs="Courier New" w:hint="default"/>
      </w:rPr>
    </w:lvl>
    <w:lvl w:ilvl="2" w:tplc="7F6AA90A">
      <w:start w:val="1"/>
      <w:numFmt w:val="bullet"/>
      <w:lvlText w:val=""/>
      <w:lvlJc w:val="left"/>
      <w:pPr>
        <w:tabs>
          <w:tab w:val="num" w:pos="2160"/>
        </w:tabs>
        <w:ind w:left="2160" w:hanging="360"/>
      </w:pPr>
      <w:rPr>
        <w:rFonts w:ascii="Wingdings" w:hAnsi="Wingdings" w:cs="Wingdings" w:hint="default"/>
      </w:rPr>
    </w:lvl>
    <w:lvl w:ilvl="3" w:tplc="54524AEE">
      <w:start w:val="1"/>
      <w:numFmt w:val="bullet"/>
      <w:lvlText w:val=""/>
      <w:lvlJc w:val="left"/>
      <w:pPr>
        <w:tabs>
          <w:tab w:val="num" w:pos="2880"/>
        </w:tabs>
        <w:ind w:left="2880" w:hanging="360"/>
      </w:pPr>
      <w:rPr>
        <w:rFonts w:ascii="Symbol" w:hAnsi="Symbol" w:cs="Symbol" w:hint="default"/>
      </w:rPr>
    </w:lvl>
    <w:lvl w:ilvl="4" w:tplc="E554825A">
      <w:start w:val="1"/>
      <w:numFmt w:val="bullet"/>
      <w:lvlText w:val="o"/>
      <w:lvlJc w:val="left"/>
      <w:pPr>
        <w:tabs>
          <w:tab w:val="num" w:pos="3600"/>
        </w:tabs>
        <w:ind w:left="3600" w:hanging="360"/>
      </w:pPr>
      <w:rPr>
        <w:rFonts w:ascii="Courier New" w:hAnsi="Courier New" w:cs="Courier New" w:hint="default"/>
      </w:rPr>
    </w:lvl>
    <w:lvl w:ilvl="5" w:tplc="5BDC697C">
      <w:start w:val="1"/>
      <w:numFmt w:val="bullet"/>
      <w:lvlText w:val=""/>
      <w:lvlJc w:val="left"/>
      <w:pPr>
        <w:tabs>
          <w:tab w:val="num" w:pos="4320"/>
        </w:tabs>
        <w:ind w:left="4320" w:hanging="360"/>
      </w:pPr>
      <w:rPr>
        <w:rFonts w:ascii="Wingdings" w:hAnsi="Wingdings" w:cs="Wingdings" w:hint="default"/>
      </w:rPr>
    </w:lvl>
    <w:lvl w:ilvl="6" w:tplc="325ECB50">
      <w:start w:val="1"/>
      <w:numFmt w:val="bullet"/>
      <w:lvlText w:val=""/>
      <w:lvlJc w:val="left"/>
      <w:pPr>
        <w:tabs>
          <w:tab w:val="num" w:pos="5040"/>
        </w:tabs>
        <w:ind w:left="5040" w:hanging="360"/>
      </w:pPr>
      <w:rPr>
        <w:rFonts w:ascii="Symbol" w:hAnsi="Symbol" w:cs="Symbol" w:hint="default"/>
      </w:rPr>
    </w:lvl>
    <w:lvl w:ilvl="7" w:tplc="38349476">
      <w:start w:val="1"/>
      <w:numFmt w:val="bullet"/>
      <w:lvlText w:val="o"/>
      <w:lvlJc w:val="left"/>
      <w:pPr>
        <w:tabs>
          <w:tab w:val="num" w:pos="5760"/>
        </w:tabs>
        <w:ind w:left="5760" w:hanging="360"/>
      </w:pPr>
      <w:rPr>
        <w:rFonts w:ascii="Courier New" w:hAnsi="Courier New" w:cs="Courier New" w:hint="default"/>
      </w:rPr>
    </w:lvl>
    <w:lvl w:ilvl="8" w:tplc="071AC0EC">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8DD0D68"/>
    <w:multiLevelType w:val="hybridMultilevel"/>
    <w:tmpl w:val="A93AA978"/>
    <w:lvl w:ilvl="0" w:tplc="84D8DC9A">
      <w:start w:val="1"/>
      <w:numFmt w:val="decimal"/>
      <w:lvlText w:val="%1)"/>
      <w:lvlJc w:val="left"/>
      <w:pPr>
        <w:tabs>
          <w:tab w:val="num" w:pos="1353"/>
        </w:tabs>
        <w:ind w:left="1353" w:hanging="360"/>
      </w:pPr>
      <w:rPr>
        <w:rFonts w:cs="Times New Roman" w:hint="default"/>
      </w:rPr>
    </w:lvl>
    <w:lvl w:ilvl="1" w:tplc="1B365314" w:tentative="1">
      <w:start w:val="1"/>
      <w:numFmt w:val="lowerLetter"/>
      <w:lvlText w:val="%2."/>
      <w:lvlJc w:val="left"/>
      <w:pPr>
        <w:tabs>
          <w:tab w:val="num" w:pos="1440"/>
        </w:tabs>
        <w:ind w:left="1440" w:hanging="360"/>
      </w:pPr>
      <w:rPr>
        <w:rFonts w:cs="Times New Roman"/>
      </w:rPr>
    </w:lvl>
    <w:lvl w:ilvl="2" w:tplc="8D08052E" w:tentative="1">
      <w:start w:val="1"/>
      <w:numFmt w:val="lowerRoman"/>
      <w:lvlText w:val="%3."/>
      <w:lvlJc w:val="right"/>
      <w:pPr>
        <w:tabs>
          <w:tab w:val="num" w:pos="2160"/>
        </w:tabs>
        <w:ind w:left="2160" w:hanging="180"/>
      </w:pPr>
      <w:rPr>
        <w:rFonts w:cs="Times New Roman"/>
      </w:rPr>
    </w:lvl>
    <w:lvl w:ilvl="3" w:tplc="EE4464D2" w:tentative="1">
      <w:start w:val="1"/>
      <w:numFmt w:val="decimal"/>
      <w:lvlText w:val="%4."/>
      <w:lvlJc w:val="left"/>
      <w:pPr>
        <w:tabs>
          <w:tab w:val="num" w:pos="2880"/>
        </w:tabs>
        <w:ind w:left="2880" w:hanging="360"/>
      </w:pPr>
      <w:rPr>
        <w:rFonts w:cs="Times New Roman"/>
      </w:rPr>
    </w:lvl>
    <w:lvl w:ilvl="4" w:tplc="5FA48840" w:tentative="1">
      <w:start w:val="1"/>
      <w:numFmt w:val="lowerLetter"/>
      <w:lvlText w:val="%5."/>
      <w:lvlJc w:val="left"/>
      <w:pPr>
        <w:tabs>
          <w:tab w:val="num" w:pos="3600"/>
        </w:tabs>
        <w:ind w:left="3600" w:hanging="360"/>
      </w:pPr>
      <w:rPr>
        <w:rFonts w:cs="Times New Roman"/>
      </w:rPr>
    </w:lvl>
    <w:lvl w:ilvl="5" w:tplc="7228F748" w:tentative="1">
      <w:start w:val="1"/>
      <w:numFmt w:val="lowerRoman"/>
      <w:lvlText w:val="%6."/>
      <w:lvlJc w:val="right"/>
      <w:pPr>
        <w:tabs>
          <w:tab w:val="num" w:pos="4320"/>
        </w:tabs>
        <w:ind w:left="4320" w:hanging="180"/>
      </w:pPr>
      <w:rPr>
        <w:rFonts w:cs="Times New Roman"/>
      </w:rPr>
    </w:lvl>
    <w:lvl w:ilvl="6" w:tplc="50A07A72" w:tentative="1">
      <w:start w:val="1"/>
      <w:numFmt w:val="decimal"/>
      <w:lvlText w:val="%7."/>
      <w:lvlJc w:val="left"/>
      <w:pPr>
        <w:tabs>
          <w:tab w:val="num" w:pos="5040"/>
        </w:tabs>
        <w:ind w:left="5040" w:hanging="360"/>
      </w:pPr>
      <w:rPr>
        <w:rFonts w:cs="Times New Roman"/>
      </w:rPr>
    </w:lvl>
    <w:lvl w:ilvl="7" w:tplc="C3CACFE2" w:tentative="1">
      <w:start w:val="1"/>
      <w:numFmt w:val="lowerLetter"/>
      <w:lvlText w:val="%8."/>
      <w:lvlJc w:val="left"/>
      <w:pPr>
        <w:tabs>
          <w:tab w:val="num" w:pos="5760"/>
        </w:tabs>
        <w:ind w:left="5760" w:hanging="360"/>
      </w:pPr>
      <w:rPr>
        <w:rFonts w:cs="Times New Roman"/>
      </w:rPr>
    </w:lvl>
    <w:lvl w:ilvl="8" w:tplc="CEAAEE8C" w:tentative="1">
      <w:start w:val="1"/>
      <w:numFmt w:val="lowerRoman"/>
      <w:lvlText w:val="%9."/>
      <w:lvlJc w:val="right"/>
      <w:pPr>
        <w:tabs>
          <w:tab w:val="num" w:pos="6480"/>
        </w:tabs>
        <w:ind w:left="6480" w:hanging="180"/>
      </w:pPr>
      <w:rPr>
        <w:rFonts w:cs="Times New Roman"/>
      </w:rPr>
    </w:lvl>
  </w:abstractNum>
  <w:abstractNum w:abstractNumId="16" w15:restartNumberingAfterBreak="0">
    <w:nsid w:val="4AE321C8"/>
    <w:multiLevelType w:val="hybridMultilevel"/>
    <w:tmpl w:val="6630BFE8"/>
    <w:lvl w:ilvl="0" w:tplc="3214B658">
      <w:start w:val="1"/>
      <w:numFmt w:val="bullet"/>
      <w:lvlText w:val=""/>
      <w:lvlJc w:val="left"/>
      <w:pPr>
        <w:tabs>
          <w:tab w:val="num" w:pos="720"/>
        </w:tabs>
        <w:ind w:left="720" w:hanging="360"/>
      </w:pPr>
      <w:rPr>
        <w:rFonts w:ascii="Wingdings" w:hAnsi="Wingdings" w:cs="Wingdings" w:hint="default"/>
        <w:sz w:val="16"/>
        <w:szCs w:val="16"/>
      </w:rPr>
    </w:lvl>
    <w:lvl w:ilvl="1" w:tplc="FCA260C8">
      <w:start w:val="1"/>
      <w:numFmt w:val="bullet"/>
      <w:lvlText w:val="o"/>
      <w:lvlJc w:val="left"/>
      <w:pPr>
        <w:tabs>
          <w:tab w:val="num" w:pos="1440"/>
        </w:tabs>
        <w:ind w:left="1440" w:hanging="360"/>
      </w:pPr>
      <w:rPr>
        <w:rFonts w:ascii="Courier New" w:hAnsi="Courier New" w:cs="Courier New" w:hint="default"/>
      </w:rPr>
    </w:lvl>
    <w:lvl w:ilvl="2" w:tplc="3176E722">
      <w:start w:val="1"/>
      <w:numFmt w:val="bullet"/>
      <w:lvlText w:val=""/>
      <w:lvlJc w:val="left"/>
      <w:pPr>
        <w:tabs>
          <w:tab w:val="num" w:pos="2160"/>
        </w:tabs>
        <w:ind w:left="2160" w:hanging="360"/>
      </w:pPr>
      <w:rPr>
        <w:rFonts w:ascii="Wingdings" w:hAnsi="Wingdings" w:cs="Wingdings" w:hint="default"/>
      </w:rPr>
    </w:lvl>
    <w:lvl w:ilvl="3" w:tplc="B0066638">
      <w:start w:val="1"/>
      <w:numFmt w:val="bullet"/>
      <w:lvlText w:val=""/>
      <w:lvlJc w:val="left"/>
      <w:pPr>
        <w:tabs>
          <w:tab w:val="num" w:pos="2880"/>
        </w:tabs>
        <w:ind w:left="2880" w:hanging="360"/>
      </w:pPr>
      <w:rPr>
        <w:rFonts w:ascii="Symbol" w:hAnsi="Symbol" w:cs="Symbol" w:hint="default"/>
      </w:rPr>
    </w:lvl>
    <w:lvl w:ilvl="4" w:tplc="EE2CC19A">
      <w:start w:val="1"/>
      <w:numFmt w:val="bullet"/>
      <w:lvlText w:val="o"/>
      <w:lvlJc w:val="left"/>
      <w:pPr>
        <w:tabs>
          <w:tab w:val="num" w:pos="3600"/>
        </w:tabs>
        <w:ind w:left="3600" w:hanging="360"/>
      </w:pPr>
      <w:rPr>
        <w:rFonts w:ascii="Courier New" w:hAnsi="Courier New" w:cs="Courier New" w:hint="default"/>
      </w:rPr>
    </w:lvl>
    <w:lvl w:ilvl="5" w:tplc="BFBC0108">
      <w:start w:val="1"/>
      <w:numFmt w:val="bullet"/>
      <w:lvlText w:val=""/>
      <w:lvlJc w:val="left"/>
      <w:pPr>
        <w:tabs>
          <w:tab w:val="num" w:pos="4320"/>
        </w:tabs>
        <w:ind w:left="4320" w:hanging="360"/>
      </w:pPr>
      <w:rPr>
        <w:rFonts w:ascii="Wingdings" w:hAnsi="Wingdings" w:cs="Wingdings" w:hint="default"/>
      </w:rPr>
    </w:lvl>
    <w:lvl w:ilvl="6" w:tplc="DAE8B248">
      <w:start w:val="1"/>
      <w:numFmt w:val="bullet"/>
      <w:lvlText w:val=""/>
      <w:lvlJc w:val="left"/>
      <w:pPr>
        <w:tabs>
          <w:tab w:val="num" w:pos="5040"/>
        </w:tabs>
        <w:ind w:left="5040" w:hanging="360"/>
      </w:pPr>
      <w:rPr>
        <w:rFonts w:ascii="Symbol" w:hAnsi="Symbol" w:cs="Symbol" w:hint="default"/>
      </w:rPr>
    </w:lvl>
    <w:lvl w:ilvl="7" w:tplc="E8A47516">
      <w:start w:val="1"/>
      <w:numFmt w:val="bullet"/>
      <w:lvlText w:val="o"/>
      <w:lvlJc w:val="left"/>
      <w:pPr>
        <w:tabs>
          <w:tab w:val="num" w:pos="5760"/>
        </w:tabs>
        <w:ind w:left="5760" w:hanging="360"/>
      </w:pPr>
      <w:rPr>
        <w:rFonts w:ascii="Courier New" w:hAnsi="Courier New" w:cs="Courier New" w:hint="default"/>
      </w:rPr>
    </w:lvl>
    <w:lvl w:ilvl="8" w:tplc="53F41C1C">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69D44918"/>
    <w:multiLevelType w:val="hybridMultilevel"/>
    <w:tmpl w:val="CEF66A2E"/>
    <w:lvl w:ilvl="0" w:tplc="F2124D34">
      <w:start w:val="1"/>
      <w:numFmt w:val="bullet"/>
      <w:lvlText w:val=""/>
      <w:lvlJc w:val="left"/>
      <w:pPr>
        <w:tabs>
          <w:tab w:val="num" w:pos="720"/>
        </w:tabs>
        <w:ind w:left="720" w:hanging="360"/>
      </w:pPr>
      <w:rPr>
        <w:rFonts w:ascii="Symbol" w:hAnsi="Symbol" w:cs="Symbol" w:hint="default"/>
        <w:sz w:val="16"/>
        <w:szCs w:val="16"/>
      </w:rPr>
    </w:lvl>
    <w:lvl w:ilvl="1" w:tplc="311C4548">
      <w:start w:val="1"/>
      <w:numFmt w:val="bullet"/>
      <w:lvlText w:val="o"/>
      <w:lvlJc w:val="left"/>
      <w:pPr>
        <w:tabs>
          <w:tab w:val="num" w:pos="1440"/>
        </w:tabs>
        <w:ind w:left="1440" w:hanging="360"/>
      </w:pPr>
      <w:rPr>
        <w:rFonts w:ascii="Courier New" w:hAnsi="Courier New" w:cs="Courier New" w:hint="default"/>
      </w:rPr>
    </w:lvl>
    <w:lvl w:ilvl="2" w:tplc="6616B79C">
      <w:start w:val="1"/>
      <w:numFmt w:val="bullet"/>
      <w:lvlText w:val=""/>
      <w:lvlJc w:val="left"/>
      <w:pPr>
        <w:tabs>
          <w:tab w:val="num" w:pos="2160"/>
        </w:tabs>
        <w:ind w:left="2160" w:hanging="360"/>
      </w:pPr>
      <w:rPr>
        <w:rFonts w:ascii="Wingdings" w:hAnsi="Wingdings" w:cs="Wingdings" w:hint="default"/>
      </w:rPr>
    </w:lvl>
    <w:lvl w:ilvl="3" w:tplc="7A9E98D8">
      <w:start w:val="1"/>
      <w:numFmt w:val="bullet"/>
      <w:lvlText w:val=""/>
      <w:lvlJc w:val="left"/>
      <w:pPr>
        <w:tabs>
          <w:tab w:val="num" w:pos="2880"/>
        </w:tabs>
        <w:ind w:left="2880" w:hanging="360"/>
      </w:pPr>
      <w:rPr>
        <w:rFonts w:ascii="Symbol" w:hAnsi="Symbol" w:cs="Symbol" w:hint="default"/>
      </w:rPr>
    </w:lvl>
    <w:lvl w:ilvl="4" w:tplc="07B625FA">
      <w:start w:val="1"/>
      <w:numFmt w:val="bullet"/>
      <w:lvlText w:val="o"/>
      <w:lvlJc w:val="left"/>
      <w:pPr>
        <w:tabs>
          <w:tab w:val="num" w:pos="3600"/>
        </w:tabs>
        <w:ind w:left="3600" w:hanging="360"/>
      </w:pPr>
      <w:rPr>
        <w:rFonts w:ascii="Courier New" w:hAnsi="Courier New" w:cs="Courier New" w:hint="default"/>
      </w:rPr>
    </w:lvl>
    <w:lvl w:ilvl="5" w:tplc="75189F16">
      <w:start w:val="1"/>
      <w:numFmt w:val="bullet"/>
      <w:lvlText w:val=""/>
      <w:lvlJc w:val="left"/>
      <w:pPr>
        <w:tabs>
          <w:tab w:val="num" w:pos="4320"/>
        </w:tabs>
        <w:ind w:left="4320" w:hanging="360"/>
      </w:pPr>
      <w:rPr>
        <w:rFonts w:ascii="Wingdings" w:hAnsi="Wingdings" w:cs="Wingdings" w:hint="default"/>
      </w:rPr>
    </w:lvl>
    <w:lvl w:ilvl="6" w:tplc="8BF84E0C">
      <w:start w:val="1"/>
      <w:numFmt w:val="bullet"/>
      <w:lvlText w:val=""/>
      <w:lvlJc w:val="left"/>
      <w:pPr>
        <w:tabs>
          <w:tab w:val="num" w:pos="5040"/>
        </w:tabs>
        <w:ind w:left="5040" w:hanging="360"/>
      </w:pPr>
      <w:rPr>
        <w:rFonts w:ascii="Symbol" w:hAnsi="Symbol" w:cs="Symbol" w:hint="default"/>
      </w:rPr>
    </w:lvl>
    <w:lvl w:ilvl="7" w:tplc="765AD734">
      <w:start w:val="1"/>
      <w:numFmt w:val="bullet"/>
      <w:lvlText w:val="o"/>
      <w:lvlJc w:val="left"/>
      <w:pPr>
        <w:tabs>
          <w:tab w:val="num" w:pos="5760"/>
        </w:tabs>
        <w:ind w:left="5760" w:hanging="360"/>
      </w:pPr>
      <w:rPr>
        <w:rFonts w:ascii="Courier New" w:hAnsi="Courier New" w:cs="Courier New" w:hint="default"/>
      </w:rPr>
    </w:lvl>
    <w:lvl w:ilvl="8" w:tplc="98569FA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03E4A35"/>
    <w:multiLevelType w:val="hybridMultilevel"/>
    <w:tmpl w:val="10EA2864"/>
    <w:lvl w:ilvl="0" w:tplc="04190001">
      <w:start w:val="1"/>
      <w:numFmt w:val="bullet"/>
      <w:lvlText w:val=""/>
      <w:lvlJc w:val="left"/>
      <w:pPr>
        <w:tabs>
          <w:tab w:val="num" w:pos="720"/>
        </w:tabs>
        <w:ind w:left="720" w:hanging="360"/>
      </w:pPr>
      <w:rPr>
        <w:rFonts w:ascii="Symbol" w:hAnsi="Symbol" w:cs="Symbol"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1C73B31"/>
    <w:multiLevelType w:val="hybridMultilevel"/>
    <w:tmpl w:val="298092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79685A08"/>
    <w:multiLevelType w:val="hybridMultilevel"/>
    <w:tmpl w:val="6452FA92"/>
    <w:lvl w:ilvl="0" w:tplc="91C4776C">
      <w:start w:val="1"/>
      <w:numFmt w:val="bullet"/>
      <w:lvlText w:val=""/>
      <w:lvlJc w:val="left"/>
      <w:pPr>
        <w:tabs>
          <w:tab w:val="num" w:pos="720"/>
        </w:tabs>
        <w:ind w:left="720" w:hanging="360"/>
      </w:pPr>
      <w:rPr>
        <w:rFonts w:ascii="Symbol" w:hAnsi="Symbol" w:cs="Symbol" w:hint="default"/>
        <w:sz w:val="16"/>
        <w:szCs w:val="16"/>
      </w:rPr>
    </w:lvl>
    <w:lvl w:ilvl="1" w:tplc="D6D40D1C">
      <w:start w:val="1"/>
      <w:numFmt w:val="bullet"/>
      <w:lvlText w:val=""/>
      <w:lvlJc w:val="left"/>
      <w:pPr>
        <w:tabs>
          <w:tab w:val="num" w:pos="1440"/>
        </w:tabs>
        <w:ind w:left="1440" w:hanging="360"/>
      </w:pPr>
      <w:rPr>
        <w:rFonts w:ascii="Wingdings" w:hAnsi="Wingdings" w:cs="Wingdings" w:hint="default"/>
        <w:sz w:val="16"/>
        <w:szCs w:val="16"/>
      </w:rPr>
    </w:lvl>
    <w:lvl w:ilvl="2" w:tplc="36D6088E">
      <w:start w:val="1"/>
      <w:numFmt w:val="bullet"/>
      <w:lvlText w:val=""/>
      <w:lvlJc w:val="left"/>
      <w:pPr>
        <w:tabs>
          <w:tab w:val="num" w:pos="2160"/>
        </w:tabs>
        <w:ind w:left="2160" w:hanging="360"/>
      </w:pPr>
      <w:rPr>
        <w:rFonts w:ascii="Wingdings" w:hAnsi="Wingdings" w:cs="Wingdings" w:hint="default"/>
      </w:rPr>
    </w:lvl>
    <w:lvl w:ilvl="3" w:tplc="6C3462E4">
      <w:start w:val="1"/>
      <w:numFmt w:val="bullet"/>
      <w:lvlText w:val=""/>
      <w:lvlJc w:val="left"/>
      <w:pPr>
        <w:tabs>
          <w:tab w:val="num" w:pos="2880"/>
        </w:tabs>
        <w:ind w:left="2880" w:hanging="360"/>
      </w:pPr>
      <w:rPr>
        <w:rFonts w:ascii="Symbol" w:hAnsi="Symbol" w:cs="Symbol" w:hint="default"/>
      </w:rPr>
    </w:lvl>
    <w:lvl w:ilvl="4" w:tplc="49F6B7AA">
      <w:start w:val="1"/>
      <w:numFmt w:val="bullet"/>
      <w:lvlText w:val="o"/>
      <w:lvlJc w:val="left"/>
      <w:pPr>
        <w:tabs>
          <w:tab w:val="num" w:pos="3600"/>
        </w:tabs>
        <w:ind w:left="3600" w:hanging="360"/>
      </w:pPr>
      <w:rPr>
        <w:rFonts w:ascii="Courier New" w:hAnsi="Courier New" w:cs="Courier New" w:hint="default"/>
      </w:rPr>
    </w:lvl>
    <w:lvl w:ilvl="5" w:tplc="8A2C255C">
      <w:start w:val="1"/>
      <w:numFmt w:val="bullet"/>
      <w:lvlText w:val=""/>
      <w:lvlJc w:val="left"/>
      <w:pPr>
        <w:tabs>
          <w:tab w:val="num" w:pos="4320"/>
        </w:tabs>
        <w:ind w:left="4320" w:hanging="360"/>
      </w:pPr>
      <w:rPr>
        <w:rFonts w:ascii="Wingdings" w:hAnsi="Wingdings" w:cs="Wingdings" w:hint="default"/>
      </w:rPr>
    </w:lvl>
    <w:lvl w:ilvl="6" w:tplc="98881E32">
      <w:start w:val="1"/>
      <w:numFmt w:val="bullet"/>
      <w:lvlText w:val=""/>
      <w:lvlJc w:val="left"/>
      <w:pPr>
        <w:tabs>
          <w:tab w:val="num" w:pos="5040"/>
        </w:tabs>
        <w:ind w:left="5040" w:hanging="360"/>
      </w:pPr>
      <w:rPr>
        <w:rFonts w:ascii="Symbol" w:hAnsi="Symbol" w:cs="Symbol" w:hint="default"/>
      </w:rPr>
    </w:lvl>
    <w:lvl w:ilvl="7" w:tplc="E890726E">
      <w:start w:val="1"/>
      <w:numFmt w:val="bullet"/>
      <w:lvlText w:val="o"/>
      <w:lvlJc w:val="left"/>
      <w:pPr>
        <w:tabs>
          <w:tab w:val="num" w:pos="5760"/>
        </w:tabs>
        <w:ind w:left="5760" w:hanging="360"/>
      </w:pPr>
      <w:rPr>
        <w:rFonts w:ascii="Courier New" w:hAnsi="Courier New" w:cs="Courier New" w:hint="default"/>
      </w:rPr>
    </w:lvl>
    <w:lvl w:ilvl="8" w:tplc="7E16ABD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B443E6E"/>
    <w:multiLevelType w:val="hybridMultilevel"/>
    <w:tmpl w:val="65D2B65C"/>
    <w:lvl w:ilvl="0" w:tplc="5F44212A">
      <w:start w:val="1"/>
      <w:numFmt w:val="bullet"/>
      <w:lvlText w:val=""/>
      <w:lvlJc w:val="left"/>
      <w:pPr>
        <w:tabs>
          <w:tab w:val="num" w:pos="720"/>
        </w:tabs>
        <w:ind w:left="720" w:hanging="360"/>
      </w:pPr>
      <w:rPr>
        <w:rFonts w:ascii="Wingdings" w:hAnsi="Wingdings" w:cs="Wingdings" w:hint="default"/>
        <w:sz w:val="16"/>
        <w:szCs w:val="16"/>
      </w:rPr>
    </w:lvl>
    <w:lvl w:ilvl="1" w:tplc="93B897DA">
      <w:start w:val="1"/>
      <w:numFmt w:val="bullet"/>
      <w:lvlText w:val="o"/>
      <w:lvlJc w:val="left"/>
      <w:pPr>
        <w:tabs>
          <w:tab w:val="num" w:pos="1440"/>
        </w:tabs>
        <w:ind w:left="1440" w:hanging="360"/>
      </w:pPr>
      <w:rPr>
        <w:rFonts w:ascii="Courier New" w:hAnsi="Courier New" w:cs="Courier New" w:hint="default"/>
      </w:rPr>
    </w:lvl>
    <w:lvl w:ilvl="2" w:tplc="14D8EC60">
      <w:start w:val="1"/>
      <w:numFmt w:val="bullet"/>
      <w:lvlText w:val=""/>
      <w:lvlJc w:val="left"/>
      <w:pPr>
        <w:tabs>
          <w:tab w:val="num" w:pos="2160"/>
        </w:tabs>
        <w:ind w:left="2160" w:hanging="360"/>
      </w:pPr>
      <w:rPr>
        <w:rFonts w:ascii="Wingdings" w:hAnsi="Wingdings" w:cs="Wingdings" w:hint="default"/>
      </w:rPr>
    </w:lvl>
    <w:lvl w:ilvl="3" w:tplc="B3D211EC">
      <w:start w:val="1"/>
      <w:numFmt w:val="bullet"/>
      <w:lvlText w:val=""/>
      <w:lvlJc w:val="left"/>
      <w:pPr>
        <w:tabs>
          <w:tab w:val="num" w:pos="2880"/>
        </w:tabs>
        <w:ind w:left="2880" w:hanging="360"/>
      </w:pPr>
      <w:rPr>
        <w:rFonts w:ascii="Symbol" w:hAnsi="Symbol" w:cs="Symbol" w:hint="default"/>
      </w:rPr>
    </w:lvl>
    <w:lvl w:ilvl="4" w:tplc="D00E455E">
      <w:start w:val="1"/>
      <w:numFmt w:val="bullet"/>
      <w:lvlText w:val="o"/>
      <w:lvlJc w:val="left"/>
      <w:pPr>
        <w:tabs>
          <w:tab w:val="num" w:pos="3600"/>
        </w:tabs>
        <w:ind w:left="3600" w:hanging="360"/>
      </w:pPr>
      <w:rPr>
        <w:rFonts w:ascii="Courier New" w:hAnsi="Courier New" w:cs="Courier New" w:hint="default"/>
      </w:rPr>
    </w:lvl>
    <w:lvl w:ilvl="5" w:tplc="7FCC3B38">
      <w:start w:val="1"/>
      <w:numFmt w:val="bullet"/>
      <w:lvlText w:val=""/>
      <w:lvlJc w:val="left"/>
      <w:pPr>
        <w:tabs>
          <w:tab w:val="num" w:pos="4320"/>
        </w:tabs>
        <w:ind w:left="4320" w:hanging="360"/>
      </w:pPr>
      <w:rPr>
        <w:rFonts w:ascii="Wingdings" w:hAnsi="Wingdings" w:cs="Wingdings" w:hint="default"/>
      </w:rPr>
    </w:lvl>
    <w:lvl w:ilvl="6" w:tplc="36747DC2">
      <w:start w:val="1"/>
      <w:numFmt w:val="bullet"/>
      <w:lvlText w:val=""/>
      <w:lvlJc w:val="left"/>
      <w:pPr>
        <w:tabs>
          <w:tab w:val="num" w:pos="5040"/>
        </w:tabs>
        <w:ind w:left="5040" w:hanging="360"/>
      </w:pPr>
      <w:rPr>
        <w:rFonts w:ascii="Symbol" w:hAnsi="Symbol" w:cs="Symbol" w:hint="default"/>
      </w:rPr>
    </w:lvl>
    <w:lvl w:ilvl="7" w:tplc="1E8402D4">
      <w:start w:val="1"/>
      <w:numFmt w:val="bullet"/>
      <w:lvlText w:val="o"/>
      <w:lvlJc w:val="left"/>
      <w:pPr>
        <w:tabs>
          <w:tab w:val="num" w:pos="5760"/>
        </w:tabs>
        <w:ind w:left="5760" w:hanging="360"/>
      </w:pPr>
      <w:rPr>
        <w:rFonts w:ascii="Courier New" w:hAnsi="Courier New" w:cs="Courier New" w:hint="default"/>
      </w:rPr>
    </w:lvl>
    <w:lvl w:ilvl="8" w:tplc="C996122C">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E460C46"/>
    <w:multiLevelType w:val="multilevel"/>
    <w:tmpl w:val="389623B8"/>
    <w:lvl w:ilvl="0">
      <w:start w:val="1"/>
      <w:numFmt w:val="none"/>
      <w:suff w:val="nothing"/>
      <w:lvlText w:val=""/>
      <w:lvlJc w:val="left"/>
      <w:rPr>
        <w:rFonts w:cs="Times New Roman"/>
      </w:rPr>
    </w:lvl>
    <w:lvl w:ilvl="1">
      <w:start w:val="1"/>
      <w:numFmt w:val="decimal"/>
      <w:lvlText w:val="%2."/>
      <w:legacy w:legacy="1" w:legacySpace="120" w:legacyIndent="360"/>
      <w:lvlJc w:val="left"/>
      <w:rPr>
        <w:rFonts w:ascii="Garamond" w:hAnsi="Garamond" w:cs="Times New Roman" w:hint="default"/>
        <w:b/>
        <w:sz w:val="22"/>
        <w:szCs w:val="22"/>
      </w:rPr>
    </w:lvl>
    <w:lvl w:ilvl="2">
      <w:start w:val="1"/>
      <w:numFmt w:val="decimal"/>
      <w:lvlText w:val="%2.%3"/>
      <w:legacy w:legacy="1" w:legacySpace="120" w:legacyIndent="360"/>
      <w:lvlJc w:val="left"/>
      <w:rPr>
        <w:rFonts w:cs="Times New Roman"/>
        <w:b/>
      </w:rPr>
    </w:lvl>
    <w:lvl w:ilvl="3">
      <w:start w:val="1"/>
      <w:numFmt w:val="decimal"/>
      <w:lvlText w:val="%2.%3.%4"/>
      <w:legacy w:legacy="1" w:legacySpace="120" w:legacyIndent="360"/>
      <w:lvlJc w:val="left"/>
      <w:rPr>
        <w:rFonts w:cs="Times New Roman"/>
      </w:rPr>
    </w:lvl>
    <w:lvl w:ilvl="4">
      <w:start w:val="1"/>
      <w:numFmt w:val="decimal"/>
      <w:lvlText w:val="%5)"/>
      <w:lvlJc w:val="left"/>
      <w:rPr>
        <w:rFonts w:hint="default"/>
      </w:rPr>
    </w:lvl>
    <w:lvl w:ilvl="5">
      <w:start w:val="1"/>
      <w:numFmt w:val="lowerRoman"/>
      <w:lvlText w:val="%6)"/>
      <w:legacy w:legacy="1" w:legacySpace="120" w:legacyIndent="360"/>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4"/>
  </w:num>
  <w:num w:numId="2">
    <w:abstractNumId w:val="15"/>
  </w:num>
  <w:num w:numId="3">
    <w:abstractNumId w:val="3"/>
  </w:num>
  <w:num w:numId="4">
    <w:abstractNumId w:val="0"/>
  </w:num>
  <w:num w:numId="5">
    <w:abstractNumId w:val="13"/>
  </w:num>
  <w:num w:numId="6">
    <w:abstractNumId w:val="22"/>
  </w:num>
  <w:num w:numId="7">
    <w:abstractNumId w:val="1"/>
  </w:num>
  <w:num w:numId="8">
    <w:abstractNumId w:val="18"/>
  </w:num>
  <w:num w:numId="9">
    <w:abstractNumId w:val="7"/>
  </w:num>
  <w:num w:numId="10">
    <w:abstractNumId w:val="10"/>
  </w:num>
  <w:num w:numId="11">
    <w:abstractNumId w:val="19"/>
  </w:num>
  <w:num w:numId="12">
    <w:abstractNumId w:val="17"/>
  </w:num>
  <w:num w:numId="13">
    <w:abstractNumId w:val="20"/>
  </w:num>
  <w:num w:numId="14">
    <w:abstractNumId w:val="11"/>
  </w:num>
  <w:num w:numId="15">
    <w:abstractNumId w:val="21"/>
  </w:num>
  <w:num w:numId="16">
    <w:abstractNumId w:val="16"/>
  </w:num>
  <w:num w:numId="17">
    <w:abstractNumId w:val="14"/>
  </w:num>
  <w:num w:numId="18">
    <w:abstractNumId w:val="6"/>
  </w:num>
  <w:num w:numId="19">
    <w:abstractNumId w:val="12"/>
  </w:num>
  <w:num w:numId="20">
    <w:abstractNumId w:val="8"/>
  </w:num>
  <w:num w:numId="21">
    <w:abstractNumId w:val="9"/>
  </w:num>
  <w:num w:numId="22">
    <w:abstractNumId w:val="2"/>
  </w:num>
  <w:num w:numId="23">
    <w:abstractNumId w:val="5"/>
  </w:num>
  <w:num w:numId="24">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6F1"/>
    <w:rsid w:val="000015BC"/>
    <w:rsid w:val="00001630"/>
    <w:rsid w:val="000027D7"/>
    <w:rsid w:val="000043E2"/>
    <w:rsid w:val="0000575A"/>
    <w:rsid w:val="000057F3"/>
    <w:rsid w:val="00014232"/>
    <w:rsid w:val="000148B2"/>
    <w:rsid w:val="00020228"/>
    <w:rsid w:val="00023D6A"/>
    <w:rsid w:val="00025E04"/>
    <w:rsid w:val="00031447"/>
    <w:rsid w:val="00041B7A"/>
    <w:rsid w:val="00044BBF"/>
    <w:rsid w:val="000460A6"/>
    <w:rsid w:val="00046660"/>
    <w:rsid w:val="00046843"/>
    <w:rsid w:val="00051DFA"/>
    <w:rsid w:val="00056BCD"/>
    <w:rsid w:val="000673B1"/>
    <w:rsid w:val="0007145A"/>
    <w:rsid w:val="0007199A"/>
    <w:rsid w:val="000734AC"/>
    <w:rsid w:val="0007712D"/>
    <w:rsid w:val="00077EFB"/>
    <w:rsid w:val="00077F52"/>
    <w:rsid w:val="000816F9"/>
    <w:rsid w:val="000876DF"/>
    <w:rsid w:val="0009008D"/>
    <w:rsid w:val="00095BA5"/>
    <w:rsid w:val="000A1A89"/>
    <w:rsid w:val="000A4637"/>
    <w:rsid w:val="000A4FD0"/>
    <w:rsid w:val="000A67D5"/>
    <w:rsid w:val="000B4708"/>
    <w:rsid w:val="000B618F"/>
    <w:rsid w:val="000C0AE8"/>
    <w:rsid w:val="000C1169"/>
    <w:rsid w:val="000C44C7"/>
    <w:rsid w:val="000C4CD8"/>
    <w:rsid w:val="000C4FFB"/>
    <w:rsid w:val="000C6E17"/>
    <w:rsid w:val="000C6EB8"/>
    <w:rsid w:val="000C6FCE"/>
    <w:rsid w:val="000C7EC3"/>
    <w:rsid w:val="000C7F73"/>
    <w:rsid w:val="000D1087"/>
    <w:rsid w:val="000D2C92"/>
    <w:rsid w:val="000D4C3E"/>
    <w:rsid w:val="000D6070"/>
    <w:rsid w:val="000E11C7"/>
    <w:rsid w:val="000E3105"/>
    <w:rsid w:val="000E5FEB"/>
    <w:rsid w:val="000E7694"/>
    <w:rsid w:val="000F1204"/>
    <w:rsid w:val="000F5BC7"/>
    <w:rsid w:val="000F63EE"/>
    <w:rsid w:val="0010485A"/>
    <w:rsid w:val="00107491"/>
    <w:rsid w:val="0011296A"/>
    <w:rsid w:val="00115B3A"/>
    <w:rsid w:val="00117B97"/>
    <w:rsid w:val="001240A2"/>
    <w:rsid w:val="00124D64"/>
    <w:rsid w:val="00125DD9"/>
    <w:rsid w:val="001303D2"/>
    <w:rsid w:val="001321AA"/>
    <w:rsid w:val="00140385"/>
    <w:rsid w:val="00146984"/>
    <w:rsid w:val="0015204E"/>
    <w:rsid w:val="0015297C"/>
    <w:rsid w:val="0015299C"/>
    <w:rsid w:val="0015341F"/>
    <w:rsid w:val="001665F3"/>
    <w:rsid w:val="0017116F"/>
    <w:rsid w:val="0017258F"/>
    <w:rsid w:val="00177A79"/>
    <w:rsid w:val="00181165"/>
    <w:rsid w:val="00182629"/>
    <w:rsid w:val="001828DE"/>
    <w:rsid w:val="00182EE0"/>
    <w:rsid w:val="00185A81"/>
    <w:rsid w:val="00190124"/>
    <w:rsid w:val="00194EA8"/>
    <w:rsid w:val="001A0C28"/>
    <w:rsid w:val="001A2631"/>
    <w:rsid w:val="001B045C"/>
    <w:rsid w:val="001B1011"/>
    <w:rsid w:val="001B14C9"/>
    <w:rsid w:val="001C1B13"/>
    <w:rsid w:val="001C494E"/>
    <w:rsid w:val="001D31A6"/>
    <w:rsid w:val="001E0F36"/>
    <w:rsid w:val="001E53CE"/>
    <w:rsid w:val="001E7FE9"/>
    <w:rsid w:val="001F4837"/>
    <w:rsid w:val="001F5AF0"/>
    <w:rsid w:val="001F6922"/>
    <w:rsid w:val="001F7348"/>
    <w:rsid w:val="0020242D"/>
    <w:rsid w:val="002039F7"/>
    <w:rsid w:val="0020412B"/>
    <w:rsid w:val="002043D7"/>
    <w:rsid w:val="0020454A"/>
    <w:rsid w:val="00211D72"/>
    <w:rsid w:val="00216B23"/>
    <w:rsid w:val="00221F34"/>
    <w:rsid w:val="002257FF"/>
    <w:rsid w:val="00231014"/>
    <w:rsid w:val="00235089"/>
    <w:rsid w:val="00241AE3"/>
    <w:rsid w:val="00242CF6"/>
    <w:rsid w:val="002454B1"/>
    <w:rsid w:val="002532C6"/>
    <w:rsid w:val="0025549B"/>
    <w:rsid w:val="00256781"/>
    <w:rsid w:val="00256A9F"/>
    <w:rsid w:val="002573EE"/>
    <w:rsid w:val="002623E2"/>
    <w:rsid w:val="00264958"/>
    <w:rsid w:val="00266514"/>
    <w:rsid w:val="0027059E"/>
    <w:rsid w:val="00270B21"/>
    <w:rsid w:val="00270CAD"/>
    <w:rsid w:val="0028195F"/>
    <w:rsid w:val="00285ED5"/>
    <w:rsid w:val="00291069"/>
    <w:rsid w:val="00292B94"/>
    <w:rsid w:val="00295241"/>
    <w:rsid w:val="002A024A"/>
    <w:rsid w:val="002A21F7"/>
    <w:rsid w:val="002A5302"/>
    <w:rsid w:val="002A7A6A"/>
    <w:rsid w:val="002B1E85"/>
    <w:rsid w:val="002B37CD"/>
    <w:rsid w:val="002B6A2B"/>
    <w:rsid w:val="002B7734"/>
    <w:rsid w:val="002C08AC"/>
    <w:rsid w:val="002C1D06"/>
    <w:rsid w:val="002C726E"/>
    <w:rsid w:val="002D07C3"/>
    <w:rsid w:val="002D25E6"/>
    <w:rsid w:val="002D4A47"/>
    <w:rsid w:val="002D537F"/>
    <w:rsid w:val="002E08B0"/>
    <w:rsid w:val="002E15E7"/>
    <w:rsid w:val="002E5631"/>
    <w:rsid w:val="00300693"/>
    <w:rsid w:val="0030157F"/>
    <w:rsid w:val="003038AD"/>
    <w:rsid w:val="00303C0B"/>
    <w:rsid w:val="00307B71"/>
    <w:rsid w:val="00310160"/>
    <w:rsid w:val="00316443"/>
    <w:rsid w:val="003234E9"/>
    <w:rsid w:val="00330D5D"/>
    <w:rsid w:val="003375E9"/>
    <w:rsid w:val="003376F2"/>
    <w:rsid w:val="00346D33"/>
    <w:rsid w:val="0034732E"/>
    <w:rsid w:val="00347EF2"/>
    <w:rsid w:val="003554A9"/>
    <w:rsid w:val="003567DA"/>
    <w:rsid w:val="00357C30"/>
    <w:rsid w:val="003608D0"/>
    <w:rsid w:val="00364105"/>
    <w:rsid w:val="003669CD"/>
    <w:rsid w:val="00370CD1"/>
    <w:rsid w:val="00373AE2"/>
    <w:rsid w:val="00375C9F"/>
    <w:rsid w:val="00384154"/>
    <w:rsid w:val="003845AB"/>
    <w:rsid w:val="0038558F"/>
    <w:rsid w:val="00387200"/>
    <w:rsid w:val="0039224F"/>
    <w:rsid w:val="00394B81"/>
    <w:rsid w:val="00394D40"/>
    <w:rsid w:val="00395B9B"/>
    <w:rsid w:val="003A45FC"/>
    <w:rsid w:val="003A59C3"/>
    <w:rsid w:val="003B399A"/>
    <w:rsid w:val="003B4050"/>
    <w:rsid w:val="003C5205"/>
    <w:rsid w:val="003C5B5B"/>
    <w:rsid w:val="003C7B82"/>
    <w:rsid w:val="003C7C71"/>
    <w:rsid w:val="003E48C4"/>
    <w:rsid w:val="003E7098"/>
    <w:rsid w:val="003E7E3F"/>
    <w:rsid w:val="003F119C"/>
    <w:rsid w:val="003F32D8"/>
    <w:rsid w:val="003F7FC2"/>
    <w:rsid w:val="004239F5"/>
    <w:rsid w:val="00424ADA"/>
    <w:rsid w:val="004257D0"/>
    <w:rsid w:val="00430364"/>
    <w:rsid w:val="004348EB"/>
    <w:rsid w:val="00434AB9"/>
    <w:rsid w:val="00442DC0"/>
    <w:rsid w:val="00443E1D"/>
    <w:rsid w:val="00444427"/>
    <w:rsid w:val="00444921"/>
    <w:rsid w:val="00456E37"/>
    <w:rsid w:val="004600DD"/>
    <w:rsid w:val="00464A34"/>
    <w:rsid w:val="00465470"/>
    <w:rsid w:val="00467A10"/>
    <w:rsid w:val="004759E8"/>
    <w:rsid w:val="004769F9"/>
    <w:rsid w:val="00482042"/>
    <w:rsid w:val="00482565"/>
    <w:rsid w:val="004825E1"/>
    <w:rsid w:val="0048284C"/>
    <w:rsid w:val="0049066D"/>
    <w:rsid w:val="004953A8"/>
    <w:rsid w:val="004A1BB2"/>
    <w:rsid w:val="004B4996"/>
    <w:rsid w:val="004B583B"/>
    <w:rsid w:val="004B769A"/>
    <w:rsid w:val="004C12F0"/>
    <w:rsid w:val="004C2BB0"/>
    <w:rsid w:val="004C43AD"/>
    <w:rsid w:val="004D0F7D"/>
    <w:rsid w:val="004D39E7"/>
    <w:rsid w:val="004E0B27"/>
    <w:rsid w:val="004E54EF"/>
    <w:rsid w:val="004E555E"/>
    <w:rsid w:val="004E6FDE"/>
    <w:rsid w:val="004F171F"/>
    <w:rsid w:val="004F1C68"/>
    <w:rsid w:val="004F2997"/>
    <w:rsid w:val="004F7D53"/>
    <w:rsid w:val="005005F3"/>
    <w:rsid w:val="0050245E"/>
    <w:rsid w:val="00502B92"/>
    <w:rsid w:val="005036CD"/>
    <w:rsid w:val="00512261"/>
    <w:rsid w:val="0051429E"/>
    <w:rsid w:val="0051763C"/>
    <w:rsid w:val="005218EB"/>
    <w:rsid w:val="00522822"/>
    <w:rsid w:val="005247DF"/>
    <w:rsid w:val="00526D11"/>
    <w:rsid w:val="0053407E"/>
    <w:rsid w:val="005478A1"/>
    <w:rsid w:val="00550016"/>
    <w:rsid w:val="00550C33"/>
    <w:rsid w:val="0055329B"/>
    <w:rsid w:val="00556EB5"/>
    <w:rsid w:val="005634E6"/>
    <w:rsid w:val="00567744"/>
    <w:rsid w:val="00573412"/>
    <w:rsid w:val="00573CAF"/>
    <w:rsid w:val="00574006"/>
    <w:rsid w:val="00574C05"/>
    <w:rsid w:val="00574E42"/>
    <w:rsid w:val="00580564"/>
    <w:rsid w:val="00581D60"/>
    <w:rsid w:val="00582571"/>
    <w:rsid w:val="00582D83"/>
    <w:rsid w:val="00587771"/>
    <w:rsid w:val="00593763"/>
    <w:rsid w:val="00596F81"/>
    <w:rsid w:val="005A2AEE"/>
    <w:rsid w:val="005A58CC"/>
    <w:rsid w:val="005A7ADF"/>
    <w:rsid w:val="005B2733"/>
    <w:rsid w:val="005B2A15"/>
    <w:rsid w:val="005B4611"/>
    <w:rsid w:val="005C0E9A"/>
    <w:rsid w:val="005C70C4"/>
    <w:rsid w:val="005D1B62"/>
    <w:rsid w:val="005D3DEE"/>
    <w:rsid w:val="005D538B"/>
    <w:rsid w:val="005D5F66"/>
    <w:rsid w:val="005E26B7"/>
    <w:rsid w:val="005E7D36"/>
    <w:rsid w:val="005F059C"/>
    <w:rsid w:val="005F479C"/>
    <w:rsid w:val="005F745C"/>
    <w:rsid w:val="00600F73"/>
    <w:rsid w:val="006012C5"/>
    <w:rsid w:val="0060229D"/>
    <w:rsid w:val="006029FA"/>
    <w:rsid w:val="0060371E"/>
    <w:rsid w:val="00606A3F"/>
    <w:rsid w:val="006072A3"/>
    <w:rsid w:val="006078C9"/>
    <w:rsid w:val="00607A12"/>
    <w:rsid w:val="0061162F"/>
    <w:rsid w:val="006266A8"/>
    <w:rsid w:val="00627DA6"/>
    <w:rsid w:val="00636D07"/>
    <w:rsid w:val="00640C5B"/>
    <w:rsid w:val="0064337F"/>
    <w:rsid w:val="00645934"/>
    <w:rsid w:val="00654779"/>
    <w:rsid w:val="00657414"/>
    <w:rsid w:val="0067579A"/>
    <w:rsid w:val="00682068"/>
    <w:rsid w:val="00687FBB"/>
    <w:rsid w:val="00692BF0"/>
    <w:rsid w:val="006946E4"/>
    <w:rsid w:val="00696883"/>
    <w:rsid w:val="006A2191"/>
    <w:rsid w:val="006B3C81"/>
    <w:rsid w:val="006B4160"/>
    <w:rsid w:val="006B6555"/>
    <w:rsid w:val="006C0A51"/>
    <w:rsid w:val="006C12BC"/>
    <w:rsid w:val="006C1DDC"/>
    <w:rsid w:val="006C2401"/>
    <w:rsid w:val="006C3BB0"/>
    <w:rsid w:val="006C4AF3"/>
    <w:rsid w:val="006C583D"/>
    <w:rsid w:val="006D140B"/>
    <w:rsid w:val="006D3C5B"/>
    <w:rsid w:val="006D4523"/>
    <w:rsid w:val="006D48AA"/>
    <w:rsid w:val="006D6338"/>
    <w:rsid w:val="006D67A2"/>
    <w:rsid w:val="006E1AB5"/>
    <w:rsid w:val="006E3AF1"/>
    <w:rsid w:val="006F1513"/>
    <w:rsid w:val="006F1BA1"/>
    <w:rsid w:val="00700C3D"/>
    <w:rsid w:val="00701A9A"/>
    <w:rsid w:val="00704EF5"/>
    <w:rsid w:val="0070769F"/>
    <w:rsid w:val="00707876"/>
    <w:rsid w:val="00710A1F"/>
    <w:rsid w:val="00710BC8"/>
    <w:rsid w:val="00711AB6"/>
    <w:rsid w:val="00720730"/>
    <w:rsid w:val="00721035"/>
    <w:rsid w:val="00723D33"/>
    <w:rsid w:val="00724506"/>
    <w:rsid w:val="007249A7"/>
    <w:rsid w:val="007276F5"/>
    <w:rsid w:val="00734DD3"/>
    <w:rsid w:val="00737722"/>
    <w:rsid w:val="00740AB0"/>
    <w:rsid w:val="00741788"/>
    <w:rsid w:val="00744BCD"/>
    <w:rsid w:val="00747126"/>
    <w:rsid w:val="00754111"/>
    <w:rsid w:val="007548CD"/>
    <w:rsid w:val="00754F36"/>
    <w:rsid w:val="00760CB0"/>
    <w:rsid w:val="00762FC3"/>
    <w:rsid w:val="00765488"/>
    <w:rsid w:val="00765736"/>
    <w:rsid w:val="00767FAE"/>
    <w:rsid w:val="00774647"/>
    <w:rsid w:val="00774A92"/>
    <w:rsid w:val="00780E43"/>
    <w:rsid w:val="00783BC4"/>
    <w:rsid w:val="007919D6"/>
    <w:rsid w:val="007A0EAA"/>
    <w:rsid w:val="007A17F6"/>
    <w:rsid w:val="007A28F2"/>
    <w:rsid w:val="007A29EF"/>
    <w:rsid w:val="007B1A0A"/>
    <w:rsid w:val="007B593D"/>
    <w:rsid w:val="007D196C"/>
    <w:rsid w:val="007D5700"/>
    <w:rsid w:val="007D5B49"/>
    <w:rsid w:val="007E2689"/>
    <w:rsid w:val="007E4F2C"/>
    <w:rsid w:val="007E6A71"/>
    <w:rsid w:val="007E7ABD"/>
    <w:rsid w:val="007F1764"/>
    <w:rsid w:val="007F72E4"/>
    <w:rsid w:val="00807AA6"/>
    <w:rsid w:val="00810F48"/>
    <w:rsid w:val="0081775B"/>
    <w:rsid w:val="00822B40"/>
    <w:rsid w:val="008239EA"/>
    <w:rsid w:val="00823B60"/>
    <w:rsid w:val="00825767"/>
    <w:rsid w:val="0082596D"/>
    <w:rsid w:val="008260AF"/>
    <w:rsid w:val="008271A5"/>
    <w:rsid w:val="00827DD3"/>
    <w:rsid w:val="00831ED3"/>
    <w:rsid w:val="00832237"/>
    <w:rsid w:val="00832E0F"/>
    <w:rsid w:val="00833532"/>
    <w:rsid w:val="008368F2"/>
    <w:rsid w:val="00837DAC"/>
    <w:rsid w:val="008447CF"/>
    <w:rsid w:val="00853FC6"/>
    <w:rsid w:val="0085479F"/>
    <w:rsid w:val="00860C8D"/>
    <w:rsid w:val="00860FEA"/>
    <w:rsid w:val="008643C4"/>
    <w:rsid w:val="00864ACC"/>
    <w:rsid w:val="00866BC4"/>
    <w:rsid w:val="00880B32"/>
    <w:rsid w:val="00880DDF"/>
    <w:rsid w:val="00886700"/>
    <w:rsid w:val="008918B8"/>
    <w:rsid w:val="00893F8D"/>
    <w:rsid w:val="008A3358"/>
    <w:rsid w:val="008B20A2"/>
    <w:rsid w:val="008B3304"/>
    <w:rsid w:val="008B416A"/>
    <w:rsid w:val="008C037B"/>
    <w:rsid w:val="008C186B"/>
    <w:rsid w:val="008C1CD5"/>
    <w:rsid w:val="008C24BE"/>
    <w:rsid w:val="008C3E9D"/>
    <w:rsid w:val="008D07D2"/>
    <w:rsid w:val="008D1120"/>
    <w:rsid w:val="008D1286"/>
    <w:rsid w:val="008D1386"/>
    <w:rsid w:val="008D1F8A"/>
    <w:rsid w:val="008D238A"/>
    <w:rsid w:val="008D5485"/>
    <w:rsid w:val="008D5D0B"/>
    <w:rsid w:val="008D68B9"/>
    <w:rsid w:val="008E7C57"/>
    <w:rsid w:val="008F02F9"/>
    <w:rsid w:val="008F24EC"/>
    <w:rsid w:val="008F5A09"/>
    <w:rsid w:val="008F63E7"/>
    <w:rsid w:val="008F6958"/>
    <w:rsid w:val="008F7120"/>
    <w:rsid w:val="008F7914"/>
    <w:rsid w:val="008F7CA3"/>
    <w:rsid w:val="00901CCD"/>
    <w:rsid w:val="00905364"/>
    <w:rsid w:val="009121E2"/>
    <w:rsid w:val="009147E4"/>
    <w:rsid w:val="0091533F"/>
    <w:rsid w:val="00915FD5"/>
    <w:rsid w:val="00917603"/>
    <w:rsid w:val="00922ABF"/>
    <w:rsid w:val="00923FD6"/>
    <w:rsid w:val="0092693E"/>
    <w:rsid w:val="00927224"/>
    <w:rsid w:val="00932F46"/>
    <w:rsid w:val="00934217"/>
    <w:rsid w:val="00943D34"/>
    <w:rsid w:val="00944238"/>
    <w:rsid w:val="00946576"/>
    <w:rsid w:val="009500A6"/>
    <w:rsid w:val="00957FE6"/>
    <w:rsid w:val="0096107D"/>
    <w:rsid w:val="009644E4"/>
    <w:rsid w:val="009741E3"/>
    <w:rsid w:val="009775A8"/>
    <w:rsid w:val="00982B58"/>
    <w:rsid w:val="00985413"/>
    <w:rsid w:val="00987F71"/>
    <w:rsid w:val="00993A72"/>
    <w:rsid w:val="00994A65"/>
    <w:rsid w:val="009A01C3"/>
    <w:rsid w:val="009A4F3C"/>
    <w:rsid w:val="009A4FD6"/>
    <w:rsid w:val="009A546F"/>
    <w:rsid w:val="009A5A9C"/>
    <w:rsid w:val="009A5C78"/>
    <w:rsid w:val="009A6862"/>
    <w:rsid w:val="009A6E8F"/>
    <w:rsid w:val="009A78EE"/>
    <w:rsid w:val="009B2E41"/>
    <w:rsid w:val="009B3575"/>
    <w:rsid w:val="009B35F2"/>
    <w:rsid w:val="009B5DE0"/>
    <w:rsid w:val="009C5D5D"/>
    <w:rsid w:val="009D002D"/>
    <w:rsid w:val="009E5B4B"/>
    <w:rsid w:val="009E5C39"/>
    <w:rsid w:val="009F57DE"/>
    <w:rsid w:val="00A0082E"/>
    <w:rsid w:val="00A02BC2"/>
    <w:rsid w:val="00A04F26"/>
    <w:rsid w:val="00A05752"/>
    <w:rsid w:val="00A06865"/>
    <w:rsid w:val="00A11B5F"/>
    <w:rsid w:val="00A1440C"/>
    <w:rsid w:val="00A15514"/>
    <w:rsid w:val="00A157E9"/>
    <w:rsid w:val="00A15943"/>
    <w:rsid w:val="00A15A8C"/>
    <w:rsid w:val="00A16FF4"/>
    <w:rsid w:val="00A1764B"/>
    <w:rsid w:val="00A21183"/>
    <w:rsid w:val="00A229F4"/>
    <w:rsid w:val="00A240B1"/>
    <w:rsid w:val="00A26778"/>
    <w:rsid w:val="00A2719A"/>
    <w:rsid w:val="00A352A6"/>
    <w:rsid w:val="00A36832"/>
    <w:rsid w:val="00A36C08"/>
    <w:rsid w:val="00A36D8E"/>
    <w:rsid w:val="00A41150"/>
    <w:rsid w:val="00A461AE"/>
    <w:rsid w:val="00A46D11"/>
    <w:rsid w:val="00A47A32"/>
    <w:rsid w:val="00A51637"/>
    <w:rsid w:val="00A51B09"/>
    <w:rsid w:val="00A61401"/>
    <w:rsid w:val="00A61FEF"/>
    <w:rsid w:val="00A65FA8"/>
    <w:rsid w:val="00A70519"/>
    <w:rsid w:val="00A71700"/>
    <w:rsid w:val="00A7465D"/>
    <w:rsid w:val="00A752FC"/>
    <w:rsid w:val="00A758C2"/>
    <w:rsid w:val="00A77158"/>
    <w:rsid w:val="00A83EBE"/>
    <w:rsid w:val="00A847B0"/>
    <w:rsid w:val="00A8544E"/>
    <w:rsid w:val="00A86BF0"/>
    <w:rsid w:val="00A90A59"/>
    <w:rsid w:val="00A90E46"/>
    <w:rsid w:val="00A91541"/>
    <w:rsid w:val="00A9183C"/>
    <w:rsid w:val="00A967B8"/>
    <w:rsid w:val="00AA08B1"/>
    <w:rsid w:val="00AB7EA5"/>
    <w:rsid w:val="00AC05CC"/>
    <w:rsid w:val="00AC2B18"/>
    <w:rsid w:val="00AD08F3"/>
    <w:rsid w:val="00AD78C0"/>
    <w:rsid w:val="00AE1CCE"/>
    <w:rsid w:val="00AE2C07"/>
    <w:rsid w:val="00AE5A8F"/>
    <w:rsid w:val="00AF0070"/>
    <w:rsid w:val="00AF122B"/>
    <w:rsid w:val="00AF1E6E"/>
    <w:rsid w:val="00AF7961"/>
    <w:rsid w:val="00AF7CE8"/>
    <w:rsid w:val="00B10149"/>
    <w:rsid w:val="00B162C6"/>
    <w:rsid w:val="00B16384"/>
    <w:rsid w:val="00B211AD"/>
    <w:rsid w:val="00B25DD7"/>
    <w:rsid w:val="00B260B5"/>
    <w:rsid w:val="00B32553"/>
    <w:rsid w:val="00B33D8C"/>
    <w:rsid w:val="00B351D4"/>
    <w:rsid w:val="00B35A63"/>
    <w:rsid w:val="00B40F68"/>
    <w:rsid w:val="00B43A8D"/>
    <w:rsid w:val="00B43E98"/>
    <w:rsid w:val="00B44E07"/>
    <w:rsid w:val="00B47DEA"/>
    <w:rsid w:val="00B51615"/>
    <w:rsid w:val="00B54144"/>
    <w:rsid w:val="00B566A9"/>
    <w:rsid w:val="00B64C42"/>
    <w:rsid w:val="00B660A6"/>
    <w:rsid w:val="00B67D59"/>
    <w:rsid w:val="00B70779"/>
    <w:rsid w:val="00B735AB"/>
    <w:rsid w:val="00B75C63"/>
    <w:rsid w:val="00B80B8D"/>
    <w:rsid w:val="00B83A1F"/>
    <w:rsid w:val="00B850D9"/>
    <w:rsid w:val="00B91FE5"/>
    <w:rsid w:val="00B92FEB"/>
    <w:rsid w:val="00BA0C9C"/>
    <w:rsid w:val="00BA115E"/>
    <w:rsid w:val="00BA16F3"/>
    <w:rsid w:val="00BA28FC"/>
    <w:rsid w:val="00BA4196"/>
    <w:rsid w:val="00BA7E12"/>
    <w:rsid w:val="00BB7BCF"/>
    <w:rsid w:val="00BC0CF6"/>
    <w:rsid w:val="00BC14E2"/>
    <w:rsid w:val="00BC31FE"/>
    <w:rsid w:val="00BC4108"/>
    <w:rsid w:val="00BC534E"/>
    <w:rsid w:val="00BD6BF5"/>
    <w:rsid w:val="00BD7A13"/>
    <w:rsid w:val="00BE1658"/>
    <w:rsid w:val="00BE2F60"/>
    <w:rsid w:val="00BE42F7"/>
    <w:rsid w:val="00BE6F89"/>
    <w:rsid w:val="00BF03C0"/>
    <w:rsid w:val="00BF0C6E"/>
    <w:rsid w:val="00BF5884"/>
    <w:rsid w:val="00C02E62"/>
    <w:rsid w:val="00C072C2"/>
    <w:rsid w:val="00C121CA"/>
    <w:rsid w:val="00C14D4F"/>
    <w:rsid w:val="00C14E32"/>
    <w:rsid w:val="00C179AE"/>
    <w:rsid w:val="00C17B82"/>
    <w:rsid w:val="00C27F0E"/>
    <w:rsid w:val="00C3174C"/>
    <w:rsid w:val="00C35D55"/>
    <w:rsid w:val="00C55164"/>
    <w:rsid w:val="00C70878"/>
    <w:rsid w:val="00C73B2D"/>
    <w:rsid w:val="00C76AF4"/>
    <w:rsid w:val="00C77EEC"/>
    <w:rsid w:val="00C823C8"/>
    <w:rsid w:val="00C86AE4"/>
    <w:rsid w:val="00C86EA0"/>
    <w:rsid w:val="00C93E7A"/>
    <w:rsid w:val="00C955B5"/>
    <w:rsid w:val="00CA1DAF"/>
    <w:rsid w:val="00CA4FB7"/>
    <w:rsid w:val="00CA5FC7"/>
    <w:rsid w:val="00CB12C3"/>
    <w:rsid w:val="00CB17E4"/>
    <w:rsid w:val="00CB3D29"/>
    <w:rsid w:val="00CB60DF"/>
    <w:rsid w:val="00CC0676"/>
    <w:rsid w:val="00CC3349"/>
    <w:rsid w:val="00CC5B51"/>
    <w:rsid w:val="00CC7441"/>
    <w:rsid w:val="00CD64EB"/>
    <w:rsid w:val="00CE1BC0"/>
    <w:rsid w:val="00CE6C71"/>
    <w:rsid w:val="00CF469F"/>
    <w:rsid w:val="00CF50AA"/>
    <w:rsid w:val="00CF590E"/>
    <w:rsid w:val="00CF69F8"/>
    <w:rsid w:val="00D00377"/>
    <w:rsid w:val="00D0150D"/>
    <w:rsid w:val="00D04312"/>
    <w:rsid w:val="00D06890"/>
    <w:rsid w:val="00D121E5"/>
    <w:rsid w:val="00D16198"/>
    <w:rsid w:val="00D17240"/>
    <w:rsid w:val="00D20670"/>
    <w:rsid w:val="00D21C89"/>
    <w:rsid w:val="00D22617"/>
    <w:rsid w:val="00D252EE"/>
    <w:rsid w:val="00D27289"/>
    <w:rsid w:val="00D30CD1"/>
    <w:rsid w:val="00D35FBB"/>
    <w:rsid w:val="00D37307"/>
    <w:rsid w:val="00D451A3"/>
    <w:rsid w:val="00D455DB"/>
    <w:rsid w:val="00D52B2C"/>
    <w:rsid w:val="00D52EFB"/>
    <w:rsid w:val="00D5357F"/>
    <w:rsid w:val="00D5541A"/>
    <w:rsid w:val="00D57AE6"/>
    <w:rsid w:val="00D63814"/>
    <w:rsid w:val="00D65C7A"/>
    <w:rsid w:val="00D678BC"/>
    <w:rsid w:val="00D67F59"/>
    <w:rsid w:val="00D7114D"/>
    <w:rsid w:val="00D721F4"/>
    <w:rsid w:val="00D746ED"/>
    <w:rsid w:val="00D8580B"/>
    <w:rsid w:val="00D96582"/>
    <w:rsid w:val="00DA70E3"/>
    <w:rsid w:val="00DB02B4"/>
    <w:rsid w:val="00DB02E4"/>
    <w:rsid w:val="00DB5E0C"/>
    <w:rsid w:val="00DB5F85"/>
    <w:rsid w:val="00DB6104"/>
    <w:rsid w:val="00DB752C"/>
    <w:rsid w:val="00DC070F"/>
    <w:rsid w:val="00DC6E44"/>
    <w:rsid w:val="00DD2F28"/>
    <w:rsid w:val="00DD2F5D"/>
    <w:rsid w:val="00DD5690"/>
    <w:rsid w:val="00DE3766"/>
    <w:rsid w:val="00DE44CE"/>
    <w:rsid w:val="00DE4C05"/>
    <w:rsid w:val="00DE56A2"/>
    <w:rsid w:val="00DF1947"/>
    <w:rsid w:val="00DF3A2F"/>
    <w:rsid w:val="00E001C9"/>
    <w:rsid w:val="00E03A42"/>
    <w:rsid w:val="00E05981"/>
    <w:rsid w:val="00E061E1"/>
    <w:rsid w:val="00E10D9A"/>
    <w:rsid w:val="00E1170B"/>
    <w:rsid w:val="00E134C5"/>
    <w:rsid w:val="00E2048E"/>
    <w:rsid w:val="00E20E64"/>
    <w:rsid w:val="00E31607"/>
    <w:rsid w:val="00E33885"/>
    <w:rsid w:val="00E33A4E"/>
    <w:rsid w:val="00E34BDD"/>
    <w:rsid w:val="00E34FC0"/>
    <w:rsid w:val="00E35363"/>
    <w:rsid w:val="00E35DF5"/>
    <w:rsid w:val="00E36CC5"/>
    <w:rsid w:val="00E374E5"/>
    <w:rsid w:val="00E4024B"/>
    <w:rsid w:val="00E411B7"/>
    <w:rsid w:val="00E415BA"/>
    <w:rsid w:val="00E43347"/>
    <w:rsid w:val="00E43A7C"/>
    <w:rsid w:val="00E52394"/>
    <w:rsid w:val="00E52432"/>
    <w:rsid w:val="00E5356B"/>
    <w:rsid w:val="00E60CEC"/>
    <w:rsid w:val="00E66B5A"/>
    <w:rsid w:val="00E7165D"/>
    <w:rsid w:val="00E71997"/>
    <w:rsid w:val="00E728E1"/>
    <w:rsid w:val="00E77D5B"/>
    <w:rsid w:val="00E8118F"/>
    <w:rsid w:val="00E8198A"/>
    <w:rsid w:val="00E81D17"/>
    <w:rsid w:val="00E83E0B"/>
    <w:rsid w:val="00E90B01"/>
    <w:rsid w:val="00E93728"/>
    <w:rsid w:val="00E95312"/>
    <w:rsid w:val="00E9539D"/>
    <w:rsid w:val="00E97E64"/>
    <w:rsid w:val="00EA0A8E"/>
    <w:rsid w:val="00EA2978"/>
    <w:rsid w:val="00EA473A"/>
    <w:rsid w:val="00EA7284"/>
    <w:rsid w:val="00EA7F2B"/>
    <w:rsid w:val="00EB4C0B"/>
    <w:rsid w:val="00EB5E5D"/>
    <w:rsid w:val="00EC248E"/>
    <w:rsid w:val="00EC4BB0"/>
    <w:rsid w:val="00ED0B92"/>
    <w:rsid w:val="00ED3D1E"/>
    <w:rsid w:val="00ED493B"/>
    <w:rsid w:val="00ED4C2F"/>
    <w:rsid w:val="00ED57BC"/>
    <w:rsid w:val="00ED7C5E"/>
    <w:rsid w:val="00EE3B45"/>
    <w:rsid w:val="00EE56A8"/>
    <w:rsid w:val="00EE64AF"/>
    <w:rsid w:val="00EE6DAA"/>
    <w:rsid w:val="00EF00F1"/>
    <w:rsid w:val="00EF2745"/>
    <w:rsid w:val="00EF3288"/>
    <w:rsid w:val="00EF3DAA"/>
    <w:rsid w:val="00EF74B6"/>
    <w:rsid w:val="00F0362C"/>
    <w:rsid w:val="00F0367E"/>
    <w:rsid w:val="00F04F5D"/>
    <w:rsid w:val="00F201F0"/>
    <w:rsid w:val="00F2433D"/>
    <w:rsid w:val="00F24CAF"/>
    <w:rsid w:val="00F26806"/>
    <w:rsid w:val="00F34396"/>
    <w:rsid w:val="00F34A07"/>
    <w:rsid w:val="00F36522"/>
    <w:rsid w:val="00F37CBE"/>
    <w:rsid w:val="00F42AE1"/>
    <w:rsid w:val="00F43C02"/>
    <w:rsid w:val="00F44E5B"/>
    <w:rsid w:val="00F44F17"/>
    <w:rsid w:val="00F534FF"/>
    <w:rsid w:val="00F54E2C"/>
    <w:rsid w:val="00F559DD"/>
    <w:rsid w:val="00F625D3"/>
    <w:rsid w:val="00F62E4A"/>
    <w:rsid w:val="00F64D9D"/>
    <w:rsid w:val="00F66846"/>
    <w:rsid w:val="00F67A90"/>
    <w:rsid w:val="00F71216"/>
    <w:rsid w:val="00F763EF"/>
    <w:rsid w:val="00F766F1"/>
    <w:rsid w:val="00F7744D"/>
    <w:rsid w:val="00F77701"/>
    <w:rsid w:val="00F8229A"/>
    <w:rsid w:val="00F86913"/>
    <w:rsid w:val="00F96DFA"/>
    <w:rsid w:val="00F973DE"/>
    <w:rsid w:val="00F97B77"/>
    <w:rsid w:val="00FA17A7"/>
    <w:rsid w:val="00FA25FF"/>
    <w:rsid w:val="00FA2748"/>
    <w:rsid w:val="00FA2A92"/>
    <w:rsid w:val="00FA3CDB"/>
    <w:rsid w:val="00FA41F7"/>
    <w:rsid w:val="00FA4F2E"/>
    <w:rsid w:val="00FA5BA8"/>
    <w:rsid w:val="00FA5E29"/>
    <w:rsid w:val="00FB340D"/>
    <w:rsid w:val="00FB3F0D"/>
    <w:rsid w:val="00FB493E"/>
    <w:rsid w:val="00FB4B02"/>
    <w:rsid w:val="00FC2695"/>
    <w:rsid w:val="00FC42FB"/>
    <w:rsid w:val="00FC7523"/>
    <w:rsid w:val="00FD0A0C"/>
    <w:rsid w:val="00FD5A63"/>
    <w:rsid w:val="00FD6742"/>
    <w:rsid w:val="00FE2580"/>
    <w:rsid w:val="00FE4479"/>
    <w:rsid w:val="00FF21AC"/>
    <w:rsid w:val="00FF4D29"/>
    <w:rsid w:val="00FF7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63641E6"/>
  <w15:chartTrackingRefBased/>
  <w15:docId w15:val="{32AA403A-5817-47D6-B191-BBC1235CB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caption" w:semiHidden="1" w:unhideWhenUsed="1" w:qFormat="1"/>
    <w:lsdException w:name="annotation reference" w:uiPriority="99"/>
    <w:lsdException w:name="List Number 2"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196"/>
    <w:rPr>
      <w:sz w:val="24"/>
      <w:szCs w:val="24"/>
    </w:rPr>
  </w:style>
  <w:style w:type="paragraph" w:styleId="1">
    <w:name w:val="heading 1"/>
    <w:aliases w:val="111,Заголовок параграфа (1.),Section,Section Heading,level2 hdg"/>
    <w:basedOn w:val="a"/>
    <w:next w:val="a"/>
    <w:autoRedefine/>
    <w:uiPriority w:val="99"/>
    <w:qFormat/>
    <w:rsid w:val="00F766F1"/>
    <w:pPr>
      <w:keepNext/>
      <w:numPr>
        <w:numId w:val="1"/>
      </w:numPr>
      <w:spacing w:before="360" w:after="240"/>
      <w:outlineLvl w:val="0"/>
    </w:pPr>
    <w:rPr>
      <w:rFonts w:ascii="Arial" w:hAnsi="Arial" w:cs="Arial"/>
      <w:b/>
      <w:bCs/>
      <w:lang w:val="en-US"/>
    </w:rPr>
  </w:style>
  <w:style w:type="paragraph" w:styleId="2">
    <w:name w:val="heading 2"/>
    <w:aliases w:val="222,Заголовок пункта (1.1),h2,h21,5,Reset numbering"/>
    <w:basedOn w:val="a"/>
    <w:next w:val="a"/>
    <w:link w:val="20"/>
    <w:autoRedefine/>
    <w:uiPriority w:val="99"/>
    <w:qFormat/>
    <w:rsid w:val="00A15514"/>
    <w:pPr>
      <w:keepNext/>
      <w:widowControl w:val="0"/>
      <w:ind w:right="253"/>
      <w:outlineLvl w:val="1"/>
    </w:pPr>
    <w:rPr>
      <w:rFonts w:ascii="Garamond" w:hAnsi="Garamond"/>
      <w:b/>
      <w:sz w:val="26"/>
      <w:szCs w:val="26"/>
    </w:rPr>
  </w:style>
  <w:style w:type="paragraph" w:styleId="3">
    <w:name w:val="heading 3"/>
    <w:aliases w:val="H3,Level 1 - 1,Заголовок подпукта (1.1.1),o"/>
    <w:basedOn w:val="a"/>
    <w:next w:val="a"/>
    <w:link w:val="30"/>
    <w:uiPriority w:val="99"/>
    <w:qFormat/>
    <w:rsid w:val="00F766F1"/>
    <w:pPr>
      <w:keepNext/>
      <w:numPr>
        <w:ilvl w:val="2"/>
        <w:numId w:val="1"/>
      </w:numPr>
      <w:jc w:val="both"/>
      <w:outlineLvl w:val="2"/>
    </w:pPr>
    <w:rPr>
      <w:b/>
      <w:bCs/>
      <w:iCs/>
      <w:sz w:val="20"/>
      <w:szCs w:val="20"/>
    </w:rPr>
  </w:style>
  <w:style w:type="paragraph" w:styleId="4">
    <w:name w:val="heading 4"/>
    <w:aliases w:val="Sub-Minor,Level 2 - a,H4,H41"/>
    <w:basedOn w:val="a"/>
    <w:link w:val="40"/>
    <w:uiPriority w:val="99"/>
    <w:qFormat/>
    <w:rsid w:val="00F766F1"/>
    <w:pPr>
      <w:numPr>
        <w:ilvl w:val="3"/>
        <w:numId w:val="1"/>
      </w:numPr>
      <w:spacing w:before="120" w:after="120"/>
      <w:jc w:val="both"/>
      <w:outlineLvl w:val="3"/>
    </w:pPr>
    <w:rPr>
      <w:sz w:val="22"/>
      <w:szCs w:val="20"/>
      <w:lang w:eastAsia="en-US"/>
    </w:rPr>
  </w:style>
  <w:style w:type="paragraph" w:styleId="5">
    <w:name w:val="heading 5"/>
    <w:aliases w:val="h5,h51,H5,H51,h52,test,Block Label,Level 3 - i"/>
    <w:basedOn w:val="a"/>
    <w:link w:val="50"/>
    <w:uiPriority w:val="99"/>
    <w:qFormat/>
    <w:rsid w:val="00F766F1"/>
    <w:pPr>
      <w:numPr>
        <w:ilvl w:val="4"/>
        <w:numId w:val="1"/>
      </w:numPr>
      <w:spacing w:before="120" w:after="120"/>
      <w:jc w:val="both"/>
      <w:outlineLvl w:val="4"/>
    </w:pPr>
    <w:rPr>
      <w:sz w:val="22"/>
      <w:szCs w:val="20"/>
      <w:lang w:eastAsia="en-US"/>
    </w:rPr>
  </w:style>
  <w:style w:type="paragraph" w:styleId="6">
    <w:name w:val="heading 6"/>
    <w:aliases w:val="Legal Level 1."/>
    <w:basedOn w:val="a"/>
    <w:next w:val="5"/>
    <w:uiPriority w:val="99"/>
    <w:qFormat/>
    <w:rsid w:val="00F766F1"/>
    <w:pPr>
      <w:numPr>
        <w:ilvl w:val="5"/>
        <w:numId w:val="1"/>
      </w:numPr>
      <w:spacing w:before="120" w:after="120"/>
      <w:jc w:val="both"/>
      <w:outlineLvl w:val="5"/>
    </w:pPr>
    <w:rPr>
      <w:sz w:val="22"/>
      <w:szCs w:val="20"/>
      <w:lang w:eastAsia="en-US"/>
    </w:rPr>
  </w:style>
  <w:style w:type="paragraph" w:styleId="7">
    <w:name w:val="heading 7"/>
    <w:aliases w:val="Appendix Header,Legal Level 1.1."/>
    <w:basedOn w:val="a"/>
    <w:next w:val="a"/>
    <w:uiPriority w:val="99"/>
    <w:qFormat/>
    <w:rsid w:val="00F766F1"/>
    <w:pPr>
      <w:numPr>
        <w:ilvl w:val="6"/>
        <w:numId w:val="1"/>
      </w:numPr>
      <w:spacing w:before="180" w:after="240"/>
      <w:outlineLvl w:val="6"/>
    </w:pPr>
    <w:rPr>
      <w:rFonts w:ascii="Garamond" w:hAnsi="Garamond"/>
      <w:sz w:val="22"/>
      <w:szCs w:val="20"/>
      <w:lang w:val="en-GB" w:eastAsia="en-US"/>
    </w:rPr>
  </w:style>
  <w:style w:type="paragraph" w:styleId="8">
    <w:name w:val="heading 8"/>
    <w:aliases w:val="Legal Level 1.1.1."/>
    <w:basedOn w:val="a"/>
    <w:next w:val="a"/>
    <w:uiPriority w:val="99"/>
    <w:qFormat/>
    <w:rsid w:val="00F766F1"/>
    <w:pPr>
      <w:numPr>
        <w:ilvl w:val="7"/>
        <w:numId w:val="1"/>
      </w:numPr>
      <w:spacing w:before="240" w:after="60"/>
      <w:outlineLvl w:val="7"/>
    </w:pPr>
    <w:rPr>
      <w:rFonts w:ascii="Arial" w:hAnsi="Arial"/>
      <w:i/>
      <w:sz w:val="20"/>
      <w:szCs w:val="20"/>
      <w:lang w:val="en-GB" w:eastAsia="en-US"/>
    </w:rPr>
  </w:style>
  <w:style w:type="paragraph" w:styleId="9">
    <w:name w:val="heading 9"/>
    <w:aliases w:val="Legal Level 1.1.1.1."/>
    <w:basedOn w:val="a"/>
    <w:next w:val="a"/>
    <w:uiPriority w:val="99"/>
    <w:qFormat/>
    <w:rsid w:val="00F766F1"/>
    <w:pPr>
      <w:numPr>
        <w:ilvl w:val="8"/>
        <w:numId w:val="1"/>
      </w:numPr>
      <w:spacing w:before="240" w:after="60"/>
      <w:outlineLvl w:val="8"/>
    </w:pPr>
    <w:rPr>
      <w:rFonts w:ascii="Arial" w:hAnsi="Arial"/>
      <w:i/>
      <w:sz w:val="18"/>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aliases w:val="h5 Знак,h51 Знак,H5 Знак,H51 Знак,h52 Знак,test Знак,Block Label Знак,Level 3 - i Знак"/>
    <w:link w:val="5"/>
    <w:uiPriority w:val="99"/>
    <w:rsid w:val="00FB4B02"/>
    <w:rPr>
      <w:sz w:val="22"/>
      <w:lang w:eastAsia="en-US"/>
    </w:rPr>
  </w:style>
  <w:style w:type="paragraph" w:customStyle="1" w:styleId="a3">
    <w:name w:val="Знак"/>
    <w:basedOn w:val="a"/>
    <w:rsid w:val="00F766F1"/>
    <w:pPr>
      <w:spacing w:after="160" w:line="240" w:lineRule="exact"/>
    </w:pPr>
    <w:rPr>
      <w:rFonts w:ascii="Verdana" w:hAnsi="Verdana" w:cs="Verdana"/>
      <w:sz w:val="20"/>
      <w:szCs w:val="20"/>
      <w:lang w:val="en-US" w:eastAsia="en-US"/>
    </w:rPr>
  </w:style>
  <w:style w:type="paragraph" w:styleId="21">
    <w:name w:val="List Number 2"/>
    <w:basedOn w:val="a"/>
    <w:uiPriority w:val="99"/>
    <w:rsid w:val="00F766F1"/>
    <w:pPr>
      <w:keepNext/>
      <w:keepLines/>
      <w:tabs>
        <w:tab w:val="num" w:pos="643"/>
        <w:tab w:val="left" w:pos="1260"/>
      </w:tabs>
      <w:spacing w:before="120"/>
      <w:ind w:left="643" w:hanging="360"/>
      <w:jc w:val="both"/>
    </w:pPr>
    <w:rPr>
      <w:rFonts w:ascii="Garamond" w:hAnsi="Garamond"/>
      <w:sz w:val="22"/>
      <w:szCs w:val="20"/>
      <w:lang w:eastAsia="en-US"/>
    </w:rPr>
  </w:style>
  <w:style w:type="paragraph" w:styleId="a4">
    <w:name w:val="footnote text"/>
    <w:basedOn w:val="a"/>
    <w:semiHidden/>
    <w:rsid w:val="00F766F1"/>
    <w:pPr>
      <w:spacing w:before="120"/>
    </w:pPr>
    <w:rPr>
      <w:rFonts w:ascii="Garamond" w:hAnsi="Garamond"/>
      <w:sz w:val="20"/>
      <w:szCs w:val="20"/>
    </w:rPr>
  </w:style>
  <w:style w:type="character" w:styleId="a5">
    <w:name w:val="footnote reference"/>
    <w:semiHidden/>
    <w:rsid w:val="00F766F1"/>
    <w:rPr>
      <w:vertAlign w:val="superscript"/>
    </w:rPr>
  </w:style>
  <w:style w:type="paragraph" w:customStyle="1" w:styleId="subclauseindent">
    <w:name w:val="subclauseindent"/>
    <w:basedOn w:val="a"/>
    <w:uiPriority w:val="99"/>
    <w:rsid w:val="00B80B8D"/>
    <w:pPr>
      <w:spacing w:before="120" w:after="120"/>
      <w:ind w:left="1701"/>
      <w:jc w:val="both"/>
    </w:pPr>
    <w:rPr>
      <w:sz w:val="22"/>
      <w:szCs w:val="20"/>
      <w:lang w:eastAsia="en-US"/>
    </w:rPr>
  </w:style>
  <w:style w:type="paragraph" w:styleId="22">
    <w:name w:val="Body Text Indent 2"/>
    <w:basedOn w:val="a"/>
    <w:rsid w:val="003376F2"/>
    <w:pPr>
      <w:spacing w:before="120"/>
      <w:ind w:firstLine="720"/>
      <w:jc w:val="both"/>
    </w:pPr>
    <w:rPr>
      <w:rFonts w:ascii="Garamond" w:hAnsi="Garamond"/>
      <w:i/>
      <w:iCs/>
      <w:sz w:val="22"/>
      <w:szCs w:val="20"/>
      <w:lang w:eastAsia="en-US"/>
    </w:rPr>
  </w:style>
  <w:style w:type="paragraph" w:styleId="a6">
    <w:name w:val="Body Text Indent"/>
    <w:basedOn w:val="a"/>
    <w:rsid w:val="003376F2"/>
    <w:pPr>
      <w:spacing w:after="120"/>
      <w:ind w:left="283"/>
    </w:pPr>
  </w:style>
  <w:style w:type="paragraph" w:styleId="23">
    <w:name w:val="Body Text 2"/>
    <w:basedOn w:val="a"/>
    <w:link w:val="24"/>
    <w:rsid w:val="00FB4B02"/>
    <w:rPr>
      <w:sz w:val="20"/>
    </w:rPr>
  </w:style>
  <w:style w:type="paragraph" w:customStyle="1" w:styleId="a7">
    <w:name w:val="Обычный без отступа по центру"/>
    <w:basedOn w:val="a"/>
    <w:rsid w:val="00FB4B02"/>
    <w:pPr>
      <w:spacing w:line="360" w:lineRule="auto"/>
      <w:jc w:val="center"/>
    </w:pPr>
    <w:rPr>
      <w:rFonts w:ascii="Arial" w:hAnsi="Arial"/>
      <w:bCs/>
      <w:szCs w:val="36"/>
    </w:rPr>
  </w:style>
  <w:style w:type="paragraph" w:styleId="31">
    <w:name w:val="Body Text 3"/>
    <w:basedOn w:val="a"/>
    <w:rsid w:val="00FB4B02"/>
    <w:pPr>
      <w:spacing w:after="120"/>
    </w:pPr>
    <w:rPr>
      <w:sz w:val="16"/>
      <w:szCs w:val="16"/>
    </w:rPr>
  </w:style>
  <w:style w:type="paragraph" w:styleId="a8">
    <w:name w:val="Body Text"/>
    <w:aliases w:val="body text"/>
    <w:basedOn w:val="a"/>
    <w:link w:val="a9"/>
    <w:rsid w:val="00FB4B02"/>
    <w:pPr>
      <w:jc w:val="both"/>
    </w:pPr>
    <w:rPr>
      <w:szCs w:val="20"/>
    </w:rPr>
  </w:style>
  <w:style w:type="character" w:customStyle="1" w:styleId="a9">
    <w:name w:val="Основной текст Знак"/>
    <w:aliases w:val="body text Знак"/>
    <w:link w:val="a8"/>
    <w:rsid w:val="00FB4B02"/>
    <w:rPr>
      <w:sz w:val="24"/>
      <w:lang w:val="ru-RU" w:eastAsia="ru-RU" w:bidi="ar-SA"/>
    </w:rPr>
  </w:style>
  <w:style w:type="paragraph" w:styleId="aa">
    <w:name w:val="footer"/>
    <w:basedOn w:val="a"/>
    <w:rsid w:val="00FB4B02"/>
    <w:pPr>
      <w:tabs>
        <w:tab w:val="center" w:pos="4677"/>
        <w:tab w:val="right" w:pos="9355"/>
      </w:tabs>
    </w:pPr>
  </w:style>
  <w:style w:type="character" w:styleId="ab">
    <w:name w:val="page number"/>
    <w:basedOn w:val="a0"/>
    <w:rsid w:val="00FB4B02"/>
  </w:style>
  <w:style w:type="paragraph" w:styleId="ac">
    <w:name w:val="header"/>
    <w:basedOn w:val="a"/>
    <w:link w:val="ad"/>
    <w:uiPriority w:val="99"/>
    <w:rsid w:val="00FB4B02"/>
    <w:pPr>
      <w:tabs>
        <w:tab w:val="center" w:pos="4677"/>
        <w:tab w:val="right" w:pos="9355"/>
      </w:tabs>
    </w:pPr>
  </w:style>
  <w:style w:type="paragraph" w:customStyle="1" w:styleId="Handbuchtitel">
    <w:name w:val="Handbuchtitel"/>
    <w:basedOn w:val="a"/>
    <w:rsid w:val="00FB4B02"/>
    <w:pPr>
      <w:spacing w:before="120" w:after="200" w:line="270" w:lineRule="atLeast"/>
    </w:pPr>
    <w:rPr>
      <w:rFonts w:ascii="NewsGoth Dm BT" w:hAnsi="NewsGoth Dm BT"/>
      <w:sz w:val="20"/>
      <w:szCs w:val="20"/>
      <w:lang w:val="de-DE"/>
    </w:rPr>
  </w:style>
  <w:style w:type="paragraph" w:customStyle="1" w:styleId="xl23">
    <w:name w:val="xl23"/>
    <w:basedOn w:val="a"/>
    <w:rsid w:val="00FB4B02"/>
    <w:pPr>
      <w:spacing w:before="100" w:beforeAutospacing="1" w:after="100" w:afterAutospacing="1"/>
      <w:textAlignment w:val="top"/>
    </w:pPr>
    <w:rPr>
      <w:rFonts w:ascii="Arial Unicode MS" w:eastAsia="Arial Unicode MS" w:hAnsi="Arial Unicode MS"/>
    </w:rPr>
  </w:style>
  <w:style w:type="paragraph" w:customStyle="1" w:styleId="10">
    <w:name w:val="Заголовок 1. Предложения"/>
    <w:aliases w:val="связанные"/>
    <w:basedOn w:val="1"/>
    <w:autoRedefine/>
    <w:rsid w:val="00FB4B02"/>
    <w:pPr>
      <w:numPr>
        <w:numId w:val="0"/>
      </w:numPr>
      <w:tabs>
        <w:tab w:val="num" w:pos="360"/>
      </w:tabs>
      <w:ind w:left="360" w:hanging="360"/>
    </w:pPr>
    <w:rPr>
      <w:sz w:val="28"/>
    </w:rPr>
  </w:style>
  <w:style w:type="character" w:styleId="ae">
    <w:name w:val="Hyperlink"/>
    <w:uiPriority w:val="99"/>
    <w:rsid w:val="00FB4B02"/>
    <w:rPr>
      <w:color w:val="0000FF"/>
      <w:u w:val="single"/>
    </w:rPr>
  </w:style>
  <w:style w:type="paragraph" w:customStyle="1" w:styleId="11">
    <w:name w:val="Название1"/>
    <w:basedOn w:val="a"/>
    <w:qFormat/>
    <w:rsid w:val="00FB4B02"/>
    <w:pPr>
      <w:jc w:val="center"/>
    </w:pPr>
    <w:rPr>
      <w:b/>
      <w:bCs/>
      <w:sz w:val="28"/>
    </w:rPr>
  </w:style>
  <w:style w:type="paragraph" w:customStyle="1" w:styleId="Simple">
    <w:name w:val="Simple"/>
    <w:basedOn w:val="a"/>
    <w:rsid w:val="00FB4B02"/>
    <w:pPr>
      <w:jc w:val="both"/>
    </w:pPr>
    <w:rPr>
      <w:rFonts w:ascii="Arial" w:hAnsi="Arial" w:cs="Arial"/>
      <w:spacing w:val="-5"/>
      <w:sz w:val="20"/>
      <w:szCs w:val="20"/>
      <w:lang w:eastAsia="en-US"/>
    </w:rPr>
  </w:style>
  <w:style w:type="paragraph" w:customStyle="1" w:styleId="Normal1">
    <w:name w:val="Normal1"/>
    <w:rsid w:val="00FB4B02"/>
    <w:pPr>
      <w:autoSpaceDE w:val="0"/>
      <w:autoSpaceDN w:val="0"/>
      <w:jc w:val="both"/>
    </w:pPr>
    <w:rPr>
      <w:rFonts w:ascii="Arial" w:hAnsi="Arial" w:cs="Arial"/>
      <w:lang w:val="en-US" w:eastAsia="en-US"/>
    </w:rPr>
  </w:style>
  <w:style w:type="paragraph" w:customStyle="1" w:styleId="xl26">
    <w:name w:val="xl26"/>
    <w:basedOn w:val="a"/>
    <w:rsid w:val="00FB4B02"/>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paragraph" w:customStyle="1" w:styleId="subsubclauseindent">
    <w:name w:val="subsubclauseindent"/>
    <w:basedOn w:val="a"/>
    <w:rsid w:val="00FB4B02"/>
    <w:pPr>
      <w:spacing w:before="120" w:after="120"/>
      <w:ind w:left="2552"/>
      <w:jc w:val="both"/>
    </w:pPr>
    <w:rPr>
      <w:sz w:val="22"/>
      <w:szCs w:val="20"/>
      <w:lang w:val="en-GB" w:eastAsia="en-US"/>
    </w:rPr>
  </w:style>
  <w:style w:type="paragraph" w:styleId="32">
    <w:name w:val="List Bullet 3"/>
    <w:basedOn w:val="a"/>
    <w:autoRedefine/>
    <w:rsid w:val="00FB4B02"/>
    <w:pPr>
      <w:tabs>
        <w:tab w:val="num" w:pos="2913"/>
      </w:tabs>
      <w:spacing w:before="180" w:after="60"/>
      <w:ind w:left="2894" w:hanging="341"/>
    </w:pPr>
    <w:rPr>
      <w:sz w:val="22"/>
      <w:szCs w:val="20"/>
      <w:lang w:eastAsia="en-US"/>
    </w:rPr>
  </w:style>
  <w:style w:type="character" w:customStyle="1" w:styleId="bodytext">
    <w:name w:val="body text Знак Знак"/>
    <w:rsid w:val="00FB4B02"/>
    <w:rPr>
      <w:sz w:val="22"/>
      <w:lang w:val="en-GB" w:eastAsia="en-US" w:bidi="ar-SA"/>
    </w:rPr>
  </w:style>
  <w:style w:type="paragraph" w:customStyle="1" w:styleId="ConsPlusNormal">
    <w:name w:val="ConsPlusNormal"/>
    <w:qFormat/>
    <w:rsid w:val="00FB4B02"/>
    <w:pPr>
      <w:widowControl w:val="0"/>
      <w:autoSpaceDE w:val="0"/>
      <w:autoSpaceDN w:val="0"/>
      <w:adjustRightInd w:val="0"/>
      <w:ind w:firstLine="720"/>
    </w:pPr>
    <w:rPr>
      <w:rFonts w:ascii="Arial" w:hAnsi="Arial" w:cs="Arial"/>
    </w:rPr>
  </w:style>
  <w:style w:type="paragraph" w:customStyle="1" w:styleId="subsubsubclauseindent">
    <w:name w:val="subsubsubclauseindent"/>
    <w:basedOn w:val="a"/>
    <w:rsid w:val="00FB4B02"/>
    <w:pPr>
      <w:spacing w:before="120" w:after="120"/>
      <w:ind w:left="3119"/>
      <w:jc w:val="both"/>
    </w:pPr>
    <w:rPr>
      <w:sz w:val="22"/>
      <w:szCs w:val="20"/>
      <w:lang w:eastAsia="en-US"/>
    </w:rPr>
  </w:style>
  <w:style w:type="paragraph" w:styleId="af">
    <w:name w:val="Normal Indent"/>
    <w:basedOn w:val="a"/>
    <w:rsid w:val="00FB4B02"/>
    <w:pPr>
      <w:spacing w:before="180" w:after="60"/>
      <w:ind w:left="851"/>
    </w:pPr>
    <w:rPr>
      <w:rFonts w:ascii="Garamond" w:hAnsi="Garamond"/>
      <w:sz w:val="22"/>
      <w:szCs w:val="20"/>
      <w:lang w:val="en-GB" w:eastAsia="en-US"/>
      <w14:shadow w14:blurRad="50800" w14:dist="38100" w14:dir="2700000" w14:sx="100000" w14:sy="100000" w14:kx="0" w14:ky="0" w14:algn="tl">
        <w14:srgbClr w14:val="000000">
          <w14:alpha w14:val="60000"/>
        </w14:srgbClr>
      </w14:shadow>
    </w:rPr>
  </w:style>
  <w:style w:type="paragraph" w:customStyle="1" w:styleId="clauseindent">
    <w:name w:val="clauseindent"/>
    <w:basedOn w:val="a"/>
    <w:uiPriority w:val="99"/>
    <w:rsid w:val="00FB4B02"/>
    <w:pPr>
      <w:spacing w:before="120" w:after="120"/>
      <w:ind w:left="426"/>
      <w:jc w:val="both"/>
    </w:pPr>
    <w:rPr>
      <w:i/>
      <w:sz w:val="22"/>
      <w:szCs w:val="20"/>
      <w:lang w:eastAsia="en-US"/>
    </w:rPr>
  </w:style>
  <w:style w:type="paragraph" w:customStyle="1" w:styleId="Definition">
    <w:name w:val="Definition"/>
    <w:basedOn w:val="a"/>
    <w:rsid w:val="00FB4B02"/>
    <w:pPr>
      <w:spacing w:before="180" w:after="240"/>
      <w:ind w:left="851"/>
    </w:pPr>
    <w:rPr>
      <w:rFonts w:ascii="Garamond" w:hAnsi="Garamond"/>
      <w:b/>
      <w:sz w:val="22"/>
      <w:szCs w:val="20"/>
      <w:lang w:val="en-GB" w:eastAsia="en-US"/>
    </w:rPr>
  </w:style>
  <w:style w:type="paragraph" w:customStyle="1" w:styleId="Unnumbered">
    <w:name w:val="Unnumbered"/>
    <w:basedOn w:val="a"/>
    <w:next w:val="3"/>
    <w:rsid w:val="00FB4B02"/>
    <w:pPr>
      <w:keepNext/>
      <w:spacing w:before="180" w:after="240"/>
      <w:ind w:left="851"/>
    </w:pPr>
    <w:rPr>
      <w:rFonts w:ascii="Garamond" w:hAnsi="Garamond"/>
      <w:b/>
      <w:i/>
      <w:sz w:val="22"/>
      <w:szCs w:val="20"/>
      <w:lang w:val="en-GB" w:eastAsia="en-US"/>
    </w:rPr>
  </w:style>
  <w:style w:type="paragraph" w:customStyle="1" w:styleId="TOCTitle">
    <w:name w:val="TOC Title"/>
    <w:basedOn w:val="a"/>
    <w:rsid w:val="00FB4B02"/>
    <w:pPr>
      <w:keepLines/>
      <w:spacing w:before="180" w:after="240"/>
      <w:jc w:val="center"/>
    </w:pPr>
    <w:rPr>
      <w:rFonts w:ascii="Garamond" w:hAnsi="Garamond"/>
      <w:b/>
      <w:sz w:val="32"/>
      <w:szCs w:val="20"/>
      <w:lang w:val="en-GB" w:eastAsia="en-US"/>
    </w:rPr>
  </w:style>
  <w:style w:type="paragraph" w:styleId="af0">
    <w:name w:val="List Number"/>
    <w:basedOn w:val="a"/>
    <w:rsid w:val="00FB4B02"/>
    <w:pPr>
      <w:tabs>
        <w:tab w:val="num" w:pos="851"/>
      </w:tabs>
      <w:spacing w:after="80"/>
      <w:ind w:left="851" w:hanging="454"/>
      <w:jc w:val="both"/>
    </w:pPr>
    <w:rPr>
      <w:szCs w:val="20"/>
      <w:lang w:val="en-US" w:eastAsia="en-US"/>
    </w:rPr>
  </w:style>
  <w:style w:type="paragraph" w:styleId="51">
    <w:name w:val="List Number 5"/>
    <w:basedOn w:val="a"/>
    <w:rsid w:val="00FB4B02"/>
    <w:pPr>
      <w:tabs>
        <w:tab w:val="num" w:pos="1492"/>
      </w:tabs>
      <w:spacing w:before="180" w:after="60"/>
      <w:ind w:left="1492" w:hanging="360"/>
    </w:pPr>
    <w:rPr>
      <w:rFonts w:ascii="Garamond" w:hAnsi="Garamond"/>
      <w:sz w:val="22"/>
      <w:szCs w:val="20"/>
      <w:lang w:val="en-GB" w:eastAsia="en-US"/>
    </w:rPr>
  </w:style>
  <w:style w:type="paragraph" w:styleId="af1">
    <w:name w:val="List Bullet"/>
    <w:basedOn w:val="a"/>
    <w:rsid w:val="00FB4B02"/>
    <w:pPr>
      <w:spacing w:after="60"/>
      <w:ind w:left="851"/>
      <w:jc w:val="both"/>
    </w:pPr>
    <w:rPr>
      <w:b/>
      <w:i/>
      <w:szCs w:val="20"/>
      <w:lang w:eastAsia="en-US"/>
    </w:rPr>
  </w:style>
  <w:style w:type="paragraph" w:styleId="41">
    <w:name w:val="List Number 4"/>
    <w:basedOn w:val="a"/>
    <w:rsid w:val="00FB4B02"/>
    <w:pPr>
      <w:tabs>
        <w:tab w:val="num" w:pos="1209"/>
      </w:tabs>
      <w:spacing w:before="180" w:after="60"/>
      <w:ind w:left="1209" w:hanging="360"/>
    </w:pPr>
    <w:rPr>
      <w:rFonts w:ascii="Garamond" w:hAnsi="Garamond"/>
      <w:sz w:val="22"/>
      <w:szCs w:val="20"/>
      <w:lang w:val="en-GB" w:eastAsia="en-US"/>
    </w:rPr>
  </w:style>
  <w:style w:type="paragraph" w:customStyle="1" w:styleId="af2">
    <w:name w:val="Простой"/>
    <w:basedOn w:val="a"/>
    <w:rsid w:val="00FB4B02"/>
    <w:rPr>
      <w:rFonts w:ascii="Arial" w:hAnsi="Arial" w:cs="Arial"/>
      <w:spacing w:val="-5"/>
      <w:sz w:val="20"/>
      <w:szCs w:val="20"/>
    </w:rPr>
  </w:style>
  <w:style w:type="paragraph" w:customStyle="1" w:styleId="12">
    <w:name w:val="Нумерованный список 1"/>
    <w:basedOn w:val="a"/>
    <w:autoRedefine/>
    <w:rsid w:val="00FB4B02"/>
    <w:pPr>
      <w:spacing w:before="120"/>
      <w:jc w:val="both"/>
    </w:pPr>
    <w:rPr>
      <w:sz w:val="22"/>
    </w:rPr>
  </w:style>
  <w:style w:type="paragraph" w:styleId="33">
    <w:name w:val="Body Text Indent 3"/>
    <w:basedOn w:val="a"/>
    <w:rsid w:val="00FB4B02"/>
    <w:pPr>
      <w:suppressAutoHyphens/>
      <w:autoSpaceDE w:val="0"/>
      <w:autoSpaceDN w:val="0"/>
      <w:adjustRightInd w:val="0"/>
      <w:spacing w:before="180" w:after="60"/>
      <w:ind w:left="1134"/>
      <w:jc w:val="both"/>
    </w:pPr>
    <w:rPr>
      <w:i/>
      <w:iCs/>
      <w:sz w:val="22"/>
      <w:szCs w:val="20"/>
      <w:lang w:eastAsia="en-US"/>
    </w:rPr>
  </w:style>
  <w:style w:type="paragraph" w:styleId="42">
    <w:name w:val="List Bullet 4"/>
    <w:basedOn w:val="a"/>
    <w:autoRedefine/>
    <w:rsid w:val="00FB4B02"/>
    <w:pPr>
      <w:tabs>
        <w:tab w:val="num" w:pos="720"/>
      </w:tabs>
      <w:ind w:left="720" w:hanging="360"/>
    </w:pPr>
    <w:rPr>
      <w:sz w:val="20"/>
      <w:szCs w:val="20"/>
    </w:rPr>
  </w:style>
  <w:style w:type="paragraph" w:customStyle="1" w:styleId="HeadingBase">
    <w:name w:val="Heading Base"/>
    <w:basedOn w:val="a"/>
    <w:next w:val="a"/>
    <w:rsid w:val="00FB4B02"/>
    <w:pPr>
      <w:keepNext/>
      <w:keepLines/>
      <w:spacing w:before="140" w:after="240" w:line="220" w:lineRule="atLeast"/>
      <w:ind w:left="1080"/>
      <w:jc w:val="both"/>
    </w:pPr>
    <w:rPr>
      <w:rFonts w:ascii="Arial" w:hAnsi="Arial"/>
      <w:b/>
      <w:spacing w:val="-20"/>
      <w:kern w:val="28"/>
      <w:sz w:val="22"/>
      <w:szCs w:val="20"/>
    </w:rPr>
  </w:style>
  <w:style w:type="paragraph" w:customStyle="1" w:styleId="ChapterSubtitle">
    <w:name w:val="Chapter Subtitle"/>
    <w:basedOn w:val="af3"/>
    <w:next w:val="1"/>
    <w:rsid w:val="00FB4B02"/>
    <w:rPr>
      <w:rFonts w:ascii="Arial" w:hAnsi="Arial"/>
      <w:b w:val="0"/>
      <w:i/>
      <w:caps w:val="0"/>
      <w:sz w:val="28"/>
    </w:rPr>
  </w:style>
  <w:style w:type="paragraph" w:styleId="af3">
    <w:name w:val="Subtitle"/>
    <w:basedOn w:val="11"/>
    <w:next w:val="a"/>
    <w:qFormat/>
    <w:rsid w:val="00FB4B02"/>
    <w:pPr>
      <w:keepNext/>
      <w:keepLines/>
      <w:pBdr>
        <w:top w:val="single" w:sz="6" w:space="16" w:color="auto"/>
      </w:pBdr>
      <w:spacing w:before="60" w:after="120" w:line="340" w:lineRule="atLeast"/>
      <w:jc w:val="left"/>
    </w:pPr>
    <w:rPr>
      <w:rFonts w:ascii="Arial MT Black" w:hAnsi="Arial MT Black"/>
      <w:bCs w:val="0"/>
      <w:caps/>
      <w:spacing w:val="-16"/>
      <w:kern w:val="28"/>
      <w:sz w:val="32"/>
      <w:szCs w:val="20"/>
    </w:rPr>
  </w:style>
  <w:style w:type="paragraph" w:customStyle="1" w:styleId="List1">
    <w:name w:val="List1"/>
    <w:basedOn w:val="a"/>
    <w:rsid w:val="00FB4B02"/>
    <w:pPr>
      <w:tabs>
        <w:tab w:val="num" w:pos="495"/>
      </w:tabs>
      <w:spacing w:line="360" w:lineRule="auto"/>
      <w:ind w:left="495" w:hanging="495"/>
      <w:jc w:val="both"/>
    </w:pPr>
    <w:rPr>
      <w:rFonts w:ascii="Arial" w:hAnsi="Arial"/>
      <w:szCs w:val="20"/>
    </w:rPr>
  </w:style>
  <w:style w:type="paragraph" w:customStyle="1" w:styleId="List2">
    <w:name w:val="List2"/>
    <w:basedOn w:val="a"/>
    <w:rsid w:val="00FB4B02"/>
    <w:pPr>
      <w:spacing w:line="360" w:lineRule="auto"/>
      <w:jc w:val="both"/>
    </w:pPr>
    <w:rPr>
      <w:rFonts w:ascii="Arial" w:hAnsi="Arial"/>
      <w:szCs w:val="20"/>
    </w:rPr>
  </w:style>
  <w:style w:type="paragraph" w:customStyle="1" w:styleId="Head">
    <w:name w:val="Head"/>
    <w:rsid w:val="00FB4B02"/>
    <w:pPr>
      <w:spacing w:after="120"/>
      <w:ind w:right="567"/>
    </w:pPr>
    <w:rPr>
      <w:b/>
      <w:lang w:val="de-DE"/>
    </w:rPr>
  </w:style>
  <w:style w:type="paragraph" w:customStyle="1" w:styleId="TableTitle">
    <w:name w:val="TableTitle"/>
    <w:basedOn w:val="af2"/>
    <w:rsid w:val="00FB4B02"/>
    <w:pPr>
      <w:keepNext/>
      <w:keepLines/>
      <w:shd w:val="pct20" w:color="auto" w:fill="auto"/>
      <w:jc w:val="center"/>
    </w:pPr>
    <w:rPr>
      <w:rFonts w:cs="Times New Roman"/>
      <w:b/>
    </w:rPr>
  </w:style>
  <w:style w:type="character" w:customStyle="1" w:styleId="Superscript">
    <w:name w:val="Superscript"/>
    <w:rsid w:val="00FB4B02"/>
    <w:rPr>
      <w:b/>
      <w:vertAlign w:val="superscript"/>
    </w:rPr>
  </w:style>
  <w:style w:type="paragraph" w:customStyle="1" w:styleId="CoverCompany">
    <w:name w:val="Cover Company"/>
    <w:basedOn w:val="a"/>
    <w:rsid w:val="00FB4B02"/>
    <w:pPr>
      <w:spacing w:after="120" w:line="360" w:lineRule="exact"/>
      <w:jc w:val="right"/>
    </w:pPr>
    <w:rPr>
      <w:rFonts w:ascii="Arial" w:hAnsi="Arial"/>
      <w:b/>
      <w:spacing w:val="-5"/>
      <w:sz w:val="36"/>
      <w:szCs w:val="20"/>
    </w:rPr>
  </w:style>
  <w:style w:type="paragraph" w:customStyle="1" w:styleId="13">
    <w:name w:val="Заголовок оглавления1"/>
    <w:basedOn w:val="1"/>
    <w:rsid w:val="00FB4B02"/>
    <w:pPr>
      <w:keepLines/>
      <w:pBdr>
        <w:top w:val="single" w:sz="6" w:space="16" w:color="auto"/>
      </w:pBdr>
      <w:tabs>
        <w:tab w:val="num" w:pos="360"/>
        <w:tab w:val="num" w:pos="680"/>
      </w:tabs>
      <w:suppressAutoHyphens/>
      <w:spacing w:before="220" w:after="60" w:line="320" w:lineRule="atLeast"/>
      <w:ind w:left="708" w:hanging="708"/>
      <w:outlineLvl w:val="9"/>
    </w:pPr>
    <w:rPr>
      <w:rFonts w:ascii="Arial MT Black" w:hAnsi="Arial MT Black" w:cs="Times New Roman"/>
      <w:bCs w:val="0"/>
      <w:spacing w:val="-20"/>
      <w:kern w:val="28"/>
      <w:sz w:val="40"/>
    </w:rPr>
  </w:style>
  <w:style w:type="paragraph" w:customStyle="1" w:styleId="BodyTextKeep">
    <w:name w:val="Body Text Keep"/>
    <w:basedOn w:val="a"/>
    <w:rsid w:val="00FB4B02"/>
    <w:pPr>
      <w:keepNext/>
      <w:tabs>
        <w:tab w:val="left" w:pos="3345"/>
      </w:tabs>
      <w:spacing w:after="240" w:line="240" w:lineRule="atLeast"/>
      <w:ind w:left="1077"/>
      <w:jc w:val="both"/>
    </w:pPr>
    <w:rPr>
      <w:rFonts w:ascii="Arial" w:hAnsi="Arial"/>
      <w:spacing w:val="-5"/>
      <w:sz w:val="20"/>
      <w:szCs w:val="20"/>
    </w:rPr>
  </w:style>
  <w:style w:type="character" w:customStyle="1" w:styleId="14">
    <w:name w:val="Выделение1"/>
    <w:rsid w:val="00FB4B02"/>
    <w:rPr>
      <w:i/>
      <w:spacing w:val="0"/>
    </w:rPr>
  </w:style>
  <w:style w:type="paragraph" w:customStyle="1" w:styleId="TableNormal">
    <w:name w:val="TableNormal"/>
    <w:basedOn w:val="af2"/>
    <w:rsid w:val="00FB4B02"/>
    <w:pPr>
      <w:keepLines/>
      <w:spacing w:before="120"/>
    </w:pPr>
    <w:rPr>
      <w:rFonts w:cs="Times New Roman"/>
    </w:rPr>
  </w:style>
  <w:style w:type="paragraph" w:customStyle="1" w:styleId="15">
    <w:name w:val="Обычный1"/>
    <w:rsid w:val="00FB4B02"/>
    <w:pPr>
      <w:widowControl w:val="0"/>
      <w:jc w:val="both"/>
    </w:pPr>
    <w:rPr>
      <w:rFonts w:ascii="Arial" w:hAnsi="Arial"/>
      <w:snapToGrid w:val="0"/>
      <w:sz w:val="24"/>
    </w:rPr>
  </w:style>
  <w:style w:type="character" w:styleId="af4">
    <w:name w:val="FollowedHyperlink"/>
    <w:rsid w:val="00FB4B02"/>
    <w:rPr>
      <w:color w:val="800080"/>
      <w:u w:val="single"/>
    </w:rPr>
  </w:style>
  <w:style w:type="paragraph" w:customStyle="1" w:styleId="Iauiue1">
    <w:name w:val="Iau?iue1"/>
    <w:rsid w:val="00FB4B02"/>
    <w:pPr>
      <w:widowControl w:val="0"/>
    </w:pPr>
    <w:rPr>
      <w:lang w:eastAsia="en-US"/>
    </w:rPr>
  </w:style>
  <w:style w:type="paragraph" w:customStyle="1" w:styleId="34">
    <w:name w:val="заголовок 3"/>
    <w:basedOn w:val="a"/>
    <w:next w:val="a"/>
    <w:rsid w:val="00FB4B02"/>
    <w:pPr>
      <w:keepNext/>
      <w:spacing w:before="120" w:after="120"/>
      <w:jc w:val="both"/>
    </w:pPr>
    <w:rPr>
      <w:rFonts w:ascii="Garamond" w:hAnsi="Garamond"/>
      <w:sz w:val="22"/>
      <w:szCs w:val="20"/>
    </w:rPr>
  </w:style>
  <w:style w:type="character" w:styleId="af5">
    <w:name w:val="Emphasis"/>
    <w:qFormat/>
    <w:rsid w:val="00FB4B02"/>
    <w:rPr>
      <w:i/>
      <w:iCs/>
    </w:rPr>
  </w:style>
  <w:style w:type="paragraph" w:styleId="af6">
    <w:name w:val="Plain Text"/>
    <w:basedOn w:val="a"/>
    <w:rsid w:val="00FB4B02"/>
    <w:rPr>
      <w:rFonts w:ascii="Courier New" w:eastAsia="SimSun" w:hAnsi="Courier New" w:cs="Courier New"/>
      <w:sz w:val="20"/>
      <w:szCs w:val="20"/>
      <w:lang w:eastAsia="zh-CN"/>
    </w:rPr>
  </w:style>
  <w:style w:type="character" w:customStyle="1" w:styleId="bodytext2">
    <w:name w:val="body text Знак Знак2"/>
    <w:rsid w:val="00FB4B02"/>
    <w:rPr>
      <w:sz w:val="22"/>
      <w:lang w:val="en-GB" w:eastAsia="en-US" w:bidi="ar-SA"/>
    </w:rPr>
  </w:style>
  <w:style w:type="character" w:customStyle="1" w:styleId="bodytext0">
    <w:name w:val="body text Знак Знак Знак"/>
    <w:rsid w:val="00FB4B02"/>
    <w:rPr>
      <w:sz w:val="22"/>
      <w:lang w:val="en-GB" w:eastAsia="en-US" w:bidi="ar-SA"/>
    </w:rPr>
  </w:style>
  <w:style w:type="paragraph" w:customStyle="1" w:styleId="25">
    <w:name w:val="Стиль2"/>
    <w:basedOn w:val="21"/>
    <w:rsid w:val="00FB4B02"/>
    <w:pPr>
      <w:keepNext w:val="0"/>
      <w:keepLines w:val="0"/>
      <w:tabs>
        <w:tab w:val="clear" w:pos="643"/>
        <w:tab w:val="clear" w:pos="1260"/>
        <w:tab w:val="num" w:pos="756"/>
      </w:tabs>
      <w:ind w:hanging="576"/>
    </w:pPr>
    <w:rPr>
      <w:rFonts w:ascii="Times New Roman" w:hAnsi="Times New Roman"/>
      <w:sz w:val="20"/>
      <w:lang w:eastAsia="ru-RU"/>
    </w:rPr>
  </w:style>
  <w:style w:type="paragraph" w:customStyle="1" w:styleId="16">
    <w:name w:val="Стиль1"/>
    <w:basedOn w:val="a"/>
    <w:rsid w:val="00FB4B02"/>
    <w:pPr>
      <w:spacing w:before="120"/>
      <w:jc w:val="both"/>
    </w:pPr>
  </w:style>
  <w:style w:type="paragraph" w:customStyle="1" w:styleId="af7">
    <w:name w:val="Юристы"/>
    <w:basedOn w:val="33"/>
    <w:rsid w:val="00FB4B02"/>
    <w:pPr>
      <w:suppressAutoHyphens w:val="0"/>
      <w:autoSpaceDE/>
      <w:autoSpaceDN/>
      <w:adjustRightInd/>
      <w:spacing w:before="120" w:after="0"/>
      <w:ind w:left="0"/>
    </w:pPr>
    <w:rPr>
      <w:i w:val="0"/>
      <w:iCs w:val="0"/>
      <w:szCs w:val="24"/>
      <w:lang w:eastAsia="ru-RU"/>
    </w:rPr>
  </w:style>
  <w:style w:type="paragraph" w:customStyle="1" w:styleId="ConsNormal">
    <w:name w:val="ConsNormal"/>
    <w:rsid w:val="00FB4B02"/>
    <w:pPr>
      <w:widowControl w:val="0"/>
      <w:autoSpaceDE w:val="0"/>
      <w:autoSpaceDN w:val="0"/>
      <w:adjustRightInd w:val="0"/>
      <w:ind w:firstLine="720"/>
    </w:pPr>
    <w:rPr>
      <w:rFonts w:ascii="Arial" w:hAnsi="Arial" w:cs="Arial"/>
    </w:rPr>
  </w:style>
  <w:style w:type="paragraph" w:styleId="af8">
    <w:name w:val="Normal (Web)"/>
    <w:basedOn w:val="a"/>
    <w:rsid w:val="00FB4B02"/>
    <w:pPr>
      <w:spacing w:before="100" w:beforeAutospacing="1" w:after="100" w:afterAutospacing="1"/>
    </w:pPr>
  </w:style>
  <w:style w:type="paragraph" w:customStyle="1" w:styleId="17">
    <w:name w:val="1"/>
    <w:basedOn w:val="a"/>
    <w:next w:val="af8"/>
    <w:rsid w:val="00FB4B02"/>
    <w:pPr>
      <w:spacing w:before="100" w:beforeAutospacing="1" w:after="100" w:afterAutospacing="1"/>
    </w:pPr>
  </w:style>
  <w:style w:type="paragraph" w:customStyle="1" w:styleId="Oaenoauiinee">
    <w:name w:val="Oaeno auiinee"/>
    <w:basedOn w:val="a"/>
    <w:rsid w:val="00FB4B02"/>
    <w:pPr>
      <w:overflowPunct w:val="0"/>
      <w:autoSpaceDE w:val="0"/>
      <w:autoSpaceDN w:val="0"/>
      <w:adjustRightInd w:val="0"/>
      <w:ind w:left="180" w:hanging="180"/>
      <w:jc w:val="right"/>
      <w:textAlignment w:val="baseline"/>
    </w:pPr>
    <w:rPr>
      <w:rFonts w:ascii="Tahoma" w:hAnsi="Tahoma"/>
      <w:b/>
      <w:sz w:val="16"/>
      <w:szCs w:val="20"/>
    </w:rPr>
  </w:style>
  <w:style w:type="paragraph" w:customStyle="1" w:styleId="af9">
    <w:name w:val="Юристы Знак"/>
    <w:basedOn w:val="33"/>
    <w:rsid w:val="00FB4B02"/>
    <w:pPr>
      <w:suppressAutoHyphens w:val="0"/>
      <w:autoSpaceDE/>
      <w:autoSpaceDN/>
      <w:adjustRightInd/>
      <w:spacing w:before="120" w:after="0"/>
      <w:ind w:left="0"/>
    </w:pPr>
    <w:rPr>
      <w:i w:val="0"/>
      <w:iCs w:val="0"/>
      <w:szCs w:val="24"/>
      <w:lang w:eastAsia="ru-RU"/>
    </w:rPr>
  </w:style>
  <w:style w:type="paragraph" w:customStyle="1" w:styleId="afa">
    <w:name w:val="Отчет"/>
    <w:basedOn w:val="a"/>
    <w:rsid w:val="00FB4B02"/>
    <w:pPr>
      <w:ind w:firstLine="567"/>
      <w:jc w:val="both"/>
    </w:pPr>
  </w:style>
  <w:style w:type="paragraph" w:customStyle="1" w:styleId="18">
    <w:name w:val="Текст1"/>
    <w:basedOn w:val="a"/>
    <w:rsid w:val="00FB4B02"/>
    <w:pPr>
      <w:widowControl w:val="0"/>
      <w:ind w:firstLine="567"/>
    </w:pPr>
    <w:rPr>
      <w:rFonts w:ascii="Courier New" w:hAnsi="Courier New"/>
      <w:szCs w:val="20"/>
    </w:rPr>
  </w:style>
  <w:style w:type="paragraph" w:customStyle="1" w:styleId="txt">
    <w:name w:val="txt"/>
    <w:basedOn w:val="a"/>
    <w:rsid w:val="00FB4B02"/>
    <w:pPr>
      <w:spacing w:before="100" w:beforeAutospacing="1" w:after="100" w:afterAutospacing="1"/>
    </w:pPr>
    <w:rPr>
      <w:rFonts w:ascii="Arial" w:eastAsia="Arial Unicode MS" w:hAnsi="Arial" w:cs="Arial"/>
      <w:color w:val="000000"/>
      <w:sz w:val="14"/>
      <w:szCs w:val="14"/>
    </w:rPr>
  </w:style>
  <w:style w:type="paragraph" w:customStyle="1" w:styleId="210">
    <w:name w:val="Основной текст 21"/>
    <w:basedOn w:val="a8"/>
    <w:rsid w:val="00FB4B02"/>
    <w:pPr>
      <w:spacing w:before="120" w:after="120"/>
      <w:ind w:left="1080"/>
      <w:jc w:val="left"/>
    </w:pPr>
    <w:rPr>
      <w:rFonts w:ascii="Arial" w:hAnsi="Arial" w:cs="Arial"/>
      <w:sz w:val="22"/>
    </w:rPr>
  </w:style>
  <w:style w:type="paragraph" w:customStyle="1" w:styleId="Kapitelberschrift">
    <w:name w:val="Kapitelüberschrift"/>
    <w:basedOn w:val="a"/>
    <w:rsid w:val="00FB4B02"/>
    <w:pPr>
      <w:spacing w:before="120" w:after="200" w:line="270" w:lineRule="atLeast"/>
    </w:pPr>
    <w:rPr>
      <w:rFonts w:ascii="NewsGoth BT" w:hAnsi="NewsGoth BT"/>
      <w:b/>
      <w:sz w:val="22"/>
      <w:szCs w:val="20"/>
      <w:lang w:val="de-DE"/>
    </w:rPr>
  </w:style>
  <w:style w:type="paragraph" w:customStyle="1" w:styleId="211">
    <w:name w:val="Основной текст с отступом 21"/>
    <w:basedOn w:val="a"/>
    <w:rsid w:val="00FB4B02"/>
    <w:pPr>
      <w:widowControl w:val="0"/>
      <w:spacing w:before="120"/>
      <w:ind w:left="1985" w:hanging="1985"/>
      <w:jc w:val="both"/>
    </w:pPr>
    <w:rPr>
      <w:rFonts w:ascii="Garamond" w:hAnsi="Garamond"/>
      <w:sz w:val="22"/>
      <w:szCs w:val="20"/>
    </w:rPr>
  </w:style>
  <w:style w:type="paragraph" w:customStyle="1" w:styleId="310">
    <w:name w:val="Основной текст 31"/>
    <w:basedOn w:val="a"/>
    <w:rsid w:val="00FB4B02"/>
    <w:pPr>
      <w:widowControl w:val="0"/>
      <w:ind w:firstLine="567"/>
      <w:jc w:val="both"/>
    </w:pPr>
    <w:rPr>
      <w:szCs w:val="20"/>
    </w:rPr>
  </w:style>
  <w:style w:type="paragraph" w:customStyle="1" w:styleId="afb">
    <w:name w:val="Список с точкой"/>
    <w:basedOn w:val="a"/>
    <w:rsid w:val="00FB4B02"/>
    <w:pPr>
      <w:tabs>
        <w:tab w:val="num" w:pos="1552"/>
      </w:tabs>
      <w:spacing w:before="180" w:after="60"/>
      <w:ind w:left="1203" w:hanging="11"/>
    </w:pPr>
    <w:rPr>
      <w:rFonts w:ascii="Garamond" w:hAnsi="Garamond"/>
      <w:sz w:val="22"/>
      <w:szCs w:val="20"/>
      <w:lang w:eastAsia="en-US"/>
    </w:rPr>
  </w:style>
  <w:style w:type="paragraph" w:customStyle="1" w:styleId="110">
    <w:name w:val="Обычный + 11 пт"/>
    <w:aliases w:val="По ширине"/>
    <w:basedOn w:val="a"/>
    <w:rsid w:val="00FB4B02"/>
    <w:pPr>
      <w:tabs>
        <w:tab w:val="num" w:pos="1680"/>
      </w:tabs>
      <w:ind w:left="1680" w:hanging="1140"/>
      <w:jc w:val="both"/>
    </w:pPr>
    <w:rPr>
      <w:sz w:val="22"/>
    </w:rPr>
  </w:style>
  <w:style w:type="paragraph" w:customStyle="1" w:styleId="BodyText212">
    <w:name w:val="Body Text 212"/>
    <w:basedOn w:val="a"/>
    <w:rsid w:val="00FB4B02"/>
    <w:pPr>
      <w:tabs>
        <w:tab w:val="left" w:pos="720"/>
      </w:tabs>
      <w:overflowPunct w:val="0"/>
      <w:autoSpaceDE w:val="0"/>
      <w:autoSpaceDN w:val="0"/>
      <w:adjustRightInd w:val="0"/>
      <w:jc w:val="both"/>
      <w:textAlignment w:val="baseline"/>
    </w:pPr>
    <w:rPr>
      <w:sz w:val="22"/>
      <w:szCs w:val="20"/>
    </w:rPr>
  </w:style>
  <w:style w:type="paragraph" w:customStyle="1" w:styleId="FR2">
    <w:name w:val="FR2"/>
    <w:rsid w:val="00FB4B02"/>
    <w:pPr>
      <w:widowControl w:val="0"/>
      <w:overflowPunct w:val="0"/>
      <w:autoSpaceDE w:val="0"/>
      <w:autoSpaceDN w:val="0"/>
      <w:adjustRightInd w:val="0"/>
    </w:pPr>
    <w:rPr>
      <w:rFonts w:ascii="Arial" w:hAnsi="Arial"/>
    </w:rPr>
  </w:style>
  <w:style w:type="paragraph" w:customStyle="1" w:styleId="BodyText22">
    <w:name w:val="Body Text 22"/>
    <w:basedOn w:val="a"/>
    <w:rsid w:val="00FB4B02"/>
    <w:pPr>
      <w:overflowPunct w:val="0"/>
      <w:autoSpaceDE w:val="0"/>
      <w:autoSpaceDN w:val="0"/>
      <w:adjustRightInd w:val="0"/>
      <w:textAlignment w:val="baseline"/>
    </w:pPr>
    <w:rPr>
      <w:sz w:val="28"/>
      <w:szCs w:val="20"/>
    </w:rPr>
  </w:style>
  <w:style w:type="paragraph" w:customStyle="1" w:styleId="311">
    <w:name w:val="Основной текст с отступом 31"/>
    <w:basedOn w:val="a"/>
    <w:rsid w:val="00FB4B02"/>
    <w:pPr>
      <w:overflowPunct w:val="0"/>
      <w:autoSpaceDE w:val="0"/>
      <w:autoSpaceDN w:val="0"/>
      <w:adjustRightInd w:val="0"/>
      <w:ind w:left="180" w:firstLine="540"/>
      <w:jc w:val="both"/>
      <w:textAlignment w:val="baseline"/>
    </w:pPr>
    <w:rPr>
      <w:rFonts w:ascii="Verdana" w:hAnsi="Verdana"/>
      <w:szCs w:val="20"/>
    </w:rPr>
  </w:style>
  <w:style w:type="paragraph" w:styleId="afc">
    <w:name w:val="List"/>
    <w:basedOn w:val="a"/>
    <w:rsid w:val="00FB4B02"/>
    <w:pPr>
      <w:ind w:left="283" w:hanging="283"/>
    </w:pPr>
  </w:style>
  <w:style w:type="paragraph" w:customStyle="1" w:styleId="19">
    <w:name w:val="Обычный 1"/>
    <w:basedOn w:val="a"/>
    <w:rsid w:val="00FB4B02"/>
  </w:style>
  <w:style w:type="paragraph" w:customStyle="1" w:styleId="CORP1-L3">
    <w:name w:val="CORP1-L3"/>
    <w:basedOn w:val="a"/>
    <w:rsid w:val="00FB4B02"/>
    <w:pPr>
      <w:tabs>
        <w:tab w:val="left" w:pos="1800"/>
      </w:tabs>
      <w:spacing w:after="240"/>
      <w:ind w:firstLine="1440"/>
    </w:pPr>
    <w:rPr>
      <w:szCs w:val="20"/>
      <w:lang w:val="en-US"/>
    </w:rPr>
  </w:style>
  <w:style w:type="paragraph" w:customStyle="1" w:styleId="ConsPlusTitle">
    <w:name w:val="ConsPlusTitle"/>
    <w:rsid w:val="00FB4B02"/>
    <w:pPr>
      <w:widowControl w:val="0"/>
      <w:autoSpaceDE w:val="0"/>
      <w:autoSpaceDN w:val="0"/>
      <w:adjustRightInd w:val="0"/>
    </w:pPr>
    <w:rPr>
      <w:rFonts w:ascii="Arial" w:hAnsi="Arial" w:cs="Arial"/>
      <w:b/>
      <w:bCs/>
    </w:rPr>
  </w:style>
  <w:style w:type="paragraph" w:customStyle="1" w:styleId="afd">
    <w:name w:val="Обычный текст"/>
    <w:basedOn w:val="a"/>
    <w:rsid w:val="00FB4B02"/>
    <w:pPr>
      <w:ind w:firstLine="425"/>
    </w:pPr>
    <w:rPr>
      <w:rFonts w:eastAsia="Arial Unicode MS"/>
    </w:rPr>
  </w:style>
  <w:style w:type="paragraph" w:customStyle="1" w:styleId="Haupttitel">
    <w:name w:val="Haupttitel"/>
    <w:basedOn w:val="a"/>
    <w:rsid w:val="00FB4B02"/>
    <w:pPr>
      <w:spacing w:before="120" w:after="200" w:line="270" w:lineRule="atLeast"/>
      <w:ind w:left="1134" w:hanging="1134"/>
    </w:pPr>
    <w:rPr>
      <w:rFonts w:ascii="NewsGoth BT" w:hAnsi="NewsGoth BT"/>
      <w:b/>
      <w:sz w:val="22"/>
      <w:szCs w:val="20"/>
      <w:lang w:val="de-DE"/>
    </w:rPr>
  </w:style>
  <w:style w:type="paragraph" w:customStyle="1" w:styleId="afe">
    <w:name w:val="Список с черточкой"/>
    <w:basedOn w:val="a"/>
    <w:rsid w:val="00FB4B02"/>
    <w:pPr>
      <w:tabs>
        <w:tab w:val="num" w:pos="1505"/>
      </w:tabs>
      <w:ind w:left="1505" w:hanging="425"/>
      <w:jc w:val="both"/>
    </w:pPr>
    <w:rPr>
      <w:szCs w:val="20"/>
      <w:lang w:eastAsia="en-US"/>
    </w:rPr>
  </w:style>
  <w:style w:type="character" w:styleId="aff">
    <w:name w:val="Strong"/>
    <w:qFormat/>
    <w:rsid w:val="00FB4B02"/>
    <w:rPr>
      <w:b/>
      <w:bCs/>
    </w:rPr>
  </w:style>
  <w:style w:type="paragraph" w:styleId="aff0">
    <w:name w:val="List Paragraph"/>
    <w:basedOn w:val="a"/>
    <w:link w:val="aff1"/>
    <w:uiPriority w:val="34"/>
    <w:qFormat/>
    <w:rsid w:val="006266A8"/>
    <w:pPr>
      <w:ind w:left="720"/>
      <w:contextualSpacing/>
    </w:pPr>
  </w:style>
  <w:style w:type="paragraph" w:styleId="aff2">
    <w:name w:val="TOC Heading"/>
    <w:basedOn w:val="1"/>
    <w:next w:val="a"/>
    <w:uiPriority w:val="39"/>
    <w:unhideWhenUsed/>
    <w:qFormat/>
    <w:rsid w:val="006266A8"/>
    <w:pPr>
      <w:keepLines/>
      <w:numPr>
        <w:numId w:val="0"/>
      </w:numPr>
      <w:spacing w:before="480" w:after="0" w:line="276" w:lineRule="auto"/>
      <w:outlineLvl w:val="9"/>
    </w:pPr>
    <w:rPr>
      <w:rFonts w:ascii="Calibri Light" w:hAnsi="Calibri Light" w:cs="Times New Roman"/>
      <w:color w:val="2E74B5"/>
      <w:sz w:val="28"/>
      <w:szCs w:val="28"/>
      <w:lang w:val="ru-RU"/>
    </w:rPr>
  </w:style>
  <w:style w:type="paragraph" w:styleId="aff3">
    <w:name w:val="Balloon Text"/>
    <w:basedOn w:val="a"/>
    <w:link w:val="aff4"/>
    <w:rsid w:val="00D20670"/>
    <w:rPr>
      <w:rFonts w:ascii="Segoe UI" w:hAnsi="Segoe UI" w:cs="Segoe UI"/>
      <w:sz w:val="18"/>
      <w:szCs w:val="18"/>
    </w:rPr>
  </w:style>
  <w:style w:type="character" w:customStyle="1" w:styleId="aff4">
    <w:name w:val="Текст выноски Знак"/>
    <w:link w:val="aff3"/>
    <w:rsid w:val="00D20670"/>
    <w:rPr>
      <w:rFonts w:ascii="Segoe UI" w:hAnsi="Segoe UI" w:cs="Segoe UI"/>
      <w:sz w:val="18"/>
      <w:szCs w:val="18"/>
    </w:rPr>
  </w:style>
  <w:style w:type="character" w:styleId="aff5">
    <w:name w:val="annotation reference"/>
    <w:uiPriority w:val="99"/>
    <w:unhideWhenUsed/>
    <w:rsid w:val="006C583D"/>
    <w:rPr>
      <w:sz w:val="16"/>
      <w:szCs w:val="16"/>
    </w:rPr>
  </w:style>
  <w:style w:type="paragraph" w:styleId="aff6">
    <w:name w:val="annotation text"/>
    <w:basedOn w:val="a"/>
    <w:link w:val="aff7"/>
    <w:uiPriority w:val="99"/>
    <w:unhideWhenUsed/>
    <w:rsid w:val="006C583D"/>
    <w:rPr>
      <w:sz w:val="20"/>
      <w:szCs w:val="20"/>
    </w:rPr>
  </w:style>
  <w:style w:type="character" w:customStyle="1" w:styleId="aff7">
    <w:name w:val="Текст примечания Знак"/>
    <w:basedOn w:val="a0"/>
    <w:link w:val="aff6"/>
    <w:uiPriority w:val="99"/>
    <w:rsid w:val="006C583D"/>
  </w:style>
  <w:style w:type="character" w:customStyle="1" w:styleId="aff1">
    <w:name w:val="Абзац списка Знак"/>
    <w:link w:val="aff0"/>
    <w:uiPriority w:val="34"/>
    <w:rsid w:val="004F7D53"/>
    <w:rPr>
      <w:sz w:val="24"/>
      <w:szCs w:val="24"/>
    </w:rPr>
  </w:style>
  <w:style w:type="table" w:styleId="aff8">
    <w:name w:val="Table Grid"/>
    <w:basedOn w:val="a1"/>
    <w:rsid w:val="00A75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H3 Знак,Level 1 - 1 Знак,Заголовок подпукта (1.1.1) Знак,o Знак"/>
    <w:link w:val="3"/>
    <w:uiPriority w:val="99"/>
    <w:rsid w:val="007E4F2C"/>
    <w:rPr>
      <w:b/>
      <w:bCs/>
      <w:iCs/>
    </w:rPr>
  </w:style>
  <w:style w:type="paragraph" w:styleId="aff9">
    <w:name w:val="annotation subject"/>
    <w:basedOn w:val="aff6"/>
    <w:next w:val="aff6"/>
    <w:link w:val="affa"/>
    <w:rsid w:val="00943D34"/>
    <w:rPr>
      <w:b/>
      <w:bCs/>
    </w:rPr>
  </w:style>
  <w:style w:type="character" w:customStyle="1" w:styleId="affa">
    <w:name w:val="Тема примечания Знак"/>
    <w:basedOn w:val="aff7"/>
    <w:link w:val="aff9"/>
    <w:rsid w:val="00943D34"/>
    <w:rPr>
      <w:b/>
      <w:bCs/>
    </w:rPr>
  </w:style>
  <w:style w:type="character" w:styleId="affb">
    <w:name w:val="Placeholder Text"/>
    <w:basedOn w:val="a0"/>
    <w:uiPriority w:val="99"/>
    <w:semiHidden/>
    <w:rsid w:val="00E77D5B"/>
    <w:rPr>
      <w:color w:val="808080"/>
    </w:rPr>
  </w:style>
  <w:style w:type="character" w:customStyle="1" w:styleId="40">
    <w:name w:val="Заголовок 4 Знак"/>
    <w:aliases w:val="Sub-Minor Знак,Level 2 - a Знак,H4 Знак,H41 Знак"/>
    <w:basedOn w:val="a0"/>
    <w:link w:val="4"/>
    <w:uiPriority w:val="99"/>
    <w:rsid w:val="00046843"/>
    <w:rPr>
      <w:sz w:val="22"/>
      <w:lang w:eastAsia="en-US"/>
    </w:rPr>
  </w:style>
  <w:style w:type="character" w:customStyle="1" w:styleId="20">
    <w:name w:val="Заголовок 2 Знак"/>
    <w:aliases w:val="222 Знак,Заголовок пункта (1.1) Знак,h2 Знак,h21 Знак,5 Знак,Reset numbering Знак"/>
    <w:basedOn w:val="a0"/>
    <w:link w:val="2"/>
    <w:uiPriority w:val="99"/>
    <w:rsid w:val="00A15514"/>
    <w:rPr>
      <w:rFonts w:ascii="Garamond" w:hAnsi="Garamond"/>
      <w:b/>
      <w:sz w:val="26"/>
      <w:szCs w:val="26"/>
    </w:rPr>
  </w:style>
  <w:style w:type="character" w:customStyle="1" w:styleId="ad">
    <w:name w:val="Верхний колонтитул Знак"/>
    <w:basedOn w:val="a0"/>
    <w:link w:val="ac"/>
    <w:uiPriority w:val="99"/>
    <w:rsid w:val="007D5B49"/>
    <w:rPr>
      <w:sz w:val="24"/>
      <w:szCs w:val="24"/>
    </w:rPr>
  </w:style>
  <w:style w:type="paragraph" w:styleId="affc">
    <w:name w:val="Revision"/>
    <w:hidden/>
    <w:uiPriority w:val="99"/>
    <w:semiHidden/>
    <w:rsid w:val="0034732E"/>
    <w:rPr>
      <w:sz w:val="24"/>
      <w:szCs w:val="24"/>
    </w:rPr>
  </w:style>
  <w:style w:type="character" w:customStyle="1" w:styleId="24">
    <w:name w:val="Основной текст 2 Знак"/>
    <w:basedOn w:val="a0"/>
    <w:link w:val="23"/>
    <w:rsid w:val="00242CF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28209">
      <w:bodyDiv w:val="1"/>
      <w:marLeft w:val="0"/>
      <w:marRight w:val="0"/>
      <w:marTop w:val="0"/>
      <w:marBottom w:val="0"/>
      <w:divBdr>
        <w:top w:val="none" w:sz="0" w:space="0" w:color="auto"/>
        <w:left w:val="none" w:sz="0" w:space="0" w:color="auto"/>
        <w:bottom w:val="none" w:sz="0" w:space="0" w:color="auto"/>
        <w:right w:val="none" w:sz="0" w:space="0" w:color="auto"/>
      </w:divBdr>
    </w:div>
    <w:div w:id="771825989">
      <w:bodyDiv w:val="1"/>
      <w:marLeft w:val="0"/>
      <w:marRight w:val="0"/>
      <w:marTop w:val="0"/>
      <w:marBottom w:val="0"/>
      <w:divBdr>
        <w:top w:val="none" w:sz="0" w:space="0" w:color="auto"/>
        <w:left w:val="none" w:sz="0" w:space="0" w:color="auto"/>
        <w:bottom w:val="none" w:sz="0" w:space="0" w:color="auto"/>
        <w:right w:val="none" w:sz="0" w:space="0" w:color="auto"/>
      </w:divBdr>
    </w:div>
    <w:div w:id="1022433582">
      <w:bodyDiv w:val="1"/>
      <w:marLeft w:val="0"/>
      <w:marRight w:val="0"/>
      <w:marTop w:val="0"/>
      <w:marBottom w:val="0"/>
      <w:divBdr>
        <w:top w:val="none" w:sz="0" w:space="0" w:color="auto"/>
        <w:left w:val="none" w:sz="0" w:space="0" w:color="auto"/>
        <w:bottom w:val="none" w:sz="0" w:space="0" w:color="auto"/>
        <w:right w:val="none" w:sz="0" w:space="0" w:color="auto"/>
      </w:divBdr>
    </w:div>
    <w:div w:id="1528062433">
      <w:bodyDiv w:val="1"/>
      <w:marLeft w:val="0"/>
      <w:marRight w:val="0"/>
      <w:marTop w:val="0"/>
      <w:marBottom w:val="0"/>
      <w:divBdr>
        <w:top w:val="none" w:sz="0" w:space="0" w:color="auto"/>
        <w:left w:val="none" w:sz="0" w:space="0" w:color="auto"/>
        <w:bottom w:val="none" w:sz="0" w:space="0" w:color="auto"/>
        <w:right w:val="none" w:sz="0" w:space="0" w:color="auto"/>
      </w:divBdr>
    </w:div>
    <w:div w:id="1731077030">
      <w:bodyDiv w:val="1"/>
      <w:marLeft w:val="0"/>
      <w:marRight w:val="0"/>
      <w:marTop w:val="0"/>
      <w:marBottom w:val="0"/>
      <w:divBdr>
        <w:top w:val="none" w:sz="0" w:space="0" w:color="auto"/>
        <w:left w:val="none" w:sz="0" w:space="0" w:color="auto"/>
        <w:bottom w:val="none" w:sz="0" w:space="0" w:color="auto"/>
        <w:right w:val="none" w:sz="0" w:space="0" w:color="auto"/>
      </w:divBdr>
    </w:div>
    <w:div w:id="192252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562D75A45A51665374AC7BBB048CE5AAD7DEA66F6554D3EDA9ED73D3EDB5D34886E140C9BFE301213937761E5CV4G7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62D75A45A51665374AC7BBB048CE5AAD7DEA66F6554D3EDA9ED73D3EDB5D34886E140C9BFE301213937761E5CV4G7H" TargetMode="External"/><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70F26-886E-4531-8495-EB4267324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43C728-A9E5-4371-92A6-1C057320A8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FDE6F6-A1D8-42A8-9178-1AB24A08536B}">
  <ds:schemaRefs>
    <ds:schemaRef ds:uri="http://schemas.microsoft.com/sharepoint/v3/contenttype/forms"/>
  </ds:schemaRefs>
</ds:datastoreItem>
</file>

<file path=customXml/itemProps4.xml><?xml version="1.0" encoding="utf-8"?>
<ds:datastoreItem xmlns:ds="http://schemas.openxmlformats.org/officeDocument/2006/customXml" ds:itemID="{BD906030-4AFE-4E58-9B46-16C05DE73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25</Pages>
  <Words>7869</Words>
  <Characters>58401</Characters>
  <Application>Microsoft Office Word</Application>
  <DocSecurity>0</DocSecurity>
  <Lines>486</Lines>
  <Paragraphs>132</Paragraphs>
  <ScaleCrop>false</ScaleCrop>
  <HeadingPairs>
    <vt:vector size="2" baseType="variant">
      <vt:variant>
        <vt:lpstr>Название</vt:lpstr>
      </vt:variant>
      <vt:variant>
        <vt:i4>1</vt:i4>
      </vt:variant>
    </vt:vector>
  </HeadingPairs>
  <TitlesOfParts>
    <vt:vector size="1" baseType="lpstr">
      <vt:lpstr>Заседание Наблюдательного совета НП «АТС»</vt:lpstr>
    </vt:vector>
  </TitlesOfParts>
  <Company/>
  <LinksUpToDate>false</LinksUpToDate>
  <CharactersWithSpaces>66138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Заседание Наблюдательного совета НП «АТС»</dc:title>
  <dc:subject/>
  <dc:creator>abo</dc:creator>
  <cp:keywords/>
  <cp:lastModifiedBy>Гирина Марина Владимировна</cp:lastModifiedBy>
  <cp:revision>83</cp:revision>
  <cp:lastPrinted>2023-06-14T10:13:00Z</cp:lastPrinted>
  <dcterms:created xsi:type="dcterms:W3CDTF">2024-01-29T12:57:00Z</dcterms:created>
  <dcterms:modified xsi:type="dcterms:W3CDTF">2024-02-21T10:44:00Z</dcterms:modified>
</cp:coreProperties>
</file>