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pPr w:leftFromText="180" w:rightFromText="180" w:vertAnchor="text" w:tblpY="-5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3770"/>
      </w:tblGrid>
      <w:tr w:rsidR="00653C8C" w:rsidRPr="00653C8C" w:rsidTr="00653C8C">
        <w:tc>
          <w:tcPr>
            <w:tcW w:w="2500" w:type="pct"/>
          </w:tcPr>
          <w:p w:rsidR="00653C8C" w:rsidRPr="00653C8C" w:rsidRDefault="00653C8C" w:rsidP="002442FE">
            <w:pPr>
              <w:pStyle w:val="a5"/>
              <w:spacing w:line="260" w:lineRule="exact"/>
              <w:ind w:firstLine="284"/>
              <w:contextualSpacing/>
              <w:rPr>
                <w:rFonts w:ascii="Bliss Pro Light" w:hAnsi="Bliss Pro Light"/>
                <w:color w:val="808285"/>
                <w:sz w:val="18"/>
                <w:szCs w:val="18"/>
              </w:rPr>
            </w:pPr>
          </w:p>
        </w:tc>
        <w:tc>
          <w:tcPr>
            <w:tcW w:w="2500" w:type="pct"/>
          </w:tcPr>
          <w:p w:rsidR="00653C8C" w:rsidRPr="00653C8C" w:rsidRDefault="00653C8C" w:rsidP="002442FE">
            <w:pPr>
              <w:spacing w:line="260" w:lineRule="exact"/>
              <w:ind w:firstLine="284"/>
              <w:contextualSpacing/>
              <w:jc w:val="right"/>
            </w:pPr>
          </w:p>
        </w:tc>
      </w:tr>
    </w:tbl>
    <w:p w:rsidR="007266A1" w:rsidRPr="007266A1" w:rsidRDefault="007266A1" w:rsidP="007266A1">
      <w:pPr>
        <w:spacing w:after="240" w:line="260" w:lineRule="exact"/>
        <w:ind w:left="-426"/>
        <w:contextualSpacing/>
        <w:rPr>
          <w:rFonts w:ascii="CharterC" w:hAnsi="CharterC"/>
          <w:b/>
          <w:color w:val="0F8061"/>
          <w:sz w:val="28"/>
          <w:szCs w:val="28"/>
        </w:rPr>
      </w:pPr>
    </w:p>
    <w:p w:rsidR="00A40F1D" w:rsidRPr="007266A1" w:rsidRDefault="00A40F1D" w:rsidP="007266A1">
      <w:pPr>
        <w:spacing w:after="240" w:line="260" w:lineRule="exact"/>
        <w:ind w:left="-426"/>
        <w:contextualSpacing/>
        <w:jc w:val="center"/>
        <w:rPr>
          <w:rFonts w:ascii="CharterC" w:hAnsi="CharterC"/>
          <w:b/>
          <w:color w:val="0F8061"/>
          <w:sz w:val="28"/>
          <w:szCs w:val="28"/>
        </w:rPr>
      </w:pPr>
      <w:r w:rsidRPr="007266A1">
        <w:rPr>
          <w:rFonts w:ascii="CharterC" w:hAnsi="CharterC"/>
          <w:b/>
          <w:color w:val="0F8061"/>
          <w:sz w:val="28"/>
          <w:szCs w:val="28"/>
        </w:rPr>
        <w:t>Основные нормативные правовые акты, регулирующие работу рынка электроэне</w:t>
      </w:r>
      <w:r w:rsidR="007266A1" w:rsidRPr="007266A1">
        <w:rPr>
          <w:rFonts w:ascii="CharterC" w:hAnsi="CharterC"/>
          <w:b/>
          <w:color w:val="0F8061"/>
          <w:sz w:val="28"/>
          <w:szCs w:val="28"/>
        </w:rPr>
        <w:t>ргии и мощности, принятые в 2015</w:t>
      </w:r>
      <w:r w:rsidRPr="007266A1">
        <w:rPr>
          <w:rFonts w:ascii="CharterC" w:hAnsi="CharterC"/>
          <w:b/>
          <w:color w:val="0F8061"/>
          <w:sz w:val="28"/>
          <w:szCs w:val="28"/>
        </w:rPr>
        <w:t xml:space="preserve"> году</w:t>
      </w:r>
    </w:p>
    <w:p w:rsidR="007266A1" w:rsidRPr="00A40F1D" w:rsidRDefault="007266A1" w:rsidP="007266A1">
      <w:pPr>
        <w:spacing w:after="240" w:line="260" w:lineRule="exact"/>
        <w:contextualSpacing/>
        <w:rPr>
          <w:rFonts w:ascii="CharterC" w:hAnsi="CharterC"/>
          <w:b/>
          <w:color w:val="0F8061"/>
          <w:sz w:val="32"/>
          <w:szCs w:val="32"/>
        </w:rPr>
      </w:pPr>
    </w:p>
    <w:p w:rsidR="00A40F1D" w:rsidRPr="00A40F1D" w:rsidRDefault="00A40F1D" w:rsidP="00A40F1D">
      <w:pPr>
        <w:shd w:val="clear" w:color="auto" w:fill="FFFFFF"/>
        <w:spacing w:after="0" w:line="260" w:lineRule="exact"/>
        <w:ind w:left="-426" w:firstLine="284"/>
        <w:contextualSpacing/>
        <w:jc w:val="both"/>
        <w:rPr>
          <w:rFonts w:ascii="CharterC" w:hAnsi="CharterC" w:cs="Times New Roman"/>
          <w:iCs/>
          <w:color w:val="000000"/>
          <w:sz w:val="24"/>
          <w:szCs w:val="24"/>
        </w:rPr>
      </w:pPr>
    </w:p>
    <w:p w:rsidR="00A40F1D" w:rsidRPr="00A40F1D" w:rsidRDefault="00A40F1D" w:rsidP="00A40F1D">
      <w:pPr>
        <w:shd w:val="clear" w:color="auto" w:fill="FFFFFF"/>
        <w:spacing w:after="0" w:line="260" w:lineRule="exact"/>
        <w:ind w:left="-426" w:firstLine="284"/>
        <w:contextualSpacing/>
        <w:jc w:val="both"/>
        <w:rPr>
          <w:rFonts w:ascii="CharterC" w:hAnsi="CharterC" w:cs="Times New Roman"/>
          <w:iCs/>
          <w:color w:val="000000"/>
          <w:sz w:val="24"/>
          <w:szCs w:val="24"/>
        </w:rPr>
      </w:pPr>
      <w:r w:rsidRPr="00A40F1D">
        <w:rPr>
          <w:rFonts w:ascii="CharterC" w:hAnsi="CharterC" w:cs="Times New Roman"/>
          <w:iCs/>
          <w:color w:val="000000"/>
          <w:sz w:val="24"/>
          <w:szCs w:val="24"/>
        </w:rPr>
        <w:t>В данный обзор вошли законодательные акты, регулирующие работу рынков элект</w:t>
      </w:r>
      <w:r w:rsidR="007266A1">
        <w:rPr>
          <w:rFonts w:ascii="CharterC" w:hAnsi="CharterC" w:cs="Times New Roman"/>
          <w:iCs/>
          <w:color w:val="000000"/>
          <w:sz w:val="24"/>
          <w:szCs w:val="24"/>
        </w:rPr>
        <w:t>роэнергии и мощности, приня</w:t>
      </w:r>
      <w:bookmarkStart w:id="0" w:name="_GoBack"/>
      <w:bookmarkEnd w:id="0"/>
      <w:r w:rsidR="007266A1">
        <w:rPr>
          <w:rFonts w:ascii="CharterC" w:hAnsi="CharterC" w:cs="Times New Roman"/>
          <w:iCs/>
          <w:color w:val="000000"/>
          <w:sz w:val="24"/>
          <w:szCs w:val="24"/>
        </w:rPr>
        <w:t>тые в 2015</w:t>
      </w:r>
      <w:r w:rsidRPr="00A40F1D">
        <w:rPr>
          <w:rFonts w:ascii="CharterC" w:hAnsi="CharterC" w:cs="Times New Roman"/>
          <w:iCs/>
          <w:color w:val="000000"/>
          <w:sz w:val="24"/>
          <w:szCs w:val="24"/>
        </w:rPr>
        <w:t xml:space="preserve"> году.</w:t>
      </w:r>
    </w:p>
    <w:p w:rsidR="00A40F1D" w:rsidRPr="00A40F1D" w:rsidRDefault="00A40F1D" w:rsidP="00A40F1D">
      <w:pPr>
        <w:spacing w:line="260" w:lineRule="exact"/>
        <w:ind w:left="-426"/>
        <w:contextualSpacing/>
        <w:rPr>
          <w:rFonts w:ascii="CharterC" w:hAnsi="CharterC"/>
          <w:b/>
          <w:color w:val="0F8061"/>
          <w:sz w:val="32"/>
          <w:szCs w:val="32"/>
        </w:rPr>
      </w:pPr>
    </w:p>
    <w:p w:rsidR="00A40F1D" w:rsidRPr="00A40F1D" w:rsidRDefault="00A40F1D" w:rsidP="00A40F1D">
      <w:pPr>
        <w:spacing w:line="260" w:lineRule="exact"/>
        <w:ind w:left="-426"/>
        <w:contextualSpacing/>
        <w:rPr>
          <w:rFonts w:ascii="CharterC" w:hAnsi="CharterC"/>
          <w:b/>
          <w:color w:val="0F8061"/>
          <w:sz w:val="24"/>
          <w:szCs w:val="24"/>
        </w:rPr>
      </w:pPr>
      <w:r w:rsidRPr="00A40F1D">
        <w:rPr>
          <w:rFonts w:ascii="CharterC" w:hAnsi="CharterC"/>
          <w:b/>
          <w:color w:val="0F8061"/>
          <w:sz w:val="24"/>
          <w:szCs w:val="24"/>
        </w:rPr>
        <w:t xml:space="preserve">Содержание: </w:t>
      </w:r>
    </w:p>
    <w:p w:rsidR="00A40F1D" w:rsidRPr="00A40F1D" w:rsidRDefault="00A40F1D" w:rsidP="00A40F1D">
      <w:pPr>
        <w:spacing w:line="260" w:lineRule="exact"/>
        <w:ind w:left="-426"/>
        <w:contextualSpacing/>
        <w:rPr>
          <w:rFonts w:ascii="CharterC" w:hAnsi="CharterC" w:cs="Times New Roman"/>
          <w:b/>
          <w:iCs/>
          <w:color w:val="000000"/>
          <w:sz w:val="24"/>
          <w:szCs w:val="24"/>
        </w:rPr>
      </w:pPr>
    </w:p>
    <w:p w:rsidR="00A40F1D" w:rsidRPr="00A40F1D" w:rsidRDefault="00A40F1D" w:rsidP="00A40F1D">
      <w:pPr>
        <w:spacing w:line="260" w:lineRule="exact"/>
        <w:ind w:left="-426"/>
        <w:contextualSpacing/>
        <w:rPr>
          <w:rFonts w:ascii="CharterC" w:hAnsi="CharterC"/>
          <w:b/>
          <w:color w:val="0F8061"/>
          <w:sz w:val="24"/>
          <w:szCs w:val="24"/>
        </w:rPr>
      </w:pPr>
      <w:r w:rsidRPr="00A40F1D">
        <w:rPr>
          <w:rFonts w:ascii="CharterC" w:hAnsi="CharterC"/>
          <w:b/>
          <w:color w:val="0F8061"/>
          <w:sz w:val="24"/>
          <w:szCs w:val="24"/>
        </w:rPr>
        <w:t>1. Федеральные законы Российской Федерации</w:t>
      </w:r>
      <w:r w:rsidR="008C192F">
        <w:rPr>
          <w:rFonts w:ascii="CharterC" w:hAnsi="CharterC"/>
          <w:b/>
          <w:color w:val="0F8061"/>
          <w:sz w:val="24"/>
          <w:szCs w:val="24"/>
        </w:rPr>
        <w:t>, принятые в 2015</w:t>
      </w:r>
      <w:r w:rsidRPr="00A40F1D">
        <w:rPr>
          <w:rFonts w:ascii="CharterC" w:hAnsi="CharterC"/>
          <w:b/>
          <w:color w:val="0F8061"/>
          <w:sz w:val="24"/>
          <w:szCs w:val="24"/>
        </w:rPr>
        <w:t xml:space="preserve"> году.</w:t>
      </w:r>
    </w:p>
    <w:p w:rsidR="00A40F1D" w:rsidRPr="00A40F1D" w:rsidRDefault="00A40F1D" w:rsidP="00A40F1D">
      <w:pPr>
        <w:spacing w:line="260" w:lineRule="exact"/>
        <w:ind w:left="-426"/>
        <w:contextualSpacing/>
        <w:rPr>
          <w:rFonts w:ascii="CharterC" w:hAnsi="CharterC"/>
          <w:b/>
          <w:color w:val="0F8061"/>
          <w:sz w:val="24"/>
          <w:szCs w:val="24"/>
        </w:rPr>
      </w:pPr>
      <w:r w:rsidRPr="00A40F1D">
        <w:rPr>
          <w:rFonts w:ascii="CharterC" w:hAnsi="CharterC"/>
          <w:b/>
          <w:color w:val="0F8061"/>
          <w:sz w:val="24"/>
          <w:szCs w:val="24"/>
        </w:rPr>
        <w:t>2. Постановления и распоряжения Правительства Российской Федерации,</w:t>
      </w:r>
      <w:r w:rsidR="008C192F">
        <w:rPr>
          <w:rFonts w:ascii="CharterC" w:hAnsi="CharterC"/>
          <w:b/>
          <w:color w:val="0F8061"/>
          <w:sz w:val="24"/>
          <w:szCs w:val="24"/>
        </w:rPr>
        <w:t xml:space="preserve"> принятые в 2015</w:t>
      </w:r>
      <w:r w:rsidRPr="00A40F1D">
        <w:rPr>
          <w:rFonts w:ascii="CharterC" w:hAnsi="CharterC"/>
          <w:b/>
          <w:color w:val="0F8061"/>
          <w:sz w:val="24"/>
          <w:szCs w:val="24"/>
        </w:rPr>
        <w:t xml:space="preserve"> году.</w:t>
      </w:r>
    </w:p>
    <w:p w:rsidR="00A40F1D" w:rsidRPr="00A40F1D" w:rsidRDefault="00A40F1D" w:rsidP="00A40F1D">
      <w:pPr>
        <w:spacing w:line="260" w:lineRule="exact"/>
        <w:ind w:left="-426"/>
        <w:contextualSpacing/>
        <w:rPr>
          <w:rFonts w:ascii="CharterC" w:hAnsi="CharterC"/>
          <w:b/>
          <w:color w:val="0F8061"/>
          <w:sz w:val="24"/>
          <w:szCs w:val="24"/>
        </w:rPr>
      </w:pPr>
    </w:p>
    <w:p w:rsidR="00A40F1D" w:rsidRPr="00A40F1D" w:rsidRDefault="00A40F1D" w:rsidP="00A40F1D">
      <w:pPr>
        <w:spacing w:line="260" w:lineRule="exact"/>
        <w:ind w:left="-426"/>
        <w:contextualSpacing/>
        <w:rPr>
          <w:rFonts w:ascii="CharterC" w:hAnsi="CharterC"/>
          <w:b/>
          <w:color w:val="0F8061"/>
          <w:sz w:val="24"/>
          <w:szCs w:val="24"/>
        </w:rPr>
      </w:pPr>
    </w:p>
    <w:p w:rsidR="008C192F" w:rsidRDefault="00A40F1D" w:rsidP="008C192F">
      <w:pPr>
        <w:pStyle w:val="af2"/>
        <w:numPr>
          <w:ilvl w:val="0"/>
          <w:numId w:val="5"/>
        </w:numPr>
        <w:spacing w:line="260" w:lineRule="exact"/>
        <w:rPr>
          <w:rFonts w:ascii="CharterC" w:hAnsi="CharterC"/>
          <w:b/>
          <w:color w:val="0F8061"/>
          <w:sz w:val="24"/>
          <w:szCs w:val="24"/>
        </w:rPr>
      </w:pPr>
      <w:r w:rsidRPr="00A40F1D">
        <w:rPr>
          <w:rFonts w:ascii="CharterC" w:hAnsi="CharterC"/>
          <w:b/>
          <w:color w:val="0F8061"/>
          <w:sz w:val="24"/>
          <w:szCs w:val="24"/>
        </w:rPr>
        <w:t>ФЕДЕРАЛЬНЫЕ ЗАКОНЫ РОССИЙСКОЙ ФЕДЕРАЦИИ, ПРИНЯТЫЕ В 201</w:t>
      </w:r>
      <w:r w:rsidR="001553C3">
        <w:rPr>
          <w:rFonts w:ascii="CharterC" w:hAnsi="CharterC"/>
          <w:b/>
          <w:color w:val="0F8061"/>
          <w:sz w:val="24"/>
          <w:szCs w:val="24"/>
        </w:rPr>
        <w:t>5</w:t>
      </w:r>
      <w:r w:rsidRPr="00A40F1D">
        <w:rPr>
          <w:rFonts w:ascii="CharterC" w:hAnsi="CharterC"/>
          <w:b/>
          <w:color w:val="0F8061"/>
          <w:sz w:val="24"/>
          <w:szCs w:val="24"/>
        </w:rPr>
        <w:t xml:space="preserve"> ГОДУ</w:t>
      </w:r>
    </w:p>
    <w:p w:rsidR="001553C3" w:rsidRDefault="001553C3" w:rsidP="001553C3">
      <w:pPr>
        <w:pStyle w:val="af2"/>
        <w:spacing w:line="260" w:lineRule="exact"/>
        <w:ind w:left="-66"/>
        <w:rPr>
          <w:rFonts w:ascii="CharterC" w:hAnsi="CharterC"/>
          <w:b/>
          <w:color w:val="0F8061"/>
          <w:sz w:val="24"/>
          <w:szCs w:val="24"/>
        </w:rPr>
      </w:pPr>
    </w:p>
    <w:p w:rsidR="001553C3" w:rsidRPr="00656872" w:rsidRDefault="001553C3" w:rsidP="001553C3">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Федеральный закон от 08.03.2015 № 42-ФЗ «О внесении изменений в часть первую Гражданского кодекса Российской Федерации».</w:t>
      </w:r>
    </w:p>
    <w:p w:rsidR="001553C3" w:rsidRDefault="001553C3"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r w:rsidRPr="001553C3">
        <w:rPr>
          <w:rFonts w:ascii="CharterC" w:hAnsi="CharterC" w:cs="Times New Roman"/>
          <w:iCs/>
          <w:color w:val="000000"/>
          <w:sz w:val="24"/>
          <w:szCs w:val="24"/>
        </w:rPr>
        <w:t xml:space="preserve">Документом вносятся системные изменения в положения Гражданского кодекса Российской Федерации, касающиеся обязательственного права. Уточняются понятие обязательства, общие положения, регулирующие права и обязанности его сторон, нормы, определяющие основания возникновения, изменения и прекращения обязательств, порядок защиты прав кредитора по обязательству, порядок изменения условий обязательства, а также порядок одностороннего отказа от исполнения обязательств, прекращения обязательств (в том числе новацией), исполнения обязательств третьим лицом, порядок определения срока и места исполнения, а также применения способов обеспечения исполнения обязательств, в </w:t>
      </w:r>
      <w:proofErr w:type="spellStart"/>
      <w:r w:rsidRPr="001553C3">
        <w:rPr>
          <w:rFonts w:ascii="CharterC" w:hAnsi="CharterC" w:cs="Times New Roman"/>
          <w:iCs/>
          <w:color w:val="000000"/>
          <w:sz w:val="24"/>
          <w:szCs w:val="24"/>
        </w:rPr>
        <w:t>т.ч</w:t>
      </w:r>
      <w:proofErr w:type="spellEnd"/>
      <w:r w:rsidRPr="001553C3">
        <w:rPr>
          <w:rFonts w:ascii="CharterC" w:hAnsi="CharterC" w:cs="Times New Roman"/>
          <w:iCs/>
          <w:color w:val="000000"/>
          <w:sz w:val="24"/>
          <w:szCs w:val="24"/>
        </w:rPr>
        <w:t>. поручительства, порядок возмещения убытков при прекращении обязательства. Перечень способов обеспечения исполнения обязательств дополнен такими способами, как обеспечительный платеж, а также независимая гарантия, которая может выдаваться коммерческими организациями, не являющимися кредитными организациями.</w:t>
      </w:r>
    </w:p>
    <w:p w:rsidR="001F271D" w:rsidRDefault="001F271D"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p>
    <w:p w:rsidR="001F271D" w:rsidRPr="001553C3" w:rsidRDefault="001F271D"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p>
    <w:p w:rsidR="00656872" w:rsidRPr="001553C3" w:rsidRDefault="00656872"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p>
    <w:p w:rsidR="001553C3" w:rsidRPr="00656872" w:rsidRDefault="001553C3" w:rsidP="001553C3">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lastRenderedPageBreak/>
        <w:t>Федеральный закон от 08.03.2015 № 32-ФЗ «О внесении изменений в часть вторую Налогового кодекса Российской Федерации».</w:t>
      </w:r>
    </w:p>
    <w:p w:rsidR="001553C3" w:rsidRPr="001553C3" w:rsidRDefault="001553C3"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r w:rsidRPr="001553C3">
        <w:rPr>
          <w:rFonts w:ascii="CharterC" w:hAnsi="CharterC" w:cs="Times New Roman"/>
          <w:iCs/>
          <w:color w:val="000000"/>
          <w:sz w:val="24"/>
          <w:szCs w:val="24"/>
        </w:rPr>
        <w:t>Документом в Налоговый кодекс РФ внесены поправки, предусматривающие расширение понятия «контролируемая задолженность» за счет включения в нее долговых обязательств по сделкам, совершаемым между взаимозависимыми лицами. При этом для целей признания расходов в отношении контролируемых сделок между взаимозависимыми лицами установлены следующие интервалы предельных значений процентных ставок по долговым обязательствам: на период с 1 января по 31 декабря 2015 года - от 0 до 180 процентов ключевой ставки ЦБ РФ; начиная с 1 января 2016 года - от 75 до 125 процентов ключевой ставки ЦБ РФ. Дополняется перечень доходов и расходов, не учитываемых при определении налоговой базы по налогу на прибыль организаций (действие новых положений распространено на правоотношения с 1 января 2015 года). В соответствующие перечни включены, в частности, суммы: купонного дохода по облигациям федерального займа, внесенным в качестве имущественного взноса РФ в имущество организации; доходов в виде процентов, получаемых организацией по договорам субординированного займа, заключенным с банками, и по субординированным облигациям банков; доходов в виде штрафов, уплаченных банками в связи с нарушением ими обязательств при осуществлении мер по поддержанию стабильности банковской системы и защиты законных интересов вкладчиков и кредиторов банков.</w:t>
      </w:r>
    </w:p>
    <w:p w:rsidR="004C6BFB" w:rsidRPr="001553C3" w:rsidRDefault="004C6BFB"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p>
    <w:p w:rsidR="001553C3" w:rsidRPr="00656872" w:rsidRDefault="001553C3" w:rsidP="001553C3">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Федеральный закон от 08.03.2015 № 21-ФЗ «Кодекс административного судопроизводства Российской Федерации».</w:t>
      </w:r>
    </w:p>
    <w:p w:rsidR="001553C3" w:rsidRPr="001553C3" w:rsidRDefault="001553C3"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r w:rsidRPr="001553C3">
        <w:rPr>
          <w:rFonts w:ascii="CharterC" w:hAnsi="CharterC" w:cs="Times New Roman"/>
          <w:iCs/>
          <w:color w:val="000000"/>
          <w:sz w:val="24"/>
          <w:szCs w:val="24"/>
        </w:rPr>
        <w:t xml:space="preserve">Документом определяется порядок осуществления административного судопроизводства при рассмотрении и разрешении Верховным Судом РФ и судами общей юрисдикции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 Таким образом, в порядке, предусмотренном Кодексом, граждане и организации смогут обратиться в суд за защитой своих прав и свобод при возникновении споров с государством и государственными органами. Административное судопроизводство регламентируется Кодексом с учётом норм Гражданского процессуального кодекса РФ, касающихся производства по делам, возникающим из публичных правоотношений, и оправдавших себя на практике. Вместе с тем Кодекс содержит новые процессуальные положения, связанные с необходимостью определенной компенсации фактического неравенства сторон административного спора. Положения Кодекса не распространяются на производство по делам об административных правонарушениях. В целях оптимизации судебного процесса в Кодексе предусмотрен, в </w:t>
      </w:r>
      <w:proofErr w:type="spellStart"/>
      <w:r w:rsidRPr="001553C3">
        <w:rPr>
          <w:rFonts w:ascii="CharterC" w:hAnsi="CharterC" w:cs="Times New Roman"/>
          <w:iCs/>
          <w:color w:val="000000"/>
          <w:sz w:val="24"/>
          <w:szCs w:val="24"/>
        </w:rPr>
        <w:t>т.ч</w:t>
      </w:r>
      <w:proofErr w:type="spellEnd"/>
      <w:r w:rsidRPr="001553C3">
        <w:rPr>
          <w:rFonts w:ascii="CharterC" w:hAnsi="CharterC" w:cs="Times New Roman"/>
          <w:iCs/>
          <w:color w:val="000000"/>
          <w:sz w:val="24"/>
          <w:szCs w:val="24"/>
        </w:rPr>
        <w:t xml:space="preserve">. институт ускорения рассмотрения административного дела, закреплены права лиц, участвующих в деле, на направление, представление и получение электронных документов по административному делу, а также закреплено право участия, при необходимости, в судебном заседании посредством использования систем видео-конференц-связи. </w:t>
      </w:r>
      <w:r w:rsidRPr="001553C3">
        <w:rPr>
          <w:rFonts w:ascii="CharterC" w:hAnsi="CharterC" w:cs="Times New Roman"/>
          <w:iCs/>
          <w:color w:val="000000"/>
          <w:sz w:val="24"/>
          <w:szCs w:val="24"/>
        </w:rPr>
        <w:lastRenderedPageBreak/>
        <w:t>По ряду административных дел вводится упрощенное (письменное) производство. Сроки обращения в суд и большинство сроков рассмотрения и разрешения административных дел становятся короче соответствующих сроков по гражданским делам и зависят от вида предъявленного административного иска. Сокращение сроков рассмотрения и разрешения административных дел направлено на создание эффективного судебного средства правовой защиты.</w:t>
      </w:r>
    </w:p>
    <w:p w:rsidR="001553C3" w:rsidRPr="001553C3" w:rsidRDefault="001553C3"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p>
    <w:p w:rsidR="001553C3" w:rsidRPr="00656872" w:rsidRDefault="001553C3" w:rsidP="001553C3">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Федеральный закон от 08.03.2015 №22-ФЗ «О введении в действие Кодекса административного судопроизводства Российской Федерации».</w:t>
      </w:r>
    </w:p>
    <w:p w:rsidR="001553C3" w:rsidRPr="001553C3" w:rsidRDefault="001553C3"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r w:rsidRPr="001553C3">
        <w:rPr>
          <w:rFonts w:ascii="CharterC" w:hAnsi="CharterC" w:cs="Times New Roman"/>
          <w:iCs/>
          <w:color w:val="000000"/>
          <w:sz w:val="24"/>
          <w:szCs w:val="24"/>
        </w:rPr>
        <w:t>Согласно закону, Кодекс административного судопроизводства РФ вводится в действие с 15 сентября 2015 года. Кроме того, в Федеральном законе содержатся переходные положения, согласно которым дела, находящиеся в производстве Верховного Суда РФ и судов общей юрисдикции и не рассмотренные до даты введения в действие Кодекса административного судопроизводства РФ, подлежат рассмотрению в соответствии с этим Кодексом.</w:t>
      </w:r>
    </w:p>
    <w:p w:rsidR="001553C3" w:rsidRDefault="001553C3"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p>
    <w:p w:rsidR="004C6BFB" w:rsidRPr="00656872" w:rsidRDefault="004C6BFB" w:rsidP="004C6BFB">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Федеральный закон от 06.04.2015 № 82-ФЗ «О внесении изменений в отдельные законодательные акты Российской Федерации в части отмены обязательности печати хозяйственных обществ».</w:t>
      </w:r>
    </w:p>
    <w:p w:rsidR="004C6BFB" w:rsidRPr="004C6BFB" w:rsidRDefault="004C6BFB" w:rsidP="004C6BFB">
      <w:pPr>
        <w:shd w:val="clear" w:color="auto" w:fill="FFFFFF"/>
        <w:spacing w:after="0" w:line="260" w:lineRule="exact"/>
        <w:ind w:left="-426" w:firstLine="284"/>
        <w:contextualSpacing/>
        <w:jc w:val="both"/>
        <w:rPr>
          <w:rFonts w:ascii="CharterC" w:hAnsi="CharterC" w:cs="Times New Roman"/>
          <w:iCs/>
          <w:color w:val="000000"/>
          <w:sz w:val="24"/>
          <w:szCs w:val="24"/>
        </w:rPr>
      </w:pPr>
      <w:r w:rsidRPr="004C6BFB">
        <w:rPr>
          <w:rFonts w:ascii="CharterC" w:hAnsi="CharterC" w:cs="Times New Roman"/>
          <w:iCs/>
          <w:color w:val="000000"/>
          <w:sz w:val="24"/>
          <w:szCs w:val="24"/>
        </w:rPr>
        <w:t>Документом определено, что использование (наличие) печати является правом, а не обязанностью хозяйственных обществ. Соответствующие изменения вносятся в ряд законодательных норм, предусматривающих требование использования печати юридическими лицами. В целях защиты прав и законных интересов контрагентов хозяйственных обществ Федеральным законом установлено, что сведения о наличии печати должны содержаться в уставе хозяйственного общества.</w:t>
      </w:r>
    </w:p>
    <w:p w:rsidR="004C6BFB" w:rsidRDefault="004C6BFB" w:rsidP="001553C3">
      <w:pPr>
        <w:shd w:val="clear" w:color="auto" w:fill="FFFFFF"/>
        <w:spacing w:after="0" w:line="260" w:lineRule="exact"/>
        <w:ind w:left="-426" w:firstLine="284"/>
        <w:contextualSpacing/>
        <w:jc w:val="both"/>
        <w:rPr>
          <w:rFonts w:ascii="CharterC" w:hAnsi="CharterC" w:cs="Times New Roman"/>
          <w:iCs/>
          <w:color w:val="000000"/>
          <w:sz w:val="24"/>
          <w:szCs w:val="24"/>
        </w:rPr>
      </w:pPr>
    </w:p>
    <w:p w:rsidR="009F46B1" w:rsidRPr="00656872" w:rsidRDefault="009F46B1" w:rsidP="009F46B1">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Федеральный закон от 08.06.2015 № 150-ФЗ «О внесении изменений в части первую и вторую Налогового кодекса Российской Федерации и статью 3 Федерального закона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w:t>
      </w:r>
    </w:p>
    <w:p w:rsidR="009F46B1" w:rsidRPr="009F46B1" w:rsidRDefault="009F46B1" w:rsidP="009F46B1">
      <w:pPr>
        <w:shd w:val="clear" w:color="auto" w:fill="FFFFFF"/>
        <w:spacing w:after="0" w:line="260" w:lineRule="exact"/>
        <w:ind w:left="-426" w:firstLine="284"/>
        <w:contextualSpacing/>
        <w:jc w:val="both"/>
        <w:rPr>
          <w:rFonts w:ascii="CharterC" w:hAnsi="CharterC" w:cs="Times New Roman"/>
          <w:iCs/>
          <w:color w:val="000000"/>
          <w:sz w:val="24"/>
          <w:szCs w:val="24"/>
        </w:rPr>
      </w:pPr>
      <w:r w:rsidRPr="009F46B1">
        <w:rPr>
          <w:rFonts w:ascii="CharterC" w:hAnsi="CharterC" w:cs="Times New Roman"/>
          <w:iCs/>
          <w:color w:val="000000"/>
          <w:sz w:val="24"/>
          <w:szCs w:val="24"/>
        </w:rPr>
        <w:t xml:space="preserve">Документом расширяется перечень оснований для применения симметричных корректировок сумм налогов российскими организациями – налогоплательщиками, являющимися другими сторонами контролируемых сделок. В частности, таким организациям предоставляется право применять симметричную корректировку в случае, если корректировка сумм налогов произведена контрагентом самостоятельно, а также устанавливается порядок реализации данного права. </w:t>
      </w:r>
    </w:p>
    <w:p w:rsidR="009F46B1" w:rsidRPr="009F46B1" w:rsidRDefault="009F46B1" w:rsidP="009F46B1">
      <w:pPr>
        <w:shd w:val="clear" w:color="auto" w:fill="FFFFFF"/>
        <w:spacing w:after="0" w:line="260" w:lineRule="exact"/>
        <w:ind w:left="-426" w:firstLine="284"/>
        <w:contextualSpacing/>
        <w:jc w:val="both"/>
        <w:rPr>
          <w:rFonts w:ascii="CharterC" w:hAnsi="CharterC" w:cs="Times New Roman"/>
          <w:iCs/>
          <w:color w:val="000000"/>
          <w:sz w:val="24"/>
          <w:szCs w:val="24"/>
        </w:rPr>
      </w:pPr>
    </w:p>
    <w:p w:rsidR="009F46B1" w:rsidRPr="00656872" w:rsidRDefault="009F46B1" w:rsidP="009F46B1">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Федеральный закон от 29.06.2015 №176-ФЗ «О внесении изменений в Жилищный кодекс Российской Федерации и отдельные законодательные акты Российской Федерации».</w:t>
      </w:r>
    </w:p>
    <w:p w:rsidR="009F46B1" w:rsidRPr="009F46B1" w:rsidRDefault="009F46B1" w:rsidP="009F46B1">
      <w:pPr>
        <w:shd w:val="clear" w:color="auto" w:fill="FFFFFF"/>
        <w:spacing w:after="0" w:line="260" w:lineRule="exact"/>
        <w:ind w:left="-426" w:firstLine="284"/>
        <w:contextualSpacing/>
        <w:jc w:val="both"/>
        <w:rPr>
          <w:rFonts w:ascii="CharterC" w:hAnsi="CharterC" w:cs="Times New Roman"/>
          <w:iCs/>
          <w:color w:val="000000"/>
          <w:sz w:val="24"/>
          <w:szCs w:val="24"/>
        </w:rPr>
      </w:pPr>
      <w:r w:rsidRPr="009F46B1">
        <w:rPr>
          <w:rFonts w:ascii="CharterC" w:hAnsi="CharterC" w:cs="Times New Roman"/>
          <w:iCs/>
          <w:color w:val="000000"/>
          <w:sz w:val="24"/>
          <w:szCs w:val="24"/>
        </w:rPr>
        <w:t xml:space="preserve">Документом предусматривается внести в Жилищный кодекс Российской Федерации, Градостроительный кодекс Российской Федерации, Закон Российской Федерации «О социальной защите граждан, подвергшихся воздействию радиации вследствие катастрофы </w:t>
      </w:r>
      <w:r w:rsidRPr="009F46B1">
        <w:rPr>
          <w:rFonts w:ascii="CharterC" w:hAnsi="CharterC" w:cs="Times New Roman"/>
          <w:iCs/>
          <w:color w:val="000000"/>
          <w:sz w:val="24"/>
          <w:szCs w:val="24"/>
        </w:rPr>
        <w:lastRenderedPageBreak/>
        <w:t xml:space="preserve">на Чернобыльской АЭС», Федеральные законы «О ветеранах», «О социальной защите инвалидов в Российской Федерации», «О социальных гарантиях гражданам, подвергшимся радиационному воздействию вследствие ядерных испытаний на Семипалатинском полигоне», «О несостоятельности (банкротстве)», «Об энергосбережении и о повышении энергетической эффективности и о внесении изменений в отдельные законодательные акты Российской Федерации» изменения, направленные на совершенствование регулирования жилищных отношений. Изменения, в частности, касаются создания необходимых условий для эффективной работы и улучшения платежной дисциплины отрасли ЖКХ, затрагивают вопросы управления многоквартирными домами, внесения платы за жилое помещение и коммунальные услуги, а также осуществления капитального ремонта общего имущества в многоквартирных домах. </w:t>
      </w:r>
    </w:p>
    <w:p w:rsidR="009F46B1" w:rsidRPr="009F46B1" w:rsidRDefault="009F46B1" w:rsidP="009F46B1">
      <w:pPr>
        <w:shd w:val="clear" w:color="auto" w:fill="FFFFFF"/>
        <w:spacing w:after="0" w:line="260" w:lineRule="exact"/>
        <w:ind w:left="-426" w:firstLine="284"/>
        <w:contextualSpacing/>
        <w:jc w:val="both"/>
        <w:rPr>
          <w:rFonts w:ascii="CharterC" w:hAnsi="CharterC" w:cs="Times New Roman"/>
          <w:iCs/>
          <w:color w:val="000000"/>
          <w:sz w:val="24"/>
          <w:szCs w:val="24"/>
        </w:rPr>
      </w:pPr>
      <w:r w:rsidRPr="009F46B1">
        <w:rPr>
          <w:rFonts w:ascii="CharterC" w:hAnsi="CharterC" w:cs="Times New Roman"/>
          <w:iCs/>
          <w:color w:val="000000"/>
          <w:sz w:val="24"/>
          <w:szCs w:val="24"/>
        </w:rPr>
        <w:t>Статус: принят.</w:t>
      </w:r>
    </w:p>
    <w:p w:rsidR="009F46B1" w:rsidRPr="009F46B1" w:rsidRDefault="009F46B1" w:rsidP="009F46B1">
      <w:pPr>
        <w:shd w:val="clear" w:color="auto" w:fill="FFFFFF"/>
        <w:spacing w:after="0" w:line="260" w:lineRule="exact"/>
        <w:ind w:left="-426" w:firstLine="284"/>
        <w:contextualSpacing/>
        <w:jc w:val="both"/>
        <w:rPr>
          <w:rFonts w:ascii="CharterC" w:hAnsi="CharterC" w:cs="Times New Roman"/>
          <w:iCs/>
          <w:color w:val="000000"/>
          <w:sz w:val="24"/>
          <w:szCs w:val="24"/>
        </w:rPr>
      </w:pPr>
    </w:p>
    <w:p w:rsidR="009F46B1" w:rsidRPr="00656872" w:rsidRDefault="009F46B1" w:rsidP="009F46B1">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Федеральный закон от 29.06.2015 №193-ФЗ «О внесении изменений в статью 183 Уголовного кодекса Российской Федерации».</w:t>
      </w:r>
    </w:p>
    <w:p w:rsidR="009F46B1" w:rsidRPr="009F46B1" w:rsidRDefault="009F46B1" w:rsidP="009F46B1">
      <w:pPr>
        <w:shd w:val="clear" w:color="auto" w:fill="FFFFFF"/>
        <w:spacing w:after="0" w:line="260" w:lineRule="exact"/>
        <w:ind w:left="-426" w:firstLine="284"/>
        <w:contextualSpacing/>
        <w:jc w:val="both"/>
        <w:rPr>
          <w:rFonts w:ascii="CharterC" w:hAnsi="CharterC" w:cs="Times New Roman"/>
          <w:iCs/>
          <w:color w:val="000000"/>
          <w:sz w:val="24"/>
          <w:szCs w:val="24"/>
        </w:rPr>
      </w:pPr>
      <w:r w:rsidRPr="009F46B1">
        <w:rPr>
          <w:rFonts w:ascii="CharterC" w:hAnsi="CharterC" w:cs="Times New Roman"/>
          <w:iCs/>
          <w:color w:val="000000"/>
          <w:sz w:val="24"/>
          <w:szCs w:val="24"/>
        </w:rPr>
        <w:t xml:space="preserve">Документ направлен на повышение ответственности за незаконные получение и разглашение сведений, составляющих коммерческую, налоговую или банковскую тайну. Так, максимальный размер штрафа, предусмотренного частью первой статьи 183 Уголовного кодекса РФ, увеличивается с 80 тысяч рублей до 500 тысяч рублей, частью второй статьи – со 120 тысяч рублей до 1 миллиона рублей, частью третьей – с 200 тысяч рублей до 1,5 миллиона рублей. </w:t>
      </w:r>
    </w:p>
    <w:p w:rsidR="009F46B1" w:rsidRPr="009F46B1" w:rsidRDefault="009F46B1" w:rsidP="009F46B1">
      <w:pPr>
        <w:shd w:val="clear" w:color="auto" w:fill="FFFFFF"/>
        <w:spacing w:after="0" w:line="260" w:lineRule="exact"/>
        <w:ind w:left="-426" w:firstLine="284"/>
        <w:contextualSpacing/>
        <w:jc w:val="both"/>
        <w:rPr>
          <w:rFonts w:ascii="CharterC" w:hAnsi="CharterC" w:cs="Times New Roman"/>
          <w:iCs/>
          <w:color w:val="000000"/>
          <w:sz w:val="24"/>
          <w:szCs w:val="24"/>
        </w:rPr>
      </w:pPr>
    </w:p>
    <w:p w:rsidR="009F46B1" w:rsidRPr="00656872" w:rsidRDefault="009F46B1" w:rsidP="009F46B1">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Федеральный закон от 29.06.2015 №195-ФЗ «О внесении изменения в статью 3 Арбитражного процессуального кодекса Российской Федерации».</w:t>
      </w:r>
    </w:p>
    <w:p w:rsidR="009F46B1" w:rsidRPr="009F46B1" w:rsidRDefault="009F46B1" w:rsidP="009F46B1">
      <w:pPr>
        <w:shd w:val="clear" w:color="auto" w:fill="FFFFFF"/>
        <w:spacing w:after="0" w:line="260" w:lineRule="exact"/>
        <w:ind w:left="-426" w:firstLine="284"/>
        <w:contextualSpacing/>
        <w:jc w:val="both"/>
        <w:rPr>
          <w:rFonts w:ascii="CharterC" w:hAnsi="CharterC" w:cs="Times New Roman"/>
          <w:iCs/>
          <w:color w:val="000000"/>
          <w:sz w:val="24"/>
          <w:szCs w:val="24"/>
        </w:rPr>
      </w:pPr>
      <w:r w:rsidRPr="009F46B1">
        <w:rPr>
          <w:rFonts w:ascii="CharterC" w:hAnsi="CharterC" w:cs="Times New Roman"/>
          <w:iCs/>
          <w:color w:val="000000"/>
          <w:sz w:val="24"/>
          <w:szCs w:val="24"/>
        </w:rPr>
        <w:t xml:space="preserve">Документ дополняет статью 3 Арбитражного процессуального кодекса РФ частью 5, которая предусматривает, что в случае отсутствия нормы процессуального права, регулирующей отношения, возникшие в ходе судопроизводства в арбитражных судах, арбитражные суды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 </w:t>
      </w:r>
    </w:p>
    <w:p w:rsidR="009F46B1" w:rsidRPr="009F46B1" w:rsidRDefault="009F46B1" w:rsidP="009F46B1">
      <w:pPr>
        <w:shd w:val="clear" w:color="auto" w:fill="FFFFFF"/>
        <w:spacing w:after="0" w:line="260" w:lineRule="exact"/>
        <w:ind w:left="-426" w:firstLine="284"/>
        <w:contextualSpacing/>
        <w:jc w:val="both"/>
        <w:rPr>
          <w:rFonts w:ascii="CharterC" w:hAnsi="CharterC" w:cs="Times New Roman"/>
          <w:iCs/>
          <w:color w:val="000000"/>
          <w:sz w:val="24"/>
          <w:szCs w:val="24"/>
        </w:rPr>
      </w:pPr>
    </w:p>
    <w:p w:rsidR="00B94E06" w:rsidRPr="00656872" w:rsidRDefault="00B94E06" w:rsidP="00B94E06">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Федеральный закон от 08.06.2015 № 150-ФЗ «О внесении изменений в части первую и вторую Налогового кодекса Российской Федерации и статью 3 Федерального закона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r w:rsidRPr="00B94E06">
        <w:rPr>
          <w:rFonts w:ascii="CharterC" w:hAnsi="CharterC" w:cs="Times New Roman"/>
          <w:iCs/>
          <w:color w:val="000000"/>
          <w:sz w:val="24"/>
          <w:szCs w:val="24"/>
        </w:rPr>
        <w:t xml:space="preserve">Документом расширяется перечень оснований для применения симметричных корректировок сумм налогов российскими организациями – налогоплательщиками, являющимися другими сторонами контролируемых сделок. В частности, таким организациям предоставляется право применять симметричную корректировку в случае, если корректировка сумм налогов произведена контрагентом самостоятельно, а также устанавливается порядок реализации данного права. </w:t>
      </w:r>
    </w:p>
    <w:p w:rsidR="00B94E06" w:rsidRPr="00B94E06" w:rsidRDefault="00B94E06" w:rsidP="00656872">
      <w:pPr>
        <w:shd w:val="clear" w:color="auto" w:fill="FFFFFF"/>
        <w:spacing w:after="0" w:line="260" w:lineRule="exact"/>
        <w:contextualSpacing/>
        <w:jc w:val="both"/>
        <w:rPr>
          <w:rFonts w:ascii="CharterC" w:hAnsi="CharterC" w:cs="Times New Roman"/>
          <w:iCs/>
          <w:color w:val="000000"/>
          <w:sz w:val="24"/>
          <w:szCs w:val="24"/>
        </w:rPr>
      </w:pPr>
    </w:p>
    <w:p w:rsidR="00B94E06" w:rsidRPr="00656872" w:rsidRDefault="00B94E06" w:rsidP="00B94E06">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lastRenderedPageBreak/>
        <w:t>Федеральный закон от 13.07.2015 № 219-ФЗ «О ратификации Договора о присоединении Кыргызской Республики к Договору о Евразийском экономическом союзе от 29 мая 2014 года, Протокола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Протокола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и Протокола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от 29 мая 2014 года».</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r w:rsidRPr="00B94E06">
        <w:rPr>
          <w:rFonts w:ascii="CharterC" w:hAnsi="CharterC" w:cs="Times New Roman"/>
          <w:iCs/>
          <w:color w:val="000000"/>
          <w:sz w:val="24"/>
          <w:szCs w:val="24"/>
        </w:rPr>
        <w:t xml:space="preserve">Договор, ратифицируемый Федеральным законом, является основным документом, определяющим договоренности сторон по условиям присоединения Киргизии к Евразийскому экономическому союзу, а протоколы станут неотъемлемой частью этого Договора и наряду с ним войдут в право Евразийского экономического союза, установленное Договором о Евразийском экономическом союзе от 29 мая 2014 года. Договор и протоколы не содержат иных правил, чем предусмотренные законодательством Российской Федерации, соответствуют положениям Договора о Евразийском экономическом союзе от 29 мая 2014 года, а также положениям иных международных договоров Российской Федерации. </w:t>
      </w:r>
    </w:p>
    <w:p w:rsidR="00B94E06" w:rsidRPr="00B94E06" w:rsidRDefault="00B94E06" w:rsidP="00656872">
      <w:pPr>
        <w:shd w:val="clear" w:color="auto" w:fill="FFFFFF"/>
        <w:spacing w:after="0" w:line="260" w:lineRule="exact"/>
        <w:contextualSpacing/>
        <w:jc w:val="both"/>
        <w:rPr>
          <w:rFonts w:ascii="CharterC" w:hAnsi="CharterC" w:cs="Times New Roman"/>
          <w:iCs/>
          <w:color w:val="000000"/>
          <w:sz w:val="24"/>
          <w:szCs w:val="24"/>
        </w:rPr>
      </w:pPr>
    </w:p>
    <w:p w:rsidR="00B94E06" w:rsidRPr="00656872" w:rsidRDefault="00B94E06" w:rsidP="00B94E06">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Федеральный закон от 13.07.2015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r w:rsidRPr="00B94E06">
        <w:rPr>
          <w:rFonts w:ascii="CharterC" w:hAnsi="CharterC" w:cs="Times New Roman"/>
          <w:iCs/>
          <w:color w:val="000000"/>
          <w:sz w:val="24"/>
          <w:szCs w:val="24"/>
        </w:rPr>
        <w:t xml:space="preserve">В соответствии с законом по выбору граждан и организаций органы власти обязаны будут предоставлять информацию как в бумажном виде, так и в электронной форме с электронной подписью. Исключение составляют случаи, когда иной порядок предоставления такой информации установлен федеральными законами или иными нормативными правовыми актами. Информация, необходимая для осуществления полномочий органов власти, местного самоуправления и организаций, осуществляющих публичные полномочия, также может быть представлена гражданами и организациями в форме электронных документов с электронной подписью, если иное не установлено законом. Требования к осуществлению взаимодействия в электронной форме граждан и организаций с органами власти и порядок такого взаимодействия устанавливаются Правительством РФ. </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p>
    <w:p w:rsidR="00B94E06" w:rsidRPr="00656872" w:rsidRDefault="00B94E06" w:rsidP="00B94E06">
      <w:pPr>
        <w:shd w:val="clear" w:color="auto" w:fill="FFFFFF"/>
        <w:spacing w:after="0" w:line="260" w:lineRule="exact"/>
        <w:ind w:left="-426" w:firstLine="284"/>
        <w:contextualSpacing/>
        <w:jc w:val="both"/>
        <w:rPr>
          <w:rFonts w:ascii="CharterC" w:hAnsi="CharterC"/>
          <w:b/>
          <w:color w:val="0F8061"/>
          <w:sz w:val="24"/>
          <w:szCs w:val="24"/>
        </w:rPr>
      </w:pPr>
      <w:r w:rsidRPr="00656872">
        <w:rPr>
          <w:rFonts w:ascii="CharterC" w:hAnsi="CharterC"/>
          <w:b/>
          <w:color w:val="0F8061"/>
          <w:sz w:val="24"/>
          <w:szCs w:val="24"/>
        </w:rPr>
        <w:t xml:space="preserve">Федеральный закон от 13.07.2015 № 249-ФЗ «О внесении изменений в Федеральный закон «О закупках товаров, работ, услуг отдельными видами юридических лиц» и статью 112 Федерального </w:t>
      </w:r>
      <w:r w:rsidRPr="00656872">
        <w:rPr>
          <w:rFonts w:ascii="CharterC" w:hAnsi="CharterC"/>
          <w:b/>
          <w:color w:val="0F8061"/>
          <w:sz w:val="24"/>
          <w:szCs w:val="24"/>
        </w:rPr>
        <w:lastRenderedPageBreak/>
        <w:t>закона «О контрактной системе в сфере закупок товаров, работ, услуг для обеспечения государственных и муниципальных нужд».</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r w:rsidRPr="00B94E06">
        <w:rPr>
          <w:rFonts w:ascii="CharterC" w:hAnsi="CharterC" w:cs="Times New Roman"/>
          <w:iCs/>
          <w:color w:val="000000"/>
          <w:sz w:val="24"/>
          <w:szCs w:val="24"/>
        </w:rPr>
        <w:t xml:space="preserve">Документом установлено, что Правительство РФ будет определять особенности планирования и осуществления закупок заказчиками, которым оказывается государственная поддержка. Предусматривается создание координационного органа при Правительстве РФ по формированию государственной политики в сфере закупок заказчиков в части содержания положений о закупках заказчиков, формирования планов закупок заказчиков; отбору инвестиционных проектов для включения в реестр инвестиционных проектов, которым оказываются меры государственной поддержки; рассмотрению результатов реализации государственной политики в сфере закупок заказчиков, а также результатов реализации инвестиционных проектов, которым оказываются меры государственной поддержки. </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p>
    <w:p w:rsidR="00B94E06" w:rsidRPr="002231F1" w:rsidRDefault="00B94E06" w:rsidP="00B94E06">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13.07.2015 № 252-ФЗ «О внесении изменений в Земельный кодекс Российской Федерации и отдельные законодательные акты Российской Федерации».</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r w:rsidRPr="00B94E06">
        <w:rPr>
          <w:rFonts w:ascii="CharterC" w:hAnsi="CharterC" w:cs="Times New Roman"/>
          <w:iCs/>
          <w:color w:val="000000"/>
          <w:sz w:val="24"/>
          <w:szCs w:val="24"/>
        </w:rPr>
        <w:t xml:space="preserve">Документ направлен на регулирование отношений, связанных с установлением зон с особыми условиями использования территории и внесением сведений о таких зонах в государственный кадастр недвижимости. Согласно Федеральному закону,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При этом подготовка описаний местоположения границ этих зон обеспечивается правообладателями объектов, в целях создания необходимых условий для эксплуатации которых они установлены, или иными лицами на основании договора с такими правообладателями. В свою очередь,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порядке, установленном Правительством РФ. Федеральным законом также предусматривается, что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 государственном кадастре недвижимости». С 1 января 2018 г. для принятия решения о выдаче разрешения на ввод объекта в эксплуатацию требуются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Сведения о местоположении границ зон с особыми условиями использования территории подлежат </w:t>
      </w:r>
      <w:r w:rsidRPr="00B94E06">
        <w:rPr>
          <w:rFonts w:ascii="CharterC" w:hAnsi="CharterC" w:cs="Times New Roman"/>
          <w:iCs/>
          <w:color w:val="000000"/>
          <w:sz w:val="24"/>
          <w:szCs w:val="24"/>
        </w:rPr>
        <w:lastRenderedPageBreak/>
        <w:t xml:space="preserve">внесению в государственный кадастр недвижимости до 1 января 2022 г. Вступление в силу Федерального закона позволит упорядочить использование земель и земельных участков, находящихся в границах зон с особыми условиями использования территории, а также улучшить качество содержащихся в государственном кадастре недвижимости сведений о земельных участках и ином недвижимом имуществе. </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p>
    <w:p w:rsidR="00B94E06" w:rsidRPr="002231F1" w:rsidRDefault="00B94E06" w:rsidP="00B94E06">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13.07.2015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r w:rsidRPr="00B94E06">
        <w:rPr>
          <w:rFonts w:ascii="CharterC" w:hAnsi="CharterC" w:cs="Times New Roman"/>
          <w:iCs/>
          <w:color w:val="000000"/>
          <w:sz w:val="24"/>
          <w:szCs w:val="24"/>
        </w:rPr>
        <w:t xml:space="preserve">В соответствии с законом по выбору граждан и организаций органы власти обязаны будут предоставлять информацию как в бумажном виде, так и в электронной форме с электронной подписью. Исключение составляют случаи, когда иной порядок предоставления такой информации установлен федеральными законами или иными нормативными правовыми актами. Информация, необходимая для осуществления полномочий органов власти, местного самоуправления и организаций, осуществляющих публичные полномочия, также может быть представлена гражданами и организациями в форме электронных документов с электронной подписью, если иное не установлено законом. Требования к осуществлению взаимодействия в электронной форме граждан и организаций с органами власти и порядок такого взаимодействия устанавливаются Правительством РФ. </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p>
    <w:p w:rsidR="00B94E06" w:rsidRPr="002231F1" w:rsidRDefault="00B94E06" w:rsidP="00B94E06">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13.07.2015 № 265-ФЗ «О внесении изменений в отдельные законодательные акты Российской Федерации».</w:t>
      </w:r>
    </w:p>
    <w:p w:rsidR="00B94E06" w:rsidRPr="00B94E06" w:rsidRDefault="00B94E06"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r w:rsidRPr="00B94E06">
        <w:rPr>
          <w:rFonts w:ascii="CharterC" w:hAnsi="CharterC" w:cs="Times New Roman"/>
          <w:iCs/>
          <w:color w:val="000000"/>
          <w:sz w:val="24"/>
          <w:szCs w:val="24"/>
        </w:rPr>
        <w:t xml:space="preserve">Документом усилена уголовная ответственность за злоупотребление должностными полномочиями и халатность. Действие статьи 285 Уголовного кодекса РФ («Злоупотребление должностными полномочиями») распространено на должностных лиц государственных компаний, государственных и муниципальных унитарных предприятий, акционерных обществ, контрольный </w:t>
      </w:r>
      <w:proofErr w:type="gramStart"/>
      <w:r w:rsidRPr="00B94E06">
        <w:rPr>
          <w:rFonts w:ascii="CharterC" w:hAnsi="CharterC" w:cs="Times New Roman"/>
          <w:iCs/>
          <w:color w:val="000000"/>
          <w:sz w:val="24"/>
          <w:szCs w:val="24"/>
        </w:rPr>
        <w:t>пакет акций</w:t>
      </w:r>
      <w:proofErr w:type="gramEnd"/>
      <w:r w:rsidRPr="00B94E06">
        <w:rPr>
          <w:rFonts w:ascii="CharterC" w:hAnsi="CharterC" w:cs="Times New Roman"/>
          <w:iCs/>
          <w:color w:val="000000"/>
          <w:sz w:val="24"/>
          <w:szCs w:val="24"/>
        </w:rPr>
        <w:t xml:space="preserve"> которых принадлежит РФ, субъектам РФ или муниципальным образованиям. Установлена уголовная ответственность за халатность, повлекшую причинение особо крупного ущерба в размере семи миллионов пятисот тысяч рублей. Также установлена административная ответственность за совершение действий (бездействие), повлекших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государства и общества, если такие действия (бездействие) не влекут уголовной ответственности.</w:t>
      </w:r>
    </w:p>
    <w:p w:rsidR="002231F1" w:rsidRPr="00B94E06" w:rsidRDefault="002231F1" w:rsidP="00B94E06">
      <w:pPr>
        <w:shd w:val="clear" w:color="auto" w:fill="FFFFFF"/>
        <w:spacing w:after="0" w:line="260" w:lineRule="exact"/>
        <w:ind w:left="-426" w:firstLine="284"/>
        <w:contextualSpacing/>
        <w:jc w:val="both"/>
        <w:rPr>
          <w:rFonts w:ascii="CharterC" w:hAnsi="CharterC" w:cs="Times New Roman"/>
          <w:iCs/>
          <w:color w:val="000000"/>
          <w:sz w:val="24"/>
          <w:szCs w:val="24"/>
        </w:rPr>
      </w:pPr>
    </w:p>
    <w:p w:rsidR="00B94E06" w:rsidRPr="002231F1" w:rsidRDefault="00B94E06" w:rsidP="00B94E06">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 xml:space="preserve">Федеральный закон от 13.07.2015 № 224-ФЗ «О государственно-частном партнерстве, </w:t>
      </w:r>
      <w:proofErr w:type="spellStart"/>
      <w:r w:rsidRPr="002231F1">
        <w:rPr>
          <w:rFonts w:ascii="CharterC" w:hAnsi="CharterC"/>
          <w:b/>
          <w:color w:val="0F8061"/>
          <w:sz w:val="24"/>
          <w:szCs w:val="24"/>
        </w:rPr>
        <w:t>муниципально</w:t>
      </w:r>
      <w:proofErr w:type="spellEnd"/>
      <w:r w:rsidRPr="002231F1">
        <w:rPr>
          <w:rFonts w:ascii="CharterC" w:hAnsi="CharterC"/>
          <w:b/>
          <w:color w:val="0F8061"/>
          <w:sz w:val="24"/>
          <w:szCs w:val="24"/>
        </w:rPr>
        <w:t>-частном партнерстве в Российской Федерации и внесении изменений в отдельные законодательные акты Российской Федерации».</w:t>
      </w:r>
    </w:p>
    <w:p w:rsidR="009F46B1" w:rsidRDefault="00B94E06"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r w:rsidRPr="00B94E06">
        <w:rPr>
          <w:rFonts w:ascii="CharterC" w:hAnsi="CharterC" w:cs="Times New Roman"/>
          <w:iCs/>
          <w:color w:val="000000"/>
          <w:sz w:val="24"/>
          <w:szCs w:val="24"/>
        </w:rPr>
        <w:t xml:space="preserve">Государственно-частное партнерство теперь будет основываться на принципиально новых неконцессионных моделях. Согласно Федеральному закону, новые модели государственно-частного партнерства будут основываться на объединении ресурсов и </w:t>
      </w:r>
      <w:r w:rsidRPr="00B94E06">
        <w:rPr>
          <w:rFonts w:ascii="CharterC" w:hAnsi="CharterC" w:cs="Times New Roman"/>
          <w:iCs/>
          <w:color w:val="000000"/>
          <w:sz w:val="24"/>
          <w:szCs w:val="24"/>
        </w:rPr>
        <w:lastRenderedPageBreak/>
        <w:t>распределении рисков публичного и частного партнеров и осуществляться на основе соглашений о партнерстве. Закреплены основные понятия, принципы партнерства, требования к частному партнеру, объекты соглашения о партнерстве. Федеральным законом, кроме того, урегулированы отношения, возникающие в связи с заключением, исполнением и прекращением соглашения о партнерстве, закреплены полномочия органов государственной власти, органов местного самоуправления, установлены гарантии прав и законных интересов сторон соглашения о партнерстве, установлен минимальный трехлетний срок для соглашений о партнерстве, закреплены права публичного партнера на осуществление контроля за исполнением соглашения о партнерстве, гарантии для частного партнера.</w:t>
      </w:r>
    </w:p>
    <w:p w:rsidR="009F46B1" w:rsidRDefault="009F46B1" w:rsidP="002231F1">
      <w:pPr>
        <w:shd w:val="clear" w:color="auto" w:fill="FFFFFF"/>
        <w:spacing w:after="0" w:line="260" w:lineRule="exact"/>
        <w:contextualSpacing/>
        <w:jc w:val="both"/>
        <w:rPr>
          <w:rFonts w:ascii="CharterC" w:hAnsi="CharterC" w:cs="Times New Roman"/>
          <w:iCs/>
          <w:color w:val="000000"/>
          <w:sz w:val="24"/>
          <w:szCs w:val="24"/>
        </w:rPr>
      </w:pPr>
    </w:p>
    <w:p w:rsidR="00591405" w:rsidRPr="002231F1" w:rsidRDefault="00591405" w:rsidP="00591405">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03.11.2015 №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rsidR="00591405" w:rsidRPr="00591405" w:rsidRDefault="00591405" w:rsidP="00591405">
      <w:pPr>
        <w:shd w:val="clear" w:color="auto" w:fill="FFFFFF"/>
        <w:spacing w:after="0" w:line="260" w:lineRule="exact"/>
        <w:ind w:left="-426" w:firstLine="284"/>
        <w:contextualSpacing/>
        <w:jc w:val="both"/>
        <w:rPr>
          <w:rFonts w:ascii="CharterC" w:hAnsi="CharterC" w:cs="Times New Roman"/>
          <w:iCs/>
          <w:color w:val="000000"/>
          <w:sz w:val="24"/>
          <w:szCs w:val="24"/>
        </w:rPr>
      </w:pPr>
      <w:r w:rsidRPr="00591405">
        <w:rPr>
          <w:rFonts w:ascii="CharterC" w:hAnsi="CharterC" w:cs="Times New Roman"/>
          <w:iCs/>
          <w:color w:val="000000"/>
          <w:sz w:val="24"/>
          <w:szCs w:val="24"/>
        </w:rPr>
        <w:t>Документ предусматривает комплексную систему мер по укреплению платежной дисциплины потребителей на розничных рынках электроэнергии, а также в сфере газо-, тепло- и водоснабжения.</w:t>
      </w:r>
    </w:p>
    <w:p w:rsidR="00591405" w:rsidRPr="00591405" w:rsidRDefault="00591405" w:rsidP="00591405">
      <w:pPr>
        <w:shd w:val="clear" w:color="auto" w:fill="FFFFFF"/>
        <w:spacing w:after="0" w:line="260" w:lineRule="exact"/>
        <w:ind w:left="-426" w:firstLine="284"/>
        <w:contextualSpacing/>
        <w:jc w:val="both"/>
        <w:rPr>
          <w:rFonts w:ascii="CharterC" w:hAnsi="CharterC" w:cs="Times New Roman"/>
          <w:iCs/>
          <w:color w:val="000000"/>
          <w:sz w:val="24"/>
          <w:szCs w:val="24"/>
        </w:rPr>
      </w:pPr>
      <w:r w:rsidRPr="00591405">
        <w:rPr>
          <w:rFonts w:ascii="CharterC" w:hAnsi="CharterC" w:cs="Times New Roman"/>
          <w:iCs/>
          <w:color w:val="000000"/>
          <w:sz w:val="24"/>
          <w:szCs w:val="24"/>
        </w:rPr>
        <w:t xml:space="preserve">Законом устанавливается обязанность должников - «неотключаемых» потребителей электроэнергии (при наличии у них задолженности) предоставлять поставщикам обеспечение исполнения обязательств по оплате дальнейшего потребления электроэнергии. В качестве обеспечения предусматриваются банковские гарантии, государственные и муниципальные гарантии и другие виды обеспечения, согласованные сторонами. Порядок предоставления обеспечения устанавливается Правительством РФ. Кроме того, предусматриваются дополнительные требования при передаче в аренду государственных и муниципальных объектов ЖКХ (котельных и водоканалов). Цель данных требований - исключить передачу таких «неотключаемых» объектов недобросовестным арендаторам, которые используют эти объекты, собирают деньги с конечных потребителей, однако при этом ничего не платят поставщикам энергоресурсов. Для пресечения таких «арендных схем» накопления долгов устанавливаются дополнительные требования для заключения договоров аренды объектов ЖКХ, а также предусматривается возможность их ускоренного расторжения при нарушении арендаторами своих обязательств. Также изменяется порядок начисления пени за неоплату коммунальных услуг. За неоплату коммунальных услуг в первый месяц просрочки пени для граждан отменяются. С 31 по 90 день просрочки сохраняется действующий размер пени (1/300 ставки рефинансирования), а с 91 дня просрочки пени за неоплату коммунальных услуг начисляются в размере 1/130 ставки рефинансирования. </w:t>
      </w:r>
    </w:p>
    <w:p w:rsidR="00591405" w:rsidRPr="00591405" w:rsidRDefault="00591405" w:rsidP="00591405">
      <w:pPr>
        <w:shd w:val="clear" w:color="auto" w:fill="FFFFFF"/>
        <w:spacing w:after="0" w:line="260" w:lineRule="exact"/>
        <w:ind w:left="-426" w:firstLine="284"/>
        <w:contextualSpacing/>
        <w:jc w:val="both"/>
        <w:rPr>
          <w:rFonts w:ascii="CharterC" w:hAnsi="CharterC" w:cs="Times New Roman"/>
          <w:iCs/>
          <w:color w:val="000000"/>
          <w:sz w:val="24"/>
          <w:szCs w:val="24"/>
        </w:rPr>
      </w:pPr>
      <w:r w:rsidRPr="00591405">
        <w:rPr>
          <w:rFonts w:ascii="CharterC" w:hAnsi="CharterC" w:cs="Times New Roman"/>
          <w:iCs/>
          <w:color w:val="000000"/>
          <w:sz w:val="24"/>
          <w:szCs w:val="24"/>
        </w:rPr>
        <w:t xml:space="preserve">Такой же размер и порядок начисления пени устанавливается для ТСЖ и ЖСК за просрочку оплаты ими энергоресурсов, покупаемых для целей последующего предоставления коммунальных услуг гражданам. </w:t>
      </w:r>
    </w:p>
    <w:p w:rsidR="00591405" w:rsidRPr="00591405" w:rsidRDefault="00591405" w:rsidP="00591405">
      <w:pPr>
        <w:shd w:val="clear" w:color="auto" w:fill="FFFFFF"/>
        <w:spacing w:after="0" w:line="260" w:lineRule="exact"/>
        <w:ind w:left="-426" w:firstLine="284"/>
        <w:contextualSpacing/>
        <w:jc w:val="both"/>
        <w:rPr>
          <w:rFonts w:ascii="CharterC" w:hAnsi="CharterC" w:cs="Times New Roman"/>
          <w:iCs/>
          <w:color w:val="000000"/>
          <w:sz w:val="24"/>
          <w:szCs w:val="24"/>
        </w:rPr>
      </w:pPr>
      <w:r w:rsidRPr="00591405">
        <w:rPr>
          <w:rFonts w:ascii="CharterC" w:hAnsi="CharterC" w:cs="Times New Roman"/>
          <w:iCs/>
          <w:color w:val="000000"/>
          <w:sz w:val="24"/>
          <w:szCs w:val="24"/>
        </w:rPr>
        <w:t xml:space="preserve">Для управляющих компаний, а также тепло- и </w:t>
      </w:r>
      <w:proofErr w:type="spellStart"/>
      <w:r w:rsidRPr="00591405">
        <w:rPr>
          <w:rFonts w:ascii="CharterC" w:hAnsi="CharterC" w:cs="Times New Roman"/>
          <w:iCs/>
          <w:color w:val="000000"/>
          <w:sz w:val="24"/>
          <w:szCs w:val="24"/>
        </w:rPr>
        <w:t>водоснабжающих</w:t>
      </w:r>
      <w:proofErr w:type="spellEnd"/>
      <w:r w:rsidRPr="00591405">
        <w:rPr>
          <w:rFonts w:ascii="CharterC" w:hAnsi="CharterC" w:cs="Times New Roman"/>
          <w:iCs/>
          <w:color w:val="000000"/>
          <w:sz w:val="24"/>
          <w:szCs w:val="24"/>
        </w:rPr>
        <w:t xml:space="preserve"> предприятий за неоплату энергоресурсов пени устанавливаются с 1 по 60 день просрочки в размере 1/300 ставки рефинансирования; с 61 по 90 день просрочки - в размере 1/170 ставки рефинансирования и с 91 дня просрочки - в размере 1/130 ставки рефинансирования.</w:t>
      </w:r>
    </w:p>
    <w:p w:rsidR="00591405" w:rsidRPr="00591405" w:rsidRDefault="00591405" w:rsidP="00591405">
      <w:pPr>
        <w:shd w:val="clear" w:color="auto" w:fill="FFFFFF"/>
        <w:spacing w:after="0" w:line="260" w:lineRule="exact"/>
        <w:ind w:left="-426" w:firstLine="284"/>
        <w:contextualSpacing/>
        <w:jc w:val="both"/>
        <w:rPr>
          <w:rFonts w:ascii="CharterC" w:hAnsi="CharterC" w:cs="Times New Roman"/>
          <w:iCs/>
          <w:color w:val="000000"/>
          <w:sz w:val="24"/>
          <w:szCs w:val="24"/>
        </w:rPr>
      </w:pPr>
      <w:r w:rsidRPr="00591405">
        <w:rPr>
          <w:rFonts w:ascii="CharterC" w:hAnsi="CharterC" w:cs="Times New Roman"/>
          <w:iCs/>
          <w:color w:val="000000"/>
          <w:sz w:val="24"/>
          <w:szCs w:val="24"/>
        </w:rPr>
        <w:lastRenderedPageBreak/>
        <w:t>Для всех остальных потребителей за неоплату энергоресурсов пени устанавливаются в размере 1/130 ставки рефинансирования с 1 дня просрочки.</w:t>
      </w:r>
    </w:p>
    <w:p w:rsidR="00591405" w:rsidRPr="00591405" w:rsidRDefault="00591405" w:rsidP="00591405">
      <w:pPr>
        <w:shd w:val="clear" w:color="auto" w:fill="FFFFFF"/>
        <w:spacing w:after="0" w:line="260" w:lineRule="exact"/>
        <w:ind w:left="-426" w:firstLine="284"/>
        <w:contextualSpacing/>
        <w:jc w:val="both"/>
        <w:rPr>
          <w:rFonts w:ascii="CharterC" w:hAnsi="CharterC" w:cs="Times New Roman"/>
          <w:iCs/>
          <w:color w:val="000000"/>
          <w:sz w:val="24"/>
          <w:szCs w:val="24"/>
        </w:rPr>
      </w:pPr>
      <w:r w:rsidRPr="00591405">
        <w:rPr>
          <w:rFonts w:ascii="CharterC" w:hAnsi="CharterC" w:cs="Times New Roman"/>
          <w:iCs/>
          <w:color w:val="000000"/>
          <w:sz w:val="24"/>
          <w:szCs w:val="24"/>
        </w:rPr>
        <w:t>Закон также предусматривает ряд мер, направленных на упрощение порядка введения ограничения потребления электроэнергии потребителям-неплательщикам, и устанавливает административную ответственность за нарушение порядка введения ограничения потребления энергоресурсов.</w:t>
      </w:r>
    </w:p>
    <w:p w:rsidR="00591405" w:rsidRPr="00591405" w:rsidRDefault="00591405" w:rsidP="00591405">
      <w:pPr>
        <w:shd w:val="clear" w:color="auto" w:fill="FFFFFF"/>
        <w:spacing w:after="0" w:line="260" w:lineRule="exact"/>
        <w:ind w:left="-426" w:firstLine="284"/>
        <w:contextualSpacing/>
        <w:jc w:val="both"/>
        <w:rPr>
          <w:rFonts w:ascii="CharterC" w:hAnsi="CharterC" w:cs="Times New Roman"/>
          <w:iCs/>
          <w:color w:val="000000"/>
          <w:sz w:val="24"/>
          <w:szCs w:val="24"/>
        </w:rPr>
      </w:pPr>
    </w:p>
    <w:p w:rsidR="00591405" w:rsidRPr="002231F1" w:rsidRDefault="00591405" w:rsidP="00591405">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23.11.2015 № 323-ФЗ «О внесении изменений в часть вторую Налогового кодекса Российской Федерации».</w:t>
      </w:r>
    </w:p>
    <w:p w:rsidR="00591405" w:rsidRPr="00591405" w:rsidRDefault="00591405" w:rsidP="00591405">
      <w:pPr>
        <w:shd w:val="clear" w:color="auto" w:fill="FFFFFF"/>
        <w:spacing w:after="0" w:line="260" w:lineRule="exact"/>
        <w:ind w:left="-426" w:firstLine="284"/>
        <w:contextualSpacing/>
        <w:jc w:val="both"/>
        <w:rPr>
          <w:rFonts w:ascii="CharterC" w:hAnsi="CharterC" w:cs="Times New Roman"/>
          <w:iCs/>
          <w:color w:val="000000"/>
          <w:sz w:val="24"/>
          <w:szCs w:val="24"/>
        </w:rPr>
      </w:pPr>
      <w:r w:rsidRPr="00591405">
        <w:rPr>
          <w:rFonts w:ascii="CharterC" w:hAnsi="CharterC" w:cs="Times New Roman"/>
          <w:iCs/>
          <w:color w:val="000000"/>
          <w:sz w:val="24"/>
          <w:szCs w:val="24"/>
        </w:rPr>
        <w:t>Документом статья 165 НК РФ дополняется положением, предусматривающим требования к форме заключенного контракта, подтверждающего право налогоплательщика на получение возмещения НДС при налогообложении по налоговой ставке 0 процентов.</w:t>
      </w:r>
    </w:p>
    <w:p w:rsidR="00591405" w:rsidRPr="00591405" w:rsidRDefault="00591405" w:rsidP="00591405">
      <w:pPr>
        <w:shd w:val="clear" w:color="auto" w:fill="FFFFFF"/>
        <w:spacing w:after="0" w:line="260" w:lineRule="exact"/>
        <w:ind w:left="-426" w:firstLine="284"/>
        <w:contextualSpacing/>
        <w:jc w:val="both"/>
        <w:rPr>
          <w:rFonts w:ascii="CharterC" w:hAnsi="CharterC" w:cs="Times New Roman"/>
          <w:iCs/>
          <w:color w:val="000000"/>
          <w:sz w:val="24"/>
          <w:szCs w:val="24"/>
        </w:rPr>
      </w:pPr>
    </w:p>
    <w:p w:rsidR="00591405" w:rsidRPr="002231F1" w:rsidRDefault="00591405" w:rsidP="00591405">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28.11.2015 № 326-ФЗ «О внесении изменений в часть вторую Налогового кодекса Российской Федерации».</w:t>
      </w:r>
    </w:p>
    <w:p w:rsidR="00591405" w:rsidRPr="00591405" w:rsidRDefault="00591405" w:rsidP="00591405">
      <w:pPr>
        <w:shd w:val="clear" w:color="auto" w:fill="FFFFFF"/>
        <w:spacing w:after="0" w:line="260" w:lineRule="exact"/>
        <w:ind w:left="-426" w:firstLine="284"/>
        <w:contextualSpacing/>
        <w:jc w:val="both"/>
        <w:rPr>
          <w:rFonts w:ascii="CharterC" w:hAnsi="CharterC" w:cs="Times New Roman"/>
          <w:iCs/>
          <w:color w:val="000000"/>
          <w:sz w:val="24"/>
          <w:szCs w:val="24"/>
        </w:rPr>
      </w:pPr>
      <w:r w:rsidRPr="00591405">
        <w:rPr>
          <w:rFonts w:ascii="CharterC" w:hAnsi="CharterC" w:cs="Times New Roman"/>
          <w:iCs/>
          <w:color w:val="000000"/>
          <w:sz w:val="24"/>
          <w:szCs w:val="24"/>
        </w:rPr>
        <w:t>В связи с появлением на финансовом рынке нового финансового инструмента – клирингового сертификата участия в Налоговый кодекс Российской Федерации вносятся изменения, которыми определяется порядок обложения доходов от операций с клиринговыми сертификатами участия налогом на доходы физических лиц и налогом на прибыль организаций, а также предусматривается освобождение операций по передаче (возврату) имущества в имущественный пул клиринговой организации (из имущественного пула клиринговой организации) от обложения налогом на добавленную стоимость. Федеральным законом клиринговым организациям предоставляется право при исчислении налога на добавленную стоимость принимать к вычету суммы налога, предъявленные продавцами товаров (в том числе являющихся базисным активом финансовых инструментов срочных сделок), приобретаемых клиринговыми организациями в целях осуществления функций центрального контрагента, а также для исполнения и (или) обеспечения исполнения допущенных к клирингу обязательств. Федеральным законом также уточняется порядок учёта расходов, понесённых банками в связи с уплатой процентов по договорам субординированного займа, предметом которых являются облигации федерального займа, внесённые Российской Федерацией в качестве имущественного взноса в имущество Агентства по страхованию вкладов для последующей передачи банкам в субординированные займы в целях повышения их капитализации.</w:t>
      </w:r>
    </w:p>
    <w:p w:rsidR="00424D69" w:rsidRDefault="00424D69" w:rsidP="00424D69">
      <w:pPr>
        <w:shd w:val="clear" w:color="auto" w:fill="FFFFFF"/>
        <w:spacing w:after="0" w:line="260" w:lineRule="exact"/>
        <w:ind w:left="-426" w:firstLine="284"/>
        <w:contextualSpacing/>
        <w:jc w:val="both"/>
        <w:rPr>
          <w:rFonts w:ascii="CharterC" w:hAnsi="CharterC" w:cs="Times New Roman"/>
          <w:iCs/>
          <w:color w:val="000000"/>
          <w:sz w:val="24"/>
          <w:szCs w:val="24"/>
        </w:rPr>
      </w:pPr>
    </w:p>
    <w:p w:rsidR="00424D69" w:rsidRPr="002231F1" w:rsidRDefault="00424D69" w:rsidP="00424D69">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29.12.2015 № 382-ФЗ «Об арбитраже (третейском разбирательстве) в Российской Федерации».</w:t>
      </w:r>
    </w:p>
    <w:p w:rsidR="00424D69" w:rsidRPr="002231F1" w:rsidRDefault="00424D69"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r w:rsidRPr="002231F1">
        <w:rPr>
          <w:rFonts w:ascii="CharterC" w:hAnsi="CharterC" w:cs="Times New Roman"/>
          <w:iCs/>
          <w:color w:val="000000"/>
          <w:sz w:val="24"/>
          <w:szCs w:val="24"/>
        </w:rPr>
        <w:t xml:space="preserve">Документ устанавливает порядок образования и деятельности третейских судов на территории Российской Федерации, а также организацию и процедуру третейского разбирательства в Российской Федерации. Федеральный закон направлен на регулирование создания постоянно действующих арбитражных учреждений как особого вида третейских судов, а также осуществления и прекращения деятельности таких учреждений. В частности, Федеральным законом предусматривается, что постоянно действующие арбитражные </w:t>
      </w:r>
      <w:r w:rsidRPr="002231F1">
        <w:rPr>
          <w:rFonts w:ascii="CharterC" w:hAnsi="CharterC" w:cs="Times New Roman"/>
          <w:iCs/>
          <w:color w:val="000000"/>
          <w:sz w:val="24"/>
          <w:szCs w:val="24"/>
        </w:rPr>
        <w:lastRenderedPageBreak/>
        <w:t>учреждения могут создаваться только при некоммерческих организациях, получивших право на осуществление функций постоянно действующего арбитражного учреждения в соответствии с актом Правительства Российской Федерации. Указанное право предоставляется на основе рекомендации Совета по совершенствованию третейского разбирательства, который создается при уполномоченном федеральном органе исполнительной власти и включает в себя представителей органов государственной власти, общероссийских объединений предпринимателей, торгово-промышленных палат, представителей юридического, научного и предпринимательского сообщества и иных лиц. При этом Международному коммерческому арбитражному суду и Морской арбитражной комиссии при Торгово-промышленной палате РФ такое право предоставляется в отсутствие акта Правительства РФ. При условии соблюдения установленных Федеральным законом требований постоянно действующим арбитражным учреждениям, в отличие от третейских судов, образованных для разрешения конкретных споров, предоставляется право на выполнение функций по администрированию третейского разбирательства, рассмотрение отдельных видов корпоративных споров, а также право на обращение в суд с запросом об оказании содействия в получении доказательств. Федеральный закон также регулирует процедуру третейского разбирательства, устанавливает требования к арбитражному соглашению, третейским судьям (арбитрам), определяет порядок вынесения, отмены и приведения в исполнение решений третейских судов, а также порядок хранения решений, постановлений и материалов дел третейских судов постоянно действующими арбитражными учреждениями. Кроме того, устанавливаются общие требования к правилам (регламентам) арбитражного учреждения, к организации деятельности постоянно действующих арбитражных учреждений и закрепляются основания ответственности арбитров и некоммерческой организации, при которой создано постоянно действующее арбитражное учреждение.</w:t>
      </w:r>
    </w:p>
    <w:p w:rsidR="002231F1" w:rsidRDefault="002231F1" w:rsidP="002231F1">
      <w:pPr>
        <w:shd w:val="clear" w:color="auto" w:fill="FFFFFF"/>
        <w:spacing w:after="0" w:line="260" w:lineRule="exact"/>
        <w:ind w:left="-426" w:firstLine="284"/>
        <w:contextualSpacing/>
        <w:jc w:val="both"/>
        <w:rPr>
          <w:rFonts w:ascii="CharterC" w:hAnsi="CharterC"/>
          <w:b/>
          <w:color w:val="0F8061"/>
          <w:sz w:val="24"/>
          <w:szCs w:val="24"/>
        </w:rPr>
      </w:pPr>
    </w:p>
    <w:p w:rsidR="00424D69" w:rsidRPr="002231F1" w:rsidRDefault="00424D69" w:rsidP="002231F1">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29.12.2015 № 409-ФЗ «О внесении изменений в отдельные законодательные акты Российской Федерации и признании утратившим силу пункта 3 части 1 статьи 6 Федерального закона «О саморегулируемых организациях» в связи с принятием Федерального закона «Об арбитраже (третейском разбирательстве) в Российской Федерации».</w:t>
      </w:r>
    </w:p>
    <w:p w:rsidR="00424D69" w:rsidRPr="002231F1" w:rsidRDefault="00424D69"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r w:rsidRPr="002231F1">
        <w:rPr>
          <w:rFonts w:ascii="CharterC" w:hAnsi="CharterC" w:cs="Times New Roman"/>
          <w:iCs/>
          <w:color w:val="000000"/>
          <w:sz w:val="24"/>
          <w:szCs w:val="24"/>
        </w:rPr>
        <w:t xml:space="preserve">Документом вносятся изменения в ряд законодательных актов Российской Федерации в целях приведения их в соответствие с Федеральным законом «Об арбитраже (третейском разбирательстве) в Российской Федерации». В Законе Российской Федерации «О международном коммерческом арбитраже» устанавливается перечень случаев, при которых к международному коммерческому арбитражу применяются положения Федерального закона «Об арбитраже (третейском разбирательстве) в Российской Федерации». Кроме того, Федеральным законом вносится ряд изменений, направленных на гармонизацию норм, регулирующих деятельность международного коммерческого арбитража, с новой редакцией Типового закона ЮНСИТРАЛ «О международном торговом арбитраже» и Конвенцией Организации Объединенных Наций о признании и приведении в исполнение иностранных арбитражных решений 1958 года. Такие изменения относятся в том числе к процедурам назначения, замены и </w:t>
      </w:r>
      <w:r w:rsidRPr="002231F1">
        <w:rPr>
          <w:rFonts w:ascii="CharterC" w:hAnsi="CharterC" w:cs="Times New Roman"/>
          <w:iCs/>
          <w:color w:val="000000"/>
          <w:sz w:val="24"/>
          <w:szCs w:val="24"/>
        </w:rPr>
        <w:lastRenderedPageBreak/>
        <w:t>отвода арбитров, а также к форме арбитражного соглашения, отмене арбитражного решения, его признанию и приведению в исполнение. Федеральным законом также предусматриваются новые редакции Положения о Международном коммерческом арбитражном суде при Торгово-промышленной палате РФ и Положения о Морской арбитражной комиссии при Торгово-промышленной палате РФ. В Арбитражном процессуальном кодексе РФ и Гражданском процессуальном кодексе РФ уточняется перечень споров, которые не могут быть переданы на рассмотрение в третейские суды, а также устанавливается порядок осуществления государственными судами функций содействия и контроля в отношении третейских судов, в том числе в части, касающейся получения доказательств, отмены, признания и приведения в исполнение решений третейских судов и международных коммерческих арбитражей с местом рассмотрения спора на территории РФ. Уголовно-процессуальный кодекс РФ дополняется положением о свидетельском иммунитете арбитров в отношении обстоятельств, ставших известными им в ходе третейского разбирательства. Федеральным законом также вносятся изменения в Закон РФ «О торгово-промышленных палатах в Российской Федерации», федеральные законы «Об акционерных обществах», «Об обществах с ограниченной ответственностью», «О государственной регистрации прав на недвижимое имущество и сделок с ним» и некоторые другие законодательные акты Российской Федерации.</w:t>
      </w:r>
    </w:p>
    <w:p w:rsidR="002231F1" w:rsidRPr="002231F1" w:rsidRDefault="002231F1"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p>
    <w:p w:rsidR="00424D69" w:rsidRPr="002231F1" w:rsidRDefault="00424D69" w:rsidP="002231F1">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30.12.2015 № 436-ФЗ «О внесении изменений в статью 29 Федерального закона «О некоммерческих организациях».</w:t>
      </w:r>
    </w:p>
    <w:p w:rsidR="00424D69" w:rsidRDefault="00424D69"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r w:rsidRPr="002231F1">
        <w:rPr>
          <w:rFonts w:ascii="CharterC" w:hAnsi="CharterC" w:cs="Times New Roman"/>
          <w:iCs/>
          <w:color w:val="000000"/>
          <w:sz w:val="24"/>
          <w:szCs w:val="24"/>
        </w:rPr>
        <w:t xml:space="preserve">Документом установлено, что 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При этом указанное положение не распространяется на принятие решений по вопросам, отнесенным к исключительной компетенции высшего органа управления некоммерческой организацией. Заочное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 В протоколе о результатах заочного голосования должны быть указаны: дата, до которой принимались </w:t>
      </w:r>
      <w:r w:rsidRPr="002231F1">
        <w:rPr>
          <w:rFonts w:ascii="CharterC" w:hAnsi="CharterC" w:cs="Times New Roman"/>
          <w:iCs/>
          <w:color w:val="000000"/>
          <w:sz w:val="24"/>
          <w:szCs w:val="24"/>
        </w:rPr>
        <w:lastRenderedPageBreak/>
        <w:t>документы, содержащие сведения о голосовании высшего органа управления некоммерческой организацией; сведения о лицах, принявших участие в голосовании; результаты голосования по каждому вопросу повестки дня; сведения о лицах, проводивших подсчет голосов; сведения о лицах, подписавших протокол.</w:t>
      </w:r>
    </w:p>
    <w:p w:rsidR="00F453F8" w:rsidRPr="002231F1" w:rsidRDefault="00F453F8"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p>
    <w:p w:rsidR="00424D69" w:rsidRPr="002231F1" w:rsidRDefault="00424D69" w:rsidP="002231F1">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30.12.2015 № 445-ФЗ «О внесении изменений в Федеральный закон «Об электронной подписи».</w:t>
      </w:r>
    </w:p>
    <w:p w:rsidR="00424D69" w:rsidRPr="002231F1" w:rsidRDefault="00424D69"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r w:rsidRPr="002231F1">
        <w:rPr>
          <w:rFonts w:ascii="CharterC" w:hAnsi="CharterC" w:cs="Times New Roman"/>
          <w:iCs/>
          <w:color w:val="000000"/>
          <w:sz w:val="24"/>
          <w:szCs w:val="24"/>
        </w:rPr>
        <w:t>Документ направлен на совершенствование механизма использования электронной подписи в деятельности органов государственной власти, органов местного самоуправления, юридических и физических лиц. Федеральным законом уточняются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 полномочия федеральных органов исполнительной власти в сфере использования электронной подписи, а также устанавливаются дополнительные требования к средствам электронной подписи. Определяются дополнительные обязанности удостоверяющих центров, совершенствуется механизм установления личности получателя сертификата ключа проверки электронной подписи (заявителя) либо полномочий лица, выступающего от имени заявителя, в случае, если удостоверяющий центр наделил третье лицо полномочиями по вручению такого сертификата. Федеральным законом уточняются требования, предъявляемые к аккредитованным удостоверяющим центрам, устанавливается запрет на наделение аккредитованным удостоверяющим центром третьих лиц полномочиями по созданию ключей квалифицированных электронных подписей и квалифицированных сертификатов ключей проверки электронной подписи. Кроме того, повышается финансовая ответственность удостоверяющих центров, устанавливаются особенности проведения проверок аккредитованных удостоверяющих центров, совершенствуется механизм выдачи квалифицированного сертификата ключа проверки электронной подписи.</w:t>
      </w:r>
    </w:p>
    <w:p w:rsidR="002231F1" w:rsidRDefault="002231F1"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p>
    <w:p w:rsidR="00424D69" w:rsidRPr="002231F1" w:rsidRDefault="00424D69" w:rsidP="002231F1">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30.12.2015 № 450-ФЗ «О внесении изменений в статью 23-2 Федерального закона «Об электроэнергетике».</w:t>
      </w:r>
    </w:p>
    <w:p w:rsidR="00424D69" w:rsidRPr="002231F1" w:rsidRDefault="00424D69"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r w:rsidRPr="002231F1">
        <w:rPr>
          <w:rFonts w:ascii="CharterC" w:hAnsi="CharterC" w:cs="Times New Roman"/>
          <w:iCs/>
          <w:color w:val="000000"/>
          <w:sz w:val="24"/>
          <w:szCs w:val="24"/>
        </w:rPr>
        <w:t>Документом предусматривается установить в каждом субъекте Российской Федерации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Федеральным законом устанавливается, что такие стандартизированные тарифные ставки дифференцируются в зависимости от различных технических аспектов осуществляемого технологического присоединения. Порядок дифференциации будет определен Правительством РФ. В соответствии с Федеральным законом расходы ТСО на выполнение мероприятий по технологическому присоединению в части, превышающей расходы, рассчитанные, исходя из стандартизированных тарифных ставок, не подлежат учету при государственном регулировании цен (тарифов) в электроэнергетике.</w:t>
      </w:r>
    </w:p>
    <w:p w:rsidR="002231F1" w:rsidRPr="002231F1" w:rsidRDefault="002231F1"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p>
    <w:p w:rsidR="00424D69" w:rsidRPr="002231F1" w:rsidRDefault="00424D69" w:rsidP="002231F1">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 xml:space="preserve">Федеральный закон от 30.12.2015 № 463-ФЗ «О внесении изменений в Федеральный закон «О таможенном регулировании в </w:t>
      </w:r>
      <w:r w:rsidRPr="002231F1">
        <w:rPr>
          <w:rFonts w:ascii="CharterC" w:hAnsi="CharterC"/>
          <w:b/>
          <w:color w:val="0F8061"/>
          <w:sz w:val="24"/>
          <w:szCs w:val="24"/>
        </w:rPr>
        <w:lastRenderedPageBreak/>
        <w:t>Российской Федерации» в части внесения денежного залога и банковских гарантий уплаты таможенных пошлин, налогов в электронном виде и информационного обмена сведениями о таких банковских гарантиях».</w:t>
      </w:r>
    </w:p>
    <w:p w:rsidR="00424D69" w:rsidRPr="002231F1" w:rsidRDefault="00424D69"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r w:rsidRPr="002231F1">
        <w:rPr>
          <w:rFonts w:ascii="CharterC" w:hAnsi="CharterC" w:cs="Times New Roman"/>
          <w:iCs/>
          <w:color w:val="000000"/>
          <w:sz w:val="24"/>
          <w:szCs w:val="24"/>
        </w:rPr>
        <w:t>Документом существенно расширены возможности внесения денежного залога и банковских гарантий уплаты таможенных пошлин, налогов в электронном виде.</w:t>
      </w:r>
    </w:p>
    <w:p w:rsidR="002231F1" w:rsidRPr="002231F1" w:rsidRDefault="002231F1"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p>
    <w:p w:rsidR="00424D69" w:rsidRPr="002231F1" w:rsidRDefault="00424D69" w:rsidP="002231F1">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29.12.2015 № 396-ФЗ «О внесении изменений в Налоговый Кодекс Российской Федерации» (о мерах налогового стимулирования инвестиционной активности).</w:t>
      </w:r>
    </w:p>
    <w:p w:rsidR="00424D69" w:rsidRPr="002231F1" w:rsidRDefault="00424D69"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r w:rsidRPr="002231F1">
        <w:rPr>
          <w:rFonts w:ascii="CharterC" w:hAnsi="CharterC" w:cs="Times New Roman"/>
          <w:iCs/>
          <w:color w:val="000000"/>
          <w:sz w:val="24"/>
          <w:szCs w:val="24"/>
        </w:rPr>
        <w:t>Документом распространены налоговые льготы по доходам от операций по реализации или иного выбытия акций российских организаций (долей участия в уставном капитале российских организаций) на облигации российских организаций и инвестиционные паи; сокращение срока владения физическим и юридическим лицом акциями и облигациями российских организаций, а также инвестиционными паями, обращающимися на организованном рынке ценных бумаг, для признания дохода от операций по их реализации не подлежащим налогообложению (облагаемым по налоговой ставке 0 процентов) с пяти лет до одного года.</w:t>
      </w:r>
    </w:p>
    <w:p w:rsidR="00424D69" w:rsidRPr="002231F1" w:rsidRDefault="00424D69"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r w:rsidRPr="002231F1">
        <w:rPr>
          <w:rFonts w:ascii="CharterC" w:hAnsi="CharterC" w:cs="Times New Roman"/>
          <w:iCs/>
          <w:color w:val="000000"/>
          <w:sz w:val="24"/>
          <w:szCs w:val="24"/>
        </w:rPr>
        <w:tab/>
      </w:r>
    </w:p>
    <w:p w:rsidR="00101414" w:rsidRPr="002231F1" w:rsidRDefault="00101414" w:rsidP="00101414">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29.12.2015 № 382-ФЗ «Об арбитраже (третейском разбирательстве) в Российской Федерации».</w:t>
      </w:r>
    </w:p>
    <w:p w:rsidR="00101414" w:rsidRPr="00101414" w:rsidRDefault="00101414"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r w:rsidRPr="00101414">
        <w:rPr>
          <w:rFonts w:ascii="CharterC" w:hAnsi="CharterC" w:cs="Times New Roman"/>
          <w:iCs/>
          <w:color w:val="000000"/>
          <w:sz w:val="24"/>
          <w:szCs w:val="24"/>
        </w:rPr>
        <w:t>Документ устанавливает порядок образования и деятельности третейских судов на территории Российской Федерации, а также организацию и процедуру третейского разбирательства в Российской Федерации. Федеральный закон направлен на регулирование создания постоянно действующих арбитражных учреждений как особого вида третейских судов, а также осуществления и прекращения деятельности таких учреждений. В частности, Федеральным законом предусматривается, что постоянно действующие арбитражные</w:t>
      </w:r>
      <w:r w:rsidRPr="002231F1">
        <w:rPr>
          <w:rFonts w:ascii="CharterC" w:hAnsi="CharterC" w:cs="Times New Roman"/>
          <w:iCs/>
          <w:color w:val="000000"/>
          <w:sz w:val="24"/>
          <w:szCs w:val="24"/>
        </w:rPr>
        <w:t xml:space="preserve"> </w:t>
      </w:r>
      <w:r w:rsidRPr="00101414">
        <w:rPr>
          <w:rFonts w:ascii="CharterC" w:hAnsi="CharterC" w:cs="Times New Roman"/>
          <w:iCs/>
          <w:color w:val="000000"/>
          <w:sz w:val="24"/>
          <w:szCs w:val="24"/>
        </w:rPr>
        <w:t xml:space="preserve">учреждения могут создаваться только при некоммерческих организациях, получивших право на осуществление функций постоянно действующего арбитражного учреждения в соответствии с актом Правительства Российской Федерации. Указанное право предоставляется на основе рекомендации Совета по совершенствованию третейского разбирательства, который создается при уполномоченном федеральном органе исполнительной власти и включает в себя представителей органов государственной власти, общероссийских объединений предпринимателей, торгово-промышленных палат, представителей юридического, научного и предпринимательского сообщества и иных лиц. При этом Международному коммерческому арбитражному суду и Морской арбитражной комиссии при Торгово-промышленной палате РФ такое право предоставляется в отсутствие акта Правительства РФ. При условии соблюдения установленных Федеральным законом требований постоянно действующим арбитражным учреждениям, в отличие от третейских судов, образованных для разрешения конкретных споров, предоставляется право на выполнение функций по администрированию третейского разбирательства, рассмотрение отдельных видов корпоративных споров, а также право на обращение в суд с запросом об оказании содействия в получении доказательств. Федеральный закон также регулирует процедуру третейского разбирательства, </w:t>
      </w:r>
      <w:r w:rsidRPr="00101414">
        <w:rPr>
          <w:rFonts w:ascii="CharterC" w:hAnsi="CharterC" w:cs="Times New Roman"/>
          <w:iCs/>
          <w:color w:val="000000"/>
          <w:sz w:val="24"/>
          <w:szCs w:val="24"/>
        </w:rPr>
        <w:lastRenderedPageBreak/>
        <w:t>устанавливает требования к арбитражному соглашению, третейским судьям (арбитрам), определяет порядок вынесения, отмены и приведения в исполнение решений третейских судов, а также порядок хранения решений, постановлений и материалов дел третейских судов постоянно действующими арбитражными учреждениями. Кроме того, устанавливаются общие требования к правилам (регламентам) арбитражного учреждения, к организации деятельности постоянно действующих арбитражных учреждений и закрепляются основания ответственности арбитров и некоммерческой организации, при которой создано постоянно действующее арбитражное учреждение.</w:t>
      </w:r>
    </w:p>
    <w:p w:rsidR="002231F1" w:rsidRDefault="002231F1"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p>
    <w:p w:rsidR="00101414" w:rsidRPr="002231F1" w:rsidRDefault="00101414" w:rsidP="00101414">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29.12.2015 № 409-ФЗ «О внесении изменений в отдельные законодательные акты Российской Федерации и признании утратившим силу пункта 3 части 1 статьи 6 Федерального закона «О саморегулируемых организациях» в связи с принятием Федерального закона «Об арбитраже (третейском разбирательстве) в Российской Федерации».</w:t>
      </w:r>
    </w:p>
    <w:p w:rsidR="00101414" w:rsidRPr="00101414" w:rsidRDefault="00101414"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r w:rsidRPr="00101414">
        <w:rPr>
          <w:rFonts w:ascii="CharterC" w:hAnsi="CharterC" w:cs="Times New Roman"/>
          <w:iCs/>
          <w:color w:val="000000"/>
          <w:sz w:val="24"/>
          <w:szCs w:val="24"/>
        </w:rPr>
        <w:t xml:space="preserve">Документом вносятся изменения в ряд законодательных актов Российской Федерации в целях приведения их в соответствие с Федеральным законом «Об арбитраже (третейском разбирательстве) в Российской Федерации». В Законе Российской Федерации «О международном коммерческом арбитраже» устанавливается перечень случаев, при которых к международному коммерческому арбитражу применяются положения Федерального закона «Об арбитраже (третейском разбирательстве) в Российской Федерации». Кроме того, Федеральным законом вносится ряд изменений, направленных на гармонизацию норм, регулирующих деятельность международного коммерческого арбитража, с новой редакцией Типового закона ЮНСИТРАЛ «О международном торговом арбитраже» и Конвенцией Организации Объединенных Наций о признании и приведении в исполнение иностранных арбитражных решений 1958 года. Такие изменения относятся в том числе к процедурам назначения, замены и отвода арбитров, а также к форме арбитражного соглашения, отмене арбитражного решения, его признанию и приведению в исполнение. Федеральным законом также предусматриваются новые редакции Положения о Международном коммерческом арбитражном суде при Торгово-промышленной палате РФ и Положения о Морской арбитражной комиссии при Торгово-промышленной палате РФ. В Арбитражном процессуальном кодексе РФ и Гражданском процессуальном кодексе РФ уточняется перечень споров, которые не могут быть переданы на рассмотрение в третейские суды, а также устанавливается порядок осуществления государственными судами функций содействия и контроля в отношении третейских судов, в том числе в части, касающейся получения доказательств, отмены, признания и приведения в исполнение решений третейских судов и международных коммерческих арбитражей с местом рассмотрения спора на территории РФ. Уголовно-процессуальный кодекс РФ дополняется положением о свидетельском иммунитете арбитров в отношении обстоятельств, ставших известными им в ходе третейского разбирательства. Федеральным законом также вносятся изменения в Закон РФ «О торгово-промышленных палатах в Российской Федерации», федеральные законы «Об акционерных обществах», «Об обществах с ограниченной ответственностью», «О государственной регистрации </w:t>
      </w:r>
      <w:r w:rsidRPr="00101414">
        <w:rPr>
          <w:rFonts w:ascii="CharterC" w:hAnsi="CharterC" w:cs="Times New Roman"/>
          <w:iCs/>
          <w:color w:val="000000"/>
          <w:sz w:val="24"/>
          <w:szCs w:val="24"/>
        </w:rPr>
        <w:lastRenderedPageBreak/>
        <w:t>прав на недвижимое имущество и сделок с ним» и некоторые другие законодательные акты Российской Федерации.</w:t>
      </w:r>
    </w:p>
    <w:p w:rsidR="002231F1" w:rsidRDefault="002231F1"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p>
    <w:p w:rsidR="00101414" w:rsidRPr="002231F1" w:rsidRDefault="00101414" w:rsidP="00101414">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30.12.2015 № 436-ФЗ «О внесении изменений в статью 29 Федерального закона «О некоммерческих организациях».</w:t>
      </w:r>
    </w:p>
    <w:p w:rsidR="00101414" w:rsidRPr="00101414" w:rsidRDefault="00101414"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r w:rsidRPr="00101414">
        <w:rPr>
          <w:rFonts w:ascii="CharterC" w:hAnsi="CharterC" w:cs="Times New Roman"/>
          <w:iCs/>
          <w:color w:val="000000"/>
          <w:sz w:val="24"/>
          <w:szCs w:val="24"/>
        </w:rPr>
        <w:t>Документом установлено, что 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При этом указанное положение не распространяется на принятие решений по вопросам, отнесенным к исключительной компетенции высшего органа управления некоммерческой организацией. Заочное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 В протоколе о результатах заочного голосования должны быть указаны: дата, до которой принимались документы, содержащие сведения о голосовании высшего органа управления некоммерческой организацией; сведения о лицах, принявших участие в голосовании; результаты голосования по каждому вопросу повестки дня; сведения о лицах, проводивших подсчет голосов; сведения о лицах, подписавших протокол.</w:t>
      </w:r>
    </w:p>
    <w:p w:rsidR="00D83FC8" w:rsidRPr="00101414" w:rsidRDefault="00D83FC8"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p>
    <w:p w:rsidR="00101414" w:rsidRPr="002231F1" w:rsidRDefault="00101414" w:rsidP="00101414">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30.12.2015 № 445-ФЗ «О внесении изменений в Федеральный закон «Об электронной подписи».</w:t>
      </w:r>
    </w:p>
    <w:p w:rsidR="00101414" w:rsidRPr="00101414" w:rsidRDefault="00101414"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r w:rsidRPr="00101414">
        <w:rPr>
          <w:rFonts w:ascii="CharterC" w:hAnsi="CharterC" w:cs="Times New Roman"/>
          <w:iCs/>
          <w:color w:val="000000"/>
          <w:sz w:val="24"/>
          <w:szCs w:val="24"/>
        </w:rPr>
        <w:t xml:space="preserve">Документ направлен на совершенствование механизма использования электронной подписи в деятельности органов государственной власти, органов местного самоуправления, юридических и физических лиц. Федеральным законом уточняются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 полномочия федеральных органов исполнительной власти в сфере использования электронной подписи, а также устанавливаются дополнительные требования к средствам электронной подписи. Определяются дополнительные обязанности удостоверяющих центров, совершенствуется механизм установления личности получателя сертификата ключа проверки электронной подписи (заявителя) либо </w:t>
      </w:r>
      <w:r w:rsidRPr="00101414">
        <w:rPr>
          <w:rFonts w:ascii="CharterC" w:hAnsi="CharterC" w:cs="Times New Roman"/>
          <w:iCs/>
          <w:color w:val="000000"/>
          <w:sz w:val="24"/>
          <w:szCs w:val="24"/>
        </w:rPr>
        <w:lastRenderedPageBreak/>
        <w:t>полномочий лица, выступающего от имени заявителя, в случае, если удостоверяющий центр наделил третье лицо полномочиями по вручению такого сертификата. Федеральным законом уточняются требования, предъявляемые к аккредитованным удостоверяющим центрам, устанавливается запрет на наделение аккредитованным удостоверяющим центром третьих лиц полномочиями по созданию ключей квалифицированных электронных подписей и квалифицированных сертификатов ключей проверки электронной подписи. Кроме того, повышается финансовая ответственность удостоверяющих центров, устанавливаются особенности проведения проверок аккредитованных удостоверяющих центров, совершенствуется механизм выдачи квалифицированного сертификата ключа проверки электронной подписи.</w:t>
      </w:r>
    </w:p>
    <w:p w:rsidR="00D83FC8" w:rsidRPr="00101414" w:rsidRDefault="00D83FC8"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p>
    <w:p w:rsidR="00101414" w:rsidRPr="002231F1" w:rsidRDefault="00101414" w:rsidP="00101414">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30.12.2015 № 450-ФЗ «О внесении изменений в статью 23-2 Федерального закона «Об электроэнергетике».</w:t>
      </w:r>
    </w:p>
    <w:p w:rsidR="00101414" w:rsidRPr="00101414" w:rsidRDefault="00101414"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r w:rsidRPr="00101414">
        <w:rPr>
          <w:rFonts w:ascii="CharterC" w:hAnsi="CharterC" w:cs="Times New Roman"/>
          <w:iCs/>
          <w:color w:val="000000"/>
          <w:sz w:val="24"/>
          <w:szCs w:val="24"/>
        </w:rPr>
        <w:t>Документом предусматривается установить в каждом субъекте Российской Федерации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Федеральным законом устанавливается, что такие стандартизированные тарифные ставки дифференцируются в зависимости от различных технических аспектов осуществляемого технологического присоединения. Порядок дифференциации будет определен Правительством РФ. В соответствии с Федеральным законом расходы ТСО на выполнение мероприятий по технологическому присоединению в части, превышающей расходы, рассчитанные, исходя из стандартизированных тарифных ставок, не подлежат учету при государственном регулировании цен (тарифов) в электроэнергетике.</w:t>
      </w:r>
    </w:p>
    <w:p w:rsidR="002231F1" w:rsidRPr="00101414" w:rsidRDefault="002231F1"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p>
    <w:p w:rsidR="002231F1" w:rsidRPr="00101414" w:rsidRDefault="002231F1"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p>
    <w:p w:rsidR="00101414" w:rsidRPr="002231F1" w:rsidRDefault="00101414" w:rsidP="00101414">
      <w:pPr>
        <w:shd w:val="clear" w:color="auto" w:fill="FFFFFF"/>
        <w:spacing w:after="0" w:line="260" w:lineRule="exact"/>
        <w:ind w:left="-426" w:firstLine="284"/>
        <w:contextualSpacing/>
        <w:jc w:val="both"/>
        <w:rPr>
          <w:rFonts w:ascii="CharterC" w:hAnsi="CharterC"/>
          <w:b/>
          <w:color w:val="0F8061"/>
          <w:sz w:val="24"/>
          <w:szCs w:val="24"/>
        </w:rPr>
      </w:pPr>
      <w:r w:rsidRPr="002231F1">
        <w:rPr>
          <w:rFonts w:ascii="CharterC" w:hAnsi="CharterC"/>
          <w:b/>
          <w:color w:val="0F8061"/>
          <w:sz w:val="24"/>
          <w:szCs w:val="24"/>
        </w:rPr>
        <w:t>Федеральный закон от 30.12.2015 № 463-ФЗ «О внесении изменений в Федеральный закон «О таможенном регулировании в Российской Федерации» в части внесения денежного залога и банковских гарантий уплаты таможенных пошлин, налогов в электронном виде и информационного обмена сведениями о таких банковских гарантиях».</w:t>
      </w:r>
    </w:p>
    <w:p w:rsidR="00101414" w:rsidRPr="00101414" w:rsidRDefault="00101414"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r w:rsidRPr="00101414">
        <w:rPr>
          <w:rFonts w:ascii="CharterC" w:hAnsi="CharterC" w:cs="Times New Roman"/>
          <w:iCs/>
          <w:color w:val="000000"/>
          <w:sz w:val="24"/>
          <w:szCs w:val="24"/>
        </w:rPr>
        <w:t>Документом существенно расширены возможности внесения денежного залога и банковских гарантий уплаты таможенных пошлин, налогов в электронном виде.</w:t>
      </w:r>
    </w:p>
    <w:p w:rsidR="00101414" w:rsidRPr="00101414" w:rsidRDefault="00101414"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r w:rsidRPr="00101414">
        <w:rPr>
          <w:rFonts w:ascii="CharterC" w:hAnsi="CharterC" w:cs="Times New Roman"/>
          <w:iCs/>
          <w:color w:val="000000"/>
          <w:sz w:val="24"/>
          <w:szCs w:val="24"/>
        </w:rPr>
        <w:t>Статус: опубликован на официальном интернет-портале правовой информации – 30.12.2015. Начало действия - по истечении 180 дней со дня официального опубликования (кроме отдельных положений).</w:t>
      </w:r>
    </w:p>
    <w:p w:rsidR="00101414" w:rsidRPr="00101414" w:rsidRDefault="00101414" w:rsidP="00101414">
      <w:pPr>
        <w:shd w:val="clear" w:color="auto" w:fill="FFFFFF"/>
        <w:spacing w:after="0" w:line="260" w:lineRule="exact"/>
        <w:ind w:left="-426" w:firstLine="284"/>
        <w:contextualSpacing/>
        <w:jc w:val="both"/>
        <w:rPr>
          <w:rFonts w:ascii="CharterC" w:hAnsi="CharterC" w:cs="Times New Roman"/>
          <w:iCs/>
          <w:color w:val="000000"/>
          <w:sz w:val="24"/>
          <w:szCs w:val="24"/>
        </w:rPr>
      </w:pPr>
      <w:r w:rsidRPr="00101414">
        <w:rPr>
          <w:rFonts w:ascii="CharterC" w:hAnsi="CharterC" w:cs="Times New Roman"/>
          <w:iCs/>
          <w:color w:val="000000"/>
          <w:sz w:val="24"/>
          <w:szCs w:val="24"/>
        </w:rPr>
        <w:t>Федеральный закон от 29.12.2015 № 396-ФЗ «О внесении изменений в Налоговый Кодекс Российской Федерации» (о мерах налогового стимулирования инвестиционной активности).</w:t>
      </w:r>
    </w:p>
    <w:p w:rsidR="0073363E" w:rsidRDefault="00101414"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r w:rsidRPr="00101414">
        <w:rPr>
          <w:rFonts w:ascii="CharterC" w:hAnsi="CharterC" w:cs="Times New Roman"/>
          <w:iCs/>
          <w:color w:val="000000"/>
          <w:sz w:val="24"/>
          <w:szCs w:val="24"/>
        </w:rPr>
        <w:t xml:space="preserve">Документом распространены налоговые льготы по доходам от операций по реализации или иного выбытия акций российских организаций (долей участия в уставном капитале российских организаций) на облигации российских организаций и инвестиционные паи; сокращение срока владения физическим и юридическим лицом акциями и облигациями российских организаций, а также инвестиционными паями, обращающимися на организованном рынке </w:t>
      </w:r>
      <w:r w:rsidRPr="00101414">
        <w:rPr>
          <w:rFonts w:ascii="CharterC" w:hAnsi="CharterC" w:cs="Times New Roman"/>
          <w:iCs/>
          <w:color w:val="000000"/>
          <w:sz w:val="24"/>
          <w:szCs w:val="24"/>
        </w:rPr>
        <w:lastRenderedPageBreak/>
        <w:t>ценных бумаг, для признания дохода от операций по их реализации не подлежащим налогообложению (облагаемым по налоговой ставке 0 процентов) с пяти лет до одного года.</w:t>
      </w:r>
    </w:p>
    <w:p w:rsidR="00F453F8" w:rsidRPr="002231F1" w:rsidRDefault="00F453F8" w:rsidP="002231F1">
      <w:pPr>
        <w:shd w:val="clear" w:color="auto" w:fill="FFFFFF"/>
        <w:spacing w:after="0" w:line="260" w:lineRule="exact"/>
        <w:ind w:left="-426" w:firstLine="284"/>
        <w:contextualSpacing/>
        <w:jc w:val="both"/>
        <w:rPr>
          <w:rFonts w:ascii="CharterC" w:hAnsi="CharterC" w:cs="Times New Roman"/>
          <w:iCs/>
          <w:color w:val="000000"/>
          <w:sz w:val="24"/>
          <w:szCs w:val="24"/>
        </w:rPr>
      </w:pPr>
    </w:p>
    <w:p w:rsidR="008C192F" w:rsidRPr="008C192F" w:rsidRDefault="008C192F" w:rsidP="008C192F">
      <w:pPr>
        <w:pStyle w:val="af2"/>
        <w:numPr>
          <w:ilvl w:val="0"/>
          <w:numId w:val="5"/>
        </w:numPr>
        <w:spacing w:line="260" w:lineRule="exact"/>
        <w:rPr>
          <w:rFonts w:ascii="CharterC" w:hAnsi="CharterC"/>
          <w:b/>
          <w:color w:val="0F8061"/>
          <w:sz w:val="24"/>
          <w:szCs w:val="24"/>
        </w:rPr>
      </w:pPr>
      <w:r>
        <w:rPr>
          <w:rFonts w:ascii="CharterC" w:hAnsi="CharterC"/>
          <w:b/>
          <w:color w:val="0F8061"/>
          <w:sz w:val="24"/>
          <w:szCs w:val="24"/>
        </w:rPr>
        <w:t>ПОСТАНОВЛЕНИЯ И РАСПОРЯЖЕНИЯ ПРАВИТЕЛЬСТВА РОССЙИСКОЙ ФЕДЕРАЦИИ, ПРИНЯТЫЕ В 2015 ГОДУ</w:t>
      </w:r>
    </w:p>
    <w:p w:rsidR="008C192F" w:rsidRDefault="008C192F" w:rsidP="008C192F">
      <w:pPr>
        <w:pStyle w:val="af3"/>
        <w:spacing w:after="60"/>
        <w:ind w:left="3120"/>
        <w:rPr>
          <w:color w:val="auto"/>
        </w:rPr>
      </w:pPr>
    </w:p>
    <w:p w:rsidR="008C192F" w:rsidRPr="0073363E" w:rsidRDefault="008C192F" w:rsidP="0073363E">
      <w:pPr>
        <w:shd w:val="clear" w:color="auto" w:fill="FFFFFF"/>
        <w:spacing w:after="0" w:line="260" w:lineRule="exact"/>
        <w:ind w:left="-426" w:firstLine="284"/>
        <w:contextualSpacing/>
        <w:jc w:val="both"/>
        <w:rPr>
          <w:rFonts w:ascii="CharterC" w:hAnsi="CharterC"/>
          <w:b/>
          <w:color w:val="0F8061"/>
          <w:sz w:val="24"/>
          <w:szCs w:val="24"/>
        </w:rPr>
      </w:pPr>
      <w:r w:rsidRPr="0073363E">
        <w:rPr>
          <w:rFonts w:ascii="CharterC" w:hAnsi="CharterC"/>
          <w:b/>
          <w:color w:val="0F8061"/>
          <w:sz w:val="24"/>
          <w:szCs w:val="24"/>
        </w:rPr>
        <w:t xml:space="preserve">Распоряжение Правительства Российской Федерации от </w:t>
      </w:r>
      <w:proofErr w:type="gramStart"/>
      <w:r w:rsidRPr="0073363E">
        <w:rPr>
          <w:rFonts w:ascii="CharterC" w:hAnsi="CharterC"/>
          <w:b/>
          <w:color w:val="0F8061"/>
          <w:sz w:val="24"/>
          <w:szCs w:val="24"/>
        </w:rPr>
        <w:t xml:space="preserve">16.02.2015 </w:t>
      </w:r>
      <w:r w:rsidR="0073363E">
        <w:rPr>
          <w:rFonts w:ascii="CharterC" w:hAnsi="CharterC"/>
          <w:b/>
          <w:color w:val="0F8061"/>
          <w:sz w:val="24"/>
          <w:szCs w:val="24"/>
        </w:rPr>
        <w:t xml:space="preserve"> </w:t>
      </w:r>
      <w:r w:rsidRPr="0073363E">
        <w:rPr>
          <w:rFonts w:ascii="CharterC" w:hAnsi="CharterC"/>
          <w:b/>
          <w:color w:val="0F8061"/>
          <w:sz w:val="24"/>
          <w:szCs w:val="24"/>
        </w:rPr>
        <w:t>№</w:t>
      </w:r>
      <w:proofErr w:type="gramEnd"/>
      <w:r w:rsidRPr="0073363E">
        <w:rPr>
          <w:rFonts w:ascii="CharterC" w:hAnsi="CharterC"/>
          <w:b/>
          <w:color w:val="0F8061"/>
          <w:sz w:val="24"/>
          <w:szCs w:val="24"/>
        </w:rPr>
        <w:t xml:space="preserve"> 238-р.</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r w:rsidRPr="008C192F">
        <w:rPr>
          <w:rFonts w:ascii="CharterC" w:hAnsi="CharterC" w:cs="Times New Roman"/>
          <w:iCs/>
          <w:color w:val="000000"/>
          <w:sz w:val="24"/>
          <w:szCs w:val="24"/>
        </w:rPr>
        <w:t>Документом перечень генерирующих объектов, с использованием которых будет поставляться мощность по договорам о предоставлении, утвержденным распоряжением Правительства от 11 августа 2010 года №1334-р, внесены изменения. Это позволит перенести строительство генерирующего объекта из Краснодарского края в Чеченскую Республику с изменением ответственного исполнителя по договору о предоставлении мощности с ОАО «ТГК-2» на ОАО «ОГК-2». Принятое решение направлено на повышение надежности энергоснабжения потребителей Чеченской Республики.</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p>
    <w:p w:rsidR="008C192F" w:rsidRPr="00B6538C" w:rsidRDefault="008C192F" w:rsidP="008C192F">
      <w:pPr>
        <w:shd w:val="clear" w:color="auto" w:fill="FFFFFF"/>
        <w:spacing w:after="0" w:line="260" w:lineRule="exact"/>
        <w:ind w:left="-426" w:firstLine="284"/>
        <w:contextualSpacing/>
        <w:jc w:val="both"/>
        <w:rPr>
          <w:rFonts w:ascii="CharterC" w:hAnsi="CharterC"/>
          <w:b/>
          <w:color w:val="0F8061"/>
          <w:sz w:val="24"/>
          <w:szCs w:val="24"/>
        </w:rPr>
      </w:pPr>
      <w:r w:rsidRPr="00B6538C">
        <w:rPr>
          <w:rFonts w:ascii="CharterC" w:hAnsi="CharterC"/>
          <w:b/>
          <w:color w:val="0F8061"/>
          <w:sz w:val="24"/>
          <w:szCs w:val="24"/>
        </w:rPr>
        <w:t>Постановление Правительства Российской Федерации от 13.02.2015 № 120 «О внесении изменений в некоторые акты Правительства Российской Федерации по вопросам совершенствования регулирования тарифов в сферах электроснабжения, теплоснабжения, водоснабжения и водоотведения».</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r w:rsidRPr="008C192F">
        <w:rPr>
          <w:rFonts w:ascii="CharterC" w:hAnsi="CharterC" w:cs="Times New Roman"/>
          <w:iCs/>
          <w:color w:val="000000"/>
          <w:sz w:val="24"/>
          <w:szCs w:val="24"/>
        </w:rPr>
        <w:t xml:space="preserve">Документом внесены поправки, в том числе, в Основы ценообразования в области регулируемых цен (тарифов) в электроэнергетике, Правила государственного регулирования (пересмотра, применения) цен (тарифов) в электроэнергетике, постановления Правительства РФ «О ценообразовании в сфере теплоснабжения», «О государственном регулировании тарифов в сфере водоснабжения и водоотведения». Так, в частности, дополнениями, внесенными в Основы ценообразования в области регулируемых цен (тарифов) в электроэнергетике, предусмотрено, что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(доходы) реорганизованного юридического лица.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не учтенные при установлении регулируемых цен (тарифов) в отношении такого юридического лица, а также доходы, недополученные при осуществлении регулируемой деятельности реорганизованным юридическим лицом по не зависящим от него причинам. Согласно дополнениям, внесенным в Правила государственного регулирования (пересмотра, применения) цен (тарифов) в электроэнергетике, для установления регулируемых цен (тарифов), регулируемых уровней цен (тарифов) в отношении производителя электроэнергии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электроэнергии и мощности, ранее принадлежавшие производителю </w:t>
      </w:r>
      <w:r w:rsidRPr="008C192F">
        <w:rPr>
          <w:rFonts w:ascii="CharterC" w:hAnsi="CharterC" w:cs="Times New Roman"/>
          <w:iCs/>
          <w:color w:val="000000"/>
          <w:sz w:val="24"/>
          <w:szCs w:val="24"/>
        </w:rPr>
        <w:lastRenderedPageBreak/>
        <w:t>электроэнергии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ФСТ России реорганизованным лицом.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названными "Правилами государственного регулирования (пересмотра, применения) цен (тарифов)..." в отношении реорганизованной организации. 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p>
    <w:p w:rsidR="008C192F" w:rsidRPr="00B6538C" w:rsidRDefault="008C192F" w:rsidP="008C192F">
      <w:pPr>
        <w:shd w:val="clear" w:color="auto" w:fill="FFFFFF"/>
        <w:spacing w:after="0" w:line="260" w:lineRule="exact"/>
        <w:ind w:left="-426" w:firstLine="284"/>
        <w:contextualSpacing/>
        <w:jc w:val="both"/>
        <w:rPr>
          <w:rFonts w:ascii="CharterC" w:hAnsi="CharterC"/>
          <w:b/>
          <w:color w:val="0F8061"/>
          <w:sz w:val="24"/>
          <w:szCs w:val="24"/>
        </w:rPr>
      </w:pPr>
      <w:r w:rsidRPr="00B6538C">
        <w:rPr>
          <w:rFonts w:ascii="CharterC" w:hAnsi="CharterC"/>
          <w:b/>
          <w:color w:val="0F8061"/>
          <w:sz w:val="24"/>
          <w:szCs w:val="24"/>
        </w:rPr>
        <w:t xml:space="preserve">Постановление Правительства Российской Федерации от 16.02.2015 №132 «О внесении изменений в некоторые акты </w:t>
      </w:r>
      <w:proofErr w:type="gramStart"/>
      <w:r w:rsidRPr="00B6538C">
        <w:rPr>
          <w:rFonts w:ascii="CharterC" w:hAnsi="CharterC"/>
          <w:b/>
          <w:color w:val="0F8061"/>
          <w:sz w:val="24"/>
          <w:szCs w:val="24"/>
        </w:rPr>
        <w:t>Правительства  Российской</w:t>
      </w:r>
      <w:proofErr w:type="gramEnd"/>
      <w:r w:rsidRPr="00B6538C">
        <w:rPr>
          <w:rFonts w:ascii="CharterC" w:hAnsi="CharterC"/>
          <w:b/>
          <w:color w:val="0F8061"/>
          <w:sz w:val="24"/>
          <w:szCs w:val="24"/>
        </w:rPr>
        <w:t xml:space="preserve"> Федерации по вопросам утверждения инвестиционных программ субъектов электроэнергетики и контроля за их реализацией».</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r w:rsidRPr="008C192F">
        <w:rPr>
          <w:rFonts w:ascii="CharterC" w:hAnsi="CharterC" w:cs="Times New Roman"/>
          <w:iCs/>
          <w:color w:val="000000"/>
          <w:sz w:val="24"/>
          <w:szCs w:val="24"/>
        </w:rPr>
        <w:t>Документом внесены изменения в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и контролируются уполномоченным федеральным органом исполнительной власти и (или) органами исполнительной власти субъектов Российской Федерации. Этими изменениями предусмотрено: утверждение Минэнерго России инвестиционных программ инфраструктурных компаний, обеспечивающих функционирование федеральных энергетических систем и ядерной энергетики, включая дочерние и (или) зависимые общества ОАО «</w:t>
      </w:r>
      <w:proofErr w:type="spellStart"/>
      <w:r w:rsidRPr="008C192F">
        <w:rPr>
          <w:rFonts w:ascii="CharterC" w:hAnsi="CharterC" w:cs="Times New Roman"/>
          <w:iCs/>
          <w:color w:val="000000"/>
          <w:sz w:val="24"/>
          <w:szCs w:val="24"/>
        </w:rPr>
        <w:t>Россети</w:t>
      </w:r>
      <w:proofErr w:type="spellEnd"/>
      <w:r w:rsidRPr="008C192F">
        <w:rPr>
          <w:rFonts w:ascii="CharterC" w:hAnsi="CharterC" w:cs="Times New Roman"/>
          <w:iCs/>
          <w:color w:val="000000"/>
          <w:sz w:val="24"/>
          <w:szCs w:val="24"/>
        </w:rPr>
        <w:t>», в том числе ОАО «ФСК ЕЭС», ОАО «</w:t>
      </w:r>
      <w:proofErr w:type="spellStart"/>
      <w:r w:rsidRPr="008C192F">
        <w:rPr>
          <w:rFonts w:ascii="CharterC" w:hAnsi="CharterC" w:cs="Times New Roman"/>
          <w:iCs/>
          <w:color w:val="000000"/>
          <w:sz w:val="24"/>
          <w:szCs w:val="24"/>
        </w:rPr>
        <w:t>РусГидро</w:t>
      </w:r>
      <w:proofErr w:type="spellEnd"/>
      <w:r w:rsidRPr="008C192F">
        <w:rPr>
          <w:rFonts w:ascii="CharterC" w:hAnsi="CharterC" w:cs="Times New Roman"/>
          <w:iCs/>
          <w:color w:val="000000"/>
          <w:sz w:val="24"/>
          <w:szCs w:val="24"/>
        </w:rPr>
        <w:t xml:space="preserve">» и ее дочерние и (или) зависимые общества, ОАО «Концерн «Росэнергоатом», ОАО «СО ЕЭС»; утверждение региональными органами исполнительной власти инвестиционных программ субъектов электроэнергетики, в уставном капитале которых доля субъекта Федерации превышает 50%, и субъектов электроэнергетики, деятельность которых регулируется региональными органами исполнительной власти в области государственного регулирования (цен) тарифов, и в уставном капитале которых участвует субъект Российской Федерации, а в инвестиционной программе предусматривается строительство генерирующего объекта установленной мощностью 25 МВт и выше и (или) реконструкция, модернизация, техническое перевооружение генерирующего объекта с увеличением установленной мощности на 25 МВт и выше. Также предусматривается представление предложений к утвержденным инвестиционным программам электросетевых организаций и общественное обсуждение проектов инвестиционных программ электросетевых организаций, утверждаемых Минэнерго России или органами исполнительной власти субъектов Российской Федерации, с раскрытием информации по итогам обсуждения. Мероприятия инвестиционных программ электросетевых организаций должны синхронизироваться с утвержденными в установленном порядке схемой и программой развития ЕЭС России и </w:t>
      </w:r>
      <w:proofErr w:type="gramStart"/>
      <w:r w:rsidRPr="008C192F">
        <w:rPr>
          <w:rFonts w:ascii="CharterC" w:hAnsi="CharterC" w:cs="Times New Roman"/>
          <w:iCs/>
          <w:color w:val="000000"/>
          <w:sz w:val="24"/>
          <w:szCs w:val="24"/>
        </w:rPr>
        <w:t>схемами</w:t>
      </w:r>
      <w:proofErr w:type="gramEnd"/>
      <w:r w:rsidRPr="008C192F">
        <w:rPr>
          <w:rFonts w:ascii="CharterC" w:hAnsi="CharterC" w:cs="Times New Roman"/>
          <w:iCs/>
          <w:color w:val="000000"/>
          <w:sz w:val="24"/>
          <w:szCs w:val="24"/>
        </w:rPr>
        <w:t xml:space="preserve"> и программами развития электроэнергетики субъектов Российской Федерации. Предусмотрено также обязательное применение утверждаемых Минэнерго России </w:t>
      </w:r>
      <w:r w:rsidRPr="008C192F">
        <w:rPr>
          <w:rFonts w:ascii="CharterC" w:hAnsi="CharterC" w:cs="Times New Roman"/>
          <w:iCs/>
          <w:color w:val="000000"/>
          <w:sz w:val="24"/>
          <w:szCs w:val="24"/>
        </w:rPr>
        <w:lastRenderedPageBreak/>
        <w:t xml:space="preserve">укрупненных нормативов цены типовых технологических решений капитального строительства объектов электроэнергетики при утверждении </w:t>
      </w:r>
      <w:proofErr w:type="spellStart"/>
      <w:r w:rsidRPr="008C192F">
        <w:rPr>
          <w:rFonts w:ascii="CharterC" w:hAnsi="CharterC" w:cs="Times New Roman"/>
          <w:iCs/>
          <w:color w:val="000000"/>
          <w:sz w:val="24"/>
          <w:szCs w:val="24"/>
        </w:rPr>
        <w:t>инвестпрограмм</w:t>
      </w:r>
      <w:proofErr w:type="spellEnd"/>
      <w:r w:rsidRPr="008C192F">
        <w:rPr>
          <w:rFonts w:ascii="CharterC" w:hAnsi="CharterC" w:cs="Times New Roman"/>
          <w:iCs/>
          <w:color w:val="000000"/>
          <w:sz w:val="24"/>
          <w:szCs w:val="24"/>
        </w:rPr>
        <w:t xml:space="preserve"> субъектов электроэнергетики. Инвестиционные программы сетевых организаций, в том числе организации по управлению единой национальной (общероссийской) электрической сетью, формируются на основании целевых показателей. Порядок определения этих целевых показателей утверждается Минэнерго России. Кроме того, расширен перечень информации, подлежащей раскрытию субъектами естественных монополий в сфере электроэнергетики.</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p>
    <w:p w:rsidR="008C192F" w:rsidRPr="00B6538C" w:rsidRDefault="008C192F" w:rsidP="008C192F">
      <w:pPr>
        <w:shd w:val="clear" w:color="auto" w:fill="FFFFFF"/>
        <w:spacing w:after="0" w:line="260" w:lineRule="exact"/>
        <w:ind w:left="-426" w:firstLine="284"/>
        <w:contextualSpacing/>
        <w:jc w:val="both"/>
        <w:rPr>
          <w:rFonts w:ascii="CharterC" w:hAnsi="CharterC"/>
          <w:b/>
          <w:color w:val="0F8061"/>
          <w:sz w:val="24"/>
          <w:szCs w:val="24"/>
        </w:rPr>
      </w:pPr>
      <w:r w:rsidRPr="00B6538C">
        <w:rPr>
          <w:rFonts w:ascii="CharterC" w:hAnsi="CharterC"/>
          <w:b/>
          <w:color w:val="0F8061"/>
          <w:sz w:val="24"/>
          <w:szCs w:val="24"/>
        </w:rPr>
        <w:t>Постановление Правительства Российской Федерации от 19.02.2015 № 139 «О внесении изменений в некоторые акты Правительства Российской Федерации по вопросам электроэнергетики».</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r w:rsidRPr="008C192F">
        <w:rPr>
          <w:rFonts w:ascii="CharterC" w:hAnsi="CharterC" w:cs="Times New Roman"/>
          <w:iCs/>
          <w:color w:val="000000"/>
          <w:sz w:val="24"/>
          <w:szCs w:val="24"/>
        </w:rPr>
        <w:t>Документом, начиная с 2015 года, денежные средства для обеспечения безопасной эксплуатации АЭС включаются в стоимость мощности этих объектов. Включение надбавки на безопасность АЭС в стоимость мощности этих 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 Вводится единый подход к расчету размера денежных средств, необходимых для обеспечения безопасной эксплуатации АЭС.</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p>
    <w:p w:rsidR="008C192F" w:rsidRPr="00B6538C" w:rsidRDefault="008C192F" w:rsidP="008C192F">
      <w:pPr>
        <w:shd w:val="clear" w:color="auto" w:fill="FFFFFF"/>
        <w:spacing w:after="0" w:line="260" w:lineRule="exact"/>
        <w:ind w:left="-426" w:firstLine="284"/>
        <w:contextualSpacing/>
        <w:jc w:val="both"/>
        <w:rPr>
          <w:rFonts w:ascii="CharterC" w:hAnsi="CharterC"/>
          <w:b/>
          <w:color w:val="0F8061"/>
          <w:sz w:val="24"/>
          <w:szCs w:val="24"/>
        </w:rPr>
      </w:pPr>
      <w:r w:rsidRPr="00B6538C">
        <w:rPr>
          <w:rFonts w:ascii="CharterC" w:hAnsi="CharterC"/>
          <w:b/>
          <w:color w:val="0F8061"/>
          <w:sz w:val="24"/>
          <w:szCs w:val="24"/>
        </w:rPr>
        <w:t>Распоряжение Правительства Российской Федерации от 27.02.2015 № 314-р.</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r w:rsidRPr="008C192F">
        <w:rPr>
          <w:rFonts w:ascii="CharterC" w:hAnsi="CharterC" w:cs="Times New Roman"/>
          <w:iCs/>
          <w:color w:val="000000"/>
          <w:sz w:val="24"/>
          <w:szCs w:val="24"/>
        </w:rPr>
        <w:t>Документом выдвинуты кандидаты для избрания в качестве представителей в Российской Федерации в совет директоров ОАО «Интер РАО ЕЭС». Распоряжение подготовлено Минэкономразвития России в соответствии с требованиями Федерального закона от 26 декабря 1995 года №208-ФЗ «Об акционерных обществах», постановления Правительства от 3 декабря 2004 года №738 «Об управлении находящимися в федеральной собственности акциями открытых акционерных обществ и использовании специального права на участие Российской Федерации в управлении открытыми акционерными обществами (“золотой акции”)» и уставом открытого акционерного общества «Интер РАО ЕЭС» (далее – ОАО «Интер РАО ЕЭС»). Российская Федерация владеет 9 акциями ОАО «Интер РАО ЕЭС», консолидированный пакет – 51,12% (с учетом долей ОАО «РОСНЕФТЕГАЗ» – 27,63%, ОАО «ФСК ЕЭС» – 18,57%, ОАО «</w:t>
      </w:r>
      <w:proofErr w:type="spellStart"/>
      <w:r w:rsidRPr="008C192F">
        <w:rPr>
          <w:rFonts w:ascii="CharterC" w:hAnsi="CharterC" w:cs="Times New Roman"/>
          <w:iCs/>
          <w:color w:val="000000"/>
          <w:sz w:val="24"/>
          <w:szCs w:val="24"/>
        </w:rPr>
        <w:t>РусГидро</w:t>
      </w:r>
      <w:proofErr w:type="spellEnd"/>
      <w:r w:rsidRPr="008C192F">
        <w:rPr>
          <w:rFonts w:ascii="CharterC" w:hAnsi="CharterC" w:cs="Times New Roman"/>
          <w:iCs/>
          <w:color w:val="000000"/>
          <w:sz w:val="24"/>
          <w:szCs w:val="24"/>
        </w:rPr>
        <w:t>» – 4,92%). Позиция акционера – Российской Федерации в акционерных обществах, входящих в специальный перечень, утвержденный распоряжением Правительства от 23 января 2003 года №91-р, определяется решением Правительства.</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p>
    <w:p w:rsidR="008C192F" w:rsidRPr="00B6538C" w:rsidRDefault="008C192F" w:rsidP="008C192F">
      <w:pPr>
        <w:shd w:val="clear" w:color="auto" w:fill="FFFFFF"/>
        <w:spacing w:after="0" w:line="260" w:lineRule="exact"/>
        <w:ind w:left="-426" w:firstLine="284"/>
        <w:contextualSpacing/>
        <w:jc w:val="both"/>
        <w:rPr>
          <w:rFonts w:ascii="CharterC" w:hAnsi="CharterC"/>
          <w:b/>
          <w:color w:val="0F8061"/>
          <w:sz w:val="24"/>
          <w:szCs w:val="24"/>
        </w:rPr>
      </w:pPr>
      <w:r w:rsidRPr="00B6538C">
        <w:rPr>
          <w:rFonts w:ascii="CharterC" w:hAnsi="CharterC"/>
          <w:b/>
          <w:color w:val="0F8061"/>
          <w:sz w:val="24"/>
          <w:szCs w:val="24"/>
        </w:rPr>
        <w:t>Постановление Правительства Российской Федерации от 28.02.2015 № 183 «О внесении изменений в некоторые акты Правительства Российской Федерации по вопросам функционирования объектов генерации на оптовом и розничных рынках электрической энергии».</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r w:rsidRPr="008C192F">
        <w:rPr>
          <w:rFonts w:ascii="CharterC" w:hAnsi="CharterC" w:cs="Times New Roman"/>
          <w:iCs/>
          <w:color w:val="000000"/>
          <w:sz w:val="24"/>
          <w:szCs w:val="24"/>
        </w:rPr>
        <w:t xml:space="preserve">Документом вносятся изменения в правила оптового рынка электрической энергии и мощности (утверждены постановлением Правительства от 27 декабря 2010 года №1172) и постановление Правительства от 4 мая 2012 года №442 «О функционировании </w:t>
      </w:r>
      <w:r w:rsidRPr="008C192F">
        <w:rPr>
          <w:rFonts w:ascii="CharterC" w:hAnsi="CharterC" w:cs="Times New Roman"/>
          <w:iCs/>
          <w:color w:val="000000"/>
          <w:sz w:val="24"/>
          <w:szCs w:val="24"/>
        </w:rPr>
        <w:lastRenderedPageBreak/>
        <w:t>розничных рынков электрической энергии, полном и (или) частичном ограничении режима потребления электрической энергии». До 1 января 2016 года продлен срок, в течение которого субъекты электроэнергетики, владеющие на праве собственности или на другом законном основании электростанцией, которая присоединена к ЕЭС России и установленная генерирующая мощность которой равна или превышает 25 МВт, имеют право реализовывать производимые электрическую энергию и мощность на розничных рынках электрической энергии без получения подтверждения о нераспространении требования Федерального закона «Об электроэнергетике» о реализации производимой электрической энергии и мощности только на оптовом рынке электрической энергии и мощности, если до 1 января 2011 года они не продавали (поставляли) на оптовом рынке электрическую энергию (мощность), произведенную на соответствующей электростанции.</w:t>
      </w:r>
    </w:p>
    <w:p w:rsidR="00B6538C" w:rsidRPr="008C192F" w:rsidRDefault="00B6538C"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p>
    <w:p w:rsidR="008C192F" w:rsidRPr="00B6538C" w:rsidRDefault="008C192F" w:rsidP="008C192F">
      <w:pPr>
        <w:shd w:val="clear" w:color="auto" w:fill="FFFFFF"/>
        <w:spacing w:after="0" w:line="260" w:lineRule="exact"/>
        <w:ind w:left="-426" w:firstLine="284"/>
        <w:contextualSpacing/>
        <w:jc w:val="both"/>
        <w:rPr>
          <w:rFonts w:ascii="CharterC" w:hAnsi="CharterC"/>
          <w:b/>
          <w:color w:val="0F8061"/>
          <w:sz w:val="24"/>
          <w:szCs w:val="24"/>
        </w:rPr>
      </w:pPr>
      <w:r w:rsidRPr="00B6538C">
        <w:rPr>
          <w:rFonts w:ascii="CharterC" w:hAnsi="CharterC"/>
          <w:b/>
          <w:color w:val="0F8061"/>
          <w:sz w:val="24"/>
          <w:szCs w:val="24"/>
        </w:rPr>
        <w:t>Постановление Правительства Российской Федерации от 28.02.2015 № 184 «Об отнесении владельцев объектов электросетевого хозяйства к территориальным сетевым организациям».</w:t>
      </w:r>
    </w:p>
    <w:p w:rsidR="008C192F" w:rsidRPr="008C192F" w:rsidRDefault="008C192F" w:rsidP="008C192F">
      <w:pPr>
        <w:shd w:val="clear" w:color="auto" w:fill="FFFFFF"/>
        <w:spacing w:after="0" w:line="260" w:lineRule="exact"/>
        <w:ind w:left="-426" w:firstLine="284"/>
        <w:contextualSpacing/>
        <w:jc w:val="both"/>
        <w:rPr>
          <w:rFonts w:ascii="CharterC" w:hAnsi="CharterC" w:cs="Times New Roman"/>
          <w:iCs/>
          <w:color w:val="000000"/>
          <w:sz w:val="24"/>
          <w:szCs w:val="24"/>
        </w:rPr>
      </w:pPr>
      <w:r w:rsidRPr="008C192F">
        <w:rPr>
          <w:rFonts w:ascii="CharterC" w:hAnsi="CharterC" w:cs="Times New Roman"/>
          <w:iCs/>
          <w:color w:val="000000"/>
          <w:sz w:val="24"/>
          <w:szCs w:val="24"/>
        </w:rPr>
        <w:t>Документом устанавливаются критерии и уточняется порядок отнесения владельцев объектов электросетевого хозяйства к территориальным сетевым организациям. Соответствующие изменения внесены в правила государственного регулирования (пересмотра, применения) цен (тарифов) в электроэнергетике (утверждены постановлением Правительства от 29 декабря 2011 года №1178) и Основные положения функционирования розничных рынков электрической энергии (утверждены постановлением Правительства от 4 мая 2012 года №442). Принятые решения направлены на снижение количества неквалифицированных территориальных сетевых организаций (неэффективных с точки зрения финансово-хозяйственной деятельности или не обеспечивающих надлежащий уровень надежности и качества оказания услуг по передаче электроэнергии).</w:t>
      </w:r>
    </w:p>
    <w:p w:rsidR="00A40F1D" w:rsidRPr="008C192F" w:rsidRDefault="00A40F1D" w:rsidP="005A109F">
      <w:pPr>
        <w:shd w:val="clear" w:color="auto" w:fill="FFFFFF"/>
        <w:spacing w:after="0" w:line="260" w:lineRule="exact"/>
        <w:contextualSpacing/>
        <w:jc w:val="both"/>
        <w:rPr>
          <w:rFonts w:ascii="CharterC" w:hAnsi="CharterC" w:cs="Times New Roman"/>
          <w:iCs/>
          <w:color w:val="000000"/>
          <w:sz w:val="24"/>
          <w:szCs w:val="24"/>
        </w:rPr>
      </w:pPr>
    </w:p>
    <w:p w:rsidR="00B70D4F" w:rsidRPr="005A109F" w:rsidRDefault="00B70D4F"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Федерации от 13.03.2015 №216 «Об особенностях применения в 2015 году Основ формирования индексов изменения размера платы граждан за коммунальные услуги в Российской Федерации».</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В соответствии с документом, на 2015 год Правительством РФ могут быть скорректированы индексы изменения вносимой гражданами платы за коммунальные услуги.  В частности, предусмотрено, что в текущем году значения индексов изменения размера вносимой гражданами платы за коммунальные услуги в среднем по субъектам РФ или значений предельно допустимых отклонений по отдельным муниципальным образованиям от величины указанных индексов по субъектам РФ, могут быть уточнены Правительством РФ по представлению ФСТ России без соблюдения отдельных положений Основ формирования индексов изменения размера платы граждан за коммунальные услуги в РФ (абзаца 5 пункта 12 и пункта 20). Мотивированное предложение высшего должностного лица субъекта РФ (руководителя высшего исполнительного органа государственной власти субъекта РФ) об изменении индекса по субъекту РФ или отклонения по субъекту РФ с приложением необходимых документов </w:t>
      </w:r>
      <w:r w:rsidRPr="00F77AF5">
        <w:rPr>
          <w:rFonts w:ascii="CharterC" w:hAnsi="CharterC" w:cs="Times New Roman"/>
          <w:iCs/>
          <w:color w:val="000000"/>
          <w:sz w:val="24"/>
          <w:szCs w:val="24"/>
        </w:rPr>
        <w:lastRenderedPageBreak/>
        <w:t>необходимо направить в ФСТ России в срок не позднее 10 апреля 2015 года.</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B70D4F" w:rsidRPr="005A109F" w:rsidRDefault="00B70D4F"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 xml:space="preserve">Постановление Правительства Российской Федерации от 13.03.2015 №219 «О внесении изменений в Правила технологического присоединения </w:t>
      </w:r>
      <w:proofErr w:type="spellStart"/>
      <w:r w:rsidRPr="005A109F">
        <w:rPr>
          <w:rFonts w:ascii="CharterC" w:hAnsi="CharterC"/>
          <w:b/>
          <w:color w:val="0F8061"/>
          <w:sz w:val="24"/>
          <w:szCs w:val="24"/>
        </w:rPr>
        <w:t>энергопринимающих</w:t>
      </w:r>
      <w:proofErr w:type="spellEnd"/>
      <w:r w:rsidRPr="005A109F">
        <w:rPr>
          <w:rFonts w:ascii="CharterC" w:hAnsi="CharterC"/>
          <w:b/>
          <w:color w:val="0F8061"/>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 направлен на урегулирование правоотношений между садоводческими, огородническими или дачными некоммерческими объединениями и гражданами, ведущими хозяйство на территории таких объединений в индивидуальном порядке и призван исключить ситуацию прокладки отдельной для каждого потребителя линии, что создаёт угрозу безопасности людей. Правила </w:t>
      </w:r>
      <w:proofErr w:type="spellStart"/>
      <w:r w:rsidRPr="00F77AF5">
        <w:rPr>
          <w:rFonts w:ascii="CharterC" w:hAnsi="CharterC" w:cs="Times New Roman"/>
          <w:iCs/>
          <w:color w:val="000000"/>
          <w:sz w:val="24"/>
          <w:szCs w:val="24"/>
        </w:rPr>
        <w:t>техприсоединения</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потребителей электроэнергии, объектов по производству электроэнергии, а также объектов электросетевого хозяйства, принадлежащих сетевым организациям и иным лицам, к электрическим сетям утверждены постановлением Правительства от 27 декабря 2004 года №861.</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B70D4F" w:rsidRPr="005A109F" w:rsidRDefault="00B70D4F"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Федерации от 13.03.2015 №222 «О внесении изменений в некоторые акты Правительства Российской Федерации».</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федеральным органам исполнительной власти на стадии разработки и принятия проектов нормативных правовых актов, на стадии подготовки к подписанию международных договоров вменяется в обязанность проведение оценки их соответствия положениям Договора о ЕАЭС и других связанных с ним международных договоров. 1 января 2015 года вступил в силу и стал составной частью правовой системы России Договор о Евразийском экономическом союзе от 29 мая 2014 года (далее, соответственно, – Договор, ЕАЭС, Союз). Договор охватывает ключевые сферы экономической деятельности государств – членов ЕАЭС, в которых предусмотрено проведение единой, согласованной и скоординированной политики, предполагающей гармонизацию и унификацию законодательства государств-членов, в </w:t>
      </w:r>
      <w:proofErr w:type="spellStart"/>
      <w:r w:rsidRPr="00F77AF5">
        <w:rPr>
          <w:rFonts w:ascii="CharterC" w:hAnsi="CharterC" w:cs="Times New Roman"/>
          <w:iCs/>
          <w:color w:val="000000"/>
          <w:sz w:val="24"/>
          <w:szCs w:val="24"/>
        </w:rPr>
        <w:t>т.ч</w:t>
      </w:r>
      <w:proofErr w:type="spellEnd"/>
      <w:r w:rsidRPr="00F77AF5">
        <w:rPr>
          <w:rFonts w:ascii="CharterC" w:hAnsi="CharterC" w:cs="Times New Roman"/>
          <w:iCs/>
          <w:color w:val="000000"/>
          <w:sz w:val="24"/>
          <w:szCs w:val="24"/>
        </w:rPr>
        <w:t>. на основе решений органов ЕАЭС. Учитывая, что Договор о ЕАЭС – ключевой (базовый) документ, составляющий право Союза, необходимо исключить возможность разработки и принятия нормативных правовых актов и подписания международных договоров РФ, не соответствующих Договору о ЕАЭС.</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B70D4F" w:rsidRPr="005A109F" w:rsidRDefault="00B70D4F"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Федерации от 14.03.2015 №227 «О реорганизации Правительственной комиссии по вопросам топливно-энергетического комплекса, воспроизводства минерально-сырьевой базы и повышения энергетической эффективности экономики и об образовании Правительственной комиссии по вопросам топливно-энергетического комплекса и повышения энергетической эффективности экономики и Правительственной комиссии по вопросам природопользования и охраны окружающей среды».</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образованы Правительственная комиссия по вопросам топливно-энергетического комплекса и повышения энергетической </w:t>
      </w:r>
      <w:r w:rsidRPr="00F77AF5">
        <w:rPr>
          <w:rFonts w:ascii="CharterC" w:hAnsi="CharterC" w:cs="Times New Roman"/>
          <w:iCs/>
          <w:color w:val="000000"/>
          <w:sz w:val="24"/>
          <w:szCs w:val="24"/>
        </w:rPr>
        <w:lastRenderedPageBreak/>
        <w:t>эффективности экономики и Правительственная комиссия по вопросам природопользования и охраны окружающей среды.</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B70D4F" w:rsidRPr="005A109F" w:rsidRDefault="00B70D4F"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Российской Федерации от 24.03.2015 № 494-р.</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выдвинуты кандидаты для избрания в качестве представителей РФ и независимых директоров в совет директоров и ревизионную комиссию ОАО «Федеральная сетевая компания Единой энергетической системы».</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B70D4F" w:rsidRPr="005A109F" w:rsidRDefault="00B70D4F"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w:t>
      </w:r>
      <w:r w:rsidR="005A109F" w:rsidRPr="005A109F">
        <w:rPr>
          <w:rFonts w:ascii="CharterC" w:hAnsi="CharterC"/>
          <w:b/>
          <w:color w:val="0F8061"/>
          <w:sz w:val="24"/>
          <w:szCs w:val="24"/>
        </w:rPr>
        <w:t xml:space="preserve">ийской Федерации от 28.03.2015 </w:t>
      </w:r>
      <w:r w:rsidRPr="005A109F">
        <w:rPr>
          <w:rFonts w:ascii="CharterC" w:hAnsi="CharterC"/>
          <w:b/>
          <w:color w:val="0F8061"/>
          <w:sz w:val="24"/>
          <w:szCs w:val="24"/>
        </w:rPr>
        <w:t>№ 534-р.</w:t>
      </w:r>
    </w:p>
    <w:p w:rsidR="005A109F" w:rsidRDefault="00B70D4F" w:rsidP="005A109F">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выдвинуты кандидаты для избрания в качестве представителей РФ и независимых директоров в совет директоров и ревизионную </w:t>
      </w:r>
      <w:r w:rsidR="005A109F">
        <w:rPr>
          <w:rFonts w:ascii="CharterC" w:hAnsi="CharterC" w:cs="Times New Roman"/>
          <w:iCs/>
          <w:color w:val="000000"/>
          <w:sz w:val="24"/>
          <w:szCs w:val="24"/>
        </w:rPr>
        <w:t>комиссию ОАО «Российские сети».</w:t>
      </w:r>
    </w:p>
    <w:p w:rsidR="005A109F" w:rsidRDefault="005A109F" w:rsidP="005A109F">
      <w:pPr>
        <w:shd w:val="clear" w:color="auto" w:fill="FFFFFF"/>
        <w:spacing w:after="0" w:line="260" w:lineRule="exact"/>
        <w:ind w:left="-426" w:firstLine="284"/>
        <w:contextualSpacing/>
        <w:jc w:val="both"/>
        <w:rPr>
          <w:rFonts w:ascii="CharterC" w:hAnsi="CharterC" w:cs="Times New Roman"/>
          <w:iCs/>
          <w:color w:val="000000"/>
          <w:sz w:val="24"/>
          <w:szCs w:val="24"/>
        </w:rPr>
      </w:pPr>
    </w:p>
    <w:p w:rsidR="00B70D4F" w:rsidRPr="005A109F" w:rsidRDefault="00B70D4F"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w:t>
      </w:r>
      <w:r w:rsidR="005A109F" w:rsidRPr="005A109F">
        <w:rPr>
          <w:rFonts w:ascii="CharterC" w:hAnsi="CharterC"/>
          <w:b/>
          <w:color w:val="0F8061"/>
          <w:sz w:val="24"/>
          <w:szCs w:val="24"/>
        </w:rPr>
        <w:t xml:space="preserve">ийской Федерации от 28.03.2015 </w:t>
      </w:r>
      <w:r w:rsidRPr="005A109F">
        <w:rPr>
          <w:rFonts w:ascii="CharterC" w:hAnsi="CharterC"/>
          <w:b/>
          <w:color w:val="0F8061"/>
          <w:sz w:val="24"/>
          <w:szCs w:val="24"/>
        </w:rPr>
        <w:t>№ 545-р.</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 состав Правительственной комиссии по вопросам топливно-энергетического комплекса и повышения энергетической эффективности экономики.</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B70D4F" w:rsidRPr="005A109F" w:rsidRDefault="00B70D4F"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w:t>
      </w:r>
      <w:r w:rsidR="005A109F">
        <w:rPr>
          <w:rFonts w:ascii="CharterC" w:hAnsi="CharterC"/>
          <w:b/>
          <w:color w:val="0F8061"/>
          <w:sz w:val="24"/>
          <w:szCs w:val="24"/>
        </w:rPr>
        <w:t xml:space="preserve">ийской Федерации от 28.03.2015 </w:t>
      </w:r>
      <w:r w:rsidRPr="005A109F">
        <w:rPr>
          <w:rFonts w:ascii="CharterC" w:hAnsi="CharterC"/>
          <w:b/>
          <w:color w:val="0F8061"/>
          <w:sz w:val="24"/>
          <w:szCs w:val="24"/>
        </w:rPr>
        <w:t>№ 550-р.</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утверждены изменения, которые вносятся в перечень имущества, находящегося в федеральной собственности, предоставляемого в аренду ОАО «РАО Энергетические системы Востока».</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B70D4F" w:rsidRPr="005A109F" w:rsidRDefault="00B70D4F"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w:t>
      </w:r>
      <w:r w:rsidR="005A109F">
        <w:rPr>
          <w:rFonts w:ascii="CharterC" w:hAnsi="CharterC"/>
          <w:b/>
          <w:color w:val="0F8061"/>
          <w:sz w:val="24"/>
          <w:szCs w:val="24"/>
        </w:rPr>
        <w:t xml:space="preserve">ийской Федерации от 30.03.2015 </w:t>
      </w:r>
      <w:r w:rsidRPr="005A109F">
        <w:rPr>
          <w:rFonts w:ascii="CharterC" w:hAnsi="CharterC"/>
          <w:b/>
          <w:color w:val="0F8061"/>
          <w:sz w:val="24"/>
          <w:szCs w:val="24"/>
        </w:rPr>
        <w:t>№ 294 «О внесении изменений в Правила пользования газом и предоставления услуг по газоснабжению в Российской Федерации».</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 направлен на обеспечение задач по обеспечению надежного энергоснабжения в случае нарушения поставок газа, а также по обеспечению ввода в эксплуатацию генерирующих объектов, строящихся в рамках договоров о предоставлении мощности. Документ предусматривает корректировку положений, предусматривающих установление требований к наличию резервного топливного хозяйства и к готовности газоиспользующего оборудования к работе на газе и на резервном (аварийном) топливе.</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B70D4F" w:rsidRPr="005A109F" w:rsidRDefault="00B70D4F"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w:t>
      </w:r>
      <w:r w:rsidR="005A109F">
        <w:rPr>
          <w:rFonts w:ascii="CharterC" w:hAnsi="CharterC"/>
          <w:b/>
          <w:color w:val="0F8061"/>
          <w:sz w:val="24"/>
          <w:szCs w:val="24"/>
        </w:rPr>
        <w:t xml:space="preserve"> Федерации от 31.03.2015 </w:t>
      </w:r>
      <w:r w:rsidRPr="005A109F">
        <w:rPr>
          <w:rFonts w:ascii="CharterC" w:hAnsi="CharterC"/>
          <w:b/>
          <w:color w:val="0F8061"/>
          <w:sz w:val="24"/>
          <w:szCs w:val="24"/>
        </w:rPr>
        <w:t>№ 298 «Об изменении и признании утратившими силу некоторых решений Правительства Российской Федерации».</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 позволит оптимизировать документооборот при предоставлении и исполнении госгарантий путём установления непосредственного взаимодействия агента Правительства с получателями гарантийной поддержки. Таким образом, оптимизируется порядок предоставления госгарантий для реализации инвестиционных проектов в 2015 году. Постановлением Правительства от 14 декабря 2010 года №1017 утверждены правила предоставления в 2012–2014 годах госгарантий по кредитам или облигационным займам, привлекаемым юридическими лицами, отобранными в установленном </w:t>
      </w:r>
      <w:r w:rsidRPr="00F77AF5">
        <w:rPr>
          <w:rFonts w:ascii="CharterC" w:hAnsi="CharterC" w:cs="Times New Roman"/>
          <w:iCs/>
          <w:color w:val="000000"/>
          <w:sz w:val="24"/>
          <w:szCs w:val="24"/>
        </w:rPr>
        <w:lastRenderedPageBreak/>
        <w:t>Правительством порядке, на инвестиционные проекты (далее – Правила). Подписанным постановлением действие Правил продлено на 2015 год. В целях упрощения порядка предоставления госгарантий при реализации инвестиционных проектов в Правила вносятся изменения, направленные на упорядочивание административных процедур, повышение эффективности взаимодействия между Минфином, агентом Правительства, банками и принципалами. В частности, устанавливается возможность банкам-бенефициарам совместно с принципалами готовить комплект документов, необходимых для принятия решения о предоставлении госгарантии, и представлять эти документы непосредственно Внешэкономбанку как агенту Правительства. Также Внешэкономбанку предоставляются полномочия по подписанию от имени Минфина договоров о предоставлении госгарантий и самих госгарантий на основании принятых Минфином решений.</w:t>
      </w:r>
    </w:p>
    <w:p w:rsidR="00B70D4F" w:rsidRPr="00F77AF5" w:rsidRDefault="00B70D4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1165C" w:rsidRPr="005A109F" w:rsidRDefault="0071165C"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Российской Федерации от 09.04.2015 №605-р.</w:t>
      </w:r>
    </w:p>
    <w:p w:rsidR="0071165C" w:rsidRPr="00F77AF5" w:rsidRDefault="0071165C"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состав Правительственной комиссии по вопросам развития электроэнергетики.</w:t>
      </w:r>
    </w:p>
    <w:p w:rsidR="0071165C" w:rsidRPr="00F77AF5" w:rsidRDefault="0071165C"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1165C" w:rsidRPr="005A109F" w:rsidRDefault="0071165C"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w:t>
      </w:r>
      <w:r w:rsidR="005A109F">
        <w:rPr>
          <w:rFonts w:ascii="CharterC" w:hAnsi="CharterC"/>
          <w:b/>
          <w:color w:val="0F8061"/>
          <w:sz w:val="24"/>
          <w:szCs w:val="24"/>
        </w:rPr>
        <w:t xml:space="preserve">ии от 13.04.2015 </w:t>
      </w:r>
      <w:r w:rsidRPr="005A109F">
        <w:rPr>
          <w:rFonts w:ascii="CharterC" w:hAnsi="CharterC"/>
          <w:b/>
          <w:color w:val="0F8061"/>
          <w:sz w:val="24"/>
          <w:szCs w:val="24"/>
        </w:rPr>
        <w:t xml:space="preserve">№ 350 «О внесении изменений в Правила технологического присоединения </w:t>
      </w:r>
      <w:proofErr w:type="spellStart"/>
      <w:r w:rsidRPr="005A109F">
        <w:rPr>
          <w:rFonts w:ascii="CharterC" w:hAnsi="CharterC"/>
          <w:b/>
          <w:color w:val="0F8061"/>
          <w:sz w:val="24"/>
          <w:szCs w:val="24"/>
        </w:rPr>
        <w:t>энергопринимающих</w:t>
      </w:r>
      <w:proofErr w:type="spellEnd"/>
      <w:r w:rsidRPr="005A109F">
        <w:rPr>
          <w:rFonts w:ascii="CharterC" w:hAnsi="CharterC"/>
          <w:b/>
          <w:color w:val="0F8061"/>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1165C" w:rsidRPr="00F77AF5" w:rsidRDefault="0071165C"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предусмотрено, что владелец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ранее технологически присоединенных к объектам электросетевого хозяйства сетевой организации, по согласованию с сетевой организацией вправе присоединить к принадлежащим ему объектам электросетевого хозяйства </w:t>
      </w:r>
      <w:proofErr w:type="spellStart"/>
      <w:r w:rsidRPr="00F77AF5">
        <w:rPr>
          <w:rFonts w:ascii="CharterC" w:hAnsi="CharterC" w:cs="Times New Roman"/>
          <w:iCs/>
          <w:color w:val="000000"/>
          <w:sz w:val="24"/>
          <w:szCs w:val="24"/>
        </w:rPr>
        <w:t>энергопринимающие</w:t>
      </w:r>
      <w:proofErr w:type="spellEnd"/>
      <w:r w:rsidRPr="00F77AF5">
        <w:rPr>
          <w:rFonts w:ascii="CharterC" w:hAnsi="CharterC" w:cs="Times New Roman"/>
          <w:iCs/>
          <w:color w:val="000000"/>
          <w:sz w:val="24"/>
          <w:szCs w:val="24"/>
        </w:rPr>
        <w:t xml:space="preserve"> устройства иного лица при условии соблюдения выданных ранее технических условий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к объектам электросетевого хозяйства сетевой организации было произведено до 1 января 2015 года. Также установлено, что срок осуществления мероприятий по </w:t>
      </w:r>
      <w:proofErr w:type="spellStart"/>
      <w:r w:rsidRPr="00F77AF5">
        <w:rPr>
          <w:rFonts w:ascii="CharterC" w:hAnsi="CharterC" w:cs="Times New Roman"/>
          <w:iCs/>
          <w:color w:val="000000"/>
          <w:sz w:val="24"/>
          <w:szCs w:val="24"/>
        </w:rPr>
        <w:t>техприсоединению</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или отсутствия необходимости выполнения работ по строительству (реконструкции) объектов электросетевого хозяйства, включенных, либо подлежащих включению в </w:t>
      </w:r>
      <w:proofErr w:type="spellStart"/>
      <w:r w:rsidRPr="00F77AF5">
        <w:rPr>
          <w:rFonts w:ascii="CharterC" w:hAnsi="CharterC" w:cs="Times New Roman"/>
          <w:iCs/>
          <w:color w:val="000000"/>
          <w:sz w:val="24"/>
          <w:szCs w:val="24"/>
        </w:rPr>
        <w:t>инвестпрограммы</w:t>
      </w:r>
      <w:proofErr w:type="spellEnd"/>
      <w:r w:rsidRPr="00F77AF5">
        <w:rPr>
          <w:rFonts w:ascii="CharterC" w:hAnsi="CharterC" w:cs="Times New Roman"/>
          <w:iCs/>
          <w:color w:val="000000"/>
          <w:sz w:val="24"/>
          <w:szCs w:val="24"/>
        </w:rPr>
        <w:t xml:space="preserve"> сетевых организаций (в </w:t>
      </w:r>
      <w:proofErr w:type="spellStart"/>
      <w:r w:rsidRPr="00F77AF5">
        <w:rPr>
          <w:rFonts w:ascii="CharterC" w:hAnsi="CharterC" w:cs="Times New Roman"/>
          <w:iCs/>
          <w:color w:val="000000"/>
          <w:sz w:val="24"/>
          <w:szCs w:val="24"/>
        </w:rPr>
        <w:t>т.ч.смежных</w:t>
      </w:r>
      <w:proofErr w:type="spellEnd"/>
      <w:r w:rsidRPr="00F77AF5">
        <w:rPr>
          <w:rFonts w:ascii="CharterC" w:hAnsi="CharterC" w:cs="Times New Roman"/>
          <w:iCs/>
          <w:color w:val="000000"/>
          <w:sz w:val="24"/>
          <w:szCs w:val="24"/>
        </w:rPr>
        <w:t xml:space="preserve"> сетевых организаций), или объектов по производству электроэнергии. Кроме того, определены порядок согласования опосредованного присоединения сетевой организацией, порядок оформления и направления уведомления об опосредованном присоединении, а также содержание соглашения о перераспределении </w:t>
      </w:r>
      <w:r w:rsidRPr="00F77AF5">
        <w:rPr>
          <w:rFonts w:ascii="CharterC" w:hAnsi="CharterC" w:cs="Times New Roman"/>
          <w:iCs/>
          <w:color w:val="000000"/>
          <w:sz w:val="24"/>
          <w:szCs w:val="24"/>
        </w:rPr>
        <w:lastRenderedPageBreak/>
        <w:t xml:space="preserve">мощности между </w:t>
      </w:r>
      <w:proofErr w:type="spellStart"/>
      <w:r w:rsidRPr="00F77AF5">
        <w:rPr>
          <w:rFonts w:ascii="CharterC" w:hAnsi="CharterC" w:cs="Times New Roman"/>
          <w:iCs/>
          <w:color w:val="000000"/>
          <w:sz w:val="24"/>
          <w:szCs w:val="24"/>
        </w:rPr>
        <w:t>энергопринимающими</w:t>
      </w:r>
      <w:proofErr w:type="spellEnd"/>
      <w:r w:rsidRPr="00F77AF5">
        <w:rPr>
          <w:rFonts w:ascii="CharterC" w:hAnsi="CharterC" w:cs="Times New Roman"/>
          <w:iCs/>
          <w:color w:val="000000"/>
          <w:sz w:val="24"/>
          <w:szCs w:val="24"/>
        </w:rPr>
        <w:t xml:space="preserve"> устройствами в рамках опосредованного присоединения.</w:t>
      </w:r>
    </w:p>
    <w:p w:rsidR="0071165C" w:rsidRPr="00F77AF5" w:rsidRDefault="0071165C"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1165C" w:rsidRPr="005A109F" w:rsidRDefault="0071165C"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Российской Федерации от 31.03.2015 №565-р.</w:t>
      </w:r>
    </w:p>
    <w:p w:rsidR="0071165C" w:rsidRPr="00F77AF5" w:rsidRDefault="0071165C"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выдвинуты кандидаты для избрания в качестве представителей Российской Федерации и независимых директоров в совет директоров и ревизионную комиссию ОАО «Федеральная гидрогенерирующая компания – </w:t>
      </w:r>
      <w:proofErr w:type="spellStart"/>
      <w:r w:rsidRPr="00F77AF5">
        <w:rPr>
          <w:rFonts w:ascii="CharterC" w:hAnsi="CharterC" w:cs="Times New Roman"/>
          <w:iCs/>
          <w:color w:val="000000"/>
          <w:sz w:val="24"/>
          <w:szCs w:val="24"/>
        </w:rPr>
        <w:t>РусГидро</w:t>
      </w:r>
      <w:proofErr w:type="spellEnd"/>
      <w:r w:rsidRPr="00F77AF5">
        <w:rPr>
          <w:rFonts w:ascii="CharterC" w:hAnsi="CharterC" w:cs="Times New Roman"/>
          <w:iCs/>
          <w:color w:val="000000"/>
          <w:sz w:val="24"/>
          <w:szCs w:val="24"/>
        </w:rPr>
        <w:t>».</w:t>
      </w:r>
    </w:p>
    <w:p w:rsidR="0071165C" w:rsidRPr="00F77AF5" w:rsidRDefault="0071165C"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1165C" w:rsidRPr="005A109F" w:rsidRDefault="0071165C"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w:t>
      </w:r>
      <w:r w:rsidR="005A109F">
        <w:rPr>
          <w:rFonts w:ascii="CharterC" w:hAnsi="CharterC"/>
          <w:b/>
          <w:color w:val="0F8061"/>
          <w:sz w:val="24"/>
          <w:szCs w:val="24"/>
        </w:rPr>
        <w:t xml:space="preserve">ийской Федерации от 16.04.2015 </w:t>
      </w:r>
      <w:r w:rsidRPr="005A109F">
        <w:rPr>
          <w:rFonts w:ascii="CharterC" w:hAnsi="CharterC"/>
          <w:b/>
          <w:color w:val="0F8061"/>
          <w:sz w:val="24"/>
          <w:szCs w:val="24"/>
        </w:rPr>
        <w:t>№361 «О внесении изменений в Правила актуализации паспорта безопасности объекта топливно-энергетического комплекса».</w:t>
      </w:r>
    </w:p>
    <w:p w:rsidR="0071165C" w:rsidRPr="00F77AF5" w:rsidRDefault="0071165C"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В соответствии с документом об актуализации паспорта субъекта ТЭК или об отсутствии оснований для его актуализации необходимо уведомлять соответствующий территориальный орган МВД РФ по субъекту РФ. Ранее такое уведомление направлялось в уполномоченный федеральный орган исполнительной власти, осуществляющий контроль за безопасностью объектов ТЭК.</w:t>
      </w:r>
    </w:p>
    <w:p w:rsidR="0071165C" w:rsidRPr="00F77AF5" w:rsidRDefault="0071165C"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1165C" w:rsidRPr="005A109F" w:rsidRDefault="0071165C"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w:t>
      </w:r>
      <w:r w:rsidR="005A109F">
        <w:rPr>
          <w:rFonts w:ascii="CharterC" w:hAnsi="CharterC"/>
          <w:b/>
          <w:color w:val="0F8061"/>
          <w:sz w:val="24"/>
          <w:szCs w:val="24"/>
        </w:rPr>
        <w:t xml:space="preserve">ийской Федерации от 21.04.2015 </w:t>
      </w:r>
      <w:r w:rsidRPr="005A109F">
        <w:rPr>
          <w:rFonts w:ascii="CharterC" w:hAnsi="CharterC"/>
          <w:b/>
          <w:color w:val="0F8061"/>
          <w:sz w:val="24"/>
          <w:szCs w:val="24"/>
        </w:rPr>
        <w:t>№380 «О внесении изменений в постановление Правительства Российской Федерации от 22 октября 2012 г. № 1075».</w:t>
      </w:r>
    </w:p>
    <w:p w:rsidR="0071165C" w:rsidRPr="00F77AF5" w:rsidRDefault="0071165C"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В соответствии с документом в отношении регулируемой организации, имеющей статус единой теплоснабжающей организации, может применяться метод обеспечения доходности инвестированного капитала. Его применение допускается по решению органа регулирования при условии, если: регулируемая организация не является государственным или муниципальным предприятием; имеется утвержденная в установленном порядке схема теплоснабжения;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согласования решений органов регулирования о выборе метода обеспечения доходности инвестированного капитала.</w:t>
      </w:r>
    </w:p>
    <w:p w:rsidR="004C6BFB" w:rsidRPr="00F77AF5" w:rsidRDefault="004C6BF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573F20" w:rsidRPr="005A109F" w:rsidRDefault="00573F20"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Федерации от 06.05.2015 №442 «Об утверждении перечня организаций, имеющих право на обращение с ходатайством об изъятии земельных участков для федеральных нужд».</w:t>
      </w:r>
    </w:p>
    <w:p w:rsidR="00573F20" w:rsidRPr="00F77AF5" w:rsidRDefault="00573F2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 перечень организаций, имеющих право на обращение с ходатайством об изъятии земельных участков для федеральных нужд. В указанный перечень включены организации, являющиеся субъектами естественных монополий, в случае изъятия земельных участков для размещения обеспечивающих деятельность этих организаций следующих объектов федерального значения: линейные объекты; электрические станции и объекты электросетевого хозяйства.</w:t>
      </w:r>
    </w:p>
    <w:p w:rsidR="00573F20" w:rsidRPr="00F77AF5" w:rsidRDefault="00573F2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A24A0C" w:rsidRDefault="00A24A0C" w:rsidP="00F77AF5">
      <w:pPr>
        <w:shd w:val="clear" w:color="auto" w:fill="FFFFFF"/>
        <w:spacing w:after="0" w:line="260" w:lineRule="exact"/>
        <w:ind w:left="-426" w:firstLine="284"/>
        <w:contextualSpacing/>
        <w:jc w:val="both"/>
        <w:rPr>
          <w:rFonts w:ascii="CharterC" w:hAnsi="CharterC"/>
          <w:b/>
          <w:color w:val="0F8061"/>
          <w:sz w:val="24"/>
          <w:szCs w:val="24"/>
        </w:rPr>
      </w:pPr>
    </w:p>
    <w:p w:rsidR="00A24A0C" w:rsidRDefault="00A24A0C" w:rsidP="00F77AF5">
      <w:pPr>
        <w:shd w:val="clear" w:color="auto" w:fill="FFFFFF"/>
        <w:spacing w:after="0" w:line="260" w:lineRule="exact"/>
        <w:ind w:left="-426" w:firstLine="284"/>
        <w:contextualSpacing/>
        <w:jc w:val="both"/>
        <w:rPr>
          <w:rFonts w:ascii="CharterC" w:hAnsi="CharterC"/>
          <w:b/>
          <w:color w:val="0F8061"/>
          <w:sz w:val="24"/>
          <w:szCs w:val="24"/>
        </w:rPr>
      </w:pPr>
    </w:p>
    <w:p w:rsidR="00573F20" w:rsidRPr="005A109F" w:rsidRDefault="00573F20"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lastRenderedPageBreak/>
        <w:t>Распоряжение Правительства Российской Федерации от 30.04.2015 №775-р.</w:t>
      </w:r>
    </w:p>
    <w:p w:rsidR="00573F20" w:rsidRPr="00F77AF5" w:rsidRDefault="00573F2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выдвинуты кандидатуры для избрания в качестве представителей Российской Федерации и независимых директоров в советы директоров (наблюдательные советы) и ревизионные комиссии открытых (публичных) акционерных обществ. Председатель Правления НП «Совет рынка» М.С. Быстров выдвинут для включения в состав совета директоров ОАО «СО ЕЭС», финансовый директор ОАО «АТС» И.А. </w:t>
      </w:r>
      <w:proofErr w:type="spellStart"/>
      <w:r w:rsidRPr="00F77AF5">
        <w:rPr>
          <w:rFonts w:ascii="CharterC" w:hAnsi="CharterC" w:cs="Times New Roman"/>
          <w:iCs/>
          <w:color w:val="000000"/>
          <w:sz w:val="24"/>
          <w:szCs w:val="24"/>
        </w:rPr>
        <w:t>Селивахин</w:t>
      </w:r>
      <w:proofErr w:type="spellEnd"/>
      <w:r w:rsidRPr="00F77AF5">
        <w:rPr>
          <w:rFonts w:ascii="CharterC" w:hAnsi="CharterC" w:cs="Times New Roman"/>
          <w:iCs/>
          <w:color w:val="000000"/>
          <w:sz w:val="24"/>
          <w:szCs w:val="24"/>
        </w:rPr>
        <w:t xml:space="preserve"> -  в состав ревизионной комиссии ОАО «СО ЕЭС».</w:t>
      </w:r>
    </w:p>
    <w:p w:rsidR="00573F20" w:rsidRPr="00F77AF5" w:rsidRDefault="00573F2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573F20" w:rsidRPr="005A109F" w:rsidRDefault="00573F20"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Российской Федерации от 05.05.2015 № 799-р.</w:t>
      </w:r>
    </w:p>
    <w:p w:rsidR="00573F20" w:rsidRPr="00F77AF5" w:rsidRDefault="00573F2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состав Правительственной комиссии по обеспечению безопасности электроснабжения (федерального штаба).</w:t>
      </w:r>
    </w:p>
    <w:p w:rsidR="00573F20" w:rsidRPr="00F77AF5" w:rsidRDefault="00573F2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573F20" w:rsidRPr="005A109F" w:rsidRDefault="00573F20"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w:t>
      </w:r>
      <w:r w:rsidR="005A109F">
        <w:rPr>
          <w:rFonts w:ascii="CharterC" w:hAnsi="CharterC"/>
          <w:b/>
          <w:color w:val="0F8061"/>
          <w:sz w:val="24"/>
          <w:szCs w:val="24"/>
        </w:rPr>
        <w:t xml:space="preserve">ийской Федерации от 28.05.2015 </w:t>
      </w:r>
      <w:r w:rsidRPr="005A109F">
        <w:rPr>
          <w:rFonts w:ascii="CharterC" w:hAnsi="CharterC"/>
          <w:b/>
          <w:color w:val="0F8061"/>
          <w:sz w:val="24"/>
          <w:szCs w:val="24"/>
        </w:rPr>
        <w:t>№ 508 «О внесении изменений в некоторые акты Правительства Российской Федерации по вопросам изменения зон деятельности гарантирующих поставщиков».</w:t>
      </w:r>
    </w:p>
    <w:p w:rsidR="00573F20" w:rsidRPr="00F77AF5" w:rsidRDefault="00573F2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В соответствии с документом на уровень субъектов Российской Федерации с федерального уровня переданы полномочия по присвоению статуса гарантирующего поставщика. Кроме того, уточнены сроки изменения балансовых решений в текущем периоде регулирования на оптовом рынке электрической энергии (мощности). Также внесен и ряд других изменений в акты Правительства по вопросам регулирования деятельности гарантирующих поставщиков.</w:t>
      </w:r>
    </w:p>
    <w:p w:rsidR="00573F20" w:rsidRPr="00F77AF5" w:rsidRDefault="00573F2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573F20" w:rsidRPr="005A109F" w:rsidRDefault="00573F20"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Федерации от 11.05.2015 № 458 «Об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w:t>
      </w:r>
    </w:p>
    <w:p w:rsidR="00573F20" w:rsidRPr="00F77AF5" w:rsidRDefault="00573F2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 нормативные правовые акты Правительства вносятся изменения, направленные на приближение балансовых показателей поставок электрической энергии и мощности для населения и приравненных к нему категорий потребителей к фактическим значениям. Кроме этого, расчет объема покупаемой на оптовом рынке мощности ОАО «ФСК ЕЭС» приводится к фактическим значениям таких объемов, полученным с использованием приборов учета электрической энергии. Принятое решение позволит исключить возможность манипулирования данными коммерческого учета электроэнергии на оптовом рынке, искажающего цену для потребителей, рассчитывающихся по первой ценовой категории на розничных рынках электрической энергии.</w:t>
      </w:r>
    </w:p>
    <w:p w:rsidR="00573F20" w:rsidRPr="00F77AF5" w:rsidRDefault="00573F2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A24A0C" w:rsidRDefault="00A24A0C" w:rsidP="00F77AF5">
      <w:pPr>
        <w:shd w:val="clear" w:color="auto" w:fill="FFFFFF"/>
        <w:spacing w:after="0" w:line="260" w:lineRule="exact"/>
        <w:ind w:left="-426" w:firstLine="284"/>
        <w:contextualSpacing/>
        <w:jc w:val="both"/>
        <w:rPr>
          <w:rFonts w:ascii="CharterC" w:hAnsi="CharterC"/>
          <w:b/>
          <w:color w:val="0F8061"/>
          <w:sz w:val="24"/>
          <w:szCs w:val="24"/>
        </w:rPr>
      </w:pPr>
    </w:p>
    <w:p w:rsidR="00A24A0C" w:rsidRDefault="00A24A0C" w:rsidP="00F77AF5">
      <w:pPr>
        <w:shd w:val="clear" w:color="auto" w:fill="FFFFFF"/>
        <w:spacing w:after="0" w:line="260" w:lineRule="exact"/>
        <w:ind w:left="-426" w:firstLine="284"/>
        <w:contextualSpacing/>
        <w:jc w:val="both"/>
        <w:rPr>
          <w:rFonts w:ascii="CharterC" w:hAnsi="CharterC"/>
          <w:b/>
          <w:color w:val="0F8061"/>
          <w:sz w:val="24"/>
          <w:szCs w:val="24"/>
        </w:rPr>
      </w:pPr>
    </w:p>
    <w:p w:rsidR="00A24A0C" w:rsidRDefault="00A24A0C" w:rsidP="00F77AF5">
      <w:pPr>
        <w:shd w:val="clear" w:color="auto" w:fill="FFFFFF"/>
        <w:spacing w:after="0" w:line="260" w:lineRule="exact"/>
        <w:ind w:left="-426" w:firstLine="284"/>
        <w:contextualSpacing/>
        <w:jc w:val="both"/>
        <w:rPr>
          <w:rFonts w:ascii="CharterC" w:hAnsi="CharterC"/>
          <w:b/>
          <w:color w:val="0F8061"/>
          <w:sz w:val="24"/>
          <w:szCs w:val="24"/>
        </w:rPr>
      </w:pPr>
    </w:p>
    <w:p w:rsidR="00A24A0C" w:rsidRDefault="00A24A0C" w:rsidP="00F77AF5">
      <w:pPr>
        <w:shd w:val="clear" w:color="auto" w:fill="FFFFFF"/>
        <w:spacing w:after="0" w:line="260" w:lineRule="exact"/>
        <w:ind w:left="-426" w:firstLine="284"/>
        <w:contextualSpacing/>
        <w:jc w:val="both"/>
        <w:rPr>
          <w:rFonts w:ascii="CharterC" w:hAnsi="CharterC"/>
          <w:b/>
          <w:color w:val="0F8061"/>
          <w:sz w:val="24"/>
          <w:szCs w:val="24"/>
        </w:rPr>
      </w:pPr>
    </w:p>
    <w:p w:rsidR="007A6BF4" w:rsidRPr="005A109F" w:rsidRDefault="007A6BF4"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lastRenderedPageBreak/>
        <w:t>Постановление Правительства Российской Федерации от 29.05.2015 № 517 «О внесении изменений в некоторые акты Правительства Российской Федерации в целях совершенствования процедур рассмотрения разногласий и рассмотрения в досудебном порядке и урегулирования споров».</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уточнены правила рассмотрения разногласий и споров, связанных с применением тарифов на коммунальные услуги. Изменения внесены в: Правила рассмотрения разногласий, возникающих между региональными органами власти в области регулирования тарифов, органами местного самоуправления, организациями, осуществляющими регулируемые виды деятельности, и потребителями (утв. Постановлением Правительства РФ от 05.11.2003 № 674); Правила рассмотрения разногласий, возникающих между органами, осуществляющими регулирование тарифов и надбавок на услуги организаций коммунального комплекса, и организациями коммунального комплекса (утв. Постановлением Правительства РФ от 07.04.2007 № 208); Правила рассмотрения разногласий, возникающих между органами регулирования цен (тарифов) в сфере теплоснабжения и организациями, осуществляющими регулируемые виды деятельности в сфере теплоснабжения, в связи с выбором метода регулирования цен (тарифов) (утв. Постановлением Правительства РФ от 20.07.2011 № 583); Правила рассмотрения в досудебном порядке споров, связанных с установлением и (или) применением регулируемых цен (тарифов) (утв. Постановлением Правительства РФ от 12.10.2007 № 669). Установлено, в частности, что форма заявления о разногласиях, перечень и формы документов, прилагаемых к заявлению, представляемых для рассмотрения разногласий, а также требования к ним утверждаются ФСТ России. Определено также, что в электронной форме такие заявления подаются в ФСТ России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и исполнения государственных и муниципальных функций в электронной форме.</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A6BF4" w:rsidRPr="005A109F" w:rsidRDefault="007A6BF4"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Российской Федерации от 04.06.2015 № 1021-р.</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утверждены изменения, которые вносятся в индексы изменения размера вносимой гражданами платы за коммунальные услуги в среднем по субъектам РФ на 2015 год и предельно допустимые отклонения по отдельным муниципальным образованиям от величины указанных индексов на 2015-2018 годы.</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A6BF4" w:rsidRPr="005A109F" w:rsidRDefault="007A6BF4"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Российской Федерации от 11.06.2015 № 1078-р.</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 состав Правительственной комиссии по вопросам развития электроэнергетики включен председатель Комитета Государственной Думы по энергетике Завальный П.Н.</w:t>
      </w:r>
    </w:p>
    <w:p w:rsidR="007A6BF4" w:rsidRPr="00F77AF5" w:rsidRDefault="007A6BF4" w:rsidP="005A109F">
      <w:pPr>
        <w:shd w:val="clear" w:color="auto" w:fill="FFFFFF"/>
        <w:spacing w:after="0" w:line="260" w:lineRule="exact"/>
        <w:contextualSpacing/>
        <w:jc w:val="both"/>
        <w:rPr>
          <w:rFonts w:ascii="CharterC" w:hAnsi="CharterC" w:cs="Times New Roman"/>
          <w:iCs/>
          <w:color w:val="000000"/>
          <w:sz w:val="24"/>
          <w:szCs w:val="24"/>
        </w:rPr>
      </w:pPr>
    </w:p>
    <w:p w:rsidR="007A6BF4" w:rsidRPr="005A109F" w:rsidRDefault="007A6BF4"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Федерации от 15.06.2015 № 589 «О внесении изменений в федеральную целевую программу «Социально-экономическое развитие Республики Крым и г. Севастополя до 2020 года».</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 том числе, предусмотрены средства в размере 76 937,12 млн. руб. на реализацию мероприятий по развитию </w:t>
      </w:r>
      <w:r w:rsidRPr="00F77AF5">
        <w:rPr>
          <w:rFonts w:ascii="CharterC" w:hAnsi="CharterC" w:cs="Times New Roman"/>
          <w:iCs/>
          <w:color w:val="000000"/>
          <w:sz w:val="24"/>
          <w:szCs w:val="24"/>
        </w:rPr>
        <w:lastRenderedPageBreak/>
        <w:t>электроэнергетического комплекса в Республике Крым и г. Севастополе на 2015-2020 годы.</w:t>
      </w:r>
    </w:p>
    <w:p w:rsidR="007A6BF4" w:rsidRPr="005A109F" w:rsidRDefault="007A6BF4" w:rsidP="00F77AF5">
      <w:pPr>
        <w:shd w:val="clear" w:color="auto" w:fill="FFFFFF"/>
        <w:spacing w:after="0" w:line="260" w:lineRule="exact"/>
        <w:ind w:left="-426" w:firstLine="284"/>
        <w:contextualSpacing/>
        <w:jc w:val="both"/>
        <w:rPr>
          <w:rFonts w:ascii="CharterC" w:hAnsi="CharterC"/>
          <w:b/>
          <w:color w:val="0F8061"/>
          <w:sz w:val="24"/>
          <w:szCs w:val="24"/>
        </w:rPr>
      </w:pPr>
    </w:p>
    <w:p w:rsidR="007A6BF4" w:rsidRPr="005A109F" w:rsidRDefault="007A6BF4"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Федерации от 11.06.2015 № 588 «О внесении изменений в постановление Правительства Российской Федерации от 27 декабря 2004 г. № 861».</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обновлены типовые договоры в электроэнергетике, а также формы актов, используемых при технологическом присоединении к электрическим сетям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потребителей электрической энергии. В частности, утверждены: акт об осуществлении </w:t>
      </w:r>
      <w:proofErr w:type="spellStart"/>
      <w:r w:rsidRPr="00F77AF5">
        <w:rPr>
          <w:rFonts w:ascii="CharterC" w:hAnsi="CharterC" w:cs="Times New Roman"/>
          <w:iCs/>
          <w:color w:val="000000"/>
          <w:sz w:val="24"/>
          <w:szCs w:val="24"/>
        </w:rPr>
        <w:t>техприсоединения</w:t>
      </w:r>
      <w:proofErr w:type="spellEnd"/>
      <w:r w:rsidRPr="00F77AF5">
        <w:rPr>
          <w:rFonts w:ascii="CharterC" w:hAnsi="CharterC" w:cs="Times New Roman"/>
          <w:iCs/>
          <w:color w:val="000000"/>
          <w:sz w:val="24"/>
          <w:szCs w:val="24"/>
        </w:rPr>
        <w:t xml:space="preserve">; акт разграничения границ балансовой принадлежности сторон; акт разграничения эксплуатационной ответственности сторон; заявки юридических лиц (индивидуальных предпринимателей) на присоединение источников электроснабжения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форма типового договора о </w:t>
      </w:r>
      <w:proofErr w:type="spellStart"/>
      <w:r w:rsidRPr="00F77AF5">
        <w:rPr>
          <w:rFonts w:ascii="CharterC" w:hAnsi="CharterC" w:cs="Times New Roman"/>
          <w:iCs/>
          <w:color w:val="000000"/>
          <w:sz w:val="24"/>
          <w:szCs w:val="24"/>
        </w:rPr>
        <w:t>техприсоединении</w:t>
      </w:r>
      <w:proofErr w:type="spellEnd"/>
      <w:r w:rsidRPr="00F77AF5">
        <w:rPr>
          <w:rFonts w:ascii="CharterC" w:hAnsi="CharterC" w:cs="Times New Roman"/>
          <w:iCs/>
          <w:color w:val="000000"/>
          <w:sz w:val="24"/>
          <w:szCs w:val="24"/>
        </w:rPr>
        <w:t xml:space="preserve"> к электрическим сетям; форма соглашения о перераспределении максимальной мощности.</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A6BF4" w:rsidRPr="005A109F" w:rsidRDefault="007A6BF4"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Федерации от 17.06.2015 № 600 «Об утверждении перечня объектов и технологий, которые относятся к объектам и технологиям высокой энергетической эффективности».</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 разработан в целях реализации комплекса мер стимулирующего характера при создании объектов, имеющих высокую энергетическую эффективность (в </w:t>
      </w:r>
      <w:proofErr w:type="spellStart"/>
      <w:r w:rsidRPr="00F77AF5">
        <w:rPr>
          <w:rFonts w:ascii="CharterC" w:hAnsi="CharterC" w:cs="Times New Roman"/>
          <w:iCs/>
          <w:color w:val="000000"/>
          <w:sz w:val="24"/>
          <w:szCs w:val="24"/>
        </w:rPr>
        <w:t>т.ч</w:t>
      </w:r>
      <w:proofErr w:type="spellEnd"/>
      <w:r w:rsidRPr="00F77AF5">
        <w:rPr>
          <w:rFonts w:ascii="CharterC" w:hAnsi="CharterC" w:cs="Times New Roman"/>
          <w:iCs/>
          <w:color w:val="000000"/>
          <w:sz w:val="24"/>
          <w:szCs w:val="24"/>
        </w:rPr>
        <w:t xml:space="preserve">. применение специальных коэффициентов к норме амортизации в отношении амортизируемых основных средств, относящихся к объектам, имеющим высокую </w:t>
      </w:r>
      <w:proofErr w:type="spellStart"/>
      <w:r w:rsidRPr="00F77AF5">
        <w:rPr>
          <w:rFonts w:ascii="CharterC" w:hAnsi="CharterC" w:cs="Times New Roman"/>
          <w:iCs/>
          <w:color w:val="000000"/>
          <w:sz w:val="24"/>
          <w:szCs w:val="24"/>
        </w:rPr>
        <w:t>энергоэффективность</w:t>
      </w:r>
      <w:proofErr w:type="spellEnd"/>
      <w:r w:rsidRPr="00F77AF5">
        <w:rPr>
          <w:rFonts w:ascii="CharterC" w:hAnsi="CharterC" w:cs="Times New Roman"/>
          <w:iCs/>
          <w:color w:val="000000"/>
          <w:sz w:val="24"/>
          <w:szCs w:val="24"/>
        </w:rPr>
        <w:t xml:space="preserve">; освобождение от налога на имущество организаций в отношении вновь вводимых объектов, имеющих высокую </w:t>
      </w:r>
      <w:proofErr w:type="spellStart"/>
      <w:r w:rsidRPr="00F77AF5">
        <w:rPr>
          <w:rFonts w:ascii="CharterC" w:hAnsi="CharterC" w:cs="Times New Roman"/>
          <w:iCs/>
          <w:color w:val="000000"/>
          <w:sz w:val="24"/>
          <w:szCs w:val="24"/>
        </w:rPr>
        <w:t>энергоэффективность</w:t>
      </w:r>
      <w:proofErr w:type="spellEnd"/>
      <w:r w:rsidRPr="00F77AF5">
        <w:rPr>
          <w:rFonts w:ascii="CharterC" w:hAnsi="CharterC" w:cs="Times New Roman"/>
          <w:iCs/>
          <w:color w:val="000000"/>
          <w:sz w:val="24"/>
          <w:szCs w:val="24"/>
        </w:rPr>
        <w:t xml:space="preserve">). К Перечню таких объектов отнесены: коллекторы солнечные; частотно-регулируемый привод, станции управления с частотно-регулируемым приводом; компенсаторы реактивной мощности (шунтирующий реактор, управляемый шунтирующий реактор с подмагничиванием постоянным током, конденсаторные батареи, статические </w:t>
      </w:r>
      <w:proofErr w:type="spellStart"/>
      <w:r w:rsidRPr="00F77AF5">
        <w:rPr>
          <w:rFonts w:ascii="CharterC" w:hAnsi="CharterC" w:cs="Times New Roman"/>
          <w:iCs/>
          <w:color w:val="000000"/>
          <w:sz w:val="24"/>
          <w:szCs w:val="24"/>
        </w:rPr>
        <w:t>тиристорные</w:t>
      </w:r>
      <w:proofErr w:type="spellEnd"/>
      <w:r w:rsidRPr="00F77AF5">
        <w:rPr>
          <w:rFonts w:ascii="CharterC" w:hAnsi="CharterC" w:cs="Times New Roman"/>
          <w:iCs/>
          <w:color w:val="000000"/>
          <w:sz w:val="24"/>
          <w:szCs w:val="24"/>
        </w:rPr>
        <w:t xml:space="preserve"> компенсаторы, статические компенсаторы реактивной мощности, выполненные на базе современной силовой электроники); генераторы фотоэлектрические (солнечные батареи); установки ветроэнергетические и др.</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A6BF4" w:rsidRPr="005A109F" w:rsidRDefault="007A6BF4"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Федерации от 24.06.2015 № 616 «О внесении изменений в Положение об особенностях применения законодательства Российской Федерации о государственном регулировании тарифов в сфере теплоснабжения, водоснабжения и водоотведения, а также тарифов на услуги организаций коммунального комплекса на территориях Республики Крым и г. Севастополя до 1 января 2017 г.».</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При принятии решения о долгосрочном пересмотре тарифов в сфере теплоснабжения, водоснабжения, водоотведения в Республике Крым и городе Севастополе требуется учитывать предложения организаций, осуществляющих соответствующие виды деятельности. Принятие решения о досрочном пересмотре или об отказе в принятии такого решения должно быть осуществлено в течение 30 календарных дней со дня поступления в орган регулирования соответствующего </w:t>
      </w:r>
      <w:r w:rsidRPr="00F77AF5">
        <w:rPr>
          <w:rFonts w:ascii="CharterC" w:hAnsi="CharterC" w:cs="Times New Roman"/>
          <w:iCs/>
          <w:color w:val="000000"/>
          <w:sz w:val="24"/>
          <w:szCs w:val="24"/>
        </w:rPr>
        <w:lastRenderedPageBreak/>
        <w:t>предложения. По решению органа регулирования срок принятия решения может быть продлен не более чем на 30 календарных дней.</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A6BF4" w:rsidRPr="005A109F" w:rsidRDefault="007A6BF4"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Российской Федерации от 19.06.2015 № 1138-р.</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 безвозмездное пользование ОАО «ФСК ЕЭС» переданы находящиеся в федеральной собственности объекты недвижимости, входящие в состав олимпийского объекта «Комплекс сооружений по селевой защите подстанции 110 КВт «Роза Хутор».</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7A6BF4" w:rsidRPr="005A109F" w:rsidRDefault="007A6BF4" w:rsidP="00F77AF5">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Российской Федерации от 22.06.2015 № 610 «О федеральных стандартах оплаты жилого помещения и коммунальных услуг на 2015 - 2017 годы».</w:t>
      </w:r>
    </w:p>
    <w:p w:rsidR="007A6BF4" w:rsidRPr="00F77AF5" w:rsidRDefault="007A6BF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Федеральные стандарты устанавливаются в целях определения размера межбюджетных трансфертов, выделяемых из федерального бюджета бюджетам субъектов РФ, в том числе для оказания финансовой помощи по оплате жилых помещений и коммунальных услуг.</w:t>
      </w:r>
    </w:p>
    <w:p w:rsidR="002E69FB" w:rsidRPr="00F77AF5" w:rsidRDefault="002E69F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5A109F" w:rsidRDefault="00C76CE9"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w:t>
      </w:r>
      <w:r w:rsidR="005A109F">
        <w:rPr>
          <w:rFonts w:ascii="CharterC" w:hAnsi="CharterC"/>
          <w:b/>
          <w:color w:val="0F8061"/>
          <w:sz w:val="24"/>
          <w:szCs w:val="24"/>
        </w:rPr>
        <w:t xml:space="preserve">ийской Федерации от 30.06.2015 </w:t>
      </w:r>
      <w:r w:rsidRPr="005A109F">
        <w:rPr>
          <w:rFonts w:ascii="CharterC" w:hAnsi="CharterC"/>
          <w:b/>
          <w:color w:val="0F8061"/>
          <w:sz w:val="24"/>
          <w:szCs w:val="24"/>
        </w:rPr>
        <w:t>№ 1249-р.</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утверждены изменения, которые вносятся в дорожную карту «Повышение доступности энергетической инфраструктуры», утвержденную распоряжением Правительства Российской Федерации от 30.06.2012 №1144-р.</w:t>
      </w:r>
    </w:p>
    <w:p w:rsidR="005A109F" w:rsidRDefault="005A109F"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5A109F" w:rsidRDefault="00C76CE9"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w:t>
      </w:r>
      <w:r w:rsidR="005A109F">
        <w:rPr>
          <w:rFonts w:ascii="CharterC" w:hAnsi="CharterC"/>
          <w:b/>
          <w:color w:val="0F8061"/>
          <w:sz w:val="24"/>
          <w:szCs w:val="24"/>
        </w:rPr>
        <w:t xml:space="preserve">ийской Федерации от 30.06.2015 </w:t>
      </w:r>
      <w:r w:rsidRPr="005A109F">
        <w:rPr>
          <w:rFonts w:ascii="CharterC" w:hAnsi="CharterC"/>
          <w:b/>
          <w:color w:val="0F8061"/>
          <w:sz w:val="24"/>
          <w:szCs w:val="24"/>
        </w:rPr>
        <w:t>№ 1227-р.</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 перечень генерирующего оборудования, отнесенного к генерирующим объектом, мощность которых поставляется в вынужденном режиме с 01.07.2015 по 31.12.2015 включительно.</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5A109F" w:rsidRDefault="00C76CE9"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Распоряжение Правительства Росс</w:t>
      </w:r>
      <w:r w:rsidR="005A109F">
        <w:rPr>
          <w:rFonts w:ascii="CharterC" w:hAnsi="CharterC"/>
          <w:b/>
          <w:color w:val="0F8061"/>
          <w:sz w:val="24"/>
          <w:szCs w:val="24"/>
        </w:rPr>
        <w:t xml:space="preserve">ийской Федерации от 30.06.2015 </w:t>
      </w:r>
      <w:r w:rsidRPr="005A109F">
        <w:rPr>
          <w:rFonts w:ascii="CharterC" w:hAnsi="CharterC"/>
          <w:b/>
          <w:color w:val="0F8061"/>
          <w:sz w:val="24"/>
          <w:szCs w:val="24"/>
        </w:rPr>
        <w:t>№ 1228-р.</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утверждены цены на мощность, производимую с использованием генерирующих объектов, мощность которых поставляется в вынужденном режиме с 01.07.2015 по 31.12.2015 включительно.</w:t>
      </w:r>
    </w:p>
    <w:p w:rsidR="00C76CE9" w:rsidRPr="00F77AF5" w:rsidRDefault="00C76CE9" w:rsidP="005A109F">
      <w:pPr>
        <w:shd w:val="clear" w:color="auto" w:fill="FFFFFF"/>
        <w:spacing w:after="0" w:line="260" w:lineRule="exact"/>
        <w:contextualSpacing/>
        <w:jc w:val="both"/>
        <w:rPr>
          <w:rFonts w:ascii="CharterC" w:hAnsi="CharterC" w:cs="Times New Roman"/>
          <w:iCs/>
          <w:color w:val="000000"/>
          <w:sz w:val="24"/>
          <w:szCs w:val="24"/>
        </w:rPr>
      </w:pPr>
    </w:p>
    <w:p w:rsidR="00C76CE9" w:rsidRPr="005A109F" w:rsidRDefault="00C76CE9" w:rsidP="005A109F">
      <w:pPr>
        <w:shd w:val="clear" w:color="auto" w:fill="FFFFFF"/>
        <w:spacing w:after="0" w:line="260" w:lineRule="exact"/>
        <w:ind w:left="-426" w:firstLine="284"/>
        <w:contextualSpacing/>
        <w:jc w:val="both"/>
        <w:rPr>
          <w:rFonts w:ascii="CharterC" w:hAnsi="CharterC"/>
          <w:b/>
          <w:color w:val="0F8061"/>
          <w:sz w:val="24"/>
          <w:szCs w:val="24"/>
        </w:rPr>
      </w:pPr>
      <w:r w:rsidRPr="005A109F">
        <w:rPr>
          <w:rFonts w:ascii="CharterC" w:hAnsi="CharterC"/>
          <w:b/>
          <w:color w:val="0F8061"/>
          <w:sz w:val="24"/>
          <w:szCs w:val="24"/>
        </w:rPr>
        <w:t>Постановление Правительства Росс</w:t>
      </w:r>
      <w:r w:rsidR="005A109F">
        <w:rPr>
          <w:rFonts w:ascii="CharterC" w:hAnsi="CharterC"/>
          <w:b/>
          <w:color w:val="0F8061"/>
          <w:sz w:val="24"/>
          <w:szCs w:val="24"/>
        </w:rPr>
        <w:t xml:space="preserve">ийской Федерации от 07.07.2015 </w:t>
      </w:r>
      <w:r w:rsidRPr="005A109F">
        <w:rPr>
          <w:rFonts w:ascii="CharterC" w:hAnsi="CharterC"/>
          <w:b/>
          <w:color w:val="0F8061"/>
          <w:sz w:val="24"/>
          <w:szCs w:val="24"/>
        </w:rPr>
        <w:t>№ 680 «О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для </w:t>
      </w:r>
      <w:proofErr w:type="spellStart"/>
      <w:r w:rsidRPr="00F77AF5">
        <w:rPr>
          <w:rFonts w:ascii="CharterC" w:hAnsi="CharterC" w:cs="Times New Roman"/>
          <w:iCs/>
          <w:color w:val="000000"/>
          <w:sz w:val="24"/>
          <w:szCs w:val="24"/>
        </w:rPr>
        <w:t>монопотребителей</w:t>
      </w:r>
      <w:proofErr w:type="spellEnd"/>
      <w:r w:rsidRPr="00F77AF5">
        <w:rPr>
          <w:rFonts w:ascii="CharterC" w:hAnsi="CharterC" w:cs="Times New Roman"/>
          <w:iCs/>
          <w:color w:val="000000"/>
          <w:sz w:val="24"/>
          <w:szCs w:val="24"/>
        </w:rPr>
        <w:t xml:space="preserve"> (потребители, которым преимущественно оказывают услуги </w:t>
      </w:r>
      <w:proofErr w:type="spellStart"/>
      <w:r w:rsidRPr="00F77AF5">
        <w:rPr>
          <w:rFonts w:ascii="CharterC" w:hAnsi="CharterC" w:cs="Times New Roman"/>
          <w:iCs/>
          <w:color w:val="000000"/>
          <w:sz w:val="24"/>
          <w:szCs w:val="24"/>
        </w:rPr>
        <w:t>моносетевые</w:t>
      </w:r>
      <w:proofErr w:type="spellEnd"/>
      <w:r w:rsidRPr="00F77AF5">
        <w:rPr>
          <w:rFonts w:ascii="CharterC" w:hAnsi="CharterC" w:cs="Times New Roman"/>
          <w:iCs/>
          <w:color w:val="000000"/>
          <w:sz w:val="24"/>
          <w:szCs w:val="24"/>
        </w:rPr>
        <w:t xml:space="preserve"> организации) закрепляется особый порядок определения стоимости услуг по передаче электроэнергии (мощности) и порядок корректировки предельных уровней нерегулируемых цен. Соответствующие изменения внесены в постановления Правительства от 27 декабря 2004 года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w:t>
      </w:r>
      <w:r w:rsidRPr="00F77AF5">
        <w:rPr>
          <w:rFonts w:ascii="CharterC" w:hAnsi="CharterC" w:cs="Times New Roman"/>
          <w:iCs/>
          <w:color w:val="000000"/>
          <w:sz w:val="24"/>
          <w:szCs w:val="24"/>
        </w:rPr>
        <w:lastRenderedPageBreak/>
        <w:t xml:space="preserve">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от 29 декабря 2011 года №1178 «О ценообразовании в области регулируемых цен (тарифов) в электроэнергетике»; от 29 декабря 2011 года №1179 «Об определении и применении гарантирующими поставщиками нерегулируемых цен на электрическую энергию (мощность)»; от 4 мая 2012 года №442 «О функционировании розничных рынков электрической энергии, полном и (или) частичном ограничении режима потребления электрической энергии». Принятое решение направлено на совершенствование особого порядка определения стоимости услуг по передаче электрической энергии (мощности) для </w:t>
      </w:r>
      <w:proofErr w:type="spellStart"/>
      <w:r w:rsidRPr="00F77AF5">
        <w:rPr>
          <w:rFonts w:ascii="CharterC" w:hAnsi="CharterC" w:cs="Times New Roman"/>
          <w:iCs/>
          <w:color w:val="000000"/>
          <w:sz w:val="24"/>
          <w:szCs w:val="24"/>
        </w:rPr>
        <w:t>монопотребителей</w:t>
      </w:r>
      <w:proofErr w:type="spellEnd"/>
      <w:r w:rsidRPr="00F77AF5">
        <w:rPr>
          <w:rFonts w:ascii="CharterC" w:hAnsi="CharterC" w:cs="Times New Roman"/>
          <w:iCs/>
          <w:color w:val="000000"/>
          <w:sz w:val="24"/>
          <w:szCs w:val="24"/>
        </w:rPr>
        <w:t>.</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B666FE" w:rsidRDefault="00C76CE9" w:rsidP="00B666FE">
      <w:pPr>
        <w:shd w:val="clear" w:color="auto" w:fill="FFFFFF"/>
        <w:spacing w:after="0" w:line="260" w:lineRule="exact"/>
        <w:ind w:left="-426" w:firstLine="284"/>
        <w:contextualSpacing/>
        <w:jc w:val="both"/>
        <w:rPr>
          <w:rFonts w:ascii="CharterC" w:hAnsi="CharterC"/>
          <w:b/>
          <w:color w:val="0F8061"/>
          <w:sz w:val="24"/>
          <w:szCs w:val="24"/>
        </w:rPr>
      </w:pPr>
      <w:r w:rsidRPr="00B666FE">
        <w:rPr>
          <w:rFonts w:ascii="CharterC" w:hAnsi="CharterC"/>
          <w:b/>
          <w:color w:val="0F8061"/>
          <w:sz w:val="24"/>
          <w:szCs w:val="24"/>
        </w:rPr>
        <w:t>Постановление Правительства Росс</w:t>
      </w:r>
      <w:r w:rsidR="00B666FE">
        <w:rPr>
          <w:rFonts w:ascii="CharterC" w:hAnsi="CharterC"/>
          <w:b/>
          <w:color w:val="0F8061"/>
          <w:sz w:val="24"/>
          <w:szCs w:val="24"/>
        </w:rPr>
        <w:t xml:space="preserve">ийской Федерации от 09.07.2015 </w:t>
      </w:r>
      <w:r w:rsidRPr="00B666FE">
        <w:rPr>
          <w:rFonts w:ascii="CharterC" w:hAnsi="CharterC"/>
          <w:b/>
          <w:color w:val="0F8061"/>
          <w:sz w:val="24"/>
          <w:szCs w:val="24"/>
        </w:rPr>
        <w:t xml:space="preserve">№ 688 «О внесении изменений в Правила предоставления в 2014 и 2015 годах субсидий из федерального бюджета бюджетам субъектов Российской Федерации, входящих в состав Крымского федерального округа, на компенсацию расходов </w:t>
      </w:r>
      <w:proofErr w:type="spellStart"/>
      <w:r w:rsidRPr="00B666FE">
        <w:rPr>
          <w:rFonts w:ascii="CharterC" w:hAnsi="CharterC"/>
          <w:b/>
          <w:color w:val="0F8061"/>
          <w:sz w:val="24"/>
          <w:szCs w:val="24"/>
        </w:rPr>
        <w:t>энергосбытовой</w:t>
      </w:r>
      <w:proofErr w:type="spellEnd"/>
      <w:r w:rsidRPr="00B666FE">
        <w:rPr>
          <w:rFonts w:ascii="CharterC" w:hAnsi="CharterC"/>
          <w:b/>
          <w:color w:val="0F8061"/>
          <w:sz w:val="24"/>
          <w:szCs w:val="24"/>
        </w:rPr>
        <w:t xml:space="preserve"> организации, определенной решением Правительства Российской Федерации в качестве </w:t>
      </w:r>
      <w:proofErr w:type="spellStart"/>
      <w:r w:rsidRPr="00B666FE">
        <w:rPr>
          <w:rFonts w:ascii="CharterC" w:hAnsi="CharterC"/>
          <w:b/>
          <w:color w:val="0F8061"/>
          <w:sz w:val="24"/>
          <w:szCs w:val="24"/>
        </w:rPr>
        <w:t>энергосбытовой</w:t>
      </w:r>
      <w:proofErr w:type="spellEnd"/>
      <w:r w:rsidRPr="00B666FE">
        <w:rPr>
          <w:rFonts w:ascii="CharterC" w:hAnsi="CharterC"/>
          <w:b/>
          <w:color w:val="0F8061"/>
          <w:sz w:val="24"/>
          <w:szCs w:val="24"/>
        </w:rPr>
        <w:t xml:space="preserve"> организации, осуществляющей покупку электрической энергии из энергосистем иностранных государств и у производителей, функционирующих на территории Крымского федерального округа».</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внесены изменения в Правила предоставления в 2014 и 2015 годах субсидий из федерального бюджета бюджетам субъектов Российской Федерации, входящих в состав Крымского федерального округа, на компенсацию расходов </w:t>
      </w:r>
      <w:proofErr w:type="spellStart"/>
      <w:r w:rsidRPr="00F77AF5">
        <w:rPr>
          <w:rFonts w:ascii="CharterC" w:hAnsi="CharterC" w:cs="Times New Roman"/>
          <w:iCs/>
          <w:color w:val="000000"/>
          <w:sz w:val="24"/>
          <w:szCs w:val="24"/>
        </w:rPr>
        <w:t>энергосбытовой</w:t>
      </w:r>
      <w:proofErr w:type="spellEnd"/>
      <w:r w:rsidRPr="00F77AF5">
        <w:rPr>
          <w:rFonts w:ascii="CharterC" w:hAnsi="CharterC" w:cs="Times New Roman"/>
          <w:iCs/>
          <w:color w:val="000000"/>
          <w:sz w:val="24"/>
          <w:szCs w:val="24"/>
        </w:rPr>
        <w:t xml:space="preserve"> организации, определенной решением Правительства Российской Федерации в качестве </w:t>
      </w:r>
      <w:proofErr w:type="spellStart"/>
      <w:r w:rsidRPr="00F77AF5">
        <w:rPr>
          <w:rFonts w:ascii="CharterC" w:hAnsi="CharterC" w:cs="Times New Roman"/>
          <w:iCs/>
          <w:color w:val="000000"/>
          <w:sz w:val="24"/>
          <w:szCs w:val="24"/>
        </w:rPr>
        <w:t>энергосбытовой</w:t>
      </w:r>
      <w:proofErr w:type="spellEnd"/>
      <w:r w:rsidRPr="00F77AF5">
        <w:rPr>
          <w:rFonts w:ascii="CharterC" w:hAnsi="CharterC" w:cs="Times New Roman"/>
          <w:iCs/>
          <w:color w:val="000000"/>
          <w:sz w:val="24"/>
          <w:szCs w:val="24"/>
        </w:rPr>
        <w:t xml:space="preserve"> организации, осуществляющей покупку электрической энергии из энергосистем иностранных государств и у производителей, функционирующих на территории Крымского федерального округа.</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B666FE" w:rsidRDefault="00C76CE9" w:rsidP="00B666FE">
      <w:pPr>
        <w:shd w:val="clear" w:color="auto" w:fill="FFFFFF"/>
        <w:spacing w:after="0" w:line="260" w:lineRule="exact"/>
        <w:ind w:left="-426" w:firstLine="284"/>
        <w:contextualSpacing/>
        <w:jc w:val="both"/>
        <w:rPr>
          <w:rFonts w:ascii="CharterC" w:hAnsi="CharterC"/>
          <w:b/>
          <w:color w:val="0F8061"/>
          <w:sz w:val="24"/>
          <w:szCs w:val="24"/>
        </w:rPr>
      </w:pPr>
      <w:r w:rsidRPr="00B666FE">
        <w:rPr>
          <w:rFonts w:ascii="CharterC" w:hAnsi="CharterC"/>
          <w:b/>
          <w:color w:val="0F8061"/>
          <w:sz w:val="24"/>
          <w:szCs w:val="24"/>
        </w:rPr>
        <w:t>Постановление Правительства Росс</w:t>
      </w:r>
      <w:r w:rsidR="00B666FE">
        <w:rPr>
          <w:rFonts w:ascii="CharterC" w:hAnsi="CharterC"/>
          <w:b/>
          <w:color w:val="0F8061"/>
          <w:sz w:val="24"/>
          <w:szCs w:val="24"/>
        </w:rPr>
        <w:t xml:space="preserve">ийской Федерации от 09.07.2015 </w:t>
      </w:r>
      <w:r w:rsidRPr="00B666FE">
        <w:rPr>
          <w:rFonts w:ascii="CharterC" w:hAnsi="CharterC"/>
          <w:b/>
          <w:color w:val="0F8061"/>
          <w:sz w:val="24"/>
          <w:szCs w:val="24"/>
        </w:rPr>
        <w:t>№ 692 «О внесении изменений в некоторые акты Правительства Российской Федерации».</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вносятся изменения в методику отбора инвестиционных проектов, планируемых к реализации на территориях Дальнего Востока и Байкальского региона (утверждена постановлением Правительства от 16 октября 2014 года №1055, далее - методика) и в Положение о Правительственной комиссии по вопросам социально-экономического развития Дальнего Востока и Байкальского региона (утверждено постановлением Правительства от 17 сентября 2013 года №810, далее – Положение). Изменения, внесенные в методику, устанавливают порядок признания приоритетными инвестиционных проектов в целях их финансирования за счет средств АО «Фонд развития Дальнего Востока и Байкальского региона» (далее – фонд), а также расширяют перечень критериев отбора инвестиционных проектов. Изменения, внесенные в Положение, предусматривают новую функцию подкомиссии по </w:t>
      </w:r>
      <w:r w:rsidRPr="00F77AF5">
        <w:rPr>
          <w:rFonts w:ascii="CharterC" w:hAnsi="CharterC" w:cs="Times New Roman"/>
          <w:iCs/>
          <w:color w:val="000000"/>
          <w:sz w:val="24"/>
          <w:szCs w:val="24"/>
        </w:rPr>
        <w:lastRenderedPageBreak/>
        <w:t>вопросам реализации инвестиционных проектов на Дальнем Востоке и в Байкальском регионе – признание приоритетными инвестиционных проектов, подлежащих реализации в этих регионах, в целях их финансирования за счет средств фонда. Принятые решения позволят более эффективно проводить отбор инвестиционных проектов, планируемых к реализации на территориях Дальнего Востока и Байкальского региона, и оказывать государственную поддержку в форме субсидий с целью создания инфраструктуры для инвестиционных проектов.</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B666FE" w:rsidRDefault="00C76CE9" w:rsidP="00F77AF5">
      <w:pPr>
        <w:shd w:val="clear" w:color="auto" w:fill="FFFFFF"/>
        <w:spacing w:after="0" w:line="260" w:lineRule="exact"/>
        <w:ind w:left="-426" w:firstLine="284"/>
        <w:contextualSpacing/>
        <w:jc w:val="both"/>
        <w:rPr>
          <w:rFonts w:ascii="CharterC" w:hAnsi="CharterC"/>
          <w:b/>
          <w:color w:val="0F8061"/>
          <w:sz w:val="24"/>
          <w:szCs w:val="24"/>
        </w:rPr>
      </w:pPr>
      <w:r w:rsidRPr="00B666FE">
        <w:rPr>
          <w:rFonts w:ascii="CharterC" w:hAnsi="CharterC"/>
          <w:b/>
          <w:color w:val="0F8061"/>
          <w:sz w:val="24"/>
          <w:szCs w:val="24"/>
        </w:rPr>
        <w:t xml:space="preserve">Постановление Правительства Российской Федерации от 09.07.2015 </w:t>
      </w:r>
    </w:p>
    <w:p w:rsidR="00C76CE9" w:rsidRPr="00B666FE" w:rsidRDefault="00C76CE9" w:rsidP="00F77AF5">
      <w:pPr>
        <w:shd w:val="clear" w:color="auto" w:fill="FFFFFF"/>
        <w:spacing w:after="0" w:line="260" w:lineRule="exact"/>
        <w:ind w:left="-426" w:firstLine="284"/>
        <w:contextualSpacing/>
        <w:jc w:val="both"/>
        <w:rPr>
          <w:rFonts w:ascii="CharterC" w:hAnsi="CharterC"/>
          <w:b/>
          <w:color w:val="0F8061"/>
          <w:sz w:val="24"/>
          <w:szCs w:val="24"/>
        </w:rPr>
      </w:pPr>
      <w:r w:rsidRPr="00B666FE">
        <w:rPr>
          <w:rFonts w:ascii="CharterC" w:hAnsi="CharterC"/>
          <w:b/>
          <w:color w:val="0F8061"/>
          <w:sz w:val="24"/>
          <w:szCs w:val="24"/>
        </w:rPr>
        <w:t xml:space="preserve">№ 693 «О порядке предоставления из федерального бюджета субсидий на финансовое обеспечение затрат на создание и (или) реконструкцию объектов инфраструктуры, а также на технологическое присоединение </w:t>
      </w:r>
      <w:proofErr w:type="spellStart"/>
      <w:r w:rsidRPr="00B666FE">
        <w:rPr>
          <w:rFonts w:ascii="CharterC" w:hAnsi="CharterC"/>
          <w:b/>
          <w:color w:val="0F8061"/>
          <w:sz w:val="24"/>
          <w:szCs w:val="24"/>
        </w:rPr>
        <w:t>энергопринимающих</w:t>
      </w:r>
      <w:proofErr w:type="spellEnd"/>
      <w:r w:rsidRPr="00B666FE">
        <w:rPr>
          <w:rFonts w:ascii="CharterC" w:hAnsi="CharterC"/>
          <w:b/>
          <w:color w:val="0F8061"/>
          <w:sz w:val="24"/>
          <w:szCs w:val="24"/>
        </w:rPr>
        <w:t xml:space="preserve"> устройств к электрическим сетям и газоиспользующего оборудования к газораспределительным сетям в целях реализации инвестиционных проектов на территориях Дальнего Востока и Байкальского региона».</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утверждены Правила предоставления из федерального бюджета субсидий юридическим лицам (за исключением государственных (муниципальных) учреждений) на создание и (или) реконструкцию объектов инфраструктуры, а также на технологическое присоединение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к электрическим сетям и газоиспользующего оборудования – к газораспределительным сетям, в рамках реализации инвестиционных проектов на территориях Дальнего Востока и Байкальского региона (далее, соответственно, – Правила, субсидии). Правилами устанавливаются цели, условия и порядок предоставления субсидий. Субсидии предоставляются в рамках реализации </w:t>
      </w:r>
      <w:proofErr w:type="spellStart"/>
      <w:r w:rsidRPr="00F77AF5">
        <w:rPr>
          <w:rFonts w:ascii="CharterC" w:hAnsi="CharterC" w:cs="Times New Roman"/>
          <w:iCs/>
          <w:color w:val="000000"/>
          <w:sz w:val="24"/>
          <w:szCs w:val="24"/>
        </w:rPr>
        <w:t>инвестпроектов</w:t>
      </w:r>
      <w:proofErr w:type="spellEnd"/>
      <w:r w:rsidRPr="00F77AF5">
        <w:rPr>
          <w:rFonts w:ascii="CharterC" w:hAnsi="CharterC" w:cs="Times New Roman"/>
          <w:iCs/>
          <w:color w:val="000000"/>
          <w:sz w:val="24"/>
          <w:szCs w:val="24"/>
        </w:rPr>
        <w:t xml:space="preserve">, отобранных в соответствии с методикой отбора </w:t>
      </w:r>
      <w:proofErr w:type="spellStart"/>
      <w:r w:rsidRPr="00F77AF5">
        <w:rPr>
          <w:rFonts w:ascii="CharterC" w:hAnsi="CharterC" w:cs="Times New Roman"/>
          <w:iCs/>
          <w:color w:val="000000"/>
          <w:sz w:val="24"/>
          <w:szCs w:val="24"/>
        </w:rPr>
        <w:t>инвестпроектов</w:t>
      </w:r>
      <w:proofErr w:type="spellEnd"/>
      <w:r w:rsidRPr="00F77AF5">
        <w:rPr>
          <w:rFonts w:ascii="CharterC" w:hAnsi="CharterC" w:cs="Times New Roman"/>
          <w:iCs/>
          <w:color w:val="000000"/>
          <w:sz w:val="24"/>
          <w:szCs w:val="24"/>
        </w:rPr>
        <w:t>, планируемых к реализации на территориях Дальнего Востока и Байкальского региона (утверждена постановлением Правительства от 16 октября 2014 года №1055). Соглашения о предоставлении субсидий заключаются в пределах средств, предусмотренных на соответствующие цели в рамках реализации государственной программы «Социально-экономическое развитие Дальнего Востока и Байкальского региона», с учетом средств, необходимых для реализации ранее заключенных соглашений. Принятые решения позволят более эффективно проводить отбор инвестиционных проектов, планируемых к реализации на территориях Дальнего Востока и Байкальского региона, и оказывать государственную поддержку в форме субсидий с целью создания инфраструктуры для инвестиционных проектов.</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B666FE" w:rsidRDefault="00C76CE9" w:rsidP="00B666FE">
      <w:pPr>
        <w:shd w:val="clear" w:color="auto" w:fill="FFFFFF"/>
        <w:spacing w:after="0" w:line="260" w:lineRule="exact"/>
        <w:ind w:left="-426" w:firstLine="284"/>
        <w:contextualSpacing/>
        <w:jc w:val="both"/>
        <w:rPr>
          <w:rFonts w:ascii="CharterC" w:hAnsi="CharterC"/>
          <w:b/>
          <w:color w:val="0F8061"/>
          <w:sz w:val="24"/>
          <w:szCs w:val="24"/>
        </w:rPr>
      </w:pPr>
      <w:r w:rsidRPr="00B666FE">
        <w:rPr>
          <w:rFonts w:ascii="CharterC" w:hAnsi="CharterC"/>
          <w:b/>
          <w:color w:val="0F8061"/>
          <w:sz w:val="24"/>
          <w:szCs w:val="24"/>
        </w:rPr>
        <w:t>Постановление Правительства Росс</w:t>
      </w:r>
      <w:r w:rsidR="00B666FE">
        <w:rPr>
          <w:rFonts w:ascii="CharterC" w:hAnsi="CharterC"/>
          <w:b/>
          <w:color w:val="0F8061"/>
          <w:sz w:val="24"/>
          <w:szCs w:val="24"/>
        </w:rPr>
        <w:t xml:space="preserve">ийской Федерации от 13.07.2015 </w:t>
      </w:r>
      <w:r w:rsidRPr="00B666FE">
        <w:rPr>
          <w:rFonts w:ascii="CharterC" w:hAnsi="CharterC"/>
          <w:b/>
          <w:color w:val="0F8061"/>
          <w:sz w:val="24"/>
          <w:szCs w:val="24"/>
        </w:rPr>
        <w:t>№ 703 «Об утверждении Правил предоставления в 2015 году субсидии из федерального бюджета в виде имущественного взноса Российской Федерации в Государственную корпорацию по содействию разработке, производству и экспорту высокотехнологичной промышленной продукции «</w:t>
      </w:r>
      <w:proofErr w:type="spellStart"/>
      <w:r w:rsidRPr="00B666FE">
        <w:rPr>
          <w:rFonts w:ascii="CharterC" w:hAnsi="CharterC"/>
          <w:b/>
          <w:color w:val="0F8061"/>
          <w:sz w:val="24"/>
          <w:szCs w:val="24"/>
        </w:rPr>
        <w:t>Ростех</w:t>
      </w:r>
      <w:proofErr w:type="spellEnd"/>
      <w:r w:rsidRPr="00B666FE">
        <w:rPr>
          <w:rFonts w:ascii="CharterC" w:hAnsi="CharterC"/>
          <w:b/>
          <w:color w:val="0F8061"/>
          <w:sz w:val="24"/>
          <w:szCs w:val="24"/>
        </w:rPr>
        <w:t xml:space="preserve">» на строительство и модернизацию объектов по производству электрической, тепловой энергии на территориях отдельных регионов Российской Федерации по федеральной целевой </w:t>
      </w:r>
      <w:r w:rsidRPr="00B666FE">
        <w:rPr>
          <w:rFonts w:ascii="CharterC" w:hAnsi="CharterC"/>
          <w:b/>
          <w:color w:val="0F8061"/>
          <w:sz w:val="24"/>
          <w:szCs w:val="24"/>
        </w:rPr>
        <w:lastRenderedPageBreak/>
        <w:t>программе «Социально-экономическое развитие Республики Крым и г. Севастополя до 2020 года» в рамках непрограммного направления деятельности «Реализация функций иных федеральных органов государственной власти».</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В соответствии с Федеральным законом «О федеральном бюджете на 2015 год и на плановый период 2016 и 2017 годов, Минэнерго России предусмотрены средства в размере 25 млрд. рублей на предоставлении субсидии в виде Имущественного взноса РФ в Государственную корпорацию по содействию разработке, производству и экспорту высокотехнологичной промышленной продукции «</w:t>
      </w:r>
      <w:proofErr w:type="spellStart"/>
      <w:r w:rsidRPr="00F77AF5">
        <w:rPr>
          <w:rFonts w:ascii="CharterC" w:hAnsi="CharterC" w:cs="Times New Roman"/>
          <w:iCs/>
          <w:color w:val="000000"/>
          <w:sz w:val="24"/>
          <w:szCs w:val="24"/>
        </w:rPr>
        <w:t>Ростех</w:t>
      </w:r>
      <w:proofErr w:type="spellEnd"/>
      <w:r w:rsidRPr="00F77AF5">
        <w:rPr>
          <w:rFonts w:ascii="CharterC" w:hAnsi="CharterC" w:cs="Times New Roman"/>
          <w:iCs/>
          <w:color w:val="000000"/>
          <w:sz w:val="24"/>
          <w:szCs w:val="24"/>
        </w:rPr>
        <w:t>» на строительство и модернизацию объектов по производству электрической, тепловой энергии на территориях отдельных регионов РФ по федеральной целевой программе «Социально-экономическое развитие Республики Крым и г. Севастополя до 2020 года». Постановлением предлагается утвердить правила предоставления указанных субсидий.</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B666FE" w:rsidRDefault="00C76CE9" w:rsidP="00B666FE">
      <w:pPr>
        <w:shd w:val="clear" w:color="auto" w:fill="FFFFFF"/>
        <w:spacing w:after="0" w:line="260" w:lineRule="exact"/>
        <w:ind w:left="-426" w:firstLine="284"/>
        <w:contextualSpacing/>
        <w:jc w:val="both"/>
        <w:rPr>
          <w:rFonts w:ascii="CharterC" w:hAnsi="CharterC"/>
          <w:b/>
          <w:color w:val="0F8061"/>
          <w:sz w:val="24"/>
          <w:szCs w:val="24"/>
        </w:rPr>
      </w:pPr>
      <w:r w:rsidRPr="00B666FE">
        <w:rPr>
          <w:rFonts w:ascii="CharterC" w:hAnsi="CharterC"/>
          <w:b/>
          <w:color w:val="0F8061"/>
          <w:sz w:val="24"/>
          <w:szCs w:val="24"/>
        </w:rPr>
        <w:t>Распоряжение Правительства Росс</w:t>
      </w:r>
      <w:r w:rsidR="00B666FE">
        <w:rPr>
          <w:rFonts w:ascii="CharterC" w:hAnsi="CharterC"/>
          <w:b/>
          <w:color w:val="0F8061"/>
          <w:sz w:val="24"/>
          <w:szCs w:val="24"/>
        </w:rPr>
        <w:t xml:space="preserve">ийской Федерации от 13.07.2015 </w:t>
      </w:r>
      <w:r w:rsidRPr="00B666FE">
        <w:rPr>
          <w:rFonts w:ascii="CharterC" w:hAnsi="CharterC"/>
          <w:b/>
          <w:color w:val="0F8061"/>
          <w:sz w:val="24"/>
          <w:szCs w:val="24"/>
        </w:rPr>
        <w:t>№ 1339-р.</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В рамках госпрограммы «Социально-экономическое развитие Дальнего Востока и Байкальского региона». Предельный общий объем средств федерального бюджета на предоставление субсидий инвесторам, реализующим </w:t>
      </w:r>
      <w:proofErr w:type="spellStart"/>
      <w:r w:rsidRPr="00F77AF5">
        <w:rPr>
          <w:rFonts w:ascii="CharterC" w:hAnsi="CharterC" w:cs="Times New Roman"/>
          <w:iCs/>
          <w:color w:val="000000"/>
          <w:sz w:val="24"/>
          <w:szCs w:val="24"/>
        </w:rPr>
        <w:t>инвестпроекты</w:t>
      </w:r>
      <w:proofErr w:type="spellEnd"/>
      <w:r w:rsidRPr="00F77AF5">
        <w:rPr>
          <w:rFonts w:ascii="CharterC" w:hAnsi="CharterC" w:cs="Times New Roman"/>
          <w:iCs/>
          <w:color w:val="000000"/>
          <w:sz w:val="24"/>
          <w:szCs w:val="24"/>
        </w:rPr>
        <w:t xml:space="preserve"> на Дальнем Востоке, – 13,8 млрд рублей. В 2015 году на эти цели направляются бюджетные ассигнования в размере 2,7 млрд рублей. Реализация </w:t>
      </w:r>
      <w:proofErr w:type="spellStart"/>
      <w:r w:rsidRPr="00F77AF5">
        <w:rPr>
          <w:rFonts w:ascii="CharterC" w:hAnsi="CharterC" w:cs="Times New Roman"/>
          <w:iCs/>
          <w:color w:val="000000"/>
          <w:sz w:val="24"/>
          <w:szCs w:val="24"/>
        </w:rPr>
        <w:t>инвестпроектов</w:t>
      </w:r>
      <w:proofErr w:type="spellEnd"/>
      <w:r w:rsidRPr="00F77AF5">
        <w:rPr>
          <w:rFonts w:ascii="CharterC" w:hAnsi="CharterC" w:cs="Times New Roman"/>
          <w:iCs/>
          <w:color w:val="000000"/>
          <w:sz w:val="24"/>
          <w:szCs w:val="24"/>
        </w:rPr>
        <w:t xml:space="preserve"> позволит привлечь на Дальний Восток более 125 млрд. рублей частных инвестиций и создать более 8 тыс. рабочих мест. Подписанным распоряжением утверждены предельные объемы субсидий на финансирование затрат на создание и (или) реконструкцию объектов инфраструктуры, а также на технологическое присоединение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к электрическим сетям и газоиспользующего оборудования к газораспределительным сетям в целях реализации инвестиционных проектов на территории Дальнего Востока.</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B666FE" w:rsidRDefault="00C76CE9" w:rsidP="00B666FE">
      <w:pPr>
        <w:shd w:val="clear" w:color="auto" w:fill="FFFFFF"/>
        <w:spacing w:after="0" w:line="260" w:lineRule="exact"/>
        <w:ind w:left="-426" w:firstLine="284"/>
        <w:contextualSpacing/>
        <w:jc w:val="both"/>
        <w:rPr>
          <w:rFonts w:ascii="CharterC" w:hAnsi="CharterC"/>
          <w:b/>
          <w:color w:val="0F8061"/>
          <w:sz w:val="24"/>
          <w:szCs w:val="24"/>
        </w:rPr>
      </w:pPr>
      <w:r w:rsidRPr="00B666FE">
        <w:rPr>
          <w:rFonts w:ascii="CharterC" w:hAnsi="CharterC"/>
          <w:b/>
          <w:color w:val="0F8061"/>
          <w:sz w:val="24"/>
          <w:szCs w:val="24"/>
        </w:rPr>
        <w:t>Распоряжение Правительства Росс</w:t>
      </w:r>
      <w:r w:rsidR="00B666FE">
        <w:rPr>
          <w:rFonts w:ascii="CharterC" w:hAnsi="CharterC"/>
          <w:b/>
          <w:color w:val="0F8061"/>
          <w:sz w:val="24"/>
          <w:szCs w:val="24"/>
        </w:rPr>
        <w:t xml:space="preserve">ийской Федерации от 17.07.2015 </w:t>
      </w:r>
      <w:r w:rsidRPr="00B666FE">
        <w:rPr>
          <w:rFonts w:ascii="CharterC" w:hAnsi="CharterC"/>
          <w:b/>
          <w:color w:val="0F8061"/>
          <w:sz w:val="24"/>
          <w:szCs w:val="24"/>
        </w:rPr>
        <w:t>№ 1394-р.</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 состав Правительственной комиссии по вопросам топливно-энергетического комплекса и повышения энергетической эффективности экономики включен председатель Комитета Государственной Думы по энергетике Завальный </w:t>
      </w:r>
      <w:proofErr w:type="gramStart"/>
      <w:r w:rsidRPr="00F77AF5">
        <w:rPr>
          <w:rFonts w:ascii="CharterC" w:hAnsi="CharterC" w:cs="Times New Roman"/>
          <w:iCs/>
          <w:color w:val="000000"/>
          <w:sz w:val="24"/>
          <w:szCs w:val="24"/>
        </w:rPr>
        <w:t>П.Н..</w:t>
      </w:r>
      <w:proofErr w:type="gramEnd"/>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846E26" w:rsidRDefault="00C76CE9" w:rsidP="00846E26">
      <w:pPr>
        <w:shd w:val="clear" w:color="auto" w:fill="FFFFFF"/>
        <w:spacing w:after="0" w:line="260" w:lineRule="exact"/>
        <w:ind w:left="-426" w:firstLine="284"/>
        <w:contextualSpacing/>
        <w:jc w:val="both"/>
        <w:rPr>
          <w:rFonts w:ascii="CharterC" w:hAnsi="CharterC"/>
          <w:b/>
          <w:color w:val="0F8061"/>
          <w:sz w:val="24"/>
          <w:szCs w:val="24"/>
        </w:rPr>
      </w:pPr>
      <w:r w:rsidRPr="00846E26">
        <w:rPr>
          <w:rFonts w:ascii="CharterC" w:hAnsi="CharterC"/>
          <w:b/>
          <w:color w:val="0F8061"/>
          <w:sz w:val="24"/>
          <w:szCs w:val="24"/>
        </w:rPr>
        <w:t>Распоряжение Правительства Росс</w:t>
      </w:r>
      <w:r w:rsidR="00846E26">
        <w:rPr>
          <w:rFonts w:ascii="CharterC" w:hAnsi="CharterC"/>
          <w:b/>
          <w:color w:val="0F8061"/>
          <w:sz w:val="24"/>
          <w:szCs w:val="24"/>
        </w:rPr>
        <w:t xml:space="preserve">ийской Федерации от 18.07.2015 </w:t>
      </w:r>
      <w:r w:rsidRPr="00846E26">
        <w:rPr>
          <w:rFonts w:ascii="CharterC" w:hAnsi="CharterC"/>
          <w:b/>
          <w:color w:val="0F8061"/>
          <w:sz w:val="24"/>
          <w:szCs w:val="24"/>
        </w:rPr>
        <w:t>№ 1399-р.</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утверждены изменения, которые вносятся в план-график издания нормативно-правовых актов для реализации Стратегии развития электросетевого комплекса Российской Федерации.</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9E0865" w:rsidRDefault="00C76CE9" w:rsidP="009E0865">
      <w:pPr>
        <w:shd w:val="clear" w:color="auto" w:fill="FFFFFF"/>
        <w:spacing w:after="0" w:line="260" w:lineRule="exact"/>
        <w:ind w:left="-426" w:firstLine="284"/>
        <w:contextualSpacing/>
        <w:jc w:val="both"/>
        <w:rPr>
          <w:rFonts w:ascii="CharterC" w:hAnsi="CharterC"/>
          <w:b/>
          <w:color w:val="0F8061"/>
          <w:sz w:val="24"/>
          <w:szCs w:val="24"/>
        </w:rPr>
      </w:pPr>
      <w:r w:rsidRPr="009E0865">
        <w:rPr>
          <w:rFonts w:ascii="CharterC" w:hAnsi="CharterC"/>
          <w:b/>
          <w:color w:val="0F8061"/>
          <w:sz w:val="24"/>
          <w:szCs w:val="24"/>
        </w:rPr>
        <w:t>Постановление Правительства Росс</w:t>
      </w:r>
      <w:r w:rsidR="009E0865">
        <w:rPr>
          <w:rFonts w:ascii="CharterC" w:hAnsi="CharterC"/>
          <w:b/>
          <w:color w:val="0F8061"/>
          <w:sz w:val="24"/>
          <w:szCs w:val="24"/>
        </w:rPr>
        <w:t xml:space="preserve">ийской Федерации от 25.07.2015 </w:t>
      </w:r>
      <w:r w:rsidRPr="009E0865">
        <w:rPr>
          <w:rFonts w:ascii="CharterC" w:hAnsi="CharterC"/>
          <w:b/>
          <w:color w:val="0F8061"/>
          <w:sz w:val="24"/>
          <w:szCs w:val="24"/>
        </w:rPr>
        <w:t>№ 758 «О внесении изменений в некоторые акты Правительства Российской Федерации».</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предусматривается возможность участия Экспертного совета при Правительстве России (далее – Экспертный совет, Совет) в формировании планов деятельности федеральных органов </w:t>
      </w:r>
      <w:r w:rsidRPr="00F77AF5">
        <w:rPr>
          <w:rFonts w:ascii="CharterC" w:hAnsi="CharterC" w:cs="Times New Roman"/>
          <w:iCs/>
          <w:color w:val="000000"/>
          <w:sz w:val="24"/>
          <w:szCs w:val="24"/>
        </w:rPr>
        <w:lastRenderedPageBreak/>
        <w:t>исполнительной власти, правительственных и межведомственных координационных и совещательных органов, планов заседаний и законопроектной деятельности Правительства на очередной период. Обеспечивается привлечение Экспертного совета на этапе концептуального обсуждения проектов нормативных правовых актов. Федеральный орган исполнительной власти обязан во всех случаях, когда Экспертный совет привлекается к рассмотрению вопроса, до внесения материалов в Правительство направлять их в Совет для подготовки заключения. Когда Экспертный совет привлекается к рассмотрению вопроса федеральным органом исполнительной власти, заключение Экспертного совета будет вноситься в Правительство в пакете материалов по соответствующему вопросу. При этом федеральный орган исполнительной власти будет обязан излагать в сопроводительном письме свою позицию в отношении этого экспертного заключения. Предусмотрена возможность участия Совета на всех этапах рассмотрения и подготовки проектов решений и документов вне зависимости от его участия на предыдущих этапах, включая проработку в аппарате Правительства, в том числе для проведения экспертной оценки ранее принятых решений или результатов их исполнения. Внесены изменения в Регламент Правительства в части наделения федерального министра, не являющегося руководителем федерального органа исполнительной власти, полномочиями по согласованию проектов документов.</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C76CE9" w:rsidRPr="009E0865" w:rsidRDefault="00C76CE9" w:rsidP="009E0865">
      <w:pPr>
        <w:shd w:val="clear" w:color="auto" w:fill="FFFFFF"/>
        <w:spacing w:after="0" w:line="260" w:lineRule="exact"/>
        <w:ind w:left="-426" w:firstLine="284"/>
        <w:contextualSpacing/>
        <w:jc w:val="both"/>
        <w:rPr>
          <w:rFonts w:ascii="CharterC" w:hAnsi="CharterC"/>
          <w:b/>
          <w:color w:val="0F8061"/>
          <w:sz w:val="24"/>
          <w:szCs w:val="24"/>
        </w:rPr>
      </w:pPr>
      <w:r w:rsidRPr="009E0865">
        <w:rPr>
          <w:rFonts w:ascii="CharterC" w:hAnsi="CharterC"/>
          <w:b/>
          <w:color w:val="0F8061"/>
          <w:sz w:val="24"/>
          <w:szCs w:val="24"/>
        </w:rPr>
        <w:t>Распоряжение Правительства Росс</w:t>
      </w:r>
      <w:r w:rsidR="009E0865">
        <w:rPr>
          <w:rFonts w:ascii="CharterC" w:hAnsi="CharterC"/>
          <w:b/>
          <w:color w:val="0F8061"/>
          <w:sz w:val="24"/>
          <w:szCs w:val="24"/>
        </w:rPr>
        <w:t xml:space="preserve">ийской Федерации от 28.07.2015 </w:t>
      </w:r>
      <w:r w:rsidRPr="009E0865">
        <w:rPr>
          <w:rFonts w:ascii="CharterC" w:hAnsi="CharterC"/>
          <w:b/>
          <w:color w:val="0F8061"/>
          <w:sz w:val="24"/>
          <w:szCs w:val="24"/>
        </w:rPr>
        <w:t>№ 1470-р.</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установлены предельные максимальные уровни цен на мощность для проведения долгосрочного конкурентного отбора мощности на 2016 год на уровне показателей 2015 года, равных 133000 руб./МВт в месяц для первой ценовой зоны оптового рынка электрической энергии и мощности и 144000 руб./МВт в месяц для второй ценовой зоны оптового рынка электрической энергии и мощности.</w:t>
      </w:r>
    </w:p>
    <w:p w:rsidR="00C76CE9" w:rsidRPr="009E0865" w:rsidRDefault="00C76CE9" w:rsidP="00F77AF5">
      <w:pPr>
        <w:shd w:val="clear" w:color="auto" w:fill="FFFFFF"/>
        <w:spacing w:after="0" w:line="260" w:lineRule="exact"/>
        <w:ind w:left="-426" w:firstLine="284"/>
        <w:contextualSpacing/>
        <w:jc w:val="both"/>
        <w:rPr>
          <w:rFonts w:ascii="CharterC" w:hAnsi="CharterC"/>
          <w:b/>
          <w:color w:val="0F8061"/>
          <w:sz w:val="24"/>
          <w:szCs w:val="24"/>
        </w:rPr>
      </w:pPr>
    </w:p>
    <w:p w:rsidR="00C76CE9" w:rsidRPr="009E0865" w:rsidRDefault="00C76CE9" w:rsidP="009E0865">
      <w:pPr>
        <w:shd w:val="clear" w:color="auto" w:fill="FFFFFF"/>
        <w:spacing w:after="0" w:line="260" w:lineRule="exact"/>
        <w:ind w:left="-426" w:firstLine="284"/>
        <w:contextualSpacing/>
        <w:jc w:val="both"/>
        <w:rPr>
          <w:rFonts w:ascii="CharterC" w:hAnsi="CharterC"/>
          <w:b/>
          <w:color w:val="0F8061"/>
          <w:sz w:val="24"/>
          <w:szCs w:val="24"/>
        </w:rPr>
      </w:pPr>
      <w:r w:rsidRPr="009E0865">
        <w:rPr>
          <w:rFonts w:ascii="CharterC" w:hAnsi="CharterC"/>
          <w:b/>
          <w:color w:val="0F8061"/>
          <w:sz w:val="24"/>
          <w:szCs w:val="24"/>
        </w:rPr>
        <w:t>Распоряжение Правительства Росс</w:t>
      </w:r>
      <w:r w:rsidR="009E0865">
        <w:rPr>
          <w:rFonts w:ascii="CharterC" w:hAnsi="CharterC"/>
          <w:b/>
          <w:color w:val="0F8061"/>
          <w:sz w:val="24"/>
          <w:szCs w:val="24"/>
        </w:rPr>
        <w:t xml:space="preserve">ийской Федерации от 28.07.2015 </w:t>
      </w:r>
      <w:r w:rsidRPr="009E0865">
        <w:rPr>
          <w:rFonts w:ascii="CharterC" w:hAnsi="CharterC"/>
          <w:b/>
          <w:color w:val="0F8061"/>
          <w:sz w:val="24"/>
          <w:szCs w:val="24"/>
        </w:rPr>
        <w:t>№ 1472-р.</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продлевается срок действия программы поддержки </w:t>
      </w:r>
      <w:proofErr w:type="spellStart"/>
      <w:r w:rsidRPr="00F77AF5">
        <w:rPr>
          <w:rFonts w:ascii="CharterC" w:hAnsi="CharterC" w:cs="Times New Roman"/>
          <w:iCs/>
          <w:color w:val="000000"/>
          <w:sz w:val="24"/>
          <w:szCs w:val="24"/>
        </w:rPr>
        <w:t>ветрогенерации</w:t>
      </w:r>
      <w:proofErr w:type="spellEnd"/>
      <w:r w:rsidRPr="00F77AF5">
        <w:rPr>
          <w:rFonts w:ascii="CharterC" w:hAnsi="CharterC" w:cs="Times New Roman"/>
          <w:iCs/>
          <w:color w:val="000000"/>
          <w:sz w:val="24"/>
          <w:szCs w:val="24"/>
        </w:rPr>
        <w:t xml:space="preserve"> на оптовом рынке электрической энергии и мощности без увеличения общего объема ввода объектов </w:t>
      </w:r>
      <w:proofErr w:type="spellStart"/>
      <w:r w:rsidRPr="00F77AF5">
        <w:rPr>
          <w:rFonts w:ascii="CharterC" w:hAnsi="CharterC" w:cs="Times New Roman"/>
          <w:iCs/>
          <w:color w:val="000000"/>
          <w:sz w:val="24"/>
          <w:szCs w:val="24"/>
        </w:rPr>
        <w:t>ветрогенерации</w:t>
      </w:r>
      <w:proofErr w:type="spellEnd"/>
      <w:r w:rsidRPr="00F77AF5">
        <w:rPr>
          <w:rFonts w:ascii="CharterC" w:hAnsi="CharterC" w:cs="Times New Roman"/>
          <w:iCs/>
          <w:color w:val="000000"/>
          <w:sz w:val="24"/>
          <w:szCs w:val="24"/>
        </w:rPr>
        <w:t xml:space="preserve"> и корректировки требований по локализации генерирующего оборудования, используемого при строительстве и проектировании таких объектов. Кроме того, установлены величины предельных капитальных и эксплуатационных затрат на производство электрической энергии квалифицированными генерирующими объектами, производящими электроэнергию с использованием возобновляемых источников энергии и функционирующими на розничных рынках электрической энергии. Документ направлен на поддержание необходимого уровня конкуренции на рынке ветроэнергетики и инвестиций для развертывания нового производственного оборудования для ветроэнергетики.</w:t>
      </w:r>
    </w:p>
    <w:p w:rsidR="00C76CE9" w:rsidRPr="00F77AF5" w:rsidRDefault="00C76CE9"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455F7" w:rsidRPr="009E0865" w:rsidRDefault="002455F7" w:rsidP="009E0865">
      <w:pPr>
        <w:shd w:val="clear" w:color="auto" w:fill="FFFFFF"/>
        <w:spacing w:after="0" w:line="260" w:lineRule="exact"/>
        <w:ind w:left="-426" w:firstLine="284"/>
        <w:contextualSpacing/>
        <w:jc w:val="both"/>
        <w:rPr>
          <w:rFonts w:ascii="CharterC" w:hAnsi="CharterC"/>
          <w:b/>
          <w:color w:val="0F8061"/>
          <w:sz w:val="24"/>
          <w:szCs w:val="24"/>
        </w:rPr>
      </w:pPr>
      <w:r w:rsidRPr="009E0865">
        <w:rPr>
          <w:rFonts w:ascii="CharterC" w:hAnsi="CharterC"/>
          <w:b/>
          <w:color w:val="0F8061"/>
          <w:sz w:val="24"/>
          <w:szCs w:val="24"/>
        </w:rPr>
        <w:t>Постановление Правительства Росс</w:t>
      </w:r>
      <w:r w:rsidR="009E0865">
        <w:rPr>
          <w:rFonts w:ascii="CharterC" w:hAnsi="CharterC"/>
          <w:b/>
          <w:color w:val="0F8061"/>
          <w:sz w:val="24"/>
          <w:szCs w:val="24"/>
        </w:rPr>
        <w:t xml:space="preserve">ийской Федерации от 20.08.2015 </w:t>
      </w:r>
      <w:r w:rsidRPr="009E0865">
        <w:rPr>
          <w:rFonts w:ascii="CharterC" w:hAnsi="CharterC"/>
          <w:b/>
          <w:color w:val="0F8061"/>
          <w:sz w:val="24"/>
          <w:szCs w:val="24"/>
        </w:rPr>
        <w:t xml:space="preserve">№ 864 «Об утверждении Правил предоставления субсидий из федерального бюджета управляющей компании, </w:t>
      </w:r>
      <w:r w:rsidRPr="009E0865">
        <w:rPr>
          <w:rFonts w:ascii="CharterC" w:hAnsi="CharterC"/>
          <w:b/>
          <w:color w:val="0F8061"/>
          <w:sz w:val="24"/>
          <w:szCs w:val="24"/>
        </w:rPr>
        <w:lastRenderedPageBreak/>
        <w:t xml:space="preserve">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на финансовое обеспечение затрат на технологическое присоединение </w:t>
      </w:r>
      <w:proofErr w:type="spellStart"/>
      <w:r w:rsidRPr="009E0865">
        <w:rPr>
          <w:rFonts w:ascii="CharterC" w:hAnsi="CharterC"/>
          <w:b/>
          <w:color w:val="0F8061"/>
          <w:sz w:val="24"/>
          <w:szCs w:val="24"/>
        </w:rPr>
        <w:t>энергопринимающих</w:t>
      </w:r>
      <w:proofErr w:type="spellEnd"/>
      <w:r w:rsidRPr="009E0865">
        <w:rPr>
          <w:rFonts w:ascii="CharterC" w:hAnsi="CharterC"/>
          <w:b/>
          <w:color w:val="0F8061"/>
          <w:sz w:val="24"/>
          <w:szCs w:val="24"/>
        </w:rPr>
        <w:t xml:space="preserve"> устройств к электрическим сетям и газоиспользующего оборудования к газораспределительным сетям в рамках реализации государственной программы Российской Федерации «Социально-экономическое развитие Дальнего Востока и Байкальского региона».</w:t>
      </w:r>
    </w:p>
    <w:p w:rsidR="002455F7" w:rsidRPr="00F77AF5" w:rsidRDefault="002455F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455F7" w:rsidRPr="009E0865" w:rsidRDefault="002455F7" w:rsidP="00F77AF5">
      <w:pPr>
        <w:shd w:val="clear" w:color="auto" w:fill="FFFFFF"/>
        <w:spacing w:after="0" w:line="260" w:lineRule="exact"/>
        <w:ind w:left="-426" w:firstLine="284"/>
        <w:contextualSpacing/>
        <w:jc w:val="both"/>
        <w:rPr>
          <w:rFonts w:ascii="CharterC" w:hAnsi="CharterC"/>
          <w:b/>
          <w:color w:val="0F8061"/>
          <w:sz w:val="24"/>
          <w:szCs w:val="24"/>
        </w:rPr>
      </w:pPr>
      <w:r w:rsidRPr="009E0865">
        <w:rPr>
          <w:rFonts w:ascii="CharterC" w:hAnsi="CharterC"/>
          <w:b/>
          <w:color w:val="0F8061"/>
          <w:sz w:val="24"/>
          <w:szCs w:val="24"/>
        </w:rPr>
        <w:t>Постановление Правительства Российской Федерации от 27.08.2015 №893 «Об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w:t>
      </w:r>
    </w:p>
    <w:p w:rsidR="002455F7" w:rsidRPr="00F77AF5" w:rsidRDefault="002455F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 запускает новую модель долгосрочного рынка мощности в российской электроэнергетике.</w:t>
      </w:r>
    </w:p>
    <w:p w:rsidR="002455F7" w:rsidRPr="009E0865" w:rsidRDefault="002455F7" w:rsidP="00F77AF5">
      <w:pPr>
        <w:shd w:val="clear" w:color="auto" w:fill="FFFFFF"/>
        <w:spacing w:after="0" w:line="260" w:lineRule="exact"/>
        <w:ind w:left="-426" w:firstLine="284"/>
        <w:contextualSpacing/>
        <w:jc w:val="both"/>
        <w:rPr>
          <w:rFonts w:ascii="CharterC" w:hAnsi="CharterC"/>
          <w:b/>
          <w:color w:val="0F8061"/>
          <w:sz w:val="24"/>
          <w:szCs w:val="24"/>
        </w:rPr>
      </w:pPr>
    </w:p>
    <w:p w:rsidR="002455F7" w:rsidRPr="009E0865" w:rsidRDefault="002455F7" w:rsidP="00F77AF5">
      <w:pPr>
        <w:shd w:val="clear" w:color="auto" w:fill="FFFFFF"/>
        <w:spacing w:after="0" w:line="260" w:lineRule="exact"/>
        <w:ind w:left="-426" w:firstLine="284"/>
        <w:contextualSpacing/>
        <w:jc w:val="both"/>
        <w:rPr>
          <w:rFonts w:ascii="CharterC" w:hAnsi="CharterC"/>
          <w:b/>
          <w:color w:val="0F8061"/>
          <w:sz w:val="24"/>
          <w:szCs w:val="24"/>
        </w:rPr>
      </w:pPr>
      <w:r w:rsidRPr="009E0865">
        <w:rPr>
          <w:rFonts w:ascii="CharterC" w:hAnsi="CharterC"/>
          <w:b/>
          <w:color w:val="0F8061"/>
          <w:sz w:val="24"/>
          <w:szCs w:val="24"/>
        </w:rPr>
        <w:t>Распоряжение Правительства Российской Федерации от 27.08.2015 №1651-р.</w:t>
      </w:r>
    </w:p>
    <w:p w:rsidR="002455F7" w:rsidRPr="00F77AF5" w:rsidRDefault="002455F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установлены значения цен на мощность, используемые для определения спроса на мощность при проведении в 2015 году долгосрочного конкурентного отбора мощности с началом периода поставки с 1 января 2016 года.</w:t>
      </w:r>
    </w:p>
    <w:p w:rsidR="002455F7" w:rsidRPr="00F77AF5" w:rsidRDefault="002455F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235A" w:rsidRPr="009E0865" w:rsidRDefault="00F1235A" w:rsidP="00F77AF5">
      <w:pPr>
        <w:shd w:val="clear" w:color="auto" w:fill="FFFFFF"/>
        <w:spacing w:after="0" w:line="260" w:lineRule="exact"/>
        <w:ind w:left="-426" w:firstLine="284"/>
        <w:contextualSpacing/>
        <w:jc w:val="both"/>
        <w:rPr>
          <w:rFonts w:ascii="CharterC" w:hAnsi="CharterC"/>
          <w:b/>
          <w:color w:val="0F8061"/>
          <w:sz w:val="24"/>
          <w:szCs w:val="24"/>
        </w:rPr>
      </w:pPr>
      <w:r w:rsidRPr="009E0865">
        <w:rPr>
          <w:rFonts w:ascii="CharterC" w:hAnsi="CharterC"/>
          <w:b/>
          <w:color w:val="0F8061"/>
          <w:sz w:val="24"/>
          <w:szCs w:val="24"/>
        </w:rPr>
        <w:t>Постановление Правительства Российской Федерации от 03.09.2015 №931 «О внесении изменений в перечень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Перечень технологического оборудования (в том числе комплектующих и запасных частей к нему), аналоги которого не производятся в России, ввоз которого не подлежит обложению налогом на добавленную стоимость, утвержден постановлением Правительства от 30 апреля 2009 года №372 (далее – Перечень). В настоящее время ввоз технологического оборудования подлежит обложению НДС, что приводит к увеличению объема финансовых средств, направляемых предприятиями на проведение технического перевооружения. Освобождение от взимания НДС позволяет сократить отвлечение оборотных средств предприятий, занимающихся инвестиционными проектами, направленными на создание новых производств, и инвестиций в российскую экономику. Подписанным постановлением Перечень дополняется новыми позициями и включает, в </w:t>
      </w:r>
      <w:proofErr w:type="spellStart"/>
      <w:r w:rsidRPr="00F77AF5">
        <w:rPr>
          <w:rFonts w:ascii="CharterC" w:hAnsi="CharterC" w:cs="Times New Roman"/>
          <w:iCs/>
          <w:color w:val="000000"/>
          <w:sz w:val="24"/>
          <w:szCs w:val="24"/>
        </w:rPr>
        <w:t>т.ч</w:t>
      </w:r>
      <w:proofErr w:type="spellEnd"/>
      <w:r w:rsidRPr="00F77AF5">
        <w:rPr>
          <w:rFonts w:ascii="CharterC" w:hAnsi="CharterC" w:cs="Times New Roman"/>
          <w:iCs/>
          <w:color w:val="000000"/>
          <w:sz w:val="24"/>
          <w:szCs w:val="24"/>
        </w:rPr>
        <w:t xml:space="preserve">. газотурбинный </w:t>
      </w:r>
      <w:proofErr w:type="spellStart"/>
      <w:r w:rsidRPr="00F77AF5">
        <w:rPr>
          <w:rFonts w:ascii="CharterC" w:hAnsi="CharterC" w:cs="Times New Roman"/>
          <w:iCs/>
          <w:color w:val="000000"/>
          <w:sz w:val="24"/>
          <w:szCs w:val="24"/>
        </w:rPr>
        <w:t>электроагрегат</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Capstone</w:t>
      </w:r>
      <w:proofErr w:type="spellEnd"/>
      <w:r w:rsidRPr="00F77AF5">
        <w:rPr>
          <w:rFonts w:ascii="CharterC" w:hAnsi="CharterC" w:cs="Times New Roman"/>
          <w:iCs/>
          <w:color w:val="000000"/>
          <w:sz w:val="24"/>
          <w:szCs w:val="24"/>
        </w:rPr>
        <w:t xml:space="preserve"> (ООО «БПЦ Инжиниринг»). Принятые решения позволят сформировать условия для создания новых высокотехнологичных производств, повысить уровень конкурентоспособности производимой продукции. С учетом того, что взимаемый при импорте оборудования НДС возмещается его плательщику после постановки оборудования на учет в качестве основных средств, потери федерального бюджета отсутствуют.</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235A" w:rsidRPr="009E0865" w:rsidRDefault="00F1235A" w:rsidP="00F77AF5">
      <w:pPr>
        <w:shd w:val="clear" w:color="auto" w:fill="FFFFFF"/>
        <w:spacing w:after="0" w:line="260" w:lineRule="exact"/>
        <w:ind w:left="-426" w:firstLine="284"/>
        <w:contextualSpacing/>
        <w:jc w:val="both"/>
        <w:rPr>
          <w:rFonts w:ascii="CharterC" w:hAnsi="CharterC"/>
          <w:b/>
          <w:color w:val="0F8061"/>
          <w:sz w:val="24"/>
          <w:szCs w:val="24"/>
        </w:rPr>
      </w:pPr>
      <w:r w:rsidRPr="009E0865">
        <w:rPr>
          <w:rFonts w:ascii="CharterC" w:hAnsi="CharterC"/>
          <w:b/>
          <w:color w:val="0F8061"/>
          <w:sz w:val="24"/>
          <w:szCs w:val="24"/>
        </w:rPr>
        <w:t>Постановление Правительства Российской Федерации от 04.09.2015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за ФАС России закреплены полномочия по принятию нормативных правовых актов и контролю за соблюдением законодательства в сфере деятельности субъектов естественных монополий, государственного регулирования цен (тарифов) на товары (услуги). Также утверждены Правила принятия ФАС России решений об определении (установлении) цен (тарифов) и (или) их предельных уровней в сфере деятельности субъектов естественных монополий. Кроме того, в связи с упразднением ФСТ России и передачей ее полномочий ФАС России вносятся соответствующие изменения в нормативные правовые акты Правительства. Подписанным документом утверждены Правила принятия решений об определении (установлении) цен (тарифов) и (или) их предельных уровней в сфере деятельности субъектов естественных монополий. В частности, прописано Положение об образованном коллегиальном органе для принятия таких решений.  В состав коллегиального органа включены два представителя Минэкономразвития (общий состав- 12 человек). Заседание правления будет считаться правомочным, если на нем присутствует более половины членов, а все решения станут приниматься большинством голосов присутствующих на заседании. При этом пунктом 8 Положения установлено, что решение коллегиального органа не может быть принято и вопрос повестки снимается с рассмотрения в случае, если в ходе голосования представители Минэкономразвития России и представитель ФОИВ, в сфере </w:t>
      </w:r>
      <w:proofErr w:type="gramStart"/>
      <w:r w:rsidRPr="00F77AF5">
        <w:rPr>
          <w:rFonts w:ascii="CharterC" w:hAnsi="CharterC" w:cs="Times New Roman"/>
          <w:iCs/>
          <w:color w:val="000000"/>
          <w:sz w:val="24"/>
          <w:szCs w:val="24"/>
        </w:rPr>
        <w:t>ведения</w:t>
      </w:r>
      <w:proofErr w:type="gramEnd"/>
      <w:r w:rsidRPr="00F77AF5">
        <w:rPr>
          <w:rFonts w:ascii="CharterC" w:hAnsi="CharterC" w:cs="Times New Roman"/>
          <w:iCs/>
          <w:color w:val="000000"/>
          <w:sz w:val="24"/>
          <w:szCs w:val="24"/>
        </w:rPr>
        <w:t xml:space="preserve"> которого находится регулируемая отрасль, голосуют против. В этом случае ФАС в пятидневный срок информирует Правительство РФ о разногласиях и проводит консультации с представителями органов власти в составе коллегиального органа в течение 30 дней со дня заседания тарифного правления. После консультаций вопрос выносится на повторное рассмотрение коллегиального органа. В частности, речь идет о решениях по вопросам утверждения тарифов на поставляемую населению электроэнергию, тарифов для естественных </w:t>
      </w:r>
      <w:proofErr w:type="spellStart"/>
      <w:r w:rsidRPr="00F77AF5">
        <w:rPr>
          <w:rFonts w:ascii="CharterC" w:hAnsi="CharterC" w:cs="Times New Roman"/>
          <w:iCs/>
          <w:color w:val="000000"/>
          <w:sz w:val="24"/>
          <w:szCs w:val="24"/>
        </w:rPr>
        <w:t>госмонополий</w:t>
      </w:r>
      <w:proofErr w:type="spellEnd"/>
      <w:r w:rsidRPr="00F77AF5">
        <w:rPr>
          <w:rFonts w:ascii="CharterC" w:hAnsi="CharterC" w:cs="Times New Roman"/>
          <w:iCs/>
          <w:color w:val="000000"/>
          <w:sz w:val="24"/>
          <w:szCs w:val="24"/>
        </w:rPr>
        <w:t>, надбавок к плате за мощность, поставляемую атомными и гидростанциями, понижающих коэффициентов цен на природный газ по регионам РФ, формирование планового баланса производства и поставок электроэнергии в рамках ЕЭС РФ по регионам и субъектам оптового рынка, а также утверждения проектов нормативных правовых актов ФАС, которыми утверждаются правила расчета тарифов. Персональный состав образованного коллегиального органа утверждается Правительством РФ.</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235A" w:rsidRPr="009E0865" w:rsidRDefault="00F1235A" w:rsidP="00F77AF5">
      <w:pPr>
        <w:shd w:val="clear" w:color="auto" w:fill="FFFFFF"/>
        <w:spacing w:after="0" w:line="260" w:lineRule="exact"/>
        <w:ind w:left="-426" w:firstLine="284"/>
        <w:contextualSpacing/>
        <w:jc w:val="both"/>
        <w:rPr>
          <w:rFonts w:ascii="CharterC" w:hAnsi="CharterC"/>
          <w:b/>
          <w:color w:val="0F8061"/>
          <w:sz w:val="24"/>
          <w:szCs w:val="24"/>
        </w:rPr>
      </w:pPr>
      <w:r w:rsidRPr="009E0865">
        <w:rPr>
          <w:rFonts w:ascii="CharterC" w:hAnsi="CharterC"/>
          <w:b/>
          <w:color w:val="0F8061"/>
          <w:sz w:val="24"/>
          <w:szCs w:val="24"/>
        </w:rPr>
        <w:t xml:space="preserve">Постановление Правительства Российской Федерации от 11.09.2015 №968 «О внесении изменений в некоторые акты Правительства Российской Федерации по вопросу согласования значений долгосрочных параметров регулирования и метода </w:t>
      </w:r>
      <w:r w:rsidRPr="009E0865">
        <w:rPr>
          <w:rFonts w:ascii="CharterC" w:hAnsi="CharterC"/>
          <w:b/>
          <w:color w:val="0F8061"/>
          <w:sz w:val="24"/>
          <w:szCs w:val="24"/>
        </w:rPr>
        <w:lastRenderedPageBreak/>
        <w:t>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вводятся нормы, связанные с порядком согласования органом регулирования метода регулирования тарифов и значений долгосрочных параметров регулирования, содержащихся в предложении о заключении концессионного соглашения в отношении объектов теплоснабжения, водоснабжения и водоотведения, от лица, выступающего с инициативой заключения концессионного соглашения.</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235A" w:rsidRPr="00D777DE" w:rsidRDefault="00F1235A" w:rsidP="00F77AF5">
      <w:pPr>
        <w:shd w:val="clear" w:color="auto" w:fill="FFFFFF"/>
        <w:spacing w:after="0" w:line="260" w:lineRule="exact"/>
        <w:ind w:left="-426" w:firstLine="284"/>
        <w:contextualSpacing/>
        <w:jc w:val="both"/>
        <w:rPr>
          <w:rFonts w:ascii="CharterC" w:hAnsi="CharterC"/>
          <w:b/>
          <w:color w:val="0F8061"/>
          <w:sz w:val="24"/>
          <w:szCs w:val="24"/>
        </w:rPr>
      </w:pPr>
      <w:r w:rsidRPr="00D777DE">
        <w:rPr>
          <w:rFonts w:ascii="CharterC" w:hAnsi="CharterC"/>
          <w:b/>
          <w:color w:val="0F8061"/>
          <w:sz w:val="24"/>
          <w:szCs w:val="24"/>
        </w:rPr>
        <w:t>Распоряжение Правительства Российской Федерации от 11.09.2015 №1785-р.</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Постановлением Правительства Российской Федерации от 4 сентября 2015 года №941 утверждены Правила принятия ФАС России решений об определении (установлении) цен (тарифов) и (или) их предельных уровней в сфере деятельности субъектов естественных монополий и других регулируемых организаций и предусмотрено образование в ФАС России коллегиального органа в составе 12 человек для принятия таких решений. Подписанным распоряжением утвержден персональный состав этого коллегиального органа. В коллегиальный орган вошли представители ФАС России, Минэкономразвития, </w:t>
      </w:r>
      <w:proofErr w:type="spellStart"/>
      <w:r w:rsidRPr="00F77AF5">
        <w:rPr>
          <w:rFonts w:ascii="CharterC" w:hAnsi="CharterC" w:cs="Times New Roman"/>
          <w:iCs/>
          <w:color w:val="000000"/>
          <w:sz w:val="24"/>
          <w:szCs w:val="24"/>
        </w:rPr>
        <w:t>Минкомсвязи</w:t>
      </w:r>
      <w:proofErr w:type="spellEnd"/>
      <w:r w:rsidRPr="00F77AF5">
        <w:rPr>
          <w:rFonts w:ascii="CharterC" w:hAnsi="CharterC" w:cs="Times New Roman"/>
          <w:iCs/>
          <w:color w:val="000000"/>
          <w:sz w:val="24"/>
          <w:szCs w:val="24"/>
        </w:rPr>
        <w:t xml:space="preserve">, Минэнерго, </w:t>
      </w:r>
      <w:proofErr w:type="spellStart"/>
      <w:r w:rsidRPr="00F77AF5">
        <w:rPr>
          <w:rFonts w:ascii="CharterC" w:hAnsi="CharterC" w:cs="Times New Roman"/>
          <w:iCs/>
          <w:color w:val="000000"/>
          <w:sz w:val="24"/>
          <w:szCs w:val="24"/>
        </w:rPr>
        <w:t>Минпромторга</w:t>
      </w:r>
      <w:proofErr w:type="spellEnd"/>
      <w:r w:rsidRPr="00F77AF5">
        <w:rPr>
          <w:rFonts w:ascii="CharterC" w:hAnsi="CharterC" w:cs="Times New Roman"/>
          <w:iCs/>
          <w:color w:val="000000"/>
          <w:sz w:val="24"/>
          <w:szCs w:val="24"/>
        </w:rPr>
        <w:t>, Минстроя и Минтранса.</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235A" w:rsidRPr="004B6FFB" w:rsidRDefault="00F1235A" w:rsidP="00F77AF5">
      <w:pPr>
        <w:shd w:val="clear" w:color="auto" w:fill="FFFFFF"/>
        <w:spacing w:after="0" w:line="260" w:lineRule="exact"/>
        <w:ind w:left="-426" w:firstLine="284"/>
        <w:contextualSpacing/>
        <w:jc w:val="both"/>
        <w:rPr>
          <w:rFonts w:ascii="CharterC" w:hAnsi="CharterC"/>
          <w:b/>
          <w:color w:val="0F8061"/>
          <w:sz w:val="24"/>
          <w:szCs w:val="24"/>
        </w:rPr>
      </w:pPr>
      <w:r w:rsidRPr="004B6FFB">
        <w:rPr>
          <w:rFonts w:ascii="CharterC" w:hAnsi="CharterC"/>
          <w:b/>
          <w:color w:val="0F8061"/>
          <w:sz w:val="24"/>
          <w:szCs w:val="24"/>
        </w:rPr>
        <w:t>Постановление Правительства Российской Федерации от 17.09.2015 №987 «О внесении изменений в стандарты раскрытия информации субъектами оптового и розничных рынков электрической энергии».</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Стандарты раскрытия информации субъектами оптового и розничных рынков электрической энергии дополнены пакетом унифицированных типовых табличных форм отчетности в отношении параметров платы за подключение, которые до настоящего времени отсутствовали. В формах раскрывается информация о стандартизированных тарифных ставках для расчета платы за подключение, расчете необходимой валовой выручки сетевой организации, фактических средних данных о присоединенных объемах максимальной мощности, длине линий и объемах максимальной мощности построенных объектов, информация о подключении по договорам, заключенным за текущий год, и о поданных за текущий год заявках на подключение.</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Статус: принято.</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235A" w:rsidRPr="004B6FFB" w:rsidRDefault="00F1235A" w:rsidP="00F77AF5">
      <w:pPr>
        <w:shd w:val="clear" w:color="auto" w:fill="FFFFFF"/>
        <w:spacing w:after="0" w:line="260" w:lineRule="exact"/>
        <w:ind w:left="-426" w:firstLine="284"/>
        <w:contextualSpacing/>
        <w:jc w:val="both"/>
        <w:rPr>
          <w:rFonts w:ascii="CharterC" w:hAnsi="CharterC"/>
          <w:b/>
          <w:color w:val="0F8061"/>
          <w:sz w:val="24"/>
          <w:szCs w:val="24"/>
        </w:rPr>
      </w:pPr>
      <w:r w:rsidRPr="004B6FFB">
        <w:rPr>
          <w:rFonts w:ascii="CharterC" w:hAnsi="CharterC"/>
          <w:b/>
          <w:color w:val="0F8061"/>
          <w:sz w:val="24"/>
          <w:szCs w:val="24"/>
        </w:rPr>
        <w:t>Распоряжение Правительства Российской Федерации от 22.09.2015 №1861-р.</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перечень генерирующих объектов, с использованием которых будет осуществляться поставка мощности по договорам о предоставлении мощности.</w:t>
      </w:r>
    </w:p>
    <w:p w:rsidR="00F1235A" w:rsidRPr="00F77AF5" w:rsidRDefault="00F1235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6657E6" w:rsidRPr="00A2492F" w:rsidRDefault="006657E6" w:rsidP="00F77AF5">
      <w:pPr>
        <w:shd w:val="clear" w:color="auto" w:fill="FFFFFF"/>
        <w:spacing w:after="0" w:line="260" w:lineRule="exact"/>
        <w:ind w:left="-426" w:firstLine="284"/>
        <w:contextualSpacing/>
        <w:jc w:val="both"/>
        <w:rPr>
          <w:rFonts w:ascii="CharterC" w:hAnsi="CharterC"/>
          <w:b/>
          <w:color w:val="0F8061"/>
          <w:sz w:val="24"/>
          <w:szCs w:val="24"/>
        </w:rPr>
      </w:pPr>
      <w:r w:rsidRPr="00A2492F">
        <w:rPr>
          <w:rFonts w:ascii="CharterC" w:hAnsi="CharterC"/>
          <w:b/>
          <w:color w:val="0F8061"/>
          <w:sz w:val="24"/>
          <w:szCs w:val="24"/>
        </w:rPr>
        <w:t>Федеральный закон от 05.10.2015 № 275-ФЗ «О внесении изменений в Федеральный закон «О защите конкуренции» и отдельные законодательные акты Российской Федерации».</w:t>
      </w:r>
    </w:p>
    <w:p w:rsidR="006657E6" w:rsidRPr="00F77AF5" w:rsidRDefault="006657E6"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предусматривается комплекс мер, направленных на либерализацию и совершенствование антимонопольного законодательства Российской Федерации, в частности: расширение </w:t>
      </w:r>
      <w:r w:rsidRPr="00F77AF5">
        <w:rPr>
          <w:rFonts w:ascii="CharterC" w:hAnsi="CharterC" w:cs="Times New Roman"/>
          <w:iCs/>
          <w:color w:val="000000"/>
          <w:sz w:val="24"/>
          <w:szCs w:val="24"/>
        </w:rPr>
        <w:lastRenderedPageBreak/>
        <w:t>сферы применения института предупреждения о прекращении действий (бездействия), которые содержат признаки нарушения антимонопольного законодательства Российской Федерации, за счет распространения его на действия органов государственной власти и органов местного самоуправления; предоставление Правительству Российской Федерации права определять в случаях нарушения антимонопольного законодательства Российской Федерации правила недискриминационного доступа к товарам на высококонцентрированных товарных рынках; расширение перечня лиц, которым направляется предостережение о недопустимости нарушения антимонопольного законодательства Российской Федерации, за счет включения в него должностных лиц органов власти различных уровней; отмена нормы о возможности признания доминирующим положения хозяйствующего субъекта, доля которого на определенном товарном рынке менее 35 процентов; возможность признания картелем соглашений, заключенных между хозяйствующими субъектами – покупателями товара на товарном рынке; необходимость предварительного согласования с антимонопольным органом соглашений хозяйствующих субъектов о совместной деятельности; исключение уведомительного контроля сделок субъектов естественных монополий; отмена ведения реестра лиц, имеющих долю на товарном рынке свыше 35 процентов; введение института предварительного заключения комиссии антимонопольного органа об обстоятельствах дела, определение видов доказательств по делу о нарушении антимонопольного законодательства Российской Федерации, критериев их относимости и допустимости. Федеральный закон «О защите конкуренции» дополняется новой главой, предусматривающей подробное описание случаев недопустимой практики недобросовестной конкуренции.</w:t>
      </w:r>
    </w:p>
    <w:p w:rsidR="006657E6" w:rsidRPr="00F77AF5" w:rsidRDefault="006657E6"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6657E6" w:rsidRPr="00A2492F" w:rsidRDefault="006657E6" w:rsidP="00F77AF5">
      <w:pPr>
        <w:shd w:val="clear" w:color="auto" w:fill="FFFFFF"/>
        <w:spacing w:after="0" w:line="260" w:lineRule="exact"/>
        <w:ind w:left="-426" w:firstLine="284"/>
        <w:contextualSpacing/>
        <w:jc w:val="both"/>
        <w:rPr>
          <w:rFonts w:ascii="CharterC" w:hAnsi="CharterC"/>
          <w:b/>
          <w:color w:val="0F8061"/>
          <w:sz w:val="24"/>
          <w:szCs w:val="24"/>
        </w:rPr>
      </w:pPr>
      <w:r w:rsidRPr="00A2492F">
        <w:rPr>
          <w:rFonts w:ascii="CharterC" w:hAnsi="CharterC"/>
          <w:b/>
          <w:color w:val="0F8061"/>
          <w:sz w:val="24"/>
          <w:szCs w:val="24"/>
        </w:rPr>
        <w:t>Федеральный закон от 03.11.2015 №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rsidR="006657E6" w:rsidRPr="00F77AF5" w:rsidRDefault="006657E6"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 предусматривает комплексную систему мер по укреплению платежной дисциплины потребителей на розничных рынках электроэнергии, а также в сфере газо-, тепло- и водоснабжения.</w:t>
      </w:r>
    </w:p>
    <w:p w:rsidR="006657E6" w:rsidRPr="00F77AF5" w:rsidRDefault="006657E6"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Законом устанавливается обязанность должников - «неотключаемых» потребителей электроэнергии (при наличии у них задолженности) предоставлять поставщикам обеспечение исполнения обязательств по оплате дальнейшего потребления электроэнергии. В качестве обеспечения предусматриваются банковские гарантии, государственные и муниципальные гарантии и другие виды обеспечения, согласованные сторонами. Порядок предоставления обеспечения устанавливается Правительством РФ.</w:t>
      </w:r>
    </w:p>
    <w:p w:rsidR="006657E6" w:rsidRPr="00F77AF5" w:rsidRDefault="006657E6"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Кроме того, предусматриваются дополнительные требования при передаче в аренду государственных и муниципальных объектов ЖКХ (котельных и водоканалов). Цель данных требований - исключить передачу таких «неотключаемых» объектов недобросовестным арендаторам, которые используют эти объекты, собирают деньги с конечных потребителей, однако при этом ничего не платят поставщикам энергоресурсов. Для пресечения таких «арендных схем» накопления долгов устанавливаются дополнительные требования для заключения договоров аренды объектов ЖКХ, а также </w:t>
      </w:r>
      <w:r w:rsidRPr="00F77AF5">
        <w:rPr>
          <w:rFonts w:ascii="CharterC" w:hAnsi="CharterC" w:cs="Times New Roman"/>
          <w:iCs/>
          <w:color w:val="000000"/>
          <w:sz w:val="24"/>
          <w:szCs w:val="24"/>
        </w:rPr>
        <w:lastRenderedPageBreak/>
        <w:t xml:space="preserve">предусматривается возможность их ускоренного расторжения при нарушении арендаторами своих обязательств. Также изменяется порядок начисления пени за неоплату коммунальных услуг. За неоплату коммунальных услуг в первый месяц просрочки пени гражданам отменяются. С 31 по 90 день просрочки сохраняется действующий размер пени (1/300 ставки рефинансирования), а с 91 дня просрочки пени за неоплату коммунальных услуг начисляются в размере 1/130 ставки рефинансирования. </w:t>
      </w:r>
    </w:p>
    <w:p w:rsidR="006657E6" w:rsidRPr="00F77AF5" w:rsidRDefault="006657E6"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Такой же размер и порядок начисления пени устанавливается для ТСЖ и ЖСК за просрочку оплаты ими энергоресурсов, покупаемых для целей последующего предоставления коммунальных услуг гражданам. </w:t>
      </w:r>
    </w:p>
    <w:p w:rsidR="006657E6" w:rsidRPr="00F77AF5" w:rsidRDefault="006657E6"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Для управляющих компаний, а также тепло- и </w:t>
      </w:r>
      <w:proofErr w:type="spellStart"/>
      <w:r w:rsidRPr="00F77AF5">
        <w:rPr>
          <w:rFonts w:ascii="CharterC" w:hAnsi="CharterC" w:cs="Times New Roman"/>
          <w:iCs/>
          <w:color w:val="000000"/>
          <w:sz w:val="24"/>
          <w:szCs w:val="24"/>
        </w:rPr>
        <w:t>водоснабжающих</w:t>
      </w:r>
      <w:proofErr w:type="spellEnd"/>
      <w:r w:rsidRPr="00F77AF5">
        <w:rPr>
          <w:rFonts w:ascii="CharterC" w:hAnsi="CharterC" w:cs="Times New Roman"/>
          <w:iCs/>
          <w:color w:val="000000"/>
          <w:sz w:val="24"/>
          <w:szCs w:val="24"/>
        </w:rPr>
        <w:t xml:space="preserve"> предприятий за неоплату энергоресурсов пени устанавливаются с 1 по 60 день просрочки в размере 1/300 ставки рефинансирования; с 61 по 90 день просрочки - в размере 1/170 ставки рефинансирования и с 91 дня просрочки - в размере 1/130 ставки рефинансирования.</w:t>
      </w:r>
    </w:p>
    <w:p w:rsidR="006657E6" w:rsidRPr="00F77AF5" w:rsidRDefault="006657E6"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Для всех остальных потребителей за неоплату энергоресурсов пени устанавливаются в размере 1/130 ставки рефинансирования с 1 дня просрочки.</w:t>
      </w:r>
    </w:p>
    <w:p w:rsidR="006657E6" w:rsidRPr="00F77AF5" w:rsidRDefault="006657E6"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Закон также предусматривает ряд мер, направленных на упрощение порядка введения ограничения потребления электроэнергии потребителям-неплательщикам, и устанавливает административную ответственность за нарушение порядка введения ограничения потребления энергоресурсов.</w:t>
      </w:r>
    </w:p>
    <w:p w:rsidR="00A40F1D" w:rsidRPr="00F77AF5" w:rsidRDefault="00A40F1D"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A2492F" w:rsidRDefault="003153DA" w:rsidP="00A2492F">
      <w:pPr>
        <w:shd w:val="clear" w:color="auto" w:fill="FFFFFF"/>
        <w:spacing w:after="0" w:line="260" w:lineRule="exact"/>
        <w:ind w:left="-426" w:firstLine="284"/>
        <w:contextualSpacing/>
        <w:jc w:val="both"/>
        <w:rPr>
          <w:rFonts w:ascii="CharterC" w:hAnsi="CharterC"/>
          <w:b/>
          <w:color w:val="0F8061"/>
          <w:sz w:val="24"/>
          <w:szCs w:val="24"/>
        </w:rPr>
      </w:pPr>
      <w:r w:rsidRPr="00A2492F">
        <w:rPr>
          <w:rFonts w:ascii="CharterC" w:hAnsi="CharterC"/>
          <w:b/>
          <w:color w:val="0F8061"/>
          <w:sz w:val="24"/>
          <w:szCs w:val="24"/>
        </w:rPr>
        <w:t>Постановление Правительства Росс</w:t>
      </w:r>
      <w:r w:rsidR="00A2492F">
        <w:rPr>
          <w:rFonts w:ascii="CharterC" w:hAnsi="CharterC"/>
          <w:b/>
          <w:color w:val="0F8061"/>
          <w:sz w:val="24"/>
          <w:szCs w:val="24"/>
        </w:rPr>
        <w:t xml:space="preserve">ийской Федерации от 28.09.2015 </w:t>
      </w:r>
      <w:r w:rsidRPr="00A2492F">
        <w:rPr>
          <w:rFonts w:ascii="CharterC" w:hAnsi="CharterC"/>
          <w:b/>
          <w:color w:val="0F8061"/>
          <w:sz w:val="24"/>
          <w:szCs w:val="24"/>
        </w:rPr>
        <w:t>№ 1029 «Об установлении критериев отнесения объектов, оказывающих негативное воздействие на окружающую среду, к объектам I, II, III и IV категорий».</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 позволит дифференцировать предприятия по значимости воздействия на окружающую среду в целях применения к ним в дальнейшем пропорциональных мер государственного регулирования. Подписанным постановлением в качестве критериев определена принадлежность объектов, оказывающих негативное воздействие на окружающую среду, к конкретной отрасли (части отрасли, производству) с учетом показателей мощности производства. К объектам I категории отнесены объекты отраслей, характеризующихся наибольшим вкладом в загрязнение окружающей среды или производящих выбросы, сбросы, содержащие наиболее опасные для здоровья населения и окружающей среды химические вещества или соединения. Это, например, объекты, связанные с производством кокса и нефтепродуктов, с осуществлением хозяйственной деятельности по обеспечению электрической энергией, газом и паром с использованием оборудования (с установленной электрической мощностью 250МВт и более при потреблении в качестве основного твердого и (или) жидкого топлива или с установленной электрической мощностью 500 МВт и более при потреблении в качестве основного газообразного топлива). К объектам II категории отнесены объекты, оказывающие умеренное негативное воздействие на окружающую среду. К таким объектам отнесены, например, объекты, деятельность которых связана с эксплуатацией ядерных установок, с добычей и обогащением урановой и ториевой руд, производством ядерного топлива, с эксплуатацией радиационных источников, транспортированием по трубопроводам газа, нефти, с обработкой поверхностей, предметов или продукции с </w:t>
      </w:r>
      <w:r w:rsidRPr="00F77AF5">
        <w:rPr>
          <w:rFonts w:ascii="CharterC" w:hAnsi="CharterC" w:cs="Times New Roman"/>
          <w:iCs/>
          <w:color w:val="000000"/>
          <w:sz w:val="24"/>
          <w:szCs w:val="24"/>
        </w:rPr>
        <w:lastRenderedPageBreak/>
        <w:t>использованием органических растворителей, обработкой асбестовых волокон, производством и складированием нефти и продуктов ее переработки и другие объекты.</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A2492F" w:rsidRDefault="003153DA" w:rsidP="00A2492F">
      <w:pPr>
        <w:shd w:val="clear" w:color="auto" w:fill="FFFFFF"/>
        <w:spacing w:after="0" w:line="260" w:lineRule="exact"/>
        <w:ind w:left="-426" w:firstLine="284"/>
        <w:contextualSpacing/>
        <w:jc w:val="both"/>
        <w:rPr>
          <w:rFonts w:ascii="CharterC" w:hAnsi="CharterC"/>
          <w:b/>
          <w:color w:val="0F8061"/>
          <w:sz w:val="24"/>
          <w:szCs w:val="24"/>
        </w:rPr>
      </w:pPr>
      <w:r w:rsidRPr="00A2492F">
        <w:rPr>
          <w:rFonts w:ascii="CharterC" w:hAnsi="CharterC"/>
          <w:b/>
          <w:color w:val="0F8061"/>
          <w:sz w:val="24"/>
          <w:szCs w:val="24"/>
        </w:rPr>
        <w:t>Постановление Правительства Росс</w:t>
      </w:r>
      <w:r w:rsidR="00A2492F">
        <w:rPr>
          <w:rFonts w:ascii="CharterC" w:hAnsi="CharterC"/>
          <w:b/>
          <w:color w:val="0F8061"/>
          <w:sz w:val="24"/>
          <w:szCs w:val="24"/>
        </w:rPr>
        <w:t xml:space="preserve">ийской Федерации от 30.09.2015 </w:t>
      </w:r>
      <w:r w:rsidRPr="00A2492F">
        <w:rPr>
          <w:rFonts w:ascii="CharterC" w:hAnsi="CharterC"/>
          <w:b/>
          <w:color w:val="0F8061"/>
          <w:sz w:val="24"/>
          <w:szCs w:val="24"/>
        </w:rPr>
        <w:t xml:space="preserve">№ 1044 «О внесении изменений в Правила технологического присоединения </w:t>
      </w:r>
      <w:proofErr w:type="spellStart"/>
      <w:r w:rsidRPr="00A2492F">
        <w:rPr>
          <w:rFonts w:ascii="CharterC" w:hAnsi="CharterC"/>
          <w:b/>
          <w:color w:val="0F8061"/>
          <w:sz w:val="24"/>
          <w:szCs w:val="24"/>
        </w:rPr>
        <w:t>энергопринимающих</w:t>
      </w:r>
      <w:proofErr w:type="spellEnd"/>
      <w:r w:rsidRPr="00A2492F">
        <w:rPr>
          <w:rFonts w:ascii="CharterC" w:hAnsi="CharterC"/>
          <w:b/>
          <w:color w:val="0F8061"/>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оптимизированы процедуры технологического присоединения в части сокращения срока присоединения в отношении построенных (реконструированных) объектов электросетевого хозяйства сетевых организаций классом напряжения до 20 </w:t>
      </w:r>
      <w:proofErr w:type="spellStart"/>
      <w:r w:rsidRPr="00F77AF5">
        <w:rPr>
          <w:rFonts w:ascii="CharterC" w:hAnsi="CharterC" w:cs="Times New Roman"/>
          <w:iCs/>
          <w:color w:val="000000"/>
          <w:sz w:val="24"/>
          <w:szCs w:val="24"/>
        </w:rPr>
        <w:t>кВ</w:t>
      </w:r>
      <w:proofErr w:type="spellEnd"/>
      <w:r w:rsidRPr="00F77AF5">
        <w:rPr>
          <w:rFonts w:ascii="CharterC" w:hAnsi="CharterC" w:cs="Times New Roman"/>
          <w:iCs/>
          <w:color w:val="000000"/>
          <w:sz w:val="24"/>
          <w:szCs w:val="24"/>
        </w:rPr>
        <w:t xml:space="preserve"> включительно. При этом вместо разрешительной процедуры устанавливается порядок направления в адрес </w:t>
      </w:r>
      <w:proofErr w:type="spellStart"/>
      <w:r w:rsidRPr="00F77AF5">
        <w:rPr>
          <w:rFonts w:ascii="CharterC" w:hAnsi="CharterC" w:cs="Times New Roman"/>
          <w:iCs/>
          <w:color w:val="000000"/>
          <w:sz w:val="24"/>
          <w:szCs w:val="24"/>
        </w:rPr>
        <w:t>Ростехнадзора</w:t>
      </w:r>
      <w:proofErr w:type="spellEnd"/>
      <w:r w:rsidRPr="00F77AF5">
        <w:rPr>
          <w:rFonts w:ascii="CharterC" w:hAnsi="CharterC" w:cs="Times New Roman"/>
          <w:iCs/>
          <w:color w:val="000000"/>
          <w:sz w:val="24"/>
          <w:szCs w:val="24"/>
        </w:rPr>
        <w:t xml:space="preserve"> уведомления о готовности на ввод объекта в эксплуатацию. Это будет способствовать упрощению документооборота при технологическом присоединении потребителей к электрическим сетям и сокращению сроков этого присоединения.</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A2492F" w:rsidRDefault="003153DA" w:rsidP="00A2492F">
      <w:pPr>
        <w:shd w:val="clear" w:color="auto" w:fill="FFFFFF"/>
        <w:spacing w:after="0" w:line="260" w:lineRule="exact"/>
        <w:ind w:left="-426" w:firstLine="284"/>
        <w:contextualSpacing/>
        <w:jc w:val="both"/>
        <w:rPr>
          <w:rFonts w:ascii="CharterC" w:hAnsi="CharterC"/>
          <w:b/>
          <w:color w:val="0F8061"/>
          <w:sz w:val="24"/>
          <w:szCs w:val="24"/>
        </w:rPr>
      </w:pPr>
      <w:r w:rsidRPr="00A2492F">
        <w:rPr>
          <w:rFonts w:ascii="CharterC" w:hAnsi="CharterC"/>
          <w:b/>
          <w:color w:val="0F8061"/>
          <w:sz w:val="24"/>
          <w:szCs w:val="24"/>
        </w:rPr>
        <w:t>Постановление Правительства Росс</w:t>
      </w:r>
      <w:r w:rsidR="00A2492F">
        <w:rPr>
          <w:rFonts w:ascii="CharterC" w:hAnsi="CharterC"/>
          <w:b/>
          <w:color w:val="0F8061"/>
          <w:sz w:val="24"/>
          <w:szCs w:val="24"/>
        </w:rPr>
        <w:t xml:space="preserve">ийской Федерации от 03.10.2015 </w:t>
      </w:r>
      <w:r w:rsidRPr="00A2492F">
        <w:rPr>
          <w:rFonts w:ascii="CharterC" w:hAnsi="CharterC"/>
          <w:b/>
          <w:color w:val="0F8061"/>
          <w:sz w:val="24"/>
          <w:szCs w:val="24"/>
        </w:rPr>
        <w:t>№ 1055 «О внесении изменений в постановление Правительства Российской Федерации от 22 октября 2012 г. № 1075».</w:t>
      </w:r>
    </w:p>
    <w:p w:rsidR="008D480F" w:rsidRDefault="003153DA" w:rsidP="000C3121">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 Основы ценообразования в сфере теплоснабжения внесены изменения: вводится инструмент расчетной предпринимательской прибыли, установлены ее величина и принципы формирования. Расчетная предпринимательская прибыль для единой теплоснабжающей организации (далее – ЕТО) определяется в размере 5%. Она включается в необходимую валовую выручку на очередной период регулирования расходов (за исключением затрат на топливо и покупку услуг сторонних организаций), которая должна учитываться при установлении тарифов. При этом расчетная предпринимательская прибыль ЕТО, являющейся государственным или муниципальным унитарным предприятием, по предложению этой организации устанавливается на уровне ниже 5%. Введение инструмента расчетной предпринимательской прибыли позволит установить единообразные подходы к формированию тарифов в сферах водоснабжения и водоотведения, теплоснабжения в части определения размера предпринимательской прибыли, включаемой в состав необходимой валовой выручки регулируемой организации, а также при определении объема затрат регулируемой организации, связанных с обслуживанием заемн</w:t>
      </w:r>
      <w:r w:rsidR="008D480F">
        <w:rPr>
          <w:rFonts w:ascii="CharterC" w:hAnsi="CharterC" w:cs="Times New Roman"/>
          <w:iCs/>
          <w:color w:val="000000"/>
          <w:sz w:val="24"/>
          <w:szCs w:val="24"/>
        </w:rPr>
        <w:t>ых средств.</w:t>
      </w:r>
    </w:p>
    <w:p w:rsidR="008D480F" w:rsidRDefault="008D480F" w:rsidP="008D480F">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8D480F" w:rsidRDefault="003153DA" w:rsidP="008D480F">
      <w:pPr>
        <w:shd w:val="clear" w:color="auto" w:fill="FFFFFF"/>
        <w:spacing w:after="0" w:line="260" w:lineRule="exact"/>
        <w:ind w:left="-426" w:firstLine="284"/>
        <w:contextualSpacing/>
        <w:jc w:val="both"/>
        <w:rPr>
          <w:rFonts w:ascii="CharterC" w:hAnsi="CharterC" w:cs="Times New Roman"/>
          <w:iCs/>
          <w:color w:val="000000"/>
          <w:sz w:val="24"/>
          <w:szCs w:val="24"/>
        </w:rPr>
      </w:pPr>
      <w:r w:rsidRPr="00A2492F">
        <w:rPr>
          <w:rFonts w:ascii="CharterC" w:hAnsi="CharterC"/>
          <w:b/>
          <w:color w:val="0F8061"/>
          <w:sz w:val="24"/>
          <w:szCs w:val="24"/>
        </w:rPr>
        <w:t>Постановление Правительства Росс</w:t>
      </w:r>
      <w:r w:rsidR="00A2492F">
        <w:rPr>
          <w:rFonts w:ascii="CharterC" w:hAnsi="CharterC"/>
          <w:b/>
          <w:color w:val="0F8061"/>
          <w:sz w:val="24"/>
          <w:szCs w:val="24"/>
        </w:rPr>
        <w:t xml:space="preserve">ийской Федерации от 08.10.2015 </w:t>
      </w:r>
      <w:r w:rsidRPr="00A2492F">
        <w:rPr>
          <w:rFonts w:ascii="CharterC" w:hAnsi="CharterC"/>
          <w:b/>
          <w:color w:val="0F8061"/>
          <w:sz w:val="24"/>
          <w:szCs w:val="24"/>
        </w:rPr>
        <w:t>№ 1076 «О предоставлении бюджетных инвестиций публичному акционерному обществу «Российские сети» в объекты капитального строительства за счет средств федерального бюджета на реализацию мероприятий по строительству и реконструкции объектов капитального строительства в целях создания инфраструктуры энергоснабжения к проведению в 2018 году в Российской Федерации чемпионата мира по футболу».</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lastRenderedPageBreak/>
        <w:t>Документом предусмотрено предоставление бюджетных инвестиций публичному акционерному обществу «Российские сети» в объекты капитального строительства за счет средств федерального бюджета на реализацию мероприятий по строительству и реконструкции объектов капитального строительства в целях создания инфраструктуры энергоснабжения к проведению в 2018 году в Российской Федерации чемпионата мира по футболу в размере 6 781 550,2 тыс. руб.</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A2492F" w:rsidRDefault="003153DA" w:rsidP="00A2492F">
      <w:pPr>
        <w:shd w:val="clear" w:color="auto" w:fill="FFFFFF"/>
        <w:spacing w:after="0" w:line="260" w:lineRule="exact"/>
        <w:ind w:left="-426" w:firstLine="284"/>
        <w:contextualSpacing/>
        <w:jc w:val="both"/>
        <w:rPr>
          <w:rFonts w:ascii="CharterC" w:hAnsi="CharterC"/>
          <w:b/>
          <w:color w:val="0F8061"/>
          <w:sz w:val="24"/>
          <w:szCs w:val="24"/>
        </w:rPr>
      </w:pPr>
      <w:r w:rsidRPr="00A2492F">
        <w:rPr>
          <w:rFonts w:ascii="CharterC" w:hAnsi="CharterC"/>
          <w:b/>
          <w:color w:val="0F8061"/>
          <w:sz w:val="24"/>
          <w:szCs w:val="24"/>
        </w:rPr>
        <w:t>Распоряжение Правительства Росс</w:t>
      </w:r>
      <w:r w:rsidR="00A2492F">
        <w:rPr>
          <w:rFonts w:ascii="CharterC" w:hAnsi="CharterC"/>
          <w:b/>
          <w:color w:val="0F8061"/>
          <w:sz w:val="24"/>
          <w:szCs w:val="24"/>
        </w:rPr>
        <w:t xml:space="preserve">ийской Федерации от 08.10.2015 </w:t>
      </w:r>
      <w:r w:rsidRPr="00A2492F">
        <w:rPr>
          <w:rFonts w:ascii="CharterC" w:hAnsi="CharterC"/>
          <w:b/>
          <w:color w:val="0F8061"/>
          <w:sz w:val="24"/>
          <w:szCs w:val="24"/>
        </w:rPr>
        <w:t>№ 2004-р.</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утверждена схема территориального планирования Российской Федерации применительно к территориям Республики Крым и г. Севастополя, в том числе утвержден Перечень объектов федерального значения в области энергетики, планируемых к строительству на территориях Республики Крым и г. Севастополя.</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A2492F" w:rsidRDefault="003153DA" w:rsidP="00A2492F">
      <w:pPr>
        <w:shd w:val="clear" w:color="auto" w:fill="FFFFFF"/>
        <w:spacing w:after="0" w:line="260" w:lineRule="exact"/>
        <w:ind w:left="-426" w:firstLine="284"/>
        <w:contextualSpacing/>
        <w:jc w:val="both"/>
        <w:rPr>
          <w:rFonts w:ascii="CharterC" w:hAnsi="CharterC"/>
          <w:b/>
          <w:color w:val="0F8061"/>
          <w:sz w:val="24"/>
          <w:szCs w:val="24"/>
        </w:rPr>
      </w:pPr>
      <w:r w:rsidRPr="00A2492F">
        <w:rPr>
          <w:rFonts w:ascii="CharterC" w:hAnsi="CharterC"/>
          <w:b/>
          <w:color w:val="0F8061"/>
          <w:sz w:val="24"/>
          <w:szCs w:val="24"/>
        </w:rPr>
        <w:t>Постановление Правительства Росс</w:t>
      </w:r>
      <w:r w:rsidR="00A2492F">
        <w:rPr>
          <w:rFonts w:ascii="CharterC" w:hAnsi="CharterC"/>
          <w:b/>
          <w:color w:val="0F8061"/>
          <w:sz w:val="24"/>
          <w:szCs w:val="24"/>
        </w:rPr>
        <w:t xml:space="preserve">ийской Федерации от 09.10.2015 </w:t>
      </w:r>
      <w:r w:rsidRPr="00A2492F">
        <w:rPr>
          <w:rFonts w:ascii="CharterC" w:hAnsi="CharterC"/>
          <w:b/>
          <w:color w:val="0F8061"/>
          <w:sz w:val="24"/>
          <w:szCs w:val="24"/>
        </w:rPr>
        <w:t>№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w:t>
      </w:r>
      <w:proofErr w:type="spellStart"/>
      <w:r w:rsidRPr="00A2492F">
        <w:rPr>
          <w:rFonts w:ascii="CharterC" w:hAnsi="CharterC"/>
          <w:b/>
          <w:color w:val="0F8061"/>
          <w:sz w:val="24"/>
          <w:szCs w:val="24"/>
        </w:rPr>
        <w:t>Энергоэффективность</w:t>
      </w:r>
      <w:proofErr w:type="spellEnd"/>
      <w:r w:rsidRPr="00A2492F">
        <w:rPr>
          <w:rFonts w:ascii="CharterC" w:hAnsi="CharterC"/>
          <w:b/>
          <w:color w:val="0F8061"/>
          <w:sz w:val="24"/>
          <w:szCs w:val="24"/>
        </w:rPr>
        <w:t xml:space="preserve"> и развитие энергетики».</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государственная программа Российской Федерации «</w:t>
      </w:r>
      <w:proofErr w:type="spellStart"/>
      <w:r w:rsidRPr="00F77AF5">
        <w:rPr>
          <w:rFonts w:ascii="CharterC" w:hAnsi="CharterC" w:cs="Times New Roman"/>
          <w:iCs/>
          <w:color w:val="000000"/>
          <w:sz w:val="24"/>
          <w:szCs w:val="24"/>
        </w:rPr>
        <w:t>Энергоэффективность</w:t>
      </w:r>
      <w:proofErr w:type="spellEnd"/>
      <w:r w:rsidRPr="00F77AF5">
        <w:rPr>
          <w:rFonts w:ascii="CharterC" w:hAnsi="CharterC" w:cs="Times New Roman"/>
          <w:iCs/>
          <w:color w:val="000000"/>
          <w:sz w:val="24"/>
          <w:szCs w:val="24"/>
        </w:rPr>
        <w:t xml:space="preserve"> и развитие энергетики» дополнена Правилами предоставления субсидий из федерального бюджета бюджетам субъектов РФ на ликвидацию перекрестного субсидирования в электроэнергетике в рамках подпрограммы «Развитие и модернизация электроэнергетики» государственная программа Российской Федерации «</w:t>
      </w:r>
      <w:proofErr w:type="spellStart"/>
      <w:r w:rsidRPr="00F77AF5">
        <w:rPr>
          <w:rFonts w:ascii="CharterC" w:hAnsi="CharterC" w:cs="Times New Roman"/>
          <w:iCs/>
          <w:color w:val="000000"/>
          <w:sz w:val="24"/>
          <w:szCs w:val="24"/>
        </w:rPr>
        <w:t>Энергоэффективность</w:t>
      </w:r>
      <w:proofErr w:type="spellEnd"/>
      <w:r w:rsidRPr="00F77AF5">
        <w:rPr>
          <w:rFonts w:ascii="CharterC" w:hAnsi="CharterC" w:cs="Times New Roman"/>
          <w:iCs/>
          <w:color w:val="000000"/>
          <w:sz w:val="24"/>
          <w:szCs w:val="24"/>
        </w:rPr>
        <w:t xml:space="preserve"> и развитие энергетики».</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A2492F" w:rsidRDefault="003153DA" w:rsidP="00A2492F">
      <w:pPr>
        <w:shd w:val="clear" w:color="auto" w:fill="FFFFFF"/>
        <w:spacing w:after="0" w:line="260" w:lineRule="exact"/>
        <w:ind w:left="-426" w:firstLine="284"/>
        <w:contextualSpacing/>
        <w:jc w:val="both"/>
        <w:rPr>
          <w:rFonts w:ascii="CharterC" w:hAnsi="CharterC"/>
          <w:b/>
          <w:color w:val="0F8061"/>
          <w:sz w:val="24"/>
          <w:szCs w:val="24"/>
        </w:rPr>
      </w:pPr>
      <w:r w:rsidRPr="00A2492F">
        <w:rPr>
          <w:rFonts w:ascii="CharterC" w:hAnsi="CharterC"/>
          <w:b/>
          <w:color w:val="0F8061"/>
          <w:sz w:val="24"/>
          <w:szCs w:val="24"/>
        </w:rPr>
        <w:t>Распоряжение Правительства Росс</w:t>
      </w:r>
      <w:r w:rsidR="00A2492F">
        <w:rPr>
          <w:rFonts w:ascii="CharterC" w:hAnsi="CharterC"/>
          <w:b/>
          <w:color w:val="0F8061"/>
          <w:sz w:val="24"/>
          <w:szCs w:val="24"/>
        </w:rPr>
        <w:t xml:space="preserve">ийской Федерации от 12.10.2015 </w:t>
      </w:r>
      <w:r w:rsidRPr="00A2492F">
        <w:rPr>
          <w:rFonts w:ascii="CharterC" w:hAnsi="CharterC"/>
          <w:b/>
          <w:color w:val="0F8061"/>
          <w:sz w:val="24"/>
          <w:szCs w:val="24"/>
        </w:rPr>
        <w:t>№ 2034-р.</w:t>
      </w:r>
    </w:p>
    <w:p w:rsidR="003153DA"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 состав коллегиального органа ФАС России для принятий решений об определении (установлении) цен (тарифов) и (или) их предельных уровней в сфере деятельности субъектов естественных монополий включен заместитель руководителя ФАС России Редько А.В. вместо Соловьева В.В.</w:t>
      </w:r>
    </w:p>
    <w:p w:rsidR="000C3121" w:rsidRPr="00F77AF5" w:rsidRDefault="000C312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A2492F" w:rsidRDefault="003153DA" w:rsidP="00F77AF5">
      <w:pPr>
        <w:shd w:val="clear" w:color="auto" w:fill="FFFFFF"/>
        <w:spacing w:after="0" w:line="260" w:lineRule="exact"/>
        <w:ind w:left="-426" w:firstLine="284"/>
        <w:contextualSpacing/>
        <w:jc w:val="both"/>
        <w:rPr>
          <w:rFonts w:ascii="CharterC" w:hAnsi="CharterC"/>
          <w:b/>
          <w:color w:val="0F8061"/>
          <w:sz w:val="24"/>
          <w:szCs w:val="24"/>
        </w:rPr>
      </w:pPr>
      <w:r w:rsidRPr="00A2492F">
        <w:rPr>
          <w:rFonts w:ascii="CharterC" w:hAnsi="CharterC"/>
          <w:b/>
          <w:color w:val="0F8061"/>
          <w:sz w:val="24"/>
          <w:szCs w:val="24"/>
        </w:rPr>
        <w:t>Постановление Правительства Российской Федерации от 20.10.2015 № 1116 «О внесении изменений в некоторые акты Правительства Российской Федерации по вопросам регулирования цен на электрическую энергию и мощность в субъекте Российской Федерации, не имеющем административных границ с другими субъектами Российской Федерации и не относящемся к территориям островов, - Калининградской области, а также по вопросам определения и применения надбавки к цене на мощность в целях частичной компенсации стоимости электрической энергии и мощности субъектов оптового рынка - производителей электрической энергии и мощности, генерирующее оборудование которых расположено в Калининградской области».</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утверждена методика расчета регулируемых цен (тарифов) на электрическую энергию и мощность для генерирующих </w:t>
      </w:r>
      <w:r w:rsidRPr="00F77AF5">
        <w:rPr>
          <w:rFonts w:ascii="CharterC" w:hAnsi="CharterC" w:cs="Times New Roman"/>
          <w:iCs/>
          <w:color w:val="000000"/>
          <w:sz w:val="24"/>
          <w:szCs w:val="24"/>
        </w:rPr>
        <w:lastRenderedPageBreak/>
        <w:t>объектов тепловых электростанций, построенных и введенных в эксплуатацию на территории Калининградской области после 1 января 2016 года. Кроме того, внесены изменения в правила оптового рынка электрической энергии и мощности (утверждены постановлением Правительства от 27.12. 2010 года №1172), устанавливающие применение надбавки при определении цены на мощность для генерирующих объектов соответствующих субъектов оптового рынка. Также введен механизм ограничения цены на мощность для конечных потребителей Калининградской области.</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A2492F" w:rsidRDefault="003153DA" w:rsidP="00A2492F">
      <w:pPr>
        <w:shd w:val="clear" w:color="auto" w:fill="FFFFFF"/>
        <w:spacing w:after="0" w:line="260" w:lineRule="exact"/>
        <w:ind w:left="-426" w:firstLine="284"/>
        <w:contextualSpacing/>
        <w:jc w:val="both"/>
        <w:rPr>
          <w:rFonts w:ascii="CharterC" w:hAnsi="CharterC"/>
          <w:b/>
          <w:color w:val="0F8061"/>
          <w:sz w:val="24"/>
          <w:szCs w:val="24"/>
        </w:rPr>
      </w:pPr>
      <w:r w:rsidRPr="00A2492F">
        <w:rPr>
          <w:rFonts w:ascii="CharterC" w:hAnsi="CharterC"/>
          <w:b/>
          <w:color w:val="0F8061"/>
          <w:sz w:val="24"/>
          <w:szCs w:val="24"/>
        </w:rPr>
        <w:t>Распоряжение Правительства Росс</w:t>
      </w:r>
      <w:r w:rsidR="00A2492F">
        <w:rPr>
          <w:rFonts w:ascii="CharterC" w:hAnsi="CharterC"/>
          <w:b/>
          <w:color w:val="0F8061"/>
          <w:sz w:val="24"/>
          <w:szCs w:val="24"/>
        </w:rPr>
        <w:t xml:space="preserve">ийской Федерации от 14.10.2015 </w:t>
      </w:r>
      <w:r w:rsidRPr="00A2492F">
        <w:rPr>
          <w:rFonts w:ascii="CharterC" w:hAnsi="CharterC"/>
          <w:b/>
          <w:color w:val="0F8061"/>
          <w:sz w:val="24"/>
          <w:szCs w:val="24"/>
        </w:rPr>
        <w:t>№ 2048-р.</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установлены параметры цены на мощность, используемые для определения спроса на мощность при проведении в 2015 году долгосрочных конкурентных отборов мощности с периодами начала поставки с 1 января 2017 года, с 1 января 2018 года и с 1 января 2019 года.</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3740BB" w:rsidRDefault="003153DA" w:rsidP="003740BB">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Распоряжение Правительства Росс</w:t>
      </w:r>
      <w:r w:rsidR="003740BB">
        <w:rPr>
          <w:rFonts w:ascii="CharterC" w:hAnsi="CharterC"/>
          <w:b/>
          <w:color w:val="0F8061"/>
          <w:sz w:val="24"/>
          <w:szCs w:val="24"/>
        </w:rPr>
        <w:t xml:space="preserve">ийской Федерации от 15.10.2015 </w:t>
      </w:r>
      <w:r w:rsidRPr="003740BB">
        <w:rPr>
          <w:rFonts w:ascii="CharterC" w:hAnsi="CharterC"/>
          <w:b/>
          <w:color w:val="0F8061"/>
          <w:sz w:val="24"/>
          <w:szCs w:val="24"/>
        </w:rPr>
        <w:t>№ 2065-р.</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генерирующее оборудование отнесено к генерирующим объектам, мощность которых поставляется в вынужденном режиме.</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3740BB" w:rsidRDefault="003153DA" w:rsidP="003740BB">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Распоряжение Правительства Росс</w:t>
      </w:r>
      <w:r w:rsidR="003740BB">
        <w:rPr>
          <w:rFonts w:ascii="CharterC" w:hAnsi="CharterC"/>
          <w:b/>
          <w:color w:val="0F8061"/>
          <w:sz w:val="24"/>
          <w:szCs w:val="24"/>
        </w:rPr>
        <w:t xml:space="preserve">ийской Федерации от 20.10.2015 </w:t>
      </w:r>
      <w:r w:rsidRPr="003740BB">
        <w:rPr>
          <w:rFonts w:ascii="CharterC" w:hAnsi="CharterC"/>
          <w:b/>
          <w:color w:val="0F8061"/>
          <w:sz w:val="24"/>
          <w:szCs w:val="24"/>
        </w:rPr>
        <w:t>№ 2096-р.</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раздел II плана мероприятий («дорожную карту») «Внедрение целевой модели рынка тепловой энергии».</w:t>
      </w:r>
    </w:p>
    <w:p w:rsidR="003153DA" w:rsidRPr="003740BB" w:rsidRDefault="003153DA" w:rsidP="00F77AF5">
      <w:pPr>
        <w:shd w:val="clear" w:color="auto" w:fill="FFFFFF"/>
        <w:spacing w:after="0" w:line="260" w:lineRule="exact"/>
        <w:ind w:left="-426" w:firstLine="284"/>
        <w:contextualSpacing/>
        <w:jc w:val="both"/>
        <w:rPr>
          <w:rFonts w:ascii="CharterC" w:hAnsi="CharterC"/>
          <w:b/>
          <w:color w:val="0F8061"/>
          <w:sz w:val="24"/>
          <w:szCs w:val="24"/>
        </w:rPr>
      </w:pPr>
    </w:p>
    <w:p w:rsidR="003153DA" w:rsidRPr="003740BB" w:rsidRDefault="003153DA" w:rsidP="003740BB">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Распоряжение Правительства Росс</w:t>
      </w:r>
      <w:r w:rsidR="003740BB">
        <w:rPr>
          <w:rFonts w:ascii="CharterC" w:hAnsi="CharterC"/>
          <w:b/>
          <w:color w:val="0F8061"/>
          <w:sz w:val="24"/>
          <w:szCs w:val="24"/>
        </w:rPr>
        <w:t xml:space="preserve">ийской Федерации от 23.10.2015 </w:t>
      </w:r>
      <w:r w:rsidRPr="003740BB">
        <w:rPr>
          <w:rFonts w:ascii="CharterC" w:hAnsi="CharterC"/>
          <w:b/>
          <w:color w:val="0F8061"/>
          <w:sz w:val="24"/>
          <w:szCs w:val="24"/>
        </w:rPr>
        <w:t>№ 2149-р.</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 перечень генерирующих объектов, с использованием которых будет осуществляться поставка мощности по договорам о предоставлении мощности, внесены изменения в части, касающейся объекта №3 (ПГУ ТЭЦ-450) (ОАО «Территориальная генерирующая компания №2).</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3740BB" w:rsidRDefault="003153DA" w:rsidP="003740BB">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Постановление Правительства Росс</w:t>
      </w:r>
      <w:r w:rsidR="003740BB">
        <w:rPr>
          <w:rFonts w:ascii="CharterC" w:hAnsi="CharterC"/>
          <w:b/>
          <w:color w:val="0F8061"/>
          <w:sz w:val="24"/>
          <w:szCs w:val="24"/>
        </w:rPr>
        <w:t xml:space="preserve">ийской Федерации от 24.10.2015 </w:t>
      </w:r>
      <w:r w:rsidRPr="003740BB">
        <w:rPr>
          <w:rFonts w:ascii="CharterC" w:hAnsi="CharterC"/>
          <w:b/>
          <w:color w:val="0F8061"/>
          <w:sz w:val="24"/>
          <w:szCs w:val="24"/>
        </w:rPr>
        <w:t>№ 1138 «О внесении изменений в Правила оптового рынка электрической энергии и мощности».</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перенесены сроки осуществления в 2015 году коммерческим оператором конкурсного отбора инвестиционных проектов по строительству генерирующих объектов, функционирующих на основе использования ВИЭ. Отбор должен быть завершен в срок до 30 декабря (а не 30 ноября, как планировалось ранее). Одновременно установлено, что в 2015 году информация о предельной величине капитальных затрат на возведение 1 кВт установленной мощности генерирующего объекта, плановом объеме необходимой к отбору мощности, целевых показателях локализации, требованиях, предусмотренных договором о присоединении к торговой системе оптового рынка, к содержанию заявок на участие в отборе проектов, а также способам их представления, должна быть опубликована не менее чем за 30 дней до даты окончания подачи заявок на участие в отборе проектов.</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3740BB" w:rsidRDefault="003153DA" w:rsidP="003740BB">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Постановление Правительства Росс</w:t>
      </w:r>
      <w:r w:rsidR="003740BB">
        <w:rPr>
          <w:rFonts w:ascii="CharterC" w:hAnsi="CharterC"/>
          <w:b/>
          <w:color w:val="0F8061"/>
          <w:sz w:val="24"/>
          <w:szCs w:val="24"/>
        </w:rPr>
        <w:t xml:space="preserve">ийской Федерации от 21.10.2015 </w:t>
      </w:r>
      <w:r w:rsidRPr="003740BB">
        <w:rPr>
          <w:rFonts w:ascii="CharterC" w:hAnsi="CharterC"/>
          <w:b/>
          <w:color w:val="0F8061"/>
          <w:sz w:val="24"/>
          <w:szCs w:val="24"/>
        </w:rPr>
        <w:t>№ 1126 «Об утверждении Положения о взаимодействии федеральных органов исполнительной власти с Евразийской экономической комиссией».</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утверждено Положение о взаимодействии федеральных органов исполнительной власти с Евразийской экономической комиссией.</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3740BB" w:rsidRDefault="003153DA" w:rsidP="003740BB">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 xml:space="preserve">Распоряжение Правительства Российской </w:t>
      </w:r>
      <w:r w:rsidR="003740BB">
        <w:rPr>
          <w:rFonts w:ascii="CharterC" w:hAnsi="CharterC"/>
          <w:b/>
          <w:color w:val="0F8061"/>
          <w:sz w:val="24"/>
          <w:szCs w:val="24"/>
        </w:rPr>
        <w:t xml:space="preserve">Федерации от 20.10.2015 </w:t>
      </w:r>
      <w:r w:rsidRPr="003740BB">
        <w:rPr>
          <w:rFonts w:ascii="CharterC" w:hAnsi="CharterC"/>
          <w:b/>
          <w:color w:val="0F8061"/>
          <w:sz w:val="24"/>
          <w:szCs w:val="24"/>
        </w:rPr>
        <w:t>№ 2098-р.</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утвержден перечень генерирующих объектов тепловых электростанций, подлежащих строительству на территории Калининградской области. Утверждены также технические требования к генерирующим объектам этих электростанций. Установлено, что надбавка к цене на мощность, применяемая в целях частичной компенсации стоимости электрической энергии и мощности субъектов оптового рынка – производителей электрической энергии на территории Калининградской области, определяется и используется организацией коммерческой инфраструктуры исключительно в отношении ОАО «Интер РАО – </w:t>
      </w:r>
      <w:proofErr w:type="spellStart"/>
      <w:r w:rsidRPr="00F77AF5">
        <w:rPr>
          <w:rFonts w:ascii="CharterC" w:hAnsi="CharterC" w:cs="Times New Roman"/>
          <w:iCs/>
          <w:color w:val="000000"/>
          <w:sz w:val="24"/>
          <w:szCs w:val="24"/>
        </w:rPr>
        <w:t>Электрогенерация</w:t>
      </w:r>
      <w:proofErr w:type="spellEnd"/>
      <w:r w:rsidRPr="00F77AF5">
        <w:rPr>
          <w:rFonts w:ascii="CharterC" w:hAnsi="CharterC" w:cs="Times New Roman"/>
          <w:iCs/>
          <w:color w:val="000000"/>
          <w:sz w:val="24"/>
          <w:szCs w:val="24"/>
        </w:rPr>
        <w:t>».</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3740BB" w:rsidRDefault="003153DA" w:rsidP="003740BB">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Распоряжение Правительства Росс</w:t>
      </w:r>
      <w:r w:rsidR="003740BB">
        <w:rPr>
          <w:rFonts w:ascii="CharterC" w:hAnsi="CharterC"/>
          <w:b/>
          <w:color w:val="0F8061"/>
          <w:sz w:val="24"/>
          <w:szCs w:val="24"/>
        </w:rPr>
        <w:t xml:space="preserve">ийской Федерации от 28.10.2015 </w:t>
      </w:r>
      <w:r w:rsidRPr="003740BB">
        <w:rPr>
          <w:rFonts w:ascii="CharterC" w:hAnsi="CharterC"/>
          <w:b/>
          <w:color w:val="0F8061"/>
          <w:sz w:val="24"/>
          <w:szCs w:val="24"/>
        </w:rPr>
        <w:t>№ 2182-р.</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на 2016 год определены средние по субъектам РФ индексы изменения размера вносимой гражданами платы за коммунальные услуги. Индексы установлены дифференцированно на первое полугодие и на второе полугодие 2016 года. При этом в первом полугодии предусмотрено нулевое значение индекса. Установление индексов является частью механизма государственного контроля за ростом коммунальных платежей в РФ. Согласно Жилищному кодексу РФ, повышение размера вносимой гражданами платы за коммунальные услуги выше предельных индексов не допускается.</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3740BB" w:rsidRDefault="003153DA" w:rsidP="00F77AF5">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Постановление Правительства Российской Федерации от 29.10.2015 №1166 «О внесении изменений в некоторые акты Правительства Российской Федерации по вопросам проведения долгосрочных конкурентных отборов мощности генерирующих объектов в целях предупреждения дефицита электрической энергии и мощности».</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 Правила внесены изменения, направленные на определение основания, сроков и порядка проведения долгосрочных конкурентных отборов мощности генерирующих объектов, подлежащих строительству (отборов мощности новых генерирующих объектов) в целях предупреждения дефицита электрической энергии и мощности в среднесрочной перспективе. Определяются особенности проведения таких отборов, порядок подачи ценовых заявок и их рассмотрения. Также в Правила внесены дополнения в части определения цены на мощность генерирующих объектов, отбираемых в целях предупреждения дефицита генерирующей мощности. Устанавливаются порядок определения цены на мощность, которая используется при определении отбора мощности новых генерирующих объектов в качестве критерия отбора, и порядок определения цены на мощность, продаваемую по итогам такого отбора. Кроме того, внесены изменения </w:t>
      </w:r>
      <w:r w:rsidRPr="00F77AF5">
        <w:rPr>
          <w:rFonts w:ascii="CharterC" w:hAnsi="CharterC" w:cs="Times New Roman"/>
          <w:iCs/>
          <w:color w:val="000000"/>
          <w:sz w:val="24"/>
          <w:szCs w:val="24"/>
        </w:rPr>
        <w:lastRenderedPageBreak/>
        <w:t xml:space="preserve">в стандарты раскрытия информации субъектами оптового и розничных рынков электрической энергии (утверждены постановлением Правительства от 21.01.2004 года №24). Перечень публикуемой советом рынка информации дополнен сведениями о прогнозной удельной стоимости топлива, используемой при расчете цены на мощность новых генерирующих объектов.  </w:t>
      </w: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3153DA" w:rsidRPr="00F77AF5" w:rsidRDefault="003153DA"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3740B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Постановление Правительства Российской Федерации от 29.10.2015 № 1166 «О внесении изменений в некоторые акты Правительства Российской Федерации по вопросам проведения долгосрочных конкурентных отборов мощности генерирующих объектов в целях предупреждения дефицита электрической энергии и мощности».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 Правила оптового рынка электрической энергии и мощности (далее – Правила) внесены изменения, направленные на определение основания, сроков и порядка проведения долгосрочных конкурентных отборов мощности генерирующих объектов, подлежащих строительству (отборов мощности новых генерирующих объектов) в целях предупреждения дефицита электрической энергии и мощности в среднесрочной перспективе. Определяются особенности проведения таких отборов, порядок подачи ценовых заявок и их рассмотрения. Также в Правила внесены дополнения в части определения цены на мощность генерирующих объектов, отбираемых в целях предупреждения дефицита генерирующей мощности. Устанавливаются порядок определения цены на мощность, которая используется при определении отбора мощности новых генерирующих объектов в качестве критерия отбора, и порядок определения цены на мощность, продаваемую по итогам такого отбора. Кроме того, внесены изменения в стандарты раскрытия информации субъектами оптового и розничных рынков электрической энергии (утверждены постановлением Правительства от 21 января 2004 года №24). Перечень публикуемой советом рынка информации дополнен сведениями о прогнозной удельной стоимости топлива, используемой при расчёте цены на мощность новых генерирующих объектов.</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3740B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Распоряжение Правительства Российской Федерации от 03.11.2015 № 2246-р.</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 состав коллегиального органа ФАС для принятия решений об определении (установлении) цен (тарифов) и (или) их предельных уровней в сфере деятельности субъектов естественных монополий включен заместитель руководителя ФАС России </w:t>
      </w:r>
      <w:proofErr w:type="spellStart"/>
      <w:r w:rsidRPr="00F77AF5">
        <w:rPr>
          <w:rFonts w:ascii="CharterC" w:hAnsi="CharterC" w:cs="Times New Roman"/>
          <w:iCs/>
          <w:color w:val="000000"/>
          <w:sz w:val="24"/>
          <w:szCs w:val="24"/>
        </w:rPr>
        <w:t>Пузыревский</w:t>
      </w:r>
      <w:proofErr w:type="spellEnd"/>
      <w:r w:rsidRPr="00F77AF5">
        <w:rPr>
          <w:rFonts w:ascii="CharterC" w:hAnsi="CharterC" w:cs="Times New Roman"/>
          <w:iCs/>
          <w:color w:val="000000"/>
          <w:sz w:val="24"/>
          <w:szCs w:val="24"/>
        </w:rPr>
        <w:t xml:space="preserve"> С.А. вместо </w:t>
      </w:r>
      <w:proofErr w:type="spellStart"/>
      <w:r w:rsidRPr="00F77AF5">
        <w:rPr>
          <w:rFonts w:ascii="CharterC" w:hAnsi="CharterC" w:cs="Times New Roman"/>
          <w:iCs/>
          <w:color w:val="000000"/>
          <w:sz w:val="24"/>
          <w:szCs w:val="24"/>
        </w:rPr>
        <w:t>Рутенберга</w:t>
      </w:r>
      <w:proofErr w:type="spellEnd"/>
      <w:r w:rsidRPr="00F77AF5">
        <w:rPr>
          <w:rFonts w:ascii="CharterC" w:hAnsi="CharterC" w:cs="Times New Roman"/>
          <w:iCs/>
          <w:color w:val="000000"/>
          <w:sz w:val="24"/>
          <w:szCs w:val="24"/>
        </w:rPr>
        <w:t xml:space="preserve"> Д.А.</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3740B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Постановление Правительства Российской Федерации от 10.11.2015 № 1210 «О внесении изменений в некоторые акты Правительства Российской Федерации по вопросам использования возобновляемых источников энергии на оптовом рынке электрической энергии и мощности».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В целях снижения рисков принятия инвестиционных решений по проектам строительства генерирующих объектов ВИЭ в Правила определения цены на мощность генерирующих объектов, функционирующих на основе ВИЭ, внесены изменения. В частности, при расчёте цены на мощность генерирующих объектов ВИЭ </w:t>
      </w:r>
      <w:r w:rsidRPr="00F77AF5">
        <w:rPr>
          <w:rFonts w:ascii="CharterC" w:hAnsi="CharterC" w:cs="Times New Roman"/>
          <w:iCs/>
          <w:color w:val="000000"/>
          <w:sz w:val="24"/>
          <w:szCs w:val="24"/>
        </w:rPr>
        <w:lastRenderedPageBreak/>
        <w:t xml:space="preserve">предусмотрено применение корректирующего коэффициента для валютной составляющей плановых капитальных затрат, заявленных инвесторами на конкурсных отборах инвестиционных проектов в 2013–2014 годах. Корректирующий коэффициент будет рассчитываться как минимум из отношения среднего за инвестиционный период (для солнечных электростанций – шесть месяцев, для </w:t>
      </w:r>
      <w:proofErr w:type="spellStart"/>
      <w:r w:rsidRPr="00F77AF5">
        <w:rPr>
          <w:rFonts w:ascii="CharterC" w:hAnsi="CharterC" w:cs="Times New Roman"/>
          <w:iCs/>
          <w:color w:val="000000"/>
          <w:sz w:val="24"/>
          <w:szCs w:val="24"/>
        </w:rPr>
        <w:t>ветроэлектростанций</w:t>
      </w:r>
      <w:proofErr w:type="spellEnd"/>
      <w:r w:rsidRPr="00F77AF5">
        <w:rPr>
          <w:rFonts w:ascii="CharterC" w:hAnsi="CharterC" w:cs="Times New Roman"/>
          <w:iCs/>
          <w:color w:val="000000"/>
          <w:sz w:val="24"/>
          <w:szCs w:val="24"/>
        </w:rPr>
        <w:t xml:space="preserve"> – один год, для гидроэлектростанций – три года) курса рубля к </w:t>
      </w:r>
      <w:proofErr w:type="spellStart"/>
      <w:r w:rsidRPr="00F77AF5">
        <w:rPr>
          <w:rFonts w:ascii="CharterC" w:hAnsi="CharterC" w:cs="Times New Roman"/>
          <w:iCs/>
          <w:color w:val="000000"/>
          <w:sz w:val="24"/>
          <w:szCs w:val="24"/>
        </w:rPr>
        <w:t>бивалютной</w:t>
      </w:r>
      <w:proofErr w:type="spellEnd"/>
      <w:r w:rsidRPr="00F77AF5">
        <w:rPr>
          <w:rFonts w:ascii="CharterC" w:hAnsi="CharterC" w:cs="Times New Roman"/>
          <w:iCs/>
          <w:color w:val="000000"/>
          <w:sz w:val="24"/>
          <w:szCs w:val="24"/>
        </w:rPr>
        <w:t xml:space="preserve"> корзине к значению этого курса на дату проведения конкурсных отборов. Кроме того, в связи с удорожанием стоимости привлечения заёмных средств предусмотрен механизм добровольной заявительной отсрочки исполнения обязательства инвестора по поставке мощности по договору поставки мощности генерирующих объектов ВИЭ на оптовый рынок электрической энергии и мощности (далее – ДПМ ВИЭ). Такая отсрочка может быть предоставлена на 12 месяцев с плановой даты начала поставки мощности по ДПМ ВИЭ. Также предусматривается сохранение базового уровня нормы доходности инвестированного в генерирующий объект ВИЭ капитала на уровне 14% годовых для инвестиционных проектов, отобранных в 2015 году. При этом сохраняются требования по условиям локализации производства основного и вспомогательного генерирующего оборудования станций генерирующих объектов ВИЭ на оптовом рынке электрической энергии и мощности. Аналогичные изменения внесены в Правила оптового рынка электрической энергии и мощности (утверждены постановлением Правительства от 27 декабря 2010 года №1172). Поставщикам мощности по ДПМ ВИЭ предоставляется право воспользоваться отсрочкой сроком на 12 месяцев с даты начала поставки мощности по таким договорам. При этом начало периода поставки мощности генерирующего объекта ВИЭ, в отношении которого заключён ДПМ ВИЭ, может быть отсрочено только в отношении генерирующего объекта, отобранного по результатам конкурсного отбора инвестиционных проектов по строительству генерирующих объектов, функционирующих на основе использования ВИЭ, проведённого не позднее 1 января 2015 года. Кроме того, регламентируется порядок передачи прав и обязанностей поставщика мощности по договорам поставки мощности генерирующих объектов ВИЭ.</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3740B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Распоряжение Правительства Российской Федерации от 10.11.2015 № 2279-р.</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Основные направления государственной политики в сфере повышения энергетической эффективности электроэнергетики на основе использования ВИЭ на период до 2024 года (утверждены распоряжением Правительства от 8 января 2009 года №1-р). Для целей проведения конкурсных отборов инвестиционных проектов по строительству генерирующих объектов, функционирующих на основе ВИЭ, предусматривается применение корректирующего коэффициента для определения предельной величины капитальных затрат на возведение 1 кВт установленной мощности для каждого вида генерирующего объекта, который будет учитывать изменения валютных курсов. Кроме того, на 2015 год распространяется коэффициент локализации генерирующего оборудования для генерирующих объектов, функционирующих на основе энергии ветра, в размере 25%.</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3740B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lastRenderedPageBreak/>
        <w:t>Распоряжение Правительства Российской Федерации от 06.11.2015 № 2258-р.</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 перечень заказчиков, чьи проекты планов закупок товаров, работ, услуг подлежат до их утверждения оценке соответствию законодательству, предусматривающему участие субъектов малого и среднего предпринимательства в закупке. В данный перечень вошли ПАО «ФСК ЕЭС», ПАО «Межрегиональная распределительная сетевая компания Северо-Запада», ОАО «Российский концерн по производству электрической энергии и тепловой энергии на атомных станциях».</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3740B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Постановление Правительства Российской Федерации от 10.11.2015 № 1211 «О внесении изменений в примерную структуру годового отчета акционерного общества, акции которого находятся в федеральной собственности».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В примерную структуру годового отчета акционерного общества с </w:t>
      </w:r>
      <w:proofErr w:type="spellStart"/>
      <w:r w:rsidRPr="00F77AF5">
        <w:rPr>
          <w:rFonts w:ascii="CharterC" w:hAnsi="CharterC" w:cs="Times New Roman"/>
          <w:iCs/>
          <w:color w:val="000000"/>
          <w:sz w:val="24"/>
          <w:szCs w:val="24"/>
        </w:rPr>
        <w:t>госучастием</w:t>
      </w:r>
      <w:proofErr w:type="spellEnd"/>
      <w:r w:rsidRPr="00F77AF5">
        <w:rPr>
          <w:rFonts w:ascii="CharterC" w:hAnsi="CharterC" w:cs="Times New Roman"/>
          <w:iCs/>
          <w:color w:val="000000"/>
          <w:sz w:val="24"/>
          <w:szCs w:val="24"/>
        </w:rPr>
        <w:t xml:space="preserve"> включены сведения о программе отчуждения непрофильных активов. Расширен перечень сведений примерной структуры годового отчета акционерного общества, акции которого находятся в федеральной собственности, утвержденной постановлением Правительства РФ от 31.12.2010 № 1214. В частности, в примерную структуру годового отчета общества включены: информация о программе отчуждения непрофильных активов общества и реестре непрофильных активов; информация о заключении аудитора о реализации долгосрочной программы развития общества; описание определенных принципов и подходов к организации системы управления рисками и внутреннего контроля, сведения о функции внутреннего аудита. В приложении к постановлению приведен образец таблицы с информацией о реализации непрофильных активов акционерного общества за определенный год.</w:t>
      </w:r>
    </w:p>
    <w:p w:rsidR="00ED3C95" w:rsidRPr="00F77AF5" w:rsidRDefault="00ED3C95" w:rsidP="003740BB">
      <w:pPr>
        <w:shd w:val="clear" w:color="auto" w:fill="FFFFFF"/>
        <w:spacing w:after="0" w:line="260" w:lineRule="exact"/>
        <w:contextualSpacing/>
        <w:jc w:val="both"/>
        <w:rPr>
          <w:rFonts w:ascii="CharterC" w:hAnsi="CharterC" w:cs="Times New Roman"/>
          <w:iCs/>
          <w:color w:val="000000"/>
          <w:sz w:val="24"/>
          <w:szCs w:val="24"/>
        </w:rPr>
      </w:pPr>
    </w:p>
    <w:p w:rsidR="00ED3C95" w:rsidRPr="003740B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3740BB">
        <w:rPr>
          <w:rFonts w:ascii="CharterC" w:hAnsi="CharterC"/>
          <w:b/>
          <w:color w:val="0F8061"/>
          <w:sz w:val="24"/>
          <w:szCs w:val="24"/>
        </w:rPr>
        <w:t>Распоряжение Правительства Российской Федерации от 19.11.2015 № 2359-р.</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предусмотрено выделение 315 973 тыс. руб. из федерального бюджета управляющей компании, осуществляющей функции по управлению территориями опережающего социально-экономического развития в субъектах РФ, входящих в состав Дальневосточного федерального округа, на технологическое присоединение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к электрическим сетям и газоиспользующего оборудования к газораспределительным сетям.</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F800DA"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F800DA">
        <w:rPr>
          <w:rFonts w:ascii="CharterC" w:hAnsi="CharterC"/>
          <w:b/>
          <w:color w:val="0F8061"/>
          <w:sz w:val="24"/>
          <w:szCs w:val="24"/>
        </w:rPr>
        <w:t>Приказ Минэнерго России от 08.09.2015 № 619 «Об утверждении Административного регламента предоставления Министерством энергетики Российской Федерации государственной услуги по отнесению объектов электросетевого хозяйства к единой национальной (общероссийской) электрической сети и ведению реестра объектов электросетевого хозяйства, входящих в единую национальную (общероссийскую) электрическую сеть».</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регламентирован порядок предоставления Минэнерго России государственной услуги по отнесению объектов электросетевого хозяйства к единой национальной сети и ведению реестра объектов электросетевого хозяйства, входящих в единую национальную электрическую сеть. Заявителями являются собственники или иные лица, владеющие на законных основаниях объектами электросетевого </w:t>
      </w:r>
      <w:r w:rsidRPr="00F77AF5">
        <w:rPr>
          <w:rFonts w:ascii="CharterC" w:hAnsi="CharterC" w:cs="Times New Roman"/>
          <w:iCs/>
          <w:color w:val="000000"/>
          <w:sz w:val="24"/>
          <w:szCs w:val="24"/>
        </w:rPr>
        <w:lastRenderedPageBreak/>
        <w:t>хозяйства, соответствующие критериям отнесения объектов электросетевого хозяйства к единой национальной (общероссийской) электрической сети, утвержденными постановлением Правительства РФ от 26.01.2006 N 41. Заявление подается в Минэнерго России. Регламентом, помимо прочего, установлено:</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срок предоставления государственной услуги;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исчерпывающий перечень документов, необходимых для предоставления услуги;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исчерпывающий перечень оснований для приостановления или отказа в предоставлении государственной услуги;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порядок и формы контроля за предоставлением государственной услуги;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досудебный (внесудебный) порядок обжалования действий Минэнерго России при предоставлении государственной услуги.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Результатом предоставления государственной услуги является издание приказа Минэнерго России об отнесении объекта электросетевого хозяйства к единой национальной (общероссийской) электрической сети и о включении такого объекта в реестр, зарегистрированный в Минюсте России в установленном порядке, уведомление об отказе в отнесении объекта, приказ об изменении (исключении) сведений реестра или уведомление об отказе в изменении (исключении) сведений реестра.</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F800DA"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F800DA">
        <w:rPr>
          <w:rFonts w:ascii="CharterC" w:hAnsi="CharterC"/>
          <w:b/>
          <w:color w:val="0F8061"/>
          <w:sz w:val="24"/>
          <w:szCs w:val="24"/>
        </w:rPr>
        <w:t>Приказ Минэнерго России от 22.09.2015 № 660 «Об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удельного расхода топлива при производстве электрической энергии, а также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обновлен порядок утверждения Минэнерго России нормативов удельного расхода топлива при производстве электроэнергии и тепловой энергии источниками тепловой энергии в режиме комбинированной выработки. Заявителями на получение данной услуги являются юридические лица и индивидуальные предприниматели, осуществляющие производство электрической и тепловой энергии, в отношении которых осуществляется государственное регулирование тарифов (цен), либо их уполномоченный представитель.</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Регламентом установлены:</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срок предоставления государственной услуги (не более 60 дней со дня поступления необходимых документов в Минэнерго России);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исчерпывающий перечень документов, необходимых для предоставления государственной услуги;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исчерпывающий перечень оснований для отказа в предоставлении государственной услуги.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В течение 5 дней со дня подписания приказа об утверждении нормативов или об отказе в их утверждении заявителю направляется уведомление об утверждении нормативов с приложением заверенной выписки из приказа об утверждении нормативов либо уведомление об отказе. В случае предоставления услуги в электронной форме </w:t>
      </w:r>
      <w:r w:rsidRPr="00F77AF5">
        <w:rPr>
          <w:rFonts w:ascii="CharterC" w:hAnsi="CharterC" w:cs="Times New Roman"/>
          <w:iCs/>
          <w:color w:val="000000"/>
          <w:sz w:val="24"/>
          <w:szCs w:val="24"/>
        </w:rPr>
        <w:lastRenderedPageBreak/>
        <w:t>уведомление направляется через Единый портал государственных и муниципальных услуг (функций). Установлен, кроме того, порядок осуществления внесудебного (досудебного) обжалования действий (бездействия) должностных лиц Минэнерго России при оказании государственной услуги.</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В приложении приведена форма заявления об утверждении нормативов удельного расхода топлива при производстве электрической энергии, а также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максимальной мощностью производства электрической энергии 25 мегаватт и более на соответствующий год.</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F800DA"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F800DA">
        <w:rPr>
          <w:rFonts w:ascii="CharterC" w:hAnsi="CharterC"/>
          <w:b/>
          <w:color w:val="0F8061"/>
          <w:sz w:val="24"/>
          <w:szCs w:val="24"/>
        </w:rPr>
        <w:t>Приказ Минэнерго России от 30.09.2015 №705 «О внесении изменений в приказ Минэнерго России от 20.10.2014 №754».</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инвестиционную программу ОАО «СО ЕЭС» на 2015-2017 годы, в части основных характеристик инвестиционной программы на 2015 год.</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83113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Приказ Минэнерго России от 30.09.2015 №706 «О внесении изменений в приказ Минэнерго России от 05.05.2012 №229».</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инвестиционную программу ПАО «Кубаньэнерго» на 2015-2017 годы, в части основных характеристик инвестиционной программы на 2015 год.</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83113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Приказ Минэнерго России от 21.10.2015 №776 «Об утверждении инвестиционной программы ОАО «СО ЕЭС» на 2016 - 2018 годы».</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утверждена инвестиционная программа ОАО «СО ЕЭС» на 2016 - 2018 годы.</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83113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Приказ Минэнерго России от 30.09.2015 №708 «О внесении изменений в приказ Минэнерго России от 18.12.2014 №934».</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инвестиционную программу ПАО «МРСК Северного Кавказа» на 2015-2019 годы, в части основных характеристик программы на 2015 год.</w:t>
      </w:r>
    </w:p>
    <w:p w:rsidR="0083113B" w:rsidRDefault="0083113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83113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Приказ Минэнерго России от 09.11.2015 №845 «Об утверждении инвестиционной программы ЗАО «Свет» на 2016-2020 гг.».</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утверждена инвестиционная программа ЗАО «Свет» на 2016-2020 гг.</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D3C95" w:rsidRPr="0083113B" w:rsidRDefault="00ED3C95"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Приказ ФАС России от 30.10.2015 №1026/15 «О продлении срока внесения изменений и уточнений в сводный прогнозный баланс производства и поставок электрической энергии (мощности) в рамках Единой энергетической системы России по субъектам РФ на 2016 год, утверждённый приказом ФСТ России от 25.06.2015 № 249-э/1».</w:t>
      </w:r>
    </w:p>
    <w:p w:rsidR="00ED3C95" w:rsidRPr="00F77AF5" w:rsidRDefault="00ED3C95"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продлен срок внесения изменений и уточнений в сводный прогнозный баланс производства и поставок электроэнергии (мощности) в рамках Единой энергетической системы России по субъектам РФ на 2016 год.</w:t>
      </w:r>
    </w:p>
    <w:p w:rsidR="00BF3504" w:rsidRPr="00F77AF5" w:rsidRDefault="00BF3504"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83113B"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lastRenderedPageBreak/>
        <w:t>Постановление Правительства Российской Федерации от 07.12.2015 № 1333 «О внесении изменений в некоторые акты Правительства Российской Федерации».</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внесены изменения в Положение о проведении публичного технологического и ценового аудита крупных </w:t>
      </w:r>
      <w:proofErr w:type="spellStart"/>
      <w:r w:rsidRPr="00F77AF5">
        <w:rPr>
          <w:rFonts w:ascii="CharterC" w:hAnsi="CharterC" w:cs="Times New Roman"/>
          <w:iCs/>
          <w:color w:val="000000"/>
          <w:sz w:val="24"/>
          <w:szCs w:val="24"/>
        </w:rPr>
        <w:t>инвестпроектов</w:t>
      </w:r>
      <w:proofErr w:type="spellEnd"/>
      <w:r w:rsidRPr="00F77AF5">
        <w:rPr>
          <w:rFonts w:ascii="CharterC" w:hAnsi="CharterC" w:cs="Times New Roman"/>
          <w:iCs/>
          <w:color w:val="000000"/>
          <w:sz w:val="24"/>
          <w:szCs w:val="24"/>
        </w:rPr>
        <w:t xml:space="preserve"> с государственным участием в части: передачи полномочий по проведению оценки соответствия технологий производства современному уровню развития науки и техники от научно-экспертного совета </w:t>
      </w:r>
      <w:proofErr w:type="spellStart"/>
      <w:r w:rsidRPr="00F77AF5">
        <w:rPr>
          <w:rFonts w:ascii="CharterC" w:hAnsi="CharterC" w:cs="Times New Roman"/>
          <w:iCs/>
          <w:color w:val="000000"/>
          <w:sz w:val="24"/>
          <w:szCs w:val="24"/>
        </w:rPr>
        <w:t>Минобрнауки</w:t>
      </w:r>
      <w:proofErr w:type="spellEnd"/>
      <w:r w:rsidRPr="00F77AF5">
        <w:rPr>
          <w:rFonts w:ascii="CharterC" w:hAnsi="CharterC" w:cs="Times New Roman"/>
          <w:iCs/>
          <w:color w:val="000000"/>
          <w:sz w:val="24"/>
          <w:szCs w:val="24"/>
        </w:rPr>
        <w:t xml:space="preserve"> независимой экспертной организации, проводящей аудит </w:t>
      </w:r>
      <w:proofErr w:type="spellStart"/>
      <w:r w:rsidRPr="00F77AF5">
        <w:rPr>
          <w:rFonts w:ascii="CharterC" w:hAnsi="CharterC" w:cs="Times New Roman"/>
          <w:iCs/>
          <w:color w:val="000000"/>
          <w:sz w:val="24"/>
          <w:szCs w:val="24"/>
        </w:rPr>
        <w:t>инвестпроектов</w:t>
      </w:r>
      <w:proofErr w:type="spellEnd"/>
      <w:r w:rsidRPr="00F77AF5">
        <w:rPr>
          <w:rFonts w:ascii="CharterC" w:hAnsi="CharterC" w:cs="Times New Roman"/>
          <w:iCs/>
          <w:color w:val="000000"/>
          <w:sz w:val="24"/>
          <w:szCs w:val="24"/>
        </w:rPr>
        <w:t xml:space="preserve"> по методике, утвержденной </w:t>
      </w:r>
      <w:proofErr w:type="spellStart"/>
      <w:r w:rsidRPr="00F77AF5">
        <w:rPr>
          <w:rFonts w:ascii="CharterC" w:hAnsi="CharterC" w:cs="Times New Roman"/>
          <w:iCs/>
          <w:color w:val="000000"/>
          <w:sz w:val="24"/>
          <w:szCs w:val="24"/>
        </w:rPr>
        <w:t>Минобрнауки</w:t>
      </w:r>
      <w:proofErr w:type="spellEnd"/>
      <w:r w:rsidRPr="00F77AF5">
        <w:rPr>
          <w:rFonts w:ascii="CharterC" w:hAnsi="CharterC" w:cs="Times New Roman"/>
          <w:iCs/>
          <w:color w:val="000000"/>
          <w:sz w:val="24"/>
          <w:szCs w:val="24"/>
        </w:rPr>
        <w:t xml:space="preserve">; постепенного увеличения минимальной стоимости </w:t>
      </w:r>
      <w:proofErr w:type="spellStart"/>
      <w:r w:rsidRPr="00F77AF5">
        <w:rPr>
          <w:rFonts w:ascii="CharterC" w:hAnsi="CharterC" w:cs="Times New Roman"/>
          <w:iCs/>
          <w:color w:val="000000"/>
          <w:sz w:val="24"/>
          <w:szCs w:val="24"/>
        </w:rPr>
        <w:t>инвестпроекта</w:t>
      </w:r>
      <w:proofErr w:type="spellEnd"/>
      <w:r w:rsidRPr="00F77AF5">
        <w:rPr>
          <w:rFonts w:ascii="CharterC" w:hAnsi="CharterC" w:cs="Times New Roman"/>
          <w:iCs/>
          <w:color w:val="000000"/>
          <w:sz w:val="24"/>
          <w:szCs w:val="24"/>
        </w:rPr>
        <w:t xml:space="preserve"> объекта капстроительства, подлежащего аудиту- с 8 млрд. руб. в 2014 году до 1,5 млрд. руб. с 2020 года; повышения требований к лицам, проводящим аудит.</w:t>
      </w:r>
    </w:p>
    <w:p w:rsidR="0083113B" w:rsidRDefault="0083113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83113B"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Постановление Правительства Российской Федерации от 07.12.2015 № 1339 «О внесении изменений в государственную программу Российской Федерации «</w:t>
      </w:r>
      <w:proofErr w:type="spellStart"/>
      <w:r w:rsidRPr="0083113B">
        <w:rPr>
          <w:rFonts w:ascii="CharterC" w:hAnsi="CharterC"/>
          <w:b/>
          <w:color w:val="0F8061"/>
          <w:sz w:val="24"/>
          <w:szCs w:val="24"/>
        </w:rPr>
        <w:t>Энергоэффективность</w:t>
      </w:r>
      <w:proofErr w:type="spellEnd"/>
      <w:r w:rsidRPr="0083113B">
        <w:rPr>
          <w:rFonts w:ascii="CharterC" w:hAnsi="CharterC"/>
          <w:b/>
          <w:color w:val="0F8061"/>
          <w:sz w:val="24"/>
          <w:szCs w:val="24"/>
        </w:rPr>
        <w:t xml:space="preserve"> и развитие энергетики» и признании утратившим силу распоряжения Правительства Российской Федерации от 3 декабря 2014 г. № 2445-р».</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государственную программу Российской Федерации «</w:t>
      </w:r>
      <w:proofErr w:type="spellStart"/>
      <w:r w:rsidRPr="00F77AF5">
        <w:rPr>
          <w:rFonts w:ascii="CharterC" w:hAnsi="CharterC" w:cs="Times New Roman"/>
          <w:iCs/>
          <w:color w:val="000000"/>
          <w:sz w:val="24"/>
          <w:szCs w:val="24"/>
        </w:rPr>
        <w:t>Энергоэффективность</w:t>
      </w:r>
      <w:proofErr w:type="spellEnd"/>
      <w:r w:rsidRPr="00F77AF5">
        <w:rPr>
          <w:rFonts w:ascii="CharterC" w:hAnsi="CharterC" w:cs="Times New Roman"/>
          <w:iCs/>
          <w:color w:val="000000"/>
          <w:sz w:val="24"/>
          <w:szCs w:val="24"/>
        </w:rPr>
        <w:t xml:space="preserve"> и развитие энергетики», в том числе в части подпрограммы: «Развитие и модернизация электроэнергетики», касающиеся ввода генерирующих мощностей на территории Дальневосточного федерального округа, этапов и сроков реализации подпрограммы, объема финансирования и ожидаемых результатов реализации подпрограммы; «Развитие использования возобновляемых источников энергии», касающиеся целевых индикаторов подпрограммы, этапов и сроков реализации подпрограммы, объема финансирования и ожидаемых результатов реализации подпрограммы.</w:t>
      </w:r>
    </w:p>
    <w:p w:rsidR="0083113B" w:rsidRPr="00F77AF5" w:rsidRDefault="0083113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83113B"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Постановление Правительства Российской Федерации от 08.12.2015 № 1340 «О применении с 1 января 2016 г. ключевой ставки Банка России».</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установлено, что во всех отношениях, на которые распространяется действие актов Правительства, где содержится понятие «ставка рефинансирования», с 1 января 2016 года будет применяться понятие «ключевая ставка Банка России», если другое не предусмотрено федеральным законом. Эта мера обусловлена изменением роли ставки рефинансирования в системе инструментов Банка России и введением с 13 сентября 2013 года в качестве основного индикатора направленности денежно-кредитной политики ключевой ставки, понятие которой ранее в российском законодательстве не использовалось.</w:t>
      </w:r>
    </w:p>
    <w:p w:rsidR="0083113B" w:rsidRDefault="0083113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83113B"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 xml:space="preserve">Постановление Правительства Российской Федерации от 12.12.2015 № 1371 «О внесении изменений в Правила предоставления субсидий из федерального бюджета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на финансовое </w:t>
      </w:r>
      <w:r w:rsidRPr="0083113B">
        <w:rPr>
          <w:rFonts w:ascii="CharterC" w:hAnsi="CharterC"/>
          <w:b/>
          <w:color w:val="0F8061"/>
          <w:sz w:val="24"/>
          <w:szCs w:val="24"/>
        </w:rPr>
        <w:lastRenderedPageBreak/>
        <w:t xml:space="preserve">обеспечение затрат на технологическое присоединение </w:t>
      </w:r>
      <w:proofErr w:type="spellStart"/>
      <w:r w:rsidRPr="0083113B">
        <w:rPr>
          <w:rFonts w:ascii="CharterC" w:hAnsi="CharterC"/>
          <w:b/>
          <w:color w:val="0F8061"/>
          <w:sz w:val="24"/>
          <w:szCs w:val="24"/>
        </w:rPr>
        <w:t>энергопринимающих</w:t>
      </w:r>
      <w:proofErr w:type="spellEnd"/>
      <w:r w:rsidRPr="0083113B">
        <w:rPr>
          <w:rFonts w:ascii="CharterC" w:hAnsi="CharterC"/>
          <w:b/>
          <w:color w:val="0F8061"/>
          <w:sz w:val="24"/>
          <w:szCs w:val="24"/>
        </w:rPr>
        <w:t xml:space="preserve"> устройств к электрическим сетям и газоиспользующего оборудования к газораспределительным сетям в рамках реализации государственной программы Российской Федерации «Социально-экономическое развитие Дальнего Востока и Байкальского региона».</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внесены изменения в Правила предоставления субсидий из федерального бюджета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на финансовое обеспечение затрат на </w:t>
      </w:r>
      <w:proofErr w:type="spellStart"/>
      <w:r w:rsidRPr="00F77AF5">
        <w:rPr>
          <w:rFonts w:ascii="CharterC" w:hAnsi="CharterC" w:cs="Times New Roman"/>
          <w:iCs/>
          <w:color w:val="000000"/>
          <w:sz w:val="24"/>
          <w:szCs w:val="24"/>
        </w:rPr>
        <w:t>техприсоединение</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к электрическим сетям и газоиспользующего оборудования к газораспределительным сетям в рамках реализации государственной программы Российской Федерации «Социально-экономическое развитие Дальнего Востока и Байкальского региона».</w:t>
      </w:r>
    </w:p>
    <w:p w:rsidR="0083113B" w:rsidRDefault="0083113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83113B"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 xml:space="preserve">Постановление Правительства Российской Федерации от </w:t>
      </w:r>
      <w:proofErr w:type="gramStart"/>
      <w:r w:rsidRPr="0083113B">
        <w:rPr>
          <w:rFonts w:ascii="CharterC" w:hAnsi="CharterC"/>
          <w:b/>
          <w:color w:val="0F8061"/>
          <w:sz w:val="24"/>
          <w:szCs w:val="24"/>
        </w:rPr>
        <w:t>21.12.2015  №</w:t>
      </w:r>
      <w:proofErr w:type="gramEnd"/>
      <w:r w:rsidRPr="0083113B">
        <w:rPr>
          <w:rFonts w:ascii="CharterC" w:hAnsi="CharterC"/>
          <w:b/>
          <w:color w:val="0F8061"/>
          <w:sz w:val="24"/>
          <w:szCs w:val="24"/>
        </w:rPr>
        <w:t xml:space="preserve"> 1396 «О Дне энергетика».</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22 декабря – день открытия в 1920 году VIII Всероссийского съезда Советов, принявшего Государственный план электрификации России. В целях восстановления исторически обоснованной даты празднования Дня энергетика установлена дата профессионального праздника – 22 декабря. Профессиональный праздник День энергетика был установлен Указом Президиума Верховного Совета СССР в 1966 году. В память о дне принятия Государственного плана электрификации России (ГОЭЛРО) датой празднования Дня энергетика было определено 22 декабря (день открытия в 1920 году VIII Всероссийского съезда Советов, принявшего план ГОЭЛРО). В 1988 году Указом Президиума Верховного Совета СССР дата профессионального праздника была перенесена на третье воскресенье декабря. В целях восстановления исторически обоснованной даты празднования Дня энергетика и по просьбе Общероссийского отраслевого объединения работодателей электроэнергетики и общественного объединения «Всероссийский </w:t>
      </w:r>
      <w:proofErr w:type="spellStart"/>
      <w:r w:rsidRPr="00F77AF5">
        <w:rPr>
          <w:rFonts w:ascii="CharterC" w:hAnsi="CharterC" w:cs="Times New Roman"/>
          <w:iCs/>
          <w:color w:val="000000"/>
          <w:sz w:val="24"/>
          <w:szCs w:val="24"/>
        </w:rPr>
        <w:t>электропрофсоюз</w:t>
      </w:r>
      <w:proofErr w:type="spellEnd"/>
      <w:r w:rsidRPr="00F77AF5">
        <w:rPr>
          <w:rFonts w:ascii="CharterC" w:hAnsi="CharterC" w:cs="Times New Roman"/>
          <w:iCs/>
          <w:color w:val="000000"/>
          <w:sz w:val="24"/>
          <w:szCs w:val="24"/>
        </w:rPr>
        <w:t>» подписанным постановлением установлена дата профессионального праздника – 22 декабря.</w:t>
      </w:r>
    </w:p>
    <w:p w:rsidR="0083113B" w:rsidRDefault="0083113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83113B"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Постановление Правительства Российской Федерации от 25.12.2015 № 1427 «О внесении изменений в постановление Правительства Российской Федерации от 11 августа 2014 г. № 793».</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внесены изменения в постановление Правительства Российской Федерации от 11.08.2015 №793 «О направлении бюджетных ассигнований на компенсацию расходов </w:t>
      </w:r>
      <w:proofErr w:type="spellStart"/>
      <w:r w:rsidRPr="00F77AF5">
        <w:rPr>
          <w:rFonts w:ascii="CharterC" w:hAnsi="CharterC" w:cs="Times New Roman"/>
          <w:iCs/>
          <w:color w:val="000000"/>
          <w:sz w:val="24"/>
          <w:szCs w:val="24"/>
        </w:rPr>
        <w:t>энергосбытовой</w:t>
      </w:r>
      <w:proofErr w:type="spellEnd"/>
      <w:r w:rsidRPr="00F77AF5">
        <w:rPr>
          <w:rFonts w:ascii="CharterC" w:hAnsi="CharterC" w:cs="Times New Roman"/>
          <w:iCs/>
          <w:color w:val="000000"/>
          <w:sz w:val="24"/>
          <w:szCs w:val="24"/>
        </w:rPr>
        <w:t xml:space="preserve"> организации, определенной решением Правительства Российской Федерации в качестве </w:t>
      </w:r>
      <w:proofErr w:type="spellStart"/>
      <w:r w:rsidRPr="00F77AF5">
        <w:rPr>
          <w:rFonts w:ascii="CharterC" w:hAnsi="CharterC" w:cs="Times New Roman"/>
          <w:iCs/>
          <w:color w:val="000000"/>
          <w:sz w:val="24"/>
          <w:szCs w:val="24"/>
        </w:rPr>
        <w:t>энергосбытовой</w:t>
      </w:r>
      <w:proofErr w:type="spellEnd"/>
      <w:r w:rsidRPr="00F77AF5">
        <w:rPr>
          <w:rFonts w:ascii="CharterC" w:hAnsi="CharterC" w:cs="Times New Roman"/>
          <w:iCs/>
          <w:color w:val="000000"/>
          <w:sz w:val="24"/>
          <w:szCs w:val="24"/>
        </w:rPr>
        <w:t xml:space="preserve"> организации, осуществляющей покупку электрической энергии из энергосистем иностранных государств и у производителей, функционирующих на территории Крымского федерального округа.</w:t>
      </w:r>
    </w:p>
    <w:p w:rsidR="0083113B" w:rsidRDefault="0083113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83113B"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Постановление Правительства Российской Федерации от 24.12.2015 № 1419 «О внесении изменений в некоторые акты Правительства Российской Федерации».</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внесены изменения в части закрепления возможности изменения Правительством РФ по инициативе высших должностных </w:t>
      </w:r>
      <w:r w:rsidRPr="00F77AF5">
        <w:rPr>
          <w:rFonts w:ascii="CharterC" w:hAnsi="CharterC" w:cs="Times New Roman"/>
          <w:iCs/>
          <w:color w:val="000000"/>
          <w:sz w:val="24"/>
          <w:szCs w:val="24"/>
        </w:rPr>
        <w:lastRenderedPageBreak/>
        <w:t>лиц субъектов РФ, утвержденных Правительством РФ индексов изменения размера платы граждан за коммунальные услуги по субъектам РФ, а также в части возможности пересмотра цен (тарифов) на товары (услуги) регулируемых организаций.</w:t>
      </w:r>
    </w:p>
    <w:p w:rsidR="0083113B" w:rsidRDefault="0083113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83113B"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Постановление Правительства Российской Федерации от 25.12.2015 № 1429 «Об изменении и признании утратившими силу некоторых актов Правительства Российской Федерации».</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установлено, что ФАС России выдает предписания, обязательные для исполнения территориальной сетевой организацией, оказывающей услуги по передаче электрической энергии, теплоснабжающей организацией при осуществлении деятельности в рамках исчерпывающих перечней процедур в сферах строительства, утвержденных Правительством РФ,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исчерпывающий перечень процедур в сферах строительства, в том числе предписания о заключении договоров, об изменении условий договоров или об расторжении договоров в случае, если лицами, права которых нарушены или могут быть нарушены, было заявлено соответствующее требование.</w:t>
      </w:r>
    </w:p>
    <w:p w:rsidR="0083113B" w:rsidRDefault="0083113B"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83113B"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83113B">
        <w:rPr>
          <w:rFonts w:ascii="CharterC" w:hAnsi="CharterC"/>
          <w:b/>
          <w:color w:val="0F8061"/>
          <w:sz w:val="24"/>
          <w:szCs w:val="24"/>
        </w:rPr>
        <w:t>Постановление Правительства Российской Федерации от 25.12.2015 № 1434 «О внесении изменений в некоторые акты Правительства Российской Федерации».</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ряд нормативных правовых актов Правительства России. Во исполнение поручения Правительства уполномоченным органам исполнительной власти субъектов Федерации предоставлено право увеличивать продолжительность отопительного сезона с учетом климатических особенностей региона.</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26.12.2015 № 1450 «О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установлен порядок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г. Севастополя. Постановлением, в частности, определено, что порядок расчета и применения надбавки к цене на мощность в указанных целях должен быть установлен в качестве существенного условия договора о присоединении к торговой системе оптового рынка, а также предусмотрен регламентом оптового рынка. Кроме того, устанавливаются условия, выполнение которых проверяет системный оператор в целях аттестации по параметрам генерирующих объектов тепловых электростанций, построенных и введенных в эксплуатацию в </w:t>
      </w:r>
      <w:r w:rsidRPr="00F77AF5">
        <w:rPr>
          <w:rFonts w:ascii="CharterC" w:hAnsi="CharterC" w:cs="Times New Roman"/>
          <w:iCs/>
          <w:color w:val="000000"/>
          <w:sz w:val="24"/>
          <w:szCs w:val="24"/>
        </w:rPr>
        <w:lastRenderedPageBreak/>
        <w:t>Республике Крым и г. Севастополе. Минэнерго России с участием Минэкономразвития России и ФАС России до 1 июля 2016 года поручено внести в Правительство РФ проект акта, предусматривающего отнесение с 1 января 2017 года территорий Республики Крым и г. Севастополя к территориям, которые объединены в ценовые зоны оптового рынка, или к территориям, которые объединены в неценовые зоны оптового рынка электрической энергии и мощности.</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31.12.2015 № 1522 «О внесении изменений в некоторые акты Правительства Российской Федерации».</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определены отдельные требования к </w:t>
      </w:r>
      <w:proofErr w:type="spellStart"/>
      <w:r w:rsidRPr="00F77AF5">
        <w:rPr>
          <w:rFonts w:ascii="CharterC" w:hAnsi="CharterC" w:cs="Times New Roman"/>
          <w:iCs/>
          <w:color w:val="000000"/>
          <w:sz w:val="24"/>
          <w:szCs w:val="24"/>
        </w:rPr>
        <w:t>энергосбытовой</w:t>
      </w:r>
      <w:proofErr w:type="spellEnd"/>
      <w:r w:rsidRPr="00F77AF5">
        <w:rPr>
          <w:rFonts w:ascii="CharterC" w:hAnsi="CharterC" w:cs="Times New Roman"/>
          <w:iCs/>
          <w:color w:val="000000"/>
          <w:sz w:val="24"/>
          <w:szCs w:val="24"/>
        </w:rPr>
        <w:t xml:space="preserve"> организации, определенной распоряжением Правительства РФ от 31.12.2015 N 2779-р. Постановлением, помимо прочего, устанавливаются особенности организации группы точек поставки потребления, в которой указанная </w:t>
      </w:r>
      <w:proofErr w:type="spellStart"/>
      <w:r w:rsidRPr="00F77AF5">
        <w:rPr>
          <w:rFonts w:ascii="CharterC" w:hAnsi="CharterC" w:cs="Times New Roman"/>
          <w:iCs/>
          <w:color w:val="000000"/>
          <w:sz w:val="24"/>
          <w:szCs w:val="24"/>
        </w:rPr>
        <w:t>энергосбытовая</w:t>
      </w:r>
      <w:proofErr w:type="spellEnd"/>
      <w:r w:rsidRPr="00F77AF5">
        <w:rPr>
          <w:rFonts w:ascii="CharterC" w:hAnsi="CharterC" w:cs="Times New Roman"/>
          <w:iCs/>
          <w:color w:val="000000"/>
          <w:sz w:val="24"/>
          <w:szCs w:val="24"/>
        </w:rPr>
        <w:t xml:space="preserve"> организация будет осуществлять покупку электрической энергии и мощности в целях обеспечения энергоснабжения потребителей электрической энергии, а также особенности участия указанной организации в конкурентном отборе ценовых заявок на сутки вперед.</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 xml:space="preserve">Постановление Правительства Российской Федерации от 31.12.2015 № 1523 «О внесении изменений в акты Правительства Российской Федерации по вопросам функционирования отдельных субъектов розничных рынков электрической энергии, а также предоставления субсидий на компенсацию расходов </w:t>
      </w:r>
      <w:proofErr w:type="spellStart"/>
      <w:r w:rsidRPr="00EC5D87">
        <w:rPr>
          <w:rFonts w:ascii="CharterC" w:hAnsi="CharterC"/>
          <w:b/>
          <w:color w:val="0F8061"/>
          <w:sz w:val="24"/>
          <w:szCs w:val="24"/>
        </w:rPr>
        <w:t>энергосбытовой</w:t>
      </w:r>
      <w:proofErr w:type="spellEnd"/>
      <w:r w:rsidRPr="00EC5D87">
        <w:rPr>
          <w:rFonts w:ascii="CharterC" w:hAnsi="CharterC"/>
          <w:b/>
          <w:color w:val="0F8061"/>
          <w:sz w:val="24"/>
          <w:szCs w:val="24"/>
        </w:rPr>
        <w:t xml:space="preserve"> организации, определенной распоряжением Правительства Российской Федерации от 11 августа 2014 г. № 1501-р».</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определены особенности функционирования субъектов розничных рынков электрической энергии Крымского федерального округа. Постановлением, в частности, установлены: </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особенности приобретения электрической энергии в целях компенсации фактических потерь электрической энергии в объектах электросетевого хозяйства всех сетевых организаций, объекты электросетевого хозяйства которых расположены в зоне деятельности гарантирующих поставщиков, приобретающих электрическую энергию у единого закупщика в целях поставки своим потребителям; </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обязанность гарантирующих поставщиков заключить с единым закупщиком договор купли-продажи (поставки) электрической энергии (мощности) в целях компенсации фактических потерь электроэнергии в объектах электросетевого хозяйства всех сетевых организаций, объекты электросетевого хозяйства которых расположены в зоне деятельности таких гарантирующих поставщиков; </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обязанность сетевых организаций заключить договор купли-продажи (поставки) электрической энергии (мощности) с гарантирующим поставщиком, в зоне деятельности которого расположены их объекты сетевого хозяйства; </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особенности расчета стоимости электрической энергии (мощности), поставленной потребителям на розничных рынках электрической энергии Республики Крым и г. Севастополя; </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особенности осуществления оперативно-диспетчерского управления электроэнергетической системой Республики Крым и г. Севастополя; </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lastRenderedPageBreak/>
        <w:t xml:space="preserve">сроки заключения договоров по оперативно-диспетчерскому управлению в электроэнергетике (с условием о начале исполнения обязательств по ним с 1 января 2017 года); </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особенности осуществления оперативно-диспетчерского управления в технологически изолированной территориальной электроэнергетической системе на территориях Республики Крым и г. Севастополя до 1 января 2017 года.</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31.12.2015 № 1530 «О внесении изменений в акты Правительства Российской Федерации по вопросам ценообразования в сфере теплоснабжения».</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установлены отдельные виды цен на товары в сфере теплоснабжения, определяемые по соглашению сторон. Соглашением сторон договора теплоснабжения и (или) договора поставки тепловой энергии (мощности) и (или) теплоносителя, но не выше цен (тарифов), установленных органом регулирования,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населению): </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цены на тепловую энергию (мощность), поставляемую с использованием теплоносителя в виде пара, в отношении установок потребителей, потребляющих тепловую энергию с использованием теплоносителя в виде пара; </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цены на теплоноситель в виде пара, поставляемый теплоснабжающими организациями потребителям, другим теплоснабжающим организациям; </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цены на тепловую энергию (мощность), теплоноситель, поставляемые теплоснабжающей организацией, владеющей источником тепловой энергии, потребителю, </w:t>
      </w:r>
      <w:proofErr w:type="spellStart"/>
      <w:r w:rsidRPr="00F77AF5">
        <w:rPr>
          <w:rFonts w:ascii="CharterC" w:hAnsi="CharterC" w:cs="Times New Roman"/>
          <w:iCs/>
          <w:color w:val="000000"/>
          <w:sz w:val="24"/>
          <w:szCs w:val="24"/>
        </w:rPr>
        <w:t>теплопотребляющие</w:t>
      </w:r>
      <w:proofErr w:type="spellEnd"/>
      <w:r w:rsidRPr="00F77AF5">
        <w:rPr>
          <w:rFonts w:ascii="CharterC" w:hAnsi="CharterC" w:cs="Times New Roman"/>
          <w:iCs/>
          <w:color w:val="000000"/>
          <w:sz w:val="24"/>
          <w:szCs w:val="24"/>
        </w:rPr>
        <w:t xml:space="preserve"> установки которого технологически соединены с этим источником тепловой энергии непосредственно или через тепловую сеть, принадлежащую указанной теплоснабжающей организации или указанному потребителю, если такие установки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F77AF5">
        <w:rPr>
          <w:rFonts w:ascii="CharterC" w:hAnsi="CharterC" w:cs="Times New Roman"/>
          <w:iCs/>
          <w:color w:val="000000"/>
          <w:sz w:val="24"/>
          <w:szCs w:val="24"/>
        </w:rPr>
        <w:t>теплопотребляющие</w:t>
      </w:r>
      <w:proofErr w:type="spellEnd"/>
      <w:r w:rsidRPr="00F77AF5">
        <w:rPr>
          <w:rFonts w:ascii="CharterC" w:hAnsi="CharterC" w:cs="Times New Roman"/>
          <w:iCs/>
          <w:color w:val="000000"/>
          <w:sz w:val="24"/>
          <w:szCs w:val="24"/>
        </w:rPr>
        <w:t xml:space="preserve"> установки иных потребителей. Указанные выше цены не подлежат регулированию с 1 января 2018 года, за исключением определенных Постановлением случаев. При установлении подлежащих регулированию цен (тарифов)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обязана уведомить об этом орган регулирования.</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Распоряжение Правительства Российской Федерации от 19.12.2015 № 2620-р.</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 состав Правительственной комиссии по вопросам развития электроэнергетики внесены изменения (в ее состав включены </w:t>
      </w:r>
      <w:proofErr w:type="spellStart"/>
      <w:r w:rsidRPr="00F77AF5">
        <w:rPr>
          <w:rFonts w:ascii="CharterC" w:hAnsi="CharterC" w:cs="Times New Roman"/>
          <w:iCs/>
          <w:color w:val="000000"/>
          <w:sz w:val="24"/>
          <w:szCs w:val="24"/>
        </w:rPr>
        <w:t>В.Н.Киселев</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В.Г.Королев</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Р.М.Хазиев</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Н.Г.Шульгинов</w:t>
      </w:r>
      <w:proofErr w:type="spellEnd"/>
      <w:r w:rsidRPr="00F77AF5">
        <w:rPr>
          <w:rFonts w:ascii="CharterC" w:hAnsi="CharterC" w:cs="Times New Roman"/>
          <w:iCs/>
          <w:color w:val="000000"/>
          <w:sz w:val="24"/>
          <w:szCs w:val="24"/>
        </w:rPr>
        <w:t>).</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Распоряжение Правительства Российской Федерации от 24.12.2015 № 2656-р.</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принято решение о передаче в государственную собственность Республики Саха (Якутия) проектной документации «Подстанция 110 </w:t>
      </w:r>
      <w:proofErr w:type="spellStart"/>
      <w:r w:rsidRPr="00F77AF5">
        <w:rPr>
          <w:rFonts w:ascii="CharterC" w:hAnsi="CharterC" w:cs="Times New Roman"/>
          <w:iCs/>
          <w:color w:val="000000"/>
          <w:sz w:val="24"/>
          <w:szCs w:val="24"/>
        </w:rPr>
        <w:t>кВ</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Инаглинский</w:t>
      </w:r>
      <w:proofErr w:type="spellEnd"/>
      <w:r w:rsidRPr="00F77AF5">
        <w:rPr>
          <w:rFonts w:ascii="CharterC" w:hAnsi="CharterC" w:cs="Times New Roman"/>
          <w:iCs/>
          <w:color w:val="000000"/>
          <w:sz w:val="24"/>
          <w:szCs w:val="24"/>
        </w:rPr>
        <w:t xml:space="preserve"> Угольный комплекс с заходами линии электропередач 110 </w:t>
      </w:r>
      <w:proofErr w:type="spellStart"/>
      <w:r w:rsidRPr="00F77AF5">
        <w:rPr>
          <w:rFonts w:ascii="CharterC" w:hAnsi="CharterC" w:cs="Times New Roman"/>
          <w:iCs/>
          <w:color w:val="000000"/>
          <w:sz w:val="24"/>
          <w:szCs w:val="24"/>
        </w:rPr>
        <w:t>кВ</w:t>
      </w:r>
      <w:proofErr w:type="spellEnd"/>
      <w:r w:rsidRPr="00F77AF5">
        <w:rPr>
          <w:rFonts w:ascii="CharterC" w:hAnsi="CharterC" w:cs="Times New Roman"/>
          <w:iCs/>
          <w:color w:val="000000"/>
          <w:sz w:val="24"/>
          <w:szCs w:val="24"/>
        </w:rPr>
        <w:t>».</w:t>
      </w: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Распоряжение Правительства Российской Федерации от 26.12.2015 № 2697-р.</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 план законопроектной деятельности правительства РФ, в качестве мероприятия в сфере повышения эффективности использования топливно-энергетических ресурсов предусмотрена разработка проекта федерального закона «О внесении изменений в отдельные законодательные акты Российской Федерации (в части совершенствования механизма вовлечения в хозяйственный оборот бесхозяйного имущества, используемого в процессе передачи и распределения электрической энергии)».</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Распоряжение Правительства Российской Федерации от 31.12.2015 № 2779-р.</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определена территория местоположения точек поставки на ОРЭМ </w:t>
      </w:r>
      <w:proofErr w:type="spellStart"/>
      <w:r w:rsidRPr="00F77AF5">
        <w:rPr>
          <w:rFonts w:ascii="CharterC" w:hAnsi="CharterC" w:cs="Times New Roman"/>
          <w:iCs/>
          <w:color w:val="000000"/>
          <w:sz w:val="24"/>
          <w:szCs w:val="24"/>
        </w:rPr>
        <w:t>энергосбытовой</w:t>
      </w:r>
      <w:proofErr w:type="spellEnd"/>
      <w:r w:rsidRPr="00F77AF5">
        <w:rPr>
          <w:rFonts w:ascii="CharterC" w:hAnsi="CharterC" w:cs="Times New Roman"/>
          <w:iCs/>
          <w:color w:val="000000"/>
          <w:sz w:val="24"/>
          <w:szCs w:val="24"/>
        </w:rPr>
        <w:t xml:space="preserve"> организации -  АО «Агентство по прогнозированию балансов в электроэнергетике» не далее 30 км от подстанции 220 </w:t>
      </w:r>
      <w:proofErr w:type="spellStart"/>
      <w:r w:rsidRPr="00F77AF5">
        <w:rPr>
          <w:rFonts w:ascii="CharterC" w:hAnsi="CharterC" w:cs="Times New Roman"/>
          <w:iCs/>
          <w:color w:val="000000"/>
          <w:sz w:val="24"/>
          <w:szCs w:val="24"/>
        </w:rPr>
        <w:t>кВ</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Вышестеблиевская</w:t>
      </w:r>
      <w:proofErr w:type="spellEnd"/>
      <w:r w:rsidRPr="00F77AF5">
        <w:rPr>
          <w:rFonts w:ascii="CharterC" w:hAnsi="CharterC" w:cs="Times New Roman"/>
          <w:iCs/>
          <w:color w:val="000000"/>
          <w:sz w:val="24"/>
          <w:szCs w:val="24"/>
        </w:rPr>
        <w:t xml:space="preserve"> и одновременно не далее 125 км от подстанции 220 </w:t>
      </w:r>
      <w:proofErr w:type="spellStart"/>
      <w:r w:rsidRPr="00F77AF5">
        <w:rPr>
          <w:rFonts w:ascii="CharterC" w:hAnsi="CharterC" w:cs="Times New Roman"/>
          <w:iCs/>
          <w:color w:val="000000"/>
          <w:sz w:val="24"/>
          <w:szCs w:val="24"/>
        </w:rPr>
        <w:t>кВ</w:t>
      </w:r>
      <w:proofErr w:type="spellEnd"/>
      <w:r w:rsidRPr="00F77AF5">
        <w:rPr>
          <w:rFonts w:ascii="CharterC" w:hAnsi="CharterC" w:cs="Times New Roman"/>
          <w:iCs/>
          <w:color w:val="000000"/>
          <w:sz w:val="24"/>
          <w:szCs w:val="24"/>
        </w:rPr>
        <w:t xml:space="preserve"> Славянская.</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ФАС России от 06.11.2015 № 1057/15 «О предельных уровнях тарифов на электрическую энергию (мощность) на 2016 год».</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установлены и введены в действие с 1 января 2016 года: предельные минимальные и максимальные уровни тарифов на электроэнергию (мощность), поставляемую населению и приравненным к нему категориям потребителей по субъектам РФ на 2016 год; предельные минимальные и максимальные уровни тарифов на электроэнергию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 на 2016 год, в среднем по субъекту РФ.</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ФАС России от 12.11.2015 № 1086/15 «Об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2016 год».</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Минэнерго России от 02.11.2015 № 828 «Об утверждении Методики расчета значения доли компенсируемых затрат, отражающей прогнозную прибыль от продажи электрической энергии, для поставщиков электрической энергии (мощности)».</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 xml:space="preserve">Приказ ФАС России от 16.11.2015 № 1088/15 «Об утверждении цены (тарифа) на электрическую мощность, поставляемую в </w:t>
      </w:r>
      <w:r w:rsidRPr="00EC5D87">
        <w:rPr>
          <w:rFonts w:ascii="CharterC" w:hAnsi="CharterC"/>
          <w:b/>
          <w:color w:val="0F8061"/>
          <w:sz w:val="24"/>
          <w:szCs w:val="24"/>
        </w:rPr>
        <w:lastRenderedPageBreak/>
        <w:t>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РФ с гарантирующими поставщиками (</w:t>
      </w:r>
      <w:proofErr w:type="spellStart"/>
      <w:r w:rsidRPr="00EC5D87">
        <w:rPr>
          <w:rFonts w:ascii="CharterC" w:hAnsi="CharterC"/>
          <w:b/>
          <w:color w:val="0F8061"/>
          <w:sz w:val="24"/>
          <w:szCs w:val="24"/>
        </w:rPr>
        <w:t>энергоснабжающими</w:t>
      </w:r>
      <w:proofErr w:type="spellEnd"/>
      <w:r w:rsidRPr="00EC5D87">
        <w:rPr>
          <w:rFonts w:ascii="CharterC" w:hAnsi="CharterC"/>
          <w:b/>
          <w:color w:val="0F8061"/>
          <w:sz w:val="24"/>
          <w:szCs w:val="24"/>
        </w:rPr>
        <w:t xml:space="preserve"> организациями, </w:t>
      </w:r>
      <w:proofErr w:type="spellStart"/>
      <w:r w:rsidRPr="00EC5D87">
        <w:rPr>
          <w:rFonts w:ascii="CharterC" w:hAnsi="CharterC"/>
          <w:b/>
          <w:color w:val="0F8061"/>
          <w:sz w:val="24"/>
          <w:szCs w:val="24"/>
        </w:rPr>
        <w:t>энергосбытовыми</w:t>
      </w:r>
      <w:proofErr w:type="spellEnd"/>
      <w:r w:rsidRPr="00EC5D87">
        <w:rPr>
          <w:rFonts w:ascii="CharterC" w:hAnsi="CharterC"/>
          <w:b/>
          <w:color w:val="0F8061"/>
          <w:sz w:val="24"/>
          <w:szCs w:val="24"/>
        </w:rPr>
        <w:t xml:space="preserve">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F16771" w:rsidRPr="00F77AF5" w:rsidRDefault="00F16771"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определена цена на мощность на 2015 год, поставляемую по регулируемым договорам в ценовых зонах оптового рынка электрической энергии (мощности), в отношении ОАО «</w:t>
      </w:r>
      <w:proofErr w:type="spellStart"/>
      <w:r w:rsidRPr="00F77AF5">
        <w:rPr>
          <w:rFonts w:ascii="CharterC" w:hAnsi="CharterC" w:cs="Times New Roman"/>
          <w:iCs/>
          <w:color w:val="000000"/>
          <w:sz w:val="24"/>
          <w:szCs w:val="24"/>
        </w:rPr>
        <w:t>Межрегионэнергосбыт</w:t>
      </w:r>
      <w:proofErr w:type="spellEnd"/>
      <w:r w:rsidRPr="00F77AF5">
        <w:rPr>
          <w:rFonts w:ascii="CharterC" w:hAnsi="CharterC" w:cs="Times New Roman"/>
          <w:iCs/>
          <w:color w:val="000000"/>
          <w:sz w:val="24"/>
          <w:szCs w:val="24"/>
        </w:rPr>
        <w:t>» (Ново-</w:t>
      </w:r>
      <w:proofErr w:type="spellStart"/>
      <w:r w:rsidRPr="00F77AF5">
        <w:rPr>
          <w:rFonts w:ascii="CharterC" w:hAnsi="CharterC" w:cs="Times New Roman"/>
          <w:iCs/>
          <w:color w:val="000000"/>
          <w:sz w:val="24"/>
          <w:szCs w:val="24"/>
        </w:rPr>
        <w:t>Салаватская</w:t>
      </w:r>
      <w:proofErr w:type="spellEnd"/>
      <w:r w:rsidRPr="00F77AF5">
        <w:rPr>
          <w:rFonts w:ascii="CharterC" w:hAnsi="CharterC" w:cs="Times New Roman"/>
          <w:iCs/>
          <w:color w:val="000000"/>
          <w:sz w:val="24"/>
          <w:szCs w:val="24"/>
        </w:rPr>
        <w:t xml:space="preserve"> ТЭЦ).</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F16771"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ФАС России от 27.11.2015 № 1177/15 «О ценах (тарифах) на электрическую энергию (мощность), поставляемую в неценовых зонах оптового рынка».</w:t>
      </w:r>
    </w:p>
    <w:p w:rsidR="00EC5D87" w:rsidRPr="00EC5D87" w:rsidRDefault="00EC5D87" w:rsidP="00F77AF5">
      <w:pPr>
        <w:shd w:val="clear" w:color="auto" w:fill="FFFFFF"/>
        <w:spacing w:after="0" w:line="260" w:lineRule="exact"/>
        <w:ind w:left="-426" w:firstLine="284"/>
        <w:contextualSpacing/>
        <w:jc w:val="both"/>
        <w:rPr>
          <w:rFonts w:ascii="CharterC" w:hAnsi="CharterC"/>
          <w:b/>
          <w:color w:val="0F8061"/>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ФАС России от 30.11.2015 № 1185/15 «Об утверждении цен на электрическую энергию и мощность, производимые с использованием генерирующих объектов, поставляющих мощность в вынужденном режиме на 2016 год».</w:t>
      </w:r>
    </w:p>
    <w:p w:rsidR="00EC5D87" w:rsidRDefault="00EC5D87" w:rsidP="00F77AF5">
      <w:pPr>
        <w:shd w:val="clear" w:color="auto" w:fill="FFFFFF"/>
        <w:spacing w:after="0" w:line="260" w:lineRule="exact"/>
        <w:ind w:left="-426" w:firstLine="284"/>
        <w:contextualSpacing/>
        <w:jc w:val="both"/>
        <w:rPr>
          <w:rFonts w:ascii="CharterC" w:hAnsi="CharterC"/>
          <w:b/>
          <w:color w:val="0F8061"/>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ФАС России от 18.11.2015 № 1105/15 «О внесении изменений в приказ ФАС России от 06.11.2015 № 1057/15 «О предельных уровнях тарифов на электрическую энергию (мощность) на 2016 год».</w:t>
      </w:r>
    </w:p>
    <w:p w:rsidR="00EC5D87" w:rsidRDefault="00EC5D87" w:rsidP="00F77AF5">
      <w:pPr>
        <w:shd w:val="clear" w:color="auto" w:fill="FFFFFF"/>
        <w:spacing w:after="0" w:line="260" w:lineRule="exact"/>
        <w:ind w:left="-426" w:firstLine="284"/>
        <w:contextualSpacing/>
        <w:jc w:val="both"/>
        <w:rPr>
          <w:rFonts w:ascii="CharterC" w:hAnsi="CharterC"/>
          <w:b/>
          <w:color w:val="0F8061"/>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Минэкономразвития России от 18.12.2015 № 952 «О внесении изменений в Методику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утвержденную приказом Минэкономразвития России от 26 июля 2010 г. № 329».</w:t>
      </w:r>
    </w:p>
    <w:p w:rsidR="00EC5D87" w:rsidRDefault="00EC5D87" w:rsidP="00F77AF5">
      <w:pPr>
        <w:shd w:val="clear" w:color="auto" w:fill="FFFFFF"/>
        <w:spacing w:after="0" w:line="260" w:lineRule="exact"/>
        <w:ind w:left="-426" w:firstLine="284"/>
        <w:contextualSpacing/>
        <w:jc w:val="both"/>
        <w:rPr>
          <w:rFonts w:ascii="CharterC" w:hAnsi="CharterC"/>
          <w:b/>
          <w:color w:val="0F8061"/>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Минэнерго России от 02.12.2015 №915 «Об утрате федеральным государственным унитарным предприятием «Главное управление специального строительства по территории Урала при Федеральном агентстве специального строительства» статуса единой теплоснабжающей организации».</w:t>
      </w:r>
    </w:p>
    <w:p w:rsidR="00EC5D87" w:rsidRDefault="00EC5D87" w:rsidP="00F77AF5">
      <w:pPr>
        <w:shd w:val="clear" w:color="auto" w:fill="FFFFFF"/>
        <w:spacing w:after="0" w:line="260" w:lineRule="exact"/>
        <w:ind w:left="-426" w:firstLine="284"/>
        <w:contextualSpacing/>
        <w:jc w:val="both"/>
        <w:rPr>
          <w:rFonts w:ascii="CharterC" w:hAnsi="CharterC"/>
          <w:b/>
          <w:color w:val="0F8061"/>
          <w:sz w:val="24"/>
          <w:szCs w:val="24"/>
        </w:rPr>
      </w:pPr>
    </w:p>
    <w:p w:rsidR="00F16771" w:rsidRPr="00EC5D87" w:rsidRDefault="00F16771"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Минэнерго России от 14.12.2015 №954 «Об утверждении инвестиционной программы АО «Концерн Росэнергоатом» на 2016-2018 годы».</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lastRenderedPageBreak/>
        <w:t>Постановление Правительства Российской Федерации от 07.12.2015 № 1333 «О внесении изменений в некоторые акты Правительства Российской Федерации».</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внесены изменения в Положение о проведении публичного технологического и ценового аудита крупных </w:t>
      </w:r>
      <w:proofErr w:type="spellStart"/>
      <w:r w:rsidRPr="00F77AF5">
        <w:rPr>
          <w:rFonts w:ascii="CharterC" w:hAnsi="CharterC" w:cs="Times New Roman"/>
          <w:iCs/>
          <w:color w:val="000000"/>
          <w:sz w:val="24"/>
          <w:szCs w:val="24"/>
        </w:rPr>
        <w:t>инвестпроектов</w:t>
      </w:r>
      <w:proofErr w:type="spellEnd"/>
      <w:r w:rsidRPr="00F77AF5">
        <w:rPr>
          <w:rFonts w:ascii="CharterC" w:hAnsi="CharterC" w:cs="Times New Roman"/>
          <w:iCs/>
          <w:color w:val="000000"/>
          <w:sz w:val="24"/>
          <w:szCs w:val="24"/>
        </w:rPr>
        <w:t xml:space="preserve"> с государственным участием в части: передачи полномочий по проведению оценки соответствия технологий производства современному уровню развития науки и техники от научно-экспертного совета </w:t>
      </w:r>
      <w:proofErr w:type="spellStart"/>
      <w:r w:rsidRPr="00F77AF5">
        <w:rPr>
          <w:rFonts w:ascii="CharterC" w:hAnsi="CharterC" w:cs="Times New Roman"/>
          <w:iCs/>
          <w:color w:val="000000"/>
          <w:sz w:val="24"/>
          <w:szCs w:val="24"/>
        </w:rPr>
        <w:t>Минобрнауки</w:t>
      </w:r>
      <w:proofErr w:type="spellEnd"/>
      <w:r w:rsidRPr="00F77AF5">
        <w:rPr>
          <w:rFonts w:ascii="CharterC" w:hAnsi="CharterC" w:cs="Times New Roman"/>
          <w:iCs/>
          <w:color w:val="000000"/>
          <w:sz w:val="24"/>
          <w:szCs w:val="24"/>
        </w:rPr>
        <w:t xml:space="preserve"> независимой экспертной организации, проводящей аудит </w:t>
      </w:r>
      <w:proofErr w:type="spellStart"/>
      <w:r w:rsidRPr="00F77AF5">
        <w:rPr>
          <w:rFonts w:ascii="CharterC" w:hAnsi="CharterC" w:cs="Times New Roman"/>
          <w:iCs/>
          <w:color w:val="000000"/>
          <w:sz w:val="24"/>
          <w:szCs w:val="24"/>
        </w:rPr>
        <w:t>инвестпроектов</w:t>
      </w:r>
      <w:proofErr w:type="spellEnd"/>
      <w:r w:rsidRPr="00F77AF5">
        <w:rPr>
          <w:rFonts w:ascii="CharterC" w:hAnsi="CharterC" w:cs="Times New Roman"/>
          <w:iCs/>
          <w:color w:val="000000"/>
          <w:sz w:val="24"/>
          <w:szCs w:val="24"/>
        </w:rPr>
        <w:t xml:space="preserve"> по методике, утвержденной </w:t>
      </w:r>
      <w:proofErr w:type="spellStart"/>
      <w:r w:rsidRPr="00F77AF5">
        <w:rPr>
          <w:rFonts w:ascii="CharterC" w:hAnsi="CharterC" w:cs="Times New Roman"/>
          <w:iCs/>
          <w:color w:val="000000"/>
          <w:sz w:val="24"/>
          <w:szCs w:val="24"/>
        </w:rPr>
        <w:t>Минобрнауки</w:t>
      </w:r>
      <w:proofErr w:type="spellEnd"/>
      <w:r w:rsidRPr="00F77AF5">
        <w:rPr>
          <w:rFonts w:ascii="CharterC" w:hAnsi="CharterC" w:cs="Times New Roman"/>
          <w:iCs/>
          <w:color w:val="000000"/>
          <w:sz w:val="24"/>
          <w:szCs w:val="24"/>
        </w:rPr>
        <w:t xml:space="preserve">; постепенного увеличения минимальной стоимости </w:t>
      </w:r>
      <w:proofErr w:type="spellStart"/>
      <w:r w:rsidRPr="00F77AF5">
        <w:rPr>
          <w:rFonts w:ascii="CharterC" w:hAnsi="CharterC" w:cs="Times New Roman"/>
          <w:iCs/>
          <w:color w:val="000000"/>
          <w:sz w:val="24"/>
          <w:szCs w:val="24"/>
        </w:rPr>
        <w:t>инвестпроекта</w:t>
      </w:r>
      <w:proofErr w:type="spellEnd"/>
      <w:r w:rsidRPr="00F77AF5">
        <w:rPr>
          <w:rFonts w:ascii="CharterC" w:hAnsi="CharterC" w:cs="Times New Roman"/>
          <w:iCs/>
          <w:color w:val="000000"/>
          <w:sz w:val="24"/>
          <w:szCs w:val="24"/>
        </w:rPr>
        <w:t xml:space="preserve"> объекта капстроительства, подлежащего аудиту- с 8 млрд. руб. в 2014 году до 1,5 млрд. руб. с 2020 года; повышения требований к лицам, проводящим аудит.</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07.12.2015 № 1339 «О внесении изменений в государственную программу Российской Федерации «</w:t>
      </w:r>
      <w:proofErr w:type="spellStart"/>
      <w:r w:rsidRPr="00EC5D87">
        <w:rPr>
          <w:rFonts w:ascii="CharterC" w:hAnsi="CharterC"/>
          <w:b/>
          <w:color w:val="0F8061"/>
          <w:sz w:val="24"/>
          <w:szCs w:val="24"/>
        </w:rPr>
        <w:t>Энергоэффективность</w:t>
      </w:r>
      <w:proofErr w:type="spellEnd"/>
      <w:r w:rsidRPr="00EC5D87">
        <w:rPr>
          <w:rFonts w:ascii="CharterC" w:hAnsi="CharterC"/>
          <w:b/>
          <w:color w:val="0F8061"/>
          <w:sz w:val="24"/>
          <w:szCs w:val="24"/>
        </w:rPr>
        <w:t xml:space="preserve"> и развитие энергетики» и признании утратившим силу распоряжения Правительства Российской Федерации от 3 декабря 2014 г. № 2445-р».</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государственную программу Российской Федерации «</w:t>
      </w:r>
      <w:proofErr w:type="spellStart"/>
      <w:r w:rsidRPr="00F77AF5">
        <w:rPr>
          <w:rFonts w:ascii="CharterC" w:hAnsi="CharterC" w:cs="Times New Roman"/>
          <w:iCs/>
          <w:color w:val="000000"/>
          <w:sz w:val="24"/>
          <w:szCs w:val="24"/>
        </w:rPr>
        <w:t>Энергоэффективность</w:t>
      </w:r>
      <w:proofErr w:type="spellEnd"/>
      <w:r w:rsidRPr="00F77AF5">
        <w:rPr>
          <w:rFonts w:ascii="CharterC" w:hAnsi="CharterC" w:cs="Times New Roman"/>
          <w:iCs/>
          <w:color w:val="000000"/>
          <w:sz w:val="24"/>
          <w:szCs w:val="24"/>
        </w:rPr>
        <w:t xml:space="preserve"> и развитие энергетики», в том числе в части подпрограммы: «Развитие и модернизация электроэнергетики», касающиеся ввода генерирующих мощностей на территории Дальневосточного федерального округа, этапов и сроков реализации подпрограммы, объема финансирования и ожидаемых результатов реализации подпрограммы; «Развитие использования возобновляемых источников энергии», касающиеся целевых индикаторов подпрограммы, этапов и сроков реализации подпрограммы, объема финансирования и ожидаемых результатов реализации подпрограммы.</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08.12.2015 № 1340 «О применении с 1 января 2016 г. ключевой ставки Банка России».</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установлено, что во всех отношениях, на которые распространяется действие актов Правительства, где содержится понятие «ставка рефинансирования», с 1 января 2016 года будет применяться понятие «ключевая ставка Банка России», если другое не предусмотрено федеральным законом. Эта мера обусловлена изменением роли ставки рефинансирования в системе инструментов Банка России и введением с 13 сентября 2013 года в качестве основного индикатора направленности денежно-кредитной политики ключевой ставки, понятие которой ранее в российском законодательстве не использовалось.</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 xml:space="preserve">Постановление Правительства Российской Федерации от 12.12.2015 № 1371 «О внесении изменений в Правила предоставления субсидий из федерального бюджета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на финансовое </w:t>
      </w:r>
      <w:r w:rsidRPr="00EC5D87">
        <w:rPr>
          <w:rFonts w:ascii="CharterC" w:hAnsi="CharterC"/>
          <w:b/>
          <w:color w:val="0F8061"/>
          <w:sz w:val="24"/>
          <w:szCs w:val="24"/>
        </w:rPr>
        <w:lastRenderedPageBreak/>
        <w:t xml:space="preserve">обеспечение затрат на технологическое присоединение </w:t>
      </w:r>
      <w:proofErr w:type="spellStart"/>
      <w:r w:rsidRPr="00EC5D87">
        <w:rPr>
          <w:rFonts w:ascii="CharterC" w:hAnsi="CharterC"/>
          <w:b/>
          <w:color w:val="0F8061"/>
          <w:sz w:val="24"/>
          <w:szCs w:val="24"/>
        </w:rPr>
        <w:t>энергопринимающих</w:t>
      </w:r>
      <w:proofErr w:type="spellEnd"/>
      <w:r w:rsidRPr="00EC5D87">
        <w:rPr>
          <w:rFonts w:ascii="CharterC" w:hAnsi="CharterC"/>
          <w:b/>
          <w:color w:val="0F8061"/>
          <w:sz w:val="24"/>
          <w:szCs w:val="24"/>
        </w:rPr>
        <w:t xml:space="preserve"> устройств к электрическим сетям и газоиспользующего оборудования к газораспределительным сетям в рамках реализации государственной программы Российской Федерации «Социально-экономическое развитие Дальнего Востока и Байкальского региона».</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внесены изменения в Правила предоставления субсидий из федерального бюджета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на финансовое обеспечение затрат на </w:t>
      </w:r>
      <w:proofErr w:type="spellStart"/>
      <w:r w:rsidRPr="00F77AF5">
        <w:rPr>
          <w:rFonts w:ascii="CharterC" w:hAnsi="CharterC" w:cs="Times New Roman"/>
          <w:iCs/>
          <w:color w:val="000000"/>
          <w:sz w:val="24"/>
          <w:szCs w:val="24"/>
        </w:rPr>
        <w:t>техприсоединение</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энергопринимающих</w:t>
      </w:r>
      <w:proofErr w:type="spellEnd"/>
      <w:r w:rsidRPr="00F77AF5">
        <w:rPr>
          <w:rFonts w:ascii="CharterC" w:hAnsi="CharterC" w:cs="Times New Roman"/>
          <w:iCs/>
          <w:color w:val="000000"/>
          <w:sz w:val="24"/>
          <w:szCs w:val="24"/>
        </w:rPr>
        <w:t xml:space="preserve"> устройств к электрическим сетям и газоиспользующего оборудования к газораспределительным сетям в рамках реализации государственной программы Российской Федерации «Социально-экономическое развитие Дальнего Востока и Байкальского региона».</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 xml:space="preserve">Постановление Правительства Российской Федерации от </w:t>
      </w:r>
      <w:proofErr w:type="gramStart"/>
      <w:r w:rsidRPr="00EC5D87">
        <w:rPr>
          <w:rFonts w:ascii="CharterC" w:hAnsi="CharterC"/>
          <w:b/>
          <w:color w:val="0F8061"/>
          <w:sz w:val="24"/>
          <w:szCs w:val="24"/>
        </w:rPr>
        <w:t>21.12.2015  №</w:t>
      </w:r>
      <w:proofErr w:type="gramEnd"/>
      <w:r w:rsidRPr="00EC5D87">
        <w:rPr>
          <w:rFonts w:ascii="CharterC" w:hAnsi="CharterC"/>
          <w:b/>
          <w:color w:val="0F8061"/>
          <w:sz w:val="24"/>
          <w:szCs w:val="24"/>
        </w:rPr>
        <w:t xml:space="preserve"> 1396 «О Дне энергетика».</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22 декабря – день открытия в 1920 году VIII Всероссийского съезда Советов, принявшего Государственный план электрификации России. В целях восстановления исторически обоснованной даты празднования Дня энергетика установлена дата профессионального праздника – 22 декабря. Профессиональный праздник День энергетика был установлен Указом Президиума Верховного Совета СССР в 1966 году. В память о дне принятия Государственного плана электрификации России (ГОЭЛРО) датой празднования Дня энергетика было определено 22 декабря (день открытия в 1920 году VIII Всероссийского съезда Советов, принявшего план ГОЭЛРО). В 1988 году Указом Президиума Верховного Совета СССР дата профессионального праздника была перенесена на третье воскресенье декабря. В целях восстановления исторически обоснованной даты празднования Дня энергетика и по просьбе Общероссийского отраслевого объединения работодателей электроэнергетики и общественного объединения «Всероссийский </w:t>
      </w:r>
      <w:proofErr w:type="spellStart"/>
      <w:r w:rsidRPr="00F77AF5">
        <w:rPr>
          <w:rFonts w:ascii="CharterC" w:hAnsi="CharterC" w:cs="Times New Roman"/>
          <w:iCs/>
          <w:color w:val="000000"/>
          <w:sz w:val="24"/>
          <w:szCs w:val="24"/>
        </w:rPr>
        <w:t>электропрофсоюз</w:t>
      </w:r>
      <w:proofErr w:type="spellEnd"/>
      <w:r w:rsidRPr="00F77AF5">
        <w:rPr>
          <w:rFonts w:ascii="CharterC" w:hAnsi="CharterC" w:cs="Times New Roman"/>
          <w:iCs/>
          <w:color w:val="000000"/>
          <w:sz w:val="24"/>
          <w:szCs w:val="24"/>
        </w:rPr>
        <w:t>» подписанным постановлением установлена дата профессионального праздника – 22 декабря.</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25.12.2015 № 1427 «О внесении изменений в постановление Правительства Российской Федерации от 11 августа 2014 г. № 793».</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внесены изменения в постановление Правительства Российской Федерации от 11.08.2015 №793 «О направлении бюджетных ассигнований на компенсацию расходов </w:t>
      </w:r>
      <w:proofErr w:type="spellStart"/>
      <w:r w:rsidRPr="00F77AF5">
        <w:rPr>
          <w:rFonts w:ascii="CharterC" w:hAnsi="CharterC" w:cs="Times New Roman"/>
          <w:iCs/>
          <w:color w:val="000000"/>
          <w:sz w:val="24"/>
          <w:szCs w:val="24"/>
        </w:rPr>
        <w:t>энергосбытовой</w:t>
      </w:r>
      <w:proofErr w:type="spellEnd"/>
      <w:r w:rsidRPr="00F77AF5">
        <w:rPr>
          <w:rFonts w:ascii="CharterC" w:hAnsi="CharterC" w:cs="Times New Roman"/>
          <w:iCs/>
          <w:color w:val="000000"/>
          <w:sz w:val="24"/>
          <w:szCs w:val="24"/>
        </w:rPr>
        <w:t xml:space="preserve"> организации, определенной решением Правительства Российской Федерации в качестве </w:t>
      </w:r>
      <w:proofErr w:type="spellStart"/>
      <w:r w:rsidRPr="00F77AF5">
        <w:rPr>
          <w:rFonts w:ascii="CharterC" w:hAnsi="CharterC" w:cs="Times New Roman"/>
          <w:iCs/>
          <w:color w:val="000000"/>
          <w:sz w:val="24"/>
          <w:szCs w:val="24"/>
        </w:rPr>
        <w:t>энергосбытовой</w:t>
      </w:r>
      <w:proofErr w:type="spellEnd"/>
      <w:r w:rsidRPr="00F77AF5">
        <w:rPr>
          <w:rFonts w:ascii="CharterC" w:hAnsi="CharterC" w:cs="Times New Roman"/>
          <w:iCs/>
          <w:color w:val="000000"/>
          <w:sz w:val="24"/>
          <w:szCs w:val="24"/>
        </w:rPr>
        <w:t xml:space="preserve"> организации, осуществляющей покупку электрической энергии из энергосистем иностранных государств и у производителей, функционирующих на территории Крымского федерального округа.</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24.12.2015 № 1419 «О внесении изменений</w:t>
      </w:r>
      <w:r w:rsidRPr="00F77AF5">
        <w:rPr>
          <w:rFonts w:ascii="CharterC" w:hAnsi="CharterC" w:cs="Times New Roman"/>
          <w:iCs/>
          <w:color w:val="000000"/>
          <w:sz w:val="24"/>
          <w:szCs w:val="24"/>
        </w:rPr>
        <w:t xml:space="preserve"> </w:t>
      </w:r>
      <w:r w:rsidRPr="00EC5D87">
        <w:rPr>
          <w:rFonts w:ascii="CharterC" w:hAnsi="CharterC"/>
          <w:b/>
          <w:color w:val="0F8061"/>
          <w:sz w:val="24"/>
          <w:szCs w:val="24"/>
        </w:rPr>
        <w:t>в некоторые акты Правительства Российской Федерации».</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внесены изменения в части закрепления возможности изменения Правительством РФ по инициативе высших должностных </w:t>
      </w:r>
      <w:r w:rsidRPr="00F77AF5">
        <w:rPr>
          <w:rFonts w:ascii="CharterC" w:hAnsi="CharterC" w:cs="Times New Roman"/>
          <w:iCs/>
          <w:color w:val="000000"/>
          <w:sz w:val="24"/>
          <w:szCs w:val="24"/>
        </w:rPr>
        <w:lastRenderedPageBreak/>
        <w:t>лиц субъектов РФ, утвержденных Правительством РФ индексов изменения размера платы граждан за коммунальные услуги по субъектам РФ, а также в части возможности пересмотра цен (тарифов) на товары (услуги) регулируемых организаций.</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25.12.2015 № 1429 «Об изменении и признании утратившими силу некоторых актов Правительства Российской Федерации».</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установлено, что ФАС России выдает предписания, обязательные для исполнения территориальной сетевой организацией, оказывающей услуги по передаче электрической энергии, теплоснабжающей организацией при осуществлении деятельности в рамках исчерпывающих перечней процедур в сферах строительства, утвержденных Правительством РФ,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исчерпывающий перечень процедур в сферах строительства, в том числе предписания о заключении договоров, об изменении условий договоров или об расторжении договоров в случае, если лицами, права которых нарушены или могут быть нарушены, было заявлено соответствующее требование.</w:t>
      </w:r>
    </w:p>
    <w:p w:rsidR="00EC5D87" w:rsidRPr="00F77AF5"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25.12.2015 № 1434 «О внесении изменений в некоторые акты Правительства Российской Федерации».</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внесены изменения в ряд нормативных правовых актов Правительства России. Во исполнение поручения Правительства уполномоченным органам исполнительной власти субъектов Федерации предоставлено право увеличивать продолжительность отопительного сезона с учетом климатических особенностей региона.</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26.12.2015 № 1450 «О внесении изменений в некоторые акты Правительства Российской Федерации по вопросам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w:t>
      </w:r>
    </w:p>
    <w:p w:rsidR="002174D0"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установлен порядок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г. Севастополя. Постановлением, в частности, определено, что порядок расчета и применения надбавки к цене на мощность в указанных целях должен быть установлен в качестве существенного условия договора о присоединении к торговой системе оптового рынка, а также предусмотрен регламентом оптового рынка. Кроме того, устанавливаются условия, выполнение которых проверяет системный оператор в целях аттестации по параметрам генерирующих объектов тепловых электростанций, построенных и введенных в эксплуатацию в </w:t>
      </w:r>
      <w:r w:rsidRPr="00F77AF5">
        <w:rPr>
          <w:rFonts w:ascii="CharterC" w:hAnsi="CharterC" w:cs="Times New Roman"/>
          <w:iCs/>
          <w:color w:val="000000"/>
          <w:sz w:val="24"/>
          <w:szCs w:val="24"/>
        </w:rPr>
        <w:lastRenderedPageBreak/>
        <w:t>Республике Крым и г. Севастополе. Минэнерго России с участием Минэкономразвития России и ФАС России до 1 июля 2016 года поручено внести в Правительство РФ проект акта, предусматривающего отнесение с 1 января 2017 года территорий Республики Крым и г. Севастополя к территориям, которые объединены в ценовые зоны оптового рынка, или к территориям, которые объединены в неценовые зоны оптового рынка электрической энергии и мощности.</w:t>
      </w:r>
    </w:p>
    <w:p w:rsidR="00AA6918" w:rsidRPr="00F77AF5" w:rsidRDefault="00AA6918"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31.12.2015 № 1522 «О внесении изменений в некоторые акты Правительства Российской Федерации».</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определены отдельные требования к </w:t>
      </w:r>
      <w:proofErr w:type="spellStart"/>
      <w:r w:rsidRPr="00F77AF5">
        <w:rPr>
          <w:rFonts w:ascii="CharterC" w:hAnsi="CharterC" w:cs="Times New Roman"/>
          <w:iCs/>
          <w:color w:val="000000"/>
          <w:sz w:val="24"/>
          <w:szCs w:val="24"/>
        </w:rPr>
        <w:t>энергосбытовой</w:t>
      </w:r>
      <w:proofErr w:type="spellEnd"/>
      <w:r w:rsidRPr="00F77AF5">
        <w:rPr>
          <w:rFonts w:ascii="CharterC" w:hAnsi="CharterC" w:cs="Times New Roman"/>
          <w:iCs/>
          <w:color w:val="000000"/>
          <w:sz w:val="24"/>
          <w:szCs w:val="24"/>
        </w:rPr>
        <w:t xml:space="preserve"> организации, определенной распоряжением Правительства РФ от 31.12.2015 N 2779-р. Постановлением, помимо прочего, устанавливаются особенности организации группы точек поставки потребления, в которой указанная </w:t>
      </w:r>
      <w:proofErr w:type="spellStart"/>
      <w:r w:rsidRPr="00F77AF5">
        <w:rPr>
          <w:rFonts w:ascii="CharterC" w:hAnsi="CharterC" w:cs="Times New Roman"/>
          <w:iCs/>
          <w:color w:val="000000"/>
          <w:sz w:val="24"/>
          <w:szCs w:val="24"/>
        </w:rPr>
        <w:t>энергосбытовая</w:t>
      </w:r>
      <w:proofErr w:type="spellEnd"/>
      <w:r w:rsidRPr="00F77AF5">
        <w:rPr>
          <w:rFonts w:ascii="CharterC" w:hAnsi="CharterC" w:cs="Times New Roman"/>
          <w:iCs/>
          <w:color w:val="000000"/>
          <w:sz w:val="24"/>
          <w:szCs w:val="24"/>
        </w:rPr>
        <w:t xml:space="preserve"> организация будет осуществлять покупку электрической энергии и мощности в целях обеспечения энергоснабжения потребителей электрической энергии, а также особенности участия указанной организации в конкурентном отборе ценовых заявок на сутки вперед.</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 xml:space="preserve">Постановление Правительства Российской Федерации от 31.12.2015 № 1523 «О внесении изменений в акты Правительства Российской Федерации по вопросам функционирования отдельных субъектов розничных рынков электрической энергии, а также предоставления субсидий на компенсацию расходов </w:t>
      </w:r>
      <w:proofErr w:type="spellStart"/>
      <w:r w:rsidRPr="00EC5D87">
        <w:rPr>
          <w:rFonts w:ascii="CharterC" w:hAnsi="CharterC"/>
          <w:b/>
          <w:color w:val="0F8061"/>
          <w:sz w:val="24"/>
          <w:szCs w:val="24"/>
        </w:rPr>
        <w:t>энергосбытовой</w:t>
      </w:r>
      <w:proofErr w:type="spellEnd"/>
      <w:r w:rsidRPr="00EC5D87">
        <w:rPr>
          <w:rFonts w:ascii="CharterC" w:hAnsi="CharterC"/>
          <w:b/>
          <w:color w:val="0F8061"/>
          <w:sz w:val="24"/>
          <w:szCs w:val="24"/>
        </w:rPr>
        <w:t xml:space="preserve"> организации, определенной распоряжением Правительства Российской Федерации от 11 августа 2014 г. № 1501-р».</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определены особенности функционирования субъектов розничных рынков электрической энергии Крымского федерального округа. Постановлением, в частности, установлены: </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особенности приобретения электрической энергии в целях компенсации фактических потерь электрической энергии в объектах электросетевого хозяйства всех сетевых организаций, объекты электросетевого хозяйства которых расположены в зоне деятельности гарантирующих поставщиков, приобретающих электрическую энергию у единого закупщика в целях поставки своим потребителям; </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обязанность гарантирующих поставщиков заключить с единым закупщиком договор купли-продажи (поставки) электрической энергии (мощности) в целях компенсации фактических потерь электроэнергии в объектах электросетевого хозяйства всех сетевых организаций, объекты электросетевого хозяйства которых расположены в зоне деятельности таких гарантирующих поставщиков; </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обязанность сетевых организаций заключить договор купли-продажи (поставки) электрической энергии (мощности) с гарантирующим поставщиком, в зоне деятельности которого расположены их объекты сетевого хозяйства; </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особенности расчета стоимости электрической энергии (мощности), поставленной потребителям на розничных рынках электрической энергии Республики Крым и г. Севастополя; </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особенности осуществления оперативно-диспетчерского управления электроэнергетической системой Республики Крым и г. Севастополя; </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lastRenderedPageBreak/>
        <w:t xml:space="preserve">сроки заключения договоров по оперативно-диспетчерскому управлению в электроэнергетике (с условием о начале исполнения обязательств по ним с 1 января 2017 года); </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особенности осуществления оперативно-диспетчерского управления в технологически изолированной территориальной электроэнергетической системе на территориях Республики Крым и г. Севастополя до 1 января 2017 года.</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Постановление Правительства Российской Федерации от 31.12.2015 № 1530 «О внесении изменений в акты Правительства Российской Федерации по вопросам ценообразования в сфере теплоснабжения».</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установлены отдельные виды цен на товары в сфере теплоснабжения, определяемые по соглашению сторон. Соглашением сторон договора теплоснабжения и (или) договора поставки тепловой энергии (мощности) и (или) теплоносителя, но не выше цен (тарифов), установленных органом регулирования,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населению): </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цены на тепловую энергию (мощность), поставляемую с использованием теплоносителя в виде пара, в отношении установок потребителей, потребляющих тепловую энергию с использованием теплоносителя в виде пара; </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цены на теплоноситель в виде пара, поставляемый теплоснабжающими организациями потребителям, другим теплоснабжающим организациям; </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цены на тепловую энергию (мощность), теплоноситель, поставляемые теплоснабжающей организацией, владеющей источником тепловой энергии, потребителю, </w:t>
      </w:r>
      <w:proofErr w:type="spellStart"/>
      <w:r w:rsidRPr="00F77AF5">
        <w:rPr>
          <w:rFonts w:ascii="CharterC" w:hAnsi="CharterC" w:cs="Times New Roman"/>
          <w:iCs/>
          <w:color w:val="000000"/>
          <w:sz w:val="24"/>
          <w:szCs w:val="24"/>
        </w:rPr>
        <w:t>теплопотребляющие</w:t>
      </w:r>
      <w:proofErr w:type="spellEnd"/>
      <w:r w:rsidRPr="00F77AF5">
        <w:rPr>
          <w:rFonts w:ascii="CharterC" w:hAnsi="CharterC" w:cs="Times New Roman"/>
          <w:iCs/>
          <w:color w:val="000000"/>
          <w:sz w:val="24"/>
          <w:szCs w:val="24"/>
        </w:rPr>
        <w:t xml:space="preserve"> установки которого технологически соединены с этим источником тепловой энергии непосредственно или через тепловую сеть, принадлежащую указанной теплоснабжающей организации или указанному потребителю, если такие установки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rsidRPr="00F77AF5">
        <w:rPr>
          <w:rFonts w:ascii="CharterC" w:hAnsi="CharterC" w:cs="Times New Roman"/>
          <w:iCs/>
          <w:color w:val="000000"/>
          <w:sz w:val="24"/>
          <w:szCs w:val="24"/>
        </w:rPr>
        <w:t>теплопотребляющие</w:t>
      </w:r>
      <w:proofErr w:type="spellEnd"/>
      <w:r w:rsidRPr="00F77AF5">
        <w:rPr>
          <w:rFonts w:ascii="CharterC" w:hAnsi="CharterC" w:cs="Times New Roman"/>
          <w:iCs/>
          <w:color w:val="000000"/>
          <w:sz w:val="24"/>
          <w:szCs w:val="24"/>
        </w:rPr>
        <w:t xml:space="preserve"> установки иных потребителей. Указанные выше цены не подлежат регулированию с 1 января 2018 года, за исключением определенных Постановлением случаев. При установлении подлежащих регулированию цен (тарифов)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обязана уведомить об этом орган регулирования.</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Распоряжение Правительства Российской Федерации от 19.12.2015 № 2620-р.</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в состав Правительственной комиссии по вопросам развития электроэнергетики внесены изменения (в ее состав включены </w:t>
      </w:r>
      <w:proofErr w:type="spellStart"/>
      <w:r w:rsidRPr="00F77AF5">
        <w:rPr>
          <w:rFonts w:ascii="CharterC" w:hAnsi="CharterC" w:cs="Times New Roman"/>
          <w:iCs/>
          <w:color w:val="000000"/>
          <w:sz w:val="24"/>
          <w:szCs w:val="24"/>
        </w:rPr>
        <w:t>В.Н.Киселев</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В.Г.Королев</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Р.М.Хазиев</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Н.Г.Шульгинов</w:t>
      </w:r>
      <w:proofErr w:type="spellEnd"/>
      <w:r w:rsidRPr="00F77AF5">
        <w:rPr>
          <w:rFonts w:ascii="CharterC" w:hAnsi="CharterC" w:cs="Times New Roman"/>
          <w:iCs/>
          <w:color w:val="000000"/>
          <w:sz w:val="24"/>
          <w:szCs w:val="24"/>
        </w:rPr>
        <w:t>).</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Распоряжение Правительства Российской Федерации от 24.12.2015 № 2656-р.</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принято решение о передаче в государственную собственность Республики Саха (Якутия) проектной документации «Подстанция 110 </w:t>
      </w:r>
      <w:proofErr w:type="spellStart"/>
      <w:r w:rsidRPr="00F77AF5">
        <w:rPr>
          <w:rFonts w:ascii="CharterC" w:hAnsi="CharterC" w:cs="Times New Roman"/>
          <w:iCs/>
          <w:color w:val="000000"/>
          <w:sz w:val="24"/>
          <w:szCs w:val="24"/>
        </w:rPr>
        <w:t>кВ</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Инаглинский</w:t>
      </w:r>
      <w:proofErr w:type="spellEnd"/>
      <w:r w:rsidRPr="00F77AF5">
        <w:rPr>
          <w:rFonts w:ascii="CharterC" w:hAnsi="CharterC" w:cs="Times New Roman"/>
          <w:iCs/>
          <w:color w:val="000000"/>
          <w:sz w:val="24"/>
          <w:szCs w:val="24"/>
        </w:rPr>
        <w:t xml:space="preserve"> Угольный комплекс с заходами линии электропередач 110 </w:t>
      </w:r>
      <w:proofErr w:type="spellStart"/>
      <w:r w:rsidRPr="00F77AF5">
        <w:rPr>
          <w:rFonts w:ascii="CharterC" w:hAnsi="CharterC" w:cs="Times New Roman"/>
          <w:iCs/>
          <w:color w:val="000000"/>
          <w:sz w:val="24"/>
          <w:szCs w:val="24"/>
        </w:rPr>
        <w:t>кВ</w:t>
      </w:r>
      <w:proofErr w:type="spellEnd"/>
      <w:r w:rsidRPr="00F77AF5">
        <w:rPr>
          <w:rFonts w:ascii="CharterC" w:hAnsi="CharterC" w:cs="Times New Roman"/>
          <w:iCs/>
          <w:color w:val="000000"/>
          <w:sz w:val="24"/>
          <w:szCs w:val="24"/>
        </w:rPr>
        <w:t>».</w:t>
      </w: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Распоряжение Правительства Российской Федерации от 26.12.2015 № 2697-р.</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утвержден план законопроектной деятельности правительства РФ, в качестве мероприятия в сфере повышения эффективности использования топливно-энергетических ресурсов предусмотрена разработка проекта федерального закона «О внесении изменений в отдельные законодательные акты Российской Федерации (в части совершенствования механизма вовлечения в хозяйственный оборот бесхозяйного имущества, используемого в процессе передачи и распределения электрической энергии)».</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Распоряжение Правительства Российской Федерации от 31.12.2015 № 2779-р.</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 xml:space="preserve">Документом определена территория местоположения точек поставки на ОРЭМ </w:t>
      </w:r>
      <w:proofErr w:type="spellStart"/>
      <w:r w:rsidRPr="00F77AF5">
        <w:rPr>
          <w:rFonts w:ascii="CharterC" w:hAnsi="CharterC" w:cs="Times New Roman"/>
          <w:iCs/>
          <w:color w:val="000000"/>
          <w:sz w:val="24"/>
          <w:szCs w:val="24"/>
        </w:rPr>
        <w:t>энергосбытовой</w:t>
      </w:r>
      <w:proofErr w:type="spellEnd"/>
      <w:r w:rsidRPr="00F77AF5">
        <w:rPr>
          <w:rFonts w:ascii="CharterC" w:hAnsi="CharterC" w:cs="Times New Roman"/>
          <w:iCs/>
          <w:color w:val="000000"/>
          <w:sz w:val="24"/>
          <w:szCs w:val="24"/>
        </w:rPr>
        <w:t xml:space="preserve"> организации -  АО «Агентство по прогнозированию балансов в электроэнергетике» не далее 30 км от подстанции 220 </w:t>
      </w:r>
      <w:proofErr w:type="spellStart"/>
      <w:r w:rsidRPr="00F77AF5">
        <w:rPr>
          <w:rFonts w:ascii="CharterC" w:hAnsi="CharterC" w:cs="Times New Roman"/>
          <w:iCs/>
          <w:color w:val="000000"/>
          <w:sz w:val="24"/>
          <w:szCs w:val="24"/>
        </w:rPr>
        <w:t>кВ</w:t>
      </w:r>
      <w:proofErr w:type="spellEnd"/>
      <w:r w:rsidRPr="00F77AF5">
        <w:rPr>
          <w:rFonts w:ascii="CharterC" w:hAnsi="CharterC" w:cs="Times New Roman"/>
          <w:iCs/>
          <w:color w:val="000000"/>
          <w:sz w:val="24"/>
          <w:szCs w:val="24"/>
        </w:rPr>
        <w:t xml:space="preserve"> </w:t>
      </w:r>
      <w:proofErr w:type="spellStart"/>
      <w:r w:rsidRPr="00F77AF5">
        <w:rPr>
          <w:rFonts w:ascii="CharterC" w:hAnsi="CharterC" w:cs="Times New Roman"/>
          <w:iCs/>
          <w:color w:val="000000"/>
          <w:sz w:val="24"/>
          <w:szCs w:val="24"/>
        </w:rPr>
        <w:t>Вышестеблиевская</w:t>
      </w:r>
      <w:proofErr w:type="spellEnd"/>
      <w:r w:rsidRPr="00F77AF5">
        <w:rPr>
          <w:rFonts w:ascii="CharterC" w:hAnsi="CharterC" w:cs="Times New Roman"/>
          <w:iCs/>
          <w:color w:val="000000"/>
          <w:sz w:val="24"/>
          <w:szCs w:val="24"/>
        </w:rPr>
        <w:t xml:space="preserve"> и одновременно не далее 125 км от подстанции 220 </w:t>
      </w:r>
      <w:proofErr w:type="spellStart"/>
      <w:r w:rsidRPr="00F77AF5">
        <w:rPr>
          <w:rFonts w:ascii="CharterC" w:hAnsi="CharterC" w:cs="Times New Roman"/>
          <w:iCs/>
          <w:color w:val="000000"/>
          <w:sz w:val="24"/>
          <w:szCs w:val="24"/>
        </w:rPr>
        <w:t>кВ</w:t>
      </w:r>
      <w:proofErr w:type="spellEnd"/>
      <w:r w:rsidRPr="00F77AF5">
        <w:rPr>
          <w:rFonts w:ascii="CharterC" w:hAnsi="CharterC" w:cs="Times New Roman"/>
          <w:iCs/>
          <w:color w:val="000000"/>
          <w:sz w:val="24"/>
          <w:szCs w:val="24"/>
        </w:rPr>
        <w:t xml:space="preserve"> Славянская.</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ФАС России от 06.11.2015 № 1057/15 «О предельных уровнях тарифов на электрическую энергию (мощность) на 2016 год».</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установлены и введены в действие с 1 января 2016 года: предельные минимальные и максимальные уровни тарифов на электроэнергию (мощность), поставляемую населению и приравненным к нему категориям потребителей по субъектам РФ на 2016 год; предельные минимальные и максимальные уровни тарифов на электроэнергию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 на 2016 год, в среднем по субъекту РФ.</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ФАС России от 12.11.2015 № 1086/15 «Об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2016 год».</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Минэнерго России от 02.11.2015 № 828 «Об утверждении Методики расчета значения доли компенсируемых затрат, отражающей прогнозную прибыль от продажи электрической энергии, для поставщиков электрической энергии (мощности)».</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 xml:space="preserve">Приказ ФАС России от 16.11.2015 № 1088/15 «Об утверждении цены (тарифа) на электрическую мощность, поставляемую в </w:t>
      </w:r>
      <w:r w:rsidRPr="00EC5D87">
        <w:rPr>
          <w:rFonts w:ascii="CharterC" w:hAnsi="CharterC"/>
          <w:b/>
          <w:color w:val="0F8061"/>
          <w:sz w:val="24"/>
          <w:szCs w:val="24"/>
        </w:rPr>
        <w:lastRenderedPageBreak/>
        <w:t>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РФ с гарантирующими поставщиками (</w:t>
      </w:r>
      <w:proofErr w:type="spellStart"/>
      <w:r w:rsidRPr="00EC5D87">
        <w:rPr>
          <w:rFonts w:ascii="CharterC" w:hAnsi="CharterC"/>
          <w:b/>
          <w:color w:val="0F8061"/>
          <w:sz w:val="24"/>
          <w:szCs w:val="24"/>
        </w:rPr>
        <w:t>энергоснабжающими</w:t>
      </w:r>
      <w:proofErr w:type="spellEnd"/>
      <w:r w:rsidRPr="00EC5D87">
        <w:rPr>
          <w:rFonts w:ascii="CharterC" w:hAnsi="CharterC"/>
          <w:b/>
          <w:color w:val="0F8061"/>
          <w:sz w:val="24"/>
          <w:szCs w:val="24"/>
        </w:rPr>
        <w:t xml:space="preserve"> организациями, </w:t>
      </w:r>
      <w:proofErr w:type="spellStart"/>
      <w:r w:rsidRPr="00EC5D87">
        <w:rPr>
          <w:rFonts w:ascii="CharterC" w:hAnsi="CharterC"/>
          <w:b/>
          <w:color w:val="0F8061"/>
          <w:sz w:val="24"/>
          <w:szCs w:val="24"/>
        </w:rPr>
        <w:t>энергосбытовыми</w:t>
      </w:r>
      <w:proofErr w:type="spellEnd"/>
      <w:r w:rsidRPr="00EC5D87">
        <w:rPr>
          <w:rFonts w:ascii="CharterC" w:hAnsi="CharterC"/>
          <w:b/>
          <w:color w:val="0F8061"/>
          <w:sz w:val="24"/>
          <w:szCs w:val="24"/>
        </w:rPr>
        <w:t xml:space="preserve">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2174D0" w:rsidRPr="00F77AF5" w:rsidRDefault="002174D0"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r w:rsidRPr="00F77AF5">
        <w:rPr>
          <w:rFonts w:ascii="CharterC" w:hAnsi="CharterC" w:cs="Times New Roman"/>
          <w:iCs/>
          <w:color w:val="000000"/>
          <w:sz w:val="24"/>
          <w:szCs w:val="24"/>
        </w:rPr>
        <w:t>Документом определена цена на мощность на 2015 год, поставляемую по регулируемым договорам в ценовых зонах оптового рынка электрической энергии (мощности), в отношении ОАО «</w:t>
      </w:r>
      <w:proofErr w:type="spellStart"/>
      <w:r w:rsidRPr="00F77AF5">
        <w:rPr>
          <w:rFonts w:ascii="CharterC" w:hAnsi="CharterC" w:cs="Times New Roman"/>
          <w:iCs/>
          <w:color w:val="000000"/>
          <w:sz w:val="24"/>
          <w:szCs w:val="24"/>
        </w:rPr>
        <w:t>Межрегионэнергосбыт</w:t>
      </w:r>
      <w:proofErr w:type="spellEnd"/>
      <w:r w:rsidRPr="00F77AF5">
        <w:rPr>
          <w:rFonts w:ascii="CharterC" w:hAnsi="CharterC" w:cs="Times New Roman"/>
          <w:iCs/>
          <w:color w:val="000000"/>
          <w:sz w:val="24"/>
          <w:szCs w:val="24"/>
        </w:rPr>
        <w:t>» (Ново-</w:t>
      </w:r>
      <w:proofErr w:type="spellStart"/>
      <w:r w:rsidRPr="00F77AF5">
        <w:rPr>
          <w:rFonts w:ascii="CharterC" w:hAnsi="CharterC" w:cs="Times New Roman"/>
          <w:iCs/>
          <w:color w:val="000000"/>
          <w:sz w:val="24"/>
          <w:szCs w:val="24"/>
        </w:rPr>
        <w:t>Салаватская</w:t>
      </w:r>
      <w:proofErr w:type="spellEnd"/>
      <w:r w:rsidRPr="00F77AF5">
        <w:rPr>
          <w:rFonts w:ascii="CharterC" w:hAnsi="CharterC" w:cs="Times New Roman"/>
          <w:iCs/>
          <w:color w:val="000000"/>
          <w:sz w:val="24"/>
          <w:szCs w:val="24"/>
        </w:rPr>
        <w:t xml:space="preserve"> ТЭЦ).</w:t>
      </w:r>
    </w:p>
    <w:p w:rsidR="00EC5D87" w:rsidRDefault="00EC5D87" w:rsidP="00F77AF5">
      <w:pPr>
        <w:shd w:val="clear" w:color="auto" w:fill="FFFFFF"/>
        <w:spacing w:after="0" w:line="260" w:lineRule="exact"/>
        <w:ind w:left="-426" w:firstLine="284"/>
        <w:contextualSpacing/>
        <w:jc w:val="both"/>
        <w:rPr>
          <w:rFonts w:ascii="CharterC" w:hAnsi="CharterC" w:cs="Times New Roman"/>
          <w:iCs/>
          <w:color w:val="000000"/>
          <w:sz w:val="24"/>
          <w:szCs w:val="24"/>
        </w:rPr>
      </w:pPr>
    </w:p>
    <w:p w:rsidR="00EC5D87" w:rsidRDefault="002174D0" w:rsidP="00EC5D87">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ФАС России от 27.11.2015 № 1177/15 «О ценах (тарифах) на электрическую энергию (мощность), поставляемую в н</w:t>
      </w:r>
      <w:r w:rsidR="00EC5D87">
        <w:rPr>
          <w:rFonts w:ascii="CharterC" w:hAnsi="CharterC"/>
          <w:b/>
          <w:color w:val="0F8061"/>
          <w:sz w:val="24"/>
          <w:szCs w:val="24"/>
        </w:rPr>
        <w:t>еценовых зонах оптового рынка».</w:t>
      </w:r>
    </w:p>
    <w:p w:rsidR="00EC5D87" w:rsidRDefault="00EC5D87" w:rsidP="00EC5D87">
      <w:pPr>
        <w:shd w:val="clear" w:color="auto" w:fill="FFFFFF"/>
        <w:spacing w:after="0" w:line="260" w:lineRule="exact"/>
        <w:ind w:left="-426" w:firstLine="284"/>
        <w:contextualSpacing/>
        <w:jc w:val="both"/>
        <w:rPr>
          <w:rFonts w:ascii="CharterC" w:hAnsi="CharterC"/>
          <w:b/>
          <w:color w:val="0F8061"/>
          <w:sz w:val="24"/>
          <w:szCs w:val="24"/>
        </w:rPr>
      </w:pPr>
    </w:p>
    <w:p w:rsidR="002174D0" w:rsidRDefault="002174D0" w:rsidP="00EC5D87">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ФАС России от 30.11.2015 № 1185/15 «Об утверждении цен на электрическую энергию и мощность, производимые с использованием генерирующих объектов, поставляющих мощность в вынужденном режиме на 2016 год».</w:t>
      </w:r>
    </w:p>
    <w:p w:rsidR="00EC5D87" w:rsidRPr="00EC5D87" w:rsidRDefault="00EC5D87" w:rsidP="00EC5D87">
      <w:pPr>
        <w:shd w:val="clear" w:color="auto" w:fill="FFFFFF"/>
        <w:spacing w:after="0" w:line="260" w:lineRule="exact"/>
        <w:ind w:left="-426" w:firstLine="284"/>
        <w:contextualSpacing/>
        <w:jc w:val="both"/>
        <w:rPr>
          <w:rFonts w:ascii="CharterC" w:hAnsi="CharterC"/>
          <w:b/>
          <w:color w:val="0F8061"/>
          <w:sz w:val="24"/>
          <w:szCs w:val="24"/>
        </w:rPr>
      </w:pPr>
    </w:p>
    <w:p w:rsidR="002174D0"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ФАС России от 18.11.2015 № 1105/15 «О внесении изменений в приказ ФАС России от 06.11.2015 № 1057/15 «О предельных уровнях тарифов на электрическую энергию (мощность) на 2016 год».</w:t>
      </w:r>
    </w:p>
    <w:p w:rsidR="00EC5D87" w:rsidRPr="00EC5D87" w:rsidRDefault="00EC5D87" w:rsidP="00F77AF5">
      <w:pPr>
        <w:shd w:val="clear" w:color="auto" w:fill="FFFFFF"/>
        <w:spacing w:after="0" w:line="260" w:lineRule="exact"/>
        <w:ind w:left="-426" w:firstLine="284"/>
        <w:contextualSpacing/>
        <w:jc w:val="both"/>
        <w:rPr>
          <w:rFonts w:ascii="CharterC" w:hAnsi="CharterC"/>
          <w:b/>
          <w:color w:val="0F8061"/>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Минэкономразвития России от 18.12.2015 № 952 «О внесении изменений в Методику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утвержденную приказом Минэкономразвития России от 26 июля 2010 г. № 329».</w:t>
      </w:r>
    </w:p>
    <w:p w:rsidR="00EC5D87" w:rsidRDefault="00EC5D87" w:rsidP="00F77AF5">
      <w:pPr>
        <w:shd w:val="clear" w:color="auto" w:fill="FFFFFF"/>
        <w:spacing w:after="0" w:line="260" w:lineRule="exact"/>
        <w:ind w:left="-426" w:firstLine="284"/>
        <w:contextualSpacing/>
        <w:jc w:val="both"/>
        <w:rPr>
          <w:rFonts w:ascii="CharterC" w:hAnsi="CharterC"/>
          <w:b/>
          <w:color w:val="0F8061"/>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Минэнерго России от 02.12.2015 №915 «Об утрате федеральным государственным унитарным предприятием «Главное управление специального строительства по территории Урала при Федеральном агентстве специального строительства» статуса единой теплоснабжающей организации».</w:t>
      </w:r>
    </w:p>
    <w:p w:rsidR="00EC5D87" w:rsidRDefault="00EC5D87" w:rsidP="00F77AF5">
      <w:pPr>
        <w:shd w:val="clear" w:color="auto" w:fill="FFFFFF"/>
        <w:spacing w:after="0" w:line="260" w:lineRule="exact"/>
        <w:ind w:left="-426" w:firstLine="284"/>
        <w:contextualSpacing/>
        <w:jc w:val="both"/>
        <w:rPr>
          <w:rFonts w:ascii="CharterC" w:hAnsi="CharterC"/>
          <w:b/>
          <w:color w:val="0F8061"/>
          <w:sz w:val="24"/>
          <w:szCs w:val="24"/>
        </w:rPr>
      </w:pP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r w:rsidRPr="00EC5D87">
        <w:rPr>
          <w:rFonts w:ascii="CharterC" w:hAnsi="CharterC"/>
          <w:b/>
          <w:color w:val="0F8061"/>
          <w:sz w:val="24"/>
          <w:szCs w:val="24"/>
        </w:rPr>
        <w:t>Приказ Минэнерго России от 14.12.2015 №954 «Об утверждении инвестиционной программы АО «Концерн Росэнергоатом» на 2016-2018 годы».</w:t>
      </w:r>
    </w:p>
    <w:p w:rsidR="002174D0" w:rsidRPr="00EC5D87" w:rsidRDefault="002174D0" w:rsidP="00F77AF5">
      <w:pPr>
        <w:shd w:val="clear" w:color="auto" w:fill="FFFFFF"/>
        <w:spacing w:after="0" w:line="260" w:lineRule="exact"/>
        <w:ind w:left="-426" w:firstLine="284"/>
        <w:contextualSpacing/>
        <w:jc w:val="both"/>
        <w:rPr>
          <w:rFonts w:ascii="CharterC" w:hAnsi="CharterC"/>
          <w:b/>
          <w:color w:val="0F8061"/>
          <w:sz w:val="24"/>
          <w:szCs w:val="24"/>
        </w:rPr>
      </w:pPr>
    </w:p>
    <w:sectPr w:rsidR="002174D0" w:rsidRPr="00EC5D87" w:rsidSect="00EA0AF5">
      <w:footerReference w:type="default" r:id="rId8"/>
      <w:headerReference w:type="first" r:id="rId9"/>
      <w:footerReference w:type="first" r:id="rId10"/>
      <w:pgSz w:w="11906" w:h="16838"/>
      <w:pgMar w:top="1134" w:right="1418" w:bottom="1418" w:left="2948" w:header="3062"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53" w:rsidRDefault="00753253" w:rsidP="00504BB3">
      <w:pPr>
        <w:spacing w:after="0" w:line="240" w:lineRule="auto"/>
      </w:pPr>
      <w:r>
        <w:separator/>
      </w:r>
    </w:p>
  </w:endnote>
  <w:endnote w:type="continuationSeparator" w:id="0">
    <w:p w:rsidR="00753253" w:rsidRDefault="00753253" w:rsidP="0050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liss Pro Light">
    <w:panose1 w:val="00000000000000000000"/>
    <w:charset w:val="00"/>
    <w:family w:val="modern"/>
    <w:notTrueType/>
    <w:pitch w:val="variable"/>
    <w:sig w:usb0="A00002EF" w:usb1="4000205B" w:usb2="00000000" w:usb3="00000000" w:csb0="00000097" w:csb1="00000000"/>
  </w:font>
  <w:font w:name="CharterC">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F5" w:rsidRDefault="00F77AF5">
    <w:pPr>
      <w:pStyle w:val="a7"/>
    </w:pPr>
    <w:r>
      <w:rPr>
        <w:noProof/>
        <w:lang w:eastAsia="ru-RU"/>
      </w:rPr>
      <w:drawing>
        <wp:anchor distT="0" distB="0" distL="114300" distR="114300" simplePos="0" relativeHeight="251659264" behindDoc="1" locked="0" layoutInCell="1" allowOverlap="1" wp14:anchorId="2EB1551C" wp14:editId="641AF002">
          <wp:simplePos x="0" y="0"/>
          <wp:positionH relativeFrom="page">
            <wp:posOffset>-19050</wp:posOffset>
          </wp:positionH>
          <wp:positionV relativeFrom="page">
            <wp:posOffset>9077325</wp:posOffset>
          </wp:positionV>
          <wp:extent cx="7582588" cy="16192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0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2588" cy="16192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F5" w:rsidRDefault="00F77AF5">
    <w:pPr>
      <w:pStyle w:val="a7"/>
    </w:pPr>
    <w:r>
      <w:rPr>
        <w:noProof/>
        <w:lang w:eastAsia="ru-RU"/>
      </w:rPr>
      <w:drawing>
        <wp:anchor distT="0" distB="0" distL="114300" distR="114300" simplePos="0" relativeHeight="251662336" behindDoc="1" locked="0" layoutInCell="1" allowOverlap="1" wp14:anchorId="5543BCD8" wp14:editId="22B089DB">
          <wp:simplePos x="0" y="0"/>
          <wp:positionH relativeFrom="page">
            <wp:posOffset>0</wp:posOffset>
          </wp:positionH>
          <wp:positionV relativeFrom="page">
            <wp:posOffset>9090660</wp:posOffset>
          </wp:positionV>
          <wp:extent cx="7586622" cy="16200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0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622" cy="162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53" w:rsidRDefault="00753253" w:rsidP="00504BB3">
      <w:pPr>
        <w:spacing w:after="0" w:line="240" w:lineRule="auto"/>
      </w:pPr>
      <w:r>
        <w:separator/>
      </w:r>
    </w:p>
  </w:footnote>
  <w:footnote w:type="continuationSeparator" w:id="0">
    <w:p w:rsidR="00753253" w:rsidRDefault="00753253" w:rsidP="00504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F5" w:rsidRDefault="00F77AF5">
    <w:pPr>
      <w:pStyle w:val="a5"/>
    </w:pPr>
    <w:r>
      <w:rPr>
        <w:noProof/>
        <w:lang w:eastAsia="ru-RU"/>
      </w:rPr>
      <w:drawing>
        <wp:anchor distT="0" distB="0" distL="114300" distR="114300" simplePos="0" relativeHeight="251663360" behindDoc="1" locked="0" layoutInCell="1" allowOverlap="1">
          <wp:simplePos x="0" y="0"/>
          <wp:positionH relativeFrom="page">
            <wp:align>left</wp:align>
          </wp:positionH>
          <wp:positionV relativeFrom="paragraph">
            <wp:posOffset>-1944370</wp:posOffset>
          </wp:positionV>
          <wp:extent cx="7563600" cy="1608957"/>
          <wp:effectExtent l="0" t="0" r="0" b="0"/>
          <wp:wrapNone/>
          <wp:docPr id="13" name="Рисунок 13" descr="E:\Data\belova\NWS\BrandBook_new\Guideline_NP-Sovet_rinka\documents\press_release\bitmap!!_fv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elova\NWS\BrandBook_new\Guideline_NP-Sovet_rinka\documents\press_release\bitmap!!_fv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3600" cy="16089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4530"/>
    <w:multiLevelType w:val="multilevel"/>
    <w:tmpl w:val="4AAAB5C8"/>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565BE9"/>
    <w:multiLevelType w:val="hybridMultilevel"/>
    <w:tmpl w:val="3AA4F4BC"/>
    <w:lvl w:ilvl="0" w:tplc="8BCA6B44">
      <w:start w:val="1"/>
      <w:numFmt w:val="decimal"/>
      <w:lvlText w:val="%1."/>
      <w:lvlJc w:val="left"/>
      <w:pPr>
        <w:ind w:left="900" w:hanging="360"/>
      </w:pPr>
      <w:rPr>
        <w:rFonts w:hint="default"/>
        <w:b/>
      </w:rPr>
    </w:lvl>
    <w:lvl w:ilvl="1" w:tplc="9FC84DD4">
      <w:start w:val="1"/>
      <w:numFmt w:val="decimal"/>
      <w:lvlText w:val="%2)"/>
      <w:lvlJc w:val="left"/>
      <w:pPr>
        <w:tabs>
          <w:tab w:val="num" w:pos="2085"/>
        </w:tabs>
        <w:ind w:left="2085" w:hanging="825"/>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59E2DE6"/>
    <w:multiLevelType w:val="hybridMultilevel"/>
    <w:tmpl w:val="256E30EE"/>
    <w:lvl w:ilvl="0" w:tplc="88525D7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37672FCA"/>
    <w:multiLevelType w:val="hybridMultilevel"/>
    <w:tmpl w:val="D736B3C4"/>
    <w:lvl w:ilvl="0" w:tplc="18BA095A">
      <w:start w:val="1"/>
      <w:numFmt w:val="bullet"/>
      <w:pStyle w:val="2"/>
      <w:lvlText w:val="-"/>
      <w:lvlJc w:val="left"/>
      <w:pPr>
        <w:ind w:left="10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936D80"/>
    <w:multiLevelType w:val="hybridMultilevel"/>
    <w:tmpl w:val="43800434"/>
    <w:lvl w:ilvl="0" w:tplc="C3CC0F2E">
      <w:start w:val="5"/>
      <w:numFmt w:val="bullet"/>
      <w:lvlText w:val="–"/>
      <w:lvlJc w:val="left"/>
      <w:pPr>
        <w:ind w:left="4464" w:hanging="360"/>
      </w:pPr>
      <w:rPr>
        <w:rFonts w:ascii="Arial Narrow" w:eastAsia="Times New Roman" w:hAnsi="Arial Narrow" w:hint="default"/>
        <w:i/>
      </w:rPr>
    </w:lvl>
    <w:lvl w:ilvl="1" w:tplc="04190003" w:tentative="1">
      <w:start w:val="1"/>
      <w:numFmt w:val="bullet"/>
      <w:lvlText w:val="o"/>
      <w:lvlJc w:val="left"/>
      <w:pPr>
        <w:ind w:left="5184" w:hanging="360"/>
      </w:pPr>
      <w:rPr>
        <w:rFonts w:ascii="Courier New" w:hAnsi="Courier New" w:cs="Courier New" w:hint="default"/>
      </w:rPr>
    </w:lvl>
    <w:lvl w:ilvl="2" w:tplc="04190005" w:tentative="1">
      <w:start w:val="1"/>
      <w:numFmt w:val="bullet"/>
      <w:lvlText w:val=""/>
      <w:lvlJc w:val="left"/>
      <w:pPr>
        <w:ind w:left="5904" w:hanging="360"/>
      </w:pPr>
      <w:rPr>
        <w:rFonts w:ascii="Wingdings" w:hAnsi="Wingdings" w:hint="default"/>
      </w:rPr>
    </w:lvl>
    <w:lvl w:ilvl="3" w:tplc="04190001" w:tentative="1">
      <w:start w:val="1"/>
      <w:numFmt w:val="bullet"/>
      <w:lvlText w:val=""/>
      <w:lvlJc w:val="left"/>
      <w:pPr>
        <w:ind w:left="6624" w:hanging="360"/>
      </w:pPr>
      <w:rPr>
        <w:rFonts w:ascii="Symbol" w:hAnsi="Symbol" w:hint="default"/>
      </w:rPr>
    </w:lvl>
    <w:lvl w:ilvl="4" w:tplc="04190003" w:tentative="1">
      <w:start w:val="1"/>
      <w:numFmt w:val="bullet"/>
      <w:lvlText w:val="o"/>
      <w:lvlJc w:val="left"/>
      <w:pPr>
        <w:ind w:left="7344" w:hanging="360"/>
      </w:pPr>
      <w:rPr>
        <w:rFonts w:ascii="Courier New" w:hAnsi="Courier New" w:cs="Courier New" w:hint="default"/>
      </w:rPr>
    </w:lvl>
    <w:lvl w:ilvl="5" w:tplc="04190005" w:tentative="1">
      <w:start w:val="1"/>
      <w:numFmt w:val="bullet"/>
      <w:lvlText w:val=""/>
      <w:lvlJc w:val="left"/>
      <w:pPr>
        <w:ind w:left="8064" w:hanging="360"/>
      </w:pPr>
      <w:rPr>
        <w:rFonts w:ascii="Wingdings" w:hAnsi="Wingdings" w:hint="default"/>
      </w:rPr>
    </w:lvl>
    <w:lvl w:ilvl="6" w:tplc="04190001" w:tentative="1">
      <w:start w:val="1"/>
      <w:numFmt w:val="bullet"/>
      <w:lvlText w:val=""/>
      <w:lvlJc w:val="left"/>
      <w:pPr>
        <w:ind w:left="8784" w:hanging="360"/>
      </w:pPr>
      <w:rPr>
        <w:rFonts w:ascii="Symbol" w:hAnsi="Symbol" w:hint="default"/>
      </w:rPr>
    </w:lvl>
    <w:lvl w:ilvl="7" w:tplc="04190003" w:tentative="1">
      <w:start w:val="1"/>
      <w:numFmt w:val="bullet"/>
      <w:lvlText w:val="o"/>
      <w:lvlJc w:val="left"/>
      <w:pPr>
        <w:ind w:left="9504" w:hanging="360"/>
      </w:pPr>
      <w:rPr>
        <w:rFonts w:ascii="Courier New" w:hAnsi="Courier New" w:cs="Courier New" w:hint="default"/>
      </w:rPr>
    </w:lvl>
    <w:lvl w:ilvl="8" w:tplc="04190005" w:tentative="1">
      <w:start w:val="1"/>
      <w:numFmt w:val="bullet"/>
      <w:lvlText w:val=""/>
      <w:lvlJc w:val="left"/>
      <w:pPr>
        <w:ind w:left="10224" w:hanging="360"/>
      </w:pPr>
      <w:rPr>
        <w:rFonts w:ascii="Wingdings" w:hAnsi="Wingdings" w:hint="default"/>
      </w:rPr>
    </w:lvl>
  </w:abstractNum>
  <w:abstractNum w:abstractNumId="5">
    <w:nsid w:val="53471804"/>
    <w:multiLevelType w:val="hybridMultilevel"/>
    <w:tmpl w:val="B51A508A"/>
    <w:lvl w:ilvl="0" w:tplc="C3CC0F2E">
      <w:start w:val="5"/>
      <w:numFmt w:val="bullet"/>
      <w:lvlText w:val="–"/>
      <w:lvlJc w:val="left"/>
      <w:pPr>
        <w:ind w:left="1098" w:hanging="360"/>
      </w:pPr>
      <w:rPr>
        <w:rFonts w:ascii="Arial Narrow" w:eastAsia="Times New Roman" w:hAnsi="Arial Narrow" w:hint="default"/>
        <w:i/>
      </w:rPr>
    </w:lvl>
    <w:lvl w:ilvl="1" w:tplc="04190003">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6">
    <w:nsid w:val="62DA04F0"/>
    <w:multiLevelType w:val="hybridMultilevel"/>
    <w:tmpl w:val="5914EB5A"/>
    <w:lvl w:ilvl="0" w:tplc="CCD8213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729F0445"/>
    <w:multiLevelType w:val="hybridMultilevel"/>
    <w:tmpl w:val="FEFE0ACE"/>
    <w:lvl w:ilvl="0" w:tplc="04190001">
      <w:start w:val="1"/>
      <w:numFmt w:val="bullet"/>
      <w:lvlText w:val=""/>
      <w:lvlJc w:val="left"/>
      <w:pPr>
        <w:ind w:left="900" w:hanging="360"/>
      </w:pPr>
      <w:rPr>
        <w:rFonts w:ascii="Symbol" w:hAnsi="Symbol" w:hint="default"/>
        <w:b/>
      </w:rPr>
    </w:lvl>
    <w:lvl w:ilvl="1" w:tplc="9FC84DD4">
      <w:start w:val="1"/>
      <w:numFmt w:val="decimal"/>
      <w:lvlText w:val="%2)"/>
      <w:lvlJc w:val="left"/>
      <w:pPr>
        <w:tabs>
          <w:tab w:val="num" w:pos="2085"/>
        </w:tabs>
        <w:ind w:left="2085" w:hanging="825"/>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1"/>
  </w:num>
  <w:num w:numId="3">
    <w:abstractNumId w:val="0"/>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B3"/>
    <w:rsid w:val="00015C44"/>
    <w:rsid w:val="00045257"/>
    <w:rsid w:val="0007385C"/>
    <w:rsid w:val="000C3121"/>
    <w:rsid w:val="000D07EE"/>
    <w:rsid w:val="000E3DFF"/>
    <w:rsid w:val="000F3FF8"/>
    <w:rsid w:val="00101414"/>
    <w:rsid w:val="00115267"/>
    <w:rsid w:val="001553C3"/>
    <w:rsid w:val="00171C29"/>
    <w:rsid w:val="001F271D"/>
    <w:rsid w:val="002174D0"/>
    <w:rsid w:val="002231F1"/>
    <w:rsid w:val="002442FE"/>
    <w:rsid w:val="002455F7"/>
    <w:rsid w:val="0024785C"/>
    <w:rsid w:val="00287FB2"/>
    <w:rsid w:val="002E69FB"/>
    <w:rsid w:val="003022D8"/>
    <w:rsid w:val="003153DA"/>
    <w:rsid w:val="00350F2D"/>
    <w:rsid w:val="00360DD8"/>
    <w:rsid w:val="00367FE7"/>
    <w:rsid w:val="003740BB"/>
    <w:rsid w:val="003A5E55"/>
    <w:rsid w:val="003C6D77"/>
    <w:rsid w:val="003D732F"/>
    <w:rsid w:val="003E0567"/>
    <w:rsid w:val="00424D69"/>
    <w:rsid w:val="00477750"/>
    <w:rsid w:val="00493062"/>
    <w:rsid w:val="00496CB7"/>
    <w:rsid w:val="00497415"/>
    <w:rsid w:val="00497E50"/>
    <w:rsid w:val="004B2180"/>
    <w:rsid w:val="004B6FFB"/>
    <w:rsid w:val="004C6BFB"/>
    <w:rsid w:val="004E0D7E"/>
    <w:rsid w:val="00504BB3"/>
    <w:rsid w:val="005738A4"/>
    <w:rsid w:val="00573F20"/>
    <w:rsid w:val="00591405"/>
    <w:rsid w:val="005A109F"/>
    <w:rsid w:val="005A6B4C"/>
    <w:rsid w:val="005C3C1D"/>
    <w:rsid w:val="005D60B9"/>
    <w:rsid w:val="00617332"/>
    <w:rsid w:val="0063612D"/>
    <w:rsid w:val="00653C8C"/>
    <w:rsid w:val="00656872"/>
    <w:rsid w:val="006657E6"/>
    <w:rsid w:val="006E5602"/>
    <w:rsid w:val="006F0487"/>
    <w:rsid w:val="0071165C"/>
    <w:rsid w:val="00721B40"/>
    <w:rsid w:val="00724D00"/>
    <w:rsid w:val="007266A1"/>
    <w:rsid w:val="0073363E"/>
    <w:rsid w:val="00753253"/>
    <w:rsid w:val="00782D30"/>
    <w:rsid w:val="0079501F"/>
    <w:rsid w:val="007A6BF4"/>
    <w:rsid w:val="007B5CB4"/>
    <w:rsid w:val="007C5723"/>
    <w:rsid w:val="007F19D5"/>
    <w:rsid w:val="00802F54"/>
    <w:rsid w:val="00827FA3"/>
    <w:rsid w:val="0083113B"/>
    <w:rsid w:val="0084521D"/>
    <w:rsid w:val="00846E26"/>
    <w:rsid w:val="008915A7"/>
    <w:rsid w:val="008B4A3E"/>
    <w:rsid w:val="008C192F"/>
    <w:rsid w:val="008C7997"/>
    <w:rsid w:val="008D3DDA"/>
    <w:rsid w:val="008D480F"/>
    <w:rsid w:val="008E23A3"/>
    <w:rsid w:val="008F2505"/>
    <w:rsid w:val="009865C7"/>
    <w:rsid w:val="009A553E"/>
    <w:rsid w:val="009D7CDE"/>
    <w:rsid w:val="009E0865"/>
    <w:rsid w:val="009E2A8F"/>
    <w:rsid w:val="009F46B1"/>
    <w:rsid w:val="00A2492F"/>
    <w:rsid w:val="00A24A0C"/>
    <w:rsid w:val="00A333E2"/>
    <w:rsid w:val="00A40602"/>
    <w:rsid w:val="00A40F1D"/>
    <w:rsid w:val="00A678E6"/>
    <w:rsid w:val="00AA6918"/>
    <w:rsid w:val="00AC5098"/>
    <w:rsid w:val="00AC6CC9"/>
    <w:rsid w:val="00AD0C60"/>
    <w:rsid w:val="00AF3AD2"/>
    <w:rsid w:val="00B13F50"/>
    <w:rsid w:val="00B178AE"/>
    <w:rsid w:val="00B6538C"/>
    <w:rsid w:val="00B666FE"/>
    <w:rsid w:val="00B70D4F"/>
    <w:rsid w:val="00B73AD0"/>
    <w:rsid w:val="00B81DEF"/>
    <w:rsid w:val="00B94E06"/>
    <w:rsid w:val="00BA005D"/>
    <w:rsid w:val="00BC10FA"/>
    <w:rsid w:val="00BD75C1"/>
    <w:rsid w:val="00BF0E52"/>
    <w:rsid w:val="00BF3504"/>
    <w:rsid w:val="00C32803"/>
    <w:rsid w:val="00C35EA2"/>
    <w:rsid w:val="00C42263"/>
    <w:rsid w:val="00C5237F"/>
    <w:rsid w:val="00C76CE9"/>
    <w:rsid w:val="00C854DF"/>
    <w:rsid w:val="00CB207B"/>
    <w:rsid w:val="00CF1BC2"/>
    <w:rsid w:val="00D26737"/>
    <w:rsid w:val="00D50B68"/>
    <w:rsid w:val="00D64B91"/>
    <w:rsid w:val="00D72DCD"/>
    <w:rsid w:val="00D777DE"/>
    <w:rsid w:val="00D83FC8"/>
    <w:rsid w:val="00D944CE"/>
    <w:rsid w:val="00D97A43"/>
    <w:rsid w:val="00DC784D"/>
    <w:rsid w:val="00DE32D9"/>
    <w:rsid w:val="00E32FD1"/>
    <w:rsid w:val="00E35AE0"/>
    <w:rsid w:val="00E65AAD"/>
    <w:rsid w:val="00E81603"/>
    <w:rsid w:val="00EA0AF5"/>
    <w:rsid w:val="00EC5D87"/>
    <w:rsid w:val="00ED2CCF"/>
    <w:rsid w:val="00ED3C95"/>
    <w:rsid w:val="00ED6527"/>
    <w:rsid w:val="00F1235A"/>
    <w:rsid w:val="00F16771"/>
    <w:rsid w:val="00F453F8"/>
    <w:rsid w:val="00F56B26"/>
    <w:rsid w:val="00F77AF5"/>
    <w:rsid w:val="00F800DA"/>
    <w:rsid w:val="00F91193"/>
    <w:rsid w:val="00FC4878"/>
    <w:rsid w:val="00FE6113"/>
    <w:rsid w:val="00FF3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0F73A7-9768-4B3F-9E2E-8484D15B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B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BB3"/>
    <w:rPr>
      <w:rFonts w:ascii="Tahoma" w:hAnsi="Tahoma" w:cs="Tahoma"/>
      <w:sz w:val="16"/>
      <w:szCs w:val="16"/>
    </w:rPr>
  </w:style>
  <w:style w:type="paragraph" w:styleId="a5">
    <w:name w:val="header"/>
    <w:basedOn w:val="a"/>
    <w:link w:val="a6"/>
    <w:uiPriority w:val="99"/>
    <w:unhideWhenUsed/>
    <w:rsid w:val="00504B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4BB3"/>
  </w:style>
  <w:style w:type="paragraph" w:styleId="a7">
    <w:name w:val="footer"/>
    <w:basedOn w:val="a"/>
    <w:link w:val="a8"/>
    <w:uiPriority w:val="99"/>
    <w:unhideWhenUsed/>
    <w:rsid w:val="00504B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4BB3"/>
  </w:style>
  <w:style w:type="table" w:styleId="a9">
    <w:name w:val="Table Grid"/>
    <w:basedOn w:val="a1"/>
    <w:uiPriority w:val="59"/>
    <w:rsid w:val="00653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BF3504"/>
    <w:rPr>
      <w:color w:val="0000FF" w:themeColor="hyperlink"/>
      <w:u w:val="single"/>
    </w:rPr>
  </w:style>
  <w:style w:type="paragraph" w:styleId="ab">
    <w:name w:val="Body Text"/>
    <w:aliases w:val="body text"/>
    <w:basedOn w:val="a"/>
    <w:link w:val="ac"/>
    <w:rsid w:val="00C32803"/>
    <w:pPr>
      <w:spacing w:after="0" w:line="240" w:lineRule="auto"/>
      <w:jc w:val="both"/>
    </w:pPr>
    <w:rPr>
      <w:rFonts w:ascii="Times New Roman" w:eastAsia="Times New Roman" w:hAnsi="Times New Roman" w:cs="Times New Roman"/>
      <w:color w:val="000000"/>
      <w:sz w:val="24"/>
      <w:szCs w:val="20"/>
      <w:lang w:eastAsia="ru-RU"/>
    </w:rPr>
  </w:style>
  <w:style w:type="character" w:customStyle="1" w:styleId="ac">
    <w:name w:val="Основной текст Знак"/>
    <w:aliases w:val="body text Знак"/>
    <w:basedOn w:val="a0"/>
    <w:link w:val="ab"/>
    <w:rsid w:val="00C32803"/>
    <w:rPr>
      <w:rFonts w:ascii="Times New Roman" w:eastAsia="Times New Roman" w:hAnsi="Times New Roman" w:cs="Times New Roman"/>
      <w:color w:val="000000"/>
      <w:sz w:val="24"/>
      <w:szCs w:val="20"/>
      <w:lang w:eastAsia="ru-RU"/>
    </w:rPr>
  </w:style>
  <w:style w:type="paragraph" w:customStyle="1" w:styleId="ConsPlusNormal">
    <w:name w:val="ConsPlusNormal"/>
    <w:rsid w:val="004E0D7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9E2A8F"/>
    <w:rPr>
      <w:sz w:val="16"/>
      <w:szCs w:val="16"/>
    </w:rPr>
  </w:style>
  <w:style w:type="paragraph" w:styleId="ae">
    <w:name w:val="annotation text"/>
    <w:basedOn w:val="a"/>
    <w:link w:val="af"/>
    <w:uiPriority w:val="99"/>
    <w:semiHidden/>
    <w:unhideWhenUsed/>
    <w:rsid w:val="009E2A8F"/>
    <w:pPr>
      <w:spacing w:line="240" w:lineRule="auto"/>
    </w:pPr>
    <w:rPr>
      <w:sz w:val="20"/>
      <w:szCs w:val="20"/>
    </w:rPr>
  </w:style>
  <w:style w:type="character" w:customStyle="1" w:styleId="af">
    <w:name w:val="Текст примечания Знак"/>
    <w:basedOn w:val="a0"/>
    <w:link w:val="ae"/>
    <w:uiPriority w:val="99"/>
    <w:semiHidden/>
    <w:rsid w:val="009E2A8F"/>
    <w:rPr>
      <w:sz w:val="20"/>
      <w:szCs w:val="20"/>
    </w:rPr>
  </w:style>
  <w:style w:type="paragraph" w:styleId="af0">
    <w:name w:val="annotation subject"/>
    <w:basedOn w:val="ae"/>
    <w:next w:val="ae"/>
    <w:link w:val="af1"/>
    <w:uiPriority w:val="99"/>
    <w:semiHidden/>
    <w:unhideWhenUsed/>
    <w:rsid w:val="009E2A8F"/>
    <w:rPr>
      <w:b/>
      <w:bCs/>
    </w:rPr>
  </w:style>
  <w:style w:type="character" w:customStyle="1" w:styleId="af1">
    <w:name w:val="Тема примечания Знак"/>
    <w:basedOn w:val="af"/>
    <w:link w:val="af0"/>
    <w:uiPriority w:val="99"/>
    <w:semiHidden/>
    <w:rsid w:val="009E2A8F"/>
    <w:rPr>
      <w:b/>
      <w:bCs/>
      <w:sz w:val="20"/>
      <w:szCs w:val="20"/>
    </w:rPr>
  </w:style>
  <w:style w:type="paragraph" w:styleId="af2">
    <w:name w:val="List Paragraph"/>
    <w:basedOn w:val="a"/>
    <w:uiPriority w:val="34"/>
    <w:qFormat/>
    <w:rsid w:val="00A40F1D"/>
    <w:pPr>
      <w:ind w:left="720"/>
      <w:contextualSpacing/>
    </w:pPr>
  </w:style>
  <w:style w:type="paragraph" w:styleId="af3">
    <w:name w:val="No Spacing"/>
    <w:aliases w:val="С отступом"/>
    <w:link w:val="af4"/>
    <w:uiPriority w:val="1"/>
    <w:qFormat/>
    <w:rsid w:val="008C192F"/>
    <w:pPr>
      <w:spacing w:after="0" w:line="240" w:lineRule="auto"/>
      <w:ind w:left="3175"/>
      <w:jc w:val="both"/>
    </w:pPr>
    <w:rPr>
      <w:rFonts w:ascii="Verdana" w:eastAsia="Calibri" w:hAnsi="Verdana" w:cs="Times New Roman"/>
      <w:color w:val="717375"/>
      <w:sz w:val="17"/>
    </w:rPr>
  </w:style>
  <w:style w:type="character" w:styleId="af5">
    <w:name w:val="footnote reference"/>
    <w:basedOn w:val="a0"/>
    <w:unhideWhenUsed/>
    <w:rsid w:val="00F1235A"/>
    <w:rPr>
      <w:vertAlign w:val="superscript"/>
    </w:rPr>
  </w:style>
  <w:style w:type="character" w:customStyle="1" w:styleId="af4">
    <w:name w:val="Без интервала Знак"/>
    <w:aliases w:val="С отступом Знак"/>
    <w:basedOn w:val="a0"/>
    <w:link w:val="af3"/>
    <w:uiPriority w:val="1"/>
    <w:rsid w:val="00F1235A"/>
    <w:rPr>
      <w:rFonts w:ascii="Verdana" w:eastAsia="Calibri" w:hAnsi="Verdana" w:cs="Times New Roman"/>
      <w:color w:val="717375"/>
      <w:sz w:val="17"/>
    </w:rPr>
  </w:style>
  <w:style w:type="paragraph" w:customStyle="1" w:styleId="af6">
    <w:name w:val="Текст бюллетеня"/>
    <w:basedOn w:val="a"/>
    <w:link w:val="af7"/>
    <w:rsid w:val="00424D69"/>
    <w:pPr>
      <w:spacing w:after="210" w:line="247" w:lineRule="auto"/>
      <w:jc w:val="both"/>
    </w:pPr>
    <w:rPr>
      <w:rFonts w:ascii="Times New Roman" w:eastAsia="Calibri" w:hAnsi="Times New Roman" w:cs="Times New Roman"/>
      <w:color w:val="404040"/>
      <w:sz w:val="17"/>
    </w:rPr>
  </w:style>
  <w:style w:type="character" w:customStyle="1" w:styleId="af7">
    <w:name w:val="Текст бюллетеня Знак"/>
    <w:basedOn w:val="a0"/>
    <w:link w:val="af6"/>
    <w:rsid w:val="00424D69"/>
    <w:rPr>
      <w:rFonts w:ascii="Times New Roman" w:eastAsia="Calibri" w:hAnsi="Times New Roman" w:cs="Times New Roman"/>
      <w:color w:val="404040"/>
      <w:sz w:val="17"/>
    </w:rPr>
  </w:style>
  <w:style w:type="paragraph" w:customStyle="1" w:styleId="af8">
    <w:name w:val="Нормативка курсив с отступом последний абзац"/>
    <w:basedOn w:val="a"/>
    <w:link w:val="af9"/>
    <w:qFormat/>
    <w:rsid w:val="00424D69"/>
    <w:pPr>
      <w:spacing w:after="210" w:line="250" w:lineRule="auto"/>
      <w:ind w:left="482"/>
      <w:jc w:val="both"/>
    </w:pPr>
    <w:rPr>
      <w:rFonts w:ascii="Times New Roman" w:eastAsia="Calibri" w:hAnsi="Times New Roman" w:cs="Times New Roman"/>
      <w:i/>
      <w:color w:val="404040"/>
      <w:sz w:val="17"/>
    </w:rPr>
  </w:style>
  <w:style w:type="character" w:customStyle="1" w:styleId="af9">
    <w:name w:val="Нормативка курсив с отступом последний абзац Знак"/>
    <w:basedOn w:val="a0"/>
    <w:link w:val="af8"/>
    <w:rsid w:val="00424D69"/>
    <w:rPr>
      <w:rFonts w:ascii="Times New Roman" w:eastAsia="Calibri" w:hAnsi="Times New Roman" w:cs="Times New Roman"/>
      <w:i/>
      <w:color w:val="404040"/>
      <w:sz w:val="17"/>
    </w:rPr>
  </w:style>
  <w:style w:type="paragraph" w:customStyle="1" w:styleId="afa">
    <w:name w:val="Нормативка курсив"/>
    <w:basedOn w:val="af3"/>
    <w:link w:val="afb"/>
    <w:qFormat/>
    <w:rsid w:val="00424D69"/>
    <w:pPr>
      <w:spacing w:after="440" w:line="250" w:lineRule="auto"/>
      <w:ind w:left="0"/>
    </w:pPr>
    <w:rPr>
      <w:rFonts w:ascii="Times New Roman" w:hAnsi="Times New Roman"/>
      <w:i/>
      <w:color w:val="404040"/>
    </w:rPr>
  </w:style>
  <w:style w:type="character" w:customStyle="1" w:styleId="afb">
    <w:name w:val="Нормативка курсив Знак"/>
    <w:basedOn w:val="af4"/>
    <w:link w:val="afa"/>
    <w:rsid w:val="00424D69"/>
    <w:rPr>
      <w:rFonts w:ascii="Times New Roman" w:eastAsia="Calibri" w:hAnsi="Times New Roman" w:cs="Times New Roman"/>
      <w:i/>
      <w:color w:val="404040"/>
      <w:sz w:val="17"/>
    </w:rPr>
  </w:style>
  <w:style w:type="paragraph" w:styleId="afc">
    <w:name w:val="footnote text"/>
    <w:basedOn w:val="a"/>
    <w:link w:val="afd"/>
    <w:uiPriority w:val="99"/>
    <w:unhideWhenUsed/>
    <w:rsid w:val="00F16771"/>
    <w:pPr>
      <w:spacing w:after="40" w:line="240" w:lineRule="auto"/>
      <w:jc w:val="both"/>
    </w:pPr>
    <w:rPr>
      <w:rFonts w:ascii="Times New Roman" w:eastAsia="Calibri" w:hAnsi="Times New Roman" w:cs="Times New Roman"/>
      <w:i/>
      <w:color w:val="717375"/>
      <w:sz w:val="14"/>
      <w:szCs w:val="20"/>
    </w:rPr>
  </w:style>
  <w:style w:type="character" w:customStyle="1" w:styleId="afd">
    <w:name w:val="Текст сноски Знак"/>
    <w:basedOn w:val="a0"/>
    <w:link w:val="afc"/>
    <w:uiPriority w:val="99"/>
    <w:rsid w:val="00F16771"/>
    <w:rPr>
      <w:rFonts w:ascii="Times New Roman" w:eastAsia="Calibri" w:hAnsi="Times New Roman" w:cs="Times New Roman"/>
      <w:i/>
      <w:color w:val="717375"/>
      <w:sz w:val="14"/>
      <w:szCs w:val="20"/>
    </w:rPr>
  </w:style>
  <w:style w:type="paragraph" w:customStyle="1" w:styleId="2">
    <w:name w:val="Список бюллетеня 2 уровень"/>
    <w:basedOn w:val="a"/>
    <w:link w:val="20"/>
    <w:qFormat/>
    <w:rsid w:val="00F16771"/>
    <w:pPr>
      <w:numPr>
        <w:numId w:val="8"/>
      </w:numPr>
      <w:spacing w:after="0" w:line="249" w:lineRule="auto"/>
      <w:jc w:val="both"/>
    </w:pPr>
    <w:rPr>
      <w:rFonts w:ascii="Times New Roman" w:eastAsia="Calibri" w:hAnsi="Times New Roman" w:cs="Times New Roman"/>
      <w:color w:val="404040"/>
      <w:sz w:val="17"/>
      <w:lang w:eastAsia="ru-RU"/>
    </w:rPr>
  </w:style>
  <w:style w:type="character" w:customStyle="1" w:styleId="20">
    <w:name w:val="Список бюллетеня 2 уровень Знак"/>
    <w:basedOn w:val="a0"/>
    <w:link w:val="2"/>
    <w:rsid w:val="00F16771"/>
    <w:rPr>
      <w:rFonts w:ascii="Times New Roman" w:eastAsia="Calibri" w:hAnsi="Times New Roman" w:cs="Times New Roman"/>
      <w:color w:val="404040"/>
      <w:sz w:val="17"/>
      <w:lang w:eastAsia="ru-RU"/>
    </w:rPr>
  </w:style>
  <w:style w:type="paragraph" w:customStyle="1" w:styleId="afe">
    <w:name w:val="Нормативка курсив с отступом"/>
    <w:basedOn w:val="a"/>
    <w:link w:val="aff"/>
    <w:qFormat/>
    <w:rsid w:val="00F16771"/>
    <w:pPr>
      <w:spacing w:after="0" w:line="250" w:lineRule="auto"/>
      <w:ind w:left="482"/>
      <w:jc w:val="both"/>
    </w:pPr>
    <w:rPr>
      <w:rFonts w:ascii="Times New Roman" w:eastAsia="Calibri" w:hAnsi="Times New Roman" w:cs="Times New Roman"/>
      <w:i/>
      <w:color w:val="404040"/>
      <w:sz w:val="17"/>
    </w:rPr>
  </w:style>
  <w:style w:type="character" w:customStyle="1" w:styleId="aff">
    <w:name w:val="Нормативка курсив с отступом Знак"/>
    <w:basedOn w:val="a0"/>
    <w:link w:val="afe"/>
    <w:rsid w:val="00F16771"/>
    <w:rPr>
      <w:rFonts w:ascii="Times New Roman" w:eastAsia="Calibri" w:hAnsi="Times New Roman" w:cs="Times New Roman"/>
      <w:i/>
      <w:color w:val="40404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7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CDB73-904F-4D91-9168-187214A5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60</Pages>
  <Words>25454</Words>
  <Characters>145090</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MBCLTD</Company>
  <LinksUpToDate>false</LinksUpToDate>
  <CharactersWithSpaces>170204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dc:creator>
  <cp:lastModifiedBy>pavljuchenko</cp:lastModifiedBy>
  <cp:revision>129</cp:revision>
  <cp:lastPrinted>2015-11-24T10:00:00Z</cp:lastPrinted>
  <dcterms:created xsi:type="dcterms:W3CDTF">2015-11-11T14:41:00Z</dcterms:created>
  <dcterms:modified xsi:type="dcterms:W3CDTF">2016-02-18T14:34:00Z</dcterms:modified>
</cp:coreProperties>
</file>