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1" w:rsidRPr="00874950" w:rsidRDefault="005D55A1" w:rsidP="00BC77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9457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77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4576">
        <w:rPr>
          <w:rFonts w:ascii="Times New Roman" w:hAnsi="Times New Roman" w:cs="Times New Roman"/>
          <w:sz w:val="28"/>
          <w:szCs w:val="28"/>
        </w:rPr>
        <w:t>Проект</w:t>
      </w:r>
    </w:p>
    <w:p w:rsidR="005D55A1" w:rsidRPr="00874950" w:rsidRDefault="005D55A1" w:rsidP="005D55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7792" w:rsidRDefault="00BC7792" w:rsidP="005D55A1">
      <w:pPr>
        <w:pStyle w:val="ConsPlusNormal"/>
        <w:spacing w:after="48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5A1" w:rsidRDefault="005D55A1" w:rsidP="005D55A1">
      <w:pPr>
        <w:pStyle w:val="ConsPlusNormal"/>
        <w:spacing w:after="48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50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5D55A1" w:rsidRPr="00874950" w:rsidRDefault="005D55A1" w:rsidP="005D55A1">
      <w:pPr>
        <w:pStyle w:val="ConsPlusNormal"/>
        <w:spacing w:after="48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49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3330" w:rsidRPr="00F35A14" w:rsidRDefault="005D55A1" w:rsidP="005D55A1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5A14">
        <w:rPr>
          <w:rFonts w:ascii="Times New Roman" w:hAnsi="Times New Roman" w:cs="Times New Roman"/>
          <w:sz w:val="28"/>
          <w:szCs w:val="28"/>
        </w:rPr>
        <w:t xml:space="preserve">от ________________ </w:t>
      </w:r>
      <w:proofErr w:type="gramStart"/>
      <w:r w:rsidRPr="00F35A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5A14">
        <w:rPr>
          <w:rFonts w:ascii="Times New Roman" w:hAnsi="Times New Roman" w:cs="Times New Roman"/>
          <w:sz w:val="28"/>
          <w:szCs w:val="28"/>
        </w:rPr>
        <w:t>. №_____</w:t>
      </w:r>
    </w:p>
    <w:p w:rsidR="006C3330" w:rsidRPr="00D26655" w:rsidRDefault="00D266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55">
        <w:rPr>
          <w:rFonts w:ascii="Times New Roman" w:hAnsi="Times New Roman" w:cs="Times New Roman"/>
          <w:b/>
          <w:sz w:val="28"/>
          <w:szCs w:val="28"/>
        </w:rPr>
        <w:t>Об определении категорий потребителей, которые приравнены к населению и которым электрическая энергия (мощность) поставляется по регулируемым ценам (тарифам</w:t>
      </w:r>
      <w:r w:rsidR="006915C0">
        <w:rPr>
          <w:rFonts w:ascii="Times New Roman" w:hAnsi="Times New Roman" w:cs="Times New Roman"/>
          <w:b/>
          <w:sz w:val="28"/>
          <w:szCs w:val="28"/>
        </w:rPr>
        <w:t>)</w:t>
      </w:r>
    </w:p>
    <w:p w:rsidR="00227DD3" w:rsidRPr="00227DD3" w:rsidRDefault="00227DD3" w:rsidP="00FC234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5A14" w:rsidRPr="005D55A1" w:rsidRDefault="00F35A14" w:rsidP="00F35A14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21 Федерального закона от 26.03.2003г. </w:t>
      </w:r>
      <w:r w:rsidR="0047540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35-ФЗ</w:t>
      </w:r>
      <w:r w:rsidR="00475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электроэнергетике» </w:t>
      </w:r>
      <w:r w:rsidRPr="004668DA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2003, № 13, ст. 1177; 2004, № 35, ст. 3607; 2005,</w:t>
      </w:r>
      <w:r w:rsidR="00475404">
        <w:rPr>
          <w:rFonts w:ascii="Times New Roman" w:hAnsi="Times New Roman" w:cs="Times New Roman"/>
          <w:sz w:val="28"/>
          <w:szCs w:val="28"/>
        </w:rPr>
        <w:t xml:space="preserve"> </w:t>
      </w:r>
      <w:r w:rsidRPr="004668DA">
        <w:rPr>
          <w:rFonts w:ascii="Times New Roman" w:hAnsi="Times New Roman" w:cs="Times New Roman"/>
          <w:sz w:val="28"/>
          <w:szCs w:val="28"/>
        </w:rPr>
        <w:t xml:space="preserve">№ 1 (часть 1), ст. 37; 2006, № 52 (часть 1), ст. 5498; 2007, № 45, ст. 5427; 2008, </w:t>
      </w:r>
      <w:r w:rsidR="00475404">
        <w:rPr>
          <w:rFonts w:ascii="Times New Roman" w:hAnsi="Times New Roman" w:cs="Times New Roman"/>
          <w:sz w:val="28"/>
          <w:szCs w:val="28"/>
        </w:rPr>
        <w:t xml:space="preserve"> </w:t>
      </w:r>
      <w:r w:rsidRPr="004668DA">
        <w:rPr>
          <w:rFonts w:ascii="Times New Roman" w:hAnsi="Times New Roman" w:cs="Times New Roman"/>
          <w:sz w:val="28"/>
          <w:szCs w:val="28"/>
        </w:rPr>
        <w:t>№ 29 (часть 1), ст. 3418; № 52 (часть 1), ст. 6236;</w:t>
      </w:r>
      <w:proofErr w:type="gramEnd"/>
      <w:r w:rsidRPr="00466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68DA">
        <w:rPr>
          <w:rFonts w:ascii="Times New Roman" w:hAnsi="Times New Roman" w:cs="Times New Roman"/>
          <w:sz w:val="28"/>
          <w:szCs w:val="28"/>
        </w:rPr>
        <w:t>2009, № 48, ст. 5711;</w:t>
      </w:r>
      <w:r w:rsidR="00475404">
        <w:rPr>
          <w:rFonts w:ascii="Times New Roman" w:hAnsi="Times New Roman" w:cs="Times New Roman"/>
          <w:sz w:val="28"/>
          <w:szCs w:val="28"/>
        </w:rPr>
        <w:t xml:space="preserve"> </w:t>
      </w:r>
      <w:r w:rsidRPr="004668DA">
        <w:rPr>
          <w:rFonts w:ascii="Times New Roman" w:hAnsi="Times New Roman" w:cs="Times New Roman"/>
          <w:sz w:val="28"/>
          <w:szCs w:val="28"/>
        </w:rPr>
        <w:t xml:space="preserve"> </w:t>
      </w:r>
      <w:r w:rsidR="00475404">
        <w:rPr>
          <w:rFonts w:ascii="Times New Roman" w:hAnsi="Times New Roman" w:cs="Times New Roman"/>
          <w:sz w:val="28"/>
          <w:szCs w:val="28"/>
        </w:rPr>
        <w:t>2010 № 11, ст.1175,  № 31, ст. 4156, ст. 4157, ст. 4160</w:t>
      </w:r>
      <w:r w:rsidRPr="004668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404">
        <w:rPr>
          <w:rFonts w:ascii="Times New Roman" w:hAnsi="Times New Roman" w:cs="Times New Roman"/>
          <w:sz w:val="28"/>
          <w:szCs w:val="28"/>
        </w:rPr>
        <w:t xml:space="preserve"> </w:t>
      </w:r>
      <w:r w:rsidRPr="005D55A1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  <w:proofErr w:type="gramEnd"/>
    </w:p>
    <w:p w:rsidR="003364A9" w:rsidRDefault="006C3330" w:rsidP="00506D7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27DD3">
        <w:rPr>
          <w:sz w:val="28"/>
          <w:szCs w:val="28"/>
        </w:rPr>
        <w:t>1.</w:t>
      </w:r>
      <w:r w:rsidR="00506D71">
        <w:rPr>
          <w:sz w:val="28"/>
          <w:szCs w:val="28"/>
        </w:rPr>
        <w:t xml:space="preserve"> </w:t>
      </w:r>
      <w:r w:rsidR="00F35A14">
        <w:rPr>
          <w:sz w:val="28"/>
          <w:szCs w:val="28"/>
        </w:rPr>
        <w:t>Определить</w:t>
      </w:r>
      <w:r w:rsidR="00733C1E" w:rsidRPr="00227DD3">
        <w:rPr>
          <w:sz w:val="28"/>
          <w:szCs w:val="28"/>
        </w:rPr>
        <w:t xml:space="preserve"> категории</w:t>
      </w:r>
      <w:r w:rsidR="003364A9" w:rsidRPr="00227DD3">
        <w:rPr>
          <w:sz w:val="28"/>
          <w:szCs w:val="28"/>
        </w:rPr>
        <w:t xml:space="preserve"> потребителей, </w:t>
      </w:r>
      <w:r w:rsidR="00F35A14">
        <w:rPr>
          <w:sz w:val="28"/>
          <w:szCs w:val="28"/>
        </w:rPr>
        <w:t xml:space="preserve">которые приравнены к населению и </w:t>
      </w:r>
      <w:r w:rsidR="003364A9" w:rsidRPr="00227DD3">
        <w:rPr>
          <w:sz w:val="28"/>
          <w:szCs w:val="28"/>
        </w:rPr>
        <w:t>которы</w:t>
      </w:r>
      <w:r w:rsidR="00733C1E" w:rsidRPr="00227DD3">
        <w:rPr>
          <w:sz w:val="28"/>
          <w:szCs w:val="28"/>
        </w:rPr>
        <w:t>м</w:t>
      </w:r>
      <w:r w:rsidR="003364A9" w:rsidRPr="00227DD3">
        <w:rPr>
          <w:sz w:val="28"/>
          <w:szCs w:val="28"/>
        </w:rPr>
        <w:t xml:space="preserve"> электрическая энергия (мощность) поставляется по регулируемым ценам (тарифам)</w:t>
      </w:r>
      <w:r w:rsidR="007D6626">
        <w:rPr>
          <w:sz w:val="28"/>
          <w:szCs w:val="28"/>
        </w:rPr>
        <w:t>,</w:t>
      </w:r>
      <w:r w:rsidR="00F35A14">
        <w:rPr>
          <w:sz w:val="28"/>
          <w:szCs w:val="28"/>
        </w:rPr>
        <w:t xml:space="preserve"> согласно приложению.</w:t>
      </w:r>
    </w:p>
    <w:p w:rsidR="00CA238C" w:rsidRPr="00227DD3" w:rsidRDefault="00CA238C" w:rsidP="00506D7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6626">
        <w:rPr>
          <w:sz w:val="28"/>
          <w:szCs w:val="28"/>
        </w:rPr>
        <w:t xml:space="preserve"> </w:t>
      </w:r>
      <w:r w:rsidR="00DD294D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 Федеральная служба по тарифам дает разъяснения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применению настоящего постановления.</w:t>
      </w:r>
    </w:p>
    <w:p w:rsidR="00FC2343" w:rsidRPr="00227DD3" w:rsidRDefault="00A334D7" w:rsidP="00506D7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5A14">
        <w:rPr>
          <w:sz w:val="28"/>
          <w:szCs w:val="28"/>
        </w:rPr>
        <w:t xml:space="preserve">. </w:t>
      </w:r>
      <w:r w:rsidR="00F35A14" w:rsidRPr="00227DD3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F35A14" w:rsidRPr="00227DD3">
        <w:rPr>
          <w:sz w:val="28"/>
          <w:szCs w:val="28"/>
        </w:rPr>
        <w:t>с</w:t>
      </w:r>
      <w:proofErr w:type="gramEnd"/>
      <w:r w:rsidR="00F35A14" w:rsidRPr="00227DD3">
        <w:rPr>
          <w:sz w:val="28"/>
          <w:szCs w:val="28"/>
        </w:rPr>
        <w:t xml:space="preserve"> даты его официального опубликования.</w:t>
      </w:r>
    </w:p>
    <w:p w:rsidR="00FC2343" w:rsidRDefault="00FC23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51A" w:rsidRDefault="004635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51A" w:rsidRDefault="004635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51A" w:rsidRPr="00227DD3" w:rsidRDefault="004635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30" w:rsidRPr="00227DD3" w:rsidRDefault="006C3330" w:rsidP="00FC23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7DD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C3330" w:rsidRPr="00227DD3" w:rsidRDefault="006C3330" w:rsidP="00FC234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7DD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C2343" w:rsidRPr="00227D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35A14">
        <w:rPr>
          <w:rFonts w:ascii="Times New Roman" w:hAnsi="Times New Roman" w:cs="Times New Roman"/>
          <w:sz w:val="28"/>
          <w:szCs w:val="28"/>
        </w:rPr>
        <w:t xml:space="preserve">        </w:t>
      </w:r>
      <w:r w:rsidR="00FC2343" w:rsidRPr="00227DD3">
        <w:rPr>
          <w:rFonts w:ascii="Times New Roman" w:hAnsi="Times New Roman" w:cs="Times New Roman"/>
          <w:sz w:val="28"/>
          <w:szCs w:val="28"/>
        </w:rPr>
        <w:t xml:space="preserve">     </w:t>
      </w:r>
      <w:r w:rsidR="004635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2343" w:rsidRPr="00227DD3">
        <w:rPr>
          <w:rFonts w:ascii="Times New Roman" w:hAnsi="Times New Roman" w:cs="Times New Roman"/>
          <w:sz w:val="28"/>
          <w:szCs w:val="28"/>
        </w:rPr>
        <w:t xml:space="preserve">   </w:t>
      </w:r>
      <w:r w:rsidRPr="00227DD3">
        <w:rPr>
          <w:rFonts w:ascii="Times New Roman" w:hAnsi="Times New Roman" w:cs="Times New Roman"/>
          <w:sz w:val="28"/>
          <w:szCs w:val="28"/>
        </w:rPr>
        <w:t>В.П</w:t>
      </w:r>
      <w:r w:rsidR="00FC2343" w:rsidRPr="00227DD3">
        <w:rPr>
          <w:rFonts w:ascii="Times New Roman" w:hAnsi="Times New Roman" w:cs="Times New Roman"/>
          <w:sz w:val="28"/>
          <w:szCs w:val="28"/>
        </w:rPr>
        <w:t>утин</w:t>
      </w:r>
    </w:p>
    <w:p w:rsidR="006C3330" w:rsidRPr="00227DD3" w:rsidRDefault="006C3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30" w:rsidRPr="00227DD3" w:rsidRDefault="006C3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330" w:rsidRDefault="006C3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51A" w:rsidRDefault="00F35A14" w:rsidP="0046351A">
      <w:pPr>
        <w:autoSpaceDE w:val="0"/>
        <w:autoSpaceDN w:val="0"/>
        <w:adjustRightInd w:val="0"/>
        <w:spacing w:line="276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35A14" w:rsidRDefault="00F35A14" w:rsidP="0046351A">
      <w:pPr>
        <w:autoSpaceDE w:val="0"/>
        <w:autoSpaceDN w:val="0"/>
        <w:adjustRightInd w:val="0"/>
        <w:spacing w:line="276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Правительства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 w:rsidR="00463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351A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№</w:t>
      </w:r>
      <w:r w:rsidR="0046351A">
        <w:rPr>
          <w:sz w:val="28"/>
          <w:szCs w:val="28"/>
        </w:rPr>
        <w:t>_________</w:t>
      </w:r>
    </w:p>
    <w:p w:rsidR="00F35A14" w:rsidRPr="008318E0" w:rsidRDefault="00F35A14" w:rsidP="00F35A14">
      <w:pPr>
        <w:autoSpaceDE w:val="0"/>
        <w:autoSpaceDN w:val="0"/>
        <w:adjustRightInd w:val="0"/>
        <w:spacing w:line="276" w:lineRule="auto"/>
        <w:ind w:left="5103"/>
        <w:jc w:val="center"/>
      </w:pPr>
    </w:p>
    <w:p w:rsidR="00F35A14" w:rsidRPr="00F35A14" w:rsidRDefault="00506D71" w:rsidP="00F35A1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категорий</w:t>
      </w:r>
      <w:r w:rsidR="00F35A14" w:rsidRPr="00F35A14">
        <w:rPr>
          <w:b/>
          <w:sz w:val="28"/>
          <w:szCs w:val="28"/>
        </w:rPr>
        <w:t xml:space="preserve"> потребителей, которые приравнены к населению и которым электрическая энергия (мощность) поставляется по регулируемым ценам (тарифам) </w:t>
      </w:r>
    </w:p>
    <w:p w:rsidR="00F35A14" w:rsidRPr="008318E0" w:rsidRDefault="00F35A14" w:rsidP="00F35A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</w:p>
    <w:p w:rsidR="00F35A14" w:rsidRPr="00227DD3" w:rsidRDefault="00782CA9" w:rsidP="00F35A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F35A14">
        <w:rPr>
          <w:sz w:val="28"/>
          <w:szCs w:val="28"/>
        </w:rPr>
        <w:t>сполнители</w:t>
      </w:r>
      <w:r w:rsidR="00F35A14" w:rsidRPr="00227DD3">
        <w:rPr>
          <w:sz w:val="28"/>
          <w:szCs w:val="28"/>
        </w:rPr>
        <w:t xml:space="preserve">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</w:t>
      </w:r>
      <w:r w:rsidR="00506D71">
        <w:rPr>
          <w:sz w:val="28"/>
          <w:szCs w:val="28"/>
        </w:rPr>
        <w:t>ляющие организации), наймодатели (или уполномоченные</w:t>
      </w:r>
      <w:r w:rsidR="00F35A14" w:rsidRPr="00227DD3">
        <w:rPr>
          <w:sz w:val="28"/>
          <w:szCs w:val="28"/>
        </w:rPr>
        <w:t xml:space="preserve"> ими лиц</w:t>
      </w:r>
      <w:r w:rsidR="00506D71">
        <w:rPr>
          <w:sz w:val="28"/>
          <w:szCs w:val="28"/>
        </w:rPr>
        <w:t>а</w:t>
      </w:r>
      <w:r w:rsidR="00F35A14" w:rsidRPr="00227DD3">
        <w:rPr>
          <w:sz w:val="28"/>
          <w:szCs w:val="28"/>
        </w:rPr>
        <w:t>), предоставляющи</w:t>
      </w:r>
      <w:r w:rsidR="00F35A14">
        <w:rPr>
          <w:sz w:val="28"/>
          <w:szCs w:val="28"/>
        </w:rPr>
        <w:t>е</w:t>
      </w:r>
      <w:r w:rsidR="00F35A14" w:rsidRPr="00227DD3">
        <w:rPr>
          <w:sz w:val="28"/>
          <w:szCs w:val="28"/>
        </w:rPr>
        <w:t xml:space="preserve">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 w:rsidR="00F35A14" w:rsidRPr="00227DD3">
        <w:rPr>
          <w:sz w:val="28"/>
          <w:szCs w:val="28"/>
        </w:rPr>
        <w:t xml:space="preserve"> для социальной защиты отдельных категорий граждан, приобретающих </w:t>
      </w:r>
      <w:r w:rsidR="00F35A14">
        <w:rPr>
          <w:sz w:val="28"/>
          <w:szCs w:val="28"/>
        </w:rPr>
        <w:t>электрическую энергию (мощность)</w:t>
      </w:r>
      <w:r w:rsidR="00F35A14" w:rsidRPr="00227DD3">
        <w:rPr>
          <w:sz w:val="28"/>
          <w:szCs w:val="28"/>
        </w:rPr>
        <w:t xml:space="preserve"> для коммунально-бытового потребления </w:t>
      </w:r>
      <w:r w:rsidR="00F35A14">
        <w:rPr>
          <w:sz w:val="28"/>
          <w:szCs w:val="28"/>
        </w:rPr>
        <w:t>населения</w:t>
      </w:r>
      <w:r w:rsidR="00F35A14" w:rsidRPr="00227DD3">
        <w:rPr>
          <w:sz w:val="28"/>
          <w:szCs w:val="28"/>
        </w:rPr>
        <w:t xml:space="preserve"> в объемах фактического потребления </w:t>
      </w:r>
      <w:r w:rsidR="00F35A14">
        <w:rPr>
          <w:sz w:val="28"/>
          <w:szCs w:val="28"/>
        </w:rPr>
        <w:t>населения</w:t>
      </w:r>
      <w:r w:rsidR="00F35A14" w:rsidRPr="00227DD3">
        <w:rPr>
          <w:sz w:val="28"/>
          <w:szCs w:val="28"/>
        </w:rPr>
        <w:t xml:space="preserve"> и объемах электроэнергии, израсходованной на места общего пользования</w:t>
      </w:r>
      <w:r>
        <w:rPr>
          <w:sz w:val="28"/>
          <w:szCs w:val="28"/>
        </w:rPr>
        <w:t>.</w:t>
      </w:r>
    </w:p>
    <w:p w:rsidR="00F35A14" w:rsidRPr="00227DD3" w:rsidRDefault="00782CA9" w:rsidP="00F35A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128E">
        <w:rPr>
          <w:sz w:val="28"/>
          <w:szCs w:val="28"/>
        </w:rPr>
        <w:t>адоводческие, огороднические или дачные</w:t>
      </w:r>
      <w:r w:rsidR="00F35A14" w:rsidRPr="00227DD3">
        <w:rPr>
          <w:sz w:val="28"/>
          <w:szCs w:val="28"/>
        </w:rPr>
        <w:t xml:space="preserve"> некоммерчески</w:t>
      </w:r>
      <w:r w:rsidR="0032128E">
        <w:rPr>
          <w:sz w:val="28"/>
          <w:szCs w:val="28"/>
        </w:rPr>
        <w:t>е объединения</w:t>
      </w:r>
      <w:r w:rsidR="00F35A14" w:rsidRPr="00227DD3">
        <w:rPr>
          <w:sz w:val="28"/>
          <w:szCs w:val="28"/>
        </w:rPr>
        <w:t xml:space="preserve"> граждан - некоммер</w:t>
      </w:r>
      <w:r w:rsidR="0032128E">
        <w:rPr>
          <w:sz w:val="28"/>
          <w:szCs w:val="28"/>
        </w:rPr>
        <w:t>ческие организации, учрежденные</w:t>
      </w:r>
      <w:r w:rsidR="00F35A14" w:rsidRPr="00227DD3">
        <w:rPr>
          <w:sz w:val="28"/>
          <w:szCs w:val="28"/>
        </w:rPr>
        <w:t xml:space="preserve">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</w:r>
      <w:r>
        <w:rPr>
          <w:sz w:val="28"/>
          <w:szCs w:val="28"/>
        </w:rPr>
        <w:t>.</w:t>
      </w:r>
    </w:p>
    <w:p w:rsidR="00C77850" w:rsidRPr="00C77850" w:rsidRDefault="00C77850" w:rsidP="00F35A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7850">
        <w:rPr>
          <w:sz w:val="28"/>
          <w:szCs w:val="28"/>
        </w:rPr>
        <w:t>Юридические лица, в части приобретаемого объема электр</w:t>
      </w:r>
      <w:r w:rsidRPr="00C77850">
        <w:rPr>
          <w:sz w:val="28"/>
          <w:szCs w:val="28"/>
        </w:rPr>
        <w:t>и</w:t>
      </w:r>
      <w:r w:rsidRPr="00C77850">
        <w:rPr>
          <w:sz w:val="28"/>
          <w:szCs w:val="28"/>
        </w:rPr>
        <w:t xml:space="preserve">ческой энергии (мощности) в целях </w:t>
      </w:r>
      <w:r w:rsidR="00DF394A">
        <w:rPr>
          <w:sz w:val="28"/>
          <w:szCs w:val="28"/>
        </w:rPr>
        <w:t xml:space="preserve">ее </w:t>
      </w:r>
      <w:r w:rsidRPr="00C77850">
        <w:rPr>
          <w:sz w:val="28"/>
          <w:szCs w:val="28"/>
        </w:rPr>
        <w:t>потребл</w:t>
      </w:r>
      <w:r w:rsidRPr="00C77850">
        <w:rPr>
          <w:sz w:val="28"/>
          <w:szCs w:val="28"/>
        </w:rPr>
        <w:t>е</w:t>
      </w:r>
      <w:r w:rsidRPr="00C77850">
        <w:rPr>
          <w:sz w:val="28"/>
          <w:szCs w:val="28"/>
        </w:rPr>
        <w:t>ния осужденными в помещениях</w:t>
      </w:r>
      <w:r w:rsidR="00B123FB">
        <w:rPr>
          <w:sz w:val="28"/>
          <w:szCs w:val="28"/>
        </w:rPr>
        <w:t>, в которых они проживают</w:t>
      </w:r>
      <w:r w:rsidRPr="00C77850">
        <w:rPr>
          <w:sz w:val="28"/>
          <w:szCs w:val="28"/>
        </w:rPr>
        <w:t xml:space="preserve">, при </w:t>
      </w:r>
      <w:r>
        <w:rPr>
          <w:sz w:val="28"/>
          <w:szCs w:val="28"/>
        </w:rPr>
        <w:t>наличии</w:t>
      </w:r>
      <w:r w:rsidRPr="00C77850">
        <w:rPr>
          <w:sz w:val="28"/>
          <w:szCs w:val="28"/>
        </w:rPr>
        <w:t xml:space="preserve"> прибора учета в указанных п</w:t>
      </w:r>
      <w:r w:rsidRPr="00C77850">
        <w:rPr>
          <w:sz w:val="28"/>
          <w:szCs w:val="28"/>
        </w:rPr>
        <w:t>о</w:t>
      </w:r>
      <w:r w:rsidRPr="00C77850">
        <w:rPr>
          <w:sz w:val="28"/>
          <w:szCs w:val="28"/>
        </w:rPr>
        <w:t>мещениях.</w:t>
      </w:r>
    </w:p>
    <w:p w:rsidR="00415501" w:rsidRPr="00415501" w:rsidRDefault="00415501" w:rsidP="00F35A1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415501">
        <w:rPr>
          <w:sz w:val="28"/>
          <w:szCs w:val="28"/>
        </w:rPr>
        <w:t>Юридические и физические лица,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</w:t>
      </w:r>
      <w:r w:rsidRPr="00415501">
        <w:rPr>
          <w:sz w:val="28"/>
          <w:szCs w:val="28"/>
        </w:rPr>
        <w:t>о</w:t>
      </w:r>
      <w:r w:rsidRPr="00415501">
        <w:rPr>
          <w:sz w:val="28"/>
          <w:szCs w:val="28"/>
        </w:rPr>
        <w:t>снабжения (купли-продажи) по общему счетчику.</w:t>
      </w:r>
    </w:p>
    <w:p w:rsidR="00CA238C" w:rsidRPr="00A238C4" w:rsidRDefault="00A238C4" w:rsidP="00E63CD9">
      <w:pPr>
        <w:spacing w:line="360" w:lineRule="auto"/>
        <w:ind w:firstLine="708"/>
        <w:jc w:val="both"/>
        <w:rPr>
          <w:sz w:val="28"/>
          <w:szCs w:val="28"/>
        </w:rPr>
      </w:pPr>
      <w:r w:rsidRPr="00A238C4">
        <w:rPr>
          <w:sz w:val="28"/>
          <w:szCs w:val="28"/>
        </w:rPr>
        <w:lastRenderedPageBreak/>
        <w:t xml:space="preserve">Религиозные организации, в уставе которых указано, что они содержатся за счет </w:t>
      </w:r>
      <w:r w:rsidR="000E734D">
        <w:rPr>
          <w:sz w:val="28"/>
          <w:szCs w:val="28"/>
        </w:rPr>
        <w:t>пожертвований</w:t>
      </w:r>
      <w:r w:rsidRPr="00A238C4">
        <w:rPr>
          <w:sz w:val="28"/>
          <w:szCs w:val="28"/>
        </w:rPr>
        <w:t xml:space="preserve"> и при этом не осуществляют </w:t>
      </w:r>
      <w:proofErr w:type="gramStart"/>
      <w:r w:rsidRPr="00A238C4">
        <w:rPr>
          <w:sz w:val="28"/>
          <w:szCs w:val="28"/>
        </w:rPr>
        <w:t>пре</w:t>
      </w:r>
      <w:r w:rsidRPr="00A238C4">
        <w:rPr>
          <w:sz w:val="28"/>
          <w:szCs w:val="28"/>
        </w:rPr>
        <w:t>д</w:t>
      </w:r>
      <w:r w:rsidRPr="00A238C4">
        <w:rPr>
          <w:sz w:val="28"/>
          <w:szCs w:val="28"/>
        </w:rPr>
        <w:t>принимательскую</w:t>
      </w:r>
      <w:proofErr w:type="gramEnd"/>
      <w:r w:rsidRPr="00A238C4">
        <w:rPr>
          <w:sz w:val="28"/>
          <w:szCs w:val="28"/>
        </w:rPr>
        <w:t xml:space="preserve"> деятельности для достижения целей, ради кот</w:t>
      </w:r>
      <w:r w:rsidRPr="00A238C4">
        <w:rPr>
          <w:sz w:val="28"/>
          <w:szCs w:val="28"/>
        </w:rPr>
        <w:t>о</w:t>
      </w:r>
      <w:r w:rsidRPr="00A238C4">
        <w:rPr>
          <w:sz w:val="28"/>
          <w:szCs w:val="28"/>
        </w:rPr>
        <w:t>рых они созданы.</w:t>
      </w:r>
      <w:r w:rsidR="00F35A14" w:rsidRPr="00A238C4">
        <w:rPr>
          <w:sz w:val="28"/>
          <w:szCs w:val="28"/>
        </w:rPr>
        <w:t xml:space="preserve"> </w:t>
      </w:r>
    </w:p>
    <w:p w:rsidR="00E63CD9" w:rsidRDefault="00E63CD9" w:rsidP="00E63C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34FB6">
        <w:rPr>
          <w:sz w:val="28"/>
          <w:szCs w:val="28"/>
        </w:rPr>
        <w:t>изические лица, использу</w:t>
      </w:r>
      <w:r w:rsidRPr="00134FB6">
        <w:rPr>
          <w:sz w:val="28"/>
          <w:szCs w:val="28"/>
        </w:rPr>
        <w:t>ю</w:t>
      </w:r>
      <w:r w:rsidRPr="00134FB6">
        <w:rPr>
          <w:sz w:val="28"/>
          <w:szCs w:val="28"/>
        </w:rPr>
        <w:t>щие электроэнергию для бытовых нужд в объединенных хозяйственных постройках (погреба</w:t>
      </w:r>
      <w:r>
        <w:rPr>
          <w:sz w:val="28"/>
          <w:szCs w:val="28"/>
        </w:rPr>
        <w:t>х</w:t>
      </w:r>
      <w:r w:rsidRPr="00134FB6">
        <w:rPr>
          <w:sz w:val="28"/>
          <w:szCs w:val="28"/>
        </w:rPr>
        <w:t>, сара</w:t>
      </w:r>
      <w:r>
        <w:rPr>
          <w:sz w:val="28"/>
          <w:szCs w:val="28"/>
        </w:rPr>
        <w:t>ях</w:t>
      </w:r>
      <w:r w:rsidRPr="00134FB6">
        <w:rPr>
          <w:sz w:val="28"/>
          <w:szCs w:val="28"/>
        </w:rPr>
        <w:t xml:space="preserve"> и иных сооружениях аналогичного назнач</w:t>
      </w:r>
      <w:r w:rsidRPr="00134FB6">
        <w:rPr>
          <w:sz w:val="28"/>
          <w:szCs w:val="28"/>
        </w:rPr>
        <w:t>е</w:t>
      </w:r>
      <w:r w:rsidRPr="00134FB6">
        <w:rPr>
          <w:sz w:val="28"/>
          <w:szCs w:val="28"/>
        </w:rPr>
        <w:t>ния)</w:t>
      </w:r>
      <w:r>
        <w:rPr>
          <w:sz w:val="28"/>
          <w:szCs w:val="28"/>
        </w:rPr>
        <w:t>.</w:t>
      </w:r>
    </w:p>
    <w:p w:rsidR="00CA238C" w:rsidRDefault="00782CA9" w:rsidP="00E63CD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128E">
        <w:rPr>
          <w:sz w:val="28"/>
          <w:szCs w:val="28"/>
        </w:rPr>
        <w:t>арантирующие поставщики, энергосбытовые</w:t>
      </w:r>
      <w:r w:rsidR="0032128E" w:rsidRPr="00227DD3">
        <w:rPr>
          <w:sz w:val="28"/>
          <w:szCs w:val="28"/>
        </w:rPr>
        <w:t>, энергоснабжающи</w:t>
      </w:r>
      <w:r w:rsidR="0032128E">
        <w:rPr>
          <w:sz w:val="28"/>
          <w:szCs w:val="28"/>
        </w:rPr>
        <w:t>е организации</w:t>
      </w:r>
      <w:r w:rsidR="0032128E" w:rsidRPr="00227DD3">
        <w:rPr>
          <w:sz w:val="28"/>
          <w:szCs w:val="28"/>
        </w:rPr>
        <w:t>, приобретающи</w:t>
      </w:r>
      <w:r w:rsidR="0032128E">
        <w:rPr>
          <w:sz w:val="28"/>
          <w:szCs w:val="28"/>
        </w:rPr>
        <w:t>е</w:t>
      </w:r>
      <w:r w:rsidR="0032128E" w:rsidRPr="00227DD3">
        <w:rPr>
          <w:sz w:val="28"/>
          <w:szCs w:val="28"/>
        </w:rPr>
        <w:t xml:space="preserve"> э</w:t>
      </w:r>
      <w:r w:rsidR="0032128E">
        <w:rPr>
          <w:sz w:val="28"/>
          <w:szCs w:val="28"/>
        </w:rPr>
        <w:t>лектрическую энергию (мощность)</w:t>
      </w:r>
      <w:r w:rsidR="0032128E" w:rsidRPr="00227DD3">
        <w:rPr>
          <w:sz w:val="28"/>
          <w:szCs w:val="28"/>
        </w:rPr>
        <w:t xml:space="preserve"> в целях дальнейшей продажи </w:t>
      </w:r>
      <w:r w:rsidR="0032128E">
        <w:rPr>
          <w:sz w:val="28"/>
          <w:szCs w:val="28"/>
        </w:rPr>
        <w:t>населению и приравненным к нему категориям потребителей</w:t>
      </w:r>
      <w:r w:rsidR="0032128E" w:rsidRPr="00227DD3">
        <w:rPr>
          <w:sz w:val="28"/>
          <w:szCs w:val="28"/>
        </w:rPr>
        <w:t xml:space="preserve">, в объемах фактического потребления </w:t>
      </w:r>
      <w:r w:rsidR="0032128E">
        <w:rPr>
          <w:sz w:val="28"/>
          <w:szCs w:val="28"/>
        </w:rPr>
        <w:t>населения и приравненных к нему категорий потребителей,</w:t>
      </w:r>
      <w:r w:rsidR="0032128E" w:rsidRPr="00227DD3">
        <w:rPr>
          <w:sz w:val="28"/>
          <w:szCs w:val="28"/>
        </w:rPr>
        <w:t xml:space="preserve"> и объемах электроэнергии, израсходованной на </w:t>
      </w:r>
      <w:r w:rsidR="00064C37">
        <w:rPr>
          <w:sz w:val="28"/>
          <w:szCs w:val="28"/>
        </w:rPr>
        <w:t>помещения</w:t>
      </w:r>
      <w:r w:rsidR="0032128E" w:rsidRPr="00227DD3">
        <w:rPr>
          <w:sz w:val="28"/>
          <w:szCs w:val="28"/>
        </w:rPr>
        <w:t xml:space="preserve"> общего </w:t>
      </w:r>
      <w:r w:rsidR="00764FB4">
        <w:rPr>
          <w:sz w:val="28"/>
          <w:szCs w:val="28"/>
        </w:rPr>
        <w:t>пользования</w:t>
      </w:r>
      <w:r>
        <w:rPr>
          <w:sz w:val="28"/>
          <w:szCs w:val="28"/>
        </w:rPr>
        <w:t>.</w:t>
      </w:r>
    </w:p>
    <w:p w:rsidR="00E63CD9" w:rsidRDefault="00E63CD9" w:rsidP="00E63CD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3CD9" w:rsidSect="008318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C3330"/>
    <w:rsid w:val="00007C7C"/>
    <w:rsid w:val="00025B97"/>
    <w:rsid w:val="00044D6A"/>
    <w:rsid w:val="0005074A"/>
    <w:rsid w:val="00064C37"/>
    <w:rsid w:val="000806CA"/>
    <w:rsid w:val="00081350"/>
    <w:rsid w:val="000955C5"/>
    <w:rsid w:val="00095A67"/>
    <w:rsid w:val="000A320C"/>
    <w:rsid w:val="000B2E04"/>
    <w:rsid w:val="000C4A02"/>
    <w:rsid w:val="000E734D"/>
    <w:rsid w:val="001062F4"/>
    <w:rsid w:val="00116580"/>
    <w:rsid w:val="001269FB"/>
    <w:rsid w:val="00134FB6"/>
    <w:rsid w:val="001517E2"/>
    <w:rsid w:val="001F72C7"/>
    <w:rsid w:val="00227DD3"/>
    <w:rsid w:val="00230B89"/>
    <w:rsid w:val="00245FBF"/>
    <w:rsid w:val="002D06CF"/>
    <w:rsid w:val="00311B1D"/>
    <w:rsid w:val="0032128E"/>
    <w:rsid w:val="003364A9"/>
    <w:rsid w:val="00360BEB"/>
    <w:rsid w:val="00365E1D"/>
    <w:rsid w:val="003A4D8D"/>
    <w:rsid w:val="003E2780"/>
    <w:rsid w:val="003F5046"/>
    <w:rsid w:val="00401046"/>
    <w:rsid w:val="004010DB"/>
    <w:rsid w:val="00410343"/>
    <w:rsid w:val="00415501"/>
    <w:rsid w:val="0042116F"/>
    <w:rsid w:val="0043304D"/>
    <w:rsid w:val="0046351A"/>
    <w:rsid w:val="00475404"/>
    <w:rsid w:val="00485C2E"/>
    <w:rsid w:val="004A0E3D"/>
    <w:rsid w:val="004A2056"/>
    <w:rsid w:val="00506D71"/>
    <w:rsid w:val="00510FE0"/>
    <w:rsid w:val="00526FA4"/>
    <w:rsid w:val="005B5A5A"/>
    <w:rsid w:val="005D55A1"/>
    <w:rsid w:val="005E3228"/>
    <w:rsid w:val="005E3288"/>
    <w:rsid w:val="006120CC"/>
    <w:rsid w:val="00646682"/>
    <w:rsid w:val="0065413B"/>
    <w:rsid w:val="00656F25"/>
    <w:rsid w:val="00674828"/>
    <w:rsid w:val="006915C0"/>
    <w:rsid w:val="00695724"/>
    <w:rsid w:val="006A59D2"/>
    <w:rsid w:val="006C3330"/>
    <w:rsid w:val="006C5678"/>
    <w:rsid w:val="00727A88"/>
    <w:rsid w:val="00733C1E"/>
    <w:rsid w:val="00764FB4"/>
    <w:rsid w:val="00782CA9"/>
    <w:rsid w:val="00790D61"/>
    <w:rsid w:val="007D6626"/>
    <w:rsid w:val="007F3D86"/>
    <w:rsid w:val="008165C3"/>
    <w:rsid w:val="00821531"/>
    <w:rsid w:val="008242D3"/>
    <w:rsid w:val="008318E0"/>
    <w:rsid w:val="00842274"/>
    <w:rsid w:val="0084785F"/>
    <w:rsid w:val="008527D1"/>
    <w:rsid w:val="008D50BF"/>
    <w:rsid w:val="008E288F"/>
    <w:rsid w:val="008F0CDC"/>
    <w:rsid w:val="008F78A9"/>
    <w:rsid w:val="009112A8"/>
    <w:rsid w:val="00923DAE"/>
    <w:rsid w:val="00930AA3"/>
    <w:rsid w:val="00933683"/>
    <w:rsid w:val="00936360"/>
    <w:rsid w:val="009407EC"/>
    <w:rsid w:val="00963300"/>
    <w:rsid w:val="00976554"/>
    <w:rsid w:val="00986BDE"/>
    <w:rsid w:val="009A5A08"/>
    <w:rsid w:val="009B16D7"/>
    <w:rsid w:val="009E58A3"/>
    <w:rsid w:val="00A238C4"/>
    <w:rsid w:val="00A24189"/>
    <w:rsid w:val="00A334D7"/>
    <w:rsid w:val="00A515FD"/>
    <w:rsid w:val="00B123FB"/>
    <w:rsid w:val="00B201AA"/>
    <w:rsid w:val="00B706C4"/>
    <w:rsid w:val="00B75D5D"/>
    <w:rsid w:val="00B812B4"/>
    <w:rsid w:val="00BC7792"/>
    <w:rsid w:val="00C20077"/>
    <w:rsid w:val="00C77850"/>
    <w:rsid w:val="00CA238C"/>
    <w:rsid w:val="00CA509F"/>
    <w:rsid w:val="00CB737A"/>
    <w:rsid w:val="00CC7782"/>
    <w:rsid w:val="00CD4A34"/>
    <w:rsid w:val="00CD6ECA"/>
    <w:rsid w:val="00D16E0B"/>
    <w:rsid w:val="00D26655"/>
    <w:rsid w:val="00D44D71"/>
    <w:rsid w:val="00D70E95"/>
    <w:rsid w:val="00D751F6"/>
    <w:rsid w:val="00DD294D"/>
    <w:rsid w:val="00DD521D"/>
    <w:rsid w:val="00DF394A"/>
    <w:rsid w:val="00DF745B"/>
    <w:rsid w:val="00E63A90"/>
    <w:rsid w:val="00E63CD9"/>
    <w:rsid w:val="00E73368"/>
    <w:rsid w:val="00E80D8E"/>
    <w:rsid w:val="00EB021E"/>
    <w:rsid w:val="00F15FB4"/>
    <w:rsid w:val="00F34FC5"/>
    <w:rsid w:val="00F35A14"/>
    <w:rsid w:val="00F41DFF"/>
    <w:rsid w:val="00F94576"/>
    <w:rsid w:val="00FC2343"/>
    <w:rsid w:val="00FC58FA"/>
    <w:rsid w:val="00FD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3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C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33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50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FST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Gaponenko</dc:creator>
  <cp:keywords/>
  <dc:description/>
  <cp:lastModifiedBy>Lenovo User</cp:lastModifiedBy>
  <cp:revision>2</cp:revision>
  <cp:lastPrinted>2010-09-21T12:50:00Z</cp:lastPrinted>
  <dcterms:created xsi:type="dcterms:W3CDTF">2010-09-22T07:54:00Z</dcterms:created>
  <dcterms:modified xsi:type="dcterms:W3CDTF">2010-09-22T07:54:00Z</dcterms:modified>
</cp:coreProperties>
</file>