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F5" w:rsidRPr="008217C1" w:rsidRDefault="00763FF5" w:rsidP="00763FF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17C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63FF5" w:rsidRPr="00507D4E" w:rsidRDefault="00763FF5" w:rsidP="00763FF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63FF5" w:rsidRPr="0031253D" w:rsidRDefault="00763FF5" w:rsidP="00763FF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31253D">
        <w:rPr>
          <w:rFonts w:ascii="Times New Roman" w:hAnsi="Times New Roman" w:cs="Times New Roman"/>
          <w:sz w:val="36"/>
          <w:szCs w:val="36"/>
        </w:rPr>
        <w:t>ПРАВИТЕЛЬСТВ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31253D">
        <w:rPr>
          <w:rFonts w:ascii="Times New Roman" w:hAnsi="Times New Roman" w:cs="Times New Roman"/>
          <w:sz w:val="36"/>
          <w:szCs w:val="36"/>
        </w:rPr>
        <w:t xml:space="preserve"> РОССИЙСКОЙ ФЕДЕРАЦИИ</w:t>
      </w:r>
    </w:p>
    <w:p w:rsidR="00763FF5" w:rsidRDefault="00763FF5" w:rsidP="00763F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3FF5" w:rsidRPr="009D56F8" w:rsidRDefault="00763FF5" w:rsidP="00763F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3FF5" w:rsidRPr="008217C1" w:rsidRDefault="00763FF5" w:rsidP="00763FF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pacing w:val="20"/>
          <w:sz w:val="30"/>
          <w:szCs w:val="30"/>
        </w:rPr>
      </w:pPr>
      <w:r w:rsidRPr="008217C1">
        <w:rPr>
          <w:rFonts w:ascii="Times New Roman" w:hAnsi="Times New Roman" w:cs="Times New Roman"/>
          <w:b w:val="0"/>
          <w:spacing w:val="20"/>
          <w:sz w:val="30"/>
          <w:szCs w:val="30"/>
        </w:rPr>
        <w:t>ПОСТАНОВЛЕНИЕ</w:t>
      </w:r>
    </w:p>
    <w:p w:rsidR="00763FF5" w:rsidRPr="00C917CD" w:rsidRDefault="00763FF5" w:rsidP="00763FF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>________ 201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Pr="00821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763FF5" w:rsidRDefault="00763FF5" w:rsidP="00763FF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7CD"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F41CCE" w:rsidRPr="0030111C" w:rsidRDefault="00F41CCE" w:rsidP="00F41CCE">
      <w:pPr>
        <w:pStyle w:val="Style1"/>
        <w:widowControl/>
        <w:spacing w:before="65"/>
        <w:ind w:left="934" w:right="938"/>
        <w:rPr>
          <w:rStyle w:val="FontStyle12"/>
          <w:sz w:val="28"/>
          <w:szCs w:val="28"/>
        </w:rPr>
      </w:pPr>
    </w:p>
    <w:p w:rsidR="004453BE" w:rsidRDefault="004453BE">
      <w:pPr>
        <w:pStyle w:val="Style1"/>
        <w:widowControl/>
        <w:spacing w:line="320" w:lineRule="exact"/>
        <w:ind w:firstLine="720"/>
        <w:jc w:val="both"/>
        <w:rPr>
          <w:rStyle w:val="FontStyle12"/>
          <w:rFonts w:eastAsiaTheme="minorEastAsia"/>
          <w:sz w:val="28"/>
          <w:szCs w:val="28"/>
        </w:rPr>
      </w:pPr>
    </w:p>
    <w:p w:rsidR="004453BE" w:rsidRDefault="00E56D94" w:rsidP="00131CFE">
      <w:pPr>
        <w:pStyle w:val="Style1"/>
        <w:widowControl/>
        <w:spacing w:line="320" w:lineRule="exact"/>
        <w:ind w:firstLine="720"/>
        <w:rPr>
          <w:rStyle w:val="FontStyle12"/>
          <w:rFonts w:eastAsiaTheme="minorEastAsia"/>
          <w:sz w:val="28"/>
          <w:szCs w:val="28"/>
        </w:rPr>
      </w:pPr>
      <w:r w:rsidRPr="0030111C">
        <w:rPr>
          <w:rStyle w:val="FontStyle12"/>
          <w:sz w:val="28"/>
          <w:szCs w:val="28"/>
        </w:rPr>
        <w:t>О внесении изменений в</w:t>
      </w:r>
      <w:r w:rsidR="00D0235D" w:rsidRPr="0030111C">
        <w:rPr>
          <w:rStyle w:val="FontStyle12"/>
          <w:sz w:val="28"/>
          <w:szCs w:val="28"/>
        </w:rPr>
        <w:t xml:space="preserve"> некоторые</w:t>
      </w:r>
      <w:r w:rsidRPr="0030111C">
        <w:rPr>
          <w:rStyle w:val="FontStyle12"/>
          <w:sz w:val="28"/>
          <w:szCs w:val="28"/>
        </w:rPr>
        <w:t xml:space="preserve"> акты Правительства</w:t>
      </w:r>
    </w:p>
    <w:p w:rsidR="004453BE" w:rsidRDefault="00E56D94" w:rsidP="00131CFE">
      <w:pPr>
        <w:pStyle w:val="Style1"/>
        <w:widowControl/>
        <w:spacing w:line="320" w:lineRule="exact"/>
        <w:ind w:firstLine="720"/>
        <w:rPr>
          <w:rStyle w:val="FontStyle12"/>
          <w:rFonts w:eastAsiaTheme="minorEastAsia"/>
          <w:sz w:val="28"/>
          <w:szCs w:val="28"/>
        </w:rPr>
      </w:pPr>
      <w:r w:rsidRPr="0030111C">
        <w:rPr>
          <w:rStyle w:val="FontStyle12"/>
          <w:sz w:val="28"/>
          <w:szCs w:val="28"/>
        </w:rPr>
        <w:t>Российской Федерации по вопрос</w:t>
      </w:r>
      <w:r w:rsidR="00841D7A">
        <w:rPr>
          <w:rStyle w:val="FontStyle12"/>
          <w:sz w:val="28"/>
          <w:szCs w:val="28"/>
        </w:rPr>
        <w:t>ам составления документов о</w:t>
      </w:r>
      <w:r w:rsidR="00904081" w:rsidRPr="00904081">
        <w:rPr>
          <w:rStyle w:val="FontStyle12"/>
          <w:sz w:val="28"/>
          <w:szCs w:val="28"/>
        </w:rPr>
        <w:t xml:space="preserve"> технологическо</w:t>
      </w:r>
      <w:r w:rsidR="00841D7A">
        <w:rPr>
          <w:rStyle w:val="FontStyle12"/>
          <w:sz w:val="28"/>
          <w:szCs w:val="28"/>
        </w:rPr>
        <w:t>м</w:t>
      </w:r>
      <w:r w:rsidR="00904081" w:rsidRPr="00904081">
        <w:rPr>
          <w:rStyle w:val="FontStyle12"/>
          <w:sz w:val="28"/>
          <w:szCs w:val="28"/>
        </w:rPr>
        <w:t xml:space="preserve"> присоединени</w:t>
      </w:r>
      <w:r w:rsidR="00841D7A">
        <w:rPr>
          <w:rStyle w:val="FontStyle12"/>
          <w:sz w:val="28"/>
          <w:szCs w:val="28"/>
        </w:rPr>
        <w:t>и</w:t>
      </w:r>
      <w:r w:rsidR="00A26787">
        <w:rPr>
          <w:rStyle w:val="FontStyle12"/>
          <w:sz w:val="28"/>
          <w:szCs w:val="28"/>
        </w:rPr>
        <w:t xml:space="preserve"> к электрическим сетям</w:t>
      </w:r>
    </w:p>
    <w:p w:rsidR="004453BE" w:rsidRDefault="004453BE">
      <w:pPr>
        <w:pStyle w:val="Style2"/>
        <w:widowControl/>
        <w:spacing w:line="320" w:lineRule="exact"/>
        <w:ind w:firstLine="720"/>
        <w:rPr>
          <w:sz w:val="28"/>
          <w:szCs w:val="28"/>
        </w:rPr>
      </w:pPr>
    </w:p>
    <w:p w:rsidR="004453BE" w:rsidRDefault="004453BE">
      <w:pPr>
        <w:pStyle w:val="Style2"/>
        <w:widowControl/>
        <w:spacing w:line="320" w:lineRule="exact"/>
        <w:ind w:firstLine="720"/>
        <w:rPr>
          <w:sz w:val="28"/>
          <w:szCs w:val="28"/>
        </w:rPr>
      </w:pPr>
    </w:p>
    <w:p w:rsidR="00000000" w:rsidRDefault="00F41CCE">
      <w:pPr>
        <w:pStyle w:val="Style2"/>
        <w:widowControl/>
        <w:spacing w:line="360" w:lineRule="auto"/>
        <w:ind w:firstLine="720"/>
        <w:jc w:val="left"/>
        <w:rPr>
          <w:rStyle w:val="FontStyle12"/>
          <w:rFonts w:eastAsiaTheme="minorHAnsi"/>
          <w:spacing w:val="70"/>
          <w:sz w:val="28"/>
          <w:szCs w:val="28"/>
          <w:lang w:eastAsia="en-US"/>
        </w:rPr>
      </w:pPr>
      <w:r w:rsidRPr="0030111C">
        <w:rPr>
          <w:rStyle w:val="FontStyle14"/>
          <w:sz w:val="28"/>
          <w:szCs w:val="28"/>
        </w:rPr>
        <w:t>Правительство Российской Федерации</w:t>
      </w:r>
      <w:r>
        <w:rPr>
          <w:rStyle w:val="FontStyle14"/>
          <w:sz w:val="28"/>
          <w:szCs w:val="28"/>
        </w:rPr>
        <w:t xml:space="preserve"> </w:t>
      </w:r>
      <w:r w:rsidRPr="0030111C">
        <w:rPr>
          <w:rStyle w:val="FontStyle12"/>
          <w:spacing w:val="70"/>
          <w:sz w:val="28"/>
          <w:szCs w:val="28"/>
        </w:rPr>
        <w:t>постановляе</w:t>
      </w:r>
      <w:r w:rsidRPr="006755F7">
        <w:rPr>
          <w:rStyle w:val="FontStyle12"/>
          <w:sz w:val="28"/>
          <w:szCs w:val="28"/>
        </w:rPr>
        <w:t>т:</w:t>
      </w:r>
    </w:p>
    <w:p w:rsidR="00000000" w:rsidRDefault="00904081">
      <w:pPr>
        <w:pStyle w:val="Style2"/>
        <w:widowControl/>
        <w:spacing w:line="360" w:lineRule="auto"/>
        <w:ind w:firstLine="720"/>
        <w:rPr>
          <w:rStyle w:val="FontStyle14"/>
          <w:rFonts w:eastAsiaTheme="minorEastAsia"/>
          <w:sz w:val="28"/>
          <w:szCs w:val="28"/>
          <w:lang w:eastAsia="en-US"/>
        </w:rPr>
      </w:pPr>
      <w:proofErr w:type="gramStart"/>
      <w:r>
        <w:rPr>
          <w:rStyle w:val="FontStyle14"/>
          <w:sz w:val="28"/>
          <w:szCs w:val="28"/>
        </w:rPr>
        <w:t xml:space="preserve">Утвердить прилагаемые изменения, </w:t>
      </w:r>
      <w:r w:rsidR="00E37DA7" w:rsidRPr="001B7BF0">
        <w:rPr>
          <w:rStyle w:val="FontStyle14"/>
          <w:sz w:val="28"/>
          <w:szCs w:val="28"/>
        </w:rPr>
        <w:t xml:space="preserve">которые вносятся в </w:t>
      </w:r>
      <w:r w:rsidR="00E37DA7">
        <w:rPr>
          <w:rStyle w:val="FontStyle14"/>
          <w:sz w:val="28"/>
          <w:szCs w:val="28"/>
        </w:rPr>
        <w:t xml:space="preserve">Постановление Правительства Российской Федерации от 27.12.04 № 861 «Об утверждении правил </w:t>
      </w:r>
      <w:proofErr w:type="spellStart"/>
      <w:r w:rsidR="00E37DA7">
        <w:rPr>
          <w:rStyle w:val="FontStyle14"/>
          <w:sz w:val="28"/>
          <w:szCs w:val="28"/>
        </w:rPr>
        <w:t>недискриминационного</w:t>
      </w:r>
      <w:proofErr w:type="spellEnd"/>
      <w:r w:rsidR="00E37DA7">
        <w:rPr>
          <w:rStyle w:val="FontStyle14"/>
          <w:sz w:val="28"/>
          <w:szCs w:val="28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="00E37DA7">
        <w:rPr>
          <w:rStyle w:val="FontStyle14"/>
          <w:sz w:val="28"/>
          <w:szCs w:val="28"/>
        </w:rPr>
        <w:t>недискриминационного</w:t>
      </w:r>
      <w:proofErr w:type="spellEnd"/>
      <w:r w:rsidR="00E37DA7">
        <w:rPr>
          <w:rStyle w:val="FontStyle14"/>
          <w:sz w:val="28"/>
          <w:szCs w:val="28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="00E37DA7">
        <w:rPr>
          <w:rStyle w:val="FontStyle14"/>
          <w:sz w:val="28"/>
          <w:szCs w:val="28"/>
        </w:rPr>
        <w:t>недискриминационного</w:t>
      </w:r>
      <w:proofErr w:type="spellEnd"/>
      <w:r w:rsidR="00E37DA7">
        <w:rPr>
          <w:rStyle w:val="FontStyle14"/>
          <w:sz w:val="28"/>
          <w:szCs w:val="28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</w:t>
      </w:r>
      <w:proofErr w:type="gramEnd"/>
      <w:r w:rsidR="00E37DA7">
        <w:rPr>
          <w:rStyle w:val="FontStyle14"/>
          <w:sz w:val="28"/>
          <w:szCs w:val="28"/>
        </w:rPr>
        <w:t xml:space="preserve"> </w:t>
      </w:r>
      <w:proofErr w:type="spellStart"/>
      <w:r w:rsidR="00E37DA7">
        <w:rPr>
          <w:rStyle w:val="FontStyle14"/>
          <w:sz w:val="28"/>
          <w:szCs w:val="28"/>
        </w:rPr>
        <w:t>энергопринимающих</w:t>
      </w:r>
      <w:proofErr w:type="spellEnd"/>
      <w:r w:rsidR="00E37DA7">
        <w:rPr>
          <w:rStyle w:val="FontStyle14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="00E37DA7">
        <w:rPr>
          <w:rStyle w:val="FontStyle14"/>
          <w:sz w:val="28"/>
          <w:szCs w:val="28"/>
        </w:rPr>
        <w:t>электросетевого</w:t>
      </w:r>
      <w:proofErr w:type="spellEnd"/>
      <w:r w:rsidR="00E37DA7">
        <w:rPr>
          <w:rStyle w:val="FontStyle14"/>
          <w:sz w:val="28"/>
          <w:szCs w:val="28"/>
        </w:rPr>
        <w:t xml:space="preserve"> хозяйства, принадлежащих сетевым организациям и иным лицам, к электрическим сетям» </w:t>
      </w:r>
      <w:r w:rsidR="00E37DA7" w:rsidRPr="00E17641">
        <w:rPr>
          <w:rStyle w:val="FontStyle14"/>
          <w:sz w:val="28"/>
          <w:szCs w:val="28"/>
        </w:rPr>
        <w:t>(Собрание законодательства Российской Федерации, 2004, № 52, ст. 5525; 200</w:t>
      </w:r>
      <w:r w:rsidR="00E37DA7">
        <w:rPr>
          <w:rStyle w:val="FontStyle14"/>
          <w:sz w:val="28"/>
          <w:szCs w:val="28"/>
        </w:rPr>
        <w:t>6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37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3876</w:t>
      </w:r>
      <w:r w:rsidR="00E37DA7" w:rsidRPr="00E17641">
        <w:rPr>
          <w:rStyle w:val="FontStyle14"/>
          <w:sz w:val="28"/>
          <w:szCs w:val="28"/>
        </w:rPr>
        <w:t>; 2007,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14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1687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31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4100</w:t>
      </w:r>
      <w:r w:rsidR="00E37DA7" w:rsidRPr="00E17641">
        <w:rPr>
          <w:rStyle w:val="FontStyle14"/>
          <w:sz w:val="28"/>
          <w:szCs w:val="28"/>
        </w:rPr>
        <w:t>; 200</w:t>
      </w:r>
      <w:r w:rsidR="00E37DA7">
        <w:rPr>
          <w:rStyle w:val="FontStyle14"/>
          <w:sz w:val="28"/>
          <w:szCs w:val="28"/>
        </w:rPr>
        <w:t>9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9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1103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8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979</w:t>
      </w:r>
      <w:r w:rsidR="00E37DA7" w:rsidRPr="00E17641">
        <w:rPr>
          <w:rStyle w:val="FontStyle14"/>
          <w:sz w:val="28"/>
          <w:szCs w:val="28"/>
        </w:rPr>
        <w:t xml:space="preserve">; </w:t>
      </w:r>
      <w:proofErr w:type="gramStart"/>
      <w:r w:rsidR="00E37DA7" w:rsidRPr="00E17641">
        <w:rPr>
          <w:rStyle w:val="FontStyle14"/>
          <w:sz w:val="28"/>
          <w:szCs w:val="28"/>
        </w:rPr>
        <w:t>200</w:t>
      </w:r>
      <w:r w:rsidR="00E37DA7">
        <w:rPr>
          <w:rStyle w:val="FontStyle14"/>
          <w:sz w:val="28"/>
          <w:szCs w:val="28"/>
        </w:rPr>
        <w:t>9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17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2088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25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3073</w:t>
      </w:r>
      <w:r w:rsidR="00E37DA7" w:rsidRPr="00E17641">
        <w:rPr>
          <w:rStyle w:val="FontStyle14"/>
          <w:sz w:val="28"/>
          <w:szCs w:val="28"/>
        </w:rPr>
        <w:t>;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41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4771</w:t>
      </w:r>
      <w:r w:rsidR="00E37DA7" w:rsidRPr="00E17641">
        <w:rPr>
          <w:rStyle w:val="FontStyle14"/>
          <w:sz w:val="28"/>
          <w:szCs w:val="28"/>
        </w:rPr>
        <w:t>; 20</w:t>
      </w:r>
      <w:r w:rsidR="00E37DA7">
        <w:rPr>
          <w:rStyle w:val="FontStyle14"/>
          <w:sz w:val="28"/>
          <w:szCs w:val="28"/>
        </w:rPr>
        <w:t>10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12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lastRenderedPageBreak/>
        <w:t>1333</w:t>
      </w:r>
      <w:r w:rsidR="00E37DA7" w:rsidRPr="00E17641">
        <w:rPr>
          <w:rStyle w:val="FontStyle14"/>
          <w:sz w:val="28"/>
          <w:szCs w:val="28"/>
        </w:rPr>
        <w:t xml:space="preserve">; 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21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2607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25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3175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40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5086</w:t>
      </w:r>
      <w:r w:rsidR="00E37DA7" w:rsidRPr="00E17641">
        <w:rPr>
          <w:rStyle w:val="FontStyle14"/>
          <w:sz w:val="28"/>
          <w:szCs w:val="28"/>
        </w:rPr>
        <w:t>; 20</w:t>
      </w:r>
      <w:r w:rsidR="00E37DA7">
        <w:rPr>
          <w:rStyle w:val="FontStyle14"/>
          <w:sz w:val="28"/>
          <w:szCs w:val="28"/>
        </w:rPr>
        <w:t>11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10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1406</w:t>
      </w:r>
      <w:r w:rsidR="00E37DA7" w:rsidRPr="00E17641">
        <w:rPr>
          <w:rStyle w:val="FontStyle14"/>
          <w:sz w:val="28"/>
          <w:szCs w:val="28"/>
        </w:rPr>
        <w:t>; 20</w:t>
      </w:r>
      <w:r w:rsidR="00E37DA7">
        <w:rPr>
          <w:rStyle w:val="FontStyle14"/>
          <w:sz w:val="28"/>
          <w:szCs w:val="28"/>
        </w:rPr>
        <w:t>12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4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504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23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3008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5636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49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6858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52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7525</w:t>
      </w:r>
      <w:r w:rsidR="00E37DA7" w:rsidRPr="00E17641">
        <w:rPr>
          <w:rStyle w:val="FontStyle14"/>
          <w:sz w:val="28"/>
          <w:szCs w:val="28"/>
        </w:rPr>
        <w:t>; 20</w:t>
      </w:r>
      <w:r w:rsidR="00E37DA7">
        <w:rPr>
          <w:rStyle w:val="FontStyle14"/>
          <w:sz w:val="28"/>
          <w:szCs w:val="28"/>
        </w:rPr>
        <w:t>13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 xml:space="preserve">30 (часть </w:t>
      </w:r>
      <w:r w:rsidR="00E37DA7">
        <w:rPr>
          <w:rStyle w:val="FontStyle14"/>
          <w:sz w:val="28"/>
          <w:szCs w:val="28"/>
          <w:lang w:val="en-US"/>
        </w:rPr>
        <w:t>II</w:t>
      </w:r>
      <w:r w:rsidR="00E37DA7">
        <w:rPr>
          <w:rStyle w:val="FontStyle14"/>
          <w:sz w:val="28"/>
          <w:szCs w:val="28"/>
        </w:rPr>
        <w:t>)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4119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31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4226</w:t>
      </w:r>
      <w:r w:rsidR="00E37DA7" w:rsidRPr="00E17641">
        <w:rPr>
          <w:rStyle w:val="FontStyle14"/>
          <w:sz w:val="28"/>
          <w:szCs w:val="28"/>
        </w:rPr>
        <w:t>;</w:t>
      </w:r>
      <w:proofErr w:type="gramEnd"/>
      <w:r w:rsidR="00E37DA7" w:rsidRPr="00E17641">
        <w:rPr>
          <w:rStyle w:val="FontStyle14"/>
          <w:sz w:val="28"/>
          <w:szCs w:val="28"/>
        </w:rPr>
        <w:t xml:space="preserve"> № </w:t>
      </w:r>
      <w:r w:rsidR="00E37DA7">
        <w:rPr>
          <w:rStyle w:val="FontStyle14"/>
          <w:sz w:val="28"/>
          <w:szCs w:val="28"/>
        </w:rPr>
        <w:t>31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4236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32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4309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33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4392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35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4523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42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5373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44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5765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47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6105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48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6255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50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6598</w:t>
      </w:r>
      <w:r w:rsidR="00E37DA7" w:rsidRPr="00E17641">
        <w:rPr>
          <w:rStyle w:val="FontStyle14"/>
          <w:sz w:val="28"/>
          <w:szCs w:val="28"/>
        </w:rPr>
        <w:t>; 20</w:t>
      </w:r>
      <w:r w:rsidR="00E37DA7">
        <w:rPr>
          <w:rStyle w:val="FontStyle14"/>
          <w:sz w:val="28"/>
          <w:szCs w:val="28"/>
        </w:rPr>
        <w:t xml:space="preserve">14,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7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689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9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913</w:t>
      </w:r>
      <w:r w:rsidR="00E37DA7" w:rsidRPr="00E17641">
        <w:rPr>
          <w:rStyle w:val="FontStyle14"/>
          <w:sz w:val="28"/>
          <w:szCs w:val="28"/>
        </w:rPr>
        <w:t xml:space="preserve">; № </w:t>
      </w:r>
      <w:proofErr w:type="gramStart"/>
      <w:r w:rsidR="00E37DA7">
        <w:rPr>
          <w:rStyle w:val="FontStyle14"/>
          <w:sz w:val="28"/>
          <w:szCs w:val="28"/>
        </w:rPr>
        <w:t>11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 xml:space="preserve">1156) и Постановление Правительства Российской Федерации от 04.05.12 № 442 «О функционировании розничных рынков энергии, полном и (или) частичном ограничении режима потребления электрической энергии» </w:t>
      </w:r>
      <w:r w:rsidR="00E37DA7" w:rsidRPr="00E17641">
        <w:rPr>
          <w:rStyle w:val="FontStyle14"/>
          <w:sz w:val="28"/>
          <w:szCs w:val="28"/>
        </w:rPr>
        <w:t>(Собрание законодательства Российской Федерации, 20</w:t>
      </w:r>
      <w:r w:rsidR="00E37DA7">
        <w:rPr>
          <w:rStyle w:val="FontStyle14"/>
          <w:sz w:val="28"/>
          <w:szCs w:val="28"/>
        </w:rPr>
        <w:t>12, № 23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2008</w:t>
      </w:r>
      <w:r w:rsidR="00E37DA7" w:rsidRPr="00E17641">
        <w:rPr>
          <w:rStyle w:val="FontStyle14"/>
          <w:sz w:val="28"/>
          <w:szCs w:val="28"/>
        </w:rPr>
        <w:t>; 20</w:t>
      </w:r>
      <w:r w:rsidR="00E37DA7">
        <w:rPr>
          <w:rStyle w:val="FontStyle14"/>
          <w:sz w:val="28"/>
          <w:szCs w:val="28"/>
        </w:rPr>
        <w:t>13</w:t>
      </w:r>
      <w:r w:rsidR="00E37DA7" w:rsidRPr="00E17641">
        <w:rPr>
          <w:rStyle w:val="FontStyle14"/>
          <w:sz w:val="28"/>
          <w:szCs w:val="28"/>
        </w:rPr>
        <w:t>,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45</w:t>
      </w:r>
      <w:r w:rsidR="00E37DA7" w:rsidRPr="00E17641">
        <w:rPr>
          <w:rStyle w:val="FontStyle14"/>
          <w:sz w:val="28"/>
          <w:szCs w:val="28"/>
        </w:rPr>
        <w:t xml:space="preserve">; № </w:t>
      </w:r>
      <w:r w:rsidR="00E37DA7">
        <w:rPr>
          <w:rStyle w:val="FontStyle14"/>
          <w:sz w:val="28"/>
          <w:szCs w:val="28"/>
        </w:rPr>
        <w:t>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68</w:t>
      </w:r>
      <w:r w:rsidR="00E37DA7" w:rsidRPr="00E17641">
        <w:rPr>
          <w:rStyle w:val="FontStyle14"/>
          <w:sz w:val="28"/>
          <w:szCs w:val="28"/>
        </w:rPr>
        <w:t>;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5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407</w:t>
      </w:r>
      <w:r w:rsidR="00E37DA7" w:rsidRPr="00E17641">
        <w:rPr>
          <w:rStyle w:val="FontStyle14"/>
          <w:sz w:val="28"/>
          <w:szCs w:val="28"/>
        </w:rPr>
        <w:t>;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31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4226</w:t>
      </w:r>
      <w:r w:rsidR="00E37DA7" w:rsidRPr="00E17641">
        <w:rPr>
          <w:rStyle w:val="FontStyle14"/>
          <w:sz w:val="28"/>
          <w:szCs w:val="28"/>
        </w:rPr>
        <w:t>;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32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4309</w:t>
      </w:r>
      <w:r w:rsidR="00E37DA7" w:rsidRPr="00E17641">
        <w:rPr>
          <w:rStyle w:val="FontStyle14"/>
          <w:sz w:val="28"/>
          <w:szCs w:val="28"/>
        </w:rPr>
        <w:t>;</w:t>
      </w:r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35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4523</w:t>
      </w:r>
      <w:r w:rsidR="00E37DA7" w:rsidRPr="00E17641">
        <w:rPr>
          <w:rStyle w:val="FontStyle14"/>
          <w:sz w:val="28"/>
          <w:szCs w:val="28"/>
        </w:rPr>
        <w:t>;</w:t>
      </w:r>
      <w:proofErr w:type="gramEnd"/>
      <w:r w:rsidR="00E37DA7">
        <w:rPr>
          <w:rStyle w:val="FontStyle14"/>
          <w:sz w:val="28"/>
          <w:szCs w:val="28"/>
        </w:rPr>
        <w:t xml:space="preserve"> </w:t>
      </w:r>
      <w:r w:rsidR="00E37DA7" w:rsidRPr="00E17641">
        <w:rPr>
          <w:rStyle w:val="FontStyle14"/>
          <w:sz w:val="28"/>
          <w:szCs w:val="28"/>
        </w:rPr>
        <w:t xml:space="preserve">№ </w:t>
      </w:r>
      <w:proofErr w:type="gramStart"/>
      <w:r w:rsidR="00E37DA7">
        <w:rPr>
          <w:rStyle w:val="FontStyle14"/>
          <w:sz w:val="28"/>
          <w:szCs w:val="28"/>
        </w:rPr>
        <w:t>35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4528</w:t>
      </w:r>
      <w:r w:rsidR="00E37DA7" w:rsidRPr="00E17641">
        <w:rPr>
          <w:rStyle w:val="FontStyle14"/>
          <w:sz w:val="28"/>
          <w:szCs w:val="28"/>
        </w:rPr>
        <w:t>;</w:t>
      </w:r>
      <w:r w:rsidR="00E37DA7">
        <w:rPr>
          <w:rStyle w:val="FontStyle14"/>
          <w:sz w:val="28"/>
          <w:szCs w:val="28"/>
        </w:rPr>
        <w:t xml:space="preserve"> 2014, </w:t>
      </w:r>
      <w:r w:rsidR="00E37DA7" w:rsidRPr="00E17641">
        <w:rPr>
          <w:rStyle w:val="FontStyle14"/>
          <w:sz w:val="28"/>
          <w:szCs w:val="28"/>
        </w:rPr>
        <w:t xml:space="preserve">№ </w:t>
      </w:r>
      <w:r w:rsidR="00E37DA7">
        <w:rPr>
          <w:rStyle w:val="FontStyle14"/>
          <w:sz w:val="28"/>
          <w:szCs w:val="28"/>
        </w:rPr>
        <w:t>7</w:t>
      </w:r>
      <w:r w:rsidR="00E37DA7" w:rsidRPr="00E17641">
        <w:rPr>
          <w:rStyle w:val="FontStyle14"/>
          <w:sz w:val="28"/>
          <w:szCs w:val="28"/>
        </w:rPr>
        <w:t xml:space="preserve">, ст. </w:t>
      </w:r>
      <w:r w:rsidR="00E37DA7">
        <w:rPr>
          <w:rStyle w:val="FontStyle14"/>
          <w:sz w:val="28"/>
          <w:szCs w:val="28"/>
        </w:rPr>
        <w:t>689).</w:t>
      </w:r>
      <w:proofErr w:type="gramEnd"/>
    </w:p>
    <w:p w:rsidR="00F41CCE" w:rsidRPr="0030111C" w:rsidRDefault="00F41CCE" w:rsidP="00F41CCE">
      <w:pPr>
        <w:pStyle w:val="Style4"/>
        <w:widowControl/>
        <w:spacing w:line="360" w:lineRule="exact"/>
        <w:jc w:val="left"/>
        <w:rPr>
          <w:sz w:val="28"/>
          <w:szCs w:val="28"/>
        </w:rPr>
      </w:pPr>
    </w:p>
    <w:p w:rsidR="00F41CCE" w:rsidRPr="0030111C" w:rsidRDefault="00F41CCE" w:rsidP="00F41CCE">
      <w:pPr>
        <w:pStyle w:val="Style4"/>
        <w:widowControl/>
        <w:spacing w:line="360" w:lineRule="exact"/>
        <w:jc w:val="left"/>
        <w:rPr>
          <w:rStyle w:val="FontStyle14"/>
          <w:sz w:val="28"/>
          <w:szCs w:val="28"/>
        </w:rPr>
      </w:pPr>
      <w:r w:rsidRPr="0030111C">
        <w:rPr>
          <w:rStyle w:val="FontStyle14"/>
          <w:sz w:val="28"/>
          <w:szCs w:val="28"/>
        </w:rPr>
        <w:t>Председатель Правительства</w:t>
      </w:r>
    </w:p>
    <w:p w:rsidR="00F41CCE" w:rsidRPr="0030111C" w:rsidRDefault="00F41CCE" w:rsidP="00F41CCE">
      <w:pPr>
        <w:pStyle w:val="Style4"/>
        <w:widowControl/>
        <w:spacing w:line="360" w:lineRule="exact"/>
        <w:jc w:val="left"/>
        <w:rPr>
          <w:rStyle w:val="FontStyle14"/>
          <w:sz w:val="28"/>
          <w:szCs w:val="28"/>
        </w:rPr>
      </w:pPr>
      <w:r w:rsidRPr="0030111C">
        <w:rPr>
          <w:rStyle w:val="FontStyle14"/>
          <w:sz w:val="28"/>
          <w:szCs w:val="28"/>
        </w:rPr>
        <w:t>Российской Федерации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 w:rsidR="00131CFE">
        <w:rPr>
          <w:rStyle w:val="FontStyle14"/>
          <w:sz w:val="28"/>
          <w:szCs w:val="28"/>
        </w:rPr>
        <w:tab/>
      </w:r>
      <w:r w:rsidR="00131CFE">
        <w:rPr>
          <w:rStyle w:val="FontStyle14"/>
          <w:sz w:val="28"/>
          <w:szCs w:val="28"/>
        </w:rPr>
        <w:tab/>
      </w:r>
      <w:r w:rsidRPr="0030111C">
        <w:rPr>
          <w:rStyle w:val="FontStyle14"/>
          <w:sz w:val="28"/>
          <w:szCs w:val="28"/>
        </w:rPr>
        <w:t>Д.Медведев</w:t>
      </w: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763FF5" w:rsidRDefault="00763FF5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634A4A" w:rsidRDefault="00634A4A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763FF5" w:rsidRDefault="00763FF5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763FF5" w:rsidRDefault="00763FF5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763FF5" w:rsidRDefault="00763FF5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EC6FD0" w:rsidRDefault="00EC6FD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53BE" w:rsidRDefault="004453BE">
      <w:pPr>
        <w:pStyle w:val="Style4"/>
        <w:widowControl/>
        <w:spacing w:line="320" w:lineRule="exact"/>
        <w:ind w:firstLine="720"/>
        <w:jc w:val="both"/>
        <w:rPr>
          <w:sz w:val="28"/>
          <w:szCs w:val="28"/>
        </w:rPr>
      </w:pPr>
    </w:p>
    <w:p w:rsidR="00F41CCE" w:rsidRPr="0030111C" w:rsidRDefault="00F41CCE" w:rsidP="004E6414">
      <w:pPr>
        <w:pStyle w:val="Style5"/>
        <w:widowControl/>
        <w:tabs>
          <w:tab w:val="left" w:pos="6934"/>
        </w:tabs>
        <w:spacing w:line="360" w:lineRule="auto"/>
        <w:ind w:left="5670" w:hanging="1275"/>
        <w:jc w:val="center"/>
        <w:rPr>
          <w:rStyle w:val="FontStyle14"/>
          <w:sz w:val="28"/>
          <w:szCs w:val="28"/>
        </w:rPr>
      </w:pPr>
      <w:r w:rsidRPr="0030111C">
        <w:rPr>
          <w:rStyle w:val="FontStyle14"/>
          <w:sz w:val="28"/>
          <w:szCs w:val="28"/>
        </w:rPr>
        <w:t>УТВЕРЖДЕНЫ</w:t>
      </w:r>
    </w:p>
    <w:p w:rsidR="00673169" w:rsidRPr="00673169" w:rsidRDefault="00F41CCE" w:rsidP="004E6414">
      <w:pPr>
        <w:pStyle w:val="Style5"/>
        <w:widowControl/>
        <w:tabs>
          <w:tab w:val="left" w:pos="6934"/>
        </w:tabs>
        <w:spacing w:line="240" w:lineRule="auto"/>
        <w:ind w:left="5670" w:hanging="1275"/>
        <w:jc w:val="center"/>
        <w:rPr>
          <w:rStyle w:val="FontStyle14"/>
          <w:sz w:val="28"/>
          <w:szCs w:val="28"/>
        </w:rPr>
      </w:pPr>
      <w:r w:rsidRPr="0030111C">
        <w:rPr>
          <w:rStyle w:val="FontStyle14"/>
          <w:sz w:val="28"/>
          <w:szCs w:val="28"/>
        </w:rPr>
        <w:t>постановлением Правительства</w:t>
      </w:r>
    </w:p>
    <w:p w:rsidR="00F41CCE" w:rsidRPr="0030111C" w:rsidRDefault="00F41CCE" w:rsidP="004E6414">
      <w:pPr>
        <w:pStyle w:val="Style5"/>
        <w:widowControl/>
        <w:tabs>
          <w:tab w:val="left" w:pos="6934"/>
        </w:tabs>
        <w:spacing w:line="240" w:lineRule="auto"/>
        <w:ind w:left="5670" w:hanging="1275"/>
        <w:jc w:val="center"/>
        <w:rPr>
          <w:rStyle w:val="FontStyle14"/>
          <w:sz w:val="28"/>
          <w:szCs w:val="28"/>
        </w:rPr>
      </w:pPr>
      <w:r w:rsidRPr="0030111C">
        <w:rPr>
          <w:rStyle w:val="FontStyle14"/>
          <w:sz w:val="28"/>
          <w:szCs w:val="28"/>
        </w:rPr>
        <w:t>Российской Федерации</w:t>
      </w:r>
    </w:p>
    <w:p w:rsidR="00F41CCE" w:rsidRPr="0030111C" w:rsidRDefault="00F41CCE" w:rsidP="004E6414">
      <w:pPr>
        <w:pStyle w:val="Style5"/>
        <w:widowControl/>
        <w:tabs>
          <w:tab w:val="left" w:pos="6934"/>
        </w:tabs>
        <w:spacing w:line="240" w:lineRule="auto"/>
        <w:ind w:left="5670" w:hanging="1275"/>
        <w:jc w:val="center"/>
        <w:rPr>
          <w:rStyle w:val="FontStyle14"/>
          <w:sz w:val="28"/>
          <w:szCs w:val="28"/>
        </w:rPr>
      </w:pPr>
      <w:r w:rsidRPr="0030111C">
        <w:rPr>
          <w:rStyle w:val="FontStyle14"/>
          <w:sz w:val="28"/>
          <w:szCs w:val="28"/>
        </w:rPr>
        <w:t>от</w:t>
      </w:r>
      <w:r>
        <w:rPr>
          <w:rStyle w:val="FontStyle14"/>
          <w:sz w:val="28"/>
          <w:szCs w:val="28"/>
        </w:rPr>
        <w:t xml:space="preserve"> __________ </w:t>
      </w:r>
      <w:smartTag w:uri="urn:schemas-microsoft-com:office:smarttags" w:element="metricconverter">
        <w:smartTagPr>
          <w:attr w:name="ProductID" w:val="2012 г"/>
        </w:smartTagPr>
        <w:r w:rsidRPr="0030111C">
          <w:rPr>
            <w:rStyle w:val="FontStyle14"/>
            <w:sz w:val="28"/>
            <w:szCs w:val="28"/>
          </w:rPr>
          <w:t>2012 г</w:t>
        </w:r>
      </w:smartTag>
      <w:r w:rsidRPr="0030111C">
        <w:rPr>
          <w:rStyle w:val="FontStyle14"/>
          <w:sz w:val="28"/>
          <w:szCs w:val="28"/>
        </w:rPr>
        <w:t>. №</w:t>
      </w:r>
      <w:r>
        <w:rPr>
          <w:rStyle w:val="FontStyle14"/>
          <w:sz w:val="28"/>
          <w:szCs w:val="28"/>
        </w:rPr>
        <w:t xml:space="preserve"> _____</w:t>
      </w:r>
    </w:p>
    <w:p w:rsidR="00F41CCE" w:rsidRPr="0030111C" w:rsidRDefault="00F41CCE" w:rsidP="004E6414">
      <w:pPr>
        <w:pStyle w:val="Style6"/>
        <w:widowControl/>
        <w:spacing w:line="360" w:lineRule="exact"/>
        <w:ind w:left="5670" w:hanging="1275"/>
        <w:jc w:val="center"/>
        <w:rPr>
          <w:sz w:val="28"/>
          <w:szCs w:val="28"/>
        </w:rPr>
      </w:pPr>
    </w:p>
    <w:p w:rsidR="00F41CCE" w:rsidRPr="0030111C" w:rsidRDefault="00F41CCE" w:rsidP="00F41CCE">
      <w:pPr>
        <w:pStyle w:val="Style6"/>
        <w:widowControl/>
        <w:spacing w:line="360" w:lineRule="exact"/>
        <w:jc w:val="center"/>
        <w:rPr>
          <w:sz w:val="28"/>
          <w:szCs w:val="28"/>
        </w:rPr>
      </w:pPr>
    </w:p>
    <w:p w:rsidR="00F41CCE" w:rsidRPr="0030111C" w:rsidRDefault="00F41CCE" w:rsidP="00F41CCE">
      <w:pPr>
        <w:pStyle w:val="Style6"/>
        <w:widowControl/>
        <w:ind w:right="5"/>
        <w:jc w:val="center"/>
        <w:rPr>
          <w:rStyle w:val="FontStyle13"/>
          <w:sz w:val="28"/>
          <w:szCs w:val="28"/>
        </w:rPr>
      </w:pPr>
      <w:r w:rsidRPr="0030111C">
        <w:rPr>
          <w:rStyle w:val="FontStyle13"/>
          <w:sz w:val="28"/>
          <w:szCs w:val="28"/>
        </w:rPr>
        <w:t>ИЗМЕНЕНИЯ,</w:t>
      </w:r>
    </w:p>
    <w:p w:rsidR="004453BE" w:rsidRDefault="00E56D94">
      <w:pPr>
        <w:pStyle w:val="Style7"/>
        <w:widowControl/>
        <w:spacing w:line="320" w:lineRule="exact"/>
        <w:ind w:firstLine="720"/>
        <w:jc w:val="center"/>
        <w:rPr>
          <w:rStyle w:val="FontStyle12"/>
          <w:sz w:val="28"/>
          <w:szCs w:val="28"/>
        </w:rPr>
      </w:pPr>
      <w:r w:rsidRPr="0030111C">
        <w:rPr>
          <w:rStyle w:val="FontStyle12"/>
          <w:sz w:val="28"/>
          <w:szCs w:val="28"/>
        </w:rPr>
        <w:t>которые вносятся в акты Правит</w:t>
      </w:r>
      <w:r w:rsidR="001849B1">
        <w:rPr>
          <w:rStyle w:val="FontStyle12"/>
          <w:sz w:val="28"/>
          <w:szCs w:val="28"/>
        </w:rPr>
        <w:t xml:space="preserve">ельства Российской Федерации </w:t>
      </w:r>
      <w:r w:rsidR="00841D7A" w:rsidRPr="0030111C">
        <w:rPr>
          <w:rStyle w:val="FontStyle12"/>
          <w:sz w:val="28"/>
          <w:szCs w:val="28"/>
        </w:rPr>
        <w:t>по вопрос</w:t>
      </w:r>
      <w:r w:rsidR="00841D7A">
        <w:rPr>
          <w:rStyle w:val="FontStyle12"/>
          <w:sz w:val="28"/>
          <w:szCs w:val="28"/>
        </w:rPr>
        <w:t>ам составления документов о</w:t>
      </w:r>
      <w:r w:rsidR="00841D7A" w:rsidRPr="00904081">
        <w:rPr>
          <w:rStyle w:val="FontStyle12"/>
          <w:sz w:val="28"/>
          <w:szCs w:val="28"/>
        </w:rPr>
        <w:t xml:space="preserve"> технологическо</w:t>
      </w:r>
      <w:r w:rsidR="00841D7A">
        <w:rPr>
          <w:rStyle w:val="FontStyle12"/>
          <w:sz w:val="28"/>
          <w:szCs w:val="28"/>
        </w:rPr>
        <w:t>м</w:t>
      </w:r>
      <w:r w:rsidR="00841D7A" w:rsidRPr="00904081">
        <w:rPr>
          <w:rStyle w:val="FontStyle12"/>
          <w:sz w:val="28"/>
          <w:szCs w:val="28"/>
        </w:rPr>
        <w:t xml:space="preserve"> присоединени</w:t>
      </w:r>
      <w:r w:rsidR="00841D7A">
        <w:rPr>
          <w:rStyle w:val="FontStyle12"/>
          <w:sz w:val="28"/>
          <w:szCs w:val="28"/>
        </w:rPr>
        <w:t>и к электрическим сетям</w:t>
      </w:r>
    </w:p>
    <w:p w:rsidR="004453BE" w:rsidRDefault="004453BE">
      <w:pPr>
        <w:pStyle w:val="Style8"/>
        <w:spacing w:line="320" w:lineRule="exact"/>
        <w:ind w:firstLine="720"/>
        <w:rPr>
          <w:sz w:val="28"/>
          <w:szCs w:val="28"/>
        </w:rPr>
      </w:pPr>
    </w:p>
    <w:p w:rsidR="004453BE" w:rsidRDefault="004453BE">
      <w:pPr>
        <w:pStyle w:val="af"/>
        <w:spacing w:line="320" w:lineRule="exact"/>
        <w:ind w:left="0" w:firstLine="720"/>
        <w:contextualSpacing w:val="0"/>
        <w:jc w:val="both"/>
        <w:rPr>
          <w:rStyle w:val="FontStyle14"/>
          <w:sz w:val="28"/>
          <w:szCs w:val="28"/>
        </w:rPr>
      </w:pPr>
    </w:p>
    <w:p w:rsidR="004453BE" w:rsidRPr="00673169" w:rsidRDefault="00673169" w:rsidP="00256072">
      <w:pPr>
        <w:pStyle w:val="af"/>
        <w:ind w:left="0" w:firstLine="709"/>
        <w:contextualSpacing w:val="0"/>
        <w:jc w:val="both"/>
        <w:rPr>
          <w:rStyle w:val="FontStyle14"/>
          <w:sz w:val="28"/>
          <w:szCs w:val="28"/>
        </w:rPr>
      </w:pPr>
      <w:r w:rsidRPr="00673169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.</w:t>
      </w:r>
      <w:r w:rsidRPr="00673169">
        <w:rPr>
          <w:rStyle w:val="FontStyle14"/>
          <w:sz w:val="28"/>
          <w:szCs w:val="28"/>
        </w:rPr>
        <w:t xml:space="preserve"> </w:t>
      </w:r>
      <w:r w:rsidR="00166302" w:rsidRPr="00673169">
        <w:rPr>
          <w:rStyle w:val="FontStyle14"/>
          <w:sz w:val="28"/>
          <w:szCs w:val="28"/>
        </w:rPr>
        <w:t>В Правила</w:t>
      </w:r>
      <w:r w:rsidR="0069782E">
        <w:rPr>
          <w:rStyle w:val="FontStyle14"/>
          <w:sz w:val="28"/>
          <w:szCs w:val="28"/>
        </w:rPr>
        <w:t>х</w:t>
      </w:r>
      <w:r w:rsidR="00166302" w:rsidRPr="00673169">
        <w:rPr>
          <w:rStyle w:val="FontStyle14"/>
          <w:sz w:val="28"/>
          <w:szCs w:val="28"/>
        </w:rPr>
        <w:t xml:space="preserve"> </w:t>
      </w:r>
      <w:proofErr w:type="spellStart"/>
      <w:r w:rsidR="00166302" w:rsidRPr="00673169">
        <w:rPr>
          <w:rStyle w:val="FontStyle14"/>
          <w:sz w:val="28"/>
          <w:szCs w:val="28"/>
        </w:rPr>
        <w:t>недискриминационного</w:t>
      </w:r>
      <w:proofErr w:type="spellEnd"/>
      <w:r w:rsidR="00166302" w:rsidRPr="00673169">
        <w:rPr>
          <w:rStyle w:val="FontStyle14"/>
          <w:sz w:val="28"/>
          <w:szCs w:val="28"/>
        </w:rPr>
        <w:t xml:space="preserve"> доступа к услугам по передаче электрической энергии и оказания этих услуг</w:t>
      </w:r>
      <w:r w:rsidR="0069782E">
        <w:rPr>
          <w:rStyle w:val="FontStyle14"/>
          <w:sz w:val="28"/>
          <w:szCs w:val="28"/>
        </w:rPr>
        <w:t xml:space="preserve">, </w:t>
      </w:r>
      <w:r w:rsidR="0069782E" w:rsidRPr="00904081">
        <w:rPr>
          <w:rStyle w:val="FontStyle14"/>
          <w:sz w:val="28"/>
          <w:szCs w:val="28"/>
        </w:rPr>
        <w:t xml:space="preserve">утвержденные постановлением Правительства Российской Федерации </w:t>
      </w:r>
      <w:r w:rsidR="0069782E">
        <w:rPr>
          <w:rStyle w:val="FontStyle14"/>
          <w:sz w:val="28"/>
          <w:szCs w:val="28"/>
        </w:rPr>
        <w:br/>
      </w:r>
      <w:r w:rsidR="0069782E" w:rsidRPr="00904081">
        <w:rPr>
          <w:rStyle w:val="FontStyle14"/>
          <w:sz w:val="28"/>
          <w:szCs w:val="28"/>
        </w:rPr>
        <w:t xml:space="preserve">от </w:t>
      </w:r>
      <w:r w:rsidR="0069782E" w:rsidRPr="00166302">
        <w:rPr>
          <w:rStyle w:val="FontStyle14"/>
          <w:sz w:val="28"/>
          <w:szCs w:val="28"/>
        </w:rPr>
        <w:t xml:space="preserve">27 декабря </w:t>
      </w:r>
      <w:smartTag w:uri="urn:schemas-microsoft-com:office:smarttags" w:element="metricconverter">
        <w:smartTagPr>
          <w:attr w:name="ProductID" w:val="2004 г"/>
        </w:smartTagPr>
        <w:r w:rsidR="0069782E" w:rsidRPr="00166302">
          <w:rPr>
            <w:rStyle w:val="FontStyle14"/>
            <w:sz w:val="28"/>
            <w:szCs w:val="28"/>
          </w:rPr>
          <w:t xml:space="preserve">2004 </w:t>
        </w:r>
        <w:r w:rsidR="0069782E" w:rsidRPr="005C21F1">
          <w:rPr>
            <w:rStyle w:val="FontStyle14"/>
            <w:sz w:val="28"/>
            <w:szCs w:val="28"/>
          </w:rPr>
          <w:t>г</w:t>
        </w:r>
      </w:smartTag>
      <w:r w:rsidR="0069782E" w:rsidRPr="005C21F1">
        <w:rPr>
          <w:rStyle w:val="FontStyle14"/>
          <w:sz w:val="28"/>
          <w:szCs w:val="28"/>
        </w:rPr>
        <w:t>. № 861</w:t>
      </w:r>
      <w:r w:rsidR="00166302" w:rsidRPr="00673169">
        <w:rPr>
          <w:rStyle w:val="FontStyle14"/>
          <w:sz w:val="28"/>
          <w:szCs w:val="28"/>
        </w:rPr>
        <w:t>:</w:t>
      </w:r>
    </w:p>
    <w:p w:rsidR="009C7255" w:rsidRPr="00673169" w:rsidRDefault="00841D7A" w:rsidP="0067316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169">
        <w:rPr>
          <w:rFonts w:ascii="Times New Roman" w:hAnsi="Times New Roman" w:cs="Times New Roman"/>
          <w:sz w:val="28"/>
          <w:szCs w:val="28"/>
        </w:rPr>
        <w:t xml:space="preserve">а) </w:t>
      </w:r>
      <w:r w:rsidR="00446C9D">
        <w:rPr>
          <w:rFonts w:ascii="Times New Roman" w:hAnsi="Times New Roman" w:cs="Times New Roman"/>
          <w:sz w:val="28"/>
          <w:szCs w:val="28"/>
        </w:rPr>
        <w:t xml:space="preserve">в </w:t>
      </w:r>
      <w:r w:rsidR="00446C9D" w:rsidRPr="002C606B">
        <w:rPr>
          <w:rFonts w:ascii="Times New Roman" w:hAnsi="Times New Roman" w:cs="Times New Roman"/>
          <w:sz w:val="28"/>
          <w:szCs w:val="28"/>
        </w:rPr>
        <w:t>абзац</w:t>
      </w:r>
      <w:r w:rsidR="00446C9D">
        <w:rPr>
          <w:rFonts w:ascii="Times New Roman" w:hAnsi="Times New Roman" w:cs="Times New Roman"/>
          <w:sz w:val="28"/>
          <w:szCs w:val="28"/>
        </w:rPr>
        <w:t>е</w:t>
      </w:r>
      <w:r w:rsidR="00446C9D" w:rsidRPr="002C606B">
        <w:rPr>
          <w:rFonts w:ascii="Times New Roman" w:hAnsi="Times New Roman" w:cs="Times New Roman"/>
          <w:sz w:val="28"/>
          <w:szCs w:val="28"/>
        </w:rPr>
        <w:t xml:space="preserve"> </w:t>
      </w:r>
      <w:r w:rsidR="00446C9D">
        <w:rPr>
          <w:rFonts w:ascii="Times New Roman" w:hAnsi="Times New Roman" w:cs="Times New Roman"/>
          <w:sz w:val="28"/>
          <w:szCs w:val="28"/>
        </w:rPr>
        <w:t>втором</w:t>
      </w:r>
      <w:r w:rsidR="00514B72">
        <w:rPr>
          <w:rFonts w:ascii="Times New Roman" w:hAnsi="Times New Roman" w:cs="Times New Roman"/>
          <w:sz w:val="28"/>
          <w:szCs w:val="28"/>
        </w:rPr>
        <w:t xml:space="preserve"> пункта 2 слово</w:t>
      </w:r>
      <w:r w:rsidR="00446C9D" w:rsidRPr="002C606B">
        <w:rPr>
          <w:rFonts w:ascii="Times New Roman" w:hAnsi="Times New Roman" w:cs="Times New Roman"/>
          <w:sz w:val="28"/>
          <w:szCs w:val="28"/>
        </w:rPr>
        <w:t xml:space="preserve"> «электросетей» заменить слов</w:t>
      </w:r>
      <w:r w:rsidR="00514B72">
        <w:rPr>
          <w:rFonts w:ascii="Times New Roman" w:hAnsi="Times New Roman" w:cs="Times New Roman"/>
          <w:sz w:val="28"/>
          <w:szCs w:val="28"/>
        </w:rPr>
        <w:t>о</w:t>
      </w:r>
      <w:r w:rsidR="00446C9D" w:rsidRPr="002C606B">
        <w:rPr>
          <w:rFonts w:ascii="Times New Roman" w:hAnsi="Times New Roman" w:cs="Times New Roman"/>
          <w:sz w:val="28"/>
          <w:szCs w:val="28"/>
        </w:rPr>
        <w:t>м «</w:t>
      </w:r>
      <w:r w:rsidR="00446C9D" w:rsidRPr="0021106E">
        <w:rPr>
          <w:rFonts w:ascii="Times New Roman" w:hAnsi="Times New Roman" w:cs="Times New Roman"/>
          <w:sz w:val="28"/>
          <w:szCs w:val="28"/>
        </w:rPr>
        <w:t>сторон</w:t>
      </w:r>
      <w:r w:rsidR="00446C9D">
        <w:rPr>
          <w:rFonts w:ascii="Times New Roman" w:hAnsi="Times New Roman" w:cs="Times New Roman"/>
          <w:sz w:val="28"/>
          <w:szCs w:val="28"/>
        </w:rPr>
        <w:t>»</w:t>
      </w:r>
      <w:r w:rsidR="00406322" w:rsidRPr="00673169">
        <w:rPr>
          <w:rFonts w:ascii="Times New Roman" w:hAnsi="Times New Roman" w:cs="Times New Roman"/>
          <w:sz w:val="28"/>
          <w:szCs w:val="28"/>
        </w:rPr>
        <w:t>;</w:t>
      </w:r>
    </w:p>
    <w:p w:rsidR="0046504D" w:rsidRPr="00673169" w:rsidRDefault="00841D7A" w:rsidP="00673169">
      <w:pPr>
        <w:spacing w:line="360" w:lineRule="auto"/>
        <w:ind w:firstLine="720"/>
        <w:jc w:val="both"/>
        <w:rPr>
          <w:sz w:val="28"/>
          <w:szCs w:val="28"/>
        </w:rPr>
      </w:pPr>
      <w:r w:rsidRPr="00673169">
        <w:rPr>
          <w:sz w:val="28"/>
          <w:szCs w:val="28"/>
        </w:rPr>
        <w:t xml:space="preserve">б) </w:t>
      </w:r>
      <w:r w:rsidR="00F423B8" w:rsidRPr="00673169">
        <w:rPr>
          <w:sz w:val="28"/>
          <w:szCs w:val="28"/>
        </w:rPr>
        <w:t xml:space="preserve">в </w:t>
      </w:r>
      <w:r w:rsidR="0046504D" w:rsidRPr="00673169">
        <w:rPr>
          <w:sz w:val="28"/>
          <w:szCs w:val="28"/>
        </w:rPr>
        <w:t>абзац</w:t>
      </w:r>
      <w:r w:rsidR="00F423B8" w:rsidRPr="00673169">
        <w:rPr>
          <w:sz w:val="28"/>
          <w:szCs w:val="28"/>
        </w:rPr>
        <w:t>е</w:t>
      </w:r>
      <w:r w:rsidR="0046504D" w:rsidRPr="00673169">
        <w:rPr>
          <w:sz w:val="28"/>
          <w:szCs w:val="28"/>
        </w:rPr>
        <w:t xml:space="preserve"> пят</w:t>
      </w:r>
      <w:r w:rsidR="00F423B8" w:rsidRPr="00673169">
        <w:rPr>
          <w:sz w:val="28"/>
          <w:szCs w:val="28"/>
        </w:rPr>
        <w:t>ом</w:t>
      </w:r>
      <w:r w:rsidR="0046504D" w:rsidRPr="00673169">
        <w:rPr>
          <w:sz w:val="28"/>
          <w:szCs w:val="28"/>
        </w:rPr>
        <w:t xml:space="preserve"> пункта 2 </w:t>
      </w:r>
      <w:r w:rsidR="00514B72" w:rsidRPr="002C606B">
        <w:rPr>
          <w:sz w:val="28"/>
          <w:szCs w:val="28"/>
        </w:rPr>
        <w:t>слов</w:t>
      </w:r>
      <w:r w:rsidR="00514B72">
        <w:rPr>
          <w:sz w:val="28"/>
          <w:szCs w:val="28"/>
        </w:rPr>
        <w:t>о</w:t>
      </w:r>
      <w:r w:rsidR="00514B72" w:rsidRPr="002C606B">
        <w:rPr>
          <w:sz w:val="28"/>
          <w:szCs w:val="28"/>
        </w:rPr>
        <w:t xml:space="preserve"> «электросетей» заменить слов</w:t>
      </w:r>
      <w:r w:rsidR="00514B72">
        <w:rPr>
          <w:sz w:val="28"/>
          <w:szCs w:val="28"/>
        </w:rPr>
        <w:t>ом</w:t>
      </w:r>
      <w:r w:rsidR="00514B72" w:rsidRPr="002C606B">
        <w:rPr>
          <w:sz w:val="28"/>
          <w:szCs w:val="28"/>
        </w:rPr>
        <w:t xml:space="preserve"> «</w:t>
      </w:r>
      <w:r w:rsidR="00514B72" w:rsidRPr="0021106E">
        <w:rPr>
          <w:sz w:val="28"/>
          <w:szCs w:val="28"/>
        </w:rPr>
        <w:t>сторон</w:t>
      </w:r>
      <w:r w:rsidR="00514B72">
        <w:rPr>
          <w:sz w:val="28"/>
          <w:szCs w:val="28"/>
        </w:rPr>
        <w:t>»</w:t>
      </w:r>
      <w:r w:rsidR="0046504D" w:rsidRPr="00673169">
        <w:rPr>
          <w:sz w:val="28"/>
          <w:szCs w:val="28"/>
        </w:rPr>
        <w:t>;</w:t>
      </w:r>
    </w:p>
    <w:p w:rsidR="00754463" w:rsidRPr="00673169" w:rsidRDefault="00841D7A" w:rsidP="00673169">
      <w:pPr>
        <w:spacing w:line="360" w:lineRule="auto"/>
        <w:ind w:firstLine="720"/>
        <w:jc w:val="both"/>
        <w:rPr>
          <w:sz w:val="28"/>
          <w:szCs w:val="28"/>
        </w:rPr>
      </w:pPr>
      <w:r w:rsidRPr="00673169">
        <w:rPr>
          <w:sz w:val="28"/>
          <w:szCs w:val="28"/>
        </w:rPr>
        <w:t xml:space="preserve">в) </w:t>
      </w:r>
      <w:r w:rsidR="00754463" w:rsidRPr="00673169">
        <w:rPr>
          <w:sz w:val="28"/>
          <w:szCs w:val="28"/>
        </w:rPr>
        <w:t xml:space="preserve">в абзаце </w:t>
      </w:r>
      <w:r w:rsidR="00894FD7" w:rsidRPr="00673169">
        <w:rPr>
          <w:sz w:val="28"/>
          <w:szCs w:val="28"/>
        </w:rPr>
        <w:t>одиннадцатом</w:t>
      </w:r>
      <w:r w:rsidR="00754463" w:rsidRPr="00673169">
        <w:rPr>
          <w:sz w:val="28"/>
          <w:szCs w:val="28"/>
        </w:rPr>
        <w:t xml:space="preserve"> пункта 2 слова «в акте разграничения балансовой принадлежности» </w:t>
      </w:r>
      <w:r w:rsidR="00200D0F">
        <w:rPr>
          <w:sz w:val="28"/>
          <w:szCs w:val="28"/>
        </w:rPr>
        <w:t xml:space="preserve">в соответствующем падеже </w:t>
      </w:r>
      <w:r w:rsidR="00754463" w:rsidRPr="00673169">
        <w:rPr>
          <w:sz w:val="28"/>
          <w:szCs w:val="28"/>
        </w:rPr>
        <w:t>заменить словами «в документах о технологическом присоединении»</w:t>
      </w:r>
      <w:r w:rsidR="00200D0F">
        <w:rPr>
          <w:sz w:val="28"/>
          <w:szCs w:val="28"/>
        </w:rPr>
        <w:t xml:space="preserve"> в соответствующем падеже</w:t>
      </w:r>
      <w:r w:rsidR="00754463" w:rsidRPr="00673169">
        <w:rPr>
          <w:sz w:val="28"/>
          <w:szCs w:val="28"/>
        </w:rPr>
        <w:t>;</w:t>
      </w:r>
    </w:p>
    <w:p w:rsidR="00D33A0F" w:rsidRPr="00473BE2" w:rsidRDefault="00841D7A" w:rsidP="00B1419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73169">
        <w:rPr>
          <w:sz w:val="28"/>
          <w:szCs w:val="28"/>
        </w:rPr>
        <w:t xml:space="preserve">г) </w:t>
      </w:r>
      <w:r w:rsidR="00932D02" w:rsidRPr="00932D02">
        <w:rPr>
          <w:sz w:val="28"/>
          <w:szCs w:val="28"/>
        </w:rPr>
        <w:t xml:space="preserve">пункт 2 дополнить абзацем следующего содержания: </w:t>
      </w:r>
    </w:p>
    <w:p w:rsidR="009B75FF" w:rsidRDefault="00406322">
      <w:pPr>
        <w:widowControl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73169">
        <w:rPr>
          <w:sz w:val="28"/>
          <w:szCs w:val="28"/>
        </w:rPr>
        <w:t xml:space="preserve">«акт об осуществлении технологического присоединения» - </w:t>
      </w:r>
      <w:r w:rsidR="00514B72">
        <w:rPr>
          <w:sz w:val="28"/>
          <w:szCs w:val="28"/>
        </w:rPr>
        <w:t>документ,</w:t>
      </w:r>
      <w:r w:rsidR="00C010E3">
        <w:rPr>
          <w:sz w:val="28"/>
          <w:szCs w:val="28"/>
        </w:rPr>
        <w:t xml:space="preserve"> составленный в процессе технологического присоединения </w:t>
      </w:r>
      <w:proofErr w:type="spellStart"/>
      <w:r w:rsidR="00C010E3">
        <w:rPr>
          <w:sz w:val="28"/>
          <w:szCs w:val="28"/>
        </w:rPr>
        <w:t>энергопринимающих</w:t>
      </w:r>
      <w:proofErr w:type="spellEnd"/>
      <w:r w:rsidR="00C010E3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="00C010E3">
        <w:rPr>
          <w:sz w:val="28"/>
          <w:szCs w:val="28"/>
        </w:rPr>
        <w:t>электросетевого</w:t>
      </w:r>
      <w:proofErr w:type="spellEnd"/>
      <w:r w:rsidR="00C010E3">
        <w:rPr>
          <w:sz w:val="28"/>
          <w:szCs w:val="28"/>
        </w:rPr>
        <w:t xml:space="preserve"> хозяйства, принадлежащих сетевым организациям и иным лицам (далее - </w:t>
      </w:r>
      <w:proofErr w:type="spellStart"/>
      <w:r w:rsidR="00C010E3">
        <w:rPr>
          <w:sz w:val="28"/>
          <w:szCs w:val="28"/>
        </w:rPr>
        <w:t>энергопринимающие</w:t>
      </w:r>
      <w:proofErr w:type="spellEnd"/>
      <w:r w:rsidR="00C010E3">
        <w:rPr>
          <w:sz w:val="28"/>
          <w:szCs w:val="28"/>
        </w:rPr>
        <w:t xml:space="preserve"> устройства), к электрическим сетям</w:t>
      </w:r>
      <w:r w:rsidR="005A08C8">
        <w:rPr>
          <w:sz w:val="28"/>
          <w:szCs w:val="28"/>
        </w:rPr>
        <w:t>,</w:t>
      </w:r>
      <w:r w:rsidR="00514B72">
        <w:rPr>
          <w:sz w:val="28"/>
          <w:szCs w:val="28"/>
        </w:rPr>
        <w:t xml:space="preserve"> подтверждающи</w:t>
      </w:r>
      <w:r w:rsidR="00B42201">
        <w:rPr>
          <w:sz w:val="28"/>
          <w:szCs w:val="28"/>
        </w:rPr>
        <w:t>й</w:t>
      </w:r>
      <w:r w:rsidR="00514B72">
        <w:rPr>
          <w:sz w:val="28"/>
          <w:szCs w:val="28"/>
        </w:rPr>
        <w:t xml:space="preserve"> технологическое присоединение в установленном порядке</w:t>
      </w:r>
      <w:r w:rsidR="00B14198">
        <w:rPr>
          <w:sz w:val="28"/>
          <w:szCs w:val="28"/>
        </w:rPr>
        <w:t>, в котором о</w:t>
      </w:r>
      <w:r w:rsidR="007A565E">
        <w:rPr>
          <w:sz w:val="28"/>
          <w:szCs w:val="28"/>
        </w:rPr>
        <w:t>пределены</w:t>
      </w:r>
      <w:r w:rsidRPr="00673169">
        <w:rPr>
          <w:sz w:val="28"/>
          <w:szCs w:val="28"/>
        </w:rPr>
        <w:t xml:space="preserve"> </w:t>
      </w:r>
      <w:r w:rsidR="00894FD7" w:rsidRPr="00673169">
        <w:rPr>
          <w:sz w:val="28"/>
          <w:szCs w:val="28"/>
        </w:rPr>
        <w:t xml:space="preserve">технические характеристики </w:t>
      </w:r>
      <w:r w:rsidR="007A565E">
        <w:rPr>
          <w:sz w:val="28"/>
          <w:szCs w:val="28"/>
        </w:rPr>
        <w:lastRenderedPageBreak/>
        <w:t>технологического присоединения</w:t>
      </w:r>
      <w:r w:rsidR="00894FD7" w:rsidRPr="00673169">
        <w:rPr>
          <w:sz w:val="28"/>
          <w:szCs w:val="28"/>
        </w:rPr>
        <w:t>,</w:t>
      </w:r>
      <w:r w:rsidR="007A565E">
        <w:rPr>
          <w:sz w:val="28"/>
          <w:szCs w:val="28"/>
        </w:rPr>
        <w:t xml:space="preserve"> в том числе</w:t>
      </w:r>
      <w:r w:rsidR="00894FD7" w:rsidRPr="00673169">
        <w:rPr>
          <w:sz w:val="28"/>
          <w:szCs w:val="28"/>
        </w:rPr>
        <w:t xml:space="preserve"> величин</w:t>
      </w:r>
      <w:r w:rsidR="00B14198">
        <w:rPr>
          <w:sz w:val="28"/>
          <w:szCs w:val="28"/>
        </w:rPr>
        <w:t>а</w:t>
      </w:r>
      <w:r w:rsidR="00894FD7" w:rsidRPr="00673169">
        <w:rPr>
          <w:sz w:val="28"/>
          <w:szCs w:val="28"/>
        </w:rPr>
        <w:t xml:space="preserve"> максимальной мощности</w:t>
      </w:r>
      <w:r w:rsidR="00B14198">
        <w:rPr>
          <w:sz w:val="28"/>
          <w:szCs w:val="28"/>
        </w:rPr>
        <w:t>,</w:t>
      </w:r>
      <w:r w:rsidR="00894FD7" w:rsidRPr="00673169">
        <w:rPr>
          <w:sz w:val="28"/>
          <w:szCs w:val="28"/>
        </w:rPr>
        <w:t xml:space="preserve"> </w:t>
      </w:r>
      <w:r w:rsidRPr="00673169">
        <w:rPr>
          <w:sz w:val="28"/>
          <w:szCs w:val="28"/>
        </w:rPr>
        <w:t>границы балансовой принадлежности</w:t>
      </w:r>
      <w:proofErr w:type="gramEnd"/>
      <w:r w:rsidR="00B14198">
        <w:rPr>
          <w:sz w:val="28"/>
          <w:szCs w:val="28"/>
        </w:rPr>
        <w:t xml:space="preserve"> и</w:t>
      </w:r>
      <w:r w:rsidRPr="00673169">
        <w:rPr>
          <w:sz w:val="28"/>
          <w:szCs w:val="28"/>
        </w:rPr>
        <w:t xml:space="preserve"> границы ответственности сторон за эксплуатацию соответствующих </w:t>
      </w:r>
      <w:proofErr w:type="spellStart"/>
      <w:r w:rsidRPr="00673169">
        <w:rPr>
          <w:sz w:val="28"/>
          <w:szCs w:val="28"/>
        </w:rPr>
        <w:t>энергопринимающих</w:t>
      </w:r>
      <w:proofErr w:type="spellEnd"/>
      <w:r w:rsidRPr="00673169">
        <w:rPr>
          <w:sz w:val="28"/>
          <w:szCs w:val="28"/>
        </w:rPr>
        <w:t xml:space="preserve"> устройств</w:t>
      </w:r>
      <w:r w:rsidR="007A565E">
        <w:rPr>
          <w:sz w:val="28"/>
          <w:szCs w:val="28"/>
        </w:rPr>
        <w:t xml:space="preserve"> (энергетических установок)</w:t>
      </w:r>
      <w:r w:rsidR="00994E77">
        <w:rPr>
          <w:sz w:val="28"/>
          <w:szCs w:val="28"/>
        </w:rPr>
        <w:t xml:space="preserve"> и (или) объектов </w:t>
      </w:r>
      <w:proofErr w:type="spellStart"/>
      <w:r w:rsidR="00994E77">
        <w:rPr>
          <w:sz w:val="28"/>
          <w:szCs w:val="28"/>
        </w:rPr>
        <w:t>электросетевого</w:t>
      </w:r>
      <w:proofErr w:type="spellEnd"/>
      <w:r w:rsidR="00994E77">
        <w:rPr>
          <w:sz w:val="28"/>
          <w:szCs w:val="28"/>
        </w:rPr>
        <w:t xml:space="preserve"> хозяйства</w:t>
      </w:r>
      <w:proofErr w:type="gramStart"/>
      <w:r w:rsidR="009A670A" w:rsidRPr="009A670A">
        <w:rPr>
          <w:sz w:val="28"/>
          <w:szCs w:val="28"/>
        </w:rPr>
        <w:t>;</w:t>
      </w:r>
      <w:r w:rsidR="0069782E">
        <w:rPr>
          <w:sz w:val="28"/>
          <w:szCs w:val="28"/>
        </w:rPr>
        <w:t>»</w:t>
      </w:r>
      <w:proofErr w:type="gramEnd"/>
      <w:r w:rsidRPr="00673169">
        <w:rPr>
          <w:sz w:val="28"/>
          <w:szCs w:val="28"/>
        </w:rPr>
        <w:t>;</w:t>
      </w:r>
    </w:p>
    <w:p w:rsidR="004453BE" w:rsidRPr="00673169" w:rsidRDefault="00841D7A" w:rsidP="00B14198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673169">
        <w:rPr>
          <w:sz w:val="28"/>
          <w:szCs w:val="28"/>
        </w:rPr>
        <w:t>д</w:t>
      </w:r>
      <w:proofErr w:type="spellEnd"/>
      <w:r w:rsidRPr="00673169">
        <w:rPr>
          <w:sz w:val="28"/>
          <w:szCs w:val="28"/>
        </w:rPr>
        <w:t xml:space="preserve">) </w:t>
      </w:r>
      <w:r w:rsidR="00C24485" w:rsidRPr="00673169">
        <w:rPr>
          <w:sz w:val="28"/>
          <w:szCs w:val="28"/>
        </w:rPr>
        <w:t xml:space="preserve">в </w:t>
      </w:r>
      <w:r w:rsidR="00406322" w:rsidRPr="00673169">
        <w:rPr>
          <w:sz w:val="28"/>
          <w:szCs w:val="28"/>
        </w:rPr>
        <w:t xml:space="preserve">подпункте </w:t>
      </w:r>
      <w:r w:rsidR="003370CC" w:rsidRPr="00673169">
        <w:rPr>
          <w:sz w:val="28"/>
          <w:szCs w:val="28"/>
        </w:rPr>
        <w:t>«</w:t>
      </w:r>
      <w:r w:rsidR="00406322" w:rsidRPr="00673169">
        <w:rPr>
          <w:sz w:val="28"/>
          <w:szCs w:val="28"/>
        </w:rPr>
        <w:t>в</w:t>
      </w:r>
      <w:r w:rsidR="003370CC" w:rsidRPr="00673169">
        <w:rPr>
          <w:sz w:val="28"/>
          <w:szCs w:val="28"/>
        </w:rPr>
        <w:t>»</w:t>
      </w:r>
      <w:r w:rsidR="00406322" w:rsidRPr="00673169">
        <w:rPr>
          <w:sz w:val="28"/>
          <w:szCs w:val="28"/>
        </w:rPr>
        <w:t xml:space="preserve"> пункта 13 слова «в акте разграничения балансовой принадлежности электросетей и акте эксплуатационной ответственности сторон» заменить словами «в </w:t>
      </w:r>
      <w:r w:rsidR="00D26FD4" w:rsidRPr="00673169">
        <w:rPr>
          <w:sz w:val="28"/>
          <w:szCs w:val="28"/>
        </w:rPr>
        <w:t>документах о технологическом присоединении</w:t>
      </w:r>
      <w:r w:rsidR="00904081" w:rsidRPr="00673169">
        <w:rPr>
          <w:sz w:val="28"/>
          <w:szCs w:val="28"/>
        </w:rPr>
        <w:t>»;</w:t>
      </w:r>
    </w:p>
    <w:p w:rsidR="00522DE7" w:rsidRPr="00673169" w:rsidRDefault="00841D7A" w:rsidP="0067316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73169">
        <w:rPr>
          <w:sz w:val="28"/>
          <w:szCs w:val="28"/>
        </w:rPr>
        <w:t xml:space="preserve">е) </w:t>
      </w:r>
      <w:r w:rsidR="00406322" w:rsidRPr="00673169">
        <w:rPr>
          <w:sz w:val="28"/>
          <w:szCs w:val="28"/>
        </w:rPr>
        <w:t xml:space="preserve">в подпункте </w:t>
      </w:r>
      <w:r w:rsidR="003370CC" w:rsidRPr="00673169">
        <w:rPr>
          <w:sz w:val="28"/>
          <w:szCs w:val="28"/>
        </w:rPr>
        <w:t>«</w:t>
      </w:r>
      <w:r w:rsidR="00406322" w:rsidRPr="00673169">
        <w:rPr>
          <w:sz w:val="28"/>
          <w:szCs w:val="28"/>
        </w:rPr>
        <w:t>г</w:t>
      </w:r>
      <w:r w:rsidR="003370CC" w:rsidRPr="00673169">
        <w:rPr>
          <w:sz w:val="28"/>
          <w:szCs w:val="28"/>
        </w:rPr>
        <w:t>»</w:t>
      </w:r>
      <w:r w:rsidR="00406322" w:rsidRPr="00673169">
        <w:rPr>
          <w:sz w:val="28"/>
          <w:szCs w:val="28"/>
        </w:rPr>
        <w:t xml:space="preserve"> пункта 18 слова «</w:t>
      </w:r>
      <w:r w:rsidR="00522DE7" w:rsidRPr="00673169">
        <w:rPr>
          <w:sz w:val="28"/>
          <w:szCs w:val="28"/>
        </w:rPr>
        <w:t>акт балансовой принадлежности электросетей</w:t>
      </w:r>
      <w:r w:rsidR="00406322" w:rsidRPr="00673169">
        <w:rPr>
          <w:sz w:val="28"/>
          <w:szCs w:val="28"/>
        </w:rPr>
        <w:t>» заменить словами «</w:t>
      </w:r>
      <w:r w:rsidR="00522DE7" w:rsidRPr="00673169">
        <w:rPr>
          <w:sz w:val="28"/>
          <w:szCs w:val="28"/>
        </w:rPr>
        <w:t>акт разграничения балансовой принадлежности</w:t>
      </w:r>
      <w:r w:rsidR="00514B72">
        <w:rPr>
          <w:sz w:val="28"/>
          <w:szCs w:val="28"/>
        </w:rPr>
        <w:t xml:space="preserve"> сторон</w:t>
      </w:r>
      <w:r w:rsidR="00522DE7" w:rsidRPr="00673169">
        <w:rPr>
          <w:sz w:val="28"/>
          <w:szCs w:val="28"/>
        </w:rPr>
        <w:t>»</w:t>
      </w:r>
      <w:r w:rsidR="00406322" w:rsidRPr="00673169">
        <w:rPr>
          <w:sz w:val="28"/>
          <w:szCs w:val="28"/>
        </w:rPr>
        <w:t>;</w:t>
      </w:r>
    </w:p>
    <w:p w:rsidR="002F4D9C" w:rsidRPr="00610618" w:rsidRDefault="00841D7A" w:rsidP="0067316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73169">
        <w:rPr>
          <w:sz w:val="28"/>
          <w:szCs w:val="28"/>
        </w:rPr>
        <w:t xml:space="preserve">ж) </w:t>
      </w:r>
      <w:r w:rsidR="00406322" w:rsidRPr="00673169">
        <w:rPr>
          <w:sz w:val="28"/>
          <w:szCs w:val="28"/>
        </w:rPr>
        <w:t>в подпункте</w:t>
      </w:r>
      <w:r w:rsidR="00FF1854" w:rsidRPr="00673169">
        <w:rPr>
          <w:sz w:val="28"/>
          <w:szCs w:val="28"/>
        </w:rPr>
        <w:t xml:space="preserve"> </w:t>
      </w:r>
      <w:r w:rsidR="003370CC" w:rsidRPr="00673169">
        <w:rPr>
          <w:sz w:val="28"/>
          <w:szCs w:val="28"/>
        </w:rPr>
        <w:t>«</w:t>
      </w:r>
      <w:r w:rsidR="00FF1854" w:rsidRPr="00673169">
        <w:rPr>
          <w:sz w:val="28"/>
          <w:szCs w:val="28"/>
        </w:rPr>
        <w:t>б</w:t>
      </w:r>
      <w:r w:rsidR="003370CC" w:rsidRPr="00673169">
        <w:rPr>
          <w:sz w:val="28"/>
          <w:szCs w:val="28"/>
        </w:rPr>
        <w:t>»</w:t>
      </w:r>
      <w:r w:rsidR="00FF1854" w:rsidRPr="00673169">
        <w:rPr>
          <w:sz w:val="28"/>
          <w:szCs w:val="28"/>
        </w:rPr>
        <w:t xml:space="preserve"> пункта 38 </w:t>
      </w:r>
      <w:r w:rsidR="008003E8" w:rsidRPr="00673169">
        <w:rPr>
          <w:sz w:val="28"/>
          <w:szCs w:val="28"/>
        </w:rPr>
        <w:t>слова «акт</w:t>
      </w:r>
      <w:r w:rsidR="00E00100" w:rsidRPr="00673169">
        <w:rPr>
          <w:sz w:val="28"/>
          <w:szCs w:val="28"/>
        </w:rPr>
        <w:t>е</w:t>
      </w:r>
      <w:r w:rsidR="008003E8" w:rsidRPr="00673169">
        <w:rPr>
          <w:sz w:val="28"/>
          <w:szCs w:val="28"/>
        </w:rPr>
        <w:t xml:space="preserve"> балансовой принадлежности электросетей» заменить словами «акт</w:t>
      </w:r>
      <w:r w:rsidR="00E00100" w:rsidRPr="00673169">
        <w:rPr>
          <w:sz w:val="28"/>
          <w:szCs w:val="28"/>
        </w:rPr>
        <w:t>е</w:t>
      </w:r>
      <w:r w:rsidR="008003E8" w:rsidRPr="00673169">
        <w:rPr>
          <w:sz w:val="28"/>
          <w:szCs w:val="28"/>
        </w:rPr>
        <w:t xml:space="preserve"> разграничения балансовой принадлежности</w:t>
      </w:r>
      <w:r w:rsidR="007244DF">
        <w:rPr>
          <w:sz w:val="28"/>
          <w:szCs w:val="28"/>
        </w:rPr>
        <w:t xml:space="preserve"> сторон</w:t>
      </w:r>
      <w:r w:rsidR="008003E8" w:rsidRPr="00673169">
        <w:rPr>
          <w:sz w:val="28"/>
          <w:szCs w:val="28"/>
        </w:rPr>
        <w:t>» и после слов «эксплуатационной ответственности сторон» дополнить словами</w:t>
      </w:r>
      <w:r w:rsidR="00904081" w:rsidRPr="00673169">
        <w:rPr>
          <w:sz w:val="28"/>
          <w:szCs w:val="28"/>
        </w:rPr>
        <w:t xml:space="preserve"> «</w:t>
      </w:r>
      <w:r w:rsidR="00D26FD4" w:rsidRPr="00673169">
        <w:rPr>
          <w:sz w:val="28"/>
          <w:szCs w:val="28"/>
        </w:rPr>
        <w:t>или в акт</w:t>
      </w:r>
      <w:r w:rsidR="00E00100" w:rsidRPr="00673169">
        <w:rPr>
          <w:sz w:val="28"/>
          <w:szCs w:val="28"/>
        </w:rPr>
        <w:t>е</w:t>
      </w:r>
      <w:r w:rsidR="00D26FD4" w:rsidRPr="00673169">
        <w:rPr>
          <w:sz w:val="28"/>
          <w:szCs w:val="28"/>
        </w:rPr>
        <w:t xml:space="preserve"> об осуществлении технологического присоединения (</w:t>
      </w:r>
      <w:r w:rsidR="003370CC" w:rsidRPr="00673169">
        <w:rPr>
          <w:sz w:val="28"/>
          <w:szCs w:val="28"/>
        </w:rPr>
        <w:t>при наличии в нем информации о</w:t>
      </w:r>
      <w:r w:rsidR="00D26FD4" w:rsidRPr="00673169">
        <w:rPr>
          <w:sz w:val="28"/>
          <w:szCs w:val="28"/>
        </w:rPr>
        <w:t xml:space="preserve"> границ</w:t>
      </w:r>
      <w:r w:rsidR="00F67ECE" w:rsidRPr="00673169">
        <w:rPr>
          <w:sz w:val="28"/>
          <w:szCs w:val="28"/>
        </w:rPr>
        <w:t>ах</w:t>
      </w:r>
      <w:r w:rsidR="00D26FD4" w:rsidRPr="00673169">
        <w:rPr>
          <w:sz w:val="28"/>
          <w:szCs w:val="28"/>
        </w:rPr>
        <w:t xml:space="preserve"> балансовой принадлежности и </w:t>
      </w:r>
      <w:r w:rsidR="00F67ECE" w:rsidRPr="00673169">
        <w:rPr>
          <w:sz w:val="28"/>
          <w:szCs w:val="28"/>
        </w:rPr>
        <w:t xml:space="preserve">эксплуатационной </w:t>
      </w:r>
      <w:r w:rsidR="00D26FD4" w:rsidRPr="00673169">
        <w:rPr>
          <w:sz w:val="28"/>
          <w:szCs w:val="28"/>
        </w:rPr>
        <w:t>ответственность</w:t>
      </w:r>
      <w:r w:rsidR="00E657E6" w:rsidRPr="00673169">
        <w:rPr>
          <w:sz w:val="28"/>
          <w:szCs w:val="28"/>
        </w:rPr>
        <w:t xml:space="preserve"> сторон</w:t>
      </w:r>
      <w:r w:rsidR="00D26FD4" w:rsidRPr="00673169">
        <w:rPr>
          <w:sz w:val="28"/>
          <w:szCs w:val="28"/>
        </w:rPr>
        <w:t>)</w:t>
      </w:r>
      <w:r w:rsidR="00FF1854" w:rsidRPr="00673169">
        <w:rPr>
          <w:sz w:val="28"/>
          <w:szCs w:val="28"/>
        </w:rPr>
        <w:t>»</w:t>
      </w:r>
      <w:r w:rsidR="00932D02" w:rsidRPr="00932D02">
        <w:rPr>
          <w:sz w:val="28"/>
          <w:szCs w:val="28"/>
        </w:rPr>
        <w:t>;</w:t>
      </w:r>
    </w:p>
    <w:p w:rsidR="004453BE" w:rsidRPr="002F4D9C" w:rsidRDefault="002F4D9C" w:rsidP="002F4D9C">
      <w:pPr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4081" w:rsidRPr="002F4D9C">
        <w:rPr>
          <w:sz w:val="28"/>
          <w:szCs w:val="28"/>
        </w:rPr>
        <w:t xml:space="preserve">В </w:t>
      </w:r>
      <w:r w:rsidR="00904081" w:rsidRPr="002F4D9C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</w:t>
      </w:r>
      <w:r w:rsidR="0069782E">
        <w:rPr>
          <w:rStyle w:val="FontStyle14"/>
          <w:sz w:val="28"/>
          <w:szCs w:val="28"/>
        </w:rPr>
        <w:t>х</w:t>
      </w:r>
      <w:r w:rsidR="00904081" w:rsidRPr="002F4D9C">
        <w:rPr>
          <w:rStyle w:val="FontStyle14"/>
          <w:sz w:val="28"/>
          <w:szCs w:val="28"/>
        </w:rPr>
        <w:t xml:space="preserve"> </w:t>
      </w:r>
      <w:proofErr w:type="spellStart"/>
      <w:r w:rsidR="00904081" w:rsidRPr="002F4D9C">
        <w:rPr>
          <w:rStyle w:val="FontStyle14"/>
          <w:sz w:val="28"/>
          <w:szCs w:val="28"/>
        </w:rPr>
        <w:t>недискриминационного</w:t>
      </w:r>
      <w:proofErr w:type="spellEnd"/>
      <w:r w:rsidR="00904081" w:rsidRPr="002F4D9C">
        <w:rPr>
          <w:rStyle w:val="FontStyle14"/>
          <w:sz w:val="28"/>
          <w:szCs w:val="28"/>
        </w:rPr>
        <w:t xml:space="preserve"> доступа к услугам администратора торговой системы оптового рынка и оказания этих услуг</w:t>
      </w:r>
      <w:r w:rsidR="0035336C">
        <w:rPr>
          <w:rStyle w:val="FontStyle14"/>
          <w:sz w:val="28"/>
          <w:szCs w:val="28"/>
        </w:rPr>
        <w:t xml:space="preserve">, </w:t>
      </w:r>
      <w:r w:rsidR="0035336C" w:rsidRPr="00904081">
        <w:rPr>
          <w:rStyle w:val="FontStyle14"/>
          <w:sz w:val="28"/>
          <w:szCs w:val="28"/>
        </w:rPr>
        <w:t xml:space="preserve">утвержденные постановлением Правительства Российской Федерации </w:t>
      </w:r>
      <w:r w:rsidR="0035336C">
        <w:rPr>
          <w:rStyle w:val="FontStyle14"/>
          <w:sz w:val="28"/>
          <w:szCs w:val="28"/>
        </w:rPr>
        <w:br/>
      </w:r>
      <w:r w:rsidR="0035336C" w:rsidRPr="00904081">
        <w:rPr>
          <w:rStyle w:val="FontStyle14"/>
          <w:sz w:val="28"/>
          <w:szCs w:val="28"/>
        </w:rPr>
        <w:t xml:space="preserve">от </w:t>
      </w:r>
      <w:r w:rsidR="0035336C" w:rsidRPr="00166302">
        <w:rPr>
          <w:rStyle w:val="FontStyle14"/>
          <w:sz w:val="28"/>
          <w:szCs w:val="28"/>
        </w:rPr>
        <w:t xml:space="preserve">27 декабря </w:t>
      </w:r>
      <w:smartTag w:uri="urn:schemas-microsoft-com:office:smarttags" w:element="metricconverter">
        <w:smartTagPr>
          <w:attr w:name="ProductID" w:val="2004 г"/>
        </w:smartTagPr>
        <w:r w:rsidR="0035336C" w:rsidRPr="00166302">
          <w:rPr>
            <w:rStyle w:val="FontStyle14"/>
            <w:sz w:val="28"/>
            <w:szCs w:val="28"/>
          </w:rPr>
          <w:t xml:space="preserve">2004 </w:t>
        </w:r>
        <w:r w:rsidR="0035336C" w:rsidRPr="005C21F1">
          <w:rPr>
            <w:rStyle w:val="FontStyle14"/>
            <w:sz w:val="28"/>
            <w:szCs w:val="28"/>
          </w:rPr>
          <w:t>г</w:t>
        </w:r>
      </w:smartTag>
      <w:r w:rsidR="0035336C" w:rsidRPr="005C21F1">
        <w:rPr>
          <w:rStyle w:val="FontStyle14"/>
          <w:sz w:val="28"/>
          <w:szCs w:val="28"/>
        </w:rPr>
        <w:t>. № 861</w:t>
      </w:r>
      <w:r w:rsidR="00904081" w:rsidRPr="002F4D9C">
        <w:rPr>
          <w:rStyle w:val="FontStyle14"/>
          <w:sz w:val="28"/>
          <w:szCs w:val="28"/>
        </w:rPr>
        <w:t>:</w:t>
      </w:r>
    </w:p>
    <w:p w:rsidR="009C7255" w:rsidRPr="00610618" w:rsidRDefault="00894FD7" w:rsidP="00673169">
      <w:pPr>
        <w:spacing w:line="360" w:lineRule="auto"/>
        <w:ind w:firstLine="720"/>
        <w:jc w:val="both"/>
        <w:rPr>
          <w:rStyle w:val="FontStyle14"/>
          <w:sz w:val="28"/>
          <w:szCs w:val="28"/>
          <w:lang w:eastAsia="en-US"/>
        </w:rPr>
      </w:pPr>
      <w:r w:rsidRPr="00673169">
        <w:rPr>
          <w:rStyle w:val="FontStyle14"/>
          <w:sz w:val="28"/>
          <w:szCs w:val="28"/>
        </w:rPr>
        <w:t xml:space="preserve">а) </w:t>
      </w:r>
      <w:r w:rsidR="00904081" w:rsidRPr="00673169">
        <w:rPr>
          <w:rStyle w:val="FontStyle14"/>
          <w:sz w:val="28"/>
          <w:szCs w:val="28"/>
        </w:rPr>
        <w:t xml:space="preserve">подпункт </w:t>
      </w:r>
      <w:r w:rsidR="00841D7A" w:rsidRPr="00673169">
        <w:rPr>
          <w:rStyle w:val="FontStyle14"/>
          <w:sz w:val="28"/>
          <w:szCs w:val="28"/>
        </w:rPr>
        <w:t>«</w:t>
      </w:r>
      <w:r w:rsidR="00904081" w:rsidRPr="00673169">
        <w:rPr>
          <w:rStyle w:val="FontStyle14"/>
          <w:sz w:val="28"/>
          <w:szCs w:val="28"/>
        </w:rPr>
        <w:t>и</w:t>
      </w:r>
      <w:r w:rsidR="00841D7A" w:rsidRPr="00673169">
        <w:rPr>
          <w:rStyle w:val="FontStyle14"/>
          <w:sz w:val="28"/>
          <w:szCs w:val="28"/>
        </w:rPr>
        <w:t>»</w:t>
      </w:r>
      <w:r w:rsidR="00904081" w:rsidRPr="00673169">
        <w:rPr>
          <w:rStyle w:val="FontStyle14"/>
          <w:sz w:val="28"/>
          <w:szCs w:val="28"/>
        </w:rPr>
        <w:t xml:space="preserve"> пункта 6 </w:t>
      </w:r>
      <w:r w:rsidR="00E657E6" w:rsidRPr="00673169">
        <w:rPr>
          <w:rStyle w:val="FontStyle14"/>
          <w:sz w:val="28"/>
          <w:szCs w:val="28"/>
        </w:rPr>
        <w:t xml:space="preserve">после </w:t>
      </w:r>
      <w:r w:rsidR="00904081" w:rsidRPr="00673169">
        <w:rPr>
          <w:rStyle w:val="FontStyle14"/>
          <w:sz w:val="28"/>
          <w:szCs w:val="28"/>
        </w:rPr>
        <w:t>слов</w:t>
      </w:r>
      <w:r w:rsidR="00D97481">
        <w:rPr>
          <w:rStyle w:val="FontStyle14"/>
          <w:sz w:val="28"/>
          <w:szCs w:val="28"/>
        </w:rPr>
        <w:t>а</w:t>
      </w:r>
      <w:r w:rsidR="00904081" w:rsidRPr="00673169">
        <w:rPr>
          <w:rStyle w:val="FontStyle14"/>
          <w:sz w:val="28"/>
          <w:szCs w:val="28"/>
        </w:rPr>
        <w:t xml:space="preserve"> «акты разграничения балансовой принадлежности и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эксплуатационной ответственности» </w:t>
      </w:r>
      <w:r w:rsidR="00D97481">
        <w:rPr>
          <w:rStyle w:val="FontStyle14"/>
          <w:rFonts w:eastAsia="Calibri"/>
          <w:sz w:val="28"/>
          <w:szCs w:val="28"/>
          <w:lang w:eastAsia="en-US"/>
        </w:rPr>
        <w:t>заменить</w:t>
      </w:r>
      <w:r w:rsidR="00D97481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словами «</w:t>
      </w:r>
      <w:r w:rsidR="00D97481" w:rsidRPr="00673169">
        <w:rPr>
          <w:rStyle w:val="FontStyle14"/>
          <w:sz w:val="28"/>
          <w:szCs w:val="28"/>
        </w:rPr>
        <w:t xml:space="preserve">акты разграничения балансовой принадлежности </w:t>
      </w:r>
      <w:r w:rsidR="00D97481">
        <w:rPr>
          <w:rStyle w:val="FontStyle14"/>
          <w:sz w:val="28"/>
          <w:szCs w:val="28"/>
        </w:rPr>
        <w:t xml:space="preserve">сторон </w:t>
      </w:r>
      <w:r w:rsidR="00D97481" w:rsidRPr="00673169">
        <w:rPr>
          <w:rStyle w:val="FontStyle14"/>
          <w:sz w:val="28"/>
          <w:szCs w:val="28"/>
        </w:rPr>
        <w:t xml:space="preserve">и </w:t>
      </w:r>
      <w:r w:rsidR="00D97481">
        <w:rPr>
          <w:rStyle w:val="FontStyle14"/>
          <w:sz w:val="28"/>
          <w:szCs w:val="28"/>
        </w:rPr>
        <w:t xml:space="preserve">акты разграничения </w:t>
      </w:r>
      <w:r w:rsidR="00D97481" w:rsidRPr="00673169">
        <w:rPr>
          <w:rStyle w:val="FontStyle14"/>
          <w:rFonts w:eastAsia="Calibri"/>
          <w:sz w:val="28"/>
          <w:szCs w:val="28"/>
          <w:lang w:eastAsia="en-US"/>
        </w:rPr>
        <w:t>эксплуатационной ответственности</w:t>
      </w:r>
      <w:r w:rsidR="00D97481" w:rsidRPr="00673169">
        <w:rPr>
          <w:rStyle w:val="FontStyle14"/>
          <w:sz w:val="28"/>
          <w:szCs w:val="28"/>
        </w:rPr>
        <w:t xml:space="preserve"> </w:t>
      </w:r>
      <w:r w:rsidR="00D97481">
        <w:rPr>
          <w:rStyle w:val="FontStyle14"/>
          <w:sz w:val="28"/>
          <w:szCs w:val="28"/>
        </w:rPr>
        <w:t xml:space="preserve">сторон </w:t>
      </w:r>
      <w:r w:rsidR="00406322" w:rsidRPr="00673169">
        <w:rPr>
          <w:rStyle w:val="FontStyle14"/>
          <w:sz w:val="28"/>
          <w:szCs w:val="28"/>
        </w:rPr>
        <w:t>или акт об осуществлении технологического присоединения (</w:t>
      </w:r>
      <w:r w:rsidR="00841D7A" w:rsidRPr="00673169">
        <w:rPr>
          <w:sz w:val="28"/>
          <w:szCs w:val="28"/>
        </w:rPr>
        <w:t>при наличии в нем информации о</w:t>
      </w:r>
      <w:r w:rsidR="00406322" w:rsidRPr="00673169">
        <w:rPr>
          <w:rStyle w:val="FontStyle14"/>
          <w:sz w:val="28"/>
          <w:szCs w:val="28"/>
        </w:rPr>
        <w:t xml:space="preserve"> </w:t>
      </w:r>
      <w:r w:rsidR="00E00100" w:rsidRPr="00673169">
        <w:rPr>
          <w:rStyle w:val="FontStyle14"/>
          <w:sz w:val="28"/>
          <w:szCs w:val="28"/>
        </w:rPr>
        <w:t xml:space="preserve">границах </w:t>
      </w:r>
      <w:r w:rsidR="00406322" w:rsidRPr="00673169">
        <w:rPr>
          <w:rStyle w:val="FontStyle14"/>
          <w:sz w:val="28"/>
          <w:szCs w:val="28"/>
        </w:rPr>
        <w:t xml:space="preserve">балансовой принадлежности и </w:t>
      </w:r>
      <w:r w:rsidR="00E00100" w:rsidRPr="00673169">
        <w:rPr>
          <w:rStyle w:val="FontStyle14"/>
          <w:sz w:val="28"/>
          <w:szCs w:val="28"/>
        </w:rPr>
        <w:t xml:space="preserve">эксплуатационной </w:t>
      </w:r>
      <w:r w:rsidR="00406322" w:rsidRPr="00673169">
        <w:rPr>
          <w:rStyle w:val="FontStyle14"/>
          <w:sz w:val="28"/>
          <w:szCs w:val="28"/>
        </w:rPr>
        <w:t>ответственность сторон)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4453BE" w:rsidRPr="002F4D9C" w:rsidRDefault="002F4D9C" w:rsidP="002F4D9C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3. </w:t>
      </w:r>
      <w:r w:rsidR="00904081" w:rsidRPr="002F4D9C">
        <w:rPr>
          <w:rStyle w:val="FontStyle14"/>
          <w:sz w:val="28"/>
          <w:szCs w:val="28"/>
        </w:rPr>
        <w:t>В Правил</w:t>
      </w:r>
      <w:r w:rsidR="004F31B9" w:rsidRPr="002F4D9C">
        <w:rPr>
          <w:rStyle w:val="FontStyle14"/>
          <w:sz w:val="28"/>
          <w:szCs w:val="28"/>
        </w:rPr>
        <w:t>а</w:t>
      </w:r>
      <w:r w:rsidR="0035336C">
        <w:rPr>
          <w:rStyle w:val="FontStyle14"/>
          <w:sz w:val="28"/>
          <w:szCs w:val="28"/>
        </w:rPr>
        <w:t>х</w:t>
      </w:r>
      <w:r w:rsidR="00904081" w:rsidRPr="002F4D9C">
        <w:rPr>
          <w:rStyle w:val="FontStyle14"/>
          <w:sz w:val="28"/>
          <w:szCs w:val="28"/>
        </w:rPr>
        <w:t xml:space="preserve"> технологического присоединения </w:t>
      </w:r>
      <w:proofErr w:type="spellStart"/>
      <w:r w:rsidR="00904081" w:rsidRPr="002F4D9C">
        <w:rPr>
          <w:rStyle w:val="FontStyle14"/>
          <w:sz w:val="28"/>
          <w:szCs w:val="28"/>
        </w:rPr>
        <w:t>энергопринимающих</w:t>
      </w:r>
      <w:proofErr w:type="spellEnd"/>
      <w:r w:rsidR="00904081" w:rsidRPr="002F4D9C">
        <w:rPr>
          <w:rStyle w:val="FontStyle14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="00904081" w:rsidRPr="002F4D9C">
        <w:rPr>
          <w:rStyle w:val="FontStyle14"/>
          <w:sz w:val="28"/>
          <w:szCs w:val="28"/>
        </w:rPr>
        <w:t>электросетевого</w:t>
      </w:r>
      <w:proofErr w:type="spellEnd"/>
      <w:r w:rsidR="00904081" w:rsidRPr="002F4D9C">
        <w:rPr>
          <w:rStyle w:val="FontStyle14"/>
          <w:sz w:val="28"/>
          <w:szCs w:val="28"/>
        </w:rPr>
        <w:t xml:space="preserve"> хозяйства, принадлежащих сетевым организациям и иным лицам, к электрическим сетям</w:t>
      </w:r>
      <w:r w:rsidR="0035336C">
        <w:rPr>
          <w:rStyle w:val="FontStyle14"/>
          <w:sz w:val="28"/>
          <w:szCs w:val="28"/>
        </w:rPr>
        <w:t>,</w:t>
      </w:r>
      <w:r w:rsidR="0035336C" w:rsidRPr="0035336C">
        <w:rPr>
          <w:rStyle w:val="FontStyle14"/>
          <w:sz w:val="28"/>
          <w:szCs w:val="28"/>
        </w:rPr>
        <w:t xml:space="preserve"> </w:t>
      </w:r>
      <w:r w:rsidR="0035336C" w:rsidRPr="00904081">
        <w:rPr>
          <w:rStyle w:val="FontStyle14"/>
          <w:sz w:val="28"/>
          <w:szCs w:val="28"/>
        </w:rPr>
        <w:t xml:space="preserve">утвержденные постановлением Правительства Российской Федерации от </w:t>
      </w:r>
      <w:r w:rsidR="0035336C" w:rsidRPr="00166302">
        <w:rPr>
          <w:rStyle w:val="FontStyle14"/>
          <w:sz w:val="28"/>
          <w:szCs w:val="28"/>
        </w:rPr>
        <w:t xml:space="preserve">27 декабря </w:t>
      </w:r>
      <w:smartTag w:uri="urn:schemas-microsoft-com:office:smarttags" w:element="metricconverter">
        <w:smartTagPr>
          <w:attr w:name="ProductID" w:val="2004 г"/>
        </w:smartTagPr>
        <w:r w:rsidR="0035336C" w:rsidRPr="00166302">
          <w:rPr>
            <w:rStyle w:val="FontStyle14"/>
            <w:sz w:val="28"/>
            <w:szCs w:val="28"/>
          </w:rPr>
          <w:t xml:space="preserve">2004 </w:t>
        </w:r>
        <w:r w:rsidR="0035336C" w:rsidRPr="005C21F1">
          <w:rPr>
            <w:rStyle w:val="FontStyle14"/>
            <w:sz w:val="28"/>
            <w:szCs w:val="28"/>
          </w:rPr>
          <w:t>г</w:t>
        </w:r>
      </w:smartTag>
      <w:r w:rsidR="0035336C" w:rsidRPr="005C21F1">
        <w:rPr>
          <w:rStyle w:val="FontStyle14"/>
          <w:sz w:val="28"/>
          <w:szCs w:val="28"/>
        </w:rPr>
        <w:t>. № 861</w:t>
      </w:r>
      <w:r w:rsidR="00904081" w:rsidRPr="002F4D9C">
        <w:rPr>
          <w:rStyle w:val="FontStyle14"/>
          <w:sz w:val="28"/>
          <w:szCs w:val="28"/>
        </w:rPr>
        <w:t>:</w:t>
      </w:r>
    </w:p>
    <w:p w:rsidR="004453BE" w:rsidRPr="00673169" w:rsidRDefault="00894FD7" w:rsidP="0067316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73169">
        <w:rPr>
          <w:sz w:val="28"/>
          <w:szCs w:val="28"/>
        </w:rPr>
        <w:t xml:space="preserve">а) </w:t>
      </w:r>
      <w:r w:rsidR="00ED54C4" w:rsidRPr="00673169">
        <w:rPr>
          <w:sz w:val="28"/>
          <w:szCs w:val="28"/>
        </w:rPr>
        <w:t>Пункт 7 изложить в следующей редакции</w:t>
      </w:r>
      <w:r w:rsidR="00904081" w:rsidRPr="00673169">
        <w:rPr>
          <w:sz w:val="28"/>
          <w:szCs w:val="28"/>
        </w:rPr>
        <w:t>:</w:t>
      </w:r>
    </w:p>
    <w:p w:rsidR="00904253" w:rsidRDefault="00ED54C4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>«</w:t>
      </w:r>
      <w:r w:rsidR="00452F10" w:rsidRPr="00673169">
        <w:rPr>
          <w:rStyle w:val="FontStyle14"/>
          <w:rFonts w:eastAsia="Calibri"/>
          <w:sz w:val="28"/>
          <w:szCs w:val="28"/>
        </w:rPr>
        <w:t xml:space="preserve">7. </w:t>
      </w:r>
      <w:r w:rsidR="00904253">
        <w:rPr>
          <w:rStyle w:val="FontStyle14"/>
          <w:rFonts w:eastAsia="Calibri"/>
          <w:sz w:val="28"/>
          <w:szCs w:val="28"/>
        </w:rPr>
        <w:t>Технологическое присоединение осуществляется на основани</w:t>
      </w:r>
      <w:proofErr w:type="gramStart"/>
      <w:r w:rsidR="00904253">
        <w:rPr>
          <w:rStyle w:val="FontStyle14"/>
          <w:rFonts w:eastAsia="Calibri"/>
          <w:sz w:val="28"/>
          <w:szCs w:val="28"/>
        </w:rPr>
        <w:t>е</w:t>
      </w:r>
      <w:proofErr w:type="gramEnd"/>
      <w:r w:rsidR="00904253">
        <w:rPr>
          <w:rStyle w:val="FontStyle14"/>
          <w:rFonts w:eastAsia="Calibri"/>
          <w:sz w:val="28"/>
          <w:szCs w:val="28"/>
        </w:rPr>
        <w:t xml:space="preserve"> заявки, </w:t>
      </w:r>
      <w:r w:rsidR="00255AEB">
        <w:rPr>
          <w:rStyle w:val="FontStyle14"/>
          <w:rFonts w:eastAsia="Calibri"/>
          <w:sz w:val="28"/>
          <w:szCs w:val="28"/>
        </w:rPr>
        <w:t xml:space="preserve">подаваемой </w:t>
      </w:r>
      <w:r w:rsidR="00E471C5" w:rsidRPr="00673169">
        <w:rPr>
          <w:rStyle w:val="FontStyle14"/>
          <w:rFonts w:eastAsia="Calibri"/>
          <w:sz w:val="28"/>
          <w:szCs w:val="28"/>
        </w:rPr>
        <w:t>юридическим или физическим лицом (далее - заявитель)</w:t>
      </w:r>
      <w:r w:rsidR="00E471C5">
        <w:rPr>
          <w:rStyle w:val="FontStyle14"/>
          <w:rFonts w:eastAsia="Calibri"/>
          <w:sz w:val="28"/>
          <w:szCs w:val="28"/>
        </w:rPr>
        <w:t>,</w:t>
      </w:r>
      <w:r w:rsidR="00E471C5" w:rsidRPr="00E471C5">
        <w:rPr>
          <w:rStyle w:val="FontStyle14"/>
          <w:rFonts w:eastAsia="Calibri"/>
          <w:sz w:val="28"/>
          <w:szCs w:val="28"/>
        </w:rPr>
        <w:t xml:space="preserve"> </w:t>
      </w:r>
      <w:r w:rsidR="00E471C5" w:rsidRPr="00673169">
        <w:rPr>
          <w:rStyle w:val="FontStyle14"/>
          <w:rFonts w:eastAsia="Calibri"/>
          <w:sz w:val="28"/>
          <w:szCs w:val="28"/>
        </w:rPr>
        <w:t xml:space="preserve">которое имеет намерение осуществить технологическое присоединение, реконструкцию </w:t>
      </w:r>
      <w:proofErr w:type="spellStart"/>
      <w:r w:rsidR="00E471C5" w:rsidRPr="00673169">
        <w:rPr>
          <w:rStyle w:val="FontStyle14"/>
          <w:rFonts w:eastAsia="Calibri"/>
          <w:sz w:val="28"/>
          <w:szCs w:val="28"/>
        </w:rPr>
        <w:t>энергопринимающих</w:t>
      </w:r>
      <w:proofErr w:type="spellEnd"/>
      <w:r w:rsidR="00E471C5" w:rsidRPr="00673169">
        <w:rPr>
          <w:rStyle w:val="FontStyle14"/>
          <w:rFonts w:eastAsia="Calibri"/>
          <w:sz w:val="28"/>
          <w:szCs w:val="28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="00E471C5" w:rsidRPr="00673169">
        <w:rPr>
          <w:rStyle w:val="FontStyle14"/>
          <w:rFonts w:eastAsia="Calibri"/>
          <w:sz w:val="28"/>
          <w:szCs w:val="28"/>
        </w:rPr>
        <w:t>энергопринимающих</w:t>
      </w:r>
      <w:proofErr w:type="spellEnd"/>
      <w:r w:rsidR="00E471C5" w:rsidRPr="00673169">
        <w:rPr>
          <w:rStyle w:val="FontStyle14"/>
          <w:rFonts w:eastAsia="Calibri"/>
          <w:sz w:val="28"/>
          <w:szCs w:val="28"/>
        </w:rPr>
        <w:t xml:space="preserve"> устройств заявителя</w:t>
      </w:r>
      <w:r w:rsidR="00E471C5">
        <w:rPr>
          <w:rStyle w:val="FontStyle14"/>
          <w:rFonts w:eastAsia="Calibri"/>
          <w:sz w:val="28"/>
          <w:szCs w:val="28"/>
        </w:rPr>
        <w:t>.</w:t>
      </w:r>
    </w:p>
    <w:p w:rsidR="00C24485" w:rsidRPr="00673169" w:rsidRDefault="00452F10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>Настоящие Правила устанавливают следующую процедуру технологического присоединения</w:t>
      </w:r>
      <w:proofErr w:type="gramStart"/>
      <w:r w:rsidRPr="00673169">
        <w:rPr>
          <w:rStyle w:val="FontStyle14"/>
          <w:rFonts w:eastAsia="Calibri"/>
          <w:sz w:val="28"/>
          <w:szCs w:val="28"/>
        </w:rPr>
        <w:t xml:space="preserve"> :</w:t>
      </w:r>
      <w:proofErr w:type="gramEnd"/>
    </w:p>
    <w:p w:rsidR="00452F10" w:rsidRPr="00673169" w:rsidRDefault="00452F10" w:rsidP="007244DF">
      <w:pPr>
        <w:pStyle w:val="ConsPlusNormal"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>а) заключение договора;</w:t>
      </w:r>
    </w:p>
    <w:p w:rsidR="00452F10" w:rsidRPr="00673169" w:rsidRDefault="00452F10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>б) выполнение сторонами договора мероприятий по технологическому присоединению, предусмотренных договором;</w:t>
      </w:r>
    </w:p>
    <w:p w:rsidR="00000000" w:rsidRDefault="00452F10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3169">
        <w:rPr>
          <w:rStyle w:val="FontStyle14"/>
          <w:rFonts w:eastAsia="Calibri"/>
          <w:sz w:val="28"/>
          <w:szCs w:val="28"/>
        </w:rPr>
        <w:t>в) получение разрешения органа федерального государственного энергетического надзора на допуск к эксплуатации объектов заявителя</w:t>
      </w:r>
      <w:r w:rsidR="00FA59CF">
        <w:rPr>
          <w:rStyle w:val="FontStyle14"/>
          <w:rFonts w:eastAsia="Calibri"/>
          <w:sz w:val="28"/>
          <w:szCs w:val="28"/>
        </w:rPr>
        <w:t xml:space="preserve">, включая </w:t>
      </w:r>
      <w:r w:rsidR="00FA59CF">
        <w:rPr>
          <w:sz w:val="28"/>
          <w:szCs w:val="28"/>
        </w:rPr>
        <w:t xml:space="preserve"> осмотр (обследование) присоединяемых </w:t>
      </w:r>
      <w:proofErr w:type="spellStart"/>
      <w:r w:rsidR="00FA59CF">
        <w:rPr>
          <w:sz w:val="28"/>
          <w:szCs w:val="28"/>
        </w:rPr>
        <w:t>энергопринимающих</w:t>
      </w:r>
      <w:proofErr w:type="spellEnd"/>
      <w:r w:rsidR="00FA59CF">
        <w:rPr>
          <w:sz w:val="28"/>
          <w:szCs w:val="28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управления;</w:t>
      </w:r>
      <w:proofErr w:type="gramEnd"/>
    </w:p>
    <w:p w:rsidR="00452F10" w:rsidRPr="00673169" w:rsidRDefault="00702DEA" w:rsidP="007244DF">
      <w:pPr>
        <w:pStyle w:val="ConsPlusNormal"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proofErr w:type="gramStart"/>
      <w:r>
        <w:rPr>
          <w:rStyle w:val="FontStyle14"/>
          <w:rFonts w:eastAsia="Calibri"/>
          <w:sz w:val="28"/>
          <w:szCs w:val="28"/>
        </w:rPr>
        <w:lastRenderedPageBreak/>
        <w:t>П</w:t>
      </w:r>
      <w:r w:rsidR="00452F10" w:rsidRPr="00673169">
        <w:rPr>
          <w:rStyle w:val="FontStyle14"/>
          <w:rFonts w:eastAsia="Calibri"/>
          <w:sz w:val="28"/>
          <w:szCs w:val="28"/>
        </w:rPr>
        <w:t>роцедура</w:t>
      </w:r>
      <w:proofErr w:type="gramEnd"/>
      <w:r>
        <w:rPr>
          <w:rStyle w:val="FontStyle14"/>
          <w:rFonts w:eastAsia="Calibri"/>
          <w:sz w:val="28"/>
          <w:szCs w:val="28"/>
        </w:rPr>
        <w:t xml:space="preserve"> </w:t>
      </w:r>
      <w:r w:rsidR="00932D02" w:rsidRPr="00932D02">
        <w:rPr>
          <w:rStyle w:val="FontStyle14"/>
          <w:rFonts w:eastAsia="Calibri"/>
          <w:sz w:val="28"/>
          <w:szCs w:val="28"/>
        </w:rPr>
        <w:t>указанная</w:t>
      </w:r>
      <w:r>
        <w:rPr>
          <w:rStyle w:val="FontStyle14"/>
          <w:rFonts w:eastAsia="Calibri"/>
          <w:sz w:val="28"/>
          <w:szCs w:val="28"/>
        </w:rPr>
        <w:t xml:space="preserve"> в подпункте </w:t>
      </w:r>
      <w:r w:rsidR="00932D02" w:rsidRPr="00932D02">
        <w:rPr>
          <w:rStyle w:val="FontStyle14"/>
          <w:rFonts w:eastAsia="Calibri"/>
          <w:sz w:val="28"/>
          <w:szCs w:val="28"/>
        </w:rPr>
        <w:t xml:space="preserve">«в» настоящего </w:t>
      </w:r>
      <w:r>
        <w:rPr>
          <w:rStyle w:val="FontStyle14"/>
          <w:rFonts w:eastAsia="Calibri"/>
          <w:sz w:val="28"/>
          <w:szCs w:val="28"/>
        </w:rPr>
        <w:t>пункта</w:t>
      </w:r>
      <w:r w:rsidR="00452F10" w:rsidRPr="00673169">
        <w:rPr>
          <w:rStyle w:val="FontStyle14"/>
          <w:rFonts w:eastAsia="Calibri"/>
          <w:sz w:val="28"/>
          <w:szCs w:val="28"/>
        </w:rPr>
        <w:t xml:space="preserve"> не осуществляется для объектов лиц, указанных в </w:t>
      </w:r>
      <w:hyperlink r:id="rId9" w:history="1">
        <w:r w:rsidR="00452F10" w:rsidRPr="00673169">
          <w:rPr>
            <w:rStyle w:val="FontStyle14"/>
            <w:rFonts w:eastAsia="Calibri"/>
            <w:sz w:val="28"/>
            <w:szCs w:val="28"/>
          </w:rPr>
          <w:t>пунктах 12(1)</w:t>
        </w:r>
      </w:hyperlink>
      <w:r w:rsidR="00452F10" w:rsidRPr="00673169">
        <w:rPr>
          <w:rStyle w:val="FontStyle14"/>
          <w:rFonts w:eastAsia="Calibri"/>
          <w:sz w:val="28"/>
          <w:szCs w:val="28"/>
        </w:rPr>
        <w:t xml:space="preserve">, </w:t>
      </w:r>
      <w:hyperlink r:id="rId10" w:history="1">
        <w:r w:rsidR="00452F10" w:rsidRPr="00673169">
          <w:rPr>
            <w:rStyle w:val="FontStyle14"/>
            <w:rFonts w:eastAsia="Calibri"/>
            <w:sz w:val="28"/>
            <w:szCs w:val="28"/>
          </w:rPr>
          <w:t>13</w:t>
        </w:r>
      </w:hyperlink>
      <w:r w:rsidR="00452F10" w:rsidRPr="00673169">
        <w:rPr>
          <w:rStyle w:val="FontStyle14"/>
          <w:rFonts w:eastAsia="Calibri"/>
          <w:sz w:val="28"/>
          <w:szCs w:val="28"/>
        </w:rPr>
        <w:t xml:space="preserve"> и </w:t>
      </w:r>
      <w:hyperlink r:id="rId11" w:history="1">
        <w:r w:rsidR="00452F10" w:rsidRPr="00673169">
          <w:rPr>
            <w:rStyle w:val="FontStyle14"/>
            <w:rFonts w:eastAsia="Calibri"/>
            <w:sz w:val="28"/>
            <w:szCs w:val="28"/>
          </w:rPr>
          <w:t>14</w:t>
        </w:r>
      </w:hyperlink>
      <w:r w:rsidR="00452F10" w:rsidRPr="00673169">
        <w:rPr>
          <w:rStyle w:val="FontStyle14"/>
          <w:rFonts w:eastAsia="Calibri"/>
          <w:sz w:val="28"/>
          <w:szCs w:val="28"/>
        </w:rPr>
        <w:t xml:space="preserve"> настоящих Правил, за исключением объектов сетевых организаций. </w:t>
      </w:r>
    </w:p>
    <w:p w:rsidR="00452F10" w:rsidRPr="00673169" w:rsidRDefault="00452F10" w:rsidP="00673169">
      <w:pPr>
        <w:pStyle w:val="ConsPlusNormal"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 xml:space="preserve">Допуск в эксплуатацию объектов заявителей, указанных в </w:t>
      </w:r>
      <w:hyperlink r:id="rId12" w:history="1">
        <w:r w:rsidRPr="00673169">
          <w:rPr>
            <w:rStyle w:val="FontStyle14"/>
            <w:rFonts w:eastAsia="Calibri"/>
            <w:sz w:val="28"/>
            <w:szCs w:val="28"/>
          </w:rPr>
          <w:t>пункте 12</w:t>
        </w:r>
      </w:hyperlink>
      <w:r w:rsidRPr="00673169">
        <w:rPr>
          <w:rStyle w:val="FontStyle14"/>
          <w:rFonts w:eastAsia="Calibri"/>
          <w:sz w:val="28"/>
          <w:szCs w:val="28"/>
        </w:rPr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за исключением объектов сетевых организаций, осуществляется в соответствии с пунктами 18</w:t>
      </w:r>
      <w:r w:rsidRPr="00673169">
        <w:rPr>
          <w:rStyle w:val="FontStyle14"/>
          <w:rFonts w:eastAsia="Calibri"/>
          <w:sz w:val="28"/>
          <w:szCs w:val="28"/>
          <w:vertAlign w:val="superscript"/>
        </w:rPr>
        <w:t>1</w:t>
      </w:r>
      <w:r w:rsidRPr="00673169">
        <w:rPr>
          <w:rStyle w:val="FontStyle14"/>
          <w:rFonts w:eastAsia="Calibri"/>
          <w:sz w:val="28"/>
          <w:szCs w:val="28"/>
        </w:rPr>
        <w:t>– 18</w:t>
      </w:r>
      <w:r w:rsidRPr="00673169">
        <w:rPr>
          <w:rStyle w:val="FontStyle14"/>
          <w:rFonts w:eastAsia="Calibri"/>
          <w:sz w:val="28"/>
          <w:szCs w:val="28"/>
          <w:vertAlign w:val="superscript"/>
        </w:rPr>
        <w:t>4</w:t>
      </w:r>
      <w:r w:rsidRPr="00673169">
        <w:rPr>
          <w:rStyle w:val="FontStyle14"/>
          <w:rFonts w:eastAsia="Calibri"/>
          <w:sz w:val="28"/>
          <w:szCs w:val="28"/>
        </w:rPr>
        <w:t>настоящих Правилами.</w:t>
      </w:r>
    </w:p>
    <w:p w:rsidR="00452F10" w:rsidRPr="00673169" w:rsidRDefault="00452F10" w:rsidP="00673169">
      <w:pPr>
        <w:pStyle w:val="ConsPlusNormal"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 xml:space="preserve">г) осуществление сетевой организацией фактического присоединения объектов заявителя к электрическим сетям и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"включено"). </w:t>
      </w:r>
    </w:p>
    <w:p w:rsidR="00452F10" w:rsidRPr="00673169" w:rsidRDefault="00452F10" w:rsidP="00673169">
      <w:pPr>
        <w:pStyle w:val="ConsPlusNormal"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</w:rPr>
        <w:t xml:space="preserve">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 w:rsidRPr="00673169">
        <w:rPr>
          <w:rStyle w:val="FontStyle14"/>
          <w:rFonts w:eastAsia="Calibri"/>
          <w:sz w:val="28"/>
          <w:szCs w:val="28"/>
        </w:rPr>
        <w:t>электросетевого</w:t>
      </w:r>
      <w:proofErr w:type="spellEnd"/>
      <w:r w:rsidRPr="00673169">
        <w:rPr>
          <w:rStyle w:val="FontStyle14"/>
          <w:rFonts w:eastAsia="Calibri"/>
          <w:sz w:val="28"/>
          <w:szCs w:val="28"/>
        </w:rPr>
        <w:t xml:space="preserve"> хозяйства сетевой организации, в которую была подана заявка, и объектов заявителя (</w:t>
      </w:r>
      <w:proofErr w:type="spellStart"/>
      <w:r w:rsidRPr="00673169">
        <w:rPr>
          <w:rStyle w:val="FontStyle14"/>
          <w:rFonts w:eastAsia="Calibri"/>
          <w:sz w:val="28"/>
          <w:szCs w:val="28"/>
        </w:rPr>
        <w:t>энергопринимающих</w:t>
      </w:r>
      <w:proofErr w:type="spellEnd"/>
      <w:r w:rsidRPr="00673169">
        <w:rPr>
          <w:rStyle w:val="FontStyle14"/>
          <w:rFonts w:eastAsia="Calibri"/>
          <w:sz w:val="28"/>
          <w:szCs w:val="28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</w:t>
      </w:r>
      <w:r w:rsidR="00610618">
        <w:rPr>
          <w:rStyle w:val="FontStyle14"/>
          <w:rFonts w:eastAsia="Calibri"/>
          <w:sz w:val="28"/>
          <w:szCs w:val="28"/>
        </w:rPr>
        <w:t>«</w:t>
      </w:r>
      <w:r w:rsidRPr="00673169">
        <w:rPr>
          <w:rStyle w:val="FontStyle14"/>
          <w:rFonts w:eastAsia="Calibri"/>
          <w:sz w:val="28"/>
          <w:szCs w:val="28"/>
        </w:rPr>
        <w:t>отключено</w:t>
      </w:r>
      <w:r w:rsidR="00610618">
        <w:rPr>
          <w:rStyle w:val="FontStyle14"/>
          <w:rFonts w:eastAsia="Calibri"/>
          <w:sz w:val="28"/>
          <w:szCs w:val="28"/>
        </w:rPr>
        <w:t>»</w:t>
      </w:r>
      <w:r w:rsidRPr="00673169">
        <w:rPr>
          <w:rStyle w:val="FontStyle14"/>
          <w:rFonts w:eastAsia="Calibri"/>
          <w:sz w:val="28"/>
          <w:szCs w:val="28"/>
        </w:rPr>
        <w:t>);</w:t>
      </w:r>
    </w:p>
    <w:p w:rsidR="00E37DA7" w:rsidRDefault="00452F10">
      <w:pPr>
        <w:widowControl/>
        <w:spacing w:line="360" w:lineRule="auto"/>
        <w:ind w:firstLine="540"/>
        <w:jc w:val="both"/>
        <w:rPr>
          <w:rStyle w:val="FontStyle14"/>
          <w:rFonts w:eastAsia="Calibri"/>
          <w:sz w:val="28"/>
          <w:szCs w:val="28"/>
        </w:rPr>
      </w:pPr>
      <w:proofErr w:type="spellStart"/>
      <w:r w:rsidRPr="00673169">
        <w:rPr>
          <w:rStyle w:val="FontStyle14"/>
          <w:rFonts w:eastAsia="Calibri"/>
          <w:sz w:val="28"/>
          <w:szCs w:val="28"/>
        </w:rPr>
        <w:t>д</w:t>
      </w:r>
      <w:proofErr w:type="spellEnd"/>
      <w:r w:rsidRPr="00673169">
        <w:rPr>
          <w:rStyle w:val="FontStyle14"/>
          <w:rFonts w:eastAsia="Calibri"/>
          <w:sz w:val="28"/>
          <w:szCs w:val="28"/>
        </w:rPr>
        <w:t xml:space="preserve">)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составление акта об осуществлении технологического присоединения</w:t>
      </w:r>
      <w:r w:rsidR="009A670A" w:rsidRPr="009A670A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9A670A" w:rsidRPr="009A670A">
        <w:rPr>
          <w:rStyle w:val="FontStyle14"/>
          <w:rFonts w:eastAsia="Calibri"/>
          <w:sz w:val="28"/>
          <w:szCs w:val="28"/>
        </w:rPr>
        <w:t xml:space="preserve">по форме согласно Приложению № 6, а также акта согласования технологической и (или) аварийной брони (для заявителей, указанных в </w:t>
      </w:r>
      <w:hyperlink r:id="rId13" w:history="1">
        <w:r w:rsidR="009A670A" w:rsidRPr="009A670A">
          <w:rPr>
            <w:rStyle w:val="FontStyle14"/>
            <w:rFonts w:eastAsia="Calibri"/>
            <w:sz w:val="28"/>
            <w:szCs w:val="28"/>
          </w:rPr>
          <w:t>пункте 14(2)</w:t>
        </w:r>
      </w:hyperlink>
      <w:r w:rsidR="009A670A" w:rsidRPr="009A670A">
        <w:rPr>
          <w:rStyle w:val="FontStyle14"/>
          <w:rFonts w:eastAsia="Calibri"/>
          <w:sz w:val="28"/>
          <w:szCs w:val="28"/>
        </w:rPr>
        <w:t xml:space="preserve"> настоящих Правил)</w:t>
      </w:r>
      <w:proofErr w:type="gramStart"/>
      <w:r w:rsidR="009A670A" w:rsidRPr="009A670A">
        <w:rPr>
          <w:rStyle w:val="FontStyle14"/>
          <w:rFonts w:eastAsia="Calibri"/>
          <w:sz w:val="28"/>
          <w:szCs w:val="28"/>
        </w:rPr>
        <w:t>.</w:t>
      </w:r>
      <w:r w:rsidR="002A5093"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proofErr w:type="gramEnd"/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C709D0" w:rsidRPr="00C709D0" w:rsidRDefault="00894FD7" w:rsidP="00A55D34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б) </w:t>
      </w:r>
      <w:r w:rsidR="002A5093" w:rsidRPr="00673169">
        <w:rPr>
          <w:rStyle w:val="FontStyle14"/>
          <w:rFonts w:eastAsia="Calibri"/>
          <w:sz w:val="28"/>
          <w:szCs w:val="28"/>
          <w:lang w:eastAsia="en-US"/>
        </w:rPr>
        <w:t xml:space="preserve">в абзаце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третьем </w:t>
      </w:r>
      <w:r w:rsidR="002A5093" w:rsidRPr="00673169">
        <w:rPr>
          <w:rStyle w:val="FontStyle14"/>
          <w:rFonts w:eastAsia="Calibri"/>
          <w:sz w:val="28"/>
          <w:szCs w:val="28"/>
          <w:lang w:eastAsia="en-US"/>
        </w:rPr>
        <w:t>пункта 16.1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4453BE" w:rsidRDefault="002A5093" w:rsidP="00A55D34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>слова «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актом разграничения балансовой принадлежности» заменить словами «</w:t>
      </w:r>
      <w:r w:rsidR="009A670A" w:rsidRPr="009A670A">
        <w:rPr>
          <w:rStyle w:val="FontStyle14"/>
          <w:rFonts w:eastAsia="Calibri"/>
          <w:sz w:val="28"/>
          <w:szCs w:val="28"/>
          <w:lang w:eastAsia="en-US"/>
        </w:rPr>
        <w:t>в документах о технологическом присоединении</w:t>
      </w:r>
      <w:r w:rsidR="00C709D0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составленных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C709D0" w:rsidRPr="00C709D0" w:rsidRDefault="00C709D0" w:rsidP="00A55D34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lastRenderedPageBreak/>
        <w:t>после слов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домом, а 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при</w:t>
      </w:r>
      <w:proofErr w:type="gramEnd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» местоимение «его» заменить местоимением «их»;</w:t>
      </w:r>
    </w:p>
    <w:p w:rsidR="004453BE" w:rsidRPr="00673169" w:rsidRDefault="009A670A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9A670A">
        <w:rPr>
          <w:rStyle w:val="FontStyle14"/>
          <w:rFonts w:eastAsia="Calibri"/>
          <w:sz w:val="28"/>
          <w:szCs w:val="28"/>
        </w:rPr>
        <w:t xml:space="preserve">в) </w:t>
      </w:r>
      <w:r w:rsidR="00E2637E">
        <w:rPr>
          <w:rStyle w:val="FontStyle14"/>
          <w:rFonts w:eastAsia="Calibri"/>
          <w:sz w:val="28"/>
          <w:szCs w:val="28"/>
          <w:lang w:eastAsia="en-US"/>
        </w:rPr>
        <w:t>в</w:t>
      </w:r>
      <w:r w:rsidRPr="009A670A">
        <w:rPr>
          <w:rStyle w:val="FontStyle14"/>
          <w:rFonts w:eastAsia="Calibri"/>
          <w:sz w:val="28"/>
          <w:szCs w:val="28"/>
        </w:rPr>
        <w:t xml:space="preserve"> пункте 18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C24485" w:rsidRPr="00673169" w:rsidRDefault="00B92DD1" w:rsidP="0067316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FontStyle14"/>
          <w:rFonts w:eastAsia="Calibri"/>
          <w:sz w:val="28"/>
          <w:szCs w:val="28"/>
          <w:lang w:eastAsia="en-US"/>
        </w:rPr>
        <w:t>подпункт «</w:t>
      </w: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д</w:t>
      </w:r>
      <w:proofErr w:type="spellEnd"/>
      <w:r>
        <w:rPr>
          <w:rStyle w:val="FontStyle14"/>
          <w:rFonts w:eastAsia="Calibri"/>
          <w:sz w:val="28"/>
          <w:szCs w:val="28"/>
          <w:lang w:eastAsia="en-US"/>
        </w:rPr>
        <w:t>» изложить в следующей редакции</w:t>
      </w:r>
      <w:r w:rsidR="00CD0038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2B6328" w:rsidRDefault="00CD0038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proofErr w:type="spellStart"/>
      <w:r w:rsidR="00694587" w:rsidRPr="00673169">
        <w:rPr>
          <w:rStyle w:val="FontStyle14"/>
          <w:rFonts w:eastAsia="Calibri"/>
          <w:sz w:val="28"/>
          <w:szCs w:val="28"/>
          <w:lang w:eastAsia="en-US"/>
        </w:rPr>
        <w:t>д</w:t>
      </w:r>
      <w:proofErr w:type="spellEnd"/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) проверку выполнения заявителем и сетевой организацией технических условий в соответствии с </w:t>
      </w:r>
      <w:hyperlink r:id="rId14" w:history="1">
        <w:r w:rsidR="00904081" w:rsidRPr="00673169">
          <w:rPr>
            <w:rStyle w:val="FontStyle14"/>
            <w:rFonts w:eastAsia="Calibri"/>
            <w:sz w:val="28"/>
            <w:szCs w:val="28"/>
            <w:lang w:eastAsia="en-US"/>
          </w:rPr>
          <w:t>разделом IX</w:t>
        </w:r>
      </w:hyperlink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 настоящих Правил</w:t>
      </w:r>
      <w:proofErr w:type="gramStart"/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.»;</w:t>
      </w:r>
      <w:proofErr w:type="gramEnd"/>
    </w:p>
    <w:p w:rsidR="002B6328" w:rsidRPr="00610618" w:rsidRDefault="003F7E6C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подпункты «е» и «ж» признать утратившими силу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677231" w:rsidRDefault="00894FD7" w:rsidP="00A55D34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г) </w:t>
      </w:r>
      <w:r w:rsidR="00677231">
        <w:rPr>
          <w:rStyle w:val="FontStyle14"/>
          <w:rFonts w:eastAsia="Calibri"/>
          <w:sz w:val="28"/>
          <w:szCs w:val="28"/>
          <w:lang w:eastAsia="en-US"/>
        </w:rPr>
        <w:t>подпункт «в» пункта 1</w:t>
      </w:r>
      <w:r w:rsidR="00D84E03">
        <w:rPr>
          <w:rStyle w:val="FontStyle14"/>
          <w:rFonts w:eastAsia="Calibri"/>
          <w:sz w:val="28"/>
          <w:szCs w:val="28"/>
          <w:lang w:eastAsia="en-US"/>
        </w:rPr>
        <w:t>8(2)</w:t>
      </w:r>
      <w:r w:rsidR="00677231">
        <w:rPr>
          <w:rStyle w:val="FontStyle14"/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E37DA7" w:rsidRPr="00610618" w:rsidRDefault="00677231">
      <w:pPr>
        <w:widowControl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rStyle w:val="FontStyle14"/>
          <w:rFonts w:eastAsia="Calibri"/>
          <w:sz w:val="28"/>
          <w:szCs w:val="28"/>
          <w:lang w:eastAsia="en-US"/>
        </w:rPr>
        <w:t xml:space="preserve">«в)  </w:t>
      </w:r>
      <w:r>
        <w:rPr>
          <w:sz w:val="28"/>
          <w:szCs w:val="28"/>
        </w:rPr>
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</w:t>
      </w:r>
      <w:hyperlink r:id="rId15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градостроительной деятельности разработка проектной документации не является обязательной.»</w:t>
      </w:r>
      <w:r w:rsidR="00932D02" w:rsidRPr="00932D02">
        <w:rPr>
          <w:sz w:val="28"/>
          <w:szCs w:val="28"/>
        </w:rPr>
        <w:t>;</w:t>
      </w:r>
      <w:proofErr w:type="gramEnd"/>
    </w:p>
    <w:p w:rsidR="004453BE" w:rsidRPr="00673169" w:rsidRDefault="00904081" w:rsidP="00A55D34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подпункт </w:t>
      </w:r>
      <w:r w:rsidR="00841D7A" w:rsidRPr="00673169">
        <w:rPr>
          <w:rStyle w:val="FontStyle14"/>
          <w:rFonts w:eastAsia="Calibri"/>
          <w:sz w:val="28"/>
          <w:szCs w:val="28"/>
          <w:lang w:eastAsia="en-US"/>
        </w:rPr>
        <w:t>«</w:t>
      </w:r>
      <w:r w:rsidR="00677231">
        <w:rPr>
          <w:rStyle w:val="FontStyle14"/>
          <w:rFonts w:eastAsia="Calibri"/>
          <w:sz w:val="28"/>
          <w:szCs w:val="28"/>
          <w:lang w:eastAsia="en-US"/>
        </w:rPr>
        <w:t>г</w:t>
      </w:r>
      <w:r w:rsidR="00841D7A"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пункта 18(2)</w:t>
      </w:r>
      <w:r w:rsidR="00677231">
        <w:rPr>
          <w:rStyle w:val="FontStyle14"/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9C7255" w:rsidRPr="00673169" w:rsidRDefault="00894FD7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д</w:t>
      </w:r>
      <w:proofErr w:type="spellEnd"/>
      <w:r w:rsidR="009B42F1" w:rsidRPr="00673169">
        <w:rPr>
          <w:rStyle w:val="FontStyle14"/>
          <w:rFonts w:eastAsia="Calibri"/>
          <w:sz w:val="28"/>
          <w:szCs w:val="28"/>
          <w:lang w:eastAsia="en-US"/>
        </w:rPr>
        <w:t>)</w:t>
      </w:r>
      <w:r w:rsidR="009B42F1">
        <w:rPr>
          <w:rStyle w:val="FontStyle14"/>
          <w:rFonts w:eastAsia="Calibri"/>
          <w:sz w:val="28"/>
          <w:szCs w:val="28"/>
          <w:lang w:eastAsia="en-US"/>
        </w:rPr>
        <w:t> 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в пункте 18 (3) слова «акта осмотра (обследования) электроустановок» заменить словами «акта о выполнении технических условий»;</w:t>
      </w:r>
    </w:p>
    <w:p w:rsidR="004453BE" w:rsidRPr="00673169" w:rsidRDefault="00894FD7" w:rsidP="00BF693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е) </w:t>
      </w:r>
      <w:r w:rsidR="007D065F" w:rsidRPr="00673169">
        <w:rPr>
          <w:rStyle w:val="FontStyle14"/>
          <w:rFonts w:eastAsia="Calibri"/>
          <w:sz w:val="28"/>
          <w:szCs w:val="28"/>
          <w:lang w:eastAsia="en-US"/>
        </w:rPr>
        <w:t xml:space="preserve">в </w:t>
      </w:r>
      <w:r w:rsidR="00BB566B" w:rsidRPr="00673169">
        <w:rPr>
          <w:rStyle w:val="FontStyle14"/>
          <w:rFonts w:eastAsia="Calibri"/>
          <w:sz w:val="28"/>
          <w:szCs w:val="28"/>
          <w:lang w:eastAsia="en-US"/>
        </w:rPr>
        <w:t>п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ункт</w:t>
      </w:r>
      <w:r w:rsidR="00A55D34">
        <w:rPr>
          <w:rStyle w:val="FontStyle14"/>
          <w:rFonts w:eastAsia="Calibri"/>
          <w:sz w:val="28"/>
          <w:szCs w:val="28"/>
          <w:lang w:eastAsia="en-US"/>
        </w:rPr>
        <w:t>е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 19 </w:t>
      </w:r>
      <w:r w:rsidR="00BB566B" w:rsidRPr="00673169">
        <w:rPr>
          <w:rStyle w:val="FontStyle14"/>
          <w:rFonts w:eastAsia="Calibri"/>
          <w:sz w:val="28"/>
          <w:szCs w:val="28"/>
          <w:lang w:eastAsia="en-US"/>
        </w:rPr>
        <w:t>слова «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следующие документы: акт об осуществлении технологического присоединения; акт разграничения границ балансовой принадлежности сторон; акт разграничения эксплуатационной ответственности сторон» заменить словами</w:t>
      </w:r>
      <w:r w:rsidR="00BB566B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2F43C6" w:rsidRPr="00673169">
        <w:rPr>
          <w:rStyle w:val="FontStyle14"/>
          <w:rFonts w:eastAsia="Calibri"/>
          <w:sz w:val="28"/>
          <w:szCs w:val="28"/>
          <w:lang w:eastAsia="en-US"/>
        </w:rPr>
        <w:t>«</w:t>
      </w:r>
      <w:r w:rsidR="008620F8" w:rsidRPr="00673169">
        <w:rPr>
          <w:rStyle w:val="FontStyle14"/>
          <w:rFonts w:eastAsia="Calibri"/>
          <w:sz w:val="28"/>
          <w:szCs w:val="28"/>
          <w:lang w:eastAsia="en-US"/>
        </w:rPr>
        <w:t xml:space="preserve">акт об осуществлении технологического присоединения по форме согласно </w:t>
      </w:r>
      <w:hyperlink r:id="rId16" w:history="1">
        <w:r w:rsidR="008620F8" w:rsidRPr="00673169">
          <w:rPr>
            <w:rStyle w:val="FontStyle14"/>
            <w:rFonts w:eastAsia="Calibri"/>
            <w:sz w:val="28"/>
            <w:szCs w:val="28"/>
            <w:lang w:eastAsia="en-US"/>
          </w:rPr>
          <w:t xml:space="preserve">приложению № </w:t>
        </w:r>
      </w:hyperlink>
      <w:r w:rsidR="008620F8" w:rsidRPr="00673169">
        <w:rPr>
          <w:rStyle w:val="FontStyle14"/>
          <w:rFonts w:eastAsia="Calibri"/>
          <w:sz w:val="28"/>
          <w:szCs w:val="28"/>
          <w:lang w:eastAsia="en-US"/>
        </w:rPr>
        <w:t>6</w:t>
      </w:r>
      <w:r w:rsidR="00BB566B"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C24485" w:rsidRDefault="00AF1FFE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ж) </w:t>
      </w:r>
      <w:r w:rsidR="00113797" w:rsidRPr="00673169">
        <w:rPr>
          <w:rStyle w:val="FontStyle14"/>
          <w:rFonts w:eastAsia="Calibri"/>
          <w:sz w:val="28"/>
          <w:szCs w:val="28"/>
          <w:lang w:eastAsia="en-US"/>
        </w:rPr>
        <w:t>в</w:t>
      </w:r>
      <w:r w:rsidR="00FA4236" w:rsidRPr="00673169">
        <w:rPr>
          <w:rStyle w:val="FontStyle14"/>
          <w:rFonts w:eastAsia="Calibri"/>
          <w:sz w:val="28"/>
          <w:szCs w:val="28"/>
          <w:lang w:eastAsia="en-US"/>
        </w:rPr>
        <w:t xml:space="preserve"> пункте 19.1. </w:t>
      </w:r>
      <w:r w:rsidR="00597963" w:rsidRPr="00673169">
        <w:rPr>
          <w:rStyle w:val="FontStyle14"/>
          <w:rFonts w:eastAsia="Calibri"/>
          <w:sz w:val="28"/>
          <w:szCs w:val="28"/>
          <w:lang w:eastAsia="en-US"/>
        </w:rPr>
        <w:t xml:space="preserve">исключить слова </w:t>
      </w:r>
      <w:r w:rsidR="00FA4236" w:rsidRPr="00673169">
        <w:rPr>
          <w:rStyle w:val="FontStyle14"/>
          <w:rFonts w:eastAsia="Calibri"/>
          <w:sz w:val="28"/>
          <w:szCs w:val="28"/>
          <w:lang w:eastAsia="en-US"/>
        </w:rPr>
        <w:t>«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акта разграничения границ балансовой принадлежности сторон, акта разграничения эксплуатационной ответственности сторон»;</w:t>
      </w:r>
    </w:p>
    <w:p w:rsidR="009B75FF" w:rsidRDefault="00C32611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з</w:t>
      </w:r>
      <w:proofErr w:type="spellEnd"/>
      <w:r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Pr="00773E64">
        <w:rPr>
          <w:bCs/>
          <w:sz w:val="28"/>
          <w:szCs w:val="28"/>
        </w:rPr>
        <w:t>дополнить пунктом 38(3) следующего содержания:</w:t>
      </w:r>
    </w:p>
    <w:p w:rsidR="00C32611" w:rsidRPr="007B6576" w:rsidRDefault="00C32611" w:rsidP="00BF693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773E64">
        <w:rPr>
          <w:bCs/>
          <w:sz w:val="28"/>
          <w:szCs w:val="28"/>
        </w:rPr>
        <w:lastRenderedPageBreak/>
        <w:t xml:space="preserve">«38(3). </w:t>
      </w:r>
      <w:proofErr w:type="gramStart"/>
      <w:r w:rsidRPr="00773E64">
        <w:rPr>
          <w:bCs/>
          <w:sz w:val="28"/>
          <w:szCs w:val="28"/>
        </w:rPr>
        <w:t xml:space="preserve">Сетевая организация направляет копии переоформленных технических условий и акта об осуществлении технологического присоединения лица, осуществившего перераспределение максимальной мощности в пользу иного лица или в пользу сетевой организации, а также акта об осуществлении технологического присоединения лица, в чью пользу была перераспределена максимальная мощность, в адрес субъекта розничного рынка, с которым у указанных лиц заключен договор </w:t>
      </w:r>
      <w:r w:rsidRPr="007B6576">
        <w:rPr>
          <w:bCs/>
          <w:sz w:val="28"/>
          <w:szCs w:val="28"/>
        </w:rPr>
        <w:t>энергоснабжения (купли-продажи (поставки) электрической энергии (мощности</w:t>
      </w:r>
      <w:proofErr w:type="gramEnd"/>
      <w:r w:rsidRPr="007B6576">
        <w:rPr>
          <w:bCs/>
          <w:sz w:val="28"/>
          <w:szCs w:val="28"/>
        </w:rPr>
        <w:t>). Направление указанных документов осуществляется сетевой организацией без взимания платы и в сроки, не превышающие трех дней со дня их оформления</w:t>
      </w:r>
      <w:proofErr w:type="gramStart"/>
      <w:r w:rsidRPr="007B6576">
        <w:rPr>
          <w:bCs/>
          <w:sz w:val="28"/>
          <w:szCs w:val="28"/>
        </w:rPr>
        <w:t>.»;</w:t>
      </w:r>
      <w:proofErr w:type="gramEnd"/>
    </w:p>
    <w:p w:rsidR="004453BE" w:rsidRPr="007B6576" w:rsidRDefault="00932D02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7B6576">
        <w:rPr>
          <w:rStyle w:val="FontStyle14"/>
          <w:rFonts w:eastAsia="Calibri"/>
          <w:sz w:val="28"/>
          <w:szCs w:val="28"/>
          <w:lang w:eastAsia="en-US"/>
        </w:rPr>
        <w:t>и) в абзаце втором пункта 41 слова «в акте о разграничении балансовой принадлежности электрических сетей» заменить словами «в акте разграничения балансовой принадлежности сторон или в акте об осуществлении технологического присоединения»;</w:t>
      </w:r>
    </w:p>
    <w:p w:rsidR="00422FA1" w:rsidRDefault="00422FA1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gramStart"/>
      <w:r w:rsidRPr="007B6576">
        <w:rPr>
          <w:rStyle w:val="FontStyle14"/>
          <w:rFonts w:eastAsia="Calibri"/>
          <w:sz w:val="28"/>
          <w:szCs w:val="28"/>
          <w:lang w:eastAsia="en-US"/>
        </w:rPr>
        <w:t>к</w:t>
      </w:r>
      <w:r w:rsidR="00932D02" w:rsidRPr="007B6576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Pr="007B6576">
        <w:rPr>
          <w:rStyle w:val="FontStyle14"/>
          <w:rFonts w:eastAsia="Calibri"/>
          <w:sz w:val="28"/>
          <w:szCs w:val="28"/>
          <w:lang w:eastAsia="en-US"/>
        </w:rPr>
        <w:t>пункт 58 дополнить словами «</w:t>
      </w:r>
      <w:r w:rsidR="00932D02" w:rsidRPr="007B6576">
        <w:rPr>
          <w:rStyle w:val="FontStyle14"/>
          <w:rFonts w:eastAsia="Calibri"/>
          <w:sz w:val="28"/>
          <w:szCs w:val="28"/>
          <w:lang w:eastAsia="en-US"/>
        </w:rPr>
        <w:t>Если между сторонами были составлены акт разграничения балансовой принадлежности сторон, акт разграничения эксплуатационной ответственности сторон и акт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 об осуществлении технологического присоединения, стороны составляют акт об осуществлении технологического присоединения по форме приложения № 6, при этом ранее составленные документы о технологическом присоединении (за исключением технических условий) </w:t>
      </w:r>
      <w:r w:rsidR="00324774">
        <w:rPr>
          <w:rStyle w:val="FontStyle14"/>
          <w:rFonts w:eastAsia="Calibri"/>
          <w:sz w:val="28"/>
          <w:szCs w:val="28"/>
          <w:lang w:eastAsia="en-US"/>
        </w:rPr>
        <w:t>признаются не действительными.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»;</w:t>
      </w:r>
      <w:proofErr w:type="gramEnd"/>
    </w:p>
    <w:p w:rsidR="00000000" w:rsidRDefault="00422FA1">
      <w:pPr>
        <w:spacing w:line="360" w:lineRule="auto"/>
        <w:ind w:firstLine="54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gramStart"/>
      <w:r>
        <w:rPr>
          <w:rStyle w:val="FontStyle14"/>
          <w:rFonts w:eastAsia="Calibri"/>
          <w:sz w:val="28"/>
          <w:szCs w:val="28"/>
          <w:lang w:eastAsia="en-US"/>
        </w:rPr>
        <w:t xml:space="preserve">л) пункт 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61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дополнить словами </w:t>
      </w:r>
      <w:r>
        <w:rPr>
          <w:rStyle w:val="FontStyle14"/>
          <w:rFonts w:eastAsia="Calibri"/>
          <w:sz w:val="28"/>
          <w:szCs w:val="28"/>
          <w:lang w:eastAsia="en-US"/>
        </w:rPr>
        <w:t>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При поступлении в сетевую организацию заявления о переоформлении актов разграничения балансовой принадлежности и (или) актов разграничения эксплуатационной ответственности сторон, сетевая организация подготавливает и выдает обратившемуся лицу акт об осуществлении технологического присоединения по форме приложения № 6, при этом ранее составленные документы о технологическом присоединении (за 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lastRenderedPageBreak/>
        <w:t xml:space="preserve">исключением технических условий) </w:t>
      </w:r>
      <w:r w:rsidR="00324774">
        <w:rPr>
          <w:rStyle w:val="FontStyle14"/>
          <w:rFonts w:eastAsia="Calibri"/>
          <w:sz w:val="28"/>
          <w:szCs w:val="28"/>
          <w:lang w:eastAsia="en-US"/>
        </w:rPr>
        <w:t>признаются не действительными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.;</w:t>
      </w:r>
      <w:proofErr w:type="gramEnd"/>
    </w:p>
    <w:p w:rsidR="00422FA1" w:rsidRDefault="00422FA1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м) в подпункте «г» пункта 62  слова «</w:t>
      </w:r>
      <w:r>
        <w:rPr>
          <w:sz w:val="28"/>
          <w:szCs w:val="28"/>
        </w:rPr>
        <w:t>акта разграничения границ балансовой принадлежности»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sz w:val="28"/>
          <w:szCs w:val="28"/>
        </w:rPr>
        <w:t xml:space="preserve">акта </w:t>
      </w:r>
      <w:r w:rsidRPr="0021106E">
        <w:rPr>
          <w:sz w:val="28"/>
          <w:szCs w:val="28"/>
        </w:rPr>
        <w:t xml:space="preserve">разграничения 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балансовой принадлежности сторон</w:t>
      </w:r>
      <w:r>
        <w:rPr>
          <w:rStyle w:val="FontStyle14"/>
          <w:rFonts w:eastAsia="Calibri"/>
          <w:sz w:val="28"/>
          <w:szCs w:val="28"/>
          <w:lang w:eastAsia="en-US"/>
        </w:rPr>
        <w:t>»</w:t>
      </w:r>
      <w:r w:rsidRPr="002C606B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422FA1" w:rsidRDefault="00422FA1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н</w:t>
      </w:r>
      <w:proofErr w:type="spellEnd"/>
      <w:r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1B7CDA">
        <w:rPr>
          <w:rStyle w:val="FontStyle14"/>
          <w:rFonts w:eastAsia="Calibri"/>
          <w:sz w:val="28"/>
          <w:szCs w:val="28"/>
          <w:lang w:eastAsia="en-US"/>
        </w:rPr>
        <w:t>в пункт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69 </w:t>
      </w:r>
      <w:r w:rsidR="001B7CDA">
        <w:rPr>
          <w:rStyle w:val="FontStyle14"/>
          <w:rFonts w:eastAsia="Calibri"/>
          <w:sz w:val="28"/>
          <w:szCs w:val="28"/>
          <w:lang w:eastAsia="en-US"/>
        </w:rPr>
        <w:t xml:space="preserve">после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слов «документ</w:t>
      </w:r>
      <w:r>
        <w:rPr>
          <w:rStyle w:val="FontStyle14"/>
          <w:rFonts w:eastAsia="Calibri"/>
          <w:sz w:val="28"/>
          <w:szCs w:val="28"/>
          <w:lang w:eastAsia="en-US"/>
        </w:rPr>
        <w:t>ы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о технологическом присоединении» </w:t>
      </w:r>
      <w:r w:rsidR="001B7CDA">
        <w:rPr>
          <w:rStyle w:val="FontStyle14"/>
          <w:rFonts w:eastAsia="Calibri"/>
          <w:sz w:val="28"/>
          <w:szCs w:val="28"/>
          <w:lang w:eastAsia="en-US"/>
        </w:rPr>
        <w:t>дополнить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словами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указанные в заявлении о переоформлении документов, с учетом особенностей, установленных пунктом 61 настоящих Правил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»;</w:t>
      </w:r>
    </w:p>
    <w:p w:rsidR="00422FA1" w:rsidRDefault="00422FA1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 xml:space="preserve">о) </w:t>
      </w:r>
      <w:r w:rsidR="00E979D0">
        <w:rPr>
          <w:rStyle w:val="FontStyle14"/>
          <w:rFonts w:eastAsia="Calibri"/>
          <w:sz w:val="28"/>
          <w:szCs w:val="28"/>
          <w:lang w:eastAsia="en-US"/>
        </w:rPr>
        <w:t>в пункте 70</w:t>
      </w:r>
    </w:p>
    <w:p w:rsidR="00422FA1" w:rsidRDefault="00E979D0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в первом абзаце слова «документов, указанных в подпункте «г» пункта 62 настоящих Правил» заменить словами «акт</w:t>
      </w:r>
      <w:r w:rsidR="001B7CDA">
        <w:rPr>
          <w:rStyle w:val="FontStyle14"/>
          <w:rFonts w:eastAsia="Calibri"/>
          <w:sz w:val="28"/>
          <w:szCs w:val="28"/>
          <w:lang w:eastAsia="en-US"/>
        </w:rPr>
        <w:t>а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 об осуществлении технологического присоединения»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E979D0" w:rsidRDefault="00E979D0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во втором абзаце слова «документов о технологическом присоединении (за исключением технических условий)» заменить словами «акт</w:t>
      </w:r>
      <w:r w:rsidR="001B7CDA">
        <w:rPr>
          <w:rStyle w:val="FontStyle14"/>
          <w:rFonts w:eastAsia="Calibri"/>
          <w:sz w:val="28"/>
          <w:szCs w:val="28"/>
          <w:lang w:eastAsia="en-US"/>
        </w:rPr>
        <w:t>а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 об осуществлении технологического присоединения»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E431F2" w:rsidRDefault="00E431F2" w:rsidP="00E431F2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п</w:t>
      </w:r>
      <w:proofErr w:type="spellEnd"/>
      <w:r>
        <w:rPr>
          <w:rStyle w:val="FontStyle14"/>
          <w:rFonts w:eastAsia="Calibri"/>
          <w:sz w:val="28"/>
          <w:szCs w:val="28"/>
          <w:lang w:eastAsia="en-US"/>
        </w:rPr>
        <w:t>) в пункте 72</w:t>
      </w:r>
    </w:p>
    <w:p w:rsidR="00E431F2" w:rsidRPr="00673169" w:rsidRDefault="00E431F2" w:rsidP="00E431F2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в подпункте </w:t>
      </w:r>
      <w:r>
        <w:rPr>
          <w:rStyle w:val="FontStyle14"/>
          <w:rFonts w:eastAsia="Calibri"/>
          <w:sz w:val="28"/>
          <w:szCs w:val="28"/>
          <w:lang w:eastAsia="en-US"/>
        </w:rPr>
        <w:t>«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а</w:t>
      </w:r>
      <w:r>
        <w:rPr>
          <w:rStyle w:val="FontStyle14"/>
          <w:rFonts w:eastAsia="Calibri"/>
          <w:sz w:val="28"/>
          <w:szCs w:val="28"/>
          <w:lang w:eastAsia="en-US"/>
        </w:rPr>
        <w:t>»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исключить слова «и иные документы о технологическом присоединении»;</w:t>
      </w:r>
    </w:p>
    <w:p w:rsidR="00E431F2" w:rsidRPr="00673169" w:rsidRDefault="00E431F2" w:rsidP="00E431F2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в подпункте </w:t>
      </w:r>
      <w:r>
        <w:rPr>
          <w:rStyle w:val="FontStyle14"/>
          <w:rFonts w:eastAsia="Calibri"/>
          <w:sz w:val="28"/>
          <w:szCs w:val="28"/>
          <w:lang w:eastAsia="en-US"/>
        </w:rPr>
        <w:t>«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б</w:t>
      </w:r>
      <w:r>
        <w:rPr>
          <w:rStyle w:val="FontStyle14"/>
          <w:rFonts w:eastAsia="Calibri"/>
          <w:sz w:val="28"/>
          <w:szCs w:val="28"/>
          <w:lang w:eastAsia="en-US"/>
        </w:rPr>
        <w:t>»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слова «документов о технологическом присоединении» заменить словами «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и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акта об осуществлении технологического присоединения»;</w:t>
      </w:r>
    </w:p>
    <w:p w:rsidR="00E979D0" w:rsidRDefault="00E431F2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р</w:t>
      </w:r>
      <w:proofErr w:type="spellEnd"/>
      <w:r>
        <w:rPr>
          <w:rStyle w:val="FontStyle14"/>
          <w:rFonts w:eastAsia="Calibri"/>
          <w:sz w:val="28"/>
          <w:szCs w:val="28"/>
          <w:lang w:eastAsia="en-US"/>
        </w:rPr>
        <w:t>) в пункте 74</w:t>
      </w:r>
    </w:p>
    <w:p w:rsidR="00E431F2" w:rsidRPr="00E431F2" w:rsidRDefault="00E431F2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в первом абзаце после слов «января 2010 г.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» дополнить словами «либо документы о технологическом 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присоединении</w:t>
      </w:r>
      <w:proofErr w:type="gramEnd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 которого составлены (переоформлены) после указанной даты,»;</w:t>
      </w:r>
    </w:p>
    <w:p w:rsidR="00E431F2" w:rsidRPr="00E431F2" w:rsidRDefault="00E431F2" w:rsidP="00E431F2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gramStart"/>
      <w:r>
        <w:rPr>
          <w:rStyle w:val="FontStyle14"/>
          <w:rFonts w:eastAsia="Calibri"/>
          <w:sz w:val="28"/>
          <w:szCs w:val="28"/>
          <w:lang w:eastAsia="en-US"/>
        </w:rPr>
        <w:t>дополнить абзацем следующего содержания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Если для лица подавшего заявление о переоформлении документов в соответствии с настоящим пунктом, по результатом проведения процедуры технологического присоединения были составлены акт разграничения балансовой принадлежности сторон, акт разграничения эксплуатационной 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lastRenderedPageBreak/>
        <w:t>ответственности сторон и акт об осуществлении технологического присоединения, сетевая организация на основании ранее составленных документов составляет и выдает акт об осуществлении технологического присоединения по форме приложения № 6</w:t>
      </w:r>
      <w:proofErr w:type="gramEnd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, при этом ранее составленные документы о технологическом присоединении (за исключением технических условий) </w:t>
      </w:r>
      <w:r w:rsidR="00324774">
        <w:rPr>
          <w:rStyle w:val="FontStyle14"/>
          <w:rFonts w:eastAsia="Calibri"/>
          <w:sz w:val="28"/>
          <w:szCs w:val="28"/>
          <w:lang w:eastAsia="en-US"/>
        </w:rPr>
        <w:t>признаются не действительными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, их дубликаты не выдаются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.»;</w:t>
      </w:r>
      <w:proofErr w:type="gramEnd"/>
    </w:p>
    <w:p w:rsidR="00E431F2" w:rsidRDefault="00E431F2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 xml:space="preserve">с)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в пункте 75 слова «иных документах о технологическом присоединении» заменить словами «акте об осуществлении технологического присоединения»;</w:t>
      </w:r>
    </w:p>
    <w:p w:rsidR="00E431F2" w:rsidRPr="00226B0F" w:rsidRDefault="00E431F2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 xml:space="preserve">т) </w:t>
      </w:r>
      <w:r w:rsidR="00226B0F">
        <w:rPr>
          <w:rStyle w:val="FontStyle14"/>
          <w:rFonts w:eastAsia="Calibri"/>
          <w:sz w:val="28"/>
          <w:szCs w:val="28"/>
          <w:lang w:eastAsia="en-US"/>
        </w:rPr>
        <w:t>в пункте 76 слова «новых документах о технологическом присоединении» заменить словами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новых технических условиях и (или) акте об осуществлении технологического присоединения»;</w:t>
      </w:r>
    </w:p>
    <w:p w:rsidR="00000000" w:rsidRDefault="00226B0F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у) пункт 78 дополнить абзацем следующего содержания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Сетевая организация направляет в письменном или электронном виде копии восстановленных (переоформленных) технических условий и акта об осуществлении технологического присоединения в адрес субъекта розничного рынка, с которым лицом, обратившимся с заявкой на переоформление документов, заключен договор энергоснабжения (купли-продажи (поставки) электрической энергии (мощности). Направление восстановленных (переоформленных) технических условий и акта об осуществлении технологического присоединения осуществляется сетевой организацией без взимания платы и в сроки, не превышающие трех дней, со дня возврата лицом, обратившимся с заявкой на переоформление документов, восстановленных (переоформленных) технических условий и акта об осуществлении технологического присоединения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.»;</w:t>
      </w:r>
      <w:proofErr w:type="gramEnd"/>
    </w:p>
    <w:p w:rsidR="00E431F2" w:rsidRPr="00226B0F" w:rsidRDefault="00226B0F" w:rsidP="00422FA1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ф</w:t>
      </w:r>
      <w:proofErr w:type="spellEnd"/>
      <w:r>
        <w:rPr>
          <w:rStyle w:val="FontStyle14"/>
          <w:rFonts w:eastAsia="Calibri"/>
          <w:sz w:val="28"/>
          <w:szCs w:val="28"/>
          <w:lang w:eastAsia="en-US"/>
        </w:rPr>
        <w:t>) в пункт 79 после слов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превышать 1000 рублей» дополнить словами «за всю процедуру вне зависимости от количества переоформляемых (восстанавливаемых) документов и за исключением случаев, предусмотренных пунктом 27 настоящих Правил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.»;</w:t>
      </w:r>
      <w:proofErr w:type="gramEnd"/>
    </w:p>
    <w:p w:rsidR="00C24485" w:rsidRPr="00673169" w:rsidRDefault="008C2E4B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lastRenderedPageBreak/>
        <w:t>х</w:t>
      </w:r>
      <w:proofErr w:type="spellEnd"/>
      <w:r w:rsidR="00CB2C30" w:rsidRPr="00673169">
        <w:rPr>
          <w:rStyle w:val="FontStyle14"/>
          <w:rFonts w:eastAsia="Calibri"/>
          <w:sz w:val="28"/>
          <w:szCs w:val="28"/>
          <w:lang w:eastAsia="en-US"/>
        </w:rPr>
        <w:t>)</w:t>
      </w:r>
      <w:r w:rsidR="00AF1FFE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пункт 82 дополнить </w:t>
      </w:r>
      <w:r w:rsidR="0090684B" w:rsidRPr="00673169">
        <w:rPr>
          <w:rStyle w:val="FontStyle14"/>
          <w:rFonts w:eastAsia="Calibri"/>
          <w:sz w:val="28"/>
          <w:szCs w:val="28"/>
          <w:lang w:eastAsia="en-US"/>
        </w:rPr>
        <w:t xml:space="preserve">абзацами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следующего содержания:</w:t>
      </w:r>
    </w:p>
    <w:p w:rsidR="00C24485" w:rsidRPr="00673169" w:rsidRDefault="00904081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«В рамках осмотра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</w:t>
      </w:r>
      <w:hyperlink r:id="rId17" w:history="1">
        <w:r w:rsidRPr="00673169">
          <w:rPr>
            <w:rStyle w:val="FontStyle14"/>
            <w:rFonts w:eastAsia="Calibri"/>
            <w:sz w:val="28"/>
            <w:szCs w:val="28"/>
            <w:lang w:eastAsia="en-US"/>
          </w:rPr>
          <w:t>порядке</w:t>
        </w:r>
      </w:hyperlink>
      <w:r w:rsidRPr="00673169">
        <w:rPr>
          <w:rStyle w:val="FontStyle14"/>
          <w:rFonts w:eastAsia="Calibri"/>
          <w:sz w:val="28"/>
          <w:szCs w:val="28"/>
          <w:lang w:eastAsia="en-US"/>
        </w:rPr>
        <w:t>, предусмотренном Основными положениями функционирования розничных рынков электрической энергии</w:t>
      </w:r>
      <w:r w:rsidR="00E2637E">
        <w:rPr>
          <w:rStyle w:val="FontStyle14"/>
          <w:rFonts w:eastAsia="Calibri"/>
          <w:sz w:val="28"/>
          <w:szCs w:val="28"/>
          <w:lang w:eastAsia="en-US"/>
        </w:rPr>
        <w:t>.</w:t>
      </w:r>
    </w:p>
    <w:p w:rsidR="00C24485" w:rsidRPr="00673169" w:rsidRDefault="00904081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gramStart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</w:t>
      </w:r>
      <w:hyperlink r:id="rId18" w:history="1">
        <w:r w:rsidRPr="00673169">
          <w:rPr>
            <w:rStyle w:val="FontStyle14"/>
            <w:rFonts w:eastAsia="Calibri"/>
            <w:sz w:val="28"/>
            <w:szCs w:val="28"/>
            <w:lang w:eastAsia="en-US"/>
          </w:rPr>
          <w:t>разделом X</w:t>
        </w:r>
      </w:hyperlink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</w:t>
      </w:r>
      <w:proofErr w:type="gram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Сетевая организация несет перед заявителем ответственность за </w:t>
      </w: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неприглашение</w:t>
      </w:r>
      <w:proofErr w:type="spell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на процедуру допуска прибора учета в эксплуатацию указанных в настоящем пункте субъектов розничных рынков в сроки и в порядке, которые предусмотрены </w:t>
      </w:r>
      <w:hyperlink r:id="rId19" w:history="1">
        <w:r w:rsidRPr="00673169">
          <w:rPr>
            <w:rStyle w:val="FontStyle14"/>
            <w:rFonts w:eastAsia="Calibri"/>
            <w:sz w:val="28"/>
            <w:szCs w:val="28"/>
            <w:lang w:eastAsia="en-US"/>
          </w:rPr>
          <w:t>разделом X</w:t>
        </w:r>
      </w:hyperlink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безучетного</w:t>
      </w:r>
      <w:proofErr w:type="spell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потребления электрической энергии в отношении соответствующих </w:t>
      </w: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энергопринимающих</w:t>
      </w:r>
      <w:proofErr w:type="spellEnd"/>
      <w:proofErr w:type="gram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устройств</w:t>
      </w:r>
      <w:proofErr w:type="gramStart"/>
      <w:r w:rsidRPr="00673169">
        <w:rPr>
          <w:rStyle w:val="FontStyle14"/>
          <w:rFonts w:eastAsia="Calibri"/>
          <w:sz w:val="28"/>
          <w:szCs w:val="28"/>
          <w:lang w:eastAsia="en-US"/>
        </w:rPr>
        <w:t>.»;</w:t>
      </w:r>
      <w:proofErr w:type="gramEnd"/>
    </w:p>
    <w:p w:rsidR="009C7255" w:rsidRPr="00673169" w:rsidRDefault="008C2E4B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lastRenderedPageBreak/>
        <w:t>ц</w:t>
      </w:r>
      <w:proofErr w:type="spellEnd"/>
      <w:r w:rsidR="00CB2C30" w:rsidRPr="00673169">
        <w:rPr>
          <w:rStyle w:val="FontStyle14"/>
          <w:rFonts w:eastAsia="Calibri"/>
          <w:sz w:val="28"/>
          <w:szCs w:val="28"/>
          <w:lang w:eastAsia="en-US"/>
        </w:rPr>
        <w:t>)</w:t>
      </w:r>
      <w:r w:rsidR="00AF1FFE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720AA0" w:rsidRPr="00673169">
        <w:rPr>
          <w:rStyle w:val="FontStyle14"/>
          <w:rFonts w:eastAsia="Calibri"/>
          <w:sz w:val="28"/>
          <w:szCs w:val="28"/>
          <w:lang w:eastAsia="en-US"/>
        </w:rPr>
        <w:t>в п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ункт</w:t>
      </w:r>
      <w:r w:rsidR="00E2637E">
        <w:rPr>
          <w:rStyle w:val="FontStyle14"/>
          <w:rFonts w:eastAsia="Calibri"/>
          <w:sz w:val="28"/>
          <w:szCs w:val="28"/>
          <w:lang w:eastAsia="en-US"/>
        </w:rPr>
        <w:t>е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 87 </w:t>
      </w:r>
      <w:r w:rsidR="00720AA0" w:rsidRPr="00673169">
        <w:rPr>
          <w:rStyle w:val="FontStyle14"/>
          <w:rFonts w:eastAsia="Calibri"/>
          <w:sz w:val="28"/>
          <w:szCs w:val="28"/>
          <w:lang w:eastAsia="en-US"/>
        </w:rPr>
        <w:t>исключить второй абзац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811817" w:rsidRPr="00673169" w:rsidRDefault="008C2E4B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ч</w:t>
      </w:r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E2637E">
        <w:rPr>
          <w:rStyle w:val="FontStyle14"/>
          <w:rFonts w:eastAsia="Calibri"/>
          <w:sz w:val="28"/>
          <w:szCs w:val="28"/>
          <w:lang w:eastAsia="en-US"/>
        </w:rPr>
        <w:t>п</w:t>
      </w:r>
      <w:r w:rsidR="00E2637E" w:rsidRPr="00673169">
        <w:rPr>
          <w:rStyle w:val="FontStyle14"/>
          <w:rFonts w:eastAsia="Calibri"/>
          <w:sz w:val="28"/>
          <w:szCs w:val="28"/>
          <w:lang w:eastAsia="en-US"/>
        </w:rPr>
        <w:t xml:space="preserve">ункт </w:t>
      </w:r>
      <w:r w:rsidR="005A500F" w:rsidRPr="00673169">
        <w:rPr>
          <w:rStyle w:val="FontStyle14"/>
          <w:rFonts w:eastAsia="Calibri"/>
          <w:sz w:val="28"/>
          <w:szCs w:val="28"/>
          <w:lang w:eastAsia="en-US"/>
        </w:rPr>
        <w:t>88 слова «</w:t>
      </w:r>
      <w:proofErr w:type="gramStart"/>
      <w:r w:rsidR="005A500F" w:rsidRPr="00673169">
        <w:rPr>
          <w:rStyle w:val="FontStyle14"/>
          <w:rFonts w:eastAsia="Calibri"/>
          <w:sz w:val="28"/>
          <w:szCs w:val="28"/>
          <w:lang w:eastAsia="en-US"/>
        </w:rPr>
        <w:t>приложении</w:t>
      </w:r>
      <w:proofErr w:type="gramEnd"/>
      <w:r w:rsidR="005A500F" w:rsidRPr="00673169">
        <w:rPr>
          <w:rStyle w:val="FontStyle14"/>
          <w:rFonts w:eastAsia="Calibri"/>
          <w:sz w:val="28"/>
          <w:szCs w:val="28"/>
          <w:lang w:eastAsia="en-US"/>
        </w:rPr>
        <w:t xml:space="preserve"> № 10» заменить словами «приложение № 7»;</w:t>
      </w:r>
    </w:p>
    <w:p w:rsidR="007F36C5" w:rsidRDefault="008C2E4B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ш</w:t>
      </w:r>
      <w:proofErr w:type="spellEnd"/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630C23" w:rsidRPr="00673169">
        <w:rPr>
          <w:rStyle w:val="FontStyle14"/>
          <w:rFonts w:eastAsia="Calibri"/>
          <w:sz w:val="28"/>
          <w:szCs w:val="28"/>
          <w:lang w:eastAsia="en-US"/>
        </w:rPr>
        <w:t>в п</w:t>
      </w:r>
      <w:r w:rsidR="00754371" w:rsidRPr="00673169">
        <w:rPr>
          <w:rStyle w:val="FontStyle14"/>
          <w:rFonts w:eastAsia="Calibri"/>
          <w:sz w:val="28"/>
          <w:szCs w:val="28"/>
          <w:lang w:eastAsia="en-US"/>
        </w:rPr>
        <w:t>ункт</w:t>
      </w:r>
      <w:r w:rsidR="00E2637E">
        <w:rPr>
          <w:rStyle w:val="FontStyle14"/>
          <w:rFonts w:eastAsia="Calibri"/>
          <w:sz w:val="28"/>
          <w:szCs w:val="28"/>
          <w:lang w:eastAsia="en-US"/>
        </w:rPr>
        <w:t>е</w:t>
      </w:r>
      <w:r w:rsidR="00754371" w:rsidRPr="00673169">
        <w:rPr>
          <w:rStyle w:val="FontStyle14"/>
          <w:rFonts w:eastAsia="Calibri"/>
          <w:sz w:val="28"/>
          <w:szCs w:val="28"/>
          <w:lang w:eastAsia="en-US"/>
        </w:rPr>
        <w:t xml:space="preserve"> 89 </w:t>
      </w:r>
    </w:p>
    <w:p w:rsidR="0083038A" w:rsidRDefault="0083038A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 xml:space="preserve">абзац </w:t>
      </w:r>
      <w:r w:rsidR="00DC7E05">
        <w:rPr>
          <w:rStyle w:val="FontStyle14"/>
          <w:rFonts w:eastAsia="Calibri"/>
          <w:sz w:val="28"/>
          <w:szCs w:val="28"/>
          <w:lang w:eastAsia="en-US"/>
        </w:rPr>
        <w:t xml:space="preserve">второй </w:t>
      </w:r>
      <w:r>
        <w:rPr>
          <w:rStyle w:val="FontStyle14"/>
          <w:rFonts w:eastAsia="Calibri"/>
          <w:sz w:val="28"/>
          <w:szCs w:val="28"/>
          <w:lang w:eastAsia="en-US"/>
        </w:rPr>
        <w:t>изложить в следующей редакции: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</w:p>
    <w:p w:rsidR="00C24485" w:rsidRDefault="00C24485" w:rsidP="00846087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>«</w:t>
      </w:r>
      <w:r w:rsidR="00C91135">
        <w:rPr>
          <w:rStyle w:val="FontStyle14"/>
          <w:rFonts w:eastAsia="Calibri"/>
          <w:sz w:val="28"/>
          <w:szCs w:val="28"/>
          <w:lang w:eastAsia="en-US"/>
        </w:rPr>
        <w:t xml:space="preserve">При выявлении в ходе осмотра невыполнения заявителем требований технических условий и проектной документации сетевая организация 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по завершению осмотра электроустановок составляет и передает заявителю </w:t>
      </w:r>
      <w:r w:rsidR="00C91135">
        <w:rPr>
          <w:rStyle w:val="FontStyle14"/>
          <w:rFonts w:eastAsia="Calibri"/>
          <w:sz w:val="28"/>
          <w:szCs w:val="28"/>
          <w:lang w:eastAsia="en-US"/>
        </w:rPr>
        <w:t>перечень выявленных замечаний, выявленные в ходе проверки и подлежащих выполнению.</w:t>
      </w:r>
      <w:r w:rsidR="00846087" w:rsidRPr="00E8514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846087" w:rsidRPr="00E85149">
        <w:rPr>
          <w:rFonts w:eastAsia="Calibri"/>
          <w:sz w:val="28"/>
          <w:szCs w:val="28"/>
          <w:lang w:eastAsia="en-US"/>
        </w:rPr>
        <w:t xml:space="preserve">Повторный осмотр электроустановки заявителя осуществляется не позднее 3 рабочих дней после получения </w:t>
      </w:r>
      <w:proofErr w:type="gramStart"/>
      <w:r w:rsidR="00846087" w:rsidRPr="00E85149">
        <w:rPr>
          <w:rFonts w:eastAsia="Calibri"/>
          <w:sz w:val="28"/>
          <w:szCs w:val="28"/>
          <w:lang w:eastAsia="en-US"/>
        </w:rPr>
        <w:t>от него у</w:t>
      </w:r>
      <w:r w:rsidR="009B75FF">
        <w:rPr>
          <w:rFonts w:eastAsia="Calibri"/>
          <w:sz w:val="28"/>
          <w:szCs w:val="28"/>
          <w:lang w:eastAsia="en-US"/>
        </w:rPr>
        <w:t>ведомления об устранении замечаний с приложением информации о принятых мерах по их устранению</w:t>
      </w:r>
      <w:proofErr w:type="gramEnd"/>
      <w:r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r w:rsidR="005A500F" w:rsidRPr="00673169">
        <w:rPr>
          <w:rStyle w:val="FontStyle14"/>
          <w:rFonts w:eastAsia="Calibri"/>
          <w:sz w:val="28"/>
          <w:szCs w:val="28"/>
          <w:lang w:eastAsia="en-US"/>
        </w:rPr>
        <w:t>;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</w:p>
    <w:p w:rsidR="0083038A" w:rsidRDefault="0083038A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Дополнить абзацем следующего содержания</w:t>
      </w:r>
      <w:r w:rsidRPr="00BF14F7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83038A" w:rsidRPr="00846087" w:rsidRDefault="0083038A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«</w:t>
      </w:r>
      <w:r w:rsidR="00846087">
        <w:rPr>
          <w:rStyle w:val="FontStyle14"/>
          <w:rFonts w:eastAsia="Calibri"/>
          <w:sz w:val="28"/>
          <w:szCs w:val="28"/>
          <w:lang w:eastAsia="en-US"/>
        </w:rPr>
        <w:t>А</w:t>
      </w:r>
      <w:r w:rsidR="00846087" w:rsidRPr="00673169">
        <w:rPr>
          <w:rStyle w:val="FontStyle14"/>
          <w:rFonts w:eastAsia="Calibri"/>
          <w:sz w:val="28"/>
          <w:szCs w:val="28"/>
          <w:lang w:eastAsia="en-US"/>
        </w:rPr>
        <w:t>кт выполнения технических условий</w:t>
      </w:r>
      <w:r w:rsidR="00846087">
        <w:rPr>
          <w:rStyle w:val="FontStyle14"/>
          <w:rFonts w:eastAsia="Calibri"/>
          <w:sz w:val="28"/>
          <w:szCs w:val="28"/>
          <w:lang w:eastAsia="en-US"/>
        </w:rPr>
        <w:t xml:space="preserve"> подписывается после устранения всех замечаний направленных сетевой организацией заявителю</w:t>
      </w:r>
      <w:proofErr w:type="gramStart"/>
      <w:r w:rsidR="00846087">
        <w:rPr>
          <w:rStyle w:val="FontStyle14"/>
          <w:rFonts w:eastAsia="Calibri"/>
          <w:sz w:val="28"/>
          <w:szCs w:val="28"/>
          <w:lang w:eastAsia="en-US"/>
        </w:rPr>
        <w:t>.</w:t>
      </w:r>
      <w:r>
        <w:rPr>
          <w:rStyle w:val="FontStyle14"/>
          <w:rFonts w:eastAsia="Calibri"/>
          <w:sz w:val="28"/>
          <w:szCs w:val="28"/>
          <w:lang w:eastAsia="en-US"/>
        </w:rPr>
        <w:t>»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  <w:proofErr w:type="gramEnd"/>
    </w:p>
    <w:p w:rsidR="004453BE" w:rsidRPr="00673169" w:rsidRDefault="008C2E4B" w:rsidP="00673169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щ</w:t>
      </w:r>
      <w:proofErr w:type="spellEnd"/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Исключить из пункта 90 слова «акта осмотра (обследования) электроустановки</w:t>
      </w:r>
      <w:r w:rsidR="00445EB6" w:rsidRPr="00673169">
        <w:rPr>
          <w:rStyle w:val="FontStyle14"/>
          <w:rFonts w:eastAsia="Calibri"/>
          <w:sz w:val="28"/>
          <w:szCs w:val="28"/>
          <w:lang w:eastAsia="en-US"/>
        </w:rPr>
        <w:t xml:space="preserve"> и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»;</w:t>
      </w:r>
    </w:p>
    <w:p w:rsidR="004453BE" w:rsidRPr="00673169" w:rsidRDefault="008C2E4B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э</w:t>
      </w:r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пункт 91 дополнить </w:t>
      </w:r>
      <w:r w:rsidR="00AA4408" w:rsidRPr="00673169">
        <w:rPr>
          <w:rStyle w:val="FontStyle14"/>
          <w:rFonts w:eastAsia="Calibri"/>
          <w:sz w:val="28"/>
          <w:szCs w:val="28"/>
          <w:lang w:eastAsia="en-US"/>
        </w:rPr>
        <w:t>абзац</w:t>
      </w:r>
      <w:r w:rsidR="00AA4408">
        <w:rPr>
          <w:rStyle w:val="FontStyle14"/>
          <w:rFonts w:eastAsia="Calibri"/>
          <w:sz w:val="28"/>
          <w:szCs w:val="28"/>
          <w:lang w:eastAsia="en-US"/>
        </w:rPr>
        <w:t>ами</w:t>
      </w:r>
      <w:r w:rsidR="00AA4408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C24485" w:rsidRPr="00673169">
        <w:rPr>
          <w:rStyle w:val="FontStyle14"/>
          <w:rFonts w:eastAsia="Calibri"/>
          <w:sz w:val="28"/>
          <w:szCs w:val="28"/>
          <w:lang w:eastAsia="en-US"/>
        </w:rPr>
        <w:t>следующего содержания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4453BE" w:rsidRPr="00673169" w:rsidRDefault="00904081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«В рамках осмотра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</w:t>
      </w:r>
      <w:hyperlink r:id="rId20" w:history="1">
        <w:r w:rsidRPr="00673169">
          <w:rPr>
            <w:rStyle w:val="FontStyle14"/>
            <w:rFonts w:eastAsia="Calibri"/>
            <w:sz w:val="28"/>
            <w:szCs w:val="28"/>
            <w:lang w:eastAsia="en-US"/>
          </w:rPr>
          <w:t>порядке</w:t>
        </w:r>
      </w:hyperlink>
      <w:r w:rsidRPr="00673169">
        <w:rPr>
          <w:rStyle w:val="FontStyle14"/>
          <w:rFonts w:eastAsia="Calibri"/>
          <w:sz w:val="28"/>
          <w:szCs w:val="28"/>
          <w:lang w:eastAsia="en-US"/>
        </w:rPr>
        <w:t>, предусмотренном Основными положениями функционирования розничных рынков электрической энергии;</w:t>
      </w:r>
    </w:p>
    <w:p w:rsidR="004453BE" w:rsidRPr="00673169" w:rsidRDefault="00904081" w:rsidP="00673169">
      <w:pPr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gramStart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</w:t>
      </w:r>
      <w:hyperlink r:id="rId21" w:history="1">
        <w:r w:rsidRPr="00673169">
          <w:rPr>
            <w:rStyle w:val="FontStyle14"/>
            <w:rFonts w:eastAsia="Calibri"/>
            <w:sz w:val="28"/>
            <w:szCs w:val="28"/>
            <w:lang w:eastAsia="en-US"/>
          </w:rPr>
          <w:t>разделом X</w:t>
        </w:r>
      </w:hyperlink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Основных положений функционирования розничных рынков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lastRenderedPageBreak/>
        <w:t>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</w:t>
      </w:r>
      <w:proofErr w:type="gram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Сетевая организация несет перед заявителем ответственность за </w:t>
      </w: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неприглашение</w:t>
      </w:r>
      <w:proofErr w:type="spell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на процедуру допуска прибора учета в эксплуатацию указанных в настоящем пункте субъектов розничных рынков в сроки и в порядке, которые предусмотрены </w:t>
      </w:r>
      <w:hyperlink r:id="rId22" w:history="1">
        <w:r w:rsidRPr="00673169">
          <w:rPr>
            <w:rStyle w:val="FontStyle14"/>
            <w:rFonts w:eastAsia="Calibri"/>
            <w:sz w:val="28"/>
            <w:szCs w:val="28"/>
            <w:lang w:eastAsia="en-US"/>
          </w:rPr>
          <w:t>разделом X</w:t>
        </w:r>
      </w:hyperlink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безучетного</w:t>
      </w:r>
      <w:proofErr w:type="spell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потребления электрической энергии в отношении соответствующих </w:t>
      </w:r>
      <w:proofErr w:type="spellStart"/>
      <w:r w:rsidRPr="00673169">
        <w:rPr>
          <w:rStyle w:val="FontStyle14"/>
          <w:rFonts w:eastAsia="Calibri"/>
          <w:sz w:val="28"/>
          <w:szCs w:val="28"/>
          <w:lang w:eastAsia="en-US"/>
        </w:rPr>
        <w:t>энергопринимающих</w:t>
      </w:r>
      <w:proofErr w:type="spellEnd"/>
      <w:proofErr w:type="gramEnd"/>
      <w:r w:rsidRPr="00673169">
        <w:rPr>
          <w:rStyle w:val="FontStyle14"/>
          <w:rFonts w:eastAsia="Calibri"/>
          <w:sz w:val="28"/>
          <w:szCs w:val="28"/>
          <w:lang w:eastAsia="en-US"/>
        </w:rPr>
        <w:t xml:space="preserve"> устройств</w:t>
      </w:r>
      <w:proofErr w:type="gramStart"/>
      <w:r w:rsidRPr="00673169">
        <w:rPr>
          <w:rStyle w:val="FontStyle14"/>
          <w:rFonts w:eastAsia="Calibri"/>
          <w:sz w:val="28"/>
          <w:szCs w:val="28"/>
          <w:lang w:eastAsia="en-US"/>
        </w:rPr>
        <w:t>.»;</w:t>
      </w:r>
      <w:proofErr w:type="gramEnd"/>
    </w:p>
    <w:p w:rsidR="000326E6" w:rsidRDefault="008C2E4B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proofErr w:type="spellStart"/>
      <w:r>
        <w:rPr>
          <w:rStyle w:val="FontStyle14"/>
          <w:rFonts w:eastAsia="Calibri"/>
          <w:sz w:val="28"/>
          <w:szCs w:val="28"/>
          <w:lang w:eastAsia="en-US"/>
        </w:rPr>
        <w:t>ю</w:t>
      </w:r>
      <w:proofErr w:type="spellEnd"/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D73667">
        <w:rPr>
          <w:rStyle w:val="FontStyle14"/>
          <w:rFonts w:eastAsia="Calibri"/>
          <w:sz w:val="28"/>
          <w:szCs w:val="28"/>
          <w:lang w:eastAsia="en-US"/>
        </w:rPr>
        <w:t>в</w:t>
      </w:r>
      <w:r w:rsidR="00D73667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AF3C6A" w:rsidRPr="00673169">
        <w:rPr>
          <w:rStyle w:val="FontStyle14"/>
          <w:rFonts w:eastAsia="Calibri"/>
          <w:sz w:val="28"/>
          <w:szCs w:val="28"/>
          <w:lang w:eastAsia="en-US"/>
        </w:rPr>
        <w:t>пункт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е</w:t>
      </w:r>
      <w:r w:rsidR="00AF3C6A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0326E6" w:rsidRPr="00673169">
        <w:rPr>
          <w:rStyle w:val="FontStyle14"/>
          <w:rFonts w:eastAsia="Calibri"/>
          <w:sz w:val="28"/>
          <w:szCs w:val="28"/>
          <w:lang w:eastAsia="en-US"/>
        </w:rPr>
        <w:t>97</w:t>
      </w:r>
      <w:r w:rsidR="000326E6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402395" w:rsidRPr="00D71C7B" w:rsidRDefault="00402395" w:rsidP="00402395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</w:rPr>
      </w:pPr>
      <w:r>
        <w:rPr>
          <w:rStyle w:val="FontStyle14"/>
          <w:rFonts w:eastAsia="Calibri"/>
          <w:sz w:val="28"/>
          <w:szCs w:val="28"/>
          <w:lang w:eastAsia="en-US"/>
        </w:rPr>
        <w:t>абзац первый изложить в следующей редакции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При выявлении в ходе осмотра невыполнения заявителем и (или) сетевой организацией требований технических условий и проектной документации по завершению осмотра электроустановок составляется и передается заявителю и (или) сетевой организации перечень выявленных замечаний, подлежащих выполнению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.</w:t>
      </w:r>
      <w:r w:rsidR="00932D02" w:rsidRPr="00932D02">
        <w:rPr>
          <w:rStyle w:val="FontStyle14"/>
          <w:rFonts w:eastAsia="Calibri"/>
          <w:sz w:val="28"/>
          <w:szCs w:val="28"/>
        </w:rPr>
        <w:t>»;</w:t>
      </w:r>
      <w:proofErr w:type="gramEnd"/>
    </w:p>
    <w:p w:rsidR="00F423B8" w:rsidRDefault="00402395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 xml:space="preserve">во втором абзаце 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слова «</w:t>
      </w:r>
      <w:hyperlink w:anchor="Par3157" w:history="1">
        <w:r w:rsidR="00406322" w:rsidRPr="00673169">
          <w:rPr>
            <w:rStyle w:val="FontStyle14"/>
            <w:rFonts w:eastAsia="Calibri"/>
            <w:sz w:val="28"/>
            <w:szCs w:val="28"/>
            <w:lang w:eastAsia="en-US"/>
          </w:rPr>
          <w:t>акт</w:t>
        </w:r>
      </w:hyperlink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 xml:space="preserve"> осмотра (обследования) электроустановки» </w:t>
      </w:r>
      <w:r w:rsidR="00425810">
        <w:rPr>
          <w:rStyle w:val="FontStyle14"/>
          <w:rFonts w:eastAsia="Calibri"/>
          <w:sz w:val="28"/>
          <w:szCs w:val="28"/>
          <w:lang w:eastAsia="en-US"/>
        </w:rPr>
        <w:t xml:space="preserve">заменить 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словами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перечень выявленных замечаний, подлежащих выполнению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»;</w:t>
      </w:r>
    </w:p>
    <w:p w:rsidR="00F2638F" w:rsidRDefault="00410FEF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дополнить абза</w:t>
      </w:r>
      <w:r w:rsidR="00F2638F">
        <w:rPr>
          <w:rStyle w:val="FontStyle14"/>
          <w:rFonts w:eastAsia="Calibri"/>
          <w:sz w:val="28"/>
          <w:szCs w:val="28"/>
          <w:lang w:eastAsia="en-US"/>
        </w:rPr>
        <w:t>цем</w:t>
      </w:r>
      <w:r w:rsidRPr="00410FEF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Pr="00673169">
        <w:rPr>
          <w:rStyle w:val="FontStyle14"/>
          <w:rFonts w:eastAsia="Calibri"/>
          <w:sz w:val="28"/>
          <w:szCs w:val="28"/>
          <w:lang w:eastAsia="en-US"/>
        </w:rPr>
        <w:t>следующего содержания:</w:t>
      </w:r>
    </w:p>
    <w:p w:rsidR="00410FEF" w:rsidRPr="00E85149" w:rsidRDefault="00410FEF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lastRenderedPageBreak/>
        <w:t>«</w:t>
      </w:r>
      <w:r w:rsidR="00E85149">
        <w:rPr>
          <w:rStyle w:val="FontStyle14"/>
          <w:rFonts w:eastAsia="Calibri"/>
          <w:sz w:val="28"/>
          <w:szCs w:val="28"/>
          <w:lang w:eastAsia="en-US"/>
        </w:rPr>
        <w:t>А</w:t>
      </w:r>
      <w:r w:rsidR="00E85149" w:rsidRPr="00673169">
        <w:rPr>
          <w:rStyle w:val="FontStyle14"/>
          <w:rFonts w:eastAsia="Calibri"/>
          <w:sz w:val="28"/>
          <w:szCs w:val="28"/>
          <w:lang w:eastAsia="en-US"/>
        </w:rPr>
        <w:t>кт выполнения технических условий</w:t>
      </w:r>
      <w:r w:rsidR="00E85149">
        <w:rPr>
          <w:rStyle w:val="FontStyle14"/>
          <w:rFonts w:eastAsia="Calibri"/>
          <w:sz w:val="28"/>
          <w:szCs w:val="28"/>
          <w:lang w:eastAsia="en-US"/>
        </w:rPr>
        <w:t xml:space="preserve"> подписывается после устранения всех замечаний направленных сетевой организацией заявителю</w:t>
      </w:r>
      <w:proofErr w:type="gramStart"/>
      <w:r w:rsidR="00E85149">
        <w:rPr>
          <w:rStyle w:val="FontStyle14"/>
          <w:rFonts w:eastAsia="Calibri"/>
          <w:sz w:val="28"/>
          <w:szCs w:val="28"/>
          <w:lang w:eastAsia="en-US"/>
        </w:rPr>
        <w:t>.</w:t>
      </w:r>
      <w:r w:rsidR="00F7356D">
        <w:rPr>
          <w:rStyle w:val="FontStyle14"/>
          <w:rFonts w:eastAsia="Calibri"/>
          <w:sz w:val="28"/>
          <w:szCs w:val="28"/>
          <w:lang w:eastAsia="en-US"/>
        </w:rPr>
        <w:t>»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  <w:proofErr w:type="gramEnd"/>
    </w:p>
    <w:p w:rsidR="00000000" w:rsidRDefault="008C2E4B">
      <w:pPr>
        <w:widowControl/>
        <w:spacing w:line="360" w:lineRule="auto"/>
        <w:ind w:firstLine="54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я</w:t>
      </w:r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во втором абзаце пункта 100 слова «</w:t>
      </w:r>
      <w:hyperlink r:id="rId23" w:history="1">
        <w:r w:rsidR="00932D02" w:rsidRPr="00932D02">
          <w:rPr>
            <w:rStyle w:val="FontStyle14"/>
            <w:rFonts w:eastAsia="Calibri"/>
            <w:sz w:val="28"/>
            <w:szCs w:val="28"/>
            <w:lang w:eastAsia="en-US"/>
          </w:rPr>
          <w:t>акт</w:t>
        </w:r>
      </w:hyperlink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 осмотра (обследования) электроустановок и </w:t>
      </w:r>
      <w:hyperlink r:id="rId24" w:history="1">
        <w:r w:rsidR="00932D02" w:rsidRPr="00932D02">
          <w:rPr>
            <w:rStyle w:val="FontStyle14"/>
            <w:rFonts w:eastAsia="Calibri"/>
            <w:sz w:val="28"/>
            <w:szCs w:val="28"/>
            <w:lang w:eastAsia="en-US"/>
          </w:rPr>
          <w:t>акт</w:t>
        </w:r>
      </w:hyperlink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 о выполнении технических условий подготавливаются сетевой организацией. Такие акты подписываются сетевой организацией и субъектом оперативно-диспетчерского управления.</w:t>
      </w:r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>»</w:t>
      </w:r>
      <w:r w:rsidR="002B0125">
        <w:rPr>
          <w:rStyle w:val="FontStyle14"/>
          <w:rFonts w:eastAsia="Calibri"/>
          <w:sz w:val="28"/>
          <w:szCs w:val="28"/>
          <w:lang w:eastAsia="en-US"/>
        </w:rPr>
        <w:t xml:space="preserve"> заменить словами «</w:t>
      </w:r>
      <w:hyperlink w:anchor="Par3321" w:history="1">
        <w:r w:rsidR="00932D02" w:rsidRPr="00932D02">
          <w:rPr>
            <w:rStyle w:val="FontStyle14"/>
            <w:rFonts w:eastAsia="Calibri"/>
            <w:sz w:val="28"/>
            <w:szCs w:val="28"/>
            <w:lang w:eastAsia="en-US"/>
          </w:rPr>
          <w:t>акт</w:t>
        </w:r>
      </w:hyperlink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 о выполнении технических условий подготавливается сетевой организацией и подписывается сетевой организацией и субъектом оперативно-диспетчерского управления.»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9C7255" w:rsidRDefault="008C2E4B" w:rsidP="002B0125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а</w:t>
      </w:r>
      <w:proofErr w:type="gramStart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1</w:t>
      </w:r>
      <w:proofErr w:type="gramEnd"/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B241F6" w:rsidRPr="00673169">
        <w:rPr>
          <w:rStyle w:val="FontStyle14"/>
          <w:rFonts w:eastAsia="Calibri"/>
          <w:sz w:val="28"/>
          <w:szCs w:val="28"/>
          <w:lang w:eastAsia="en-US"/>
        </w:rPr>
        <w:t>по тексту приложений</w:t>
      </w:r>
      <w:r w:rsidR="00B06B84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типовых форм договоров </w:t>
      </w:r>
      <w:r w:rsidR="00B06B84">
        <w:rPr>
          <w:rStyle w:val="FontStyle14"/>
          <w:rFonts w:eastAsia="Calibri"/>
          <w:sz w:val="28"/>
          <w:szCs w:val="28"/>
          <w:lang w:eastAsia="en-US"/>
        </w:rPr>
        <w:t xml:space="preserve">в пунктах 6 и 8 </w:t>
      </w:r>
      <w:r w:rsidR="00745504" w:rsidRPr="00673169">
        <w:rPr>
          <w:rStyle w:val="FontStyle14"/>
          <w:rFonts w:eastAsia="Calibri"/>
          <w:sz w:val="28"/>
          <w:szCs w:val="28"/>
          <w:lang w:eastAsia="en-US"/>
        </w:rPr>
        <w:t>исключить слова «</w:t>
      </w:r>
      <w:hyperlink r:id="rId25" w:history="1">
        <w:r w:rsidR="00406322" w:rsidRPr="00673169">
          <w:rPr>
            <w:rStyle w:val="FontStyle14"/>
            <w:rFonts w:eastAsia="Calibri"/>
            <w:sz w:val="28"/>
            <w:szCs w:val="28"/>
            <w:lang w:eastAsia="en-US"/>
          </w:rPr>
          <w:t>акт</w:t>
        </w:r>
      </w:hyperlink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 xml:space="preserve"> разграничения балансовой принадлежности электрических сетей, </w:t>
      </w:r>
      <w:hyperlink r:id="rId26" w:history="1">
        <w:r w:rsidR="00406322" w:rsidRPr="00673169">
          <w:rPr>
            <w:rStyle w:val="FontStyle14"/>
            <w:rFonts w:eastAsia="Calibri"/>
            <w:sz w:val="28"/>
            <w:szCs w:val="28"/>
            <w:lang w:eastAsia="en-US"/>
          </w:rPr>
          <w:t>акт</w:t>
        </w:r>
      </w:hyperlink>
      <w:r w:rsidR="00406322" w:rsidRPr="00673169">
        <w:rPr>
          <w:rStyle w:val="FontStyle14"/>
          <w:rFonts w:eastAsia="Calibri"/>
          <w:sz w:val="28"/>
          <w:szCs w:val="28"/>
          <w:lang w:eastAsia="en-US"/>
        </w:rPr>
        <w:t xml:space="preserve"> разграничения эксплуатационной ответственности»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;</w:t>
      </w:r>
    </w:p>
    <w:p w:rsidR="00B06B84" w:rsidRPr="008C2E4B" w:rsidRDefault="008C2E4B" w:rsidP="00673169">
      <w:pPr>
        <w:widowControl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п</w:t>
      </w:r>
      <w:r w:rsidR="00B06B84" w:rsidRPr="00673169">
        <w:rPr>
          <w:rStyle w:val="FontStyle14"/>
          <w:rFonts w:eastAsia="Calibri"/>
          <w:sz w:val="28"/>
          <w:szCs w:val="28"/>
          <w:lang w:eastAsia="en-US"/>
        </w:rPr>
        <w:t>о тексту приложений</w:t>
      </w:r>
      <w:r w:rsidR="00B06B84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типовых форм договоров </w:t>
      </w:r>
      <w:r w:rsidR="00B06B84">
        <w:rPr>
          <w:rStyle w:val="FontStyle14"/>
          <w:rFonts w:eastAsia="Calibri"/>
          <w:sz w:val="28"/>
          <w:szCs w:val="28"/>
          <w:lang w:eastAsia="en-US"/>
        </w:rPr>
        <w:t xml:space="preserve">в пункте 6 </w:t>
      </w:r>
      <w:r w:rsidR="00286818">
        <w:rPr>
          <w:rStyle w:val="FontStyle14"/>
          <w:rFonts w:eastAsia="Calibri"/>
          <w:sz w:val="28"/>
          <w:szCs w:val="28"/>
          <w:lang w:eastAsia="en-US"/>
        </w:rPr>
        <w:t>после слов «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присоединения и направить» предлог «их»</w:t>
      </w:r>
      <w:r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Style w:val="FontStyle14"/>
          <w:rFonts w:eastAsia="Calibri"/>
          <w:sz w:val="28"/>
          <w:szCs w:val="28"/>
          <w:lang w:eastAsia="en-US"/>
        </w:rPr>
        <w:t>заменить на п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р</w:t>
      </w:r>
      <w:r>
        <w:rPr>
          <w:rStyle w:val="FontStyle14"/>
          <w:rFonts w:eastAsia="Calibri"/>
          <w:sz w:val="28"/>
          <w:szCs w:val="28"/>
          <w:lang w:eastAsia="en-US"/>
        </w:rPr>
        <w:t>е</w:t>
      </w:r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>длог</w:t>
      </w:r>
      <w:proofErr w:type="gramEnd"/>
      <w:r w:rsidR="00932D02" w:rsidRPr="00932D02">
        <w:rPr>
          <w:rStyle w:val="FontStyle14"/>
          <w:rFonts w:eastAsia="Calibri"/>
          <w:sz w:val="28"/>
          <w:szCs w:val="28"/>
          <w:lang w:eastAsia="en-US"/>
        </w:rPr>
        <w:t xml:space="preserve"> «его»;</w:t>
      </w:r>
    </w:p>
    <w:p w:rsidR="004453BE" w:rsidRPr="002D4A51" w:rsidRDefault="008C2E4B" w:rsidP="00673169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bookmarkStart w:id="0" w:name="Par2"/>
      <w:bookmarkEnd w:id="0"/>
      <w:r>
        <w:rPr>
          <w:rStyle w:val="FontStyle14"/>
          <w:rFonts w:eastAsia="Calibri"/>
          <w:sz w:val="28"/>
          <w:szCs w:val="28"/>
          <w:lang w:eastAsia="en-US"/>
        </w:rPr>
        <w:t>б</w:t>
      </w:r>
      <w:proofErr w:type="gramStart"/>
      <w:r w:rsidRPr="00314297">
        <w:rPr>
          <w:rStyle w:val="FontStyle14"/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="00C21FD5" w:rsidRPr="00673169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C76471" w:rsidRPr="00673169">
        <w:rPr>
          <w:rStyle w:val="FontStyle14"/>
          <w:rFonts w:eastAsia="Calibri"/>
          <w:sz w:val="28"/>
          <w:szCs w:val="28"/>
          <w:lang w:eastAsia="en-US"/>
        </w:rPr>
        <w:t xml:space="preserve">Приложение № 6 </w:t>
      </w:r>
      <w:r w:rsidR="002D4C9C">
        <w:rPr>
          <w:rStyle w:val="FontStyle14"/>
          <w:rFonts w:eastAsia="Calibri"/>
          <w:sz w:val="28"/>
          <w:szCs w:val="28"/>
          <w:lang w:eastAsia="en-US"/>
        </w:rPr>
        <w:t>изложить</w:t>
      </w:r>
      <w:r w:rsidR="002D4C9C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C76471" w:rsidRPr="00673169">
        <w:rPr>
          <w:rStyle w:val="FontStyle14"/>
          <w:rFonts w:eastAsia="Calibri"/>
          <w:sz w:val="28"/>
          <w:szCs w:val="28"/>
          <w:lang w:eastAsia="en-US"/>
        </w:rPr>
        <w:t xml:space="preserve">в </w:t>
      </w:r>
      <w:r w:rsidR="002D4C9C">
        <w:rPr>
          <w:rStyle w:val="FontStyle14"/>
          <w:rFonts w:eastAsia="Calibri"/>
          <w:sz w:val="28"/>
          <w:szCs w:val="28"/>
          <w:lang w:eastAsia="en-US"/>
        </w:rPr>
        <w:t>следующей</w:t>
      </w:r>
      <w:r w:rsidR="002D4C9C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C76471" w:rsidRPr="00673169">
        <w:rPr>
          <w:rStyle w:val="FontStyle14"/>
          <w:rFonts w:eastAsia="Calibri"/>
          <w:sz w:val="28"/>
          <w:szCs w:val="28"/>
          <w:lang w:eastAsia="en-US"/>
        </w:rPr>
        <w:t>редакции</w:t>
      </w:r>
      <w:r w:rsidR="002D4A51" w:rsidRPr="002D4A51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2D4A51" w:rsidRDefault="000D4EC0" w:rsidP="002D4A51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2D4A51">
        <w:rPr>
          <w:rFonts w:eastAsia="Calibri"/>
          <w:color w:val="000000"/>
          <w:sz w:val="28"/>
          <w:szCs w:val="28"/>
        </w:rPr>
        <w:t xml:space="preserve">Приложение № 6 </w:t>
      </w:r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 xml:space="preserve">к Правилам </w:t>
      </w:r>
      <w:proofErr w:type="gramStart"/>
      <w:r w:rsidRPr="00B1067A">
        <w:t>технологического</w:t>
      </w:r>
      <w:proofErr w:type="gramEnd"/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 xml:space="preserve">присоединения </w:t>
      </w:r>
      <w:proofErr w:type="spellStart"/>
      <w:r w:rsidRPr="00B1067A">
        <w:t>энергопринимающих</w:t>
      </w:r>
      <w:proofErr w:type="spellEnd"/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>устройств потребителей</w:t>
      </w:r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>электрической энергии, объектов</w:t>
      </w:r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 xml:space="preserve">по производству </w:t>
      </w:r>
      <w:proofErr w:type="gramStart"/>
      <w:r w:rsidRPr="00B1067A">
        <w:t>электрической</w:t>
      </w:r>
      <w:proofErr w:type="gramEnd"/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>энергии, а также объектов</w:t>
      </w:r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proofErr w:type="spellStart"/>
      <w:r w:rsidRPr="00B1067A">
        <w:t>электросетевого</w:t>
      </w:r>
      <w:proofErr w:type="spellEnd"/>
      <w:r w:rsidRPr="00B1067A">
        <w:t xml:space="preserve"> хозяйства,</w:t>
      </w:r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proofErr w:type="gramStart"/>
      <w:r w:rsidRPr="00B1067A">
        <w:t>принадлежащих</w:t>
      </w:r>
      <w:proofErr w:type="gramEnd"/>
      <w:r w:rsidRPr="00B1067A">
        <w:t xml:space="preserve"> сетевым организациям</w:t>
      </w:r>
    </w:p>
    <w:p w:rsidR="002D4A51" w:rsidRPr="00B1067A" w:rsidRDefault="002D4A51" w:rsidP="002D4A51">
      <w:pPr>
        <w:widowControl/>
        <w:autoSpaceDE/>
        <w:autoSpaceDN/>
        <w:adjustRightInd/>
        <w:jc w:val="right"/>
      </w:pPr>
      <w:r w:rsidRPr="00B1067A">
        <w:t>и иным лицам, к электрическим сетям</w:t>
      </w:r>
    </w:p>
    <w:p w:rsidR="002D4A51" w:rsidRDefault="002D4A51" w:rsidP="002D4A51">
      <w:pPr>
        <w:jc w:val="right"/>
        <w:rPr>
          <w:rFonts w:eastAsia="Calibri"/>
          <w:color w:val="000000"/>
          <w:sz w:val="28"/>
          <w:szCs w:val="28"/>
        </w:rPr>
      </w:pPr>
    </w:p>
    <w:p w:rsidR="002D4A51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об осуществлении технологического присоединения 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№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>от "__" ____________ 20__ г.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Настоящий акт составлен 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____________________</w:t>
      </w:r>
      <w:r w:rsidRPr="00314297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2D4A51" w:rsidRPr="00314297" w:rsidRDefault="002D4A51" w:rsidP="002D4A5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(полное наименование сетевой организации)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lastRenderedPageBreak/>
        <w:t>именуемое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в дальнейшем сетевой организацией, в лице ____________________________________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(Ф.И.О. лица - представителя сетевой организации)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на основании 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</w:t>
      </w:r>
      <w:r w:rsidRPr="00314297">
        <w:rPr>
          <w:rFonts w:ascii="Times New Roman" w:hAnsi="Times New Roman" w:cs="Times New Roman"/>
          <w:sz w:val="24"/>
          <w:szCs w:val="24"/>
        </w:rPr>
        <w:t>_________, с одной стороны,</w:t>
      </w:r>
    </w:p>
    <w:p w:rsidR="002D4A51" w:rsidRPr="00314297" w:rsidRDefault="002D4A51" w:rsidP="002D4A51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и __________________________________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(полное наименование заявителя - юридического лица,</w:t>
      </w:r>
      <w:proofErr w:type="gramEnd"/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Ф.И.О. заявителя - физического лица)</w:t>
      </w:r>
      <w:proofErr w:type="gramEnd"/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(Ф.И.О. лица - представителя заявителя)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2D4A51" w:rsidRPr="00314297" w:rsidRDefault="002D4A51" w:rsidP="002D4A51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 (устава, доверенности, иных документов)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именуемые сторонами, оформили и подписали </w:t>
      </w:r>
      <w:proofErr w:type="gramEnd"/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настоящий акт о нижеследующем.</w:t>
      </w:r>
    </w:p>
    <w:p w:rsidR="007F6698" w:rsidRDefault="007F6698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Сетевая организация оказала заявителю услугу по технологическому присоединению </w:t>
      </w:r>
      <w:proofErr w:type="spellStart"/>
      <w:r w:rsidRPr="0031429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14297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заявителя в соответствии с мероприятиями по договору об осуществлении технологического присоединения </w:t>
      </w:r>
      <w:r w:rsidR="00BF14F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D60A45">
        <w:rPr>
          <w:rFonts w:ascii="Times New Roman" w:hAnsi="Times New Roman" w:cs="Times New Roman"/>
          <w:sz w:val="24"/>
          <w:szCs w:val="24"/>
        </w:rPr>
        <w:t>№</w:t>
      </w:r>
      <w:r w:rsidRPr="0031429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Электроустановки   сторон находятся по адресу: _________________________________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Акт о выполнении технических условий _______________ № _______.</w:t>
      </w:r>
    </w:p>
    <w:p w:rsidR="00BF14F7" w:rsidRDefault="0065256E" w:rsidP="009252E7">
      <w:pPr>
        <w:widowControl/>
        <w:jc w:val="both"/>
      </w:pPr>
      <w:r>
        <w:t>Дата фактического присоединения _______________,</w:t>
      </w:r>
      <w:r w:rsidR="009252E7">
        <w:t xml:space="preserve"> акт </w:t>
      </w:r>
      <w:r w:rsidR="007F6698">
        <w:t xml:space="preserve">об </w:t>
      </w:r>
      <w:r w:rsidR="009252E7" w:rsidRPr="00314297">
        <w:t>осуществлени</w:t>
      </w:r>
      <w:r w:rsidR="007F6698">
        <w:t>и</w:t>
      </w:r>
      <w:r w:rsidR="009252E7" w:rsidRPr="00314297">
        <w:t xml:space="preserve"> технологического присоединения</w:t>
      </w:r>
      <w:r w:rsidR="009252E7">
        <w:t xml:space="preserve"> от ____________ № ______</w:t>
      </w:r>
      <w:r w:rsidR="009252E7" w:rsidRPr="009252E7">
        <w:t>;</w:t>
      </w:r>
      <w:r w:rsidR="009252E7">
        <w:t xml:space="preserve"> </w:t>
      </w:r>
      <w:r w:rsidR="009252E7" w:rsidRPr="009252E7">
        <w:t>&lt;1&gt;</w:t>
      </w:r>
    </w:p>
    <w:p w:rsidR="002D4A51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Характеристики присоединения:</w:t>
      </w:r>
    </w:p>
    <w:p w:rsidR="007F6698" w:rsidRDefault="007F6698" w:rsidP="007F6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всего)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___________кВт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т.ч.:</w:t>
      </w:r>
    </w:p>
    <w:p w:rsidR="007F6698" w:rsidRDefault="007F6698" w:rsidP="007F6698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максимальная мощность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4297">
        <w:rPr>
          <w:rFonts w:ascii="Times New Roman" w:hAnsi="Times New Roman" w:cs="Times New Roman"/>
          <w:sz w:val="24"/>
          <w:szCs w:val="24"/>
        </w:rPr>
        <w:t>без учета ранее присоединенной (существующей) максимальной мощности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4297">
        <w:rPr>
          <w:rFonts w:ascii="Times New Roman" w:hAnsi="Times New Roman" w:cs="Times New Roman"/>
          <w:sz w:val="24"/>
          <w:szCs w:val="24"/>
        </w:rPr>
        <w:t xml:space="preserve"> ____ кВт;</w:t>
      </w:r>
    </w:p>
    <w:p w:rsidR="007F6698" w:rsidRDefault="007F6698" w:rsidP="007F6698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присоединенная максимальная мощность ___________ кВт</w:t>
      </w:r>
      <w:r w:rsidR="00386C96" w:rsidRPr="00386C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75">
        <w:rPr>
          <w:rFonts w:ascii="Times New Roman" w:hAnsi="Times New Roman" w:cs="Times New Roman"/>
          <w:sz w:val="24"/>
          <w:szCs w:val="24"/>
        </w:rPr>
        <w:t>&lt;</w:t>
      </w:r>
      <w:r w:rsidR="00386C96" w:rsidRPr="00386C96">
        <w:rPr>
          <w:rFonts w:ascii="Times New Roman" w:hAnsi="Times New Roman" w:cs="Times New Roman"/>
          <w:sz w:val="24"/>
          <w:szCs w:val="24"/>
        </w:rPr>
        <w:t>2</w:t>
      </w:r>
      <w:r w:rsidRPr="00EB3075">
        <w:rPr>
          <w:rFonts w:ascii="Times New Roman" w:hAnsi="Times New Roman" w:cs="Times New Roman"/>
          <w:sz w:val="24"/>
          <w:szCs w:val="24"/>
        </w:rPr>
        <w:t>&gt;</w:t>
      </w:r>
    </w:p>
    <w:p w:rsidR="00386C96" w:rsidRDefault="00386C96" w:rsidP="00386C96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совокупная величина номинальной мощности присоединенных к электрической сети трансформаторов ______ </w:t>
      </w:r>
      <w:proofErr w:type="spellStart"/>
      <w:r w:rsidRPr="0031429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314297">
        <w:rPr>
          <w:rFonts w:ascii="Times New Roman" w:hAnsi="Times New Roman" w:cs="Times New Roman"/>
          <w:sz w:val="24"/>
          <w:szCs w:val="24"/>
        </w:rPr>
        <w:t>.</w:t>
      </w:r>
    </w:p>
    <w:p w:rsidR="007F6698" w:rsidRPr="00444942" w:rsidRDefault="007F6698" w:rsidP="007F6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E1C">
        <w:rPr>
          <w:rFonts w:ascii="Times New Roman" w:hAnsi="Times New Roman" w:cs="Times New Roman"/>
          <w:sz w:val="24"/>
          <w:szCs w:val="24"/>
        </w:rPr>
        <w:t>Категория надежности электроснабжения</w:t>
      </w:r>
      <w:proofErr w:type="gramStart"/>
      <w:r w:rsidRPr="00BB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кВт.</w:t>
      </w:r>
    </w:p>
    <w:p w:rsidR="002D4A51" w:rsidRPr="00314297" w:rsidRDefault="002D4A51" w:rsidP="002D4A51">
      <w:pPr>
        <w:pStyle w:val="ConsPlusNonformat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Перечень точек присоединения:</w:t>
      </w:r>
    </w:p>
    <w:p w:rsidR="002D4A51" w:rsidRPr="00314297" w:rsidRDefault="002D4A51" w:rsidP="002D4A51">
      <w:pPr>
        <w:jc w:val="both"/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3"/>
        <w:gridCol w:w="1275"/>
        <w:gridCol w:w="1276"/>
        <w:gridCol w:w="1559"/>
        <w:gridCol w:w="1843"/>
        <w:gridCol w:w="1559"/>
      </w:tblGrid>
      <w:tr w:rsidR="0065256E" w:rsidRPr="00314297" w:rsidTr="0065256E">
        <w:trPr>
          <w:tblCellSpacing w:w="5" w:type="nil"/>
        </w:trPr>
        <w:tc>
          <w:tcPr>
            <w:tcW w:w="567" w:type="dxa"/>
          </w:tcPr>
          <w:p w:rsidR="0065256E" w:rsidRPr="00314297" w:rsidRDefault="0065256E" w:rsidP="002D4A51">
            <w:pPr>
              <w:jc w:val="center"/>
            </w:pPr>
            <w:r>
              <w:t>№</w:t>
            </w:r>
          </w:p>
        </w:tc>
        <w:tc>
          <w:tcPr>
            <w:tcW w:w="993" w:type="dxa"/>
          </w:tcPr>
          <w:p w:rsidR="0065256E" w:rsidRPr="00314297" w:rsidRDefault="0065256E" w:rsidP="002D4A51">
            <w:pPr>
              <w:jc w:val="center"/>
            </w:pPr>
            <w:r w:rsidRPr="00314297">
              <w:t>Источник питания</w:t>
            </w:r>
          </w:p>
        </w:tc>
        <w:tc>
          <w:tcPr>
            <w:tcW w:w="1275" w:type="dxa"/>
          </w:tcPr>
          <w:p w:rsidR="0065256E" w:rsidRPr="00314297" w:rsidRDefault="0065256E" w:rsidP="002D4A51">
            <w:pPr>
              <w:jc w:val="center"/>
            </w:pPr>
            <w:r>
              <w:t>Описание точки присоединения</w:t>
            </w:r>
          </w:p>
        </w:tc>
        <w:tc>
          <w:tcPr>
            <w:tcW w:w="1276" w:type="dxa"/>
          </w:tcPr>
          <w:p w:rsidR="0065256E" w:rsidRPr="00314297" w:rsidRDefault="0065256E" w:rsidP="002D4A51">
            <w:pPr>
              <w:jc w:val="center"/>
            </w:pPr>
            <w:r w:rsidRPr="00314297">
              <w:t>Уровень напряжения (кВ)</w:t>
            </w:r>
          </w:p>
        </w:tc>
        <w:tc>
          <w:tcPr>
            <w:tcW w:w="1559" w:type="dxa"/>
          </w:tcPr>
          <w:p w:rsidR="0065256E" w:rsidRPr="00314297" w:rsidRDefault="0065256E" w:rsidP="002D4A51">
            <w:pPr>
              <w:jc w:val="center"/>
            </w:pPr>
            <w:r w:rsidRPr="00314297">
              <w:t>Максимальная мощность (кВт)</w:t>
            </w:r>
          </w:p>
        </w:tc>
        <w:tc>
          <w:tcPr>
            <w:tcW w:w="1843" w:type="dxa"/>
          </w:tcPr>
          <w:p w:rsidR="0065256E" w:rsidRPr="00314297" w:rsidRDefault="0065256E" w:rsidP="002D4A51">
            <w:pPr>
              <w:jc w:val="center"/>
            </w:pPr>
            <w:r w:rsidRPr="00314297">
              <w:t>Величина номинальной мощности присоединенных трансформаторов (</w:t>
            </w:r>
            <w:proofErr w:type="spellStart"/>
            <w:r w:rsidRPr="00314297">
              <w:t>кВА</w:t>
            </w:r>
            <w:proofErr w:type="spellEnd"/>
            <w:r w:rsidRPr="00314297">
              <w:t>)</w:t>
            </w:r>
          </w:p>
        </w:tc>
        <w:tc>
          <w:tcPr>
            <w:tcW w:w="1559" w:type="dxa"/>
          </w:tcPr>
          <w:p w:rsidR="0065256E" w:rsidRPr="00314297" w:rsidRDefault="0065256E" w:rsidP="002D4A51">
            <w:pPr>
              <w:jc w:val="center"/>
            </w:pPr>
            <w:r w:rsidRPr="00314297">
              <w:t xml:space="preserve">Предельное значение коэффициента реактивной мощности – </w:t>
            </w:r>
            <w:proofErr w:type="spellStart"/>
            <w:r w:rsidRPr="00314297">
              <w:t>tg</w:t>
            </w:r>
            <w:proofErr w:type="spellEnd"/>
            <w:r w:rsidRPr="00314297">
              <w:t xml:space="preserve"> φ</w:t>
            </w:r>
          </w:p>
        </w:tc>
      </w:tr>
      <w:tr w:rsidR="0065256E" w:rsidRPr="00314297" w:rsidTr="0065256E">
        <w:trPr>
          <w:tblCellSpacing w:w="5" w:type="nil"/>
        </w:trPr>
        <w:tc>
          <w:tcPr>
            <w:tcW w:w="567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993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275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276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559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843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559" w:type="dxa"/>
          </w:tcPr>
          <w:p w:rsidR="0065256E" w:rsidRPr="00314297" w:rsidRDefault="0065256E" w:rsidP="002D4A51">
            <w:pPr>
              <w:jc w:val="center"/>
            </w:pPr>
          </w:p>
        </w:tc>
      </w:tr>
      <w:tr w:rsidR="0065256E" w:rsidRPr="00314297" w:rsidTr="0065256E">
        <w:trPr>
          <w:tblCellSpacing w:w="5" w:type="nil"/>
        </w:trPr>
        <w:tc>
          <w:tcPr>
            <w:tcW w:w="567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993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275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276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559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843" w:type="dxa"/>
          </w:tcPr>
          <w:p w:rsidR="0065256E" w:rsidRPr="00314297" w:rsidRDefault="0065256E" w:rsidP="002D4A51">
            <w:pPr>
              <w:jc w:val="center"/>
            </w:pPr>
          </w:p>
        </w:tc>
        <w:tc>
          <w:tcPr>
            <w:tcW w:w="1559" w:type="dxa"/>
          </w:tcPr>
          <w:p w:rsidR="0065256E" w:rsidRPr="00314297" w:rsidRDefault="0065256E" w:rsidP="002D4A51">
            <w:pPr>
              <w:jc w:val="center"/>
            </w:pPr>
          </w:p>
        </w:tc>
      </w:tr>
    </w:tbl>
    <w:p w:rsidR="009B75FF" w:rsidRDefault="0065256E">
      <w:pPr>
        <w:pStyle w:val="af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14297">
        <w:rPr>
          <w:rFonts w:ascii="Times New Roman" w:eastAsiaTheme="minorEastAsia" w:hAnsi="Times New Roman"/>
          <w:sz w:val="24"/>
          <w:szCs w:val="24"/>
          <w:lang w:eastAsia="ru-RU"/>
        </w:rPr>
        <w:t>Границы балансовой принадлежности и эксплуатационной ответственности электрических сетей:</w:t>
      </w:r>
    </w:p>
    <w:tbl>
      <w:tblPr>
        <w:tblStyle w:val="af0"/>
        <w:tblW w:w="0" w:type="auto"/>
        <w:tblInd w:w="108" w:type="dxa"/>
        <w:tblLook w:val="04A0"/>
      </w:tblPr>
      <w:tblGrid>
        <w:gridCol w:w="4111"/>
        <w:gridCol w:w="4961"/>
      </w:tblGrid>
      <w:tr w:rsidR="0065256E" w:rsidRPr="00314297" w:rsidTr="0065256E">
        <w:tc>
          <w:tcPr>
            <w:tcW w:w="4111" w:type="dxa"/>
          </w:tcPr>
          <w:p w:rsidR="0065256E" w:rsidRPr="00314297" w:rsidRDefault="0065256E" w:rsidP="0065256E">
            <w:pPr>
              <w:pStyle w:val="af"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4297">
              <w:rPr>
                <w:rFonts w:ascii="Times New Roman" w:eastAsiaTheme="minorHAnsi" w:hAnsi="Times New Roman"/>
                <w:sz w:val="24"/>
                <w:szCs w:val="24"/>
              </w:rPr>
              <w:t xml:space="preserve">Граница балансовой принадлежности определена </w:t>
            </w:r>
            <w:proofErr w:type="gramStart"/>
            <w:r w:rsidRPr="00314297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961" w:type="dxa"/>
          </w:tcPr>
          <w:p w:rsidR="0065256E" w:rsidRPr="00314297" w:rsidRDefault="0065256E" w:rsidP="0065256E">
            <w:pPr>
              <w:pStyle w:val="af"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4297">
              <w:rPr>
                <w:rFonts w:ascii="Times New Roman" w:eastAsiaTheme="minorHAnsi" w:hAnsi="Times New Roman"/>
                <w:sz w:val="24"/>
                <w:szCs w:val="24"/>
              </w:rPr>
              <w:t xml:space="preserve">Граница эксплуатационной ответственности установлена </w:t>
            </w:r>
            <w:proofErr w:type="gramStart"/>
            <w:r w:rsidRPr="00314297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314297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</w:tr>
      <w:tr w:rsidR="0065256E" w:rsidRPr="00314297" w:rsidTr="0065256E">
        <w:tc>
          <w:tcPr>
            <w:tcW w:w="4111" w:type="dxa"/>
          </w:tcPr>
          <w:p w:rsidR="0065256E" w:rsidRPr="00314297" w:rsidRDefault="0065256E" w:rsidP="0065256E">
            <w:pPr>
              <w:pStyle w:val="af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65256E" w:rsidRPr="00314297" w:rsidRDefault="0065256E" w:rsidP="0065256E">
            <w:pPr>
              <w:pStyle w:val="af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D4A51" w:rsidRPr="0065256E" w:rsidRDefault="002D4A51" w:rsidP="002D4A51">
      <w:pPr>
        <w:pStyle w:val="ConsPlusNonformat"/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9B75FF" w:rsidRDefault="002D4A51">
      <w:pPr>
        <w:pStyle w:val="ConsPlusNonformat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5256E">
        <w:rPr>
          <w:rFonts w:ascii="Times New Roman" w:hAnsi="Times New Roman" w:cs="Times New Roman"/>
          <w:sz w:val="24"/>
          <w:szCs w:val="24"/>
        </w:rPr>
        <w:t>У сторон</w:t>
      </w:r>
      <w:r w:rsidRPr="00314297">
        <w:rPr>
          <w:rFonts w:ascii="Times New Roman" w:hAnsi="Times New Roman" w:cs="Times New Roman"/>
          <w:sz w:val="24"/>
          <w:szCs w:val="24"/>
        </w:rPr>
        <w:t xml:space="preserve"> на границе балансовой принадлежности находятся следующие </w:t>
      </w:r>
      <w:r w:rsidRPr="00314297">
        <w:rPr>
          <w:rFonts w:ascii="Times New Roman" w:hAnsi="Times New Roman" w:cs="Times New Roman"/>
          <w:sz w:val="24"/>
          <w:szCs w:val="24"/>
        </w:rPr>
        <w:lastRenderedPageBreak/>
        <w:t>технологически соединенные элементы электрической сети:</w:t>
      </w:r>
    </w:p>
    <w:tbl>
      <w:tblPr>
        <w:tblStyle w:val="af0"/>
        <w:tblW w:w="0" w:type="auto"/>
        <w:tblInd w:w="108" w:type="dxa"/>
        <w:tblLook w:val="04A0"/>
      </w:tblPr>
      <w:tblGrid>
        <w:gridCol w:w="4111"/>
        <w:gridCol w:w="4961"/>
      </w:tblGrid>
      <w:tr w:rsidR="002D4A51" w:rsidRPr="00314297" w:rsidTr="00AC6DE3">
        <w:tc>
          <w:tcPr>
            <w:tcW w:w="4111" w:type="dxa"/>
          </w:tcPr>
          <w:p w:rsidR="002D4A51" w:rsidRPr="0065256E" w:rsidRDefault="002D4A51" w:rsidP="002D4A5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56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961" w:type="dxa"/>
          </w:tcPr>
          <w:p w:rsidR="002D4A51" w:rsidRPr="0065256E" w:rsidRDefault="002D4A51" w:rsidP="002D4A5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56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2D4A51" w:rsidRPr="00314297" w:rsidTr="00AC6DE3">
        <w:tc>
          <w:tcPr>
            <w:tcW w:w="4111" w:type="dxa"/>
          </w:tcPr>
          <w:p w:rsidR="002D4A51" w:rsidRPr="0065256E" w:rsidRDefault="002D4A51" w:rsidP="002D4A51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D4A51" w:rsidRPr="0065256E" w:rsidRDefault="002D4A51" w:rsidP="002D4A51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A51" w:rsidRPr="00314297" w:rsidRDefault="002D4A51" w:rsidP="002D4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rPr>
          <w:rFonts w:eastAsiaTheme="minorEastAsia"/>
        </w:rPr>
      </w:pPr>
    </w:p>
    <w:p w:rsidR="002D4A51" w:rsidRPr="00314297" w:rsidRDefault="002D4A51" w:rsidP="003142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426"/>
        <w:rPr>
          <w:rFonts w:eastAsiaTheme="minorEastAsia"/>
        </w:rPr>
      </w:pPr>
      <w:r w:rsidRPr="00314297">
        <w:rPr>
          <w:rFonts w:eastAsiaTheme="minorEastAsia"/>
        </w:rP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tbl>
      <w:tblPr>
        <w:tblStyle w:val="af0"/>
        <w:tblW w:w="9072" w:type="dxa"/>
        <w:tblInd w:w="108" w:type="dxa"/>
        <w:tblLook w:val="04A0"/>
      </w:tblPr>
      <w:tblGrid>
        <w:gridCol w:w="4111"/>
        <w:gridCol w:w="4961"/>
      </w:tblGrid>
      <w:tr w:rsidR="002D4A51" w:rsidRPr="00314297" w:rsidTr="00AC6DE3">
        <w:tc>
          <w:tcPr>
            <w:tcW w:w="4111" w:type="dxa"/>
          </w:tcPr>
          <w:p w:rsidR="002D4A51" w:rsidRPr="00314297" w:rsidRDefault="002D4A51" w:rsidP="002D4A5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97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961" w:type="dxa"/>
          </w:tcPr>
          <w:p w:rsidR="002D4A51" w:rsidRPr="00314297" w:rsidRDefault="002D4A51" w:rsidP="002D4A5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97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2D4A51" w:rsidRPr="00314297" w:rsidTr="00AC6DE3">
        <w:tc>
          <w:tcPr>
            <w:tcW w:w="4111" w:type="dxa"/>
          </w:tcPr>
          <w:p w:rsidR="002D4A51" w:rsidRPr="00314297" w:rsidRDefault="002D4A51" w:rsidP="002D4A51">
            <w:pPr>
              <w:widowControl/>
              <w:autoSpaceDE/>
              <w:autoSpaceDN/>
              <w:adjustRightInd/>
            </w:pPr>
          </w:p>
        </w:tc>
        <w:tc>
          <w:tcPr>
            <w:tcW w:w="4961" w:type="dxa"/>
          </w:tcPr>
          <w:p w:rsidR="002D4A51" w:rsidRPr="00314297" w:rsidRDefault="002D4A51" w:rsidP="002D4A51">
            <w:pPr>
              <w:widowControl/>
              <w:autoSpaceDE/>
              <w:autoSpaceDN/>
              <w:adjustRightInd/>
            </w:pPr>
          </w:p>
        </w:tc>
      </w:tr>
    </w:tbl>
    <w:p w:rsidR="002D4A51" w:rsidRPr="00314297" w:rsidRDefault="002D4A51" w:rsidP="002D4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rPr>
          <w:rFonts w:eastAsiaTheme="minorEastAsia"/>
        </w:rPr>
      </w:pPr>
    </w:p>
    <w:p w:rsidR="002D4A51" w:rsidRPr="00314297" w:rsidRDefault="002D4A51" w:rsidP="002D4A51">
      <w:pPr>
        <w:pStyle w:val="ConsPlusNonformat"/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9B75FF" w:rsidRDefault="002D4A51">
      <w:pPr>
        <w:pStyle w:val="ConsPlusNonformat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Характеристики установленных измерительных комплексов содержаться в акте допуска прибора учета от __________ 20___ №</w:t>
      </w:r>
    </w:p>
    <w:p w:rsidR="009B75FF" w:rsidRDefault="002D4A51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Устройства   защиты,   релейной  защиты,  противоаварийной  и  режимной</w:t>
      </w:r>
    </w:p>
    <w:p w:rsidR="002D4A51" w:rsidRPr="00314297" w:rsidRDefault="002D4A51" w:rsidP="002D4A51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автоматики:</w:t>
      </w:r>
    </w:p>
    <w:p w:rsidR="002D4A51" w:rsidRPr="00314297" w:rsidRDefault="002D4A51" w:rsidP="002D4A51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</w:t>
      </w:r>
      <w:r w:rsidR="00314297" w:rsidRPr="00314297">
        <w:rPr>
          <w:rFonts w:ascii="Times New Roman" w:hAnsi="Times New Roman" w:cs="Times New Roman"/>
          <w:sz w:val="24"/>
          <w:szCs w:val="24"/>
        </w:rPr>
        <w:t>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D4A51" w:rsidRPr="00314297" w:rsidRDefault="002D4A51" w:rsidP="002D4A51">
      <w:pPr>
        <w:pStyle w:val="HTM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(виды защиты и автоматики, действия и др.)</w:t>
      </w:r>
    </w:p>
    <w:p w:rsidR="009B75FF" w:rsidRDefault="002D4A51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    Автономный резервный источник питания:</w:t>
      </w:r>
    </w:p>
    <w:p w:rsidR="002D4A51" w:rsidRPr="00314297" w:rsidRDefault="002D4A51" w:rsidP="002D4A51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314297" w:rsidRPr="00314297">
        <w:rPr>
          <w:rFonts w:ascii="Times New Roman" w:hAnsi="Times New Roman" w:cs="Times New Roman"/>
          <w:sz w:val="24"/>
          <w:szCs w:val="24"/>
        </w:rPr>
        <w:t>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D4A51" w:rsidRPr="00314297" w:rsidRDefault="002D4A51" w:rsidP="002D4A51">
      <w:pPr>
        <w:pStyle w:val="HTM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(место установки, тип, мощность и др.)</w:t>
      </w:r>
    </w:p>
    <w:p w:rsidR="009B75FF" w:rsidRDefault="002D4A51">
      <w:pPr>
        <w:pStyle w:val="ConsPlusNonformat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    Прочие сведения:</w:t>
      </w:r>
    </w:p>
    <w:p w:rsidR="002D4A51" w:rsidRPr="00314297" w:rsidRDefault="002D4A51" w:rsidP="002D4A5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14297" w:rsidRPr="00314297">
        <w:rPr>
          <w:rFonts w:ascii="Times New Roman" w:hAnsi="Times New Roman" w:cs="Times New Roman"/>
          <w:sz w:val="24"/>
          <w:szCs w:val="24"/>
        </w:rPr>
        <w:t>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(в том числе сведения об опосредованно присоединенных потребителях,</w:t>
      </w:r>
      <w:proofErr w:type="gramEnd"/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наименование, адрес, максимальная мощность, категория надежности,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уровень напряжения</w:t>
      </w:r>
      <w:r w:rsidR="00D60A45">
        <w:rPr>
          <w:rFonts w:ascii="Times New Roman" w:hAnsi="Times New Roman" w:cs="Times New Roman"/>
          <w:sz w:val="24"/>
          <w:szCs w:val="24"/>
        </w:rPr>
        <w:t>,</w:t>
      </w:r>
      <w:r w:rsidRPr="00314297">
        <w:rPr>
          <w:rFonts w:ascii="Times New Roman" w:hAnsi="Times New Roman" w:cs="Times New Roman"/>
          <w:sz w:val="24"/>
          <w:szCs w:val="24"/>
        </w:rPr>
        <w:t xml:space="preserve"> </w:t>
      </w:r>
      <w:r w:rsidR="00D60A45">
        <w:rPr>
          <w:rFonts w:ascii="Times New Roman" w:hAnsi="Times New Roman" w:cs="Times New Roman"/>
          <w:sz w:val="24"/>
          <w:szCs w:val="24"/>
        </w:rPr>
        <w:t>о расчетах потерь электрической энергии в электрической сети потребителя элек</w:t>
      </w:r>
      <w:r w:rsidR="00A838E7">
        <w:rPr>
          <w:rFonts w:ascii="Times New Roman" w:hAnsi="Times New Roman" w:cs="Times New Roman"/>
          <w:sz w:val="24"/>
          <w:szCs w:val="24"/>
        </w:rPr>
        <w:t>т</w:t>
      </w:r>
      <w:r w:rsidR="00D60A45">
        <w:rPr>
          <w:rFonts w:ascii="Times New Roman" w:hAnsi="Times New Roman" w:cs="Times New Roman"/>
          <w:sz w:val="24"/>
          <w:szCs w:val="24"/>
        </w:rPr>
        <w:t xml:space="preserve">рической энергии </w:t>
      </w:r>
      <w:r w:rsidR="00D60A45" w:rsidRPr="00314297">
        <w:rPr>
          <w:rFonts w:ascii="Times New Roman" w:hAnsi="Times New Roman" w:cs="Times New Roman"/>
          <w:sz w:val="24"/>
          <w:szCs w:val="24"/>
        </w:rPr>
        <w:t>и др.)</w:t>
      </w:r>
    </w:p>
    <w:p w:rsidR="002D4A51" w:rsidRPr="00314297" w:rsidRDefault="002D4A51" w:rsidP="002D4A51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9B75FF" w:rsidRDefault="002D4A51">
      <w:pPr>
        <w:pStyle w:val="ConsPlusNonformat"/>
        <w:widowControl w:val="0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Стороны подтверждают, что технологическое присоединение </w:t>
      </w:r>
      <w:proofErr w:type="spellStart"/>
      <w:r w:rsidRPr="0031429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14297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к электрической сети сетевой организации выполнено в соответствии с правилами и нормами.</w:t>
      </w:r>
    </w:p>
    <w:p w:rsidR="009B75FF" w:rsidRDefault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Схематично границы балансовой принадлежности и эксплуатационной ответственности сторон  указаны в приведенной ниже </w:t>
      </w:r>
      <w:r w:rsidR="00C20478">
        <w:rPr>
          <w:rFonts w:ascii="Times New Roman" w:hAnsi="Times New Roman" w:cs="Times New Roman"/>
          <w:sz w:val="24"/>
          <w:szCs w:val="24"/>
        </w:rPr>
        <w:t xml:space="preserve">однолинейной </w:t>
      </w:r>
      <w:r w:rsidRPr="00314297">
        <w:rPr>
          <w:rFonts w:ascii="Times New Roman" w:hAnsi="Times New Roman" w:cs="Times New Roman"/>
          <w:sz w:val="24"/>
          <w:szCs w:val="24"/>
        </w:rPr>
        <w:t>схеме</w:t>
      </w:r>
      <w:r w:rsidR="00C20478"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proofErr w:type="spellStart"/>
      <w:r w:rsidR="00C2047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20478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Pr="00314297">
        <w:rPr>
          <w:rFonts w:ascii="Times New Roman" w:hAnsi="Times New Roman" w:cs="Times New Roman"/>
          <w:sz w:val="24"/>
          <w:szCs w:val="24"/>
        </w:rPr>
        <w:t>.</w:t>
      </w:r>
    </w:p>
    <w:p w:rsidR="002D4A51" w:rsidRPr="00314297" w:rsidRDefault="002D4A51" w:rsidP="002D4A51">
      <w:pPr>
        <w:jc w:val="both"/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31"/>
      </w:tblGrid>
      <w:tr w:rsidR="002D4A51" w:rsidRPr="00314297" w:rsidTr="00AC6DE3">
        <w:trPr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1" w:rsidRDefault="002D4A51" w:rsidP="002D4A51">
            <w:pPr>
              <w:jc w:val="center"/>
            </w:pPr>
            <w:r w:rsidRPr="00314297">
              <w:t xml:space="preserve">Однолинейная схема присоединения </w:t>
            </w:r>
            <w:proofErr w:type="spellStart"/>
            <w:r w:rsidRPr="00314297">
              <w:t>энергопринимающих</w:t>
            </w:r>
            <w:proofErr w:type="spellEnd"/>
            <w:r w:rsidRPr="00314297">
              <w:t xml:space="preserve"> устройств заявителя к внешней сети (не принадлежащей заявителю) с нанесенными на схеме границами балансовой принадлежности и эксплуатационной ответственности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C20478" w:rsidRPr="00314297" w:rsidRDefault="00C20478" w:rsidP="002D4A51">
            <w:pPr>
              <w:jc w:val="center"/>
            </w:pPr>
            <w:r>
              <w:t xml:space="preserve">Для потребителей до </w:t>
            </w:r>
            <w:r w:rsidR="00167454">
              <w:t>150</w:t>
            </w:r>
            <w:r>
              <w:t xml:space="preserve"> кВ</w:t>
            </w:r>
            <w:r w:rsidR="00167454">
              <w:t>т</w:t>
            </w:r>
            <w:r>
              <w:t xml:space="preserve"> прилагается схема соединения электроустановок</w:t>
            </w:r>
          </w:p>
        </w:tc>
      </w:tr>
    </w:tbl>
    <w:p w:rsidR="002D4A51" w:rsidRPr="00314297" w:rsidRDefault="002D4A51" w:rsidP="002D4A51">
      <w:pPr>
        <w:jc w:val="both"/>
      </w:pP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Прочее: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</w:t>
      </w:r>
      <w:r w:rsidR="00314297" w:rsidRPr="00314297">
        <w:rPr>
          <w:rFonts w:ascii="Times New Roman" w:hAnsi="Times New Roman" w:cs="Times New Roman"/>
          <w:sz w:val="24"/>
          <w:szCs w:val="24"/>
        </w:rPr>
        <w:t>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314297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 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2D4A51" w:rsidRPr="0031429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           (должность</w:t>
      </w:r>
      <w:r w:rsidR="00314297" w:rsidRPr="00314297">
        <w:rPr>
          <w:rFonts w:ascii="Times New Roman" w:hAnsi="Times New Roman" w:cs="Times New Roman"/>
          <w:sz w:val="24"/>
          <w:szCs w:val="24"/>
        </w:rPr>
        <w:t>)</w:t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>(должность)</w:t>
      </w:r>
    </w:p>
    <w:p w:rsidR="002D4A51" w:rsidRPr="00314297" w:rsidRDefault="00314297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_________________/_________________ 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2D4A51" w:rsidRPr="00314297">
        <w:rPr>
          <w:rFonts w:ascii="Times New Roman" w:hAnsi="Times New Roman" w:cs="Times New Roman"/>
          <w:sz w:val="24"/>
          <w:szCs w:val="24"/>
        </w:rPr>
        <w:t>_____________/________________</w:t>
      </w:r>
      <w:r w:rsidR="000D4EC0">
        <w:rPr>
          <w:rFonts w:ascii="Times New Roman" w:hAnsi="Times New Roman" w:cs="Times New Roman"/>
          <w:sz w:val="24"/>
          <w:szCs w:val="24"/>
        </w:rPr>
        <w:t>»</w:t>
      </w:r>
    </w:p>
    <w:p w:rsidR="002D4A51" w:rsidRPr="00314297" w:rsidRDefault="002D4A51" w:rsidP="002D4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         Подпись (Ф.И.О</w:t>
      </w:r>
      <w:r w:rsidR="00314297" w:rsidRPr="00314297">
        <w:rPr>
          <w:rFonts w:ascii="Times New Roman" w:hAnsi="Times New Roman" w:cs="Times New Roman"/>
          <w:sz w:val="24"/>
          <w:szCs w:val="24"/>
        </w:rPr>
        <w:t xml:space="preserve">.) </w:t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="00314297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>Подпись (Ф.И.О.)</w:t>
      </w:r>
    </w:p>
    <w:p w:rsidR="00386C96" w:rsidRPr="00386C96" w:rsidRDefault="00386C96" w:rsidP="00386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C9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86C96">
        <w:rPr>
          <w:rFonts w:ascii="Times New Roman" w:hAnsi="Times New Roman" w:cs="Times New Roman"/>
          <w:sz w:val="24"/>
          <w:szCs w:val="24"/>
        </w:rPr>
        <w:t xml:space="preserve">&gt; </w:t>
      </w:r>
      <w:r w:rsidRPr="0031429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>аполняется в случае</w:t>
      </w:r>
      <w:r w:rsidRPr="0038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переоформления документов</w:t>
      </w:r>
      <w:r w:rsidRPr="00386C96">
        <w:rPr>
          <w:rFonts w:ascii="Times New Roman" w:hAnsi="Times New Roman" w:cs="Times New Roman"/>
          <w:sz w:val="24"/>
          <w:szCs w:val="24"/>
        </w:rPr>
        <w:t>;</w:t>
      </w:r>
    </w:p>
    <w:p w:rsidR="00386C96" w:rsidRPr="00314297" w:rsidRDefault="00386C96" w:rsidP="00386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&lt;</w:t>
      </w:r>
      <w:r w:rsidRPr="00386C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аполняется в случае увеличения максимальной мощности ранее присоединенных </w:t>
      </w:r>
      <w:proofErr w:type="spellStart"/>
      <w:r w:rsidRPr="0031429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14297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установок).</w:t>
      </w:r>
    </w:p>
    <w:p w:rsidR="002D4A51" w:rsidRPr="00314297" w:rsidRDefault="002D4A51" w:rsidP="00673169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sz w:val="28"/>
          <w:szCs w:val="28"/>
          <w:lang w:eastAsia="en-US"/>
        </w:rPr>
      </w:pPr>
    </w:p>
    <w:p w:rsidR="00C76471" w:rsidRPr="00314297" w:rsidRDefault="008C2E4B" w:rsidP="00673169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>
        <w:rPr>
          <w:rStyle w:val="FontStyle14"/>
          <w:rFonts w:eastAsia="Calibri"/>
          <w:sz w:val="28"/>
          <w:szCs w:val="28"/>
          <w:lang w:eastAsia="en-US"/>
        </w:rPr>
        <w:t>в</w:t>
      </w:r>
      <w:proofErr w:type="gramStart"/>
      <w:r w:rsidR="00F50AEC" w:rsidRPr="008C2E4B">
        <w:rPr>
          <w:rStyle w:val="FontStyle14"/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="00C21FD5" w:rsidRPr="00314297">
        <w:rPr>
          <w:rStyle w:val="FontStyle14"/>
          <w:rFonts w:eastAsia="Calibri"/>
          <w:sz w:val="28"/>
          <w:szCs w:val="28"/>
          <w:lang w:eastAsia="en-US"/>
        </w:rPr>
        <w:t xml:space="preserve">) </w:t>
      </w:r>
      <w:r w:rsidR="009C34AC" w:rsidRPr="00673169">
        <w:rPr>
          <w:rStyle w:val="FontStyle14"/>
          <w:rFonts w:eastAsia="Calibri"/>
          <w:sz w:val="28"/>
          <w:szCs w:val="28"/>
          <w:lang w:eastAsia="en-US"/>
        </w:rPr>
        <w:t xml:space="preserve">Приложение № </w:t>
      </w:r>
      <w:r w:rsidR="009C34AC">
        <w:rPr>
          <w:rStyle w:val="FontStyle14"/>
          <w:rFonts w:eastAsia="Calibri"/>
          <w:sz w:val="28"/>
          <w:szCs w:val="28"/>
          <w:lang w:eastAsia="en-US"/>
        </w:rPr>
        <w:t>7</w:t>
      </w:r>
      <w:r w:rsidR="009C34AC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9C34AC">
        <w:rPr>
          <w:rStyle w:val="FontStyle14"/>
          <w:rFonts w:eastAsia="Calibri"/>
          <w:sz w:val="28"/>
          <w:szCs w:val="28"/>
          <w:lang w:eastAsia="en-US"/>
        </w:rPr>
        <w:t>изложить</w:t>
      </w:r>
      <w:r w:rsidR="009C34AC" w:rsidRPr="00673169">
        <w:rPr>
          <w:rStyle w:val="FontStyle14"/>
          <w:rFonts w:eastAsia="Calibri"/>
          <w:sz w:val="28"/>
          <w:szCs w:val="28"/>
          <w:lang w:eastAsia="en-US"/>
        </w:rPr>
        <w:t xml:space="preserve"> в </w:t>
      </w:r>
      <w:r w:rsidR="009C34AC">
        <w:rPr>
          <w:rStyle w:val="FontStyle14"/>
          <w:rFonts w:eastAsia="Calibri"/>
          <w:sz w:val="28"/>
          <w:szCs w:val="28"/>
          <w:lang w:eastAsia="en-US"/>
        </w:rPr>
        <w:t>следующей</w:t>
      </w:r>
      <w:r w:rsidR="009C34AC" w:rsidRPr="00673169">
        <w:rPr>
          <w:rStyle w:val="FontStyle14"/>
          <w:rFonts w:eastAsia="Calibri"/>
          <w:sz w:val="28"/>
          <w:szCs w:val="28"/>
          <w:lang w:eastAsia="en-US"/>
        </w:rPr>
        <w:t xml:space="preserve"> редакции</w:t>
      </w:r>
      <w:r w:rsidR="002D4A51" w:rsidRPr="00314297">
        <w:rPr>
          <w:rStyle w:val="FontStyle14"/>
          <w:rFonts w:eastAsia="Calibri"/>
          <w:sz w:val="28"/>
          <w:szCs w:val="28"/>
          <w:lang w:eastAsia="en-US"/>
        </w:rPr>
        <w:t>:</w:t>
      </w:r>
    </w:p>
    <w:p w:rsidR="002D4A51" w:rsidRPr="00314297" w:rsidRDefault="000D4EC0" w:rsidP="002D4A51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2D4A51" w:rsidRPr="00314297">
        <w:rPr>
          <w:rFonts w:eastAsia="Calibri"/>
          <w:color w:val="000000"/>
          <w:sz w:val="28"/>
          <w:szCs w:val="28"/>
        </w:rPr>
        <w:t xml:space="preserve">Приложение № 7 </w:t>
      </w:r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 xml:space="preserve">к Правилам </w:t>
      </w:r>
      <w:proofErr w:type="gramStart"/>
      <w:r w:rsidRPr="00314297">
        <w:t>технологического</w:t>
      </w:r>
      <w:proofErr w:type="gramEnd"/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 xml:space="preserve">присоединения </w:t>
      </w:r>
      <w:proofErr w:type="spellStart"/>
      <w:r w:rsidRPr="00314297">
        <w:t>энергопринимающих</w:t>
      </w:r>
      <w:proofErr w:type="spellEnd"/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>устройств потребителей</w:t>
      </w:r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>электрической энергии, объектов</w:t>
      </w:r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 xml:space="preserve">по производству </w:t>
      </w:r>
      <w:proofErr w:type="gramStart"/>
      <w:r w:rsidRPr="00314297">
        <w:t>электрической</w:t>
      </w:r>
      <w:proofErr w:type="gramEnd"/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>энергии, а также объектов</w:t>
      </w:r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proofErr w:type="spellStart"/>
      <w:r w:rsidRPr="00314297">
        <w:t>электросетевого</w:t>
      </w:r>
      <w:proofErr w:type="spellEnd"/>
      <w:r w:rsidRPr="00314297">
        <w:t xml:space="preserve"> хозяйства,</w:t>
      </w:r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proofErr w:type="gramStart"/>
      <w:r w:rsidRPr="00314297">
        <w:t>принадлежащих</w:t>
      </w:r>
      <w:proofErr w:type="gramEnd"/>
      <w:r w:rsidRPr="00314297">
        <w:t xml:space="preserve"> сетевым организациям</w:t>
      </w:r>
    </w:p>
    <w:p w:rsidR="002D4A51" w:rsidRPr="00314297" w:rsidRDefault="002D4A51" w:rsidP="002D4A51">
      <w:pPr>
        <w:widowControl/>
        <w:autoSpaceDE/>
        <w:autoSpaceDN/>
        <w:adjustRightInd/>
        <w:jc w:val="right"/>
      </w:pPr>
      <w:r w:rsidRPr="00314297">
        <w:t>и иным лицам, к электрическим сетям</w:t>
      </w:r>
    </w:p>
    <w:p w:rsidR="002D4A51" w:rsidRPr="00314297" w:rsidRDefault="002D4A51" w:rsidP="002D4A51">
      <w:pPr>
        <w:jc w:val="right"/>
        <w:rPr>
          <w:rFonts w:eastAsia="Calibri"/>
          <w:color w:val="000000"/>
          <w:sz w:val="28"/>
          <w:szCs w:val="28"/>
        </w:rPr>
      </w:pPr>
    </w:p>
    <w:p w:rsidR="002D4A51" w:rsidRPr="00314297" w:rsidRDefault="002D4A51" w:rsidP="002D4A51">
      <w:pPr>
        <w:jc w:val="right"/>
        <w:rPr>
          <w:rFonts w:eastAsia="Calibri"/>
          <w:color w:val="000000"/>
          <w:sz w:val="28"/>
          <w:szCs w:val="28"/>
        </w:rPr>
      </w:pPr>
    </w:p>
    <w:p w:rsidR="003233F7" w:rsidRDefault="002D4A51" w:rsidP="002D4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2D4A51" w:rsidRPr="00314297" w:rsidRDefault="003233F7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3F7">
        <w:rPr>
          <w:rFonts w:ascii="Times New Roman" w:hAnsi="Times New Roman" w:cs="Times New Roman"/>
          <w:sz w:val="24"/>
          <w:szCs w:val="24"/>
        </w:rPr>
        <w:t>о</w:t>
      </w:r>
      <w:r w:rsidR="002D4A51" w:rsidRPr="003233F7">
        <w:rPr>
          <w:rFonts w:ascii="Times New Roman" w:hAnsi="Times New Roman" w:cs="Times New Roman"/>
          <w:sz w:val="24"/>
          <w:szCs w:val="24"/>
        </w:rPr>
        <w:t xml:space="preserve"> </w:t>
      </w:r>
      <w:r w:rsidR="002D4A51" w:rsidRPr="007D4950">
        <w:rPr>
          <w:rFonts w:ascii="Times New Roman" w:hAnsi="Times New Roman" w:cs="Times New Roman"/>
          <w:sz w:val="24"/>
          <w:szCs w:val="24"/>
        </w:rPr>
        <w:t>выполнении технических условий</w:t>
      </w:r>
      <w:r w:rsidR="002D4A51" w:rsidRPr="00314297">
        <w:rPr>
          <w:rFonts w:ascii="Times New Roman" w:hAnsi="Times New Roman" w:cs="Times New Roman"/>
          <w:sz w:val="28"/>
          <w:szCs w:val="28"/>
        </w:rPr>
        <w:t xml:space="preserve"> </w:t>
      </w:r>
      <w:r w:rsidR="002D4A51" w:rsidRPr="00314297">
        <w:rPr>
          <w:rFonts w:ascii="Times New Roman" w:hAnsi="Times New Roman" w:cs="Times New Roman"/>
          <w:sz w:val="24"/>
          <w:szCs w:val="24"/>
        </w:rPr>
        <w:t>&lt;1&gt;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№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>от "__" ___________ 20__ г.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________________________________, именуемое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(полное наименование сетевой организации)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в дальнейшем 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(сокращенное наименование сетевой организации)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в лице 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</w:t>
      </w:r>
      <w:r w:rsidRPr="00314297"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D4A51" w:rsidRPr="00314297" w:rsidRDefault="002D4A51" w:rsidP="002D4A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(Ф.И.О. лица - представителя сетевой организации)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_____________________, с одной стороны, и</w:t>
      </w:r>
    </w:p>
    <w:p w:rsidR="002D4A51" w:rsidRPr="00314297" w:rsidRDefault="002D4A51" w:rsidP="002D4A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(полное наименование заявителя - юридического лица, </w:t>
      </w:r>
      <w:r w:rsidRPr="00314297">
        <w:rPr>
          <w:rFonts w:ascii="Times New Roman" w:hAnsi="Times New Roman" w:cs="Times New Roman"/>
          <w:sz w:val="24"/>
          <w:szCs w:val="24"/>
        </w:rPr>
        <w:br/>
        <w:t>Ф.И.О. заявителя - физического лица)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в дальнейшем 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2D4A51" w:rsidRPr="00314297" w:rsidRDefault="002D4A51" w:rsidP="002D4A51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(сокращенное наименование заявителя)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в лице 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____________________</w:t>
      </w:r>
      <w:r w:rsidRPr="00314297"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D4A51" w:rsidRPr="00314297" w:rsidRDefault="002D4A51" w:rsidP="002D4A51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(Ф.И.О. лица - представителя заявителя)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с другой стороны, в дальнейшем именуемые сторонами, составили настоящий акт о нижеследующем:</w:t>
      </w:r>
      <w:proofErr w:type="gramEnd"/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075" w:rsidRDefault="00EB3075" w:rsidP="00EB3075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присоединения по техническим условиям 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___________ № _____ к договору о технологическом присоединении  от  _________  №  _____:</w:t>
      </w:r>
    </w:p>
    <w:p w:rsidR="00C20478" w:rsidRPr="00314297" w:rsidRDefault="00C20478" w:rsidP="00C20478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В ходе проверки рассмотрено выполнение</w:t>
      </w:r>
    </w:p>
    <w:p w:rsidR="009B75FF" w:rsidRDefault="00C2047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9B75FF" w:rsidRDefault="00C2047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(перечень требований, пунктов технических условий)</w:t>
      </w:r>
    </w:p>
    <w:p w:rsidR="00EB3075" w:rsidRDefault="00EB3075" w:rsidP="00EB3075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всего)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___________кВт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т.ч.:</w:t>
      </w:r>
    </w:p>
    <w:p w:rsidR="00EB3075" w:rsidRDefault="00EB3075" w:rsidP="00EB3075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>
        <w:rPr>
          <w:rFonts w:ascii="Times New Roman" w:hAnsi="Times New Roman" w:cs="Times New Roman"/>
          <w:sz w:val="24"/>
          <w:szCs w:val="24"/>
        </w:rPr>
        <w:t xml:space="preserve">присоединяемая максимальная </w:t>
      </w:r>
      <w:r w:rsidRPr="00314297">
        <w:rPr>
          <w:rFonts w:ascii="Times New Roman" w:hAnsi="Times New Roman" w:cs="Times New Roman"/>
          <w:sz w:val="24"/>
          <w:szCs w:val="24"/>
        </w:rPr>
        <w:t xml:space="preserve">мощность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4297">
        <w:rPr>
          <w:rFonts w:ascii="Times New Roman" w:hAnsi="Times New Roman" w:cs="Times New Roman"/>
          <w:sz w:val="24"/>
          <w:szCs w:val="24"/>
        </w:rPr>
        <w:t>без учета ранее присоединенной (существующей) максимальной мощности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4297">
        <w:rPr>
          <w:rFonts w:ascii="Times New Roman" w:hAnsi="Times New Roman" w:cs="Times New Roman"/>
          <w:sz w:val="24"/>
          <w:szCs w:val="24"/>
        </w:rPr>
        <w:t xml:space="preserve"> ____ кВт;</w:t>
      </w:r>
    </w:p>
    <w:p w:rsidR="00EB3075" w:rsidRDefault="00EB3075" w:rsidP="00EB3075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присоединенная максимальная мощность ___________ кВт </w:t>
      </w:r>
      <w:r w:rsidRPr="00EB3075">
        <w:rPr>
          <w:rFonts w:ascii="Times New Roman" w:hAnsi="Times New Roman" w:cs="Times New Roman"/>
          <w:sz w:val="24"/>
          <w:szCs w:val="24"/>
        </w:rPr>
        <w:t>&lt;3&gt;</w:t>
      </w:r>
    </w:p>
    <w:p w:rsidR="00EB3075" w:rsidRPr="00444942" w:rsidRDefault="00EB3075" w:rsidP="00EB30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E1C">
        <w:rPr>
          <w:rFonts w:ascii="Times New Roman" w:hAnsi="Times New Roman" w:cs="Times New Roman"/>
          <w:sz w:val="24"/>
          <w:szCs w:val="24"/>
        </w:rPr>
        <w:t>Категория надежности электроснабжения</w:t>
      </w:r>
      <w:proofErr w:type="gramStart"/>
      <w:r w:rsidRPr="00BB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кВт.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Перечень точек присоединения:</w:t>
      </w:r>
    </w:p>
    <w:p w:rsidR="002D4A51" w:rsidRPr="00314297" w:rsidRDefault="002D4A51" w:rsidP="002D4A51">
      <w:pPr>
        <w:jc w:val="both"/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701"/>
        <w:gridCol w:w="1842"/>
        <w:gridCol w:w="1985"/>
        <w:gridCol w:w="1984"/>
      </w:tblGrid>
      <w:tr w:rsidR="00EB3075" w:rsidRPr="00314297" w:rsidTr="00EB307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11994" w:rsidP="002D4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center"/>
              <w:rPr>
                <w:sz w:val="20"/>
                <w:szCs w:val="20"/>
              </w:rPr>
            </w:pPr>
            <w:r w:rsidRPr="00314297">
              <w:rPr>
                <w:sz w:val="20"/>
                <w:szCs w:val="20"/>
              </w:rPr>
              <w:t>Источник питания (наименование питающих линий)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center"/>
              <w:rPr>
                <w:sz w:val="20"/>
                <w:szCs w:val="20"/>
              </w:rPr>
            </w:pPr>
            <w:r w:rsidRPr="00314297">
              <w:rPr>
                <w:sz w:val="20"/>
                <w:szCs w:val="20"/>
              </w:rPr>
              <w:t>Описание точки присоединения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center"/>
              <w:rPr>
                <w:sz w:val="20"/>
                <w:szCs w:val="20"/>
              </w:rPr>
            </w:pPr>
            <w:r w:rsidRPr="00314297">
              <w:rPr>
                <w:sz w:val="20"/>
                <w:szCs w:val="20"/>
              </w:rPr>
              <w:t>Уровень напряжения (кВ)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center"/>
              <w:rPr>
                <w:sz w:val="20"/>
                <w:szCs w:val="20"/>
              </w:rPr>
            </w:pPr>
            <w:r w:rsidRPr="00314297">
              <w:rPr>
                <w:sz w:val="20"/>
                <w:szCs w:val="20"/>
              </w:rPr>
              <w:t>Максимальная мощность (кВт)</w:t>
            </w:r>
          </w:p>
        </w:tc>
      </w:tr>
      <w:tr w:rsidR="00EB3075" w:rsidRPr="00314297" w:rsidTr="00EB307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</w:tr>
      <w:tr w:rsidR="00EB3075" w:rsidRPr="00314297" w:rsidTr="00EB307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5" w:rsidRPr="00314297" w:rsidRDefault="00EB3075" w:rsidP="002D4A51">
            <w:pPr>
              <w:jc w:val="both"/>
            </w:pPr>
          </w:p>
        </w:tc>
      </w:tr>
    </w:tbl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E11994" w:rsidP="00E11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4A51" w:rsidRPr="00314297">
        <w:rPr>
          <w:rFonts w:ascii="Times New Roman" w:hAnsi="Times New Roman" w:cs="Times New Roman"/>
          <w:sz w:val="24"/>
          <w:szCs w:val="24"/>
        </w:rPr>
        <w:t>. В ходе проверки произведено рассмотрение следующих документов, представленных в целях подтверждения выполнения технических условий</w:t>
      </w:r>
      <w:proofErr w:type="gramStart"/>
      <w:r w:rsidR="002D4A51" w:rsidRPr="0031429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(указываются перечень и реквизиты документов, представленных заявителем</w:t>
      </w:r>
      <w:proofErr w:type="gramEnd"/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и (или) сетевой организацией в целях подтверждения выполнения технических условий)</w:t>
      </w:r>
    </w:p>
    <w:p w:rsidR="007D4950" w:rsidRPr="00314297" w:rsidRDefault="007D4950" w:rsidP="00F40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718" w:rsidRPr="00314297" w:rsidRDefault="00E11994" w:rsidP="007D4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A51" w:rsidRPr="00F40718">
        <w:rPr>
          <w:rFonts w:ascii="Times New Roman" w:hAnsi="Times New Roman" w:cs="Times New Roman"/>
          <w:sz w:val="24"/>
          <w:szCs w:val="24"/>
        </w:rPr>
        <w:t xml:space="preserve">. Проведен осмотр электроустановок заявителя </w:t>
      </w:r>
      <w:r w:rsidR="00F40718" w:rsidRPr="00314297">
        <w:rPr>
          <w:rFonts w:ascii="Times New Roman" w:hAnsi="Times New Roman" w:cs="Times New Roman"/>
          <w:sz w:val="24"/>
          <w:szCs w:val="24"/>
        </w:rPr>
        <w:t>_____</w:t>
      </w:r>
      <w:r w:rsidR="007D4A4E" w:rsidRPr="00314297">
        <w:rPr>
          <w:rFonts w:ascii="Times New Roman" w:hAnsi="Times New Roman" w:cs="Times New Roman"/>
          <w:sz w:val="24"/>
          <w:szCs w:val="24"/>
        </w:rPr>
        <w:t>______</w:t>
      </w:r>
      <w:r w:rsidR="00F40718" w:rsidRPr="00314297">
        <w:rPr>
          <w:rFonts w:ascii="Times New Roman" w:hAnsi="Times New Roman" w:cs="Times New Roman"/>
          <w:sz w:val="24"/>
          <w:szCs w:val="24"/>
        </w:rPr>
        <w:t>__________</w:t>
      </w:r>
      <w:r w:rsidR="00F40718">
        <w:rPr>
          <w:rFonts w:ascii="Times New Roman" w:hAnsi="Times New Roman" w:cs="Times New Roman"/>
          <w:sz w:val="24"/>
          <w:szCs w:val="24"/>
        </w:rPr>
        <w:t>__</w:t>
      </w:r>
      <w:r w:rsidR="00F40718" w:rsidRPr="00314297">
        <w:rPr>
          <w:rFonts w:ascii="Times New Roman" w:hAnsi="Times New Roman" w:cs="Times New Roman"/>
          <w:sz w:val="24"/>
          <w:szCs w:val="24"/>
        </w:rPr>
        <w:t>________,</w:t>
      </w:r>
    </w:p>
    <w:p w:rsidR="00F40718" w:rsidRPr="00314297" w:rsidRDefault="00F40718" w:rsidP="00F40718">
      <w:pPr>
        <w:pStyle w:val="ConsPlusNonformat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(перечень электроустановок, адрес)</w:t>
      </w:r>
    </w:p>
    <w:p w:rsidR="002D4A51" w:rsidRPr="00314297" w:rsidRDefault="002D4A51" w:rsidP="002D4A51">
      <w:pPr>
        <w:widowControl/>
        <w:jc w:val="both"/>
      </w:pPr>
      <w:r w:rsidRPr="00314297">
        <w:t>сетевой организацией в лице _________________________________________________</w:t>
      </w:r>
    </w:p>
    <w:p w:rsidR="002D4A51" w:rsidRPr="00314297" w:rsidRDefault="002D4A51" w:rsidP="004E2A2F">
      <w:pPr>
        <w:pStyle w:val="ConsPlusNonformat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(должностное лицо сетевой организации)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с участием &lt;2&gt;  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4A51" w:rsidRPr="00314297" w:rsidRDefault="002D4A51" w:rsidP="002D4A51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(должностное лицо субъекта оперативно-диспетчерского управления)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(Ф.И.О., телефон, наименование организации, адрес)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построенных (реконструированных) в рамках выполнения технических условий от ______ N ___ к договору о технологическом присоединении от__________ N ____.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В ходе проведения осмотра установлено:</w:t>
      </w:r>
    </w:p>
    <w:p w:rsidR="002D4A51" w:rsidRPr="00314297" w:rsidRDefault="00E11994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A51" w:rsidRPr="00314297">
        <w:rPr>
          <w:rFonts w:ascii="Times New Roman" w:hAnsi="Times New Roman" w:cs="Times New Roman"/>
          <w:sz w:val="24"/>
          <w:szCs w:val="24"/>
        </w:rPr>
        <w:t>.1. Перечень и характеристики электрооборудования, предъявленного к осмотру: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297">
        <w:rPr>
          <w:rFonts w:ascii="Times New Roman" w:hAnsi="Times New Roman" w:cs="Times New Roman"/>
          <w:sz w:val="24"/>
          <w:szCs w:val="24"/>
        </w:rPr>
        <w:t>(тип, мощность, напряжение, количество, длина, марка и сечение кабелей,</w:t>
      </w:r>
      <w:proofErr w:type="gramEnd"/>
    </w:p>
    <w:p w:rsidR="002D4A51" w:rsidRPr="00314297" w:rsidRDefault="002D4A51" w:rsidP="002D4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проводов, характеристики линий и др.)</w:t>
      </w:r>
    </w:p>
    <w:p w:rsidR="00F40718" w:rsidRPr="00314297" w:rsidRDefault="00E11994" w:rsidP="00F4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0718" w:rsidRPr="00314297">
        <w:rPr>
          <w:rFonts w:ascii="Times New Roman" w:hAnsi="Times New Roman" w:cs="Times New Roman"/>
          <w:sz w:val="24"/>
          <w:szCs w:val="24"/>
        </w:rPr>
        <w:t xml:space="preserve">.2.  Устройства релейной защиты, </w:t>
      </w:r>
      <w:r w:rsidR="00F40718">
        <w:rPr>
          <w:rFonts w:ascii="Times New Roman" w:hAnsi="Times New Roman" w:cs="Times New Roman"/>
          <w:sz w:val="24"/>
          <w:szCs w:val="24"/>
        </w:rPr>
        <w:t xml:space="preserve">сетевой, </w:t>
      </w:r>
      <w:r w:rsidR="00F40718" w:rsidRPr="00314297">
        <w:rPr>
          <w:rFonts w:ascii="Times New Roman" w:hAnsi="Times New Roman" w:cs="Times New Roman"/>
          <w:sz w:val="24"/>
          <w:szCs w:val="24"/>
        </w:rPr>
        <w:t>противоаварийной и режимной автоматики:</w:t>
      </w:r>
    </w:p>
    <w:p w:rsidR="00F40718" w:rsidRPr="00314297" w:rsidRDefault="00F40718" w:rsidP="00F4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0718" w:rsidRPr="00314297" w:rsidRDefault="00F40718" w:rsidP="00F40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(виды </w:t>
      </w:r>
      <w:r>
        <w:rPr>
          <w:rFonts w:ascii="Times New Roman" w:hAnsi="Times New Roman" w:cs="Times New Roman"/>
          <w:sz w:val="24"/>
          <w:szCs w:val="24"/>
        </w:rPr>
        <w:t xml:space="preserve">релейной </w:t>
      </w:r>
      <w:r w:rsidRPr="00314297">
        <w:rPr>
          <w:rFonts w:ascii="Times New Roman" w:hAnsi="Times New Roman" w:cs="Times New Roman"/>
          <w:sz w:val="24"/>
          <w:szCs w:val="24"/>
        </w:rPr>
        <w:t>защиты и автоматики и др.)</w:t>
      </w:r>
    </w:p>
    <w:p w:rsidR="00F40718" w:rsidRPr="00314297" w:rsidRDefault="00E11994" w:rsidP="00F4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0718" w:rsidRPr="00314297">
        <w:rPr>
          <w:rFonts w:ascii="Times New Roman" w:hAnsi="Times New Roman" w:cs="Times New Roman"/>
          <w:sz w:val="24"/>
          <w:szCs w:val="24"/>
        </w:rPr>
        <w:t>.3. Автономный резервный источник питания:</w:t>
      </w:r>
    </w:p>
    <w:p w:rsidR="00F40718" w:rsidRPr="00314297" w:rsidRDefault="00F40718" w:rsidP="00F4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0718" w:rsidRPr="00314297" w:rsidRDefault="00F40718" w:rsidP="00F40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(место установки, тип, мощность, напряжение и др.)</w:t>
      </w:r>
    </w:p>
    <w:p w:rsidR="004E2A2F" w:rsidRDefault="00E11994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A51" w:rsidRPr="00314297">
        <w:rPr>
          <w:rFonts w:ascii="Times New Roman" w:hAnsi="Times New Roman" w:cs="Times New Roman"/>
          <w:sz w:val="24"/>
          <w:szCs w:val="24"/>
        </w:rPr>
        <w:t xml:space="preserve">. Выявленные замечания: 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1793" w:rsidRDefault="00031793" w:rsidP="002D4A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1793" w:rsidRDefault="00E11994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D4A51" w:rsidRPr="00314297">
        <w:rPr>
          <w:rFonts w:ascii="Times New Roman" w:hAnsi="Times New Roman" w:cs="Times New Roman"/>
          <w:sz w:val="24"/>
          <w:szCs w:val="24"/>
        </w:rPr>
        <w:t xml:space="preserve">. </w:t>
      </w:r>
      <w:r w:rsidR="00B94A13">
        <w:rPr>
          <w:rFonts w:ascii="Times New Roman" w:hAnsi="Times New Roman" w:cs="Times New Roman"/>
          <w:sz w:val="24"/>
          <w:szCs w:val="24"/>
        </w:rPr>
        <w:t>П</w:t>
      </w:r>
      <w:r w:rsidR="002D4A51" w:rsidRPr="00314297">
        <w:rPr>
          <w:rFonts w:ascii="Times New Roman" w:hAnsi="Times New Roman" w:cs="Times New Roman"/>
          <w:sz w:val="24"/>
          <w:szCs w:val="24"/>
        </w:rPr>
        <w:t xml:space="preserve">о результатам проверки установлено, что мероприятия, предусмотренные техническими условиями (этапом  технических  условий), </w:t>
      </w:r>
      <w:proofErr w:type="gramStart"/>
      <w:r w:rsidR="002D4A51" w:rsidRPr="00314297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="00757185">
        <w:rPr>
          <w:rFonts w:ascii="Times New Roman" w:hAnsi="Times New Roman" w:cs="Times New Roman"/>
          <w:sz w:val="24"/>
          <w:szCs w:val="24"/>
        </w:rPr>
        <w:t>/не</w:t>
      </w:r>
      <w:r w:rsidR="007D4950">
        <w:rPr>
          <w:rFonts w:ascii="Times New Roman" w:hAnsi="Times New Roman" w:cs="Times New Roman"/>
          <w:sz w:val="24"/>
          <w:szCs w:val="24"/>
        </w:rPr>
        <w:t xml:space="preserve"> </w:t>
      </w:r>
      <w:r w:rsidR="00757185">
        <w:rPr>
          <w:rFonts w:ascii="Times New Roman" w:hAnsi="Times New Roman" w:cs="Times New Roman"/>
          <w:sz w:val="24"/>
          <w:szCs w:val="24"/>
        </w:rPr>
        <w:t>выполнены</w:t>
      </w:r>
      <w:r w:rsidR="002D4A51" w:rsidRPr="00314297">
        <w:rPr>
          <w:rFonts w:ascii="Times New Roman" w:hAnsi="Times New Roman" w:cs="Times New Roman"/>
          <w:sz w:val="24"/>
          <w:szCs w:val="24"/>
        </w:rPr>
        <w:t>.</w:t>
      </w:r>
      <w:r w:rsidR="00757185" w:rsidRPr="00757185">
        <w:rPr>
          <w:rFonts w:ascii="Times New Roman" w:hAnsi="Times New Roman" w:cs="Times New Roman"/>
          <w:sz w:val="24"/>
          <w:szCs w:val="24"/>
        </w:rPr>
        <w:t xml:space="preserve"> &lt;5&gt;</w:t>
      </w:r>
      <w:r w:rsidR="00031793" w:rsidRPr="003142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31793">
        <w:rPr>
          <w:rFonts w:ascii="Times New Roman" w:hAnsi="Times New Roman" w:cs="Times New Roman"/>
          <w:sz w:val="24"/>
          <w:szCs w:val="24"/>
        </w:rPr>
        <w:t>______</w:t>
      </w:r>
    </w:p>
    <w:p w:rsidR="00031793" w:rsidRDefault="00031793" w:rsidP="002D4A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E11994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4A51" w:rsidRPr="00314297">
        <w:rPr>
          <w:rFonts w:ascii="Times New Roman" w:hAnsi="Times New Roman" w:cs="Times New Roman"/>
          <w:sz w:val="24"/>
          <w:szCs w:val="24"/>
        </w:rPr>
        <w:t>. Прочие отметки: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>_________</w:t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22689E" w:rsidRPr="00634A4A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>Заявитель (уполномоченный</w:t>
      </w:r>
      <w:proofErr w:type="gramEnd"/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ab/>
        <w:t xml:space="preserve">сетевой организации 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 xml:space="preserve"> представитель заявителя)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ab/>
        <w:t xml:space="preserve"> (должность)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________________/___________________ </w:t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>_________________/_________________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ab/>
        <w:t>Подпись (Ф.И.О.)</w:t>
      </w:r>
      <w:r w:rsidRPr="00314297">
        <w:rPr>
          <w:rFonts w:ascii="Times New Roman" w:hAnsi="Times New Roman" w:cs="Times New Roman"/>
          <w:sz w:val="24"/>
          <w:szCs w:val="24"/>
        </w:rPr>
        <w:tab/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="001C2FE1"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>Подпись (Ф.И.О.)</w:t>
      </w:r>
    </w:p>
    <w:p w:rsidR="0022689E" w:rsidRPr="00634A4A" w:rsidRDefault="0022689E" w:rsidP="002D4A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Должностное лицо субъекта оперативно-диспетчерского управления &lt;4&gt;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ab/>
      </w:r>
      <w:r w:rsidRPr="00314297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_________________/____________________</w:t>
      </w:r>
    </w:p>
    <w:p w:rsidR="002D4A51" w:rsidRPr="00314297" w:rsidRDefault="002D4A51" w:rsidP="002D4A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ab/>
        <w:t>Подпись (Ф.И.О.)</w:t>
      </w:r>
    </w:p>
    <w:p w:rsidR="001C2FE1" w:rsidRPr="00314297" w:rsidRDefault="001C2FE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 xml:space="preserve"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именно, отдельно сетевой организацией, заявителем и субъектом оперативно-диспетчерского управления либо сетевой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 организацией и субъектом оперативно-диспетчерского управления.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>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2D4A51" w:rsidRPr="00314297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 xml:space="preserve">аполняется в случае увеличения максимальной мощности ранее присоединенных </w:t>
      </w:r>
      <w:proofErr w:type="spellStart"/>
      <w:r w:rsidRPr="0031429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14297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установок).</w:t>
      </w:r>
    </w:p>
    <w:p w:rsidR="00757185" w:rsidRPr="00446C9D" w:rsidRDefault="002D4A51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14297">
        <w:rPr>
          <w:rFonts w:ascii="Times New Roman" w:hAnsi="Times New Roman" w:cs="Times New Roman"/>
          <w:sz w:val="24"/>
          <w:szCs w:val="24"/>
        </w:rPr>
        <w:t>&gt; С</w:t>
      </w:r>
      <w:proofErr w:type="gramEnd"/>
      <w:r w:rsidRPr="00314297">
        <w:rPr>
          <w:rFonts w:ascii="Times New Roman" w:hAnsi="Times New Roman" w:cs="Times New Roman"/>
          <w:sz w:val="24"/>
          <w:szCs w:val="24"/>
        </w:rPr>
        <w:t>огласовывается при составлении акта между сетевой организацией и заявителем, в случае если технические условия согласовывались субъектом оперативно-диспетчерского управления.</w:t>
      </w:r>
    </w:p>
    <w:p w:rsidR="002D4A51" w:rsidRPr="00314297" w:rsidRDefault="00757185" w:rsidP="002D4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7185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757185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по результатом проверки выполнения технических условий и осмотра электроустановок заявителя выявлены замечания описанные в пункте 4 данного акта, то </w:t>
      </w:r>
      <w:r w:rsidR="007D4950">
        <w:rPr>
          <w:rFonts w:ascii="Times New Roman" w:hAnsi="Times New Roman" w:cs="Times New Roman"/>
          <w:sz w:val="24"/>
          <w:szCs w:val="24"/>
        </w:rPr>
        <w:t>в заключение пишется о невыполнении технических условий и повторном осмотре.</w:t>
      </w:r>
      <w:r w:rsidR="00B94A13">
        <w:rPr>
          <w:rFonts w:ascii="Times New Roman" w:hAnsi="Times New Roman" w:cs="Times New Roman"/>
          <w:sz w:val="24"/>
          <w:szCs w:val="24"/>
        </w:rPr>
        <w:t xml:space="preserve"> При повторной проверке в заключение пишется о выполнении технических условий и устранение ранее </w:t>
      </w:r>
      <w:r w:rsidR="00B94A13" w:rsidRPr="00B94A13">
        <w:rPr>
          <w:rFonts w:ascii="Times New Roman" w:hAnsi="Times New Roman" w:cs="Times New Roman"/>
          <w:sz w:val="24"/>
          <w:szCs w:val="24"/>
        </w:rPr>
        <w:t>выявленны</w:t>
      </w:r>
      <w:r w:rsidR="00B94A13">
        <w:rPr>
          <w:rFonts w:ascii="Times New Roman" w:hAnsi="Times New Roman" w:cs="Times New Roman"/>
          <w:sz w:val="24"/>
          <w:szCs w:val="24"/>
        </w:rPr>
        <w:t>х</w:t>
      </w:r>
      <w:r w:rsidR="00B94A13" w:rsidRPr="00B94A13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94A13">
        <w:rPr>
          <w:rFonts w:ascii="Times New Roman" w:hAnsi="Times New Roman" w:cs="Times New Roman"/>
          <w:sz w:val="24"/>
          <w:szCs w:val="24"/>
        </w:rPr>
        <w:t xml:space="preserve">й. При отсутствии замечаний в результате осмотра </w:t>
      </w:r>
      <w:r w:rsidR="008825B5">
        <w:rPr>
          <w:rFonts w:ascii="Times New Roman" w:hAnsi="Times New Roman" w:cs="Times New Roman"/>
          <w:sz w:val="24"/>
          <w:szCs w:val="24"/>
        </w:rPr>
        <w:t>пишется о выполнении</w:t>
      </w:r>
      <w:r w:rsidR="00B94A13">
        <w:rPr>
          <w:rFonts w:ascii="Times New Roman" w:hAnsi="Times New Roman" w:cs="Times New Roman"/>
          <w:sz w:val="24"/>
          <w:szCs w:val="24"/>
        </w:rPr>
        <w:t xml:space="preserve"> </w:t>
      </w:r>
      <w:r w:rsidR="000D4EC0">
        <w:rPr>
          <w:rFonts w:ascii="Times New Roman" w:hAnsi="Times New Roman" w:cs="Times New Roman"/>
          <w:sz w:val="24"/>
          <w:szCs w:val="24"/>
        </w:rPr>
        <w:t>»</w:t>
      </w:r>
    </w:p>
    <w:p w:rsidR="002D4A51" w:rsidRPr="00B94A13" w:rsidRDefault="002D4A51" w:rsidP="002D4A51">
      <w:pPr>
        <w:widowControl/>
        <w:autoSpaceDE/>
        <w:autoSpaceDN/>
        <w:adjustRightInd/>
      </w:pPr>
    </w:p>
    <w:p w:rsidR="002F4D9C" w:rsidRDefault="00932D02" w:rsidP="00673169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rFonts w:eastAsia="Calibri"/>
          <w:sz w:val="28"/>
          <w:szCs w:val="28"/>
          <w:lang w:eastAsia="en-US"/>
        </w:rPr>
      </w:pPr>
      <w:r w:rsidRPr="00932D02">
        <w:rPr>
          <w:rStyle w:val="FontStyle14"/>
          <w:rFonts w:eastAsia="Calibri"/>
          <w:sz w:val="28"/>
          <w:szCs w:val="28"/>
          <w:lang w:eastAsia="en-US"/>
        </w:rPr>
        <w:t>г</w:t>
      </w:r>
      <w:proofErr w:type="gramStart"/>
      <w:r w:rsidR="00F50AEC" w:rsidRPr="00314297">
        <w:rPr>
          <w:rStyle w:val="FontStyle14"/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="002D4A51" w:rsidRPr="00314297">
        <w:rPr>
          <w:rStyle w:val="FontStyle14"/>
          <w:rFonts w:eastAsia="Calibri"/>
          <w:sz w:val="28"/>
          <w:szCs w:val="28"/>
          <w:lang w:eastAsia="en-US"/>
        </w:rPr>
        <w:t>)</w:t>
      </w:r>
      <w:r w:rsidR="00C76471" w:rsidRPr="00314297">
        <w:rPr>
          <w:rStyle w:val="FontStyle14"/>
          <w:rFonts w:eastAsia="Calibri"/>
          <w:sz w:val="28"/>
          <w:szCs w:val="28"/>
          <w:lang w:eastAsia="en-US"/>
        </w:rPr>
        <w:t xml:space="preserve">Приложения № </w:t>
      </w:r>
      <w:r w:rsidR="00C21FD5" w:rsidRPr="00314297">
        <w:rPr>
          <w:rStyle w:val="FontStyle14"/>
          <w:rFonts w:eastAsia="Calibri"/>
          <w:sz w:val="28"/>
          <w:szCs w:val="28"/>
          <w:lang w:eastAsia="en-US"/>
        </w:rPr>
        <w:t xml:space="preserve">8, </w:t>
      </w:r>
      <w:r w:rsidR="00C76471" w:rsidRPr="00314297">
        <w:rPr>
          <w:rStyle w:val="FontStyle14"/>
          <w:rFonts w:eastAsia="Calibri"/>
          <w:sz w:val="28"/>
          <w:szCs w:val="28"/>
          <w:lang w:eastAsia="en-US"/>
        </w:rPr>
        <w:t xml:space="preserve">9 и 10 </w:t>
      </w:r>
      <w:r w:rsidR="002D4A51" w:rsidRPr="00314297">
        <w:rPr>
          <w:rStyle w:val="FontStyle14"/>
          <w:rFonts w:eastAsia="Calibri"/>
          <w:sz w:val="28"/>
          <w:szCs w:val="28"/>
          <w:lang w:eastAsia="en-US"/>
        </w:rPr>
        <w:t>признать утратившими силу</w:t>
      </w:r>
      <w:r w:rsidR="00C76471" w:rsidRPr="00314297">
        <w:rPr>
          <w:rStyle w:val="FontStyle14"/>
          <w:rFonts w:eastAsia="Calibri"/>
          <w:sz w:val="28"/>
          <w:szCs w:val="28"/>
          <w:lang w:eastAsia="en-US"/>
        </w:rPr>
        <w:t>.</w:t>
      </w:r>
    </w:p>
    <w:p w:rsidR="004453BE" w:rsidRPr="002F4D9C" w:rsidRDefault="00256072" w:rsidP="002F4D9C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4</w:t>
      </w:r>
      <w:r w:rsidR="00091CF9">
        <w:rPr>
          <w:rStyle w:val="FontStyle14"/>
          <w:sz w:val="28"/>
          <w:szCs w:val="28"/>
        </w:rPr>
        <w:t xml:space="preserve">. в </w:t>
      </w:r>
      <w:r w:rsidR="00B52BF8">
        <w:rPr>
          <w:rStyle w:val="FontStyle14"/>
          <w:sz w:val="28"/>
          <w:szCs w:val="28"/>
        </w:rPr>
        <w:t>О</w:t>
      </w:r>
      <w:r w:rsidR="00904081" w:rsidRPr="002F4D9C">
        <w:rPr>
          <w:rStyle w:val="FontStyle14"/>
          <w:sz w:val="28"/>
          <w:szCs w:val="28"/>
        </w:rPr>
        <w:t>сновны</w:t>
      </w:r>
      <w:r w:rsidR="000D4EC0">
        <w:rPr>
          <w:rStyle w:val="FontStyle14"/>
          <w:sz w:val="28"/>
          <w:szCs w:val="28"/>
        </w:rPr>
        <w:t>х</w:t>
      </w:r>
      <w:r w:rsidR="00904081" w:rsidRPr="002F4D9C">
        <w:rPr>
          <w:rStyle w:val="FontStyle14"/>
          <w:sz w:val="28"/>
          <w:szCs w:val="28"/>
        </w:rPr>
        <w:t xml:space="preserve"> положения</w:t>
      </w:r>
      <w:r w:rsidR="000D4EC0">
        <w:rPr>
          <w:rStyle w:val="FontStyle14"/>
          <w:sz w:val="28"/>
          <w:szCs w:val="28"/>
        </w:rPr>
        <w:t>х</w:t>
      </w:r>
      <w:r w:rsidR="00904081" w:rsidRPr="002F4D9C">
        <w:rPr>
          <w:rStyle w:val="FontStyle14"/>
          <w:sz w:val="28"/>
          <w:szCs w:val="28"/>
        </w:rPr>
        <w:t xml:space="preserve"> функционирования розничных рынков электрической энергии</w:t>
      </w:r>
      <w:r w:rsidR="00B673EB">
        <w:rPr>
          <w:rStyle w:val="FontStyle14"/>
          <w:sz w:val="28"/>
          <w:szCs w:val="28"/>
        </w:rPr>
        <w:t>»</w:t>
      </w:r>
      <w:r w:rsidR="000D4EC0">
        <w:rPr>
          <w:rStyle w:val="FontStyle14"/>
          <w:sz w:val="28"/>
          <w:szCs w:val="28"/>
        </w:rPr>
        <w:t xml:space="preserve"> утвержденные постановлением Правительства Российской Федерации от 4 мая 2012 г. № 442</w:t>
      </w:r>
      <w:r w:rsidR="00904081" w:rsidRPr="002F4D9C">
        <w:rPr>
          <w:rStyle w:val="FontStyle14"/>
          <w:sz w:val="28"/>
          <w:szCs w:val="28"/>
        </w:rPr>
        <w:t>:</w:t>
      </w:r>
    </w:p>
    <w:p w:rsidR="004453BE" w:rsidRPr="00673169" w:rsidRDefault="008A2920" w:rsidP="00673169">
      <w:pPr>
        <w:widowControl/>
        <w:autoSpaceDE/>
        <w:autoSpaceDN/>
        <w:adjustRightInd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>а</w:t>
      </w:r>
      <w:r w:rsidR="00B82D4B" w:rsidRPr="00673169">
        <w:rPr>
          <w:rStyle w:val="FontStyle14"/>
          <w:rFonts w:eastAsia="Calibri"/>
          <w:sz w:val="28"/>
          <w:szCs w:val="28"/>
          <w:lang w:eastAsia="en-US"/>
        </w:rPr>
        <w:t>)</w:t>
      </w:r>
      <w:r w:rsidR="00B82D4B">
        <w:rPr>
          <w:rStyle w:val="FontStyle14"/>
          <w:rFonts w:eastAsia="Calibri"/>
          <w:sz w:val="28"/>
          <w:szCs w:val="28"/>
          <w:lang w:eastAsia="en-US"/>
        </w:rPr>
        <w:t> </w:t>
      </w:r>
      <w:r w:rsidR="007D74BD" w:rsidRPr="00673169">
        <w:rPr>
          <w:rStyle w:val="FontStyle14"/>
          <w:rFonts w:eastAsia="Calibri"/>
          <w:sz w:val="28"/>
          <w:szCs w:val="28"/>
          <w:lang w:eastAsia="en-US"/>
        </w:rPr>
        <w:t>в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 xml:space="preserve"> абзаце </w:t>
      </w:r>
      <w:r w:rsidR="000D4EC0">
        <w:rPr>
          <w:rStyle w:val="FontStyle14"/>
          <w:rFonts w:eastAsia="Calibri"/>
          <w:sz w:val="28"/>
          <w:szCs w:val="28"/>
          <w:lang w:eastAsia="en-US"/>
        </w:rPr>
        <w:t>третьем</w:t>
      </w:r>
      <w:r w:rsidR="000D4EC0" w:rsidRPr="00673169">
        <w:rPr>
          <w:rStyle w:val="FontStyle14"/>
          <w:rFonts w:eastAsia="Calibri"/>
          <w:sz w:val="28"/>
          <w:szCs w:val="28"/>
          <w:lang w:eastAsia="en-US"/>
        </w:rPr>
        <w:t xml:space="preserve"> </w:t>
      </w:r>
      <w:r w:rsidR="00904081" w:rsidRPr="00673169">
        <w:rPr>
          <w:rStyle w:val="FontStyle14"/>
          <w:rFonts w:eastAsia="Calibri"/>
          <w:sz w:val="28"/>
          <w:szCs w:val="28"/>
          <w:lang w:eastAsia="en-US"/>
        </w:rPr>
        <w:t>пункта 2 слова «</w:t>
      </w:r>
      <w:r w:rsidR="00904081" w:rsidRPr="00673169">
        <w:rPr>
          <w:rStyle w:val="FontStyle14"/>
          <w:sz w:val="28"/>
          <w:szCs w:val="28"/>
        </w:rPr>
        <w:t xml:space="preserve">акт разграничения балансовой принадлежности» заменить словами </w:t>
      </w:r>
      <w:r w:rsidR="0067563D" w:rsidRPr="00673169">
        <w:rPr>
          <w:sz w:val="28"/>
          <w:szCs w:val="28"/>
        </w:rPr>
        <w:t>«в документах о технологическом присоединении»</w:t>
      </w:r>
      <w:r w:rsidR="00904081" w:rsidRPr="00673169">
        <w:rPr>
          <w:rStyle w:val="FontStyle14"/>
          <w:sz w:val="28"/>
          <w:szCs w:val="28"/>
        </w:rPr>
        <w:t>;</w:t>
      </w:r>
    </w:p>
    <w:p w:rsidR="009C7255" w:rsidRDefault="008A2920" w:rsidP="0027111F">
      <w:pPr>
        <w:widowControl/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673169">
        <w:rPr>
          <w:rStyle w:val="FontStyle14"/>
          <w:rFonts w:eastAsia="Calibri"/>
          <w:sz w:val="28"/>
          <w:szCs w:val="28"/>
          <w:lang w:eastAsia="en-US"/>
        </w:rPr>
        <w:t>б</w:t>
      </w:r>
      <w:r w:rsidR="00B82D4B" w:rsidRPr="00673169">
        <w:rPr>
          <w:rStyle w:val="FontStyle14"/>
          <w:rFonts w:eastAsia="Calibri"/>
          <w:sz w:val="28"/>
          <w:szCs w:val="28"/>
          <w:lang w:eastAsia="en-US"/>
        </w:rPr>
        <w:t>)</w:t>
      </w:r>
      <w:r w:rsidR="00B82D4B">
        <w:rPr>
          <w:rStyle w:val="FontStyle14"/>
          <w:rFonts w:eastAsia="Calibri"/>
          <w:sz w:val="28"/>
          <w:szCs w:val="28"/>
          <w:lang w:eastAsia="en-US"/>
        </w:rPr>
        <w:t> </w:t>
      </w:r>
      <w:r w:rsidR="007D74BD" w:rsidRPr="00673169">
        <w:rPr>
          <w:rStyle w:val="FontStyle14"/>
          <w:rFonts w:eastAsia="Calibri"/>
          <w:sz w:val="28"/>
          <w:szCs w:val="28"/>
          <w:lang w:eastAsia="en-US"/>
        </w:rPr>
        <w:t xml:space="preserve">в пункте 36 </w:t>
      </w:r>
      <w:r w:rsidR="00745504" w:rsidRPr="00673169">
        <w:rPr>
          <w:rStyle w:val="FontStyle14"/>
          <w:rFonts w:eastAsia="Calibri"/>
          <w:sz w:val="28"/>
          <w:szCs w:val="28"/>
          <w:lang w:eastAsia="en-US"/>
        </w:rPr>
        <w:t>слова «</w:t>
      </w:r>
      <w:r w:rsidR="00745504" w:rsidRPr="00673169">
        <w:rPr>
          <w:sz w:val="28"/>
          <w:szCs w:val="28"/>
        </w:rPr>
        <w:t>акт разграничения балансовой принадлежности электросетей» заменить словами «акт разграничения балансовой принадлежности</w:t>
      </w:r>
      <w:r w:rsidR="00813B5C">
        <w:rPr>
          <w:sz w:val="28"/>
          <w:szCs w:val="28"/>
        </w:rPr>
        <w:t xml:space="preserve"> сторон</w:t>
      </w:r>
      <w:r w:rsidR="00745504" w:rsidRPr="00673169">
        <w:rPr>
          <w:sz w:val="28"/>
          <w:szCs w:val="28"/>
        </w:rPr>
        <w:t>».</w:t>
      </w:r>
    </w:p>
    <w:sectPr w:rsidR="009C7255" w:rsidSect="004E6414">
      <w:headerReference w:type="even" r:id="rId27"/>
      <w:headerReference w:type="default" r:id="rId28"/>
      <w:pgSz w:w="11907" w:h="16840" w:code="9"/>
      <w:pgMar w:top="1134" w:right="1134" w:bottom="1134" w:left="1701" w:header="720" w:footer="720" w:gutter="0"/>
      <w:pgNumType w:start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7B" w:rsidRDefault="00D71C7B">
      <w:r>
        <w:separator/>
      </w:r>
    </w:p>
  </w:endnote>
  <w:endnote w:type="continuationSeparator" w:id="1">
    <w:p w:rsidR="00D71C7B" w:rsidRDefault="00D71C7B">
      <w:r>
        <w:continuationSeparator/>
      </w:r>
    </w:p>
  </w:endnote>
  <w:endnote w:type="continuationNotice" w:id="2">
    <w:p w:rsidR="00D71C7B" w:rsidRDefault="00D71C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7B" w:rsidRDefault="00D71C7B">
      <w:r>
        <w:separator/>
      </w:r>
    </w:p>
  </w:footnote>
  <w:footnote w:type="continuationSeparator" w:id="1">
    <w:p w:rsidR="00D71C7B" w:rsidRDefault="00D71C7B">
      <w:r>
        <w:continuationSeparator/>
      </w:r>
    </w:p>
  </w:footnote>
  <w:footnote w:type="continuationNotice" w:id="2">
    <w:p w:rsidR="00D71C7B" w:rsidRDefault="00D71C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B" w:rsidRDefault="00932D02" w:rsidP="00E56D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C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C7B" w:rsidRDefault="00D71C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B" w:rsidRDefault="00932D02">
    <w:pPr>
      <w:pStyle w:val="a4"/>
      <w:jc w:val="center"/>
    </w:pPr>
    <w:fldSimple w:instr="PAGE   \* MERGEFORMAT">
      <w:r w:rsidR="007B6576">
        <w:rPr>
          <w:noProof/>
        </w:rPr>
        <w:t>7</w:t>
      </w:r>
    </w:fldSimple>
  </w:p>
  <w:p w:rsidR="00D71C7B" w:rsidRDefault="00D71C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EA2"/>
    <w:multiLevelType w:val="singleLevel"/>
    <w:tmpl w:val="FC201962"/>
    <w:lvl w:ilvl="0">
      <w:start w:val="5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2E65975"/>
    <w:multiLevelType w:val="multilevel"/>
    <w:tmpl w:val="942CC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2">
    <w:nsid w:val="03127F58"/>
    <w:multiLevelType w:val="hybridMultilevel"/>
    <w:tmpl w:val="5B5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6C1A"/>
    <w:multiLevelType w:val="singleLevel"/>
    <w:tmpl w:val="D16E1156"/>
    <w:lvl w:ilvl="0">
      <w:start w:val="5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0DBD324F"/>
    <w:multiLevelType w:val="hybridMultilevel"/>
    <w:tmpl w:val="5B5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45C57"/>
    <w:multiLevelType w:val="hybridMultilevel"/>
    <w:tmpl w:val="4B30D0B2"/>
    <w:lvl w:ilvl="0" w:tplc="D00876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7A4D50"/>
    <w:multiLevelType w:val="singleLevel"/>
    <w:tmpl w:val="684EDAA8"/>
    <w:lvl w:ilvl="0">
      <w:start w:val="61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3032526"/>
    <w:multiLevelType w:val="hybridMultilevel"/>
    <w:tmpl w:val="39F256B6"/>
    <w:lvl w:ilvl="0" w:tplc="ADDEC49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7544C1D"/>
    <w:multiLevelType w:val="singleLevel"/>
    <w:tmpl w:val="66B81950"/>
    <w:lvl w:ilvl="0">
      <w:start w:val="5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D1807D1"/>
    <w:multiLevelType w:val="hybridMultilevel"/>
    <w:tmpl w:val="06007914"/>
    <w:lvl w:ilvl="0" w:tplc="ECF64914">
      <w:start w:val="1"/>
      <w:numFmt w:val="bullet"/>
      <w:lvlText w:val=""/>
      <w:lvlJc w:val="left"/>
      <w:pPr>
        <w:tabs>
          <w:tab w:val="num" w:pos="2125"/>
        </w:tabs>
        <w:ind w:left="2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0">
    <w:nsid w:val="40246A68"/>
    <w:multiLevelType w:val="singleLevel"/>
    <w:tmpl w:val="E1E846E2"/>
    <w:lvl w:ilvl="0">
      <w:start w:val="52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1">
    <w:nsid w:val="413127DF"/>
    <w:multiLevelType w:val="singleLevel"/>
    <w:tmpl w:val="90FCB614"/>
    <w:lvl w:ilvl="0">
      <w:start w:val="62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4BCC1058"/>
    <w:multiLevelType w:val="singleLevel"/>
    <w:tmpl w:val="5A002DDA"/>
    <w:lvl w:ilvl="0">
      <w:start w:val="51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3">
    <w:nsid w:val="4D7F490A"/>
    <w:multiLevelType w:val="singleLevel"/>
    <w:tmpl w:val="8998EDA6"/>
    <w:lvl w:ilvl="0">
      <w:start w:val="6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4F681B20"/>
    <w:multiLevelType w:val="hybridMultilevel"/>
    <w:tmpl w:val="39F256B6"/>
    <w:lvl w:ilvl="0" w:tplc="ADDEC49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5D6F46D2"/>
    <w:multiLevelType w:val="hybridMultilevel"/>
    <w:tmpl w:val="39F256B6"/>
    <w:lvl w:ilvl="0" w:tplc="ADDEC49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>
    <w:nsid w:val="64CD4E85"/>
    <w:multiLevelType w:val="hybridMultilevel"/>
    <w:tmpl w:val="DFE86DF8"/>
    <w:lvl w:ilvl="0" w:tplc="2D8E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F05BDB"/>
    <w:multiLevelType w:val="hybridMultilevel"/>
    <w:tmpl w:val="D33E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25ACA"/>
    <w:multiLevelType w:val="singleLevel"/>
    <w:tmpl w:val="5C92BC94"/>
    <w:lvl w:ilvl="0">
      <w:start w:val="60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687D5058"/>
    <w:multiLevelType w:val="hybridMultilevel"/>
    <w:tmpl w:val="39F256B6"/>
    <w:lvl w:ilvl="0" w:tplc="ADDEC49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>
    <w:nsid w:val="6A201A97"/>
    <w:multiLevelType w:val="hybridMultilevel"/>
    <w:tmpl w:val="9B4C5562"/>
    <w:lvl w:ilvl="0" w:tplc="ECF649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B014248"/>
    <w:multiLevelType w:val="hybridMultilevel"/>
    <w:tmpl w:val="945E7DE6"/>
    <w:lvl w:ilvl="0" w:tplc="ADDEC49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>
    <w:nsid w:val="78AB787B"/>
    <w:multiLevelType w:val="multilevel"/>
    <w:tmpl w:val="B0E6D412"/>
    <w:lvl w:ilvl="0">
      <w:start w:val="1"/>
      <w:numFmt w:val="decimal"/>
      <w:lvlText w:val="%1."/>
      <w:lvlJc w:val="left"/>
      <w:pPr>
        <w:ind w:left="1227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2" w:hanging="2160"/>
      </w:pPr>
      <w:rPr>
        <w:rFonts w:hint="default"/>
      </w:rPr>
    </w:lvl>
  </w:abstractNum>
  <w:abstractNum w:abstractNumId="23">
    <w:nsid w:val="7FC325D5"/>
    <w:multiLevelType w:val="hybridMultilevel"/>
    <w:tmpl w:val="354E7D28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8"/>
    <w:lvlOverride w:ilvl="0">
      <w:lvl w:ilvl="0">
        <w:start w:val="59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1"/>
  </w:num>
  <w:num w:numId="11">
    <w:abstractNumId w:val="9"/>
  </w:num>
  <w:num w:numId="12">
    <w:abstractNumId w:val="20"/>
  </w:num>
  <w:num w:numId="13">
    <w:abstractNumId w:val="22"/>
  </w:num>
  <w:num w:numId="14">
    <w:abstractNumId w:val="5"/>
  </w:num>
  <w:num w:numId="15">
    <w:abstractNumId w:val="1"/>
  </w:num>
  <w:num w:numId="16">
    <w:abstractNumId w:val="21"/>
  </w:num>
  <w:num w:numId="17">
    <w:abstractNumId w:val="15"/>
  </w:num>
  <w:num w:numId="18">
    <w:abstractNumId w:val="19"/>
  </w:num>
  <w:num w:numId="19">
    <w:abstractNumId w:val="14"/>
  </w:num>
  <w:num w:numId="20">
    <w:abstractNumId w:val="7"/>
  </w:num>
  <w:num w:numId="21">
    <w:abstractNumId w:val="2"/>
  </w:num>
  <w:num w:numId="22">
    <w:abstractNumId w:val="16"/>
  </w:num>
  <w:num w:numId="23">
    <w:abstractNumId w:val="17"/>
  </w:num>
  <w:num w:numId="24">
    <w:abstractNumId w:val="23"/>
  </w:num>
  <w:num w:numId="2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 Дмитрий Дмитриевич">
    <w15:presenceInfo w15:providerId="AD" w15:userId="S-1-5-21-3484588213-1648549250-2897315494-77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adjustLineHeightInTable/>
  </w:compat>
  <w:rsids>
    <w:rsidRoot w:val="000300C6"/>
    <w:rsid w:val="00001070"/>
    <w:rsid w:val="00002033"/>
    <w:rsid w:val="00006CDA"/>
    <w:rsid w:val="00012D3D"/>
    <w:rsid w:val="000169D9"/>
    <w:rsid w:val="000256D7"/>
    <w:rsid w:val="000300C6"/>
    <w:rsid w:val="00030756"/>
    <w:rsid w:val="000313FF"/>
    <w:rsid w:val="00031793"/>
    <w:rsid w:val="000326E6"/>
    <w:rsid w:val="00032C15"/>
    <w:rsid w:val="00035E9D"/>
    <w:rsid w:val="000443C6"/>
    <w:rsid w:val="00044AB2"/>
    <w:rsid w:val="0004600A"/>
    <w:rsid w:val="00047723"/>
    <w:rsid w:val="00053723"/>
    <w:rsid w:val="00054788"/>
    <w:rsid w:val="00057D7C"/>
    <w:rsid w:val="00063A01"/>
    <w:rsid w:val="00064EB8"/>
    <w:rsid w:val="00067333"/>
    <w:rsid w:val="000675DB"/>
    <w:rsid w:val="000719B0"/>
    <w:rsid w:val="00071E82"/>
    <w:rsid w:val="00072044"/>
    <w:rsid w:val="00073E4D"/>
    <w:rsid w:val="00074C61"/>
    <w:rsid w:val="00075293"/>
    <w:rsid w:val="00081AEF"/>
    <w:rsid w:val="00081CE5"/>
    <w:rsid w:val="000830FD"/>
    <w:rsid w:val="00083EE5"/>
    <w:rsid w:val="000850D8"/>
    <w:rsid w:val="00086D3D"/>
    <w:rsid w:val="00091CF9"/>
    <w:rsid w:val="000971AE"/>
    <w:rsid w:val="000B09F2"/>
    <w:rsid w:val="000B272D"/>
    <w:rsid w:val="000C2BF2"/>
    <w:rsid w:val="000C4D42"/>
    <w:rsid w:val="000C4F49"/>
    <w:rsid w:val="000C5E3E"/>
    <w:rsid w:val="000D2FB7"/>
    <w:rsid w:val="000D4EC0"/>
    <w:rsid w:val="000D6404"/>
    <w:rsid w:val="000E073B"/>
    <w:rsid w:val="000E255E"/>
    <w:rsid w:val="000E3196"/>
    <w:rsid w:val="000E5985"/>
    <w:rsid w:val="000F2C8C"/>
    <w:rsid w:val="000F71DF"/>
    <w:rsid w:val="001026FA"/>
    <w:rsid w:val="00107B9E"/>
    <w:rsid w:val="00113797"/>
    <w:rsid w:val="00115D89"/>
    <w:rsid w:val="00120193"/>
    <w:rsid w:val="00121D93"/>
    <w:rsid w:val="00125472"/>
    <w:rsid w:val="00131CFE"/>
    <w:rsid w:val="001424A2"/>
    <w:rsid w:val="00146700"/>
    <w:rsid w:val="00147A59"/>
    <w:rsid w:val="00147A67"/>
    <w:rsid w:val="00150593"/>
    <w:rsid w:val="00155019"/>
    <w:rsid w:val="00161AD7"/>
    <w:rsid w:val="00163862"/>
    <w:rsid w:val="00163EA0"/>
    <w:rsid w:val="00166302"/>
    <w:rsid w:val="00167454"/>
    <w:rsid w:val="00167955"/>
    <w:rsid w:val="00176F8C"/>
    <w:rsid w:val="001849B1"/>
    <w:rsid w:val="00185EC8"/>
    <w:rsid w:val="00187C78"/>
    <w:rsid w:val="001968E1"/>
    <w:rsid w:val="001A1A46"/>
    <w:rsid w:val="001A32BC"/>
    <w:rsid w:val="001A68B3"/>
    <w:rsid w:val="001A6BB3"/>
    <w:rsid w:val="001A72E1"/>
    <w:rsid w:val="001B0B98"/>
    <w:rsid w:val="001B7BF0"/>
    <w:rsid w:val="001B7CDA"/>
    <w:rsid w:val="001C2FE1"/>
    <w:rsid w:val="001C448B"/>
    <w:rsid w:val="001D32CB"/>
    <w:rsid w:val="001E37EF"/>
    <w:rsid w:val="001F17E6"/>
    <w:rsid w:val="001F352B"/>
    <w:rsid w:val="001F56E4"/>
    <w:rsid w:val="001F5EFA"/>
    <w:rsid w:val="001F76E0"/>
    <w:rsid w:val="00200D0F"/>
    <w:rsid w:val="00201346"/>
    <w:rsid w:val="0020226C"/>
    <w:rsid w:val="00204CC7"/>
    <w:rsid w:val="0020546B"/>
    <w:rsid w:val="00206EB2"/>
    <w:rsid w:val="00210366"/>
    <w:rsid w:val="0021106E"/>
    <w:rsid w:val="002202A9"/>
    <w:rsid w:val="00223789"/>
    <w:rsid w:val="0022610B"/>
    <w:rsid w:val="0022689E"/>
    <w:rsid w:val="00226B0F"/>
    <w:rsid w:val="002313EE"/>
    <w:rsid w:val="00234098"/>
    <w:rsid w:val="00237EFC"/>
    <w:rsid w:val="00242EBB"/>
    <w:rsid w:val="00247A6D"/>
    <w:rsid w:val="00250340"/>
    <w:rsid w:val="00250A7D"/>
    <w:rsid w:val="00253D50"/>
    <w:rsid w:val="002545A0"/>
    <w:rsid w:val="00255AEB"/>
    <w:rsid w:val="00256072"/>
    <w:rsid w:val="00261553"/>
    <w:rsid w:val="00262C74"/>
    <w:rsid w:val="002652DE"/>
    <w:rsid w:val="0027111F"/>
    <w:rsid w:val="00273D27"/>
    <w:rsid w:val="00282366"/>
    <w:rsid w:val="002832A4"/>
    <w:rsid w:val="00286818"/>
    <w:rsid w:val="00286F5B"/>
    <w:rsid w:val="0029360A"/>
    <w:rsid w:val="00296856"/>
    <w:rsid w:val="002A263D"/>
    <w:rsid w:val="002A5093"/>
    <w:rsid w:val="002B0125"/>
    <w:rsid w:val="002B3CA5"/>
    <w:rsid w:val="002B5791"/>
    <w:rsid w:val="002B6328"/>
    <w:rsid w:val="002C3DFC"/>
    <w:rsid w:val="002C4A33"/>
    <w:rsid w:val="002D0BC2"/>
    <w:rsid w:val="002D1E0E"/>
    <w:rsid w:val="002D28D9"/>
    <w:rsid w:val="002D317F"/>
    <w:rsid w:val="002D4A51"/>
    <w:rsid w:val="002D4C9C"/>
    <w:rsid w:val="002E231E"/>
    <w:rsid w:val="002E472E"/>
    <w:rsid w:val="002E4E96"/>
    <w:rsid w:val="002F43C6"/>
    <w:rsid w:val="002F4D9C"/>
    <w:rsid w:val="002F772A"/>
    <w:rsid w:val="0030111C"/>
    <w:rsid w:val="003041AD"/>
    <w:rsid w:val="003043DA"/>
    <w:rsid w:val="00313B60"/>
    <w:rsid w:val="00314297"/>
    <w:rsid w:val="003233F7"/>
    <w:rsid w:val="00323558"/>
    <w:rsid w:val="00324774"/>
    <w:rsid w:val="003370CC"/>
    <w:rsid w:val="00340B68"/>
    <w:rsid w:val="00341DFE"/>
    <w:rsid w:val="00342262"/>
    <w:rsid w:val="00345893"/>
    <w:rsid w:val="00346548"/>
    <w:rsid w:val="003475E6"/>
    <w:rsid w:val="00347A39"/>
    <w:rsid w:val="00352449"/>
    <w:rsid w:val="0035336C"/>
    <w:rsid w:val="00356302"/>
    <w:rsid w:val="00356503"/>
    <w:rsid w:val="00361F1C"/>
    <w:rsid w:val="00366190"/>
    <w:rsid w:val="003759C9"/>
    <w:rsid w:val="00377783"/>
    <w:rsid w:val="00385488"/>
    <w:rsid w:val="00386C96"/>
    <w:rsid w:val="00391917"/>
    <w:rsid w:val="00393BFE"/>
    <w:rsid w:val="00394A95"/>
    <w:rsid w:val="003960C3"/>
    <w:rsid w:val="003A4FE6"/>
    <w:rsid w:val="003A7BCF"/>
    <w:rsid w:val="003B7738"/>
    <w:rsid w:val="003C649C"/>
    <w:rsid w:val="003D2366"/>
    <w:rsid w:val="003D3298"/>
    <w:rsid w:val="003D3BF6"/>
    <w:rsid w:val="003D4F09"/>
    <w:rsid w:val="003D53BF"/>
    <w:rsid w:val="003D6A46"/>
    <w:rsid w:val="003E191B"/>
    <w:rsid w:val="003E590D"/>
    <w:rsid w:val="003E669B"/>
    <w:rsid w:val="003F0C80"/>
    <w:rsid w:val="003F18AE"/>
    <w:rsid w:val="003F4482"/>
    <w:rsid w:val="003F7E6C"/>
    <w:rsid w:val="00401845"/>
    <w:rsid w:val="004020D1"/>
    <w:rsid w:val="00402395"/>
    <w:rsid w:val="00404CC5"/>
    <w:rsid w:val="0040566B"/>
    <w:rsid w:val="00406322"/>
    <w:rsid w:val="00406BA2"/>
    <w:rsid w:val="00410FEF"/>
    <w:rsid w:val="00416EA9"/>
    <w:rsid w:val="004170A4"/>
    <w:rsid w:val="00422FA1"/>
    <w:rsid w:val="00423897"/>
    <w:rsid w:val="00424CE2"/>
    <w:rsid w:val="00425810"/>
    <w:rsid w:val="00425C7A"/>
    <w:rsid w:val="004267A6"/>
    <w:rsid w:val="00432182"/>
    <w:rsid w:val="00434B9A"/>
    <w:rsid w:val="00443893"/>
    <w:rsid w:val="00443F78"/>
    <w:rsid w:val="004442F7"/>
    <w:rsid w:val="00444D36"/>
    <w:rsid w:val="004453BE"/>
    <w:rsid w:val="00445D1E"/>
    <w:rsid w:val="00445EB6"/>
    <w:rsid w:val="00446C9D"/>
    <w:rsid w:val="0045015B"/>
    <w:rsid w:val="00452F10"/>
    <w:rsid w:val="00453732"/>
    <w:rsid w:val="004569FB"/>
    <w:rsid w:val="00456D89"/>
    <w:rsid w:val="00461E5E"/>
    <w:rsid w:val="0046389E"/>
    <w:rsid w:val="0046504D"/>
    <w:rsid w:val="00473BE2"/>
    <w:rsid w:val="004751A6"/>
    <w:rsid w:val="004755D8"/>
    <w:rsid w:val="00475B96"/>
    <w:rsid w:val="00477523"/>
    <w:rsid w:val="00477C67"/>
    <w:rsid w:val="004804E8"/>
    <w:rsid w:val="0048091D"/>
    <w:rsid w:val="00485898"/>
    <w:rsid w:val="00486C1A"/>
    <w:rsid w:val="00490919"/>
    <w:rsid w:val="00495571"/>
    <w:rsid w:val="004977D2"/>
    <w:rsid w:val="004A6520"/>
    <w:rsid w:val="004A6D42"/>
    <w:rsid w:val="004A7279"/>
    <w:rsid w:val="004B4EF5"/>
    <w:rsid w:val="004B5F78"/>
    <w:rsid w:val="004B7C91"/>
    <w:rsid w:val="004C037D"/>
    <w:rsid w:val="004C0628"/>
    <w:rsid w:val="004C6534"/>
    <w:rsid w:val="004D3E13"/>
    <w:rsid w:val="004D6CB0"/>
    <w:rsid w:val="004D6FAD"/>
    <w:rsid w:val="004E0AEA"/>
    <w:rsid w:val="004E11A7"/>
    <w:rsid w:val="004E2117"/>
    <w:rsid w:val="004E2A2F"/>
    <w:rsid w:val="004E6414"/>
    <w:rsid w:val="004E73AD"/>
    <w:rsid w:val="004E7486"/>
    <w:rsid w:val="004F0675"/>
    <w:rsid w:val="004F31B9"/>
    <w:rsid w:val="00501D8B"/>
    <w:rsid w:val="005022BD"/>
    <w:rsid w:val="00514B72"/>
    <w:rsid w:val="0052101A"/>
    <w:rsid w:val="00521562"/>
    <w:rsid w:val="00522DE7"/>
    <w:rsid w:val="00531A70"/>
    <w:rsid w:val="00531EF7"/>
    <w:rsid w:val="0053209A"/>
    <w:rsid w:val="005406C5"/>
    <w:rsid w:val="00551A0A"/>
    <w:rsid w:val="005528EB"/>
    <w:rsid w:val="00555320"/>
    <w:rsid w:val="00557E3D"/>
    <w:rsid w:val="00563DD7"/>
    <w:rsid w:val="00565565"/>
    <w:rsid w:val="00574886"/>
    <w:rsid w:val="005807F3"/>
    <w:rsid w:val="00581A8A"/>
    <w:rsid w:val="00581B7E"/>
    <w:rsid w:val="00581F08"/>
    <w:rsid w:val="00582DE1"/>
    <w:rsid w:val="00583E5B"/>
    <w:rsid w:val="0058664E"/>
    <w:rsid w:val="00592244"/>
    <w:rsid w:val="00597963"/>
    <w:rsid w:val="005A08C8"/>
    <w:rsid w:val="005A0C9C"/>
    <w:rsid w:val="005A2278"/>
    <w:rsid w:val="005A40EF"/>
    <w:rsid w:val="005A46DB"/>
    <w:rsid w:val="005A4D00"/>
    <w:rsid w:val="005A500F"/>
    <w:rsid w:val="005A5209"/>
    <w:rsid w:val="005A70A5"/>
    <w:rsid w:val="005A7FCC"/>
    <w:rsid w:val="005B0316"/>
    <w:rsid w:val="005B2A61"/>
    <w:rsid w:val="005B2F26"/>
    <w:rsid w:val="005B4B23"/>
    <w:rsid w:val="005B7123"/>
    <w:rsid w:val="005C21F1"/>
    <w:rsid w:val="005C2AA5"/>
    <w:rsid w:val="005C3A74"/>
    <w:rsid w:val="005C6157"/>
    <w:rsid w:val="005C6F69"/>
    <w:rsid w:val="005D02EF"/>
    <w:rsid w:val="005D197F"/>
    <w:rsid w:val="005D1E78"/>
    <w:rsid w:val="005D5D58"/>
    <w:rsid w:val="005E136E"/>
    <w:rsid w:val="005E3C4C"/>
    <w:rsid w:val="005E3D46"/>
    <w:rsid w:val="005E5BB3"/>
    <w:rsid w:val="005E757D"/>
    <w:rsid w:val="005F305F"/>
    <w:rsid w:val="005F607B"/>
    <w:rsid w:val="005F7A68"/>
    <w:rsid w:val="0060576F"/>
    <w:rsid w:val="006105A9"/>
    <w:rsid w:val="00610618"/>
    <w:rsid w:val="00620A9C"/>
    <w:rsid w:val="00620B3F"/>
    <w:rsid w:val="00623CC6"/>
    <w:rsid w:val="0063082A"/>
    <w:rsid w:val="006308F2"/>
    <w:rsid w:val="00630C23"/>
    <w:rsid w:val="006318AD"/>
    <w:rsid w:val="00631DD0"/>
    <w:rsid w:val="00634A4A"/>
    <w:rsid w:val="00637876"/>
    <w:rsid w:val="006435D1"/>
    <w:rsid w:val="00646EDF"/>
    <w:rsid w:val="0065256E"/>
    <w:rsid w:val="006535B9"/>
    <w:rsid w:val="00653CA6"/>
    <w:rsid w:val="006566C2"/>
    <w:rsid w:val="006570BB"/>
    <w:rsid w:val="00657114"/>
    <w:rsid w:val="006611D9"/>
    <w:rsid w:val="00661298"/>
    <w:rsid w:val="00661981"/>
    <w:rsid w:val="0066442A"/>
    <w:rsid w:val="006649CC"/>
    <w:rsid w:val="00665C1E"/>
    <w:rsid w:val="00670115"/>
    <w:rsid w:val="00672198"/>
    <w:rsid w:val="00672A16"/>
    <w:rsid w:val="00673169"/>
    <w:rsid w:val="0067360E"/>
    <w:rsid w:val="00674767"/>
    <w:rsid w:val="0067500A"/>
    <w:rsid w:val="006755F7"/>
    <w:rsid w:val="0067563D"/>
    <w:rsid w:val="00677231"/>
    <w:rsid w:val="00687811"/>
    <w:rsid w:val="00694587"/>
    <w:rsid w:val="0069782E"/>
    <w:rsid w:val="006A1F8C"/>
    <w:rsid w:val="006A684F"/>
    <w:rsid w:val="006B0559"/>
    <w:rsid w:val="006B2292"/>
    <w:rsid w:val="006B3A7F"/>
    <w:rsid w:val="006B73F9"/>
    <w:rsid w:val="006B7C77"/>
    <w:rsid w:val="006C0271"/>
    <w:rsid w:val="006C5305"/>
    <w:rsid w:val="006C77C2"/>
    <w:rsid w:val="006D1A18"/>
    <w:rsid w:val="006E2AE9"/>
    <w:rsid w:val="006E3003"/>
    <w:rsid w:val="006E3662"/>
    <w:rsid w:val="006F0E31"/>
    <w:rsid w:val="006F7CE1"/>
    <w:rsid w:val="00700F05"/>
    <w:rsid w:val="00702DEA"/>
    <w:rsid w:val="00706CDE"/>
    <w:rsid w:val="00713AB7"/>
    <w:rsid w:val="00717221"/>
    <w:rsid w:val="00720AA0"/>
    <w:rsid w:val="00723E5F"/>
    <w:rsid w:val="007244DF"/>
    <w:rsid w:val="00726B82"/>
    <w:rsid w:val="007344F0"/>
    <w:rsid w:val="00737EAD"/>
    <w:rsid w:val="007429F7"/>
    <w:rsid w:val="00742E2D"/>
    <w:rsid w:val="00745504"/>
    <w:rsid w:val="00746922"/>
    <w:rsid w:val="0075089E"/>
    <w:rsid w:val="00750D42"/>
    <w:rsid w:val="00751972"/>
    <w:rsid w:val="00754371"/>
    <w:rsid w:val="00754463"/>
    <w:rsid w:val="0075516B"/>
    <w:rsid w:val="00757185"/>
    <w:rsid w:val="007628FB"/>
    <w:rsid w:val="00763FF5"/>
    <w:rsid w:val="00766544"/>
    <w:rsid w:val="007736CA"/>
    <w:rsid w:val="00773F9F"/>
    <w:rsid w:val="007777E6"/>
    <w:rsid w:val="00780E07"/>
    <w:rsid w:val="00781F35"/>
    <w:rsid w:val="00782FDC"/>
    <w:rsid w:val="0078310C"/>
    <w:rsid w:val="0078458D"/>
    <w:rsid w:val="007854F4"/>
    <w:rsid w:val="00785807"/>
    <w:rsid w:val="00786C29"/>
    <w:rsid w:val="00794FFB"/>
    <w:rsid w:val="007A565E"/>
    <w:rsid w:val="007A5D00"/>
    <w:rsid w:val="007B2577"/>
    <w:rsid w:val="007B57D2"/>
    <w:rsid w:val="007B6576"/>
    <w:rsid w:val="007B7817"/>
    <w:rsid w:val="007C09AA"/>
    <w:rsid w:val="007C2C56"/>
    <w:rsid w:val="007C4F21"/>
    <w:rsid w:val="007D065F"/>
    <w:rsid w:val="007D293E"/>
    <w:rsid w:val="007D297C"/>
    <w:rsid w:val="007D2B6E"/>
    <w:rsid w:val="007D308E"/>
    <w:rsid w:val="007D4950"/>
    <w:rsid w:val="007D4A4E"/>
    <w:rsid w:val="007D4B7B"/>
    <w:rsid w:val="007D4E3A"/>
    <w:rsid w:val="007D6021"/>
    <w:rsid w:val="007D74BD"/>
    <w:rsid w:val="007D7575"/>
    <w:rsid w:val="007E269A"/>
    <w:rsid w:val="007E514B"/>
    <w:rsid w:val="007E6264"/>
    <w:rsid w:val="007E752A"/>
    <w:rsid w:val="007F0A85"/>
    <w:rsid w:val="007F36C5"/>
    <w:rsid w:val="007F3749"/>
    <w:rsid w:val="007F42AB"/>
    <w:rsid w:val="007F6698"/>
    <w:rsid w:val="007F71A2"/>
    <w:rsid w:val="008003E8"/>
    <w:rsid w:val="008024E9"/>
    <w:rsid w:val="00806EFA"/>
    <w:rsid w:val="00811817"/>
    <w:rsid w:val="00813B5C"/>
    <w:rsid w:val="00813FB1"/>
    <w:rsid w:val="00821CAB"/>
    <w:rsid w:val="0082419B"/>
    <w:rsid w:val="00827294"/>
    <w:rsid w:val="0083038A"/>
    <w:rsid w:val="00831A54"/>
    <w:rsid w:val="00831EA1"/>
    <w:rsid w:val="00837CD8"/>
    <w:rsid w:val="00841D7A"/>
    <w:rsid w:val="008424B4"/>
    <w:rsid w:val="00843CD5"/>
    <w:rsid w:val="00845803"/>
    <w:rsid w:val="00846087"/>
    <w:rsid w:val="00855F72"/>
    <w:rsid w:val="00856AE1"/>
    <w:rsid w:val="00860672"/>
    <w:rsid w:val="0086107A"/>
    <w:rsid w:val="00861F32"/>
    <w:rsid w:val="008620F8"/>
    <w:rsid w:val="00866CBB"/>
    <w:rsid w:val="008677EB"/>
    <w:rsid w:val="00867AB3"/>
    <w:rsid w:val="00870933"/>
    <w:rsid w:val="00874665"/>
    <w:rsid w:val="00874EEF"/>
    <w:rsid w:val="00877E06"/>
    <w:rsid w:val="0088084B"/>
    <w:rsid w:val="008825B5"/>
    <w:rsid w:val="008829C1"/>
    <w:rsid w:val="0089152F"/>
    <w:rsid w:val="008922E3"/>
    <w:rsid w:val="008928DA"/>
    <w:rsid w:val="00894FD7"/>
    <w:rsid w:val="008951B8"/>
    <w:rsid w:val="00895BCD"/>
    <w:rsid w:val="008A0C3A"/>
    <w:rsid w:val="008A0D4C"/>
    <w:rsid w:val="008A1D6E"/>
    <w:rsid w:val="008A2920"/>
    <w:rsid w:val="008A4138"/>
    <w:rsid w:val="008B3D18"/>
    <w:rsid w:val="008B4652"/>
    <w:rsid w:val="008C22FB"/>
    <w:rsid w:val="008C2E4B"/>
    <w:rsid w:val="008C54A7"/>
    <w:rsid w:val="008C5777"/>
    <w:rsid w:val="008C67C5"/>
    <w:rsid w:val="008D3039"/>
    <w:rsid w:val="008E01F4"/>
    <w:rsid w:val="008F0D67"/>
    <w:rsid w:val="008F423A"/>
    <w:rsid w:val="008F5C9D"/>
    <w:rsid w:val="0090272E"/>
    <w:rsid w:val="0090311D"/>
    <w:rsid w:val="00903B19"/>
    <w:rsid w:val="00904081"/>
    <w:rsid w:val="00904253"/>
    <w:rsid w:val="00905630"/>
    <w:rsid w:val="0090684B"/>
    <w:rsid w:val="00911DB3"/>
    <w:rsid w:val="009126FB"/>
    <w:rsid w:val="00915EED"/>
    <w:rsid w:val="00920A84"/>
    <w:rsid w:val="009215BD"/>
    <w:rsid w:val="009237D7"/>
    <w:rsid w:val="009252E7"/>
    <w:rsid w:val="009314EB"/>
    <w:rsid w:val="009327E2"/>
    <w:rsid w:val="00932D02"/>
    <w:rsid w:val="00933B38"/>
    <w:rsid w:val="00934F40"/>
    <w:rsid w:val="00943F98"/>
    <w:rsid w:val="00953A9F"/>
    <w:rsid w:val="00955C11"/>
    <w:rsid w:val="009602A8"/>
    <w:rsid w:val="00960733"/>
    <w:rsid w:val="00963DBC"/>
    <w:rsid w:val="00964827"/>
    <w:rsid w:val="00975D96"/>
    <w:rsid w:val="009771FF"/>
    <w:rsid w:val="00994E77"/>
    <w:rsid w:val="00997A53"/>
    <w:rsid w:val="009A0185"/>
    <w:rsid w:val="009A21D3"/>
    <w:rsid w:val="009A3CD9"/>
    <w:rsid w:val="009A44E7"/>
    <w:rsid w:val="009A670A"/>
    <w:rsid w:val="009B2FB2"/>
    <w:rsid w:val="009B31BE"/>
    <w:rsid w:val="009B42F1"/>
    <w:rsid w:val="009B75FF"/>
    <w:rsid w:val="009C06E9"/>
    <w:rsid w:val="009C1B66"/>
    <w:rsid w:val="009C1DA5"/>
    <w:rsid w:val="009C2116"/>
    <w:rsid w:val="009C34AC"/>
    <w:rsid w:val="009C3E37"/>
    <w:rsid w:val="009C621C"/>
    <w:rsid w:val="009C63B8"/>
    <w:rsid w:val="009C6784"/>
    <w:rsid w:val="009C7255"/>
    <w:rsid w:val="009D03A6"/>
    <w:rsid w:val="009D0DAD"/>
    <w:rsid w:val="009D2719"/>
    <w:rsid w:val="009D4F1D"/>
    <w:rsid w:val="009E2971"/>
    <w:rsid w:val="009F4B2E"/>
    <w:rsid w:val="009F53C5"/>
    <w:rsid w:val="00A10087"/>
    <w:rsid w:val="00A10426"/>
    <w:rsid w:val="00A14A96"/>
    <w:rsid w:val="00A156A0"/>
    <w:rsid w:val="00A15AE2"/>
    <w:rsid w:val="00A20222"/>
    <w:rsid w:val="00A203B4"/>
    <w:rsid w:val="00A2113B"/>
    <w:rsid w:val="00A26787"/>
    <w:rsid w:val="00A30A03"/>
    <w:rsid w:val="00A316BC"/>
    <w:rsid w:val="00A34AD0"/>
    <w:rsid w:val="00A40F6F"/>
    <w:rsid w:val="00A412AF"/>
    <w:rsid w:val="00A41784"/>
    <w:rsid w:val="00A43075"/>
    <w:rsid w:val="00A43B28"/>
    <w:rsid w:val="00A4547E"/>
    <w:rsid w:val="00A510FA"/>
    <w:rsid w:val="00A54938"/>
    <w:rsid w:val="00A54A75"/>
    <w:rsid w:val="00A55D34"/>
    <w:rsid w:val="00A60497"/>
    <w:rsid w:val="00A6244C"/>
    <w:rsid w:val="00A64E49"/>
    <w:rsid w:val="00A70A2E"/>
    <w:rsid w:val="00A75093"/>
    <w:rsid w:val="00A75962"/>
    <w:rsid w:val="00A81BEA"/>
    <w:rsid w:val="00A838E7"/>
    <w:rsid w:val="00A86860"/>
    <w:rsid w:val="00A97895"/>
    <w:rsid w:val="00AA283F"/>
    <w:rsid w:val="00AA310F"/>
    <w:rsid w:val="00AA34D4"/>
    <w:rsid w:val="00AA4408"/>
    <w:rsid w:val="00AA4917"/>
    <w:rsid w:val="00AA4B78"/>
    <w:rsid w:val="00AA4ED3"/>
    <w:rsid w:val="00AB3277"/>
    <w:rsid w:val="00AB3F34"/>
    <w:rsid w:val="00AB4FA2"/>
    <w:rsid w:val="00AB6841"/>
    <w:rsid w:val="00AB798F"/>
    <w:rsid w:val="00AC1848"/>
    <w:rsid w:val="00AC3300"/>
    <w:rsid w:val="00AC6DE3"/>
    <w:rsid w:val="00AD316E"/>
    <w:rsid w:val="00AD6BC3"/>
    <w:rsid w:val="00AE5388"/>
    <w:rsid w:val="00AE6E7D"/>
    <w:rsid w:val="00AF1448"/>
    <w:rsid w:val="00AF1FFE"/>
    <w:rsid w:val="00AF3C6A"/>
    <w:rsid w:val="00B00FAC"/>
    <w:rsid w:val="00B02EE4"/>
    <w:rsid w:val="00B048D0"/>
    <w:rsid w:val="00B0585E"/>
    <w:rsid w:val="00B05DC9"/>
    <w:rsid w:val="00B068F3"/>
    <w:rsid w:val="00B06B84"/>
    <w:rsid w:val="00B1067A"/>
    <w:rsid w:val="00B14198"/>
    <w:rsid w:val="00B20AA3"/>
    <w:rsid w:val="00B241F6"/>
    <w:rsid w:val="00B27E8B"/>
    <w:rsid w:val="00B33784"/>
    <w:rsid w:val="00B34285"/>
    <w:rsid w:val="00B37E12"/>
    <w:rsid w:val="00B41D2A"/>
    <w:rsid w:val="00B42201"/>
    <w:rsid w:val="00B50BC3"/>
    <w:rsid w:val="00B521DF"/>
    <w:rsid w:val="00B52BF8"/>
    <w:rsid w:val="00B62E9C"/>
    <w:rsid w:val="00B65EBE"/>
    <w:rsid w:val="00B65FE9"/>
    <w:rsid w:val="00B66262"/>
    <w:rsid w:val="00B673EB"/>
    <w:rsid w:val="00B70F71"/>
    <w:rsid w:val="00B72D7E"/>
    <w:rsid w:val="00B75A89"/>
    <w:rsid w:val="00B774A7"/>
    <w:rsid w:val="00B80D26"/>
    <w:rsid w:val="00B82D4B"/>
    <w:rsid w:val="00B84687"/>
    <w:rsid w:val="00B860D2"/>
    <w:rsid w:val="00B90402"/>
    <w:rsid w:val="00B92DD1"/>
    <w:rsid w:val="00B94682"/>
    <w:rsid w:val="00B94A13"/>
    <w:rsid w:val="00B94D7D"/>
    <w:rsid w:val="00B957AF"/>
    <w:rsid w:val="00B96029"/>
    <w:rsid w:val="00B97AFB"/>
    <w:rsid w:val="00BA43CC"/>
    <w:rsid w:val="00BB2BC3"/>
    <w:rsid w:val="00BB566B"/>
    <w:rsid w:val="00BC25AF"/>
    <w:rsid w:val="00BC3488"/>
    <w:rsid w:val="00BC54DB"/>
    <w:rsid w:val="00BC5D22"/>
    <w:rsid w:val="00BD3721"/>
    <w:rsid w:val="00BD5161"/>
    <w:rsid w:val="00BD553E"/>
    <w:rsid w:val="00BD7A2B"/>
    <w:rsid w:val="00BE22E5"/>
    <w:rsid w:val="00BE40DD"/>
    <w:rsid w:val="00BE519C"/>
    <w:rsid w:val="00BF14F7"/>
    <w:rsid w:val="00BF3BBC"/>
    <w:rsid w:val="00BF6939"/>
    <w:rsid w:val="00BF6F0C"/>
    <w:rsid w:val="00BF72CE"/>
    <w:rsid w:val="00C00C42"/>
    <w:rsid w:val="00C00F56"/>
    <w:rsid w:val="00C010E3"/>
    <w:rsid w:val="00C016FD"/>
    <w:rsid w:val="00C02E7A"/>
    <w:rsid w:val="00C03F8D"/>
    <w:rsid w:val="00C05FDE"/>
    <w:rsid w:val="00C110D1"/>
    <w:rsid w:val="00C1553C"/>
    <w:rsid w:val="00C17A02"/>
    <w:rsid w:val="00C20478"/>
    <w:rsid w:val="00C20B0D"/>
    <w:rsid w:val="00C21A21"/>
    <w:rsid w:val="00C21FD5"/>
    <w:rsid w:val="00C22E73"/>
    <w:rsid w:val="00C23028"/>
    <w:rsid w:val="00C238B3"/>
    <w:rsid w:val="00C24485"/>
    <w:rsid w:val="00C32611"/>
    <w:rsid w:val="00C32C1B"/>
    <w:rsid w:val="00C33D7A"/>
    <w:rsid w:val="00C36FA6"/>
    <w:rsid w:val="00C40B73"/>
    <w:rsid w:val="00C42018"/>
    <w:rsid w:val="00C42538"/>
    <w:rsid w:val="00C45FF2"/>
    <w:rsid w:val="00C46E00"/>
    <w:rsid w:val="00C47EC5"/>
    <w:rsid w:val="00C513E3"/>
    <w:rsid w:val="00C51E2D"/>
    <w:rsid w:val="00C5298D"/>
    <w:rsid w:val="00C60647"/>
    <w:rsid w:val="00C60649"/>
    <w:rsid w:val="00C60688"/>
    <w:rsid w:val="00C647D3"/>
    <w:rsid w:val="00C67DD8"/>
    <w:rsid w:val="00C709D0"/>
    <w:rsid w:val="00C74D4C"/>
    <w:rsid w:val="00C76471"/>
    <w:rsid w:val="00C82DA0"/>
    <w:rsid w:val="00C8447B"/>
    <w:rsid w:val="00C91135"/>
    <w:rsid w:val="00C928FF"/>
    <w:rsid w:val="00C92987"/>
    <w:rsid w:val="00C94255"/>
    <w:rsid w:val="00CA0B2A"/>
    <w:rsid w:val="00CA1307"/>
    <w:rsid w:val="00CA3FF2"/>
    <w:rsid w:val="00CA5022"/>
    <w:rsid w:val="00CB2C30"/>
    <w:rsid w:val="00CB345E"/>
    <w:rsid w:val="00CB3E58"/>
    <w:rsid w:val="00CB5199"/>
    <w:rsid w:val="00CB550D"/>
    <w:rsid w:val="00CC1268"/>
    <w:rsid w:val="00CD0038"/>
    <w:rsid w:val="00CD06B4"/>
    <w:rsid w:val="00CD39A1"/>
    <w:rsid w:val="00CD57AC"/>
    <w:rsid w:val="00CE177E"/>
    <w:rsid w:val="00CE1A70"/>
    <w:rsid w:val="00CE3B63"/>
    <w:rsid w:val="00CE58D3"/>
    <w:rsid w:val="00CF2D05"/>
    <w:rsid w:val="00CF6B5F"/>
    <w:rsid w:val="00D014CE"/>
    <w:rsid w:val="00D0235D"/>
    <w:rsid w:val="00D123D3"/>
    <w:rsid w:val="00D13A5D"/>
    <w:rsid w:val="00D1582E"/>
    <w:rsid w:val="00D15906"/>
    <w:rsid w:val="00D15C42"/>
    <w:rsid w:val="00D241D0"/>
    <w:rsid w:val="00D25076"/>
    <w:rsid w:val="00D2509F"/>
    <w:rsid w:val="00D26FD4"/>
    <w:rsid w:val="00D320A9"/>
    <w:rsid w:val="00D32D0D"/>
    <w:rsid w:val="00D33A0F"/>
    <w:rsid w:val="00D41A64"/>
    <w:rsid w:val="00D4353E"/>
    <w:rsid w:val="00D4638A"/>
    <w:rsid w:val="00D47D29"/>
    <w:rsid w:val="00D51FDF"/>
    <w:rsid w:val="00D53967"/>
    <w:rsid w:val="00D559F4"/>
    <w:rsid w:val="00D60A45"/>
    <w:rsid w:val="00D61E97"/>
    <w:rsid w:val="00D62FD3"/>
    <w:rsid w:val="00D639C1"/>
    <w:rsid w:val="00D64809"/>
    <w:rsid w:val="00D66B49"/>
    <w:rsid w:val="00D71C7B"/>
    <w:rsid w:val="00D73667"/>
    <w:rsid w:val="00D736FE"/>
    <w:rsid w:val="00D740C2"/>
    <w:rsid w:val="00D741EF"/>
    <w:rsid w:val="00D76CA5"/>
    <w:rsid w:val="00D77CD4"/>
    <w:rsid w:val="00D838FD"/>
    <w:rsid w:val="00D8411F"/>
    <w:rsid w:val="00D84E03"/>
    <w:rsid w:val="00D84F6E"/>
    <w:rsid w:val="00D875E1"/>
    <w:rsid w:val="00D93BEE"/>
    <w:rsid w:val="00D963B7"/>
    <w:rsid w:val="00D96ABB"/>
    <w:rsid w:val="00D97481"/>
    <w:rsid w:val="00DA0CA6"/>
    <w:rsid w:val="00DA7930"/>
    <w:rsid w:val="00DA7B3E"/>
    <w:rsid w:val="00DA7CF2"/>
    <w:rsid w:val="00DB10A2"/>
    <w:rsid w:val="00DB504D"/>
    <w:rsid w:val="00DB6CCC"/>
    <w:rsid w:val="00DC0B18"/>
    <w:rsid w:val="00DC176B"/>
    <w:rsid w:val="00DC76E1"/>
    <w:rsid w:val="00DC7865"/>
    <w:rsid w:val="00DC7E05"/>
    <w:rsid w:val="00DC7FBF"/>
    <w:rsid w:val="00DD00B2"/>
    <w:rsid w:val="00DD04DE"/>
    <w:rsid w:val="00DD156D"/>
    <w:rsid w:val="00DD3251"/>
    <w:rsid w:val="00DD52AE"/>
    <w:rsid w:val="00DE1F60"/>
    <w:rsid w:val="00DE428B"/>
    <w:rsid w:val="00DE5178"/>
    <w:rsid w:val="00DE5FAA"/>
    <w:rsid w:val="00DE6829"/>
    <w:rsid w:val="00DE6B44"/>
    <w:rsid w:val="00DF6D1A"/>
    <w:rsid w:val="00DF7F19"/>
    <w:rsid w:val="00E00100"/>
    <w:rsid w:val="00E11378"/>
    <w:rsid w:val="00E11994"/>
    <w:rsid w:val="00E15041"/>
    <w:rsid w:val="00E17641"/>
    <w:rsid w:val="00E17A34"/>
    <w:rsid w:val="00E2637E"/>
    <w:rsid w:val="00E27054"/>
    <w:rsid w:val="00E32BB7"/>
    <w:rsid w:val="00E34446"/>
    <w:rsid w:val="00E37A49"/>
    <w:rsid w:val="00E37DA7"/>
    <w:rsid w:val="00E42F5F"/>
    <w:rsid w:val="00E431F2"/>
    <w:rsid w:val="00E43845"/>
    <w:rsid w:val="00E44AF7"/>
    <w:rsid w:val="00E471C5"/>
    <w:rsid w:val="00E52A02"/>
    <w:rsid w:val="00E53663"/>
    <w:rsid w:val="00E5500C"/>
    <w:rsid w:val="00E56D94"/>
    <w:rsid w:val="00E614DB"/>
    <w:rsid w:val="00E632D1"/>
    <w:rsid w:val="00E657E6"/>
    <w:rsid w:val="00E66D54"/>
    <w:rsid w:val="00E70501"/>
    <w:rsid w:val="00E72E6B"/>
    <w:rsid w:val="00E85149"/>
    <w:rsid w:val="00E94779"/>
    <w:rsid w:val="00E94AAB"/>
    <w:rsid w:val="00E96F0F"/>
    <w:rsid w:val="00E979D0"/>
    <w:rsid w:val="00EA0793"/>
    <w:rsid w:val="00EA28E1"/>
    <w:rsid w:val="00EA58F0"/>
    <w:rsid w:val="00EB3075"/>
    <w:rsid w:val="00EB37C4"/>
    <w:rsid w:val="00EB7DD8"/>
    <w:rsid w:val="00EC6FD0"/>
    <w:rsid w:val="00ED0646"/>
    <w:rsid w:val="00ED1048"/>
    <w:rsid w:val="00ED4C4A"/>
    <w:rsid w:val="00ED4D6B"/>
    <w:rsid w:val="00ED54C4"/>
    <w:rsid w:val="00EE0A2B"/>
    <w:rsid w:val="00EE2DB2"/>
    <w:rsid w:val="00EE5D4A"/>
    <w:rsid w:val="00EE7472"/>
    <w:rsid w:val="00EF0E4F"/>
    <w:rsid w:val="00EF1CCA"/>
    <w:rsid w:val="00EF32C8"/>
    <w:rsid w:val="00EF36D9"/>
    <w:rsid w:val="00EF6895"/>
    <w:rsid w:val="00EF7AE9"/>
    <w:rsid w:val="00F01B9D"/>
    <w:rsid w:val="00F07022"/>
    <w:rsid w:val="00F104FE"/>
    <w:rsid w:val="00F114E1"/>
    <w:rsid w:val="00F22458"/>
    <w:rsid w:val="00F22E3D"/>
    <w:rsid w:val="00F2638F"/>
    <w:rsid w:val="00F30CC0"/>
    <w:rsid w:val="00F33BE4"/>
    <w:rsid w:val="00F34878"/>
    <w:rsid w:val="00F40718"/>
    <w:rsid w:val="00F41CCE"/>
    <w:rsid w:val="00F423B8"/>
    <w:rsid w:val="00F456C8"/>
    <w:rsid w:val="00F46A14"/>
    <w:rsid w:val="00F4769F"/>
    <w:rsid w:val="00F47D05"/>
    <w:rsid w:val="00F50AEC"/>
    <w:rsid w:val="00F50C4F"/>
    <w:rsid w:val="00F511D0"/>
    <w:rsid w:val="00F52604"/>
    <w:rsid w:val="00F54514"/>
    <w:rsid w:val="00F54BEA"/>
    <w:rsid w:val="00F55279"/>
    <w:rsid w:val="00F64453"/>
    <w:rsid w:val="00F64612"/>
    <w:rsid w:val="00F67ECE"/>
    <w:rsid w:val="00F7356D"/>
    <w:rsid w:val="00F750E9"/>
    <w:rsid w:val="00F753E2"/>
    <w:rsid w:val="00F83014"/>
    <w:rsid w:val="00F86EE9"/>
    <w:rsid w:val="00F905AE"/>
    <w:rsid w:val="00F91E56"/>
    <w:rsid w:val="00F953B8"/>
    <w:rsid w:val="00F97007"/>
    <w:rsid w:val="00F975B7"/>
    <w:rsid w:val="00FA1E8C"/>
    <w:rsid w:val="00FA1FD7"/>
    <w:rsid w:val="00FA3C46"/>
    <w:rsid w:val="00FA4236"/>
    <w:rsid w:val="00FA59CF"/>
    <w:rsid w:val="00FB0993"/>
    <w:rsid w:val="00FB2379"/>
    <w:rsid w:val="00FB2F17"/>
    <w:rsid w:val="00FB4340"/>
    <w:rsid w:val="00FB5840"/>
    <w:rsid w:val="00FB7448"/>
    <w:rsid w:val="00FC6D61"/>
    <w:rsid w:val="00FC7423"/>
    <w:rsid w:val="00FD07AB"/>
    <w:rsid w:val="00FD1FA0"/>
    <w:rsid w:val="00FE07A3"/>
    <w:rsid w:val="00FE22DF"/>
    <w:rsid w:val="00FE2AE9"/>
    <w:rsid w:val="00FF1854"/>
    <w:rsid w:val="00FF40AE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15BD"/>
    <w:pPr>
      <w:spacing w:line="314" w:lineRule="exact"/>
      <w:jc w:val="center"/>
    </w:pPr>
  </w:style>
  <w:style w:type="paragraph" w:customStyle="1" w:styleId="Style2">
    <w:name w:val="Style2"/>
    <w:basedOn w:val="a"/>
    <w:rsid w:val="009215BD"/>
    <w:pPr>
      <w:spacing w:line="353" w:lineRule="exact"/>
      <w:jc w:val="both"/>
    </w:pPr>
  </w:style>
  <w:style w:type="paragraph" w:customStyle="1" w:styleId="Style3">
    <w:name w:val="Style3"/>
    <w:basedOn w:val="a"/>
    <w:rsid w:val="009215BD"/>
  </w:style>
  <w:style w:type="paragraph" w:customStyle="1" w:styleId="Style4">
    <w:name w:val="Style4"/>
    <w:basedOn w:val="a"/>
    <w:rsid w:val="009215BD"/>
    <w:pPr>
      <w:jc w:val="center"/>
    </w:pPr>
  </w:style>
  <w:style w:type="paragraph" w:customStyle="1" w:styleId="Style5">
    <w:name w:val="Style5"/>
    <w:basedOn w:val="a"/>
    <w:rsid w:val="009215BD"/>
    <w:pPr>
      <w:spacing w:line="330" w:lineRule="exact"/>
      <w:ind w:firstLine="919"/>
    </w:pPr>
  </w:style>
  <w:style w:type="paragraph" w:customStyle="1" w:styleId="Style6">
    <w:name w:val="Style6"/>
    <w:basedOn w:val="a"/>
    <w:rsid w:val="009215BD"/>
  </w:style>
  <w:style w:type="paragraph" w:customStyle="1" w:styleId="Style7">
    <w:name w:val="Style7"/>
    <w:basedOn w:val="a"/>
    <w:rsid w:val="009215BD"/>
    <w:pPr>
      <w:spacing w:line="314" w:lineRule="exact"/>
      <w:ind w:hanging="319"/>
    </w:pPr>
  </w:style>
  <w:style w:type="paragraph" w:customStyle="1" w:styleId="Style8">
    <w:name w:val="Style8"/>
    <w:basedOn w:val="a"/>
    <w:rsid w:val="009215BD"/>
    <w:pPr>
      <w:spacing w:line="352" w:lineRule="exact"/>
      <w:ind w:firstLine="725"/>
      <w:jc w:val="both"/>
    </w:pPr>
  </w:style>
  <w:style w:type="paragraph" w:customStyle="1" w:styleId="Style9">
    <w:name w:val="Style9"/>
    <w:basedOn w:val="a"/>
    <w:rsid w:val="009215BD"/>
    <w:pPr>
      <w:spacing w:line="354" w:lineRule="exact"/>
      <w:ind w:firstLine="698"/>
      <w:jc w:val="both"/>
    </w:pPr>
  </w:style>
  <w:style w:type="paragraph" w:customStyle="1" w:styleId="Style10">
    <w:name w:val="Style10"/>
    <w:basedOn w:val="a"/>
    <w:rsid w:val="009215BD"/>
  </w:style>
  <w:style w:type="character" w:customStyle="1" w:styleId="FontStyle12">
    <w:name w:val="Font Style12"/>
    <w:rsid w:val="009215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9215BD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14">
    <w:name w:val="Font Style14"/>
    <w:rsid w:val="009215BD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9215BD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4A6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6D42"/>
  </w:style>
  <w:style w:type="character" w:styleId="a7">
    <w:name w:val="annotation reference"/>
    <w:semiHidden/>
    <w:rsid w:val="00E94779"/>
    <w:rPr>
      <w:sz w:val="16"/>
      <w:szCs w:val="16"/>
    </w:rPr>
  </w:style>
  <w:style w:type="paragraph" w:styleId="a8">
    <w:name w:val="annotation text"/>
    <w:basedOn w:val="a"/>
    <w:link w:val="a9"/>
    <w:semiHidden/>
    <w:rsid w:val="00E94779"/>
    <w:rPr>
      <w:sz w:val="20"/>
      <w:szCs w:val="20"/>
    </w:rPr>
  </w:style>
  <w:style w:type="paragraph" w:styleId="aa">
    <w:name w:val="annotation subject"/>
    <w:basedOn w:val="a8"/>
    <w:next w:val="a8"/>
    <w:semiHidden/>
    <w:rsid w:val="00E94779"/>
    <w:rPr>
      <w:b/>
      <w:bCs/>
    </w:rPr>
  </w:style>
  <w:style w:type="paragraph" w:styleId="ab">
    <w:name w:val="Balloon Text"/>
    <w:basedOn w:val="a"/>
    <w:semiHidden/>
    <w:rsid w:val="00E9477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960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B960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96029"/>
    <w:rPr>
      <w:sz w:val="24"/>
      <w:szCs w:val="24"/>
    </w:rPr>
  </w:style>
  <w:style w:type="paragraph" w:styleId="ae">
    <w:name w:val="Revision"/>
    <w:hidden/>
    <w:uiPriority w:val="99"/>
    <w:semiHidden/>
    <w:rsid w:val="007F3749"/>
    <w:rPr>
      <w:sz w:val="24"/>
      <w:szCs w:val="24"/>
    </w:rPr>
  </w:style>
  <w:style w:type="paragraph" w:styleId="af">
    <w:name w:val="List Paragraph"/>
    <w:basedOn w:val="a"/>
    <w:uiPriority w:val="34"/>
    <w:qFormat/>
    <w:rsid w:val="008F5C9D"/>
    <w:pPr>
      <w:widowControl/>
      <w:autoSpaceDE/>
      <w:autoSpaceDN/>
      <w:adjustRightInd/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примечания Знак"/>
    <w:link w:val="a8"/>
    <w:semiHidden/>
    <w:rsid w:val="004804E8"/>
  </w:style>
  <w:style w:type="character" w:customStyle="1" w:styleId="a5">
    <w:name w:val="Верхний колонтитул Знак"/>
    <w:basedOn w:val="a0"/>
    <w:link w:val="a4"/>
    <w:uiPriority w:val="99"/>
    <w:rsid w:val="001849B1"/>
    <w:rPr>
      <w:sz w:val="24"/>
      <w:szCs w:val="24"/>
    </w:rPr>
  </w:style>
  <w:style w:type="character" w:customStyle="1" w:styleId="f">
    <w:name w:val="f"/>
    <w:basedOn w:val="a0"/>
    <w:rsid w:val="00CB550D"/>
  </w:style>
  <w:style w:type="paragraph" w:customStyle="1" w:styleId="ConsPlusNormal">
    <w:name w:val="ConsPlusNormal"/>
    <w:rsid w:val="00ED54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DF6D1A"/>
  </w:style>
  <w:style w:type="character" w:customStyle="1" w:styleId="r">
    <w:name w:val="r"/>
    <w:basedOn w:val="a0"/>
    <w:rsid w:val="00811817"/>
  </w:style>
  <w:style w:type="paragraph" w:styleId="HTML">
    <w:name w:val="HTML Preformatted"/>
    <w:basedOn w:val="a"/>
    <w:link w:val="HTML0"/>
    <w:uiPriority w:val="99"/>
    <w:unhideWhenUsed/>
    <w:rsid w:val="00E94A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4AAB"/>
    <w:rPr>
      <w:rFonts w:ascii="Courier New" w:hAnsi="Courier New" w:cs="Courier New"/>
    </w:rPr>
  </w:style>
  <w:style w:type="table" w:styleId="af0">
    <w:name w:val="Table Grid"/>
    <w:basedOn w:val="a1"/>
    <w:uiPriority w:val="59"/>
    <w:rsid w:val="00B106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3FF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f1">
    <w:name w:val="Strong"/>
    <w:basedOn w:val="a0"/>
    <w:uiPriority w:val="22"/>
    <w:qFormat/>
    <w:rsid w:val="00446C9D"/>
    <w:rPr>
      <w:b/>
      <w:bCs/>
    </w:rPr>
  </w:style>
  <w:style w:type="character" w:customStyle="1" w:styleId="apple-converted-space">
    <w:name w:val="apple-converted-space"/>
    <w:basedOn w:val="a0"/>
    <w:rsid w:val="00446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2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9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6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5EFE9C8DFB84DFF953FD6A5DA5705C1EC1DA3DF542D90982FB7110AFCAE1DB2A1C948F384D37FCIE78M" TargetMode="External"/><Relationship Id="rId18" Type="http://schemas.openxmlformats.org/officeDocument/2006/relationships/hyperlink" Target="consultantplus://offline/ref=C3EB4462FE9B9CD42618E3C880639C808A77ABCD69CD0C8CA63F7613B7A37E32CD3A8C7D544240BAV7nEM" TargetMode="External"/><Relationship Id="rId26" Type="http://schemas.openxmlformats.org/officeDocument/2006/relationships/hyperlink" Target="consultantplus://offline/ref=6DBB87A3508C8A2693D7E98A7C4B14C696A20B38AE1642FB1606AE6BC534B93EED1DFC4B67SEG1N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C3EB4462FE9B9CD42618E3C880639C808A77ABCD69CD0C8CA63F7613B7A37E32CD3A8C7D544240BAV7n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984EA0F2C99232A3B4295C3E4B258013FCBE412BD2B6F524254CA35BFAB5C2257561B3D6NAl3M" TargetMode="External"/><Relationship Id="rId17" Type="http://schemas.openxmlformats.org/officeDocument/2006/relationships/hyperlink" Target="consultantplus://offline/ref=C3EB4462FE9B9CD42618E3C880639C808A77ABCD69CD0C8CA63F7613B7A37E32CD3A8C7D54424FBBV7nEM" TargetMode="External"/><Relationship Id="rId25" Type="http://schemas.openxmlformats.org/officeDocument/2006/relationships/hyperlink" Target="consultantplus://offline/ref=6DBB87A3508C8A2693D7E98A7C4B14C696A20B38AE1642FB1606AE6BC534B93EED1DFC4B65SEGD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984EA0F2C99232A3B4295C3E4B258013FCBE412BD2B6F524254CA35BFAB5C2257561BCD4NAl2M" TargetMode="External"/><Relationship Id="rId20" Type="http://schemas.openxmlformats.org/officeDocument/2006/relationships/hyperlink" Target="consultantplus://offline/ref=C3EB4462FE9B9CD42618E3C880639C808A77ABCD69CD0C8CA63F7613B7A37E32CD3A8C7D54424FBBV7nE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984EA0F2C99232A3B4295C3E4B258013FCBE412BD2B6F524254CA35BFAB5C2257561B4D6AA77DANDl5M" TargetMode="External"/><Relationship Id="rId24" Type="http://schemas.openxmlformats.org/officeDocument/2006/relationships/hyperlink" Target="consultantplus://offline/ref=226426D410C0BC465D3147AB1823CE0154ECF12E3F36BA24B0975A0F8A0E37CF3934F2B120sBB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18EA758A1269DEB4338997AADC1F01E9488B120ECFCF6E49B24350C703061C042610A4C4CA8175OCXFO" TargetMode="External"/><Relationship Id="rId23" Type="http://schemas.openxmlformats.org/officeDocument/2006/relationships/hyperlink" Target="consultantplus://offline/ref=226426D410C0BC465D3147AB1823CE0154ECF12E3F36BA24B0975A0F8A0E37CF3934F2B12DsBB7O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AA984EA0F2C99232A3B4295C3E4B258013FCBE412BD2B6F524254CA35BFAB5C2257561B3D6NAl2M" TargetMode="External"/><Relationship Id="rId19" Type="http://schemas.openxmlformats.org/officeDocument/2006/relationships/hyperlink" Target="consultantplus://offline/ref=C3EB4462FE9B9CD42618E3C880639C808A77ABCD69CD0C8CA63F7613B7A37E32CD3A8C7D544240BAV7nEM" TargetMode="Externa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A984EA0F2C99232A3B4295C3E4B258013FCBE412BD2B6F524254CA35BFAB5C2257561B1D5NAlDM" TargetMode="External"/><Relationship Id="rId14" Type="http://schemas.openxmlformats.org/officeDocument/2006/relationships/hyperlink" Target="consultantplus://offline/ref=C3EB4462FE9B9CD42618E3C880639C808A77AAC16CCD0C8CA63F7613B7A37E32CD3A8C7454V4n5M" TargetMode="External"/><Relationship Id="rId22" Type="http://schemas.openxmlformats.org/officeDocument/2006/relationships/hyperlink" Target="consultantplus://offline/ref=C3EB4462FE9B9CD42618E3C880639C808A77ABCD69CD0C8CA63F7613B7A37E32CD3A8C7D544240BAV7nE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D5E2-EFAB-4F08-9182-98FE92324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90EC0-5774-4273-A4A7-B0C1645C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акты Правительства</vt:lpstr>
    </vt:vector>
  </TitlesOfParts>
  <Company/>
  <LinksUpToDate>false</LinksUpToDate>
  <CharactersWithSpaces>36697</CharactersWithSpaces>
  <SharedDoc>false</SharedDoc>
  <HLinks>
    <vt:vector size="6" baseType="variant"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consultantplus://offline/ref=738D36149094B51962040E7449B86A046FE3A1F82A694F220513B78E0C671629BD8DFFA901DE058BuF4CO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акты Правительства</dc:title>
  <dc:subject/>
  <dc:creator>Erguev_DS</dc:creator>
  <cp:keywords/>
  <dc:description/>
  <cp:lastModifiedBy>Лобова Наталья Сергеевна</cp:lastModifiedBy>
  <cp:revision>6</cp:revision>
  <cp:lastPrinted>2014-06-19T13:50:00Z</cp:lastPrinted>
  <dcterms:created xsi:type="dcterms:W3CDTF">2014-08-07T08:11:00Z</dcterms:created>
  <dcterms:modified xsi:type="dcterms:W3CDTF">2014-08-07T14:54:00Z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868680064</vt:i4>
  </property>
</Properties>
</file>