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1B9739" w14:textId="77777777" w:rsidR="00EE53E4" w:rsidRPr="00D62B85" w:rsidRDefault="00F0178B" w:rsidP="00981BE7">
      <w:pPr>
        <w:widowControl w:val="0"/>
        <w:spacing w:after="0" w:line="240" w:lineRule="auto"/>
        <w:ind w:right="-10"/>
        <w:rPr>
          <w:rFonts w:ascii="Garamond" w:hAnsi="Garamond" w:cs="Arial"/>
          <w:b/>
          <w:sz w:val="28"/>
          <w:szCs w:val="28"/>
        </w:rPr>
      </w:pPr>
      <w:r>
        <w:rPr>
          <w:rFonts w:ascii="Garamond" w:hAnsi="Garamond" w:cs="Arial"/>
          <w:b/>
          <w:sz w:val="28"/>
          <w:szCs w:val="28"/>
          <w:lang w:val="en-US"/>
        </w:rPr>
        <w:t>I</w:t>
      </w:r>
      <w:r w:rsidRPr="00F0178B">
        <w:rPr>
          <w:rFonts w:ascii="Garamond" w:hAnsi="Garamond" w:cs="Arial"/>
          <w:b/>
          <w:sz w:val="28"/>
          <w:szCs w:val="28"/>
        </w:rPr>
        <w:t xml:space="preserve">.2. </w:t>
      </w:r>
      <w:r w:rsidR="00EE53E4" w:rsidRPr="00B76673">
        <w:rPr>
          <w:rFonts w:ascii="Garamond" w:hAnsi="Garamond" w:cs="Arial"/>
          <w:b/>
          <w:sz w:val="28"/>
          <w:szCs w:val="28"/>
        </w:rPr>
        <w:t xml:space="preserve">Изменения, связанные с переводом времени исполнения деловых процессов </w:t>
      </w:r>
      <w:r w:rsidR="00E86C3A">
        <w:rPr>
          <w:rFonts w:ascii="Garamond" w:hAnsi="Garamond" w:cs="Arial"/>
          <w:b/>
          <w:sz w:val="28"/>
          <w:szCs w:val="28"/>
        </w:rPr>
        <w:t>на территории Дальнего Востока</w:t>
      </w:r>
      <w:r w:rsidR="00EE53E4" w:rsidRPr="00B76673">
        <w:rPr>
          <w:rFonts w:ascii="Garamond" w:hAnsi="Garamond" w:cs="Arial"/>
          <w:b/>
          <w:sz w:val="28"/>
          <w:szCs w:val="28"/>
        </w:rPr>
        <w:t xml:space="preserve"> на московское</w:t>
      </w:r>
    </w:p>
    <w:p w14:paraId="288561B7" w14:textId="77777777" w:rsidR="004B6C7E" w:rsidRPr="00E72753" w:rsidRDefault="004B6C7E" w:rsidP="00981BE7">
      <w:pPr>
        <w:widowControl w:val="0"/>
        <w:spacing w:after="0" w:line="240" w:lineRule="auto"/>
        <w:ind w:right="-10"/>
        <w:rPr>
          <w:rFonts w:ascii="Garamond" w:hAnsi="Garamond" w:cs="Arial"/>
          <w:b/>
          <w:sz w:val="28"/>
          <w:szCs w:val="28"/>
        </w:rPr>
      </w:pPr>
    </w:p>
    <w:p w14:paraId="20027490" w14:textId="77777777" w:rsidR="004F0B14" w:rsidRDefault="00EE53E4" w:rsidP="00981BE7">
      <w:pPr>
        <w:widowControl w:val="0"/>
        <w:spacing w:after="0" w:line="240" w:lineRule="auto"/>
        <w:jc w:val="right"/>
        <w:rPr>
          <w:rFonts w:ascii="Garamond" w:hAnsi="Garamond" w:cs="Arial"/>
          <w:b/>
          <w:sz w:val="28"/>
          <w:szCs w:val="28"/>
        </w:rPr>
      </w:pPr>
      <w:bookmarkStart w:id="0" w:name="_Hlk184216475"/>
      <w:bookmarkStart w:id="1" w:name="_Hlk184216504"/>
      <w:r w:rsidRPr="00B76673">
        <w:rPr>
          <w:rFonts w:ascii="Garamond" w:hAnsi="Garamond" w:cs="Arial"/>
          <w:b/>
          <w:sz w:val="28"/>
          <w:szCs w:val="28"/>
        </w:rPr>
        <w:t>Приложение №</w:t>
      </w:r>
      <w:r w:rsidR="00F0178B">
        <w:rPr>
          <w:rFonts w:ascii="Garamond" w:hAnsi="Garamond" w:cs="Arial"/>
          <w:b/>
          <w:sz w:val="28"/>
          <w:szCs w:val="28"/>
        </w:rPr>
        <w:t xml:space="preserve"> 1.2.1</w:t>
      </w:r>
    </w:p>
    <w:p w14:paraId="193E6BF1" w14:textId="77777777" w:rsidR="00341BCF" w:rsidRPr="00341BCF" w:rsidRDefault="00341BCF" w:rsidP="00981BE7">
      <w:pPr>
        <w:widowControl w:val="0"/>
        <w:spacing w:after="0" w:line="240" w:lineRule="auto"/>
        <w:jc w:val="right"/>
        <w:rPr>
          <w:rFonts w:ascii="Garamond" w:hAnsi="Garamond" w:cs="Arial"/>
          <w:b/>
          <w:sz w:val="24"/>
          <w:szCs w:val="24"/>
        </w:rPr>
      </w:pPr>
    </w:p>
    <w:p w14:paraId="0ABFB5CD" w14:textId="77777777" w:rsidR="009D6191" w:rsidRPr="00F21948" w:rsidRDefault="009D6191" w:rsidP="00981BE7">
      <w:pPr>
        <w:widowControl w:val="0"/>
        <w:pBdr>
          <w:top w:val="single" w:sz="4" w:space="1" w:color="auto"/>
          <w:left w:val="single" w:sz="4" w:space="4" w:color="auto"/>
          <w:bottom w:val="single" w:sz="4" w:space="1" w:color="auto"/>
          <w:right w:val="single" w:sz="4" w:space="0" w:color="auto"/>
        </w:pBdr>
        <w:spacing w:after="0" w:line="240" w:lineRule="auto"/>
        <w:jc w:val="both"/>
        <w:rPr>
          <w:rFonts w:ascii="Garamond" w:hAnsi="Garamond"/>
          <w:sz w:val="24"/>
          <w:szCs w:val="24"/>
        </w:rPr>
      </w:pPr>
      <w:bookmarkStart w:id="2" w:name="_Hlk129015340"/>
      <w:r w:rsidRPr="00F21948">
        <w:rPr>
          <w:rFonts w:ascii="Garamond" w:eastAsia="Times New Roman" w:hAnsi="Garamond" w:cs="Garamond"/>
          <w:b/>
          <w:bCs/>
          <w:sz w:val="24"/>
          <w:szCs w:val="24"/>
          <w:lang w:eastAsia="ru-RU"/>
        </w:rPr>
        <w:t xml:space="preserve">Инициатор: </w:t>
      </w:r>
      <w:r w:rsidRPr="00F21948">
        <w:rPr>
          <w:rFonts w:ascii="Garamond" w:eastAsia="Times New Roman" w:hAnsi="Garamond" w:cs="Garamond"/>
          <w:bCs/>
          <w:sz w:val="24"/>
          <w:szCs w:val="24"/>
          <w:lang w:eastAsia="ru-RU"/>
        </w:rPr>
        <w:t>Ассоциация «НП Совет рынка».</w:t>
      </w:r>
    </w:p>
    <w:p w14:paraId="77AE2441" w14:textId="28DA6C93" w:rsidR="00A3286B" w:rsidRDefault="009D6191" w:rsidP="00981BE7">
      <w:pPr>
        <w:widowControl w:val="0"/>
        <w:pBdr>
          <w:top w:val="single" w:sz="4" w:space="1" w:color="auto"/>
          <w:left w:val="single" w:sz="4" w:space="4" w:color="auto"/>
          <w:bottom w:val="single" w:sz="4" w:space="1" w:color="auto"/>
          <w:right w:val="single" w:sz="4" w:space="0" w:color="auto"/>
        </w:pBdr>
        <w:spacing w:after="0" w:line="240" w:lineRule="auto"/>
        <w:jc w:val="both"/>
        <w:rPr>
          <w:rFonts w:ascii="Garamond" w:eastAsia="Times New Roman" w:hAnsi="Garamond" w:cs="Garamond"/>
          <w:bCs/>
          <w:sz w:val="24"/>
          <w:szCs w:val="24"/>
          <w:lang w:eastAsia="ru-RU"/>
        </w:rPr>
      </w:pPr>
      <w:r w:rsidRPr="00F21948">
        <w:rPr>
          <w:rFonts w:ascii="Garamond" w:hAnsi="Garamond"/>
          <w:b/>
          <w:sz w:val="24"/>
          <w:szCs w:val="24"/>
        </w:rPr>
        <w:t xml:space="preserve">Обоснование: </w:t>
      </w:r>
      <w:r w:rsidR="008B551C">
        <w:rPr>
          <w:rFonts w:ascii="Garamond" w:eastAsia="Times New Roman" w:hAnsi="Garamond" w:cs="Garamond"/>
          <w:bCs/>
          <w:sz w:val="24"/>
          <w:szCs w:val="24"/>
          <w:lang w:eastAsia="ru-RU"/>
        </w:rPr>
        <w:t>п</w:t>
      </w:r>
      <w:r w:rsidR="00DE3F88" w:rsidRPr="00DE3F88">
        <w:rPr>
          <w:rFonts w:ascii="Garamond" w:eastAsia="Times New Roman" w:hAnsi="Garamond" w:cs="Garamond"/>
          <w:bCs/>
          <w:sz w:val="24"/>
          <w:szCs w:val="24"/>
          <w:lang w:eastAsia="ru-RU"/>
        </w:rPr>
        <w:t>роектом постановления Правительства Российской Федерации</w:t>
      </w:r>
      <w:r w:rsidR="00DE3F88">
        <w:rPr>
          <w:rFonts w:ascii="Garamond" w:hAnsi="Garamond"/>
          <w:b/>
          <w:sz w:val="24"/>
          <w:szCs w:val="24"/>
        </w:rPr>
        <w:t xml:space="preserve"> «</w:t>
      </w:r>
      <w:r w:rsidR="00DE3F88" w:rsidRPr="00DE3F88">
        <w:rPr>
          <w:rFonts w:ascii="Garamond" w:eastAsia="Times New Roman" w:hAnsi="Garamond" w:cs="Garamond"/>
          <w:bCs/>
          <w:sz w:val="24"/>
          <w:szCs w:val="24"/>
          <w:lang w:eastAsia="ru-RU"/>
        </w:rPr>
        <w:t>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w:t>
      </w:r>
      <w:bookmarkStart w:id="3" w:name="_GoBack"/>
      <w:bookmarkEnd w:id="3"/>
      <w:r w:rsidR="00DE3F88" w:rsidRPr="00DE3F88">
        <w:rPr>
          <w:rFonts w:ascii="Garamond" w:eastAsia="Times New Roman" w:hAnsi="Garamond" w:cs="Garamond"/>
          <w:bCs/>
          <w:sz w:val="24"/>
          <w:szCs w:val="24"/>
          <w:lang w:eastAsia="ru-RU"/>
        </w:rPr>
        <w:t>н, ранее относившихся к неценовым зонам оптового рынка</w:t>
      </w:r>
      <w:r w:rsidR="00DE3F88">
        <w:rPr>
          <w:rFonts w:ascii="Garamond" w:eastAsia="Times New Roman" w:hAnsi="Garamond" w:cs="Garamond"/>
          <w:bCs/>
          <w:sz w:val="24"/>
          <w:szCs w:val="24"/>
          <w:lang w:eastAsia="ru-RU"/>
        </w:rPr>
        <w:t xml:space="preserve">» (далее – Проект постановления) </w:t>
      </w:r>
      <w:r w:rsidR="00F85A39">
        <w:rPr>
          <w:rFonts w:ascii="Garamond" w:eastAsia="Times New Roman" w:hAnsi="Garamond" w:cs="Garamond"/>
          <w:bCs/>
          <w:sz w:val="24"/>
          <w:szCs w:val="24"/>
          <w:lang w:eastAsia="ru-RU"/>
        </w:rPr>
        <w:t xml:space="preserve">предусмотрено </w:t>
      </w:r>
      <w:r w:rsidR="00A3286B">
        <w:rPr>
          <w:rFonts w:ascii="Garamond" w:eastAsia="Times New Roman" w:hAnsi="Garamond" w:cs="Garamond"/>
          <w:bCs/>
          <w:sz w:val="24"/>
          <w:szCs w:val="24"/>
          <w:lang w:eastAsia="ru-RU"/>
        </w:rPr>
        <w:t>отнесение</w:t>
      </w:r>
      <w:r w:rsidR="00F85A39">
        <w:rPr>
          <w:rFonts w:ascii="Garamond" w:eastAsia="Times New Roman" w:hAnsi="Garamond" w:cs="Garamond"/>
          <w:bCs/>
          <w:sz w:val="24"/>
          <w:szCs w:val="24"/>
          <w:lang w:eastAsia="ru-RU"/>
        </w:rPr>
        <w:t xml:space="preserve"> с 1 января 2025 года территории Дальнего Востока, </w:t>
      </w:r>
      <w:r w:rsidR="00F85A39" w:rsidRPr="00A315FB">
        <w:rPr>
          <w:rFonts w:ascii="Garamond" w:eastAsia="Times New Roman" w:hAnsi="Garamond" w:cs="Garamond"/>
          <w:bCs/>
          <w:sz w:val="24"/>
          <w:szCs w:val="24"/>
          <w:lang w:eastAsia="ru-RU"/>
        </w:rPr>
        <w:t>в которую объединены территории Республики Саха (Якутия), Приморского края, Хабаровского края, Амурской области, Еврейской автономной области, за исключением территорий, технологически не связанных с Единой энергетической системой России и технологически изолированными территориальными электроэнергетическими системами</w:t>
      </w:r>
      <w:r w:rsidR="00F85A39">
        <w:rPr>
          <w:rFonts w:ascii="Garamond" w:eastAsia="Times New Roman" w:hAnsi="Garamond" w:cs="Garamond"/>
          <w:bCs/>
          <w:sz w:val="24"/>
          <w:szCs w:val="24"/>
          <w:lang w:eastAsia="ru-RU"/>
        </w:rPr>
        <w:t xml:space="preserve">, к ценовой зоне оптового рынка и применение на территории Дальнего Востока московского времени. </w:t>
      </w:r>
      <w:r w:rsidR="00A3286B">
        <w:rPr>
          <w:rFonts w:ascii="Garamond" w:eastAsia="Times New Roman" w:hAnsi="Garamond" w:cs="Garamond"/>
          <w:bCs/>
          <w:sz w:val="24"/>
          <w:szCs w:val="24"/>
          <w:lang w:eastAsia="ru-RU"/>
        </w:rPr>
        <w:t>Согласно Проекту постановления</w:t>
      </w:r>
      <w:r w:rsidR="00920DFF">
        <w:rPr>
          <w:rFonts w:ascii="Garamond" w:eastAsia="Times New Roman" w:hAnsi="Garamond" w:cs="Garamond"/>
          <w:bCs/>
          <w:sz w:val="24"/>
          <w:szCs w:val="24"/>
          <w:lang w:eastAsia="ru-RU"/>
        </w:rPr>
        <w:t>,</w:t>
      </w:r>
      <w:r w:rsidR="00A3286B">
        <w:rPr>
          <w:rFonts w:ascii="Garamond" w:eastAsia="Times New Roman" w:hAnsi="Garamond" w:cs="Garamond"/>
          <w:bCs/>
          <w:sz w:val="24"/>
          <w:szCs w:val="24"/>
          <w:lang w:eastAsia="ru-RU"/>
        </w:rPr>
        <w:t xml:space="preserve"> на территории Дальнего Востока </w:t>
      </w:r>
      <w:r w:rsidR="00A3286B" w:rsidRPr="00A3286B">
        <w:rPr>
          <w:rFonts w:ascii="Garamond" w:eastAsia="Times New Roman" w:hAnsi="Garamond" w:cs="Garamond"/>
          <w:bCs/>
          <w:sz w:val="24"/>
          <w:szCs w:val="24"/>
          <w:lang w:eastAsia="ru-RU"/>
        </w:rPr>
        <w:t>расчетный период по договорам энергоснабжения (купли-продажи (поставки) электрической энергии (мощности), в том числе в целях компенсации потерь электрической энергии), предшествующий январю 2025 года, увеличивается на разницу между московским временем и временем 9-й часовой зоны (МСК+7, московское время плюс 7 часов), оп</w:t>
      </w:r>
      <w:r w:rsidR="00920DFF">
        <w:rPr>
          <w:rFonts w:ascii="Garamond" w:eastAsia="Times New Roman" w:hAnsi="Garamond" w:cs="Garamond"/>
          <w:bCs/>
          <w:sz w:val="24"/>
          <w:szCs w:val="24"/>
          <w:lang w:eastAsia="ru-RU"/>
        </w:rPr>
        <w:t>ределенной Федеральным законом «Об исчислении времени»</w:t>
      </w:r>
      <w:r w:rsidR="00A3286B" w:rsidRPr="00A3286B">
        <w:rPr>
          <w:rFonts w:ascii="Garamond" w:eastAsia="Times New Roman" w:hAnsi="Garamond" w:cs="Garamond"/>
          <w:bCs/>
          <w:sz w:val="24"/>
          <w:szCs w:val="24"/>
          <w:lang w:eastAsia="ru-RU"/>
        </w:rPr>
        <w:t xml:space="preserve"> 03.06.2011 № 107-ФЗ.</w:t>
      </w:r>
    </w:p>
    <w:p w14:paraId="352A4380" w14:textId="41F1BB83" w:rsidR="001B7075" w:rsidRPr="00F21948" w:rsidRDefault="00DE3F88" w:rsidP="00981BE7">
      <w:pPr>
        <w:widowControl w:val="0"/>
        <w:pBdr>
          <w:top w:val="single" w:sz="4" w:space="1" w:color="auto"/>
          <w:left w:val="single" w:sz="4" w:space="4" w:color="auto"/>
          <w:bottom w:val="single" w:sz="4" w:space="1" w:color="auto"/>
          <w:right w:val="single" w:sz="4" w:space="0" w:color="auto"/>
        </w:pBdr>
        <w:spacing w:after="0" w:line="240" w:lineRule="auto"/>
        <w:jc w:val="both"/>
        <w:rPr>
          <w:rFonts w:ascii="Garamond" w:eastAsia="Times New Roman" w:hAnsi="Garamond" w:cs="Garamond"/>
          <w:bCs/>
          <w:sz w:val="24"/>
          <w:szCs w:val="24"/>
          <w:lang w:eastAsia="ru-RU"/>
        </w:rPr>
      </w:pPr>
      <w:r w:rsidRPr="00F21948">
        <w:rPr>
          <w:rFonts w:ascii="Garamond" w:eastAsia="Times New Roman" w:hAnsi="Garamond" w:cs="Garamond"/>
          <w:bCs/>
          <w:sz w:val="24"/>
          <w:szCs w:val="24"/>
          <w:lang w:eastAsia="ru-RU"/>
        </w:rPr>
        <w:t xml:space="preserve">Предлагается внести в регламенты оптового рынка изменения, приводящие их в соответствие с </w:t>
      </w:r>
      <w:r w:rsidR="00F85A39">
        <w:rPr>
          <w:rFonts w:ascii="Garamond" w:eastAsia="Times New Roman" w:hAnsi="Garamond" w:cs="Garamond"/>
          <w:bCs/>
          <w:sz w:val="24"/>
          <w:szCs w:val="24"/>
          <w:lang w:eastAsia="ru-RU"/>
        </w:rPr>
        <w:t xml:space="preserve">указанными </w:t>
      </w:r>
      <w:r w:rsidR="00AA0EDC">
        <w:rPr>
          <w:rFonts w:ascii="Garamond" w:eastAsia="Times New Roman" w:hAnsi="Garamond" w:cs="Garamond"/>
          <w:bCs/>
          <w:sz w:val="24"/>
          <w:szCs w:val="24"/>
          <w:lang w:eastAsia="ru-RU"/>
        </w:rPr>
        <w:t>положениями П</w:t>
      </w:r>
      <w:r w:rsidRPr="00F21948">
        <w:rPr>
          <w:rFonts w:ascii="Garamond" w:eastAsia="Times New Roman" w:hAnsi="Garamond" w:cs="Garamond"/>
          <w:bCs/>
          <w:sz w:val="24"/>
          <w:szCs w:val="24"/>
          <w:lang w:eastAsia="ru-RU"/>
        </w:rPr>
        <w:t>роекта постановления</w:t>
      </w:r>
      <w:r w:rsidR="00F85A39">
        <w:rPr>
          <w:rFonts w:ascii="Garamond" w:eastAsia="Times New Roman" w:hAnsi="Garamond" w:cs="Garamond"/>
          <w:bCs/>
          <w:sz w:val="24"/>
          <w:szCs w:val="24"/>
          <w:lang w:eastAsia="ru-RU"/>
        </w:rPr>
        <w:t xml:space="preserve"> с целью </w:t>
      </w:r>
      <w:r w:rsidR="001B7075">
        <w:rPr>
          <w:rFonts w:ascii="Garamond" w:eastAsia="Times New Roman" w:hAnsi="Garamond" w:cs="Garamond"/>
          <w:bCs/>
          <w:sz w:val="24"/>
          <w:szCs w:val="24"/>
          <w:lang w:eastAsia="ru-RU"/>
        </w:rPr>
        <w:t xml:space="preserve">обеспечения </w:t>
      </w:r>
      <w:r w:rsidR="00F85A39">
        <w:rPr>
          <w:rFonts w:ascii="Garamond" w:eastAsia="Times New Roman" w:hAnsi="Garamond" w:cs="Garamond"/>
          <w:bCs/>
          <w:sz w:val="24"/>
          <w:szCs w:val="24"/>
          <w:lang w:eastAsia="ru-RU"/>
        </w:rPr>
        <w:t>применения на территории Дальнего Востока московского времени с 1 января 2025 года</w:t>
      </w:r>
      <w:r w:rsidRPr="00F21948">
        <w:rPr>
          <w:rFonts w:ascii="Garamond" w:eastAsia="Times New Roman" w:hAnsi="Garamond" w:cs="Garamond"/>
          <w:bCs/>
          <w:sz w:val="24"/>
          <w:szCs w:val="24"/>
          <w:lang w:eastAsia="ru-RU"/>
        </w:rPr>
        <w:t>.</w:t>
      </w:r>
    </w:p>
    <w:p w14:paraId="316C5CA5" w14:textId="4FAE95C6" w:rsidR="004F0809" w:rsidRPr="00F0178B" w:rsidRDefault="009D6191" w:rsidP="00981BE7">
      <w:pPr>
        <w:widowControl w:val="0"/>
        <w:pBdr>
          <w:top w:val="single" w:sz="4" w:space="1" w:color="auto"/>
          <w:left w:val="single" w:sz="4" w:space="4" w:color="auto"/>
          <w:bottom w:val="single" w:sz="4" w:space="1" w:color="auto"/>
          <w:right w:val="single" w:sz="4" w:space="0" w:color="auto"/>
        </w:pBdr>
        <w:spacing w:after="0" w:line="240" w:lineRule="auto"/>
        <w:jc w:val="both"/>
        <w:rPr>
          <w:rFonts w:ascii="Garamond" w:eastAsia="Times New Roman" w:hAnsi="Garamond" w:cs="Garamond"/>
          <w:bCs/>
          <w:sz w:val="24"/>
          <w:szCs w:val="24"/>
          <w:lang w:eastAsia="ru-RU"/>
        </w:rPr>
      </w:pPr>
      <w:r w:rsidRPr="00F21948">
        <w:rPr>
          <w:rFonts w:ascii="Garamond" w:eastAsia="Times New Roman" w:hAnsi="Garamond" w:cs="Garamond"/>
          <w:b/>
          <w:bCs/>
          <w:sz w:val="24"/>
          <w:szCs w:val="24"/>
          <w:lang w:eastAsia="ru-RU"/>
        </w:rPr>
        <w:t>Дата вступления в силу:</w:t>
      </w:r>
      <w:r w:rsidRPr="00F21948">
        <w:rPr>
          <w:rFonts w:ascii="Garamond" w:eastAsia="Times New Roman" w:hAnsi="Garamond" w:cs="Garamond"/>
          <w:bCs/>
          <w:sz w:val="24"/>
          <w:szCs w:val="24"/>
          <w:lang w:eastAsia="ru-RU"/>
        </w:rPr>
        <w:t xml:space="preserve"> </w:t>
      </w:r>
      <w:bookmarkStart w:id="4" w:name="_Hlk176175069"/>
      <w:bookmarkEnd w:id="2"/>
      <w:r>
        <w:rPr>
          <w:rFonts w:ascii="Garamond" w:hAnsi="Garamond"/>
          <w:sz w:val="24"/>
          <w:szCs w:val="24"/>
          <w:lang w:eastAsia="ru-RU"/>
        </w:rPr>
        <w:t>с даты вступления в силу постановления Правительства Российской Федерации</w:t>
      </w:r>
      <w:bookmarkStart w:id="5" w:name="_Hlk184131675"/>
      <w:r w:rsidR="00C82697">
        <w:rPr>
          <w:rFonts w:ascii="Garamond" w:eastAsia="Times New Roman" w:hAnsi="Garamond" w:cs="Garamond"/>
          <w:bCs/>
          <w:sz w:val="24"/>
          <w:szCs w:val="24"/>
          <w:lang w:eastAsia="ru-RU"/>
        </w:rPr>
        <w:t xml:space="preserve">, предусматривающего переход к применению на территории Дальнего Востока </w:t>
      </w:r>
      <w:r w:rsidR="004F0809">
        <w:rPr>
          <w:rFonts w:ascii="Garamond" w:eastAsia="Times New Roman" w:hAnsi="Garamond" w:cs="Garamond"/>
          <w:bCs/>
          <w:sz w:val="24"/>
          <w:szCs w:val="24"/>
          <w:lang w:eastAsia="ru-RU"/>
        </w:rPr>
        <w:t xml:space="preserve">московского времени </w:t>
      </w:r>
      <w:r w:rsidR="00C82697">
        <w:rPr>
          <w:rFonts w:ascii="Garamond" w:eastAsia="Times New Roman" w:hAnsi="Garamond" w:cs="Garamond"/>
          <w:bCs/>
          <w:sz w:val="24"/>
          <w:szCs w:val="24"/>
          <w:lang w:eastAsia="ru-RU"/>
        </w:rPr>
        <w:t>с 1 января 2025</w:t>
      </w:r>
      <w:r w:rsidR="00B57834">
        <w:rPr>
          <w:rFonts w:ascii="Garamond" w:eastAsia="Times New Roman" w:hAnsi="Garamond" w:cs="Garamond"/>
          <w:bCs/>
          <w:sz w:val="24"/>
          <w:szCs w:val="24"/>
          <w:lang w:eastAsia="ru-RU"/>
        </w:rPr>
        <w:t xml:space="preserve"> года</w:t>
      </w:r>
      <w:r w:rsidR="00C82697">
        <w:rPr>
          <w:rFonts w:ascii="Garamond" w:eastAsia="Times New Roman" w:hAnsi="Garamond" w:cs="Garamond"/>
          <w:bCs/>
          <w:sz w:val="24"/>
          <w:szCs w:val="24"/>
          <w:lang w:eastAsia="ru-RU"/>
        </w:rPr>
        <w:t>,</w:t>
      </w:r>
      <w:r w:rsidR="00F0178B" w:rsidRPr="00F0178B">
        <w:rPr>
          <w:rFonts w:ascii="Garamond" w:eastAsia="Times New Roman" w:hAnsi="Garamond" w:cs="Garamond"/>
          <w:bCs/>
          <w:sz w:val="24"/>
          <w:szCs w:val="24"/>
          <w:lang w:eastAsia="ru-RU"/>
        </w:rPr>
        <w:t xml:space="preserve"> и действуют по 31 января 2025 года (включительно).</w:t>
      </w:r>
      <w:r w:rsidR="000902E5">
        <w:rPr>
          <w:rFonts w:ascii="Garamond" w:eastAsia="Times New Roman" w:hAnsi="Garamond" w:cs="Garamond"/>
          <w:bCs/>
          <w:sz w:val="24"/>
          <w:szCs w:val="24"/>
          <w:lang w:eastAsia="ru-RU"/>
        </w:rPr>
        <w:t xml:space="preserve"> </w:t>
      </w:r>
      <w:bookmarkEnd w:id="4"/>
      <w:bookmarkEnd w:id="5"/>
      <w:r w:rsidR="00F0178B">
        <w:rPr>
          <w:rFonts w:ascii="Garamond" w:eastAsia="Times New Roman" w:hAnsi="Garamond" w:cs="Garamond"/>
          <w:bCs/>
          <w:sz w:val="24"/>
          <w:szCs w:val="24"/>
          <w:lang w:eastAsia="ru-RU"/>
        </w:rPr>
        <w:t>П</w:t>
      </w:r>
      <w:r w:rsidR="000902E5">
        <w:rPr>
          <w:rFonts w:ascii="Garamond" w:eastAsia="Times New Roman" w:hAnsi="Garamond" w:cs="Garamond"/>
          <w:bCs/>
          <w:sz w:val="24"/>
          <w:szCs w:val="24"/>
          <w:lang w:eastAsia="ru-RU"/>
        </w:rPr>
        <w:t xml:space="preserve">рименяются в отношении </w:t>
      </w:r>
      <w:r w:rsidR="00576CC7">
        <w:rPr>
          <w:rFonts w:ascii="Garamond" w:eastAsia="Times New Roman" w:hAnsi="Garamond" w:cs="Garamond"/>
          <w:bCs/>
          <w:sz w:val="24"/>
          <w:szCs w:val="24"/>
          <w:lang w:eastAsia="ru-RU"/>
        </w:rPr>
        <w:t xml:space="preserve">расчетного периода – </w:t>
      </w:r>
      <w:r w:rsidR="000902E5">
        <w:rPr>
          <w:rFonts w:ascii="Garamond" w:eastAsia="Times New Roman" w:hAnsi="Garamond" w:cs="Garamond"/>
          <w:bCs/>
          <w:sz w:val="24"/>
          <w:szCs w:val="24"/>
          <w:lang w:eastAsia="ru-RU"/>
        </w:rPr>
        <w:t>декабрь 2024 года</w:t>
      </w:r>
      <w:bookmarkEnd w:id="0"/>
      <w:r w:rsidR="00F0178B">
        <w:rPr>
          <w:rFonts w:ascii="Garamond" w:eastAsia="Times New Roman" w:hAnsi="Garamond" w:cs="Garamond"/>
          <w:bCs/>
          <w:sz w:val="24"/>
          <w:szCs w:val="24"/>
          <w:lang w:eastAsia="ru-RU"/>
        </w:rPr>
        <w:t>.</w:t>
      </w:r>
    </w:p>
    <w:p w14:paraId="252AE2EF" w14:textId="77777777" w:rsidR="00F73784" w:rsidRPr="00F660F4" w:rsidRDefault="00F73784" w:rsidP="00981BE7">
      <w:pPr>
        <w:widowControl w:val="0"/>
        <w:tabs>
          <w:tab w:val="left" w:pos="709"/>
        </w:tabs>
        <w:spacing w:after="0" w:line="240" w:lineRule="auto"/>
        <w:jc w:val="both"/>
        <w:rPr>
          <w:rFonts w:ascii="Garamond" w:hAnsi="Garamond"/>
          <w:b/>
          <w:sz w:val="24"/>
          <w:szCs w:val="24"/>
        </w:rPr>
      </w:pPr>
    </w:p>
    <w:p w14:paraId="7950BF1E" w14:textId="77777777" w:rsidR="00AF7666" w:rsidRPr="00D9024B" w:rsidRDefault="00AF7666" w:rsidP="00981BE7">
      <w:pPr>
        <w:widowControl w:val="0"/>
        <w:tabs>
          <w:tab w:val="left" w:pos="709"/>
        </w:tabs>
        <w:spacing w:after="0" w:line="240" w:lineRule="auto"/>
        <w:rPr>
          <w:rFonts w:ascii="Garamond" w:hAnsi="Garamond"/>
          <w:b/>
          <w:sz w:val="26"/>
          <w:szCs w:val="26"/>
        </w:rPr>
      </w:pPr>
      <w:bookmarkStart w:id="6" w:name="_Hlk184216446"/>
      <w:bookmarkEnd w:id="1"/>
      <w:r w:rsidRPr="00D9024B">
        <w:rPr>
          <w:rFonts w:ascii="Garamond" w:hAnsi="Garamond"/>
          <w:b/>
          <w:sz w:val="26"/>
          <w:szCs w:val="26"/>
        </w:rPr>
        <w:t xml:space="preserve">Предложения по изменениям и дополнениям в </w:t>
      </w:r>
      <w:r w:rsidR="00942AAC" w:rsidRPr="00D9024B">
        <w:rPr>
          <w:rFonts w:ascii="Garamond" w:hAnsi="Garamond"/>
          <w:b/>
          <w:sz w:val="26"/>
          <w:szCs w:val="26"/>
        </w:rPr>
        <w:t xml:space="preserve">РЕГЛАМЕНТ АКТУАЛИЗАЦИИ РАСЧЕТНОЙ МОДЕЛИ </w:t>
      </w:r>
      <w:r w:rsidR="00E65392" w:rsidRPr="00D9024B">
        <w:rPr>
          <w:rFonts w:ascii="Garamond" w:hAnsi="Garamond"/>
          <w:b/>
          <w:sz w:val="26"/>
          <w:szCs w:val="26"/>
        </w:rPr>
        <w:t>(Приложение № </w:t>
      </w:r>
      <w:r w:rsidR="00942AAC" w:rsidRPr="00D9024B">
        <w:rPr>
          <w:rFonts w:ascii="Garamond" w:hAnsi="Garamond"/>
          <w:b/>
          <w:sz w:val="26"/>
          <w:szCs w:val="26"/>
        </w:rPr>
        <w:t>3</w:t>
      </w:r>
      <w:r w:rsidR="00E65392" w:rsidRPr="00D9024B">
        <w:rPr>
          <w:rFonts w:ascii="Garamond" w:hAnsi="Garamond"/>
          <w:b/>
          <w:sz w:val="26"/>
          <w:szCs w:val="26"/>
        </w:rPr>
        <w:t> </w:t>
      </w:r>
      <w:r w:rsidRPr="00D9024B">
        <w:rPr>
          <w:rFonts w:ascii="Garamond" w:hAnsi="Garamond"/>
          <w:b/>
          <w:sz w:val="26"/>
          <w:szCs w:val="26"/>
        </w:rPr>
        <w:t>к Договору о присоединении к торговой системе оптового рынка)</w:t>
      </w:r>
    </w:p>
    <w:p w14:paraId="29C0C900" w14:textId="77777777" w:rsidR="00AF7666" w:rsidRPr="007F4CAC" w:rsidRDefault="00AF7666" w:rsidP="00981BE7">
      <w:pPr>
        <w:widowControl w:val="0"/>
        <w:tabs>
          <w:tab w:val="left" w:pos="709"/>
        </w:tabs>
        <w:spacing w:after="0" w:line="240" w:lineRule="auto"/>
        <w:jc w:val="both"/>
        <w:rPr>
          <w:rFonts w:ascii="Garamond" w:hAnsi="Garamond"/>
          <w:b/>
        </w:rPr>
      </w:pPr>
    </w:p>
    <w:tbl>
      <w:tblPr>
        <w:tblW w:w="5013"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9"/>
        <w:gridCol w:w="7097"/>
        <w:gridCol w:w="6947"/>
      </w:tblGrid>
      <w:tr w:rsidR="00AF7666" w:rsidRPr="007F4CAC" w14:paraId="4A05764C" w14:textId="77777777" w:rsidTr="006C0986">
        <w:trPr>
          <w:trHeight w:val="450"/>
        </w:trPr>
        <w:tc>
          <w:tcPr>
            <w:tcW w:w="291" w:type="pct"/>
            <w:tcMar>
              <w:left w:w="57" w:type="dxa"/>
              <w:right w:w="57" w:type="dxa"/>
            </w:tcMar>
            <w:vAlign w:val="center"/>
          </w:tcPr>
          <w:p w14:paraId="63EBDC70" w14:textId="77777777" w:rsidR="00AF7666" w:rsidRPr="007F4CAC" w:rsidRDefault="00AF7666" w:rsidP="00981BE7">
            <w:pPr>
              <w:widowControl w:val="0"/>
              <w:spacing w:after="0" w:line="240" w:lineRule="auto"/>
              <w:jc w:val="center"/>
              <w:rPr>
                <w:rFonts w:ascii="Garamond" w:eastAsia="Times New Roman" w:hAnsi="Garamond" w:cs="Garamond"/>
                <w:b/>
                <w:bCs/>
                <w:lang w:eastAsia="ru-RU"/>
              </w:rPr>
            </w:pPr>
            <w:r w:rsidRPr="007F4CAC">
              <w:rPr>
                <w:rFonts w:ascii="Garamond" w:eastAsia="Times New Roman" w:hAnsi="Garamond" w:cs="Garamond"/>
                <w:b/>
                <w:bCs/>
                <w:lang w:eastAsia="ru-RU"/>
              </w:rPr>
              <w:t>№</w:t>
            </w:r>
          </w:p>
          <w:p w14:paraId="6A74B3EA" w14:textId="77777777" w:rsidR="00AF7666" w:rsidRPr="007F4CAC" w:rsidRDefault="00AF7666" w:rsidP="00981BE7">
            <w:pPr>
              <w:widowControl w:val="0"/>
              <w:spacing w:after="0" w:line="240" w:lineRule="auto"/>
              <w:jc w:val="center"/>
              <w:rPr>
                <w:rFonts w:ascii="Garamond" w:eastAsia="Times New Roman" w:hAnsi="Garamond" w:cs="Garamond"/>
                <w:b/>
                <w:bCs/>
                <w:lang w:eastAsia="ru-RU"/>
              </w:rPr>
            </w:pPr>
            <w:r w:rsidRPr="007F4CAC">
              <w:rPr>
                <w:rFonts w:ascii="Garamond" w:eastAsia="Times New Roman" w:hAnsi="Garamond" w:cs="Garamond"/>
                <w:b/>
                <w:bCs/>
                <w:lang w:eastAsia="ru-RU"/>
              </w:rPr>
              <w:t>пункта</w:t>
            </w:r>
          </w:p>
        </w:tc>
        <w:tc>
          <w:tcPr>
            <w:tcW w:w="2379" w:type="pct"/>
            <w:vAlign w:val="center"/>
          </w:tcPr>
          <w:p w14:paraId="1A27022F" w14:textId="77777777" w:rsidR="00AF7666" w:rsidRPr="007F4CAC" w:rsidRDefault="00AF7666" w:rsidP="00981BE7">
            <w:pPr>
              <w:widowControl w:val="0"/>
              <w:spacing w:after="0" w:line="240" w:lineRule="auto"/>
              <w:jc w:val="center"/>
              <w:rPr>
                <w:rFonts w:ascii="Garamond" w:eastAsia="Times New Roman" w:hAnsi="Garamond" w:cs="Garamond"/>
                <w:b/>
                <w:bCs/>
                <w:lang w:eastAsia="ru-RU"/>
              </w:rPr>
            </w:pPr>
            <w:r w:rsidRPr="007F4CAC">
              <w:rPr>
                <w:rFonts w:ascii="Garamond" w:eastAsia="Times New Roman" w:hAnsi="Garamond" w:cs="Garamond"/>
                <w:b/>
                <w:bCs/>
                <w:lang w:eastAsia="ru-RU"/>
              </w:rPr>
              <w:t>Редакция, действующая на момент</w:t>
            </w:r>
          </w:p>
          <w:p w14:paraId="658B874F" w14:textId="77777777" w:rsidR="00AF7666" w:rsidRPr="007F4CAC" w:rsidRDefault="00AF7666" w:rsidP="00981BE7">
            <w:pPr>
              <w:widowControl w:val="0"/>
              <w:spacing w:after="0" w:line="240" w:lineRule="auto"/>
              <w:jc w:val="center"/>
              <w:rPr>
                <w:rFonts w:ascii="Garamond" w:eastAsia="Times New Roman" w:hAnsi="Garamond" w:cs="Garamond"/>
                <w:b/>
                <w:bCs/>
                <w:lang w:eastAsia="ru-RU"/>
              </w:rPr>
            </w:pPr>
            <w:r w:rsidRPr="007F4CAC">
              <w:rPr>
                <w:rFonts w:ascii="Garamond" w:eastAsia="Times New Roman" w:hAnsi="Garamond" w:cs="Garamond"/>
                <w:b/>
                <w:bCs/>
                <w:lang w:eastAsia="ru-RU"/>
              </w:rPr>
              <w:t>вступления в силу изменений</w:t>
            </w:r>
          </w:p>
        </w:tc>
        <w:tc>
          <w:tcPr>
            <w:tcW w:w="2329" w:type="pct"/>
            <w:vAlign w:val="center"/>
          </w:tcPr>
          <w:p w14:paraId="34D2D16B" w14:textId="77777777" w:rsidR="00AF7666" w:rsidRPr="007F4CAC" w:rsidRDefault="00AF7666" w:rsidP="00981BE7">
            <w:pPr>
              <w:widowControl w:val="0"/>
              <w:spacing w:after="0" w:line="240" w:lineRule="auto"/>
              <w:jc w:val="center"/>
              <w:rPr>
                <w:rFonts w:ascii="Garamond" w:eastAsia="Times New Roman" w:hAnsi="Garamond" w:cs="Garamond"/>
                <w:b/>
                <w:bCs/>
                <w:lang w:eastAsia="ru-RU"/>
              </w:rPr>
            </w:pPr>
            <w:r w:rsidRPr="007F4CAC">
              <w:rPr>
                <w:rFonts w:ascii="Garamond" w:eastAsia="Times New Roman" w:hAnsi="Garamond" w:cs="Garamond"/>
                <w:b/>
                <w:bCs/>
                <w:lang w:eastAsia="ru-RU"/>
              </w:rPr>
              <w:t>Предлагаемая редакция</w:t>
            </w:r>
          </w:p>
          <w:p w14:paraId="16B8C90B" w14:textId="77777777" w:rsidR="00AF7666" w:rsidRPr="007F4CAC" w:rsidRDefault="00AF7666" w:rsidP="00981BE7">
            <w:pPr>
              <w:widowControl w:val="0"/>
              <w:spacing w:after="0" w:line="240" w:lineRule="auto"/>
              <w:jc w:val="center"/>
              <w:rPr>
                <w:rFonts w:ascii="Garamond" w:eastAsia="Times New Roman" w:hAnsi="Garamond" w:cs="Garamond"/>
                <w:lang w:eastAsia="ru-RU"/>
              </w:rPr>
            </w:pPr>
            <w:r w:rsidRPr="007F4CAC">
              <w:rPr>
                <w:rFonts w:ascii="Garamond" w:eastAsia="Times New Roman" w:hAnsi="Garamond" w:cs="Garamond"/>
                <w:lang w:eastAsia="ru-RU"/>
              </w:rPr>
              <w:t>(изменения выделены цветом)</w:t>
            </w:r>
          </w:p>
        </w:tc>
      </w:tr>
      <w:bookmarkEnd w:id="6"/>
      <w:tr w:rsidR="00706A15" w:rsidRPr="007F4CAC" w14:paraId="33FA6346" w14:textId="77777777" w:rsidTr="006C0986">
        <w:trPr>
          <w:trHeight w:val="357"/>
        </w:trPr>
        <w:tc>
          <w:tcPr>
            <w:tcW w:w="291" w:type="pct"/>
          </w:tcPr>
          <w:p w14:paraId="4E983081" w14:textId="77777777" w:rsidR="00706A15" w:rsidRPr="007F4CAC" w:rsidRDefault="00E65392" w:rsidP="00981BE7">
            <w:pPr>
              <w:widowControl w:val="0"/>
              <w:spacing w:before="120" w:after="120" w:line="240" w:lineRule="auto"/>
              <w:jc w:val="center"/>
              <w:rPr>
                <w:rFonts w:ascii="Garamond" w:eastAsia="Times New Roman" w:hAnsi="Garamond" w:cs="Garamond"/>
                <w:b/>
                <w:bCs/>
                <w:lang w:eastAsia="ru-RU"/>
              </w:rPr>
            </w:pPr>
            <w:r w:rsidRPr="006922E3">
              <w:rPr>
                <w:rFonts w:ascii="Garamond" w:eastAsia="Times New Roman" w:hAnsi="Garamond" w:cs="Garamond"/>
                <w:b/>
                <w:bCs/>
                <w:lang w:eastAsia="ru-RU"/>
              </w:rPr>
              <w:t>8</w:t>
            </w:r>
          </w:p>
        </w:tc>
        <w:tc>
          <w:tcPr>
            <w:tcW w:w="2379" w:type="pct"/>
          </w:tcPr>
          <w:p w14:paraId="3F89981C" w14:textId="77777777" w:rsidR="00706A15" w:rsidRPr="007F4CAC" w:rsidRDefault="00E65392" w:rsidP="00981BE7">
            <w:pPr>
              <w:widowControl w:val="0"/>
              <w:spacing w:before="120" w:after="120" w:line="240" w:lineRule="auto"/>
              <w:jc w:val="both"/>
              <w:rPr>
                <w:rFonts w:ascii="Garamond" w:hAnsi="Garamond"/>
                <w:b/>
                <w:bCs/>
              </w:rPr>
            </w:pPr>
            <w:r w:rsidRPr="007F4CAC">
              <w:rPr>
                <w:rFonts w:ascii="Garamond" w:hAnsi="Garamond"/>
                <w:b/>
                <w:bCs/>
              </w:rPr>
              <w:t>Добавить пункт</w:t>
            </w:r>
          </w:p>
        </w:tc>
        <w:tc>
          <w:tcPr>
            <w:tcW w:w="2329" w:type="pct"/>
            <w:shd w:val="clear" w:color="auto" w:fill="auto"/>
          </w:tcPr>
          <w:p w14:paraId="1C9D3C72" w14:textId="77777777" w:rsidR="00706A15" w:rsidRPr="00C81CD5" w:rsidRDefault="00706A15" w:rsidP="00981BE7">
            <w:pPr>
              <w:widowControl w:val="0"/>
              <w:spacing w:before="120" w:after="120" w:line="240" w:lineRule="auto"/>
              <w:ind w:left="34"/>
              <w:jc w:val="both"/>
              <w:rPr>
                <w:rFonts w:ascii="Garamond" w:hAnsi="Garamond"/>
                <w:b/>
                <w:highlight w:val="yellow"/>
              </w:rPr>
            </w:pPr>
            <w:r w:rsidRPr="00C81CD5">
              <w:rPr>
                <w:rFonts w:ascii="Garamond" w:hAnsi="Garamond"/>
                <w:b/>
                <w:highlight w:val="yellow"/>
              </w:rPr>
              <w:t xml:space="preserve">Особенности </w:t>
            </w:r>
            <w:r w:rsidR="009151BE" w:rsidRPr="00C81CD5">
              <w:rPr>
                <w:rFonts w:ascii="Garamond" w:hAnsi="Garamond"/>
                <w:b/>
                <w:highlight w:val="yellow"/>
              </w:rPr>
              <w:t xml:space="preserve">актуализации расчетной модели </w:t>
            </w:r>
            <w:r w:rsidR="00B93F12" w:rsidRPr="00C81CD5">
              <w:rPr>
                <w:rFonts w:ascii="Garamond" w:hAnsi="Garamond"/>
                <w:b/>
                <w:highlight w:val="yellow"/>
              </w:rPr>
              <w:t xml:space="preserve">в отношении дополнительных 7 часов операционных суток </w:t>
            </w:r>
            <w:r w:rsidR="007A42E4">
              <w:rPr>
                <w:rFonts w:ascii="Garamond" w:hAnsi="Garamond"/>
                <w:b/>
                <w:highlight w:val="yellow"/>
              </w:rPr>
              <w:t>31 декабря</w:t>
            </w:r>
            <w:r w:rsidR="005339CF" w:rsidRPr="00C81CD5">
              <w:rPr>
                <w:rFonts w:ascii="Garamond" w:hAnsi="Garamond"/>
                <w:b/>
                <w:highlight w:val="yellow"/>
              </w:rPr>
              <w:t xml:space="preserve"> 2024</w:t>
            </w:r>
            <w:r w:rsidR="00B40918" w:rsidRPr="00C81CD5">
              <w:rPr>
                <w:rFonts w:ascii="Garamond" w:hAnsi="Garamond"/>
                <w:b/>
                <w:highlight w:val="yellow"/>
              </w:rPr>
              <w:t xml:space="preserve"> года</w:t>
            </w:r>
            <w:r w:rsidR="00B93F12" w:rsidRPr="00C81CD5">
              <w:rPr>
                <w:rFonts w:ascii="Garamond" w:hAnsi="Garamond"/>
                <w:b/>
                <w:highlight w:val="yellow"/>
              </w:rPr>
              <w:t xml:space="preserve"> </w:t>
            </w:r>
            <w:r w:rsidR="009151BE" w:rsidRPr="00C81CD5">
              <w:rPr>
                <w:rFonts w:ascii="Garamond" w:hAnsi="Garamond"/>
                <w:b/>
                <w:highlight w:val="yellow"/>
              </w:rPr>
              <w:t xml:space="preserve">при переводе исполнения деловых процессов </w:t>
            </w:r>
            <w:r w:rsidR="00717640">
              <w:rPr>
                <w:rFonts w:ascii="Garamond" w:hAnsi="Garamond"/>
                <w:b/>
                <w:highlight w:val="yellow"/>
              </w:rPr>
              <w:t>на территории Дальнего Востока</w:t>
            </w:r>
            <w:r w:rsidR="009151BE" w:rsidRPr="00C81CD5">
              <w:rPr>
                <w:rFonts w:ascii="Garamond" w:hAnsi="Garamond"/>
                <w:b/>
                <w:highlight w:val="yellow"/>
              </w:rPr>
              <w:t xml:space="preserve"> на московское время </w:t>
            </w:r>
          </w:p>
          <w:p w14:paraId="5724A5D3" w14:textId="77777777" w:rsidR="00B93F12" w:rsidRPr="007F4CAC" w:rsidRDefault="00760A2A" w:rsidP="00981BE7">
            <w:pPr>
              <w:widowControl w:val="0"/>
              <w:spacing w:before="120" w:after="120" w:line="240" w:lineRule="auto"/>
              <w:ind w:left="34"/>
              <w:jc w:val="both"/>
              <w:rPr>
                <w:rFonts w:ascii="Garamond" w:hAnsi="Garamond"/>
              </w:rPr>
            </w:pPr>
            <w:r w:rsidRPr="00C81CD5">
              <w:rPr>
                <w:rFonts w:ascii="Garamond" w:eastAsia="Times New Roman" w:hAnsi="Garamond" w:cs="Garamond"/>
                <w:bCs/>
                <w:highlight w:val="yellow"/>
                <w:lang w:eastAsia="ru-RU"/>
              </w:rPr>
              <w:t>При</w:t>
            </w:r>
            <w:r w:rsidR="009151BE" w:rsidRPr="00C81CD5">
              <w:rPr>
                <w:rFonts w:ascii="Garamond" w:eastAsia="Times New Roman" w:hAnsi="Garamond" w:cs="Garamond"/>
                <w:bCs/>
                <w:highlight w:val="yellow"/>
                <w:lang w:eastAsia="ru-RU"/>
              </w:rPr>
              <w:t xml:space="preserve"> переход</w:t>
            </w:r>
            <w:r w:rsidRPr="00C81CD5">
              <w:rPr>
                <w:rFonts w:ascii="Garamond" w:eastAsia="Times New Roman" w:hAnsi="Garamond" w:cs="Garamond"/>
                <w:bCs/>
                <w:highlight w:val="yellow"/>
                <w:lang w:eastAsia="ru-RU"/>
              </w:rPr>
              <w:t>е</w:t>
            </w:r>
            <w:r w:rsidR="009151BE" w:rsidRPr="00C81CD5">
              <w:rPr>
                <w:rFonts w:ascii="Garamond" w:eastAsia="Times New Roman" w:hAnsi="Garamond" w:cs="Garamond"/>
                <w:bCs/>
                <w:highlight w:val="yellow"/>
                <w:lang w:eastAsia="ru-RU"/>
              </w:rPr>
              <w:t xml:space="preserve"> к применению </w:t>
            </w:r>
            <w:r w:rsidR="00717640">
              <w:rPr>
                <w:rFonts w:ascii="Garamond" w:eastAsia="Times New Roman" w:hAnsi="Garamond" w:cs="Garamond"/>
                <w:bCs/>
                <w:highlight w:val="yellow"/>
                <w:lang w:eastAsia="ru-RU"/>
              </w:rPr>
              <w:t>на территории Дальнего Востока</w:t>
            </w:r>
            <w:r w:rsidR="004E6D36" w:rsidRPr="00C81CD5">
              <w:rPr>
                <w:rFonts w:ascii="Garamond" w:eastAsia="Times New Roman" w:hAnsi="Garamond" w:cs="Garamond"/>
                <w:bCs/>
                <w:highlight w:val="yellow"/>
                <w:lang w:eastAsia="ru-RU"/>
              </w:rPr>
              <w:t xml:space="preserve"> </w:t>
            </w:r>
            <w:r w:rsidR="009151BE" w:rsidRPr="00C81CD5">
              <w:rPr>
                <w:rFonts w:ascii="Garamond" w:eastAsia="Times New Roman" w:hAnsi="Garamond" w:cs="Garamond"/>
                <w:bCs/>
                <w:highlight w:val="yellow"/>
                <w:lang w:eastAsia="ru-RU"/>
              </w:rPr>
              <w:t xml:space="preserve">московского времени при исполнении участниками оптового рынка и инфраструктурными организациями обязательств, предусмотренных </w:t>
            </w:r>
            <w:r w:rsidR="009151BE" w:rsidRPr="00C81CD5">
              <w:rPr>
                <w:rFonts w:ascii="Garamond" w:eastAsia="Times New Roman" w:hAnsi="Garamond" w:cs="Garamond"/>
                <w:bCs/>
                <w:i/>
                <w:highlight w:val="yellow"/>
                <w:lang w:eastAsia="ru-RU"/>
              </w:rPr>
              <w:t xml:space="preserve">Договором о присоединении к торговой системе оптового рынка </w:t>
            </w:r>
            <w:r w:rsidR="009151BE" w:rsidRPr="00C81CD5">
              <w:rPr>
                <w:rFonts w:ascii="Garamond" w:eastAsia="Times New Roman" w:hAnsi="Garamond" w:cs="Garamond"/>
                <w:bCs/>
                <w:highlight w:val="yellow"/>
                <w:lang w:eastAsia="ru-RU"/>
              </w:rPr>
              <w:t xml:space="preserve">(регламентами </w:t>
            </w:r>
            <w:r w:rsidR="009151BE" w:rsidRPr="00C81CD5">
              <w:rPr>
                <w:rFonts w:ascii="Garamond" w:eastAsia="Times New Roman" w:hAnsi="Garamond" w:cs="Garamond"/>
                <w:bCs/>
                <w:highlight w:val="yellow"/>
                <w:lang w:eastAsia="ru-RU"/>
              </w:rPr>
              <w:lastRenderedPageBreak/>
              <w:t xml:space="preserve">оптового рынка), актуализация расчетной модели в отношении дополнительных </w:t>
            </w:r>
            <w:r w:rsidRPr="00C81CD5">
              <w:rPr>
                <w:rFonts w:ascii="Garamond" w:eastAsia="Times New Roman" w:hAnsi="Garamond" w:cs="Garamond"/>
                <w:bCs/>
                <w:highlight w:val="yellow"/>
                <w:lang w:eastAsia="ru-RU"/>
              </w:rPr>
              <w:t xml:space="preserve">7 (семи) </w:t>
            </w:r>
            <w:r w:rsidR="009151BE" w:rsidRPr="00C81CD5">
              <w:rPr>
                <w:rFonts w:ascii="Garamond" w:eastAsia="Times New Roman" w:hAnsi="Garamond" w:cs="Garamond"/>
                <w:bCs/>
                <w:highlight w:val="yellow"/>
                <w:lang w:eastAsia="ru-RU"/>
              </w:rPr>
              <w:t>часов</w:t>
            </w:r>
            <w:r w:rsidRPr="00C81CD5">
              <w:rPr>
                <w:rFonts w:ascii="Garamond" w:eastAsia="Times New Roman" w:hAnsi="Garamond" w:cs="Garamond"/>
                <w:bCs/>
                <w:highlight w:val="yellow"/>
                <w:lang w:eastAsia="ru-RU"/>
              </w:rPr>
              <w:t xml:space="preserve">, относимых к операционным суткам </w:t>
            </w:r>
            <w:r w:rsidR="007A42E4">
              <w:rPr>
                <w:rFonts w:ascii="Garamond" w:eastAsia="Times New Roman" w:hAnsi="Garamond" w:cs="Garamond"/>
                <w:bCs/>
                <w:highlight w:val="yellow"/>
                <w:lang w:eastAsia="ru-RU"/>
              </w:rPr>
              <w:t>31 декабря</w:t>
            </w:r>
            <w:r w:rsidR="005339CF" w:rsidRPr="00C81CD5">
              <w:rPr>
                <w:rFonts w:ascii="Garamond" w:eastAsia="Times New Roman" w:hAnsi="Garamond" w:cs="Garamond"/>
                <w:bCs/>
                <w:highlight w:val="yellow"/>
                <w:lang w:eastAsia="ru-RU"/>
              </w:rPr>
              <w:t xml:space="preserve"> 2024</w:t>
            </w:r>
            <w:r w:rsidR="00B40918" w:rsidRPr="00C81CD5">
              <w:rPr>
                <w:rFonts w:ascii="Garamond" w:eastAsia="Times New Roman" w:hAnsi="Garamond" w:cs="Garamond"/>
                <w:bCs/>
                <w:highlight w:val="yellow"/>
                <w:lang w:eastAsia="ru-RU"/>
              </w:rPr>
              <w:t xml:space="preserve"> года</w:t>
            </w:r>
            <w:r w:rsidRPr="00C81CD5">
              <w:rPr>
                <w:rFonts w:ascii="Garamond" w:eastAsia="Times New Roman" w:hAnsi="Garamond" w:cs="Garamond"/>
                <w:bCs/>
                <w:highlight w:val="yellow"/>
                <w:lang w:eastAsia="ru-RU"/>
              </w:rPr>
              <w:t xml:space="preserve">, </w:t>
            </w:r>
            <w:r w:rsidR="009151BE" w:rsidRPr="00C81CD5">
              <w:rPr>
                <w:rFonts w:ascii="Garamond" w:eastAsia="Times New Roman" w:hAnsi="Garamond" w:cs="Garamond"/>
                <w:bCs/>
                <w:highlight w:val="yellow"/>
                <w:lang w:eastAsia="ru-RU"/>
              </w:rPr>
              <w:t>производится</w:t>
            </w:r>
            <w:r w:rsidR="00B93F12" w:rsidRPr="00C81CD5">
              <w:rPr>
                <w:rFonts w:ascii="Garamond" w:eastAsia="Times New Roman" w:hAnsi="Garamond" w:cs="Garamond"/>
                <w:bCs/>
                <w:highlight w:val="yellow"/>
                <w:lang w:eastAsia="ru-RU"/>
              </w:rPr>
              <w:t xml:space="preserve"> СО</w:t>
            </w:r>
            <w:r w:rsidR="009151BE" w:rsidRPr="00C81CD5">
              <w:rPr>
                <w:rFonts w:ascii="Garamond" w:eastAsia="Times New Roman" w:hAnsi="Garamond" w:cs="Garamond"/>
                <w:bCs/>
                <w:highlight w:val="yellow"/>
                <w:lang w:eastAsia="ru-RU"/>
              </w:rPr>
              <w:t xml:space="preserve"> </w:t>
            </w:r>
            <w:r w:rsidRPr="00C81CD5">
              <w:rPr>
                <w:rFonts w:ascii="Garamond" w:eastAsia="Times New Roman" w:hAnsi="Garamond" w:cs="Garamond"/>
                <w:bCs/>
                <w:highlight w:val="yellow"/>
                <w:lang w:eastAsia="ru-RU"/>
              </w:rPr>
              <w:t>на основании</w:t>
            </w:r>
            <w:r w:rsidR="00326DFB" w:rsidRPr="00C81CD5">
              <w:rPr>
                <w:rFonts w:ascii="Garamond" w:eastAsia="Times New Roman" w:hAnsi="Garamond" w:cs="Garamond"/>
                <w:bCs/>
                <w:highlight w:val="yellow"/>
                <w:lang w:eastAsia="ru-RU"/>
              </w:rPr>
              <w:t xml:space="preserve"> данных</w:t>
            </w:r>
            <w:r w:rsidR="00A90518" w:rsidRPr="00C81CD5">
              <w:rPr>
                <w:rFonts w:ascii="Garamond" w:eastAsia="Times New Roman" w:hAnsi="Garamond" w:cs="Garamond"/>
                <w:bCs/>
                <w:highlight w:val="yellow"/>
                <w:lang w:eastAsia="ru-RU"/>
              </w:rPr>
              <w:t xml:space="preserve">, указанных в п. 4.11 </w:t>
            </w:r>
            <w:r w:rsidR="00A90518" w:rsidRPr="00C81CD5">
              <w:rPr>
                <w:rFonts w:ascii="Garamond" w:eastAsia="Times New Roman" w:hAnsi="Garamond" w:cs="Garamond"/>
                <w:bCs/>
                <w:i/>
                <w:highlight w:val="yellow"/>
                <w:lang w:eastAsia="ru-RU"/>
              </w:rPr>
              <w:t xml:space="preserve">Регламента </w:t>
            </w:r>
            <w:r w:rsidR="00A90518" w:rsidRPr="00C81CD5">
              <w:rPr>
                <w:rFonts w:ascii="Garamond" w:eastAsia="Times New Roman" w:hAnsi="Garamond" w:cs="Calibri"/>
                <w:i/>
                <w:color w:val="000000"/>
                <w:highlight w:val="yellow"/>
                <w:lang w:eastAsia="ru-RU"/>
              </w:rPr>
              <w:t>функционирования участников оптового рынка на территории неценовых зон</w:t>
            </w:r>
            <w:r w:rsidR="00A90518" w:rsidRPr="00C81CD5">
              <w:rPr>
                <w:rFonts w:ascii="Garamond" w:eastAsia="Times New Roman" w:hAnsi="Garamond" w:cs="Calibri"/>
                <w:color w:val="000000"/>
                <w:highlight w:val="yellow"/>
                <w:lang w:eastAsia="ru-RU"/>
              </w:rPr>
              <w:t xml:space="preserve"> (Приложение № 14 к </w:t>
            </w:r>
            <w:r w:rsidR="00A90518" w:rsidRPr="00C81CD5">
              <w:rPr>
                <w:rFonts w:ascii="Garamond" w:eastAsia="Times New Roman" w:hAnsi="Garamond" w:cs="Calibri"/>
                <w:i/>
                <w:color w:val="000000"/>
                <w:highlight w:val="yellow"/>
                <w:lang w:eastAsia="ru-RU"/>
              </w:rPr>
              <w:t>Договору о присоединении к торговой системе оптового рынка</w:t>
            </w:r>
            <w:r w:rsidR="00A90518" w:rsidRPr="00C81CD5">
              <w:rPr>
                <w:rFonts w:ascii="Garamond" w:eastAsia="Times New Roman" w:hAnsi="Garamond" w:cs="Calibri"/>
                <w:color w:val="000000"/>
                <w:highlight w:val="yellow"/>
                <w:lang w:eastAsia="ru-RU"/>
              </w:rPr>
              <w:t>).</w:t>
            </w:r>
          </w:p>
        </w:tc>
      </w:tr>
    </w:tbl>
    <w:p w14:paraId="27BF432E" w14:textId="77777777" w:rsidR="00AF7666" w:rsidRPr="00341BCF" w:rsidRDefault="00AF7666" w:rsidP="00981BE7">
      <w:pPr>
        <w:widowControl w:val="0"/>
        <w:tabs>
          <w:tab w:val="left" w:pos="709"/>
        </w:tabs>
        <w:spacing w:after="0" w:line="240" w:lineRule="auto"/>
        <w:jc w:val="both"/>
        <w:rPr>
          <w:rFonts w:ascii="Garamond" w:hAnsi="Garamond"/>
          <w:b/>
          <w:sz w:val="24"/>
          <w:szCs w:val="24"/>
        </w:rPr>
      </w:pPr>
    </w:p>
    <w:p w14:paraId="6F8111E0" w14:textId="77777777" w:rsidR="008A174A" w:rsidRPr="00D9024B" w:rsidRDefault="004F0B14" w:rsidP="00981BE7">
      <w:pPr>
        <w:widowControl w:val="0"/>
        <w:tabs>
          <w:tab w:val="left" w:pos="709"/>
        </w:tabs>
        <w:spacing w:after="0" w:line="240" w:lineRule="auto"/>
        <w:rPr>
          <w:rFonts w:ascii="Garamond" w:hAnsi="Garamond"/>
          <w:b/>
          <w:sz w:val="26"/>
          <w:szCs w:val="26"/>
        </w:rPr>
      </w:pPr>
      <w:bookmarkStart w:id="7" w:name="_Hlk184216650"/>
      <w:r w:rsidRPr="00D9024B">
        <w:rPr>
          <w:rFonts w:ascii="Garamond" w:hAnsi="Garamond"/>
          <w:b/>
          <w:sz w:val="26"/>
          <w:szCs w:val="26"/>
        </w:rPr>
        <w:t xml:space="preserve">Предложения по изменениям и дополнениям в </w:t>
      </w:r>
      <w:r w:rsidR="00E35DF2" w:rsidRPr="00D9024B">
        <w:rPr>
          <w:rFonts w:ascii="Garamond" w:hAnsi="Garamond"/>
          <w:b/>
          <w:sz w:val="26"/>
          <w:szCs w:val="26"/>
        </w:rPr>
        <w:t xml:space="preserve">РЕГЛАМЕНТ ПОДАЧИ УВЕДОМЛЕНИЙ УЧАСТНИКАМИ ОПТОВОГО РЫНКА </w:t>
      </w:r>
      <w:r w:rsidRPr="00D9024B">
        <w:rPr>
          <w:rFonts w:ascii="Garamond" w:hAnsi="Garamond"/>
          <w:b/>
          <w:sz w:val="26"/>
          <w:szCs w:val="26"/>
        </w:rPr>
        <w:t xml:space="preserve">(Приложение № </w:t>
      </w:r>
      <w:r w:rsidR="00E35DF2" w:rsidRPr="00D9024B">
        <w:rPr>
          <w:rFonts w:ascii="Garamond" w:hAnsi="Garamond"/>
          <w:b/>
          <w:sz w:val="26"/>
          <w:szCs w:val="26"/>
        </w:rPr>
        <w:t>4</w:t>
      </w:r>
      <w:r w:rsidR="00D5221D" w:rsidRPr="00D9024B">
        <w:rPr>
          <w:rFonts w:ascii="Garamond" w:hAnsi="Garamond"/>
          <w:b/>
          <w:sz w:val="26"/>
          <w:szCs w:val="26"/>
        </w:rPr>
        <w:t xml:space="preserve"> к Договору о </w:t>
      </w:r>
      <w:r w:rsidRPr="00D9024B">
        <w:rPr>
          <w:rFonts w:ascii="Garamond" w:hAnsi="Garamond"/>
          <w:b/>
          <w:sz w:val="26"/>
          <w:szCs w:val="26"/>
        </w:rPr>
        <w:t>присоединении к торговой системе оптового рынка)</w:t>
      </w:r>
    </w:p>
    <w:p w14:paraId="4597BA3B" w14:textId="77777777" w:rsidR="004F0B14" w:rsidRPr="007F4CAC" w:rsidRDefault="004F0B14" w:rsidP="00981BE7">
      <w:pPr>
        <w:widowControl w:val="0"/>
        <w:spacing w:after="0" w:line="240" w:lineRule="auto"/>
        <w:ind w:right="-10"/>
        <w:jc w:val="both"/>
        <w:rPr>
          <w:rFonts w:ascii="Garamond" w:hAnsi="Garamond"/>
          <w:b/>
        </w:rPr>
      </w:pPr>
    </w:p>
    <w:tbl>
      <w:tblPr>
        <w:tblW w:w="5003"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
        <w:gridCol w:w="7093"/>
        <w:gridCol w:w="6918"/>
      </w:tblGrid>
      <w:tr w:rsidR="007A47E3" w:rsidRPr="007F4CAC" w14:paraId="3749C1E4" w14:textId="77777777" w:rsidTr="006C0986">
        <w:trPr>
          <w:trHeight w:val="450"/>
        </w:trPr>
        <w:tc>
          <w:tcPr>
            <w:tcW w:w="293" w:type="pct"/>
            <w:tcMar>
              <w:left w:w="57" w:type="dxa"/>
              <w:right w:w="57" w:type="dxa"/>
            </w:tcMar>
            <w:vAlign w:val="center"/>
          </w:tcPr>
          <w:p w14:paraId="68D04D03" w14:textId="77777777" w:rsidR="007A47E3" w:rsidRPr="007F4CAC" w:rsidRDefault="007A47E3" w:rsidP="00981BE7">
            <w:pPr>
              <w:widowControl w:val="0"/>
              <w:spacing w:after="0" w:line="240" w:lineRule="auto"/>
              <w:jc w:val="center"/>
              <w:rPr>
                <w:rFonts w:ascii="Garamond" w:eastAsia="Times New Roman" w:hAnsi="Garamond" w:cs="Garamond"/>
                <w:b/>
                <w:bCs/>
                <w:lang w:eastAsia="ru-RU"/>
              </w:rPr>
            </w:pPr>
            <w:r w:rsidRPr="007F4CAC">
              <w:rPr>
                <w:rFonts w:ascii="Garamond" w:eastAsia="Times New Roman" w:hAnsi="Garamond" w:cs="Garamond"/>
                <w:b/>
                <w:bCs/>
                <w:lang w:eastAsia="ru-RU"/>
              </w:rPr>
              <w:t>№</w:t>
            </w:r>
          </w:p>
          <w:p w14:paraId="1A27554B" w14:textId="77777777" w:rsidR="007A47E3" w:rsidRPr="007F4CAC" w:rsidRDefault="007A47E3" w:rsidP="00981BE7">
            <w:pPr>
              <w:widowControl w:val="0"/>
              <w:spacing w:after="0" w:line="240" w:lineRule="auto"/>
              <w:jc w:val="center"/>
              <w:rPr>
                <w:rFonts w:ascii="Garamond" w:eastAsia="Times New Roman" w:hAnsi="Garamond" w:cs="Garamond"/>
                <w:b/>
                <w:bCs/>
                <w:lang w:eastAsia="ru-RU"/>
              </w:rPr>
            </w:pPr>
            <w:r w:rsidRPr="007F4CAC">
              <w:rPr>
                <w:rFonts w:ascii="Garamond" w:eastAsia="Times New Roman" w:hAnsi="Garamond" w:cs="Garamond"/>
                <w:b/>
                <w:bCs/>
                <w:lang w:eastAsia="ru-RU"/>
              </w:rPr>
              <w:t>пункта</w:t>
            </w:r>
          </w:p>
        </w:tc>
        <w:tc>
          <w:tcPr>
            <w:tcW w:w="2383" w:type="pct"/>
            <w:vAlign w:val="center"/>
          </w:tcPr>
          <w:p w14:paraId="71FFD29E" w14:textId="77777777" w:rsidR="007A47E3" w:rsidRPr="007F4CAC" w:rsidRDefault="007A47E3" w:rsidP="00981BE7">
            <w:pPr>
              <w:widowControl w:val="0"/>
              <w:spacing w:after="0" w:line="240" w:lineRule="auto"/>
              <w:jc w:val="center"/>
              <w:rPr>
                <w:rFonts w:ascii="Garamond" w:eastAsia="Times New Roman" w:hAnsi="Garamond" w:cs="Garamond"/>
                <w:b/>
                <w:bCs/>
                <w:lang w:eastAsia="ru-RU"/>
              </w:rPr>
            </w:pPr>
            <w:r w:rsidRPr="007F4CAC">
              <w:rPr>
                <w:rFonts w:ascii="Garamond" w:eastAsia="Times New Roman" w:hAnsi="Garamond" w:cs="Garamond"/>
                <w:b/>
                <w:bCs/>
                <w:lang w:eastAsia="ru-RU"/>
              </w:rPr>
              <w:t>Редакция, действующая на момент</w:t>
            </w:r>
          </w:p>
          <w:p w14:paraId="7E3FF653" w14:textId="77777777" w:rsidR="007A47E3" w:rsidRPr="007F4CAC" w:rsidRDefault="007A47E3" w:rsidP="00981BE7">
            <w:pPr>
              <w:widowControl w:val="0"/>
              <w:spacing w:after="0" w:line="240" w:lineRule="auto"/>
              <w:jc w:val="center"/>
              <w:rPr>
                <w:rFonts w:ascii="Garamond" w:eastAsia="Times New Roman" w:hAnsi="Garamond" w:cs="Garamond"/>
                <w:b/>
                <w:bCs/>
                <w:lang w:eastAsia="ru-RU"/>
              </w:rPr>
            </w:pPr>
            <w:r w:rsidRPr="007F4CAC">
              <w:rPr>
                <w:rFonts w:ascii="Garamond" w:eastAsia="Times New Roman" w:hAnsi="Garamond" w:cs="Garamond"/>
                <w:b/>
                <w:bCs/>
                <w:lang w:eastAsia="ru-RU"/>
              </w:rPr>
              <w:t>вступления в силу изменений</w:t>
            </w:r>
          </w:p>
        </w:tc>
        <w:tc>
          <w:tcPr>
            <w:tcW w:w="2324" w:type="pct"/>
            <w:vAlign w:val="center"/>
          </w:tcPr>
          <w:p w14:paraId="76D9C2F6" w14:textId="77777777" w:rsidR="007A47E3" w:rsidRPr="007F4CAC" w:rsidRDefault="007A47E3" w:rsidP="00981BE7">
            <w:pPr>
              <w:widowControl w:val="0"/>
              <w:spacing w:after="0" w:line="240" w:lineRule="auto"/>
              <w:jc w:val="center"/>
              <w:rPr>
                <w:rFonts w:ascii="Garamond" w:eastAsia="Times New Roman" w:hAnsi="Garamond" w:cs="Garamond"/>
                <w:b/>
                <w:bCs/>
                <w:lang w:eastAsia="ru-RU"/>
              </w:rPr>
            </w:pPr>
            <w:r w:rsidRPr="007F4CAC">
              <w:rPr>
                <w:rFonts w:ascii="Garamond" w:eastAsia="Times New Roman" w:hAnsi="Garamond" w:cs="Garamond"/>
                <w:b/>
                <w:bCs/>
                <w:lang w:eastAsia="ru-RU"/>
              </w:rPr>
              <w:t>Предлагаемая редакция</w:t>
            </w:r>
          </w:p>
          <w:p w14:paraId="1B195E77" w14:textId="77777777" w:rsidR="007A47E3" w:rsidRPr="007F4CAC" w:rsidRDefault="007A47E3" w:rsidP="00981BE7">
            <w:pPr>
              <w:widowControl w:val="0"/>
              <w:spacing w:after="0" w:line="240" w:lineRule="auto"/>
              <w:jc w:val="center"/>
              <w:rPr>
                <w:rFonts w:ascii="Garamond" w:eastAsia="Times New Roman" w:hAnsi="Garamond" w:cs="Garamond"/>
                <w:lang w:eastAsia="ru-RU"/>
              </w:rPr>
            </w:pPr>
            <w:r w:rsidRPr="007F4CAC">
              <w:rPr>
                <w:rFonts w:ascii="Garamond" w:eastAsia="Times New Roman" w:hAnsi="Garamond" w:cs="Garamond"/>
                <w:lang w:eastAsia="ru-RU"/>
              </w:rPr>
              <w:t>(изменения выделены цветом)</w:t>
            </w:r>
          </w:p>
        </w:tc>
      </w:tr>
      <w:tr w:rsidR="0077440E" w:rsidRPr="007F4CAC" w14:paraId="1F2794C3" w14:textId="77777777" w:rsidTr="006C0986">
        <w:trPr>
          <w:trHeight w:val="357"/>
        </w:trPr>
        <w:tc>
          <w:tcPr>
            <w:tcW w:w="293" w:type="pct"/>
          </w:tcPr>
          <w:p w14:paraId="23A00652" w14:textId="77777777" w:rsidR="0077440E" w:rsidRPr="007F4CAC" w:rsidRDefault="00DC066D" w:rsidP="00981BE7">
            <w:pPr>
              <w:widowControl w:val="0"/>
              <w:spacing w:before="120" w:after="120" w:line="240" w:lineRule="auto"/>
              <w:jc w:val="center"/>
              <w:rPr>
                <w:rFonts w:ascii="Garamond" w:eastAsia="Times New Roman" w:hAnsi="Garamond" w:cs="Garamond"/>
                <w:b/>
                <w:bCs/>
                <w:lang w:eastAsia="ru-RU"/>
              </w:rPr>
            </w:pPr>
            <w:bookmarkStart w:id="8" w:name="_Hlk121314726"/>
            <w:r w:rsidRPr="006922E3">
              <w:rPr>
                <w:rFonts w:ascii="Garamond" w:eastAsia="Times New Roman" w:hAnsi="Garamond" w:cs="Garamond"/>
                <w:b/>
                <w:bCs/>
                <w:lang w:eastAsia="ru-RU"/>
              </w:rPr>
              <w:t>4.2.1</w:t>
            </w:r>
          </w:p>
        </w:tc>
        <w:tc>
          <w:tcPr>
            <w:tcW w:w="2383" w:type="pct"/>
          </w:tcPr>
          <w:p w14:paraId="4D1F3DFF" w14:textId="77777777" w:rsidR="005D66DA" w:rsidRPr="005D66DA" w:rsidRDefault="00D1015D" w:rsidP="00981BE7">
            <w:pPr>
              <w:widowControl w:val="0"/>
              <w:spacing w:before="120" w:after="120" w:line="240" w:lineRule="auto"/>
              <w:jc w:val="both"/>
              <w:rPr>
                <w:rFonts w:ascii="Garamond" w:eastAsia="Times New Roman" w:hAnsi="Garamond" w:cs="Calibri"/>
                <w:color w:val="000000"/>
                <w:lang w:eastAsia="ru-RU"/>
              </w:rPr>
            </w:pPr>
            <w:r>
              <w:rPr>
                <w:rFonts w:ascii="Garamond" w:eastAsia="Times New Roman" w:hAnsi="Garamond" w:cs="Calibri"/>
                <w:color w:val="000000"/>
                <w:lang w:eastAsia="ru-RU"/>
              </w:rPr>
              <w:t>…</w:t>
            </w:r>
          </w:p>
          <w:p w14:paraId="429A410B" w14:textId="77777777" w:rsidR="007A73AC" w:rsidRPr="007F4CAC" w:rsidRDefault="005D66DA" w:rsidP="00981BE7">
            <w:pPr>
              <w:widowControl w:val="0"/>
              <w:spacing w:before="120" w:after="120" w:line="240" w:lineRule="auto"/>
              <w:jc w:val="both"/>
              <w:rPr>
                <w:rFonts w:ascii="Garamond" w:eastAsia="Times New Roman" w:hAnsi="Garamond" w:cs="Calibri"/>
                <w:color w:val="000000"/>
                <w:lang w:eastAsia="ru-RU"/>
              </w:rPr>
            </w:pPr>
            <w:r w:rsidRPr="005D66DA">
              <w:rPr>
                <w:rFonts w:ascii="Garamond" w:eastAsia="Times New Roman" w:hAnsi="Garamond" w:cs="Calibri"/>
                <w:color w:val="000000"/>
                <w:lang w:eastAsia="ru-RU"/>
              </w:rPr>
              <w:t>Порядок подачи уведомления о прогнозном почасовом объеме потребления электроэнергии определяется настоящим Регламентом, приложением 1 к Регламенту актуализации расчетной модели (Приложение № 3 к Договору о присоединении к торговой системе оптового рынка) и Регламентом функционирования участников оптового рынка на территории неценовых зон (Приложение № 14 к Договору о присоединении к торговой системе оптового рынка).</w:t>
            </w:r>
          </w:p>
        </w:tc>
        <w:tc>
          <w:tcPr>
            <w:tcW w:w="2324" w:type="pct"/>
            <w:shd w:val="clear" w:color="auto" w:fill="auto"/>
          </w:tcPr>
          <w:p w14:paraId="32BE21EE" w14:textId="77777777" w:rsidR="005D66DA" w:rsidRPr="005D66DA" w:rsidRDefault="00D1015D" w:rsidP="00981BE7">
            <w:pPr>
              <w:widowControl w:val="0"/>
              <w:spacing w:before="120" w:after="120" w:line="240" w:lineRule="auto"/>
              <w:jc w:val="both"/>
              <w:rPr>
                <w:rFonts w:ascii="Garamond" w:eastAsia="Times New Roman" w:hAnsi="Garamond" w:cs="Calibri"/>
                <w:color w:val="000000"/>
                <w:lang w:eastAsia="ru-RU"/>
              </w:rPr>
            </w:pPr>
            <w:r>
              <w:rPr>
                <w:rFonts w:ascii="Garamond" w:eastAsia="Times New Roman" w:hAnsi="Garamond" w:cs="Calibri"/>
                <w:color w:val="000000"/>
                <w:lang w:eastAsia="ru-RU"/>
              </w:rPr>
              <w:t>…</w:t>
            </w:r>
          </w:p>
          <w:p w14:paraId="4328869F" w14:textId="77777777" w:rsidR="005D66DA" w:rsidRDefault="005D66DA" w:rsidP="00981BE7">
            <w:pPr>
              <w:widowControl w:val="0"/>
              <w:spacing w:before="120" w:after="120" w:line="240" w:lineRule="auto"/>
              <w:jc w:val="both"/>
              <w:rPr>
                <w:rFonts w:ascii="Garamond" w:eastAsia="Times New Roman" w:hAnsi="Garamond" w:cs="Calibri"/>
                <w:color w:val="000000"/>
                <w:lang w:eastAsia="ru-RU"/>
              </w:rPr>
            </w:pPr>
            <w:r w:rsidRPr="005D66DA">
              <w:rPr>
                <w:rFonts w:ascii="Garamond" w:eastAsia="Times New Roman" w:hAnsi="Garamond" w:cs="Calibri"/>
                <w:color w:val="000000"/>
                <w:lang w:eastAsia="ru-RU"/>
              </w:rPr>
              <w:t>Порядок подачи уведомления о прогнозном почасовом объеме потребления электроэнергии определяется настоящим Регламентом, приложением 1 к Регламенту актуализации расчетной модели (Приложение № 3 к Договору о присоединении к торговой системе оптового рынка) и Регламентом функционирования участников оптового рынка на территории неценовых зон (Приложение № 14 к Договору о присоединении к торговой системе оптового рынка).</w:t>
            </w:r>
          </w:p>
          <w:p w14:paraId="04C14F77" w14:textId="77777777" w:rsidR="007A73AC" w:rsidRPr="007F4CAC" w:rsidRDefault="00C36146" w:rsidP="00981BE7">
            <w:pPr>
              <w:widowControl w:val="0"/>
              <w:spacing w:before="120" w:after="120" w:line="240" w:lineRule="auto"/>
              <w:jc w:val="both"/>
              <w:rPr>
                <w:rFonts w:ascii="Garamond" w:eastAsia="Times New Roman" w:hAnsi="Garamond" w:cs="Calibri"/>
                <w:color w:val="000000"/>
                <w:highlight w:val="yellow"/>
                <w:lang w:eastAsia="ru-RU"/>
              </w:rPr>
            </w:pPr>
            <w:r w:rsidRPr="007F4CAC">
              <w:rPr>
                <w:rFonts w:ascii="Garamond" w:eastAsia="Times New Roman" w:hAnsi="Garamond" w:cs="Calibri"/>
                <w:color w:val="000000"/>
                <w:highlight w:val="yellow"/>
                <w:lang w:eastAsia="ru-RU"/>
              </w:rPr>
              <w:t>П</w:t>
            </w:r>
            <w:r w:rsidR="007A73AC" w:rsidRPr="007F4CAC">
              <w:rPr>
                <w:rFonts w:ascii="Garamond" w:eastAsia="Times New Roman" w:hAnsi="Garamond" w:cs="Calibri"/>
                <w:color w:val="000000"/>
                <w:highlight w:val="yellow"/>
                <w:lang w:eastAsia="ru-RU"/>
              </w:rPr>
              <w:t xml:space="preserve">ри переходе к применению </w:t>
            </w:r>
            <w:r w:rsidR="00717640">
              <w:rPr>
                <w:rFonts w:ascii="Garamond" w:eastAsia="Times New Roman" w:hAnsi="Garamond" w:cs="Calibri"/>
                <w:color w:val="000000"/>
                <w:highlight w:val="yellow"/>
                <w:lang w:eastAsia="ru-RU"/>
              </w:rPr>
              <w:t>на территории Дальнего Востока</w:t>
            </w:r>
            <w:r w:rsidR="007A73AC" w:rsidRPr="007F4CAC">
              <w:rPr>
                <w:rFonts w:ascii="Garamond" w:eastAsia="Times New Roman" w:hAnsi="Garamond" w:cs="Calibri"/>
                <w:color w:val="000000"/>
                <w:highlight w:val="yellow"/>
                <w:lang w:eastAsia="ru-RU"/>
              </w:rPr>
              <w:t xml:space="preserve"> московского времени при исполнении участниками оптового рынка и инфраструктурными организациями обязательств, предусмотренных </w:t>
            </w:r>
            <w:r w:rsidR="007A73AC" w:rsidRPr="00F660F4">
              <w:rPr>
                <w:rFonts w:ascii="Garamond" w:eastAsia="Times New Roman" w:hAnsi="Garamond" w:cs="Calibri"/>
                <w:i/>
                <w:color w:val="000000"/>
                <w:highlight w:val="yellow"/>
                <w:lang w:eastAsia="ru-RU"/>
              </w:rPr>
              <w:t>Договором о присоединении к торговой системе оптового рынка</w:t>
            </w:r>
            <w:r w:rsidR="007A73AC" w:rsidRPr="007F4CAC">
              <w:rPr>
                <w:rFonts w:ascii="Garamond" w:eastAsia="Times New Roman" w:hAnsi="Garamond" w:cs="Calibri"/>
                <w:color w:val="000000"/>
                <w:highlight w:val="yellow"/>
                <w:lang w:eastAsia="ru-RU"/>
              </w:rPr>
              <w:t xml:space="preserve"> (регламентами оптового рынка), </w:t>
            </w:r>
            <w:r w:rsidRPr="007F4CAC">
              <w:rPr>
                <w:rFonts w:ascii="Garamond" w:eastAsia="Times New Roman" w:hAnsi="Garamond" w:cs="Calibri"/>
                <w:color w:val="000000"/>
                <w:highlight w:val="yellow"/>
                <w:lang w:eastAsia="ru-RU"/>
              </w:rPr>
              <w:t xml:space="preserve">уведомление участника оптового рынка о плановом почасовом потреблении </w:t>
            </w:r>
            <w:r w:rsidR="007A73AC" w:rsidRPr="007F4CAC">
              <w:rPr>
                <w:rFonts w:ascii="Garamond" w:eastAsia="Times New Roman" w:hAnsi="Garamond" w:cs="Calibri"/>
                <w:color w:val="000000"/>
                <w:highlight w:val="yellow"/>
                <w:lang w:eastAsia="ru-RU"/>
              </w:rPr>
              <w:t xml:space="preserve">в отношении дополнительных 7 </w:t>
            </w:r>
            <w:r w:rsidRPr="007F4CAC">
              <w:rPr>
                <w:rFonts w:ascii="Garamond" w:eastAsia="Times New Roman" w:hAnsi="Garamond" w:cs="Calibri"/>
                <w:color w:val="000000"/>
                <w:highlight w:val="yellow"/>
                <w:lang w:eastAsia="ru-RU"/>
              </w:rPr>
              <w:t>(семи)</w:t>
            </w:r>
            <w:r w:rsidR="007A73AC" w:rsidRPr="007F4CAC">
              <w:rPr>
                <w:rFonts w:ascii="Garamond" w:eastAsia="Times New Roman" w:hAnsi="Garamond" w:cs="Calibri"/>
                <w:color w:val="000000"/>
                <w:highlight w:val="yellow"/>
                <w:lang w:eastAsia="ru-RU"/>
              </w:rPr>
              <w:t xml:space="preserve"> часов суток </w:t>
            </w:r>
            <w:r w:rsidR="007A42E4">
              <w:rPr>
                <w:rFonts w:ascii="Garamond" w:eastAsia="Times New Roman" w:hAnsi="Garamond" w:cs="Calibri"/>
                <w:color w:val="000000"/>
                <w:highlight w:val="yellow"/>
                <w:lang w:eastAsia="ru-RU"/>
              </w:rPr>
              <w:t>31 декабря</w:t>
            </w:r>
            <w:r w:rsidR="005339CF">
              <w:rPr>
                <w:rFonts w:ascii="Garamond" w:eastAsia="Times New Roman" w:hAnsi="Garamond" w:cs="Calibri"/>
                <w:color w:val="000000"/>
                <w:highlight w:val="yellow"/>
                <w:lang w:eastAsia="ru-RU"/>
              </w:rPr>
              <w:t xml:space="preserve"> 2024</w:t>
            </w:r>
            <w:r w:rsidR="00B40918">
              <w:rPr>
                <w:rFonts w:ascii="Garamond" w:eastAsia="Times New Roman" w:hAnsi="Garamond" w:cs="Calibri"/>
                <w:color w:val="000000"/>
                <w:highlight w:val="yellow"/>
                <w:lang w:eastAsia="ru-RU"/>
              </w:rPr>
              <w:t xml:space="preserve"> года</w:t>
            </w:r>
            <w:r w:rsidR="007A73AC" w:rsidRPr="007F4CAC">
              <w:rPr>
                <w:rFonts w:ascii="Garamond" w:eastAsia="Times New Roman" w:hAnsi="Garamond" w:cs="Calibri"/>
                <w:color w:val="000000"/>
                <w:highlight w:val="yellow"/>
                <w:lang w:eastAsia="ru-RU"/>
              </w:rPr>
              <w:t xml:space="preserve"> производится в </w:t>
            </w:r>
            <w:r w:rsidR="00A34F21" w:rsidRPr="007F4CAC">
              <w:rPr>
                <w:rFonts w:ascii="Garamond" w:eastAsia="Times New Roman" w:hAnsi="Garamond" w:cs="Calibri"/>
                <w:color w:val="000000"/>
                <w:highlight w:val="yellow"/>
                <w:lang w:eastAsia="ru-RU"/>
              </w:rPr>
              <w:t xml:space="preserve">соответствии с п. </w:t>
            </w:r>
            <w:r w:rsidR="00D04A3B" w:rsidRPr="007F4CAC">
              <w:rPr>
                <w:rFonts w:ascii="Garamond" w:eastAsia="Times New Roman" w:hAnsi="Garamond" w:cs="Calibri"/>
                <w:color w:val="000000"/>
                <w:highlight w:val="yellow"/>
                <w:lang w:eastAsia="ru-RU"/>
              </w:rPr>
              <w:t xml:space="preserve">3.2.1.1 </w:t>
            </w:r>
            <w:r w:rsidR="00D04A3B" w:rsidRPr="007F4CAC">
              <w:rPr>
                <w:rFonts w:ascii="Garamond" w:eastAsia="Times New Roman" w:hAnsi="Garamond" w:cs="Calibri"/>
                <w:i/>
                <w:color w:val="000000"/>
                <w:highlight w:val="yellow"/>
                <w:lang w:eastAsia="ru-RU"/>
              </w:rPr>
              <w:t>Регламента функционирования участников оптового рынка на территории неценовых зон</w:t>
            </w:r>
            <w:r w:rsidR="00D04A3B" w:rsidRPr="007F4CAC">
              <w:rPr>
                <w:rFonts w:ascii="Garamond" w:eastAsia="Times New Roman" w:hAnsi="Garamond" w:cs="Calibri"/>
                <w:color w:val="000000"/>
                <w:highlight w:val="yellow"/>
                <w:lang w:eastAsia="ru-RU"/>
              </w:rPr>
              <w:t xml:space="preserve"> </w:t>
            </w:r>
            <w:r w:rsidR="00D04A3B" w:rsidRPr="003F4497">
              <w:rPr>
                <w:rFonts w:ascii="Garamond" w:eastAsia="Times New Roman" w:hAnsi="Garamond" w:cs="Calibri"/>
                <w:color w:val="000000"/>
                <w:highlight w:val="yellow"/>
                <w:lang w:eastAsia="ru-RU"/>
              </w:rPr>
              <w:t>(Приложение</w:t>
            </w:r>
            <w:r w:rsidR="00D04A3B" w:rsidRPr="007F4CAC">
              <w:rPr>
                <w:rFonts w:ascii="Garamond" w:eastAsia="Times New Roman" w:hAnsi="Garamond" w:cs="Calibri"/>
                <w:color w:val="000000"/>
                <w:highlight w:val="yellow"/>
                <w:lang w:eastAsia="ru-RU"/>
              </w:rPr>
              <w:t xml:space="preserve"> № 14 к </w:t>
            </w:r>
            <w:r w:rsidR="00D04A3B" w:rsidRPr="007F4CAC">
              <w:rPr>
                <w:rFonts w:ascii="Garamond" w:eastAsia="Times New Roman" w:hAnsi="Garamond" w:cs="Calibri"/>
                <w:i/>
                <w:color w:val="000000"/>
                <w:highlight w:val="yellow"/>
                <w:lang w:eastAsia="ru-RU"/>
              </w:rPr>
              <w:t>Договору о присоединении к торговой системе оптового рынка</w:t>
            </w:r>
            <w:r w:rsidR="00D04A3B" w:rsidRPr="007F4CAC">
              <w:rPr>
                <w:rFonts w:ascii="Garamond" w:eastAsia="Times New Roman" w:hAnsi="Garamond" w:cs="Calibri"/>
                <w:color w:val="000000"/>
                <w:highlight w:val="yellow"/>
                <w:lang w:eastAsia="ru-RU"/>
              </w:rPr>
              <w:t>).</w:t>
            </w:r>
          </w:p>
          <w:p w14:paraId="07124992" w14:textId="77777777" w:rsidR="00C36146" w:rsidRDefault="00C36146" w:rsidP="00981BE7">
            <w:pPr>
              <w:widowControl w:val="0"/>
              <w:spacing w:before="120" w:after="120" w:line="240" w:lineRule="auto"/>
              <w:jc w:val="both"/>
              <w:rPr>
                <w:rFonts w:ascii="Garamond" w:eastAsia="Times New Roman" w:hAnsi="Garamond" w:cs="Calibri"/>
                <w:color w:val="000000"/>
                <w:lang w:eastAsia="ru-RU"/>
              </w:rPr>
            </w:pPr>
            <w:r w:rsidRPr="007F4CAC">
              <w:rPr>
                <w:rFonts w:ascii="Garamond" w:eastAsia="Times New Roman" w:hAnsi="Garamond" w:cs="Calibri"/>
                <w:color w:val="000000"/>
                <w:highlight w:val="yellow"/>
                <w:lang w:eastAsia="ru-RU"/>
              </w:rPr>
              <w:t xml:space="preserve">Уведомление участника оптового рынка о плановом почасовом потреблении </w:t>
            </w:r>
            <w:r w:rsidR="0058153B">
              <w:rPr>
                <w:rFonts w:ascii="Garamond" w:eastAsia="Times New Roman" w:hAnsi="Garamond" w:cs="Calibri"/>
                <w:color w:val="000000"/>
                <w:highlight w:val="yellow"/>
                <w:lang w:eastAsia="ru-RU"/>
              </w:rPr>
              <w:t xml:space="preserve">в отношении операционных суток </w:t>
            </w:r>
            <w:r w:rsidR="007A42E4">
              <w:rPr>
                <w:rFonts w:ascii="Garamond" w:eastAsia="Times New Roman" w:hAnsi="Garamond" w:cs="Calibri"/>
                <w:color w:val="000000"/>
                <w:highlight w:val="yellow"/>
                <w:lang w:eastAsia="ru-RU"/>
              </w:rPr>
              <w:t>1 января 2025 года</w:t>
            </w:r>
            <w:r w:rsidRPr="007F4CAC">
              <w:rPr>
                <w:rFonts w:ascii="Garamond" w:eastAsia="Times New Roman" w:hAnsi="Garamond" w:cs="Calibri"/>
                <w:color w:val="000000"/>
                <w:highlight w:val="yellow"/>
                <w:lang w:eastAsia="ru-RU"/>
              </w:rPr>
              <w:t xml:space="preserve">, исчисляемых в московском времени, в отношении ГТП потребления, отнесенных ко второй неценовой зоне (а также </w:t>
            </w:r>
            <w:r w:rsidRPr="00152F50">
              <w:rPr>
                <w:rFonts w:ascii="Garamond" w:eastAsia="Times New Roman" w:hAnsi="Garamond" w:cs="Calibri"/>
                <w:color w:val="000000"/>
                <w:highlight w:val="yellow"/>
                <w:lang w:eastAsia="ru-RU"/>
              </w:rPr>
              <w:t xml:space="preserve">соответствующих </w:t>
            </w:r>
            <w:r w:rsidR="00242022" w:rsidRPr="00152F50">
              <w:rPr>
                <w:rFonts w:ascii="Garamond" w:eastAsia="Times New Roman" w:hAnsi="Garamond" w:cs="Calibri"/>
                <w:color w:val="000000"/>
                <w:highlight w:val="yellow"/>
                <w:lang w:eastAsia="ru-RU"/>
              </w:rPr>
              <w:t>внезональных</w:t>
            </w:r>
            <w:r w:rsidR="00557172" w:rsidRPr="00152F50">
              <w:rPr>
                <w:rFonts w:ascii="Garamond" w:eastAsia="Times New Roman" w:hAnsi="Garamond" w:cs="Calibri"/>
                <w:color w:val="000000"/>
                <w:highlight w:val="yellow"/>
                <w:lang w:eastAsia="ru-RU"/>
              </w:rPr>
              <w:t xml:space="preserve"> </w:t>
            </w:r>
            <w:r w:rsidRPr="00152F50">
              <w:rPr>
                <w:rFonts w:ascii="Garamond" w:eastAsia="Times New Roman" w:hAnsi="Garamond" w:cs="Calibri"/>
                <w:color w:val="000000"/>
                <w:highlight w:val="yellow"/>
                <w:lang w:eastAsia="ru-RU"/>
              </w:rPr>
              <w:t>энергорайонов</w:t>
            </w:r>
            <w:r w:rsidR="009E6E84" w:rsidRPr="007F4CAC">
              <w:rPr>
                <w:rFonts w:ascii="Garamond" w:eastAsia="Times New Roman" w:hAnsi="Garamond" w:cs="Calibri"/>
                <w:color w:val="000000"/>
                <w:highlight w:val="yellow"/>
                <w:lang w:eastAsia="ru-RU"/>
              </w:rPr>
              <w:t>, ГТП потребления поставщика</w:t>
            </w:r>
            <w:r w:rsidRPr="007F4CAC">
              <w:rPr>
                <w:rFonts w:ascii="Garamond" w:eastAsia="Times New Roman" w:hAnsi="Garamond" w:cs="Calibri"/>
                <w:color w:val="000000"/>
                <w:highlight w:val="yellow"/>
                <w:lang w:eastAsia="ru-RU"/>
              </w:rPr>
              <w:t xml:space="preserve">), подается начиная с 17 часов 00 минут хабаровского времени </w:t>
            </w:r>
            <w:r w:rsidR="00717640">
              <w:rPr>
                <w:rFonts w:ascii="Garamond" w:eastAsia="Times New Roman" w:hAnsi="Garamond" w:cs="Calibri"/>
                <w:color w:val="000000"/>
                <w:highlight w:val="yellow"/>
                <w:lang w:eastAsia="ru-RU"/>
              </w:rPr>
              <w:t xml:space="preserve">30 декабря </w:t>
            </w:r>
            <w:r w:rsidR="005339CF">
              <w:rPr>
                <w:rFonts w:ascii="Garamond" w:eastAsia="Times New Roman" w:hAnsi="Garamond" w:cs="Calibri"/>
                <w:color w:val="000000"/>
                <w:highlight w:val="yellow"/>
                <w:lang w:eastAsia="ru-RU"/>
              </w:rPr>
              <w:t>2024</w:t>
            </w:r>
            <w:r w:rsidR="00761855">
              <w:rPr>
                <w:rFonts w:ascii="Garamond" w:eastAsia="Times New Roman" w:hAnsi="Garamond" w:cs="Calibri"/>
                <w:color w:val="000000"/>
                <w:highlight w:val="yellow"/>
                <w:lang w:eastAsia="ru-RU"/>
              </w:rPr>
              <w:t xml:space="preserve"> года</w:t>
            </w:r>
            <w:r w:rsidRPr="007F4CAC">
              <w:rPr>
                <w:rFonts w:ascii="Garamond" w:eastAsia="Times New Roman" w:hAnsi="Garamond" w:cs="Calibri"/>
                <w:color w:val="000000"/>
                <w:highlight w:val="yellow"/>
                <w:lang w:eastAsia="ru-RU"/>
              </w:rPr>
              <w:t xml:space="preserve"> </w:t>
            </w:r>
            <w:r w:rsidRPr="007F4CAC">
              <w:rPr>
                <w:rFonts w:ascii="Garamond" w:eastAsia="Times New Roman" w:hAnsi="Garamond" w:cs="Calibri"/>
                <w:color w:val="000000"/>
                <w:highlight w:val="yellow"/>
                <w:lang w:eastAsia="ru-RU"/>
              </w:rPr>
              <w:lastRenderedPageBreak/>
              <w:t xml:space="preserve">до 10 часов 00 минут хабаровского времени </w:t>
            </w:r>
            <w:r w:rsidR="007A42E4">
              <w:rPr>
                <w:rFonts w:ascii="Garamond" w:eastAsia="Times New Roman" w:hAnsi="Garamond" w:cs="Calibri"/>
                <w:color w:val="000000"/>
                <w:highlight w:val="yellow"/>
                <w:lang w:eastAsia="ru-RU"/>
              </w:rPr>
              <w:t>31 декабря</w:t>
            </w:r>
            <w:r w:rsidR="005339CF">
              <w:rPr>
                <w:rFonts w:ascii="Garamond" w:eastAsia="Times New Roman" w:hAnsi="Garamond" w:cs="Calibri"/>
                <w:color w:val="000000"/>
                <w:highlight w:val="yellow"/>
                <w:lang w:eastAsia="ru-RU"/>
              </w:rPr>
              <w:t xml:space="preserve"> 2024</w:t>
            </w:r>
            <w:r w:rsidR="00B40918">
              <w:rPr>
                <w:rFonts w:ascii="Garamond" w:eastAsia="Times New Roman" w:hAnsi="Garamond" w:cs="Calibri"/>
                <w:color w:val="000000"/>
                <w:highlight w:val="yellow"/>
                <w:lang w:eastAsia="ru-RU"/>
              </w:rPr>
              <w:t xml:space="preserve"> года</w:t>
            </w:r>
            <w:r w:rsidRPr="007F4CAC">
              <w:rPr>
                <w:rFonts w:ascii="Garamond" w:eastAsia="Times New Roman" w:hAnsi="Garamond" w:cs="Calibri"/>
                <w:color w:val="000000"/>
                <w:highlight w:val="yellow"/>
                <w:lang w:eastAsia="ru-RU"/>
              </w:rPr>
              <w:t>.</w:t>
            </w:r>
          </w:p>
          <w:p w14:paraId="639D2880" w14:textId="77777777" w:rsidR="005D66DA" w:rsidRPr="007F4CAC" w:rsidRDefault="005D66DA" w:rsidP="00981BE7">
            <w:pPr>
              <w:widowControl w:val="0"/>
              <w:spacing w:before="120" w:after="120" w:line="240" w:lineRule="auto"/>
              <w:jc w:val="both"/>
              <w:rPr>
                <w:rFonts w:ascii="Garamond" w:eastAsia="Times New Roman" w:hAnsi="Garamond" w:cs="Calibri"/>
                <w:color w:val="000000"/>
                <w:lang w:eastAsia="ru-RU"/>
              </w:rPr>
            </w:pPr>
          </w:p>
        </w:tc>
      </w:tr>
    </w:tbl>
    <w:p w14:paraId="4F9883BB" w14:textId="77777777" w:rsidR="00786BA3" w:rsidRPr="007F4CAC" w:rsidRDefault="00786BA3" w:rsidP="00981BE7">
      <w:pPr>
        <w:widowControl w:val="0"/>
        <w:numPr>
          <w:ilvl w:val="1"/>
          <w:numId w:val="0"/>
        </w:numPr>
        <w:spacing w:after="0" w:line="240" w:lineRule="auto"/>
        <w:jc w:val="both"/>
        <w:outlineLvl w:val="1"/>
        <w:rPr>
          <w:rFonts w:ascii="Garamond" w:eastAsia="Batang" w:hAnsi="Garamond"/>
          <w:b/>
          <w:bCs/>
        </w:rPr>
      </w:pPr>
      <w:bookmarkStart w:id="9" w:name="_Hlk184217095"/>
      <w:bookmarkEnd w:id="7"/>
      <w:bookmarkEnd w:id="8"/>
    </w:p>
    <w:p w14:paraId="29028144" w14:textId="77777777" w:rsidR="00DC1F34" w:rsidRPr="00D9024B" w:rsidRDefault="00DC1F34" w:rsidP="00981BE7">
      <w:pPr>
        <w:widowControl w:val="0"/>
        <w:numPr>
          <w:ilvl w:val="1"/>
          <w:numId w:val="0"/>
        </w:numPr>
        <w:spacing w:after="0" w:line="240" w:lineRule="auto"/>
        <w:ind w:left="-142"/>
        <w:outlineLvl w:val="1"/>
        <w:rPr>
          <w:rFonts w:ascii="Garamond" w:eastAsia="Batang" w:hAnsi="Garamond"/>
          <w:b/>
          <w:bCs/>
          <w:sz w:val="26"/>
          <w:szCs w:val="26"/>
        </w:rPr>
      </w:pPr>
      <w:bookmarkStart w:id="10" w:name="_Hlk121390182"/>
      <w:r w:rsidRPr="00D9024B">
        <w:rPr>
          <w:rFonts w:ascii="Garamond" w:eastAsia="Batang" w:hAnsi="Garamond"/>
          <w:b/>
          <w:bCs/>
          <w:sz w:val="26"/>
          <w:szCs w:val="26"/>
        </w:rPr>
        <w:t>Предложения по изменениям и дополнениям в РЕГЛАМЕНТ ОПРЕДЕЛЕНИЯ ОБЪЕМОВ, ИНИЦИАТИВ И СТОИМОСТИ ОТКЛОНЕНИЙ (Приложение № 12 к Договору о присоединении к торговой системе оптового рынка)</w:t>
      </w:r>
    </w:p>
    <w:bookmarkEnd w:id="10"/>
    <w:p w14:paraId="6025C97F" w14:textId="77777777" w:rsidR="00DC1F34" w:rsidRPr="00E73129" w:rsidRDefault="00DC1F34" w:rsidP="00981BE7">
      <w:pPr>
        <w:widowControl w:val="0"/>
        <w:numPr>
          <w:ilvl w:val="1"/>
          <w:numId w:val="0"/>
        </w:numPr>
        <w:spacing w:after="0" w:line="240" w:lineRule="auto"/>
        <w:jc w:val="both"/>
        <w:outlineLvl w:val="1"/>
        <w:rPr>
          <w:rFonts w:ascii="Garamond" w:eastAsia="Batang" w:hAnsi="Garamond"/>
          <w:b/>
          <w:bC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1"/>
        <w:gridCol w:w="6663"/>
        <w:gridCol w:w="7087"/>
      </w:tblGrid>
      <w:tr w:rsidR="00DC1F34" w:rsidRPr="00E73129" w14:paraId="647232A4" w14:textId="77777777" w:rsidTr="006C0986">
        <w:tc>
          <w:tcPr>
            <w:tcW w:w="1201" w:type="dxa"/>
            <w:vAlign w:val="center"/>
          </w:tcPr>
          <w:p w14:paraId="24AFE508" w14:textId="77777777" w:rsidR="00DC1F34" w:rsidRPr="00E73129" w:rsidRDefault="00DC1F34" w:rsidP="00981BE7">
            <w:pPr>
              <w:widowControl w:val="0"/>
              <w:spacing w:after="0" w:line="240" w:lineRule="auto"/>
              <w:jc w:val="center"/>
              <w:rPr>
                <w:rFonts w:ascii="Garamond" w:hAnsi="Garamond"/>
                <w:b/>
              </w:rPr>
            </w:pPr>
            <w:bookmarkStart w:id="11" w:name="_Hlk184217342"/>
            <w:bookmarkStart w:id="12" w:name="_Hlk121391406"/>
            <w:r w:rsidRPr="00E73129">
              <w:rPr>
                <w:rFonts w:ascii="Garamond" w:hAnsi="Garamond"/>
                <w:b/>
              </w:rPr>
              <w:t>№</w:t>
            </w:r>
          </w:p>
          <w:p w14:paraId="0AF219DC" w14:textId="77777777" w:rsidR="00DC1F34" w:rsidRPr="00E73129" w:rsidRDefault="00DC1F34" w:rsidP="00981BE7">
            <w:pPr>
              <w:widowControl w:val="0"/>
              <w:spacing w:after="0" w:line="240" w:lineRule="auto"/>
              <w:jc w:val="center"/>
              <w:rPr>
                <w:rFonts w:ascii="Garamond" w:hAnsi="Garamond"/>
                <w:b/>
              </w:rPr>
            </w:pPr>
            <w:r w:rsidRPr="00E73129">
              <w:rPr>
                <w:rFonts w:ascii="Garamond" w:hAnsi="Garamond"/>
                <w:b/>
              </w:rPr>
              <w:t>пункта</w:t>
            </w:r>
          </w:p>
        </w:tc>
        <w:tc>
          <w:tcPr>
            <w:tcW w:w="6663" w:type="dxa"/>
          </w:tcPr>
          <w:p w14:paraId="04D6B802" w14:textId="77777777" w:rsidR="00DC1F34" w:rsidRPr="00E73129" w:rsidRDefault="00DC1F34" w:rsidP="00981BE7">
            <w:pPr>
              <w:widowControl w:val="0"/>
              <w:spacing w:after="0" w:line="240" w:lineRule="auto"/>
              <w:jc w:val="center"/>
              <w:rPr>
                <w:rFonts w:ascii="Garamond" w:hAnsi="Garamond" w:cs="Garamond"/>
                <w:b/>
                <w:bCs/>
              </w:rPr>
            </w:pPr>
            <w:r w:rsidRPr="00E73129">
              <w:rPr>
                <w:rFonts w:ascii="Garamond" w:hAnsi="Garamond" w:cs="Garamond"/>
                <w:b/>
                <w:bCs/>
              </w:rPr>
              <w:t>Редакция, действующая на момент</w:t>
            </w:r>
          </w:p>
          <w:p w14:paraId="3C5DE936" w14:textId="77777777" w:rsidR="00DC1F34" w:rsidRPr="00E73129" w:rsidRDefault="00DC1F34" w:rsidP="00981BE7">
            <w:pPr>
              <w:widowControl w:val="0"/>
              <w:tabs>
                <w:tab w:val="center" w:pos="3708"/>
                <w:tab w:val="left" w:pos="5298"/>
              </w:tabs>
              <w:spacing w:after="0" w:line="240" w:lineRule="auto"/>
              <w:jc w:val="center"/>
              <w:rPr>
                <w:rFonts w:ascii="Garamond" w:hAnsi="Garamond"/>
                <w:b/>
              </w:rPr>
            </w:pPr>
            <w:r w:rsidRPr="00E73129">
              <w:rPr>
                <w:rFonts w:ascii="Garamond" w:hAnsi="Garamond" w:cs="Garamond"/>
                <w:b/>
                <w:bCs/>
              </w:rPr>
              <w:t>вступления в силу изменений</w:t>
            </w:r>
          </w:p>
        </w:tc>
        <w:tc>
          <w:tcPr>
            <w:tcW w:w="7087" w:type="dxa"/>
          </w:tcPr>
          <w:p w14:paraId="79C89734" w14:textId="77777777" w:rsidR="00DC1F34" w:rsidRPr="00E73129" w:rsidRDefault="00DC1F34" w:rsidP="00981BE7">
            <w:pPr>
              <w:widowControl w:val="0"/>
              <w:spacing w:after="0" w:line="240" w:lineRule="auto"/>
              <w:jc w:val="center"/>
              <w:rPr>
                <w:rFonts w:ascii="Garamond" w:hAnsi="Garamond"/>
                <w:b/>
              </w:rPr>
            </w:pPr>
            <w:r w:rsidRPr="00E73129">
              <w:rPr>
                <w:rFonts w:ascii="Garamond" w:hAnsi="Garamond"/>
                <w:b/>
              </w:rPr>
              <w:t>Предлагаемая редакция</w:t>
            </w:r>
          </w:p>
          <w:p w14:paraId="1F5D96E3" w14:textId="77777777" w:rsidR="00DC1F34" w:rsidRPr="00E73129" w:rsidRDefault="00DC1F34" w:rsidP="00981BE7">
            <w:pPr>
              <w:widowControl w:val="0"/>
              <w:spacing w:after="0" w:line="240" w:lineRule="auto"/>
              <w:jc w:val="center"/>
              <w:rPr>
                <w:rFonts w:ascii="Garamond" w:hAnsi="Garamond"/>
              </w:rPr>
            </w:pPr>
            <w:r w:rsidRPr="00E73129">
              <w:rPr>
                <w:rFonts w:ascii="Garamond" w:hAnsi="Garamond"/>
              </w:rPr>
              <w:t>(изменения выделены цветом)</w:t>
            </w:r>
          </w:p>
        </w:tc>
      </w:tr>
      <w:bookmarkEnd w:id="11"/>
      <w:tr w:rsidR="003A0A00" w:rsidRPr="00E73129" w14:paraId="48E0436A" w14:textId="77777777" w:rsidTr="006C0986">
        <w:tc>
          <w:tcPr>
            <w:tcW w:w="1201" w:type="dxa"/>
            <w:vAlign w:val="center"/>
          </w:tcPr>
          <w:p w14:paraId="0C0DB5EB" w14:textId="77777777" w:rsidR="003A0A00" w:rsidRPr="00775F77" w:rsidRDefault="00190C19" w:rsidP="00981BE7">
            <w:pPr>
              <w:widowControl w:val="0"/>
              <w:spacing w:after="0" w:line="240" w:lineRule="auto"/>
              <w:jc w:val="center"/>
              <w:rPr>
                <w:rFonts w:ascii="Garamond" w:hAnsi="Garamond"/>
                <w:b/>
              </w:rPr>
            </w:pPr>
            <w:r>
              <w:rPr>
                <w:rFonts w:ascii="Garamond" w:hAnsi="Garamond"/>
                <w:b/>
              </w:rPr>
              <w:t>2.1.3</w:t>
            </w:r>
          </w:p>
        </w:tc>
        <w:tc>
          <w:tcPr>
            <w:tcW w:w="6663" w:type="dxa"/>
          </w:tcPr>
          <w:p w14:paraId="0508A0E9" w14:textId="77777777" w:rsidR="00775F77" w:rsidRDefault="00775F77" w:rsidP="00981BE7">
            <w:pPr>
              <w:widowControl w:val="0"/>
              <w:spacing w:before="120" w:after="120" w:line="240" w:lineRule="auto"/>
              <w:jc w:val="both"/>
              <w:outlineLvl w:val="2"/>
              <w:rPr>
                <w:rFonts w:ascii="Garamond" w:eastAsia="Times New Roman" w:hAnsi="Garamond"/>
                <w:color w:val="000000"/>
              </w:rPr>
            </w:pPr>
            <w:bookmarkStart w:id="13" w:name="_Toc188266856"/>
            <w:bookmarkStart w:id="14" w:name="_Toc226269623"/>
            <w:bookmarkStart w:id="15" w:name="_Toc226456174"/>
            <w:bookmarkStart w:id="16" w:name="_Toc326248171"/>
            <w:bookmarkStart w:id="17" w:name="_Toc365644224"/>
            <w:bookmarkStart w:id="18" w:name="_Toc395623350"/>
            <w:bookmarkStart w:id="19" w:name="_Toc407192138"/>
            <w:bookmarkStart w:id="20" w:name="_Toc489446767"/>
            <w:r w:rsidRPr="00775F77">
              <w:rPr>
                <w:rFonts w:ascii="Garamond" w:eastAsia="Times New Roman" w:hAnsi="Garamond"/>
                <w:color w:val="000000"/>
              </w:rPr>
              <w:t>Порядок определения величины отклонений в неценовых зонах оптового рынка</w:t>
            </w:r>
            <w:bookmarkEnd w:id="13"/>
            <w:bookmarkEnd w:id="14"/>
            <w:bookmarkEnd w:id="15"/>
            <w:bookmarkEnd w:id="16"/>
            <w:bookmarkEnd w:id="17"/>
            <w:bookmarkEnd w:id="18"/>
            <w:bookmarkEnd w:id="19"/>
            <w:bookmarkEnd w:id="20"/>
          </w:p>
          <w:p w14:paraId="3711C863" w14:textId="77777777" w:rsidR="00775F77" w:rsidRDefault="00775F77" w:rsidP="00981BE7">
            <w:pPr>
              <w:widowControl w:val="0"/>
              <w:spacing w:before="120" w:after="120" w:line="240" w:lineRule="auto"/>
              <w:jc w:val="both"/>
              <w:outlineLvl w:val="2"/>
              <w:rPr>
                <w:rFonts w:ascii="Garamond" w:eastAsia="Times New Roman" w:hAnsi="Garamond"/>
                <w:color w:val="000000"/>
              </w:rPr>
            </w:pPr>
            <w:r>
              <w:rPr>
                <w:rFonts w:ascii="Garamond" w:eastAsia="Times New Roman" w:hAnsi="Garamond"/>
                <w:color w:val="000000"/>
              </w:rPr>
              <w:t>…</w:t>
            </w:r>
          </w:p>
          <w:p w14:paraId="40414B37" w14:textId="77777777" w:rsidR="00D53AA7" w:rsidRPr="00D53AA7" w:rsidRDefault="00D53AA7" w:rsidP="00981BE7">
            <w:pPr>
              <w:widowControl w:val="0"/>
              <w:spacing w:before="120" w:after="120" w:line="240" w:lineRule="auto"/>
              <w:jc w:val="both"/>
              <w:rPr>
                <w:rFonts w:ascii="Garamond" w:eastAsia="Times New Roman" w:hAnsi="Garamond"/>
              </w:rPr>
            </w:pPr>
            <w:r w:rsidRPr="00D53AA7">
              <w:rPr>
                <w:rFonts w:ascii="Garamond" w:eastAsia="Times New Roman" w:hAnsi="Garamond"/>
              </w:rPr>
              <w:t xml:space="preserve">Для сечений экспорта-импорта, расположенных на границах субъектов РФ, территории которых не объединены в ценовые зоны оптового рынка, величина отклонений ( </w:t>
            </w:r>
            <m:oMath>
              <m:r>
                <w:rPr>
                  <w:rFonts w:ascii="Cambria Math" w:eastAsia="Times New Roman" w:hAnsi="Cambria Math"/>
                  <w:color w:val="000000"/>
                  <w:lang w:eastAsia="ru-RU"/>
                </w:rPr>
                <m:t>Δ</m:t>
              </m:r>
              <m:sSub>
                <m:sSubPr>
                  <m:ctrlPr>
                    <w:rPr>
                      <w:rFonts w:ascii="Cambria Math" w:eastAsia="Times New Roman" w:hAnsi="Cambria Math"/>
                      <w:i/>
                      <w:color w:val="000000"/>
                      <w:lang w:eastAsia="ru-RU"/>
                    </w:rPr>
                  </m:ctrlPr>
                </m:sSubPr>
                <m:e>
                  <m:r>
                    <w:rPr>
                      <w:rFonts w:ascii="Cambria Math" w:eastAsia="Times New Roman" w:hAnsi="Cambria Math"/>
                      <w:color w:val="000000"/>
                      <w:lang w:eastAsia="ru-RU"/>
                    </w:rPr>
                    <m:t>O</m:t>
                  </m:r>
                </m:e>
                <m:sub>
                  <m:r>
                    <w:rPr>
                      <w:rFonts w:ascii="Cambria Math" w:eastAsia="Times New Roman" w:hAnsi="Cambria Math"/>
                      <w:color w:val="000000"/>
                      <w:lang w:val="en-US" w:eastAsia="ru-RU"/>
                    </w:rPr>
                    <m:t>i</m:t>
                  </m:r>
                  <m:r>
                    <w:rPr>
                      <w:rFonts w:ascii="Cambria Math" w:eastAsia="Times New Roman" w:hAnsi="Cambria Math"/>
                      <w:color w:val="000000"/>
                      <w:lang w:eastAsia="ru-RU"/>
                    </w:rPr>
                    <m:t>,</m:t>
                  </m:r>
                  <m:r>
                    <w:rPr>
                      <w:rFonts w:ascii="Cambria Math" w:eastAsia="Times New Roman" w:hAnsi="Cambria Math"/>
                      <w:color w:val="000000"/>
                      <w:lang w:val="en-US" w:eastAsia="ru-RU"/>
                    </w:rPr>
                    <m:t>k</m:t>
                  </m:r>
                  <m:r>
                    <w:rPr>
                      <w:rFonts w:ascii="Cambria Math" w:eastAsia="Times New Roman" w:hAnsi="Cambria Math"/>
                      <w:color w:val="000000"/>
                      <w:lang w:eastAsia="ru-RU"/>
                    </w:rPr>
                    <m:t>,</m:t>
                  </m:r>
                  <m:r>
                    <w:rPr>
                      <w:rFonts w:ascii="Cambria Math" w:eastAsia="Times New Roman" w:hAnsi="Cambria Math"/>
                      <w:color w:val="000000"/>
                      <w:lang w:val="en-US" w:eastAsia="ru-RU"/>
                    </w:rPr>
                    <m:t>z</m:t>
                  </m:r>
                  <m:r>
                    <w:rPr>
                      <w:rFonts w:ascii="Cambria Math" w:eastAsia="Times New Roman" w:hAnsi="Cambria Math"/>
                    </w:rPr>
                    <m:t>,h</m:t>
                  </m:r>
                </m:sub>
              </m:sSub>
            </m:oMath>
            <w:r w:rsidRPr="00D53AA7">
              <w:rPr>
                <w:rFonts w:ascii="Garamond" w:eastAsia="Times New Roman" w:hAnsi="Garamond"/>
              </w:rPr>
              <w:t>) по каждому сечению определяется как разность между фактическим объемом перетока электроэнергии по этому сечению (</w:t>
            </w:r>
            <m:oMath>
              <m:r>
                <w:rPr>
                  <w:rFonts w:ascii="Cambria Math" w:eastAsia="Times New Roman" w:hAnsi="Cambria Math"/>
                  <w:color w:val="000000"/>
                  <w:lang w:eastAsia="ru-RU"/>
                </w:rPr>
                <m:t>V</m:t>
              </m:r>
              <m:sSub>
                <m:sSubPr>
                  <m:ctrlPr>
                    <w:rPr>
                      <w:rFonts w:ascii="Cambria Math" w:eastAsia="Times New Roman" w:hAnsi="Cambria Math"/>
                      <w:i/>
                      <w:color w:val="000000"/>
                      <w:lang w:eastAsia="ru-RU"/>
                    </w:rPr>
                  </m:ctrlPr>
                </m:sSubPr>
                <m:e>
                  <m:r>
                    <w:rPr>
                      <w:rFonts w:ascii="Cambria Math" w:eastAsia="Times New Roman" w:hAnsi="Cambria Math"/>
                      <w:color w:val="000000"/>
                      <w:lang w:eastAsia="ru-RU"/>
                    </w:rPr>
                    <m:t>S</m:t>
                  </m:r>
                </m:e>
                <m:sub>
                  <m:r>
                    <w:rPr>
                      <w:rFonts w:ascii="Cambria Math" w:eastAsia="Times New Roman" w:hAnsi="Cambria Math"/>
                      <w:color w:val="000000"/>
                      <w:lang w:eastAsia="ru-RU"/>
                    </w:rPr>
                    <m:t>факт_сеч</m:t>
                  </m:r>
                </m:sub>
              </m:sSub>
            </m:oMath>
            <w:r w:rsidRPr="00D53AA7">
              <w:rPr>
                <w:rFonts w:ascii="Garamond" w:eastAsia="Times New Roman" w:hAnsi="Garamond"/>
              </w:rPr>
              <w:t>) и согласованным плановым объемом перетока по указанному сечению (</w:t>
            </w:r>
            <m:oMath>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eastAsia="ru-RU"/>
                    </w:rPr>
                    <m:t>i,k,z,</m:t>
                  </m:r>
                  <m:r>
                    <w:rPr>
                      <w:rFonts w:ascii="Cambria Math" w:eastAsia="Times New Roman" w:hAnsi="Cambria Math" w:cs="Cambria Math"/>
                      <w:color w:val="000000"/>
                      <w:lang w:eastAsia="ru-RU"/>
                    </w:rPr>
                    <m:t>h</m:t>
                  </m:r>
                </m:sub>
                <m:sup>
                  <m:r>
                    <w:rPr>
                      <w:rFonts w:ascii="Cambria Math" w:eastAsia="Times New Roman" w:hAnsi="Cambria Math"/>
                      <w:color w:val="000000"/>
                      <w:lang w:eastAsia="ru-RU"/>
                    </w:rPr>
                    <m:t>ППП_сеч</m:t>
                  </m:r>
                </m:sup>
              </m:sSubSup>
            </m:oMath>
            <w:r w:rsidRPr="00D53AA7">
              <w:rPr>
                <w:rFonts w:ascii="Garamond" w:eastAsia="Times New Roman" w:hAnsi="Garamond"/>
              </w:rPr>
              <w:t xml:space="preserve">): </w:t>
            </w:r>
          </w:p>
          <w:p w14:paraId="23EF613D" w14:textId="77777777" w:rsidR="00D53AA7" w:rsidRPr="00D53AA7" w:rsidRDefault="000F6B12" w:rsidP="00981BE7">
            <w:pPr>
              <w:widowControl w:val="0"/>
              <w:spacing w:after="0" w:line="240" w:lineRule="auto"/>
              <w:jc w:val="both"/>
              <w:rPr>
                <w:rFonts w:ascii="Garamond" w:eastAsia="Times New Roman" w:hAnsi="Garamond"/>
              </w:rPr>
            </w:pPr>
            <m:oMath>
              <m:r>
                <w:rPr>
                  <w:rFonts w:ascii="Cambria Math" w:eastAsia="Times New Roman" w:hAnsi="Cambria Math"/>
                  <w:color w:val="000000"/>
                  <w:lang w:eastAsia="ru-RU"/>
                </w:rPr>
                <m:t>Δ</m:t>
              </m:r>
              <m:sSub>
                <m:sSubPr>
                  <m:ctrlPr>
                    <w:rPr>
                      <w:rFonts w:ascii="Cambria Math" w:eastAsia="Times New Roman" w:hAnsi="Cambria Math"/>
                      <w:i/>
                      <w:color w:val="000000"/>
                      <w:lang w:eastAsia="ru-RU"/>
                    </w:rPr>
                  </m:ctrlPr>
                </m:sSubPr>
                <m:e>
                  <m:r>
                    <w:rPr>
                      <w:rFonts w:ascii="Cambria Math" w:eastAsia="Times New Roman" w:hAnsi="Cambria Math"/>
                      <w:color w:val="000000"/>
                      <w:lang w:eastAsia="ru-RU"/>
                    </w:rPr>
                    <m:t>O</m:t>
                  </m:r>
                </m:e>
                <m:sub>
                  <m:r>
                    <w:rPr>
                      <w:rFonts w:ascii="Cambria Math" w:eastAsia="Times New Roman" w:hAnsi="Cambria Math"/>
                      <w:color w:val="000000"/>
                      <w:lang w:eastAsia="ru-RU"/>
                    </w:rPr>
                    <m:t>сеч</m:t>
                  </m:r>
                </m:sub>
              </m:sSub>
              <m:r>
                <w:rPr>
                  <w:rFonts w:ascii="Cambria Math" w:eastAsia="Times New Roman" w:hAnsi="Cambria Math"/>
                  <w:color w:val="000000"/>
                  <w:lang w:eastAsia="ru-RU"/>
                </w:rPr>
                <m:t>=V</m:t>
              </m:r>
              <m:sSub>
                <m:sSubPr>
                  <m:ctrlPr>
                    <w:rPr>
                      <w:rFonts w:ascii="Cambria Math" w:eastAsia="Times New Roman" w:hAnsi="Cambria Math"/>
                      <w:i/>
                      <w:color w:val="000000"/>
                      <w:lang w:eastAsia="ru-RU"/>
                    </w:rPr>
                  </m:ctrlPr>
                </m:sSubPr>
                <m:e>
                  <m:r>
                    <w:rPr>
                      <w:rFonts w:ascii="Cambria Math" w:eastAsia="Times New Roman" w:hAnsi="Cambria Math"/>
                      <w:color w:val="000000"/>
                      <w:lang w:eastAsia="ru-RU"/>
                    </w:rPr>
                    <m:t>S</m:t>
                  </m:r>
                </m:e>
                <m:sub>
                  <m:r>
                    <w:rPr>
                      <w:rFonts w:ascii="Cambria Math" w:eastAsia="Times New Roman" w:hAnsi="Cambria Math"/>
                      <w:color w:val="000000"/>
                      <w:lang w:eastAsia="ru-RU"/>
                    </w:rPr>
                    <m:t>факт_сеч</m:t>
                  </m:r>
                </m:sub>
              </m:sSub>
              <m:r>
                <w:rPr>
                  <w:rFonts w:ascii="Cambria Math" w:eastAsia="Times New Roman" w:hAnsi="Cambria Math"/>
                  <w:color w:val="000000"/>
                  <w:lang w:eastAsia="ru-RU"/>
                </w:rPr>
                <m:t>-</m:t>
              </m:r>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eastAsia="ru-RU"/>
                    </w:rPr>
                    <m:t>i,k,z,</m:t>
                  </m:r>
                  <m:r>
                    <w:rPr>
                      <w:rFonts w:ascii="Cambria Math" w:eastAsia="Times New Roman" w:hAnsi="Cambria Math" w:cs="Cambria Math"/>
                      <w:color w:val="000000"/>
                      <w:lang w:eastAsia="ru-RU"/>
                    </w:rPr>
                    <m:t>h</m:t>
                  </m:r>
                </m:sub>
                <m:sup>
                  <m:r>
                    <w:rPr>
                      <w:rFonts w:ascii="Cambria Math" w:eastAsia="Times New Roman" w:hAnsi="Cambria Math"/>
                      <w:color w:val="000000"/>
                      <w:lang w:eastAsia="ru-RU"/>
                    </w:rPr>
                    <m:t>ППП_сеч</m:t>
                  </m:r>
                </m:sup>
              </m:sSubSup>
            </m:oMath>
            <w:r w:rsidR="00D53AA7" w:rsidRPr="00D53AA7">
              <w:rPr>
                <w:rFonts w:ascii="Garamond" w:eastAsia="Times New Roman" w:hAnsi="Garamond"/>
              </w:rPr>
              <w:t>.</w:t>
            </w:r>
          </w:p>
          <w:p w14:paraId="317215FC" w14:textId="77777777" w:rsidR="00775F77" w:rsidRPr="00775F77" w:rsidRDefault="00775F77" w:rsidP="00981BE7">
            <w:pPr>
              <w:widowControl w:val="0"/>
              <w:spacing w:before="120" w:after="120" w:line="240" w:lineRule="auto"/>
              <w:jc w:val="both"/>
              <w:outlineLvl w:val="2"/>
              <w:rPr>
                <w:rFonts w:ascii="Garamond" w:eastAsia="Times New Roman" w:hAnsi="Garamond"/>
                <w:color w:val="000000"/>
              </w:rPr>
            </w:pPr>
          </w:p>
          <w:p w14:paraId="00C24090" w14:textId="77777777" w:rsidR="003A0A00" w:rsidRPr="00E73129" w:rsidRDefault="003A0A00" w:rsidP="00981BE7">
            <w:pPr>
              <w:widowControl w:val="0"/>
              <w:spacing w:before="120" w:after="120" w:line="240" w:lineRule="auto"/>
              <w:jc w:val="both"/>
              <w:outlineLvl w:val="3"/>
              <w:rPr>
                <w:rFonts w:ascii="Garamond" w:eastAsia="Times New Roman" w:hAnsi="Garamond"/>
              </w:rPr>
            </w:pPr>
          </w:p>
        </w:tc>
        <w:tc>
          <w:tcPr>
            <w:tcW w:w="7087" w:type="dxa"/>
          </w:tcPr>
          <w:p w14:paraId="373389E3" w14:textId="77777777" w:rsidR="00D53AA7" w:rsidRPr="00D53AA7" w:rsidRDefault="00D53AA7" w:rsidP="00981BE7">
            <w:pPr>
              <w:widowControl w:val="0"/>
              <w:spacing w:before="120" w:after="120" w:line="240" w:lineRule="auto"/>
              <w:jc w:val="both"/>
              <w:outlineLvl w:val="3"/>
              <w:rPr>
                <w:rFonts w:ascii="Garamond" w:eastAsia="Times New Roman" w:hAnsi="Garamond"/>
              </w:rPr>
            </w:pPr>
            <w:r w:rsidRPr="00D53AA7">
              <w:rPr>
                <w:rFonts w:ascii="Garamond" w:eastAsia="Times New Roman" w:hAnsi="Garamond"/>
              </w:rPr>
              <w:t>Порядок определения величины отклонений в неценовых зонах оптового рынка</w:t>
            </w:r>
          </w:p>
          <w:p w14:paraId="4F3D9E6F" w14:textId="77777777" w:rsidR="00D53AA7" w:rsidRPr="00D53AA7" w:rsidRDefault="00D53AA7" w:rsidP="00981BE7">
            <w:pPr>
              <w:widowControl w:val="0"/>
              <w:spacing w:before="120" w:after="120" w:line="240" w:lineRule="auto"/>
              <w:jc w:val="both"/>
              <w:outlineLvl w:val="3"/>
              <w:rPr>
                <w:rFonts w:ascii="Garamond" w:eastAsia="Times New Roman" w:hAnsi="Garamond"/>
              </w:rPr>
            </w:pPr>
            <w:r w:rsidRPr="00D53AA7">
              <w:rPr>
                <w:rFonts w:ascii="Garamond" w:eastAsia="Times New Roman" w:hAnsi="Garamond"/>
              </w:rPr>
              <w:t>…</w:t>
            </w:r>
          </w:p>
          <w:p w14:paraId="09F3ECE2" w14:textId="77777777" w:rsidR="00D53AA7" w:rsidRPr="00D53AA7" w:rsidRDefault="00D53AA7" w:rsidP="00981BE7">
            <w:pPr>
              <w:widowControl w:val="0"/>
              <w:spacing w:before="120" w:after="120" w:line="240" w:lineRule="auto"/>
              <w:jc w:val="both"/>
              <w:outlineLvl w:val="3"/>
              <w:rPr>
                <w:rFonts w:ascii="Garamond" w:eastAsia="Times New Roman" w:hAnsi="Garamond"/>
              </w:rPr>
            </w:pPr>
            <w:r w:rsidRPr="00D53AA7">
              <w:rPr>
                <w:rFonts w:ascii="Garamond" w:eastAsia="Times New Roman" w:hAnsi="Garamond"/>
              </w:rPr>
              <w:t xml:space="preserve">Для сечений экспорта-импорта, расположенных на границах субъектов РФ, территории которых не объединены в ценовые зоны оптового рынка, величина отклонений ( </w:t>
            </w:r>
            <m:oMath>
              <m:r>
                <w:rPr>
                  <w:rFonts w:ascii="Cambria Math" w:eastAsia="Times New Roman" w:hAnsi="Cambria Math"/>
                  <w:color w:val="000000"/>
                  <w:lang w:eastAsia="ru-RU"/>
                </w:rPr>
                <m:t>Δ</m:t>
              </m:r>
              <m:sSub>
                <m:sSubPr>
                  <m:ctrlPr>
                    <w:rPr>
                      <w:rFonts w:ascii="Cambria Math" w:eastAsia="Times New Roman" w:hAnsi="Cambria Math"/>
                      <w:i/>
                      <w:color w:val="000000"/>
                      <w:lang w:eastAsia="ru-RU"/>
                    </w:rPr>
                  </m:ctrlPr>
                </m:sSubPr>
                <m:e>
                  <m:r>
                    <w:rPr>
                      <w:rFonts w:ascii="Cambria Math" w:eastAsia="Times New Roman" w:hAnsi="Cambria Math"/>
                      <w:color w:val="000000"/>
                      <w:lang w:eastAsia="ru-RU"/>
                    </w:rPr>
                    <m:t>O</m:t>
                  </m:r>
                </m:e>
                <m:sub>
                  <m:r>
                    <w:rPr>
                      <w:rFonts w:ascii="Cambria Math" w:eastAsia="Times New Roman" w:hAnsi="Cambria Math"/>
                      <w:color w:val="000000"/>
                      <w:lang w:val="en-US" w:eastAsia="ru-RU"/>
                    </w:rPr>
                    <m:t>i</m:t>
                  </m:r>
                  <m:r>
                    <w:rPr>
                      <w:rFonts w:ascii="Cambria Math" w:eastAsia="Times New Roman" w:hAnsi="Cambria Math"/>
                      <w:color w:val="000000"/>
                      <w:lang w:eastAsia="ru-RU"/>
                    </w:rPr>
                    <m:t>,</m:t>
                  </m:r>
                  <m:r>
                    <w:rPr>
                      <w:rFonts w:ascii="Cambria Math" w:eastAsia="Times New Roman" w:hAnsi="Cambria Math"/>
                      <w:color w:val="000000"/>
                      <w:lang w:val="en-US" w:eastAsia="ru-RU"/>
                    </w:rPr>
                    <m:t>k</m:t>
                  </m:r>
                  <m:r>
                    <w:rPr>
                      <w:rFonts w:ascii="Cambria Math" w:eastAsia="Times New Roman" w:hAnsi="Cambria Math"/>
                      <w:color w:val="000000"/>
                      <w:lang w:eastAsia="ru-RU"/>
                    </w:rPr>
                    <m:t>,</m:t>
                  </m:r>
                  <m:r>
                    <w:rPr>
                      <w:rFonts w:ascii="Cambria Math" w:eastAsia="Times New Roman" w:hAnsi="Cambria Math"/>
                      <w:color w:val="000000"/>
                      <w:lang w:val="en-US" w:eastAsia="ru-RU"/>
                    </w:rPr>
                    <m:t>z</m:t>
                  </m:r>
                  <m:r>
                    <w:rPr>
                      <w:rFonts w:ascii="Cambria Math" w:eastAsia="Times New Roman" w:hAnsi="Cambria Math"/>
                    </w:rPr>
                    <m:t>,h</m:t>
                  </m:r>
                </m:sub>
              </m:sSub>
            </m:oMath>
            <w:r w:rsidRPr="00D53AA7">
              <w:rPr>
                <w:rFonts w:ascii="Garamond" w:eastAsia="Times New Roman" w:hAnsi="Garamond"/>
              </w:rPr>
              <w:t>) по каждому сечению определяется как разность между фактическим объемом перетока электроэнергии по этому сечению (</w:t>
            </w:r>
            <m:oMath>
              <m:r>
                <w:rPr>
                  <w:rFonts w:ascii="Cambria Math" w:eastAsia="Times New Roman" w:hAnsi="Cambria Math"/>
                  <w:color w:val="000000"/>
                  <w:lang w:eastAsia="ru-RU"/>
                </w:rPr>
                <m:t>V</m:t>
              </m:r>
              <m:sSub>
                <m:sSubPr>
                  <m:ctrlPr>
                    <w:rPr>
                      <w:rFonts w:ascii="Cambria Math" w:eastAsia="Times New Roman" w:hAnsi="Cambria Math"/>
                      <w:i/>
                      <w:color w:val="000000"/>
                      <w:lang w:eastAsia="ru-RU"/>
                    </w:rPr>
                  </m:ctrlPr>
                </m:sSubPr>
                <m:e>
                  <m:r>
                    <w:rPr>
                      <w:rFonts w:ascii="Cambria Math" w:eastAsia="Times New Roman" w:hAnsi="Cambria Math"/>
                      <w:color w:val="000000"/>
                      <w:lang w:eastAsia="ru-RU"/>
                    </w:rPr>
                    <m:t>S</m:t>
                  </m:r>
                </m:e>
                <m:sub>
                  <m:r>
                    <w:rPr>
                      <w:rFonts w:ascii="Cambria Math" w:eastAsia="Times New Roman" w:hAnsi="Cambria Math"/>
                      <w:color w:val="000000"/>
                      <w:lang w:eastAsia="ru-RU"/>
                    </w:rPr>
                    <m:t>факт_сеч</m:t>
                  </m:r>
                </m:sub>
              </m:sSub>
            </m:oMath>
            <w:r w:rsidRPr="00D53AA7">
              <w:rPr>
                <w:rFonts w:ascii="Garamond" w:eastAsia="Times New Roman" w:hAnsi="Garamond"/>
              </w:rPr>
              <w:t>) и согласованным плановым объемом перетока по указанному сечению (</w:t>
            </w:r>
            <m:oMath>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eastAsia="ru-RU"/>
                    </w:rPr>
                    <m:t>i,k,z,</m:t>
                  </m:r>
                  <m:r>
                    <w:rPr>
                      <w:rFonts w:ascii="Cambria Math" w:eastAsia="Times New Roman" w:hAnsi="Cambria Math" w:cs="Cambria Math"/>
                      <w:color w:val="000000"/>
                      <w:lang w:eastAsia="ru-RU"/>
                    </w:rPr>
                    <m:t>h</m:t>
                  </m:r>
                </m:sub>
                <m:sup>
                  <m:r>
                    <w:rPr>
                      <w:rFonts w:ascii="Cambria Math" w:eastAsia="Times New Roman" w:hAnsi="Cambria Math"/>
                      <w:color w:val="000000"/>
                      <w:lang w:eastAsia="ru-RU"/>
                    </w:rPr>
                    <m:t>ППП_сеч</m:t>
                  </m:r>
                </m:sup>
              </m:sSubSup>
            </m:oMath>
            <w:r w:rsidRPr="00D53AA7">
              <w:rPr>
                <w:rFonts w:ascii="Garamond" w:eastAsia="Times New Roman" w:hAnsi="Garamond"/>
              </w:rPr>
              <w:t xml:space="preserve">): </w:t>
            </w:r>
          </w:p>
          <w:p w14:paraId="6DD3446F" w14:textId="77777777" w:rsidR="00D53AA7" w:rsidRPr="00D53AA7" w:rsidRDefault="000F6B12" w:rsidP="00981BE7">
            <w:pPr>
              <w:widowControl w:val="0"/>
              <w:spacing w:before="120" w:after="120" w:line="240" w:lineRule="auto"/>
              <w:jc w:val="both"/>
              <w:outlineLvl w:val="3"/>
              <w:rPr>
                <w:rFonts w:ascii="Garamond" w:eastAsia="Times New Roman" w:hAnsi="Garamond"/>
              </w:rPr>
            </w:pPr>
            <m:oMath>
              <m:r>
                <w:rPr>
                  <w:rFonts w:ascii="Cambria Math" w:eastAsia="Times New Roman" w:hAnsi="Cambria Math"/>
                  <w:color w:val="000000"/>
                  <w:lang w:eastAsia="ru-RU"/>
                </w:rPr>
                <m:t>Δ</m:t>
              </m:r>
              <m:sSub>
                <m:sSubPr>
                  <m:ctrlPr>
                    <w:rPr>
                      <w:rFonts w:ascii="Cambria Math" w:eastAsia="Times New Roman" w:hAnsi="Cambria Math"/>
                      <w:i/>
                      <w:color w:val="000000"/>
                      <w:lang w:eastAsia="ru-RU"/>
                    </w:rPr>
                  </m:ctrlPr>
                </m:sSubPr>
                <m:e>
                  <m:r>
                    <w:rPr>
                      <w:rFonts w:ascii="Cambria Math" w:eastAsia="Times New Roman" w:hAnsi="Cambria Math"/>
                      <w:color w:val="000000"/>
                      <w:lang w:eastAsia="ru-RU"/>
                    </w:rPr>
                    <m:t>O</m:t>
                  </m:r>
                </m:e>
                <m:sub>
                  <m:r>
                    <w:rPr>
                      <w:rFonts w:ascii="Cambria Math" w:eastAsia="Times New Roman" w:hAnsi="Cambria Math"/>
                      <w:color w:val="000000"/>
                      <w:lang w:eastAsia="ru-RU"/>
                    </w:rPr>
                    <m:t>сеч</m:t>
                  </m:r>
                </m:sub>
              </m:sSub>
              <m:r>
                <w:rPr>
                  <w:rFonts w:ascii="Cambria Math" w:eastAsia="Times New Roman" w:hAnsi="Cambria Math"/>
                  <w:color w:val="000000"/>
                  <w:lang w:eastAsia="ru-RU"/>
                </w:rPr>
                <m:t>=V</m:t>
              </m:r>
              <m:sSub>
                <m:sSubPr>
                  <m:ctrlPr>
                    <w:rPr>
                      <w:rFonts w:ascii="Cambria Math" w:eastAsia="Times New Roman" w:hAnsi="Cambria Math"/>
                      <w:i/>
                      <w:color w:val="000000"/>
                      <w:lang w:eastAsia="ru-RU"/>
                    </w:rPr>
                  </m:ctrlPr>
                </m:sSubPr>
                <m:e>
                  <m:r>
                    <w:rPr>
                      <w:rFonts w:ascii="Cambria Math" w:eastAsia="Times New Roman" w:hAnsi="Cambria Math"/>
                      <w:color w:val="000000"/>
                      <w:lang w:eastAsia="ru-RU"/>
                    </w:rPr>
                    <m:t>S</m:t>
                  </m:r>
                </m:e>
                <m:sub>
                  <m:r>
                    <w:rPr>
                      <w:rFonts w:ascii="Cambria Math" w:eastAsia="Times New Roman" w:hAnsi="Cambria Math"/>
                      <w:color w:val="000000"/>
                      <w:lang w:eastAsia="ru-RU"/>
                    </w:rPr>
                    <m:t>факт_сеч</m:t>
                  </m:r>
                </m:sub>
              </m:sSub>
              <m:r>
                <w:rPr>
                  <w:rFonts w:ascii="Cambria Math" w:eastAsia="Times New Roman" w:hAnsi="Cambria Math"/>
                  <w:color w:val="000000"/>
                  <w:lang w:eastAsia="ru-RU"/>
                </w:rPr>
                <m:t>-</m:t>
              </m:r>
              <m:sSubSup>
                <m:sSubSupPr>
                  <m:ctrlPr>
                    <w:rPr>
                      <w:rFonts w:ascii="Cambria Math" w:eastAsia="Times New Roman" w:hAnsi="Cambria Math"/>
                      <w:i/>
                      <w:color w:val="000000"/>
                      <w:lang w:eastAsia="ru-RU"/>
                    </w:rPr>
                  </m:ctrlPr>
                </m:sSubSupPr>
                <m:e>
                  <m:r>
                    <w:rPr>
                      <w:rFonts w:ascii="Cambria Math" w:eastAsia="Times New Roman" w:hAnsi="Cambria Math"/>
                      <w:color w:val="000000"/>
                      <w:lang w:eastAsia="ru-RU"/>
                    </w:rPr>
                    <m:t>V</m:t>
                  </m:r>
                </m:e>
                <m:sub>
                  <m:r>
                    <w:rPr>
                      <w:rFonts w:ascii="Cambria Math" w:eastAsia="Times New Roman" w:hAnsi="Cambria Math"/>
                      <w:color w:val="000000"/>
                      <w:lang w:eastAsia="ru-RU"/>
                    </w:rPr>
                    <m:t>i,k,z,</m:t>
                  </m:r>
                  <m:r>
                    <w:rPr>
                      <w:rFonts w:ascii="Cambria Math" w:eastAsia="Times New Roman" w:hAnsi="Cambria Math" w:cs="Cambria Math"/>
                      <w:color w:val="000000"/>
                      <w:lang w:eastAsia="ru-RU"/>
                    </w:rPr>
                    <m:t>h</m:t>
                  </m:r>
                </m:sub>
                <m:sup>
                  <m:r>
                    <w:rPr>
                      <w:rFonts w:ascii="Cambria Math" w:eastAsia="Times New Roman" w:hAnsi="Cambria Math"/>
                      <w:color w:val="000000"/>
                      <w:lang w:eastAsia="ru-RU"/>
                    </w:rPr>
                    <m:t>ППП_сеч</m:t>
                  </m:r>
                </m:sup>
              </m:sSubSup>
            </m:oMath>
            <w:r w:rsidR="00D53AA7" w:rsidRPr="00D53AA7">
              <w:rPr>
                <w:rFonts w:ascii="Garamond" w:eastAsia="Times New Roman" w:hAnsi="Garamond"/>
              </w:rPr>
              <w:t>.</w:t>
            </w:r>
          </w:p>
          <w:p w14:paraId="5CF54837" w14:textId="77777777" w:rsidR="003A0A00" w:rsidRPr="00E73129" w:rsidRDefault="00D53AA7" w:rsidP="00981BE7">
            <w:pPr>
              <w:widowControl w:val="0"/>
              <w:spacing w:before="120" w:after="120" w:line="240" w:lineRule="auto"/>
              <w:jc w:val="both"/>
              <w:outlineLvl w:val="3"/>
              <w:rPr>
                <w:rFonts w:ascii="Garamond" w:eastAsia="Times New Roman" w:hAnsi="Garamond"/>
              </w:rPr>
            </w:pPr>
            <w:r w:rsidRPr="00190C19">
              <w:rPr>
                <w:rFonts w:ascii="Garamond" w:eastAsia="Times New Roman" w:hAnsi="Garamond"/>
                <w:highlight w:val="yellow"/>
              </w:rPr>
              <w:t xml:space="preserve">В отношении расчетного периода </w:t>
            </w:r>
            <w:r w:rsidR="007A42E4">
              <w:rPr>
                <w:rFonts w:ascii="Garamond" w:eastAsia="Times New Roman" w:hAnsi="Garamond"/>
                <w:highlight w:val="yellow"/>
              </w:rPr>
              <w:t>декабрь</w:t>
            </w:r>
            <w:r w:rsidRPr="00190C19">
              <w:rPr>
                <w:rFonts w:ascii="Garamond" w:eastAsia="Times New Roman" w:hAnsi="Garamond"/>
                <w:highlight w:val="yellow"/>
              </w:rPr>
              <w:t xml:space="preserve"> 2024 года объемы отклонений для участников, чьи ГТП расположены во второй неценовой зоне, определяются с учетом дополнительных 7 часов </w:t>
            </w:r>
            <w:r w:rsidR="005C045D">
              <w:rPr>
                <w:rFonts w:ascii="Garamond" w:eastAsia="Times New Roman" w:hAnsi="Garamond"/>
                <w:bCs/>
                <w:highlight w:val="yellow"/>
              </w:rPr>
              <w:t xml:space="preserve">операционных суток </w:t>
            </w:r>
            <w:r w:rsidR="007A42E4">
              <w:rPr>
                <w:rFonts w:ascii="Garamond" w:eastAsia="Times New Roman" w:hAnsi="Garamond"/>
                <w:bCs/>
                <w:highlight w:val="yellow"/>
              </w:rPr>
              <w:t>31 декабря</w:t>
            </w:r>
            <w:r w:rsidRPr="00190C19">
              <w:rPr>
                <w:rFonts w:ascii="Garamond" w:eastAsia="Times New Roman" w:hAnsi="Garamond"/>
                <w:bCs/>
                <w:highlight w:val="yellow"/>
              </w:rPr>
              <w:t xml:space="preserve"> 2024 года.</w:t>
            </w:r>
          </w:p>
        </w:tc>
      </w:tr>
      <w:bookmarkEnd w:id="9"/>
      <w:bookmarkEnd w:id="12"/>
      <w:tr w:rsidR="00775F77" w:rsidRPr="00E73129" w14:paraId="2A0B8D3C" w14:textId="77777777" w:rsidTr="006C0986">
        <w:tc>
          <w:tcPr>
            <w:tcW w:w="1201" w:type="dxa"/>
            <w:vAlign w:val="center"/>
          </w:tcPr>
          <w:p w14:paraId="5E8726C0" w14:textId="77777777" w:rsidR="00775F77" w:rsidRPr="00830C9B" w:rsidRDefault="0097154E" w:rsidP="00981BE7">
            <w:pPr>
              <w:widowControl w:val="0"/>
              <w:spacing w:after="0" w:line="240" w:lineRule="auto"/>
              <w:jc w:val="center"/>
              <w:rPr>
                <w:rFonts w:ascii="Garamond" w:hAnsi="Garamond"/>
                <w:b/>
              </w:rPr>
            </w:pPr>
            <w:r>
              <w:rPr>
                <w:rFonts w:ascii="Garamond" w:hAnsi="Garamond"/>
                <w:b/>
              </w:rPr>
              <w:t>3.1.1</w:t>
            </w:r>
          </w:p>
        </w:tc>
        <w:tc>
          <w:tcPr>
            <w:tcW w:w="6663" w:type="dxa"/>
          </w:tcPr>
          <w:p w14:paraId="01E68D83" w14:textId="77777777" w:rsidR="00F233D5" w:rsidRDefault="00F233D5" w:rsidP="00981BE7">
            <w:pPr>
              <w:widowControl w:val="0"/>
              <w:spacing w:before="120" w:after="120" w:line="240" w:lineRule="auto"/>
              <w:jc w:val="both"/>
              <w:outlineLvl w:val="3"/>
              <w:rPr>
                <w:rFonts w:ascii="Garamond" w:eastAsia="Times New Roman" w:hAnsi="Garamond"/>
              </w:rPr>
            </w:pPr>
            <w:r w:rsidRPr="00F233D5">
              <w:rPr>
                <w:rFonts w:ascii="Garamond" w:eastAsia="Times New Roman" w:hAnsi="Garamond"/>
              </w:rPr>
              <w:t>Определение суммарных объемов инициатив для целей расчета стоимости в неценовых зонах оптового рынка:</w:t>
            </w:r>
          </w:p>
          <w:p w14:paraId="04CF9470" w14:textId="77777777" w:rsidR="00F233D5" w:rsidRDefault="00F233D5" w:rsidP="00981BE7">
            <w:pPr>
              <w:widowControl w:val="0"/>
              <w:spacing w:before="120" w:after="120" w:line="240" w:lineRule="auto"/>
              <w:jc w:val="both"/>
              <w:outlineLvl w:val="3"/>
              <w:rPr>
                <w:rFonts w:ascii="Garamond" w:eastAsia="Times New Roman" w:hAnsi="Garamond"/>
              </w:rPr>
            </w:pPr>
            <w:r>
              <w:rPr>
                <w:rFonts w:ascii="Garamond" w:eastAsia="Times New Roman" w:hAnsi="Garamond"/>
              </w:rPr>
              <w:t>…</w:t>
            </w:r>
          </w:p>
          <w:p w14:paraId="2A7E48DC" w14:textId="77777777" w:rsidR="00F233D5" w:rsidRPr="00F233D5" w:rsidRDefault="00F233D5" w:rsidP="00981BE7">
            <w:pPr>
              <w:widowControl w:val="0"/>
              <w:spacing w:before="120" w:after="120" w:line="240" w:lineRule="auto"/>
              <w:jc w:val="both"/>
              <w:outlineLvl w:val="3"/>
              <w:rPr>
                <w:rFonts w:ascii="Garamond" w:eastAsia="Times New Roman" w:hAnsi="Garamond"/>
                <w:i/>
              </w:rPr>
            </w:pPr>
            <w:r w:rsidRPr="00F233D5">
              <w:rPr>
                <w:rFonts w:ascii="Garamond" w:eastAsia="Times New Roman" w:hAnsi="Garamond"/>
                <w:u w:val="single"/>
              </w:rPr>
              <w:t>Примечание:</w:t>
            </w:r>
            <w:r w:rsidRPr="00F233D5">
              <w:rPr>
                <w:rFonts w:ascii="Garamond" w:eastAsia="Times New Roman" w:hAnsi="Garamond"/>
              </w:rPr>
              <w:t xml:space="preserve"> в целях расчета стоимости таких отклонений , обусловленных параллельной работой энергосистемы в отношении неценовых зон, величины </w:t>
            </w:r>
            <m:oMath>
              <m:r>
                <w:rPr>
                  <w:rFonts w:ascii="Cambria Math" w:eastAsia="Times New Roman" w:hAnsi="Cambria Math"/>
                  <w:color w:val="000000"/>
                  <w:lang w:val="en-GB"/>
                </w:rPr>
                <m:t>Δ</m:t>
              </m:r>
              <m:sSubSup>
                <m:sSubSupPr>
                  <m:ctrlPr>
                    <w:rPr>
                      <w:rFonts w:ascii="Cambria Math" w:eastAsia="Times New Roman" w:hAnsi="Cambria Math"/>
                      <w:i/>
                      <w:color w:val="000000"/>
                      <w:lang w:val="en-GB"/>
                    </w:rPr>
                  </m:ctrlPr>
                </m:sSubSupPr>
                <m:e>
                  <m:r>
                    <w:rPr>
                      <w:rFonts w:ascii="Cambria Math" w:eastAsia="Times New Roman" w:hAnsi="Cambria Math"/>
                      <w:color w:val="000000"/>
                      <w:lang w:val="en-GB"/>
                    </w:rPr>
                    <m:t>O</m:t>
                  </m:r>
                </m:e>
                <m:sub>
                  <m:r>
                    <w:rPr>
                      <w:rFonts w:ascii="Cambria Math" w:eastAsia="Times New Roman" w:hAnsi="Cambria Math"/>
                      <w:color w:val="000000"/>
                    </w:rPr>
                    <m:t>Ипр</m:t>
                  </m:r>
                </m:sub>
                <m:sup>
                  <m:r>
                    <w:rPr>
                      <w:rFonts w:ascii="Cambria Math" w:eastAsia="Times New Roman" w:hAnsi="Cambria Math"/>
                      <w:color w:val="000000"/>
                    </w:rPr>
                    <m:t>эксп.(+)</m:t>
                  </m:r>
                </m:sup>
              </m:sSubSup>
              <m:r>
                <w:rPr>
                  <w:rFonts w:ascii="Cambria Math" w:eastAsia="Times New Roman" w:hAnsi="Cambria Math"/>
                  <w:color w:val="000000"/>
                </w:rPr>
                <m:t>,</m:t>
              </m:r>
            </m:oMath>
            <w:r w:rsidRPr="00F233D5">
              <w:rPr>
                <w:rFonts w:ascii="Garamond" w:eastAsia="Times New Roman" w:hAnsi="Garamond"/>
              </w:rPr>
              <w:t xml:space="preserve"> </w:t>
            </w:r>
            <m:oMath>
              <m:r>
                <w:rPr>
                  <w:rFonts w:ascii="Cambria Math" w:eastAsia="Times New Roman" w:hAnsi="Cambria Math"/>
                  <w:lang w:val="en-GB"/>
                </w:rPr>
                <m:t>Δ</m:t>
              </m:r>
              <m:sSubSup>
                <m:sSubSupPr>
                  <m:ctrlPr>
                    <w:rPr>
                      <w:rFonts w:ascii="Cambria Math" w:eastAsia="Times New Roman" w:hAnsi="Cambria Math"/>
                      <w:i/>
                      <w:lang w:val="en-GB"/>
                    </w:rPr>
                  </m:ctrlPr>
                </m:sSubSupPr>
                <m:e>
                  <m:r>
                    <w:rPr>
                      <w:rFonts w:ascii="Cambria Math" w:eastAsia="Times New Roman" w:hAnsi="Cambria Math"/>
                      <w:lang w:val="en-GB"/>
                    </w:rPr>
                    <m:t>O</m:t>
                  </m:r>
                </m:e>
                <m:sub>
                  <m:r>
                    <w:rPr>
                      <w:rFonts w:ascii="Cambria Math" w:eastAsia="Times New Roman" w:hAnsi="Cambria Math"/>
                    </w:rPr>
                    <m:t>ДДПР</m:t>
                  </m:r>
                </m:sub>
                <m:sup>
                  <m:r>
                    <w:rPr>
                      <w:rFonts w:ascii="Cambria Math" w:eastAsia="Times New Roman" w:hAnsi="Cambria Math"/>
                    </w:rPr>
                    <m:t>эксп.(+)</m:t>
                  </m:r>
                </m:sup>
              </m:sSubSup>
            </m:oMath>
            <w:r w:rsidRPr="00F233D5">
              <w:rPr>
                <w:rFonts w:ascii="Garamond" w:eastAsia="Times New Roman" w:hAnsi="Garamond"/>
              </w:rPr>
              <w:t xml:space="preserve">, </w:t>
            </w:r>
            <m:oMath>
              <m:r>
                <w:rPr>
                  <w:rFonts w:ascii="Cambria Math" w:eastAsia="Times New Roman" w:hAnsi="Cambria Math"/>
                  <w:color w:val="000000"/>
                  <w:lang w:val="en-GB"/>
                </w:rPr>
                <m:t>Δ</m:t>
              </m:r>
              <m:sSubSup>
                <m:sSubSupPr>
                  <m:ctrlPr>
                    <w:rPr>
                      <w:rFonts w:ascii="Cambria Math" w:eastAsia="Times New Roman" w:hAnsi="Cambria Math"/>
                      <w:i/>
                      <w:color w:val="000000"/>
                      <w:lang w:val="en-GB"/>
                    </w:rPr>
                  </m:ctrlPr>
                </m:sSubSupPr>
                <m:e>
                  <m:r>
                    <w:rPr>
                      <w:rFonts w:ascii="Cambria Math" w:eastAsia="Times New Roman" w:hAnsi="Cambria Math"/>
                      <w:color w:val="000000"/>
                      <w:lang w:val="en-GB"/>
                    </w:rPr>
                    <m:t>O</m:t>
                  </m:r>
                </m:e>
                <m:sub>
                  <m:r>
                    <w:rPr>
                      <w:rFonts w:ascii="Cambria Math" w:eastAsia="Times New Roman" w:hAnsi="Cambria Math"/>
                      <w:color w:val="000000"/>
                    </w:rPr>
                    <m:t>Ипр</m:t>
                  </m:r>
                </m:sub>
                <m:sup>
                  <m:r>
                    <w:rPr>
                      <w:rFonts w:ascii="Cambria Math" w:eastAsia="Times New Roman" w:hAnsi="Cambria Math"/>
                      <w:color w:val="000000"/>
                    </w:rPr>
                    <m:t>эксп.(-)</m:t>
                  </m:r>
                </m:sup>
              </m:sSubSup>
              <m:r>
                <w:rPr>
                  <w:rFonts w:ascii="Cambria Math" w:eastAsia="Times New Roman" w:hAnsi="Cambria Math"/>
                  <w:color w:val="000000"/>
                </w:rPr>
                <m:t>,</m:t>
              </m:r>
            </m:oMath>
            <w:r w:rsidRPr="00F233D5">
              <w:rPr>
                <w:rFonts w:ascii="Garamond" w:eastAsia="Times New Roman" w:hAnsi="Garamond"/>
              </w:rPr>
              <w:t xml:space="preserve"> </w:t>
            </w:r>
            <m:oMath>
              <m:r>
                <w:rPr>
                  <w:rFonts w:ascii="Cambria Math" w:eastAsia="Times New Roman" w:hAnsi="Cambria Math"/>
                  <w:lang w:val="en-GB"/>
                </w:rPr>
                <m:t>Δ</m:t>
              </m:r>
              <m:sSubSup>
                <m:sSubSupPr>
                  <m:ctrlPr>
                    <w:rPr>
                      <w:rFonts w:ascii="Cambria Math" w:eastAsia="Times New Roman" w:hAnsi="Cambria Math"/>
                      <w:i/>
                      <w:lang w:val="en-GB"/>
                    </w:rPr>
                  </m:ctrlPr>
                </m:sSubSupPr>
                <m:e>
                  <m:r>
                    <w:rPr>
                      <w:rFonts w:ascii="Cambria Math" w:eastAsia="Times New Roman" w:hAnsi="Cambria Math"/>
                      <w:lang w:val="en-GB"/>
                    </w:rPr>
                    <m:t>O</m:t>
                  </m:r>
                </m:e>
                <m:sub>
                  <m:r>
                    <w:rPr>
                      <w:rFonts w:ascii="Cambria Math" w:eastAsia="Times New Roman" w:hAnsi="Cambria Math"/>
                    </w:rPr>
                    <m:t>ДДПР</m:t>
                  </m:r>
                </m:sub>
                <m:sup>
                  <m:r>
                    <w:rPr>
                      <w:rFonts w:ascii="Cambria Math" w:eastAsia="Times New Roman" w:hAnsi="Cambria Math"/>
                    </w:rPr>
                    <m:t>эксп.(-)</m:t>
                  </m:r>
                </m:sup>
              </m:sSubSup>
            </m:oMath>
            <w:r w:rsidRPr="00F233D5">
              <w:rPr>
                <w:rFonts w:ascii="Garamond" w:eastAsia="Times New Roman" w:hAnsi="Garamond"/>
              </w:rPr>
              <w:t xml:space="preserve">, </w:t>
            </w:r>
            <m:oMath>
              <m:r>
                <w:rPr>
                  <w:rFonts w:ascii="Cambria Math" w:eastAsia="Times New Roman" w:hAnsi="Cambria Math"/>
                  <w:color w:val="000000"/>
                  <w:lang w:val="en-GB"/>
                </w:rPr>
                <m:t>Δ</m:t>
              </m:r>
              <m:sSubSup>
                <m:sSubSupPr>
                  <m:ctrlPr>
                    <w:rPr>
                      <w:rFonts w:ascii="Cambria Math" w:eastAsia="Times New Roman" w:hAnsi="Cambria Math"/>
                      <w:i/>
                      <w:color w:val="000000"/>
                      <w:lang w:val="en-GB"/>
                    </w:rPr>
                  </m:ctrlPr>
                </m:sSubSupPr>
                <m:e>
                  <m:r>
                    <w:rPr>
                      <w:rFonts w:ascii="Cambria Math" w:eastAsia="Times New Roman" w:hAnsi="Cambria Math"/>
                      <w:color w:val="000000"/>
                      <w:lang w:val="en-GB"/>
                    </w:rPr>
                    <m:t>O</m:t>
                  </m:r>
                </m:e>
                <m:sub>
                  <m:r>
                    <w:rPr>
                      <w:rFonts w:ascii="Cambria Math" w:eastAsia="Times New Roman" w:hAnsi="Cambria Math"/>
                      <w:color w:val="000000"/>
                    </w:rPr>
                    <m:t>Ипр</m:t>
                  </m:r>
                </m:sub>
                <m:sup>
                  <m:r>
                    <w:rPr>
                      <w:rFonts w:ascii="Cambria Math" w:eastAsia="Times New Roman" w:hAnsi="Cambria Math"/>
                      <w:color w:val="000000"/>
                    </w:rPr>
                    <m:t>имп.(+)</m:t>
                  </m:r>
                </m:sup>
              </m:sSubSup>
              <m:r>
                <w:rPr>
                  <w:rFonts w:ascii="Cambria Math" w:eastAsia="Times New Roman" w:hAnsi="Cambria Math"/>
                  <w:color w:val="000000"/>
                </w:rPr>
                <m:t>,</m:t>
              </m:r>
              <m:r>
                <w:rPr>
                  <w:rFonts w:ascii="Cambria Math" w:eastAsia="Times New Roman" w:hAnsi="Cambria Math"/>
                  <w:lang w:val="en-GB"/>
                </w:rPr>
                <m:t>Δ</m:t>
              </m:r>
              <m:sSubSup>
                <m:sSubSupPr>
                  <m:ctrlPr>
                    <w:rPr>
                      <w:rFonts w:ascii="Cambria Math" w:eastAsia="Times New Roman" w:hAnsi="Cambria Math"/>
                      <w:i/>
                      <w:lang w:val="en-GB"/>
                    </w:rPr>
                  </m:ctrlPr>
                </m:sSubSupPr>
                <m:e>
                  <m:r>
                    <w:rPr>
                      <w:rFonts w:ascii="Cambria Math" w:eastAsia="Times New Roman" w:hAnsi="Cambria Math"/>
                      <w:lang w:val="en-GB"/>
                    </w:rPr>
                    <m:t>O</m:t>
                  </m:r>
                </m:e>
                <m:sub>
                  <m:r>
                    <w:rPr>
                      <w:rFonts w:ascii="Cambria Math" w:eastAsia="Times New Roman" w:hAnsi="Cambria Math"/>
                    </w:rPr>
                    <m:t>ДДПР</m:t>
                  </m:r>
                </m:sub>
                <m:sup>
                  <m:r>
                    <w:rPr>
                      <w:rFonts w:ascii="Cambria Math" w:eastAsia="Times New Roman" w:hAnsi="Cambria Math"/>
                    </w:rPr>
                    <m:t>имп.(+)</m:t>
                  </m:r>
                </m:sup>
              </m:sSubSup>
            </m:oMath>
            <w:r w:rsidRPr="00F233D5">
              <w:rPr>
                <w:rFonts w:ascii="Garamond" w:eastAsia="Times New Roman" w:hAnsi="Garamond"/>
              </w:rPr>
              <w:t xml:space="preserve">, </w:t>
            </w:r>
            <m:oMath>
              <m:r>
                <w:rPr>
                  <w:rFonts w:ascii="Cambria Math" w:eastAsia="Times New Roman" w:hAnsi="Cambria Math"/>
                  <w:color w:val="000000"/>
                  <w:lang w:val="en-GB"/>
                </w:rPr>
                <m:t>Δ</m:t>
              </m:r>
              <m:sSubSup>
                <m:sSubSupPr>
                  <m:ctrlPr>
                    <w:rPr>
                      <w:rFonts w:ascii="Cambria Math" w:eastAsia="Times New Roman" w:hAnsi="Cambria Math"/>
                      <w:i/>
                      <w:color w:val="000000"/>
                      <w:lang w:val="en-GB"/>
                    </w:rPr>
                  </m:ctrlPr>
                </m:sSubSupPr>
                <m:e>
                  <m:r>
                    <w:rPr>
                      <w:rFonts w:ascii="Cambria Math" w:eastAsia="Times New Roman" w:hAnsi="Cambria Math"/>
                      <w:color w:val="000000"/>
                      <w:lang w:val="en-GB"/>
                    </w:rPr>
                    <m:t>O</m:t>
                  </m:r>
                </m:e>
                <m:sub>
                  <m:r>
                    <w:rPr>
                      <w:rFonts w:ascii="Cambria Math" w:eastAsia="Times New Roman" w:hAnsi="Cambria Math"/>
                      <w:color w:val="000000"/>
                    </w:rPr>
                    <m:t>Ипр</m:t>
                  </m:r>
                </m:sub>
                <m:sup>
                  <m:r>
                    <w:rPr>
                      <w:rFonts w:ascii="Cambria Math" w:eastAsia="Times New Roman" w:hAnsi="Cambria Math"/>
                      <w:color w:val="000000"/>
                    </w:rPr>
                    <m:t>имп.(-)</m:t>
                  </m:r>
                </m:sup>
              </m:sSubSup>
              <m:r>
                <w:rPr>
                  <w:rFonts w:ascii="Cambria Math" w:eastAsia="Times New Roman" w:hAnsi="Cambria Math"/>
                  <w:color w:val="000000"/>
                </w:rPr>
                <m:t>,</m:t>
              </m:r>
            </m:oMath>
            <w:r w:rsidRPr="00F233D5">
              <w:rPr>
                <w:rFonts w:ascii="Garamond" w:eastAsia="Times New Roman" w:hAnsi="Garamond"/>
              </w:rPr>
              <w:t xml:space="preserve"> </w:t>
            </w:r>
            <m:oMath>
              <m:r>
                <w:rPr>
                  <w:rFonts w:ascii="Cambria Math" w:eastAsia="Times New Roman" w:hAnsi="Cambria Math"/>
                  <w:lang w:val="en-GB"/>
                </w:rPr>
                <m:t>Δ</m:t>
              </m:r>
              <m:sSubSup>
                <m:sSubSupPr>
                  <m:ctrlPr>
                    <w:rPr>
                      <w:rFonts w:ascii="Cambria Math" w:eastAsia="Times New Roman" w:hAnsi="Cambria Math"/>
                      <w:i/>
                      <w:lang w:val="en-GB"/>
                    </w:rPr>
                  </m:ctrlPr>
                </m:sSubSupPr>
                <m:e>
                  <m:r>
                    <w:rPr>
                      <w:rFonts w:ascii="Cambria Math" w:eastAsia="Times New Roman" w:hAnsi="Cambria Math"/>
                      <w:lang w:val="en-GB"/>
                    </w:rPr>
                    <m:t>O</m:t>
                  </m:r>
                </m:e>
                <m:sub>
                  <m:r>
                    <w:rPr>
                      <w:rFonts w:ascii="Cambria Math" w:eastAsia="Times New Roman" w:hAnsi="Cambria Math"/>
                    </w:rPr>
                    <m:t>ДДПР</m:t>
                  </m:r>
                </m:sub>
                <m:sup>
                  <m:r>
                    <w:rPr>
                      <w:rFonts w:ascii="Cambria Math" w:eastAsia="Times New Roman" w:hAnsi="Cambria Math"/>
                    </w:rPr>
                    <m:t>имп.(-)</m:t>
                  </m:r>
                </m:sup>
              </m:sSubSup>
            </m:oMath>
            <w:r w:rsidRPr="00F233D5">
              <w:rPr>
                <w:rFonts w:ascii="Garamond" w:eastAsia="Times New Roman" w:hAnsi="Garamond"/>
              </w:rPr>
              <w:t xml:space="preserve">, определенные в соответствии с п. 2.4.4 настоящего Регламента, учитываются в составе отклонений по внешней инициативе </w:t>
            </w:r>
            <m:oMath>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lang w:val="en-GB"/>
                    </w:rPr>
                    <m:t>O</m:t>
                  </m:r>
                </m:e>
                <m:sub>
                  <m:r>
                    <w:rPr>
                      <w:rFonts w:ascii="Cambria Math" w:eastAsia="Times New Roman" w:hAnsi="Cambria Math"/>
                      <w:lang w:val="en-US"/>
                    </w:rPr>
                    <m:t>i</m:t>
                  </m:r>
                  <m:r>
                    <w:rPr>
                      <w:rFonts w:ascii="Cambria Math" w:eastAsia="Times New Roman" w:hAnsi="Cambria Math"/>
                    </w:rPr>
                    <m:t>,</m:t>
                  </m:r>
                  <m:r>
                    <w:rPr>
                      <w:rFonts w:ascii="Cambria Math" w:eastAsia="Times New Roman" w:hAnsi="Cambria Math"/>
                      <w:lang w:val="en-US"/>
                    </w:rPr>
                    <m:t>q</m:t>
                  </m:r>
                  <m:r>
                    <w:rPr>
                      <w:rFonts w:ascii="Cambria Math" w:eastAsia="Times New Roman" w:hAnsi="Cambria Math"/>
                    </w:rPr>
                    <m:t>(имп),</m:t>
                  </m:r>
                  <m:r>
                    <w:rPr>
                      <w:rFonts w:ascii="Cambria Math" w:eastAsia="Times New Roman" w:hAnsi="Cambria Math"/>
                      <w:lang w:val="en-US"/>
                    </w:rPr>
                    <m:t>z</m:t>
                  </m:r>
                  <m:r>
                    <w:rPr>
                      <w:rFonts w:ascii="Cambria Math" w:eastAsia="Times New Roman" w:hAnsi="Cambria Math"/>
                    </w:rPr>
                    <m:t>,h</m:t>
                  </m:r>
                </m:sub>
                <m:sup>
                  <m:r>
                    <w:rPr>
                      <w:rFonts w:ascii="Cambria Math" w:eastAsia="Times New Roman" w:hAnsi="Cambria Math"/>
                    </w:rPr>
                    <m:t>ИВ(-)</m:t>
                  </m:r>
                </m:sup>
              </m:sSubSup>
            </m:oMath>
            <w:r w:rsidRPr="00F233D5">
              <w:rPr>
                <w:rFonts w:ascii="Garamond" w:eastAsia="Times New Roman" w:hAnsi="Garamond"/>
              </w:rPr>
              <w:t xml:space="preserve">,  </w:t>
            </w:r>
            <m:oMath>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lang w:val="en-GB"/>
                    </w:rPr>
                    <m:t>O</m:t>
                  </m:r>
                </m:e>
                <m:sub>
                  <m:r>
                    <w:rPr>
                      <w:rFonts w:ascii="Cambria Math" w:eastAsia="Times New Roman" w:hAnsi="Cambria Math"/>
                      <w:lang w:val="en-US"/>
                    </w:rPr>
                    <m:t>i</m:t>
                  </m:r>
                  <m:r>
                    <w:rPr>
                      <w:rFonts w:ascii="Cambria Math" w:eastAsia="Times New Roman" w:hAnsi="Cambria Math"/>
                    </w:rPr>
                    <m:t>,</m:t>
                  </m:r>
                  <m:r>
                    <w:rPr>
                      <w:rFonts w:ascii="Cambria Math" w:eastAsia="Times New Roman" w:hAnsi="Cambria Math"/>
                      <w:lang w:val="en-US"/>
                    </w:rPr>
                    <m:t>p</m:t>
                  </m:r>
                  <m:r>
                    <w:rPr>
                      <w:rFonts w:ascii="Cambria Math" w:eastAsia="Times New Roman" w:hAnsi="Cambria Math"/>
                    </w:rPr>
                    <m:t>(эксп),</m:t>
                  </m:r>
                  <m:r>
                    <w:rPr>
                      <w:rFonts w:ascii="Cambria Math" w:eastAsia="Times New Roman" w:hAnsi="Cambria Math"/>
                      <w:lang w:val="en-US"/>
                    </w:rPr>
                    <m:t>z</m:t>
                  </m:r>
                  <m:r>
                    <w:rPr>
                      <w:rFonts w:ascii="Cambria Math" w:eastAsia="Times New Roman" w:hAnsi="Cambria Math"/>
                    </w:rPr>
                    <m:t>,h</m:t>
                  </m:r>
                </m:sub>
                <m:sup>
                  <m:r>
                    <w:rPr>
                      <w:rFonts w:ascii="Cambria Math" w:eastAsia="Times New Roman" w:hAnsi="Cambria Math"/>
                    </w:rPr>
                    <m:t>ИВ(-)</m:t>
                  </m:r>
                </m:sup>
              </m:sSubSup>
            </m:oMath>
            <w:r w:rsidRPr="00F233D5">
              <w:rPr>
                <w:rFonts w:ascii="Garamond" w:eastAsia="Times New Roman" w:hAnsi="Garamond"/>
              </w:rPr>
              <w:t xml:space="preserve">или  </w:t>
            </w:r>
            <m:oMath>
              <m:r>
                <w:rPr>
                  <w:rFonts w:ascii="Cambria Math" w:eastAsia="Times New Roman" w:hAnsi="Cambria Math"/>
                </w:rPr>
                <w:lastRenderedPageBreak/>
                <m:t>∆</m:t>
              </m:r>
              <m:sSubSup>
                <m:sSubSupPr>
                  <m:ctrlPr>
                    <w:rPr>
                      <w:rFonts w:ascii="Cambria Math" w:eastAsia="Times New Roman" w:hAnsi="Cambria Math"/>
                      <w:i/>
                    </w:rPr>
                  </m:ctrlPr>
                </m:sSubSupPr>
                <m:e>
                  <m:r>
                    <w:rPr>
                      <w:rFonts w:ascii="Cambria Math" w:eastAsia="Times New Roman" w:hAnsi="Cambria Math"/>
                      <w:lang w:val="en-GB"/>
                    </w:rPr>
                    <m:t>O</m:t>
                  </m:r>
                </m:e>
                <m:sub>
                  <m:r>
                    <w:rPr>
                      <w:rFonts w:ascii="Cambria Math" w:eastAsia="Times New Roman" w:hAnsi="Cambria Math"/>
                      <w:lang w:val="en-US"/>
                    </w:rPr>
                    <m:t>i</m:t>
                  </m:r>
                  <m:r>
                    <w:rPr>
                      <w:rFonts w:ascii="Cambria Math" w:eastAsia="Times New Roman" w:hAnsi="Cambria Math"/>
                    </w:rPr>
                    <m:t>,</m:t>
                  </m:r>
                  <m:r>
                    <w:rPr>
                      <w:rFonts w:ascii="Cambria Math" w:eastAsia="Times New Roman" w:hAnsi="Cambria Math"/>
                      <w:lang w:val="en-US"/>
                    </w:rPr>
                    <m:t>p</m:t>
                  </m:r>
                  <m:r>
                    <w:rPr>
                      <w:rFonts w:ascii="Cambria Math" w:eastAsia="Times New Roman" w:hAnsi="Cambria Math"/>
                    </w:rPr>
                    <m:t>(эксп),</m:t>
                  </m:r>
                  <m:r>
                    <w:rPr>
                      <w:rFonts w:ascii="Cambria Math" w:eastAsia="Times New Roman" w:hAnsi="Cambria Math"/>
                      <w:lang w:val="en-US"/>
                    </w:rPr>
                    <m:t>z</m:t>
                  </m:r>
                  <m:r>
                    <w:rPr>
                      <w:rFonts w:ascii="Cambria Math" w:eastAsia="Times New Roman" w:hAnsi="Cambria Math"/>
                    </w:rPr>
                    <m:t>,h</m:t>
                  </m:r>
                </m:sub>
                <m:sup>
                  <m:r>
                    <w:rPr>
                      <w:rFonts w:ascii="Cambria Math" w:eastAsia="Times New Roman" w:hAnsi="Cambria Math"/>
                    </w:rPr>
                    <m:t>ИВ(-)</m:t>
                  </m:r>
                </m:sup>
              </m:sSubSup>
            </m:oMath>
            <w:r w:rsidRPr="00F233D5">
              <w:rPr>
                <w:rFonts w:ascii="Garamond" w:eastAsia="Times New Roman" w:hAnsi="Garamond"/>
              </w:rPr>
              <w:t xml:space="preserve">,  </w:t>
            </w:r>
            <m:oMath>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lang w:val="en-GB"/>
                    </w:rPr>
                    <m:t>O</m:t>
                  </m:r>
                </m:e>
                <m:sub>
                  <m:r>
                    <w:rPr>
                      <w:rFonts w:ascii="Cambria Math" w:eastAsia="Times New Roman" w:hAnsi="Cambria Math"/>
                      <w:lang w:val="en-US"/>
                    </w:rPr>
                    <m:t>i</m:t>
                  </m:r>
                  <m:r>
                    <w:rPr>
                      <w:rFonts w:ascii="Cambria Math" w:eastAsia="Times New Roman" w:hAnsi="Cambria Math"/>
                    </w:rPr>
                    <m:t>,</m:t>
                  </m:r>
                  <m:r>
                    <w:rPr>
                      <w:rFonts w:ascii="Cambria Math" w:eastAsia="Times New Roman" w:hAnsi="Cambria Math"/>
                      <w:lang w:val="en-US"/>
                    </w:rPr>
                    <m:t>p</m:t>
                  </m:r>
                  <m:r>
                    <w:rPr>
                      <w:rFonts w:ascii="Cambria Math" w:eastAsia="Times New Roman" w:hAnsi="Cambria Math"/>
                    </w:rPr>
                    <m:t>(эксп),</m:t>
                  </m:r>
                  <m:r>
                    <w:rPr>
                      <w:rFonts w:ascii="Cambria Math" w:eastAsia="Times New Roman" w:hAnsi="Cambria Math"/>
                      <w:lang w:val="en-US"/>
                    </w:rPr>
                    <m:t>z</m:t>
                  </m:r>
                  <m:r>
                    <w:rPr>
                      <w:rFonts w:ascii="Cambria Math" w:eastAsia="Times New Roman" w:hAnsi="Cambria Math"/>
                    </w:rPr>
                    <m:t>,h</m:t>
                  </m:r>
                </m:sub>
                <m:sup>
                  <m:r>
                    <w:rPr>
                      <w:rFonts w:ascii="Cambria Math" w:eastAsia="Times New Roman" w:hAnsi="Cambria Math"/>
                    </w:rPr>
                    <m:t>ИВ(+)</m:t>
                  </m:r>
                </m:sup>
              </m:sSubSup>
            </m:oMath>
            <w:r w:rsidRPr="00F233D5">
              <w:rPr>
                <w:rFonts w:ascii="Garamond" w:eastAsia="Times New Roman" w:hAnsi="Garamond"/>
              </w:rPr>
              <w:t>.</w:t>
            </w:r>
          </w:p>
          <w:p w14:paraId="49BDE4EC" w14:textId="77777777" w:rsidR="00F233D5" w:rsidRPr="00F233D5" w:rsidRDefault="00F233D5" w:rsidP="00981BE7">
            <w:pPr>
              <w:widowControl w:val="0"/>
              <w:spacing w:before="120" w:after="120" w:line="240" w:lineRule="auto"/>
              <w:jc w:val="both"/>
              <w:outlineLvl w:val="3"/>
              <w:rPr>
                <w:rFonts w:ascii="Garamond" w:eastAsia="Times New Roman" w:hAnsi="Garamond"/>
              </w:rPr>
            </w:pPr>
            <w:r w:rsidRPr="00F233D5">
              <w:rPr>
                <w:rFonts w:ascii="Garamond" w:eastAsia="Times New Roman" w:hAnsi="Garamond"/>
              </w:rPr>
              <w:t>При определении расчетных показателей стоимости объемы отклонений принимаются по абсолютному значению.</w:t>
            </w:r>
          </w:p>
          <w:p w14:paraId="1504077E" w14:textId="77777777" w:rsidR="00F233D5" w:rsidRPr="00F233D5" w:rsidRDefault="00F233D5" w:rsidP="00981BE7">
            <w:pPr>
              <w:widowControl w:val="0"/>
              <w:spacing w:before="120" w:after="120" w:line="240" w:lineRule="auto"/>
              <w:jc w:val="both"/>
              <w:outlineLvl w:val="3"/>
              <w:rPr>
                <w:rFonts w:ascii="Garamond" w:eastAsia="Times New Roman" w:hAnsi="Garamond"/>
                <w:b/>
              </w:rPr>
            </w:pPr>
            <w:r w:rsidRPr="00F233D5">
              <w:rPr>
                <w:rFonts w:ascii="Garamond" w:eastAsia="Times New Roman" w:hAnsi="Garamond"/>
              </w:rPr>
              <w:t xml:space="preserve"> </w:t>
            </w:r>
          </w:p>
          <w:p w14:paraId="56A02F29" w14:textId="77777777" w:rsidR="00775F77" w:rsidRPr="00E73129" w:rsidRDefault="00775F77" w:rsidP="00981BE7">
            <w:pPr>
              <w:widowControl w:val="0"/>
              <w:spacing w:before="120" w:after="120" w:line="240" w:lineRule="auto"/>
              <w:jc w:val="both"/>
              <w:outlineLvl w:val="3"/>
              <w:rPr>
                <w:rFonts w:ascii="Garamond" w:eastAsia="Times New Roman" w:hAnsi="Garamond"/>
              </w:rPr>
            </w:pPr>
          </w:p>
        </w:tc>
        <w:tc>
          <w:tcPr>
            <w:tcW w:w="7087" w:type="dxa"/>
          </w:tcPr>
          <w:p w14:paraId="5A3E0F2F" w14:textId="77777777" w:rsidR="00F233D5" w:rsidRDefault="00F233D5" w:rsidP="00981BE7">
            <w:pPr>
              <w:widowControl w:val="0"/>
              <w:spacing w:before="120" w:after="120" w:line="240" w:lineRule="auto"/>
              <w:jc w:val="both"/>
              <w:outlineLvl w:val="3"/>
              <w:rPr>
                <w:rFonts w:ascii="Garamond" w:eastAsia="Times New Roman" w:hAnsi="Garamond"/>
              </w:rPr>
            </w:pPr>
            <w:r w:rsidRPr="00F233D5">
              <w:rPr>
                <w:rFonts w:ascii="Garamond" w:eastAsia="Times New Roman" w:hAnsi="Garamond"/>
              </w:rPr>
              <w:lastRenderedPageBreak/>
              <w:t>Определение суммарных объемов инициатив для целей расчета стоимости в неценовых зонах оптового рынка:</w:t>
            </w:r>
          </w:p>
          <w:p w14:paraId="19D96F5E" w14:textId="77777777" w:rsidR="00F233D5" w:rsidRDefault="00F233D5" w:rsidP="00981BE7">
            <w:pPr>
              <w:widowControl w:val="0"/>
              <w:spacing w:before="120" w:after="120" w:line="240" w:lineRule="auto"/>
              <w:jc w:val="both"/>
              <w:outlineLvl w:val="3"/>
              <w:rPr>
                <w:rFonts w:ascii="Garamond" w:eastAsia="Times New Roman" w:hAnsi="Garamond"/>
              </w:rPr>
            </w:pPr>
            <w:r>
              <w:rPr>
                <w:rFonts w:ascii="Garamond" w:eastAsia="Times New Roman" w:hAnsi="Garamond"/>
              </w:rPr>
              <w:t>…</w:t>
            </w:r>
          </w:p>
          <w:p w14:paraId="45923533" w14:textId="77777777" w:rsidR="00F233D5" w:rsidRPr="00F233D5" w:rsidRDefault="00F233D5" w:rsidP="00981BE7">
            <w:pPr>
              <w:widowControl w:val="0"/>
              <w:spacing w:before="120" w:after="120" w:line="240" w:lineRule="auto"/>
              <w:jc w:val="both"/>
              <w:outlineLvl w:val="3"/>
              <w:rPr>
                <w:rFonts w:ascii="Garamond" w:eastAsia="Times New Roman" w:hAnsi="Garamond"/>
                <w:i/>
              </w:rPr>
            </w:pPr>
            <w:r w:rsidRPr="00F233D5">
              <w:rPr>
                <w:rFonts w:ascii="Garamond" w:eastAsia="Times New Roman" w:hAnsi="Garamond"/>
                <w:u w:val="single"/>
              </w:rPr>
              <w:t>Примечание:</w:t>
            </w:r>
            <w:r w:rsidRPr="00F233D5">
              <w:rPr>
                <w:rFonts w:ascii="Garamond" w:eastAsia="Times New Roman" w:hAnsi="Garamond"/>
              </w:rPr>
              <w:t xml:space="preserve"> в целях расчета стоимости таких отклонений , обусловленных параллельной работой энергосистемы в отношении неценовых зон, величины </w:t>
            </w:r>
            <m:oMath>
              <m:r>
                <w:rPr>
                  <w:rFonts w:ascii="Cambria Math" w:eastAsia="Times New Roman" w:hAnsi="Cambria Math"/>
                  <w:color w:val="000000"/>
                  <w:lang w:val="en-GB"/>
                </w:rPr>
                <m:t>Δ</m:t>
              </m:r>
              <m:sSubSup>
                <m:sSubSupPr>
                  <m:ctrlPr>
                    <w:rPr>
                      <w:rFonts w:ascii="Cambria Math" w:eastAsia="Times New Roman" w:hAnsi="Cambria Math"/>
                      <w:i/>
                      <w:color w:val="000000"/>
                      <w:lang w:val="en-GB"/>
                    </w:rPr>
                  </m:ctrlPr>
                </m:sSubSupPr>
                <m:e>
                  <m:r>
                    <w:rPr>
                      <w:rFonts w:ascii="Cambria Math" w:eastAsia="Times New Roman" w:hAnsi="Cambria Math"/>
                      <w:color w:val="000000"/>
                      <w:lang w:val="en-GB"/>
                    </w:rPr>
                    <m:t>O</m:t>
                  </m:r>
                </m:e>
                <m:sub>
                  <m:r>
                    <w:rPr>
                      <w:rFonts w:ascii="Cambria Math" w:eastAsia="Times New Roman" w:hAnsi="Cambria Math"/>
                      <w:color w:val="000000"/>
                    </w:rPr>
                    <m:t>Ипр</m:t>
                  </m:r>
                </m:sub>
                <m:sup>
                  <m:r>
                    <w:rPr>
                      <w:rFonts w:ascii="Cambria Math" w:eastAsia="Times New Roman" w:hAnsi="Cambria Math"/>
                      <w:color w:val="000000"/>
                    </w:rPr>
                    <m:t>эксп.(+)</m:t>
                  </m:r>
                </m:sup>
              </m:sSubSup>
              <m:r>
                <w:rPr>
                  <w:rFonts w:ascii="Cambria Math" w:eastAsia="Times New Roman" w:hAnsi="Cambria Math"/>
                  <w:color w:val="000000"/>
                </w:rPr>
                <m:t>,</m:t>
              </m:r>
            </m:oMath>
            <w:r w:rsidRPr="00F233D5">
              <w:rPr>
                <w:rFonts w:ascii="Garamond" w:eastAsia="Times New Roman" w:hAnsi="Garamond"/>
              </w:rPr>
              <w:t xml:space="preserve"> </w:t>
            </w:r>
            <m:oMath>
              <m:r>
                <w:rPr>
                  <w:rFonts w:ascii="Cambria Math" w:eastAsia="Times New Roman" w:hAnsi="Cambria Math"/>
                  <w:lang w:val="en-GB"/>
                </w:rPr>
                <m:t>Δ</m:t>
              </m:r>
              <m:sSubSup>
                <m:sSubSupPr>
                  <m:ctrlPr>
                    <w:rPr>
                      <w:rFonts w:ascii="Cambria Math" w:eastAsia="Times New Roman" w:hAnsi="Cambria Math"/>
                      <w:i/>
                      <w:lang w:val="en-GB"/>
                    </w:rPr>
                  </m:ctrlPr>
                </m:sSubSupPr>
                <m:e>
                  <m:r>
                    <w:rPr>
                      <w:rFonts w:ascii="Cambria Math" w:eastAsia="Times New Roman" w:hAnsi="Cambria Math"/>
                      <w:lang w:val="en-GB"/>
                    </w:rPr>
                    <m:t>O</m:t>
                  </m:r>
                </m:e>
                <m:sub>
                  <m:r>
                    <w:rPr>
                      <w:rFonts w:ascii="Cambria Math" w:eastAsia="Times New Roman" w:hAnsi="Cambria Math"/>
                    </w:rPr>
                    <m:t>ДДПР</m:t>
                  </m:r>
                </m:sub>
                <m:sup>
                  <m:r>
                    <w:rPr>
                      <w:rFonts w:ascii="Cambria Math" w:eastAsia="Times New Roman" w:hAnsi="Cambria Math"/>
                    </w:rPr>
                    <m:t>эксп.(+)</m:t>
                  </m:r>
                </m:sup>
              </m:sSubSup>
            </m:oMath>
            <w:r w:rsidRPr="00F233D5">
              <w:rPr>
                <w:rFonts w:ascii="Garamond" w:eastAsia="Times New Roman" w:hAnsi="Garamond"/>
              </w:rPr>
              <w:t xml:space="preserve">, </w:t>
            </w:r>
            <m:oMath>
              <m:r>
                <w:rPr>
                  <w:rFonts w:ascii="Cambria Math" w:eastAsia="Times New Roman" w:hAnsi="Cambria Math"/>
                  <w:color w:val="000000"/>
                  <w:lang w:val="en-GB"/>
                </w:rPr>
                <m:t>Δ</m:t>
              </m:r>
              <m:sSubSup>
                <m:sSubSupPr>
                  <m:ctrlPr>
                    <w:rPr>
                      <w:rFonts w:ascii="Cambria Math" w:eastAsia="Times New Roman" w:hAnsi="Cambria Math"/>
                      <w:i/>
                      <w:color w:val="000000"/>
                      <w:lang w:val="en-GB"/>
                    </w:rPr>
                  </m:ctrlPr>
                </m:sSubSupPr>
                <m:e>
                  <m:r>
                    <w:rPr>
                      <w:rFonts w:ascii="Cambria Math" w:eastAsia="Times New Roman" w:hAnsi="Cambria Math"/>
                      <w:color w:val="000000"/>
                      <w:lang w:val="en-GB"/>
                    </w:rPr>
                    <m:t>O</m:t>
                  </m:r>
                </m:e>
                <m:sub>
                  <m:r>
                    <w:rPr>
                      <w:rFonts w:ascii="Cambria Math" w:eastAsia="Times New Roman" w:hAnsi="Cambria Math"/>
                      <w:color w:val="000000"/>
                    </w:rPr>
                    <m:t>Ипр</m:t>
                  </m:r>
                </m:sub>
                <m:sup>
                  <m:r>
                    <w:rPr>
                      <w:rFonts w:ascii="Cambria Math" w:eastAsia="Times New Roman" w:hAnsi="Cambria Math"/>
                      <w:color w:val="000000"/>
                    </w:rPr>
                    <m:t>эксп.(-)</m:t>
                  </m:r>
                </m:sup>
              </m:sSubSup>
              <m:r>
                <w:rPr>
                  <w:rFonts w:ascii="Cambria Math" w:eastAsia="Times New Roman" w:hAnsi="Cambria Math"/>
                  <w:color w:val="000000"/>
                </w:rPr>
                <m:t>,</m:t>
              </m:r>
            </m:oMath>
            <w:r w:rsidRPr="00F233D5">
              <w:rPr>
                <w:rFonts w:ascii="Garamond" w:eastAsia="Times New Roman" w:hAnsi="Garamond"/>
              </w:rPr>
              <w:t xml:space="preserve"> </w:t>
            </w:r>
            <m:oMath>
              <m:r>
                <w:rPr>
                  <w:rFonts w:ascii="Cambria Math" w:eastAsia="Times New Roman" w:hAnsi="Cambria Math"/>
                  <w:lang w:val="en-GB"/>
                </w:rPr>
                <m:t>Δ</m:t>
              </m:r>
              <m:sSubSup>
                <m:sSubSupPr>
                  <m:ctrlPr>
                    <w:rPr>
                      <w:rFonts w:ascii="Cambria Math" w:eastAsia="Times New Roman" w:hAnsi="Cambria Math"/>
                      <w:i/>
                      <w:lang w:val="en-GB"/>
                    </w:rPr>
                  </m:ctrlPr>
                </m:sSubSupPr>
                <m:e>
                  <m:r>
                    <w:rPr>
                      <w:rFonts w:ascii="Cambria Math" w:eastAsia="Times New Roman" w:hAnsi="Cambria Math"/>
                      <w:lang w:val="en-GB"/>
                    </w:rPr>
                    <m:t>O</m:t>
                  </m:r>
                </m:e>
                <m:sub>
                  <m:r>
                    <w:rPr>
                      <w:rFonts w:ascii="Cambria Math" w:eastAsia="Times New Roman" w:hAnsi="Cambria Math"/>
                    </w:rPr>
                    <m:t>ДДПР</m:t>
                  </m:r>
                </m:sub>
                <m:sup>
                  <m:r>
                    <w:rPr>
                      <w:rFonts w:ascii="Cambria Math" w:eastAsia="Times New Roman" w:hAnsi="Cambria Math"/>
                    </w:rPr>
                    <m:t>эксп.(-)</m:t>
                  </m:r>
                </m:sup>
              </m:sSubSup>
            </m:oMath>
            <w:r w:rsidRPr="00F233D5">
              <w:rPr>
                <w:rFonts w:ascii="Garamond" w:eastAsia="Times New Roman" w:hAnsi="Garamond"/>
              </w:rPr>
              <w:t xml:space="preserve">, </w:t>
            </w:r>
            <m:oMath>
              <m:r>
                <w:rPr>
                  <w:rFonts w:ascii="Cambria Math" w:eastAsia="Times New Roman" w:hAnsi="Cambria Math"/>
                  <w:color w:val="000000"/>
                  <w:lang w:val="en-GB"/>
                </w:rPr>
                <m:t>Δ</m:t>
              </m:r>
              <m:sSubSup>
                <m:sSubSupPr>
                  <m:ctrlPr>
                    <w:rPr>
                      <w:rFonts w:ascii="Cambria Math" w:eastAsia="Times New Roman" w:hAnsi="Cambria Math"/>
                      <w:i/>
                      <w:color w:val="000000"/>
                      <w:lang w:val="en-GB"/>
                    </w:rPr>
                  </m:ctrlPr>
                </m:sSubSupPr>
                <m:e>
                  <m:r>
                    <w:rPr>
                      <w:rFonts w:ascii="Cambria Math" w:eastAsia="Times New Roman" w:hAnsi="Cambria Math"/>
                      <w:color w:val="000000"/>
                      <w:lang w:val="en-GB"/>
                    </w:rPr>
                    <m:t>O</m:t>
                  </m:r>
                </m:e>
                <m:sub>
                  <m:r>
                    <w:rPr>
                      <w:rFonts w:ascii="Cambria Math" w:eastAsia="Times New Roman" w:hAnsi="Cambria Math"/>
                      <w:color w:val="000000"/>
                    </w:rPr>
                    <m:t>Ипр</m:t>
                  </m:r>
                </m:sub>
                <m:sup>
                  <m:r>
                    <w:rPr>
                      <w:rFonts w:ascii="Cambria Math" w:eastAsia="Times New Roman" w:hAnsi="Cambria Math"/>
                      <w:color w:val="000000"/>
                    </w:rPr>
                    <m:t>имп.(+)</m:t>
                  </m:r>
                </m:sup>
              </m:sSubSup>
              <m:r>
                <w:rPr>
                  <w:rFonts w:ascii="Cambria Math" w:eastAsia="Times New Roman" w:hAnsi="Cambria Math"/>
                  <w:color w:val="000000"/>
                </w:rPr>
                <m:t>,</m:t>
              </m:r>
              <m:r>
                <w:rPr>
                  <w:rFonts w:ascii="Cambria Math" w:eastAsia="Times New Roman" w:hAnsi="Cambria Math"/>
                  <w:lang w:val="en-GB"/>
                </w:rPr>
                <m:t>Δ</m:t>
              </m:r>
              <m:sSubSup>
                <m:sSubSupPr>
                  <m:ctrlPr>
                    <w:rPr>
                      <w:rFonts w:ascii="Cambria Math" w:eastAsia="Times New Roman" w:hAnsi="Cambria Math"/>
                      <w:i/>
                      <w:lang w:val="en-GB"/>
                    </w:rPr>
                  </m:ctrlPr>
                </m:sSubSupPr>
                <m:e>
                  <m:r>
                    <w:rPr>
                      <w:rFonts w:ascii="Cambria Math" w:eastAsia="Times New Roman" w:hAnsi="Cambria Math"/>
                      <w:lang w:val="en-GB"/>
                    </w:rPr>
                    <m:t>O</m:t>
                  </m:r>
                </m:e>
                <m:sub>
                  <m:r>
                    <w:rPr>
                      <w:rFonts w:ascii="Cambria Math" w:eastAsia="Times New Roman" w:hAnsi="Cambria Math"/>
                    </w:rPr>
                    <m:t>ДДПР</m:t>
                  </m:r>
                </m:sub>
                <m:sup>
                  <m:r>
                    <w:rPr>
                      <w:rFonts w:ascii="Cambria Math" w:eastAsia="Times New Roman" w:hAnsi="Cambria Math"/>
                    </w:rPr>
                    <m:t>имп.(+)</m:t>
                  </m:r>
                </m:sup>
              </m:sSubSup>
            </m:oMath>
            <w:r w:rsidRPr="00F233D5">
              <w:rPr>
                <w:rFonts w:ascii="Garamond" w:eastAsia="Times New Roman" w:hAnsi="Garamond"/>
              </w:rPr>
              <w:t xml:space="preserve">, </w:t>
            </w:r>
            <m:oMath>
              <m:r>
                <w:rPr>
                  <w:rFonts w:ascii="Cambria Math" w:eastAsia="Times New Roman" w:hAnsi="Cambria Math"/>
                  <w:color w:val="000000"/>
                  <w:lang w:val="en-GB"/>
                </w:rPr>
                <m:t>Δ</m:t>
              </m:r>
              <m:sSubSup>
                <m:sSubSupPr>
                  <m:ctrlPr>
                    <w:rPr>
                      <w:rFonts w:ascii="Cambria Math" w:eastAsia="Times New Roman" w:hAnsi="Cambria Math"/>
                      <w:i/>
                      <w:color w:val="000000"/>
                      <w:lang w:val="en-GB"/>
                    </w:rPr>
                  </m:ctrlPr>
                </m:sSubSupPr>
                <m:e>
                  <m:r>
                    <w:rPr>
                      <w:rFonts w:ascii="Cambria Math" w:eastAsia="Times New Roman" w:hAnsi="Cambria Math"/>
                      <w:color w:val="000000"/>
                      <w:lang w:val="en-GB"/>
                    </w:rPr>
                    <m:t>O</m:t>
                  </m:r>
                </m:e>
                <m:sub>
                  <m:r>
                    <w:rPr>
                      <w:rFonts w:ascii="Cambria Math" w:eastAsia="Times New Roman" w:hAnsi="Cambria Math"/>
                      <w:color w:val="000000"/>
                    </w:rPr>
                    <m:t>Ипр</m:t>
                  </m:r>
                </m:sub>
                <m:sup>
                  <m:r>
                    <w:rPr>
                      <w:rFonts w:ascii="Cambria Math" w:eastAsia="Times New Roman" w:hAnsi="Cambria Math"/>
                      <w:color w:val="000000"/>
                    </w:rPr>
                    <m:t>имп.(-)</m:t>
                  </m:r>
                </m:sup>
              </m:sSubSup>
              <m:r>
                <w:rPr>
                  <w:rFonts w:ascii="Cambria Math" w:eastAsia="Times New Roman" w:hAnsi="Cambria Math"/>
                  <w:color w:val="000000"/>
                </w:rPr>
                <m:t>,</m:t>
              </m:r>
            </m:oMath>
            <w:r w:rsidRPr="00F233D5">
              <w:rPr>
                <w:rFonts w:ascii="Garamond" w:eastAsia="Times New Roman" w:hAnsi="Garamond"/>
              </w:rPr>
              <w:t xml:space="preserve"> </w:t>
            </w:r>
            <m:oMath>
              <m:r>
                <w:rPr>
                  <w:rFonts w:ascii="Cambria Math" w:eastAsia="Times New Roman" w:hAnsi="Cambria Math"/>
                  <w:lang w:val="en-GB"/>
                </w:rPr>
                <m:t>Δ</m:t>
              </m:r>
              <m:sSubSup>
                <m:sSubSupPr>
                  <m:ctrlPr>
                    <w:rPr>
                      <w:rFonts w:ascii="Cambria Math" w:eastAsia="Times New Roman" w:hAnsi="Cambria Math"/>
                      <w:i/>
                      <w:lang w:val="en-GB"/>
                    </w:rPr>
                  </m:ctrlPr>
                </m:sSubSupPr>
                <m:e>
                  <m:r>
                    <w:rPr>
                      <w:rFonts w:ascii="Cambria Math" w:eastAsia="Times New Roman" w:hAnsi="Cambria Math"/>
                      <w:lang w:val="en-GB"/>
                    </w:rPr>
                    <m:t>O</m:t>
                  </m:r>
                </m:e>
                <m:sub>
                  <m:r>
                    <w:rPr>
                      <w:rFonts w:ascii="Cambria Math" w:eastAsia="Times New Roman" w:hAnsi="Cambria Math"/>
                    </w:rPr>
                    <m:t>ДДПР</m:t>
                  </m:r>
                </m:sub>
                <m:sup>
                  <m:r>
                    <w:rPr>
                      <w:rFonts w:ascii="Cambria Math" w:eastAsia="Times New Roman" w:hAnsi="Cambria Math"/>
                    </w:rPr>
                    <m:t>имп.(-)</m:t>
                  </m:r>
                </m:sup>
              </m:sSubSup>
            </m:oMath>
            <w:r w:rsidRPr="00F233D5">
              <w:rPr>
                <w:rFonts w:ascii="Garamond" w:eastAsia="Times New Roman" w:hAnsi="Garamond"/>
              </w:rPr>
              <w:t xml:space="preserve">, определенные в соответствии с п. 2.4.4 настоящего Регламента, учитываются в составе отклонений по внешней инициативе </w:t>
            </w:r>
            <m:oMath>
              <m:r>
                <w:rPr>
                  <w:rFonts w:ascii="Cambria Math" w:eastAsia="Times New Roman" w:hAnsi="Cambria Math"/>
                </w:rPr>
                <w:lastRenderedPageBreak/>
                <m:t>∆</m:t>
              </m:r>
              <m:sSubSup>
                <m:sSubSupPr>
                  <m:ctrlPr>
                    <w:rPr>
                      <w:rFonts w:ascii="Cambria Math" w:eastAsia="Times New Roman" w:hAnsi="Cambria Math"/>
                      <w:i/>
                    </w:rPr>
                  </m:ctrlPr>
                </m:sSubSupPr>
                <m:e>
                  <m:r>
                    <w:rPr>
                      <w:rFonts w:ascii="Cambria Math" w:eastAsia="Times New Roman" w:hAnsi="Cambria Math"/>
                      <w:lang w:val="en-GB"/>
                    </w:rPr>
                    <m:t>O</m:t>
                  </m:r>
                </m:e>
                <m:sub>
                  <m:r>
                    <w:rPr>
                      <w:rFonts w:ascii="Cambria Math" w:eastAsia="Times New Roman" w:hAnsi="Cambria Math"/>
                      <w:lang w:val="en-US"/>
                    </w:rPr>
                    <m:t>i</m:t>
                  </m:r>
                  <m:r>
                    <w:rPr>
                      <w:rFonts w:ascii="Cambria Math" w:eastAsia="Times New Roman" w:hAnsi="Cambria Math"/>
                    </w:rPr>
                    <m:t>,</m:t>
                  </m:r>
                  <m:r>
                    <w:rPr>
                      <w:rFonts w:ascii="Cambria Math" w:eastAsia="Times New Roman" w:hAnsi="Cambria Math"/>
                      <w:lang w:val="en-US"/>
                    </w:rPr>
                    <m:t>q</m:t>
                  </m:r>
                  <m:r>
                    <w:rPr>
                      <w:rFonts w:ascii="Cambria Math" w:eastAsia="Times New Roman" w:hAnsi="Cambria Math"/>
                    </w:rPr>
                    <m:t>(имп),</m:t>
                  </m:r>
                  <m:r>
                    <w:rPr>
                      <w:rFonts w:ascii="Cambria Math" w:eastAsia="Times New Roman" w:hAnsi="Cambria Math"/>
                      <w:lang w:val="en-US"/>
                    </w:rPr>
                    <m:t>z</m:t>
                  </m:r>
                  <m:r>
                    <w:rPr>
                      <w:rFonts w:ascii="Cambria Math" w:eastAsia="Times New Roman" w:hAnsi="Cambria Math"/>
                    </w:rPr>
                    <m:t>,h</m:t>
                  </m:r>
                </m:sub>
                <m:sup>
                  <m:r>
                    <w:rPr>
                      <w:rFonts w:ascii="Cambria Math" w:eastAsia="Times New Roman" w:hAnsi="Cambria Math"/>
                    </w:rPr>
                    <m:t>ИВ(-)</m:t>
                  </m:r>
                </m:sup>
              </m:sSubSup>
            </m:oMath>
            <w:r w:rsidRPr="00F233D5">
              <w:rPr>
                <w:rFonts w:ascii="Garamond" w:eastAsia="Times New Roman" w:hAnsi="Garamond"/>
              </w:rPr>
              <w:t xml:space="preserve">,  </w:t>
            </w:r>
            <m:oMath>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lang w:val="en-GB"/>
                    </w:rPr>
                    <m:t>O</m:t>
                  </m:r>
                </m:e>
                <m:sub>
                  <m:r>
                    <w:rPr>
                      <w:rFonts w:ascii="Cambria Math" w:eastAsia="Times New Roman" w:hAnsi="Cambria Math"/>
                      <w:lang w:val="en-US"/>
                    </w:rPr>
                    <m:t>i</m:t>
                  </m:r>
                  <m:r>
                    <w:rPr>
                      <w:rFonts w:ascii="Cambria Math" w:eastAsia="Times New Roman" w:hAnsi="Cambria Math"/>
                    </w:rPr>
                    <m:t>,</m:t>
                  </m:r>
                  <m:r>
                    <w:rPr>
                      <w:rFonts w:ascii="Cambria Math" w:eastAsia="Times New Roman" w:hAnsi="Cambria Math"/>
                      <w:lang w:val="en-US"/>
                    </w:rPr>
                    <m:t>p</m:t>
                  </m:r>
                  <m:r>
                    <w:rPr>
                      <w:rFonts w:ascii="Cambria Math" w:eastAsia="Times New Roman" w:hAnsi="Cambria Math"/>
                    </w:rPr>
                    <m:t>(эксп),</m:t>
                  </m:r>
                  <m:r>
                    <w:rPr>
                      <w:rFonts w:ascii="Cambria Math" w:eastAsia="Times New Roman" w:hAnsi="Cambria Math"/>
                      <w:lang w:val="en-US"/>
                    </w:rPr>
                    <m:t>z</m:t>
                  </m:r>
                  <m:r>
                    <w:rPr>
                      <w:rFonts w:ascii="Cambria Math" w:eastAsia="Times New Roman" w:hAnsi="Cambria Math"/>
                    </w:rPr>
                    <m:t>,h</m:t>
                  </m:r>
                </m:sub>
                <m:sup>
                  <m:r>
                    <w:rPr>
                      <w:rFonts w:ascii="Cambria Math" w:eastAsia="Times New Roman" w:hAnsi="Cambria Math"/>
                    </w:rPr>
                    <m:t>ИВ(-)</m:t>
                  </m:r>
                </m:sup>
              </m:sSubSup>
            </m:oMath>
            <w:r w:rsidRPr="00F233D5">
              <w:rPr>
                <w:rFonts w:ascii="Garamond" w:eastAsia="Times New Roman" w:hAnsi="Garamond"/>
              </w:rPr>
              <w:t xml:space="preserve">или  </w:t>
            </w:r>
            <m:oMath>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lang w:val="en-GB"/>
                    </w:rPr>
                    <m:t>O</m:t>
                  </m:r>
                </m:e>
                <m:sub>
                  <m:r>
                    <w:rPr>
                      <w:rFonts w:ascii="Cambria Math" w:eastAsia="Times New Roman" w:hAnsi="Cambria Math"/>
                      <w:lang w:val="en-US"/>
                    </w:rPr>
                    <m:t>i</m:t>
                  </m:r>
                  <m:r>
                    <w:rPr>
                      <w:rFonts w:ascii="Cambria Math" w:eastAsia="Times New Roman" w:hAnsi="Cambria Math"/>
                    </w:rPr>
                    <m:t>,</m:t>
                  </m:r>
                  <m:r>
                    <w:rPr>
                      <w:rFonts w:ascii="Cambria Math" w:eastAsia="Times New Roman" w:hAnsi="Cambria Math"/>
                      <w:lang w:val="en-US"/>
                    </w:rPr>
                    <m:t>p</m:t>
                  </m:r>
                  <m:r>
                    <w:rPr>
                      <w:rFonts w:ascii="Cambria Math" w:eastAsia="Times New Roman" w:hAnsi="Cambria Math"/>
                    </w:rPr>
                    <m:t>(эксп),</m:t>
                  </m:r>
                  <m:r>
                    <w:rPr>
                      <w:rFonts w:ascii="Cambria Math" w:eastAsia="Times New Roman" w:hAnsi="Cambria Math"/>
                      <w:lang w:val="en-US"/>
                    </w:rPr>
                    <m:t>z</m:t>
                  </m:r>
                  <m:r>
                    <w:rPr>
                      <w:rFonts w:ascii="Cambria Math" w:eastAsia="Times New Roman" w:hAnsi="Cambria Math"/>
                    </w:rPr>
                    <m:t>,h</m:t>
                  </m:r>
                </m:sub>
                <m:sup>
                  <m:r>
                    <w:rPr>
                      <w:rFonts w:ascii="Cambria Math" w:eastAsia="Times New Roman" w:hAnsi="Cambria Math"/>
                    </w:rPr>
                    <m:t>ИВ(-)</m:t>
                  </m:r>
                </m:sup>
              </m:sSubSup>
            </m:oMath>
            <w:r w:rsidRPr="00F233D5">
              <w:rPr>
                <w:rFonts w:ascii="Garamond" w:eastAsia="Times New Roman" w:hAnsi="Garamond"/>
              </w:rPr>
              <w:t xml:space="preserve">,  </w:t>
            </w:r>
            <m:oMath>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lang w:val="en-GB"/>
                    </w:rPr>
                    <m:t>O</m:t>
                  </m:r>
                </m:e>
                <m:sub>
                  <m:r>
                    <w:rPr>
                      <w:rFonts w:ascii="Cambria Math" w:eastAsia="Times New Roman" w:hAnsi="Cambria Math"/>
                      <w:lang w:val="en-US"/>
                    </w:rPr>
                    <m:t>i</m:t>
                  </m:r>
                  <m:r>
                    <w:rPr>
                      <w:rFonts w:ascii="Cambria Math" w:eastAsia="Times New Roman" w:hAnsi="Cambria Math"/>
                    </w:rPr>
                    <m:t>,</m:t>
                  </m:r>
                  <m:r>
                    <w:rPr>
                      <w:rFonts w:ascii="Cambria Math" w:eastAsia="Times New Roman" w:hAnsi="Cambria Math"/>
                      <w:lang w:val="en-US"/>
                    </w:rPr>
                    <m:t>p</m:t>
                  </m:r>
                  <m:r>
                    <w:rPr>
                      <w:rFonts w:ascii="Cambria Math" w:eastAsia="Times New Roman" w:hAnsi="Cambria Math"/>
                    </w:rPr>
                    <m:t>(эксп),</m:t>
                  </m:r>
                  <m:r>
                    <w:rPr>
                      <w:rFonts w:ascii="Cambria Math" w:eastAsia="Times New Roman" w:hAnsi="Cambria Math"/>
                      <w:lang w:val="en-US"/>
                    </w:rPr>
                    <m:t>z</m:t>
                  </m:r>
                  <m:r>
                    <w:rPr>
                      <w:rFonts w:ascii="Cambria Math" w:eastAsia="Times New Roman" w:hAnsi="Cambria Math"/>
                    </w:rPr>
                    <m:t>,h</m:t>
                  </m:r>
                </m:sub>
                <m:sup>
                  <m:r>
                    <w:rPr>
                      <w:rFonts w:ascii="Cambria Math" w:eastAsia="Times New Roman" w:hAnsi="Cambria Math"/>
                    </w:rPr>
                    <m:t>ИВ(+)</m:t>
                  </m:r>
                </m:sup>
              </m:sSubSup>
            </m:oMath>
            <w:r w:rsidRPr="00F233D5">
              <w:rPr>
                <w:rFonts w:ascii="Garamond" w:eastAsia="Times New Roman" w:hAnsi="Garamond"/>
              </w:rPr>
              <w:t>.</w:t>
            </w:r>
          </w:p>
          <w:p w14:paraId="150FCD62" w14:textId="77777777" w:rsidR="00F233D5" w:rsidRPr="00F233D5" w:rsidRDefault="00F233D5" w:rsidP="00981BE7">
            <w:pPr>
              <w:widowControl w:val="0"/>
              <w:spacing w:before="120" w:after="120" w:line="240" w:lineRule="auto"/>
              <w:jc w:val="both"/>
              <w:outlineLvl w:val="3"/>
              <w:rPr>
                <w:rFonts w:ascii="Garamond" w:eastAsia="Times New Roman" w:hAnsi="Garamond"/>
              </w:rPr>
            </w:pPr>
            <w:r w:rsidRPr="00F233D5">
              <w:rPr>
                <w:rFonts w:ascii="Garamond" w:eastAsia="Times New Roman" w:hAnsi="Garamond"/>
              </w:rPr>
              <w:t>При определении расчетных показателей стоимости объемы отклонений принимаются по абсолютному значению.</w:t>
            </w:r>
          </w:p>
          <w:p w14:paraId="1A46D2A4" w14:textId="77777777" w:rsidR="00775F77" w:rsidRPr="00E73129" w:rsidRDefault="00F233D5" w:rsidP="00981BE7">
            <w:pPr>
              <w:widowControl w:val="0"/>
              <w:spacing w:before="120" w:after="120" w:line="240" w:lineRule="auto"/>
              <w:jc w:val="both"/>
              <w:outlineLvl w:val="3"/>
              <w:rPr>
                <w:rFonts w:ascii="Garamond" w:eastAsia="Times New Roman" w:hAnsi="Garamond"/>
              </w:rPr>
            </w:pPr>
            <w:r w:rsidRPr="002863DA">
              <w:rPr>
                <w:rFonts w:ascii="Garamond" w:eastAsia="Times New Roman" w:hAnsi="Garamond"/>
                <w:highlight w:val="yellow"/>
              </w:rPr>
              <w:t xml:space="preserve">В отношении расчетного периода </w:t>
            </w:r>
            <w:r w:rsidR="007A42E4">
              <w:rPr>
                <w:rFonts w:ascii="Garamond" w:eastAsia="Times New Roman" w:hAnsi="Garamond"/>
                <w:highlight w:val="yellow"/>
              </w:rPr>
              <w:t>декабрь</w:t>
            </w:r>
            <w:r w:rsidRPr="002863DA">
              <w:rPr>
                <w:rFonts w:ascii="Garamond" w:eastAsia="Times New Roman" w:hAnsi="Garamond"/>
                <w:highlight w:val="yellow"/>
              </w:rPr>
              <w:t xml:space="preserve"> 2024 года объемы инициатив для участников, чьи ГТП расположены во второй неценовой зоне, определяются с учетом дополнительных 7 часов </w:t>
            </w:r>
            <w:r w:rsidR="005C045D">
              <w:rPr>
                <w:rFonts w:ascii="Garamond" w:eastAsia="Times New Roman" w:hAnsi="Garamond"/>
                <w:bCs/>
                <w:highlight w:val="yellow"/>
              </w:rPr>
              <w:t xml:space="preserve">операционных суток </w:t>
            </w:r>
            <w:r w:rsidR="007A42E4">
              <w:rPr>
                <w:rFonts w:ascii="Garamond" w:eastAsia="Times New Roman" w:hAnsi="Garamond"/>
                <w:bCs/>
                <w:highlight w:val="yellow"/>
              </w:rPr>
              <w:t>31 декабря</w:t>
            </w:r>
            <w:r w:rsidRPr="002863DA">
              <w:rPr>
                <w:rFonts w:ascii="Garamond" w:eastAsia="Times New Roman" w:hAnsi="Garamond"/>
                <w:bCs/>
                <w:highlight w:val="yellow"/>
              </w:rPr>
              <w:t xml:space="preserve"> 2024 года.</w:t>
            </w:r>
          </w:p>
        </w:tc>
      </w:tr>
      <w:tr w:rsidR="006A49F9" w:rsidRPr="00E73129" w14:paraId="1952D973" w14:textId="77777777" w:rsidTr="006C0986">
        <w:tc>
          <w:tcPr>
            <w:tcW w:w="1201" w:type="dxa"/>
            <w:vAlign w:val="center"/>
          </w:tcPr>
          <w:p w14:paraId="1835FE5B" w14:textId="77777777" w:rsidR="006A49F9" w:rsidRPr="00E73129" w:rsidRDefault="00F16CA3" w:rsidP="00981BE7">
            <w:pPr>
              <w:widowControl w:val="0"/>
              <w:spacing w:after="0" w:line="240" w:lineRule="auto"/>
              <w:jc w:val="center"/>
              <w:rPr>
                <w:rFonts w:ascii="Garamond" w:hAnsi="Garamond"/>
                <w:b/>
              </w:rPr>
            </w:pPr>
            <w:r w:rsidRPr="006D4FC2">
              <w:rPr>
                <w:rFonts w:ascii="Garamond" w:hAnsi="Garamond"/>
                <w:b/>
              </w:rPr>
              <w:lastRenderedPageBreak/>
              <w:t>4.5</w:t>
            </w:r>
          </w:p>
        </w:tc>
        <w:tc>
          <w:tcPr>
            <w:tcW w:w="6663" w:type="dxa"/>
          </w:tcPr>
          <w:p w14:paraId="6A6BAE71" w14:textId="77777777" w:rsidR="006A49F9" w:rsidRPr="006D4FC2" w:rsidRDefault="00786BA3" w:rsidP="00981BE7">
            <w:pPr>
              <w:widowControl w:val="0"/>
              <w:spacing w:before="120" w:after="120" w:line="240" w:lineRule="auto"/>
              <w:jc w:val="both"/>
              <w:outlineLvl w:val="3"/>
              <w:rPr>
                <w:rFonts w:ascii="Garamond" w:eastAsia="Times New Roman" w:hAnsi="Garamond"/>
                <w:b/>
                <w:bCs/>
              </w:rPr>
            </w:pPr>
            <w:r w:rsidRPr="006D4FC2">
              <w:rPr>
                <w:rFonts w:ascii="Garamond" w:eastAsia="Times New Roman" w:hAnsi="Garamond"/>
                <w:b/>
                <w:bCs/>
              </w:rPr>
              <w:t>Определение стоимости покупки/продажи на БР для участников неценовых зон</w:t>
            </w:r>
          </w:p>
          <w:p w14:paraId="40100688" w14:textId="77777777" w:rsidR="00786BA3" w:rsidRPr="00E73129" w:rsidRDefault="00786BA3"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rPr>
              <w:t>…</w:t>
            </w:r>
          </w:p>
          <w:p w14:paraId="41D7754F" w14:textId="77777777" w:rsidR="00786BA3" w:rsidRPr="00E73129" w:rsidRDefault="00786BA3" w:rsidP="00981BE7">
            <w:pPr>
              <w:widowControl w:val="0"/>
              <w:spacing w:after="0" w:line="240" w:lineRule="auto"/>
              <w:jc w:val="both"/>
              <w:outlineLvl w:val="1"/>
              <w:rPr>
                <w:rFonts w:ascii="Garamond" w:eastAsia="Times New Roman" w:hAnsi="Garamond"/>
                <w:color w:val="000000"/>
              </w:rPr>
            </w:pPr>
            <w:bookmarkStart w:id="21" w:name="_Toc267396484"/>
            <w:bookmarkStart w:id="22" w:name="_Toc311120718"/>
            <w:bookmarkStart w:id="23" w:name="_Toc323829516"/>
            <w:bookmarkStart w:id="24" w:name="_Toc326248214"/>
            <w:bookmarkStart w:id="25" w:name="_Toc365644271"/>
            <w:bookmarkStart w:id="26" w:name="_Toc395623406"/>
            <w:bookmarkStart w:id="27" w:name="_Toc407192192"/>
            <w:bookmarkStart w:id="28" w:name="_Toc489446820"/>
            <w:r w:rsidRPr="00E73129">
              <w:rPr>
                <w:rFonts w:ascii="Garamond" w:eastAsia="Times New Roman" w:hAnsi="Garamond"/>
                <w:color w:val="000000"/>
              </w:rPr>
              <w:t>В случае если ГТП потребления участника оптового рынка отнесена ко второй неценовой зоне и включает внезональный энергорайон, работающий синхронно со второй ценовой зоной,</w:t>
            </w:r>
            <w:r w:rsidRPr="00E73129">
              <w:rPr>
                <w:rFonts w:ascii="Garamond" w:eastAsia="Times New Roman" w:hAnsi="Garamond"/>
                <w:b/>
              </w:rPr>
              <w:t xml:space="preserve"> </w:t>
            </w:r>
            <w:r w:rsidRPr="00E73129">
              <w:rPr>
                <w:rFonts w:ascii="Garamond" w:eastAsia="Times New Roman" w:hAnsi="Garamond"/>
                <w:color w:val="000000"/>
              </w:rPr>
              <w:t>тогда:</w:t>
            </w:r>
            <w:bookmarkEnd w:id="21"/>
            <w:bookmarkEnd w:id="22"/>
            <w:bookmarkEnd w:id="23"/>
            <w:bookmarkEnd w:id="24"/>
            <w:bookmarkEnd w:id="25"/>
            <w:bookmarkEnd w:id="26"/>
            <w:bookmarkEnd w:id="27"/>
            <w:bookmarkEnd w:id="28"/>
          </w:p>
          <w:p w14:paraId="01BC32BE" w14:textId="77777777" w:rsidR="00786BA3" w:rsidRPr="00E73129" w:rsidRDefault="00786BA3" w:rsidP="00981BE7">
            <w:pPr>
              <w:widowControl w:val="0"/>
              <w:numPr>
                <w:ilvl w:val="0"/>
                <w:numId w:val="4"/>
              </w:numPr>
              <w:spacing w:before="180" w:after="0" w:line="240" w:lineRule="auto"/>
              <w:jc w:val="both"/>
              <w:rPr>
                <w:rFonts w:ascii="Garamond" w:eastAsia="Times New Roman" w:hAnsi="Garamond" w:cs="Arial"/>
                <w:bCs/>
                <w:color w:val="000000"/>
              </w:rPr>
            </w:pPr>
            <w:r w:rsidRPr="00E73129">
              <w:rPr>
                <w:rFonts w:ascii="Garamond" w:eastAsia="Times New Roman" w:hAnsi="Garamond" w:cs="Arial"/>
                <w:bCs/>
                <w:color w:val="000000"/>
              </w:rPr>
              <w:t>стоимость по договору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w:t>
            </w:r>
            <w:r w:rsidRPr="00E73129">
              <w:rPr>
                <w:rFonts w:ascii="Garamond" w:eastAsia="Times New Roman" w:hAnsi="Garamond"/>
              </w:rPr>
              <w:t xml:space="preserve"> </w:t>
            </w:r>
            <w:r w:rsidRPr="00E73129">
              <w:rPr>
                <w:rFonts w:ascii="Garamond" w:eastAsia="Times New Roman" w:hAnsi="Garamond" w:cs="Arial"/>
                <w:bCs/>
                <w:color w:val="000000"/>
              </w:rPr>
              <w:t xml:space="preserve">для участника </w:t>
            </w:r>
            <w:r w:rsidRPr="00E73129">
              <w:rPr>
                <w:rFonts w:ascii="Garamond" w:eastAsia="Times New Roman" w:hAnsi="Garamond" w:cs="Arial"/>
                <w:bCs/>
                <w:i/>
                <w:color w:val="000000"/>
                <w:lang w:val="en-US"/>
              </w:rPr>
              <w:t>i</w:t>
            </w:r>
            <w:r w:rsidRPr="00E73129">
              <w:rPr>
                <w:rFonts w:ascii="Garamond" w:eastAsia="Times New Roman" w:hAnsi="Garamond" w:cs="Arial"/>
                <w:bCs/>
                <w:color w:val="000000"/>
              </w:rPr>
              <w:t xml:space="preserve"> второй неценовой зоны в отношении ГТП потребления </w:t>
            </w:r>
            <w:r w:rsidRPr="00E73129">
              <w:rPr>
                <w:rFonts w:ascii="Garamond" w:eastAsia="Times New Roman" w:hAnsi="Garamond" w:cs="Arial"/>
                <w:bCs/>
                <w:i/>
                <w:color w:val="000000"/>
                <w:lang w:val="en-GB"/>
              </w:rPr>
              <w:t>p</w:t>
            </w:r>
            <w:r w:rsidRPr="00E73129">
              <w:rPr>
                <w:rFonts w:ascii="Garamond" w:eastAsia="Times New Roman" w:hAnsi="Garamond" w:cs="Arial"/>
                <w:bCs/>
                <w:color w:val="000000"/>
              </w:rPr>
              <w:t xml:space="preserve"> в часе </w:t>
            </w:r>
            <w:r w:rsidRPr="00E73129">
              <w:rPr>
                <w:rFonts w:ascii="Garamond" w:eastAsia="Times New Roman" w:hAnsi="Garamond" w:cs="Arial"/>
                <w:bCs/>
                <w:i/>
                <w:color w:val="000000"/>
                <w:lang w:val="en-US"/>
              </w:rPr>
              <w:t>h</w:t>
            </w:r>
            <w:r w:rsidRPr="00E73129">
              <w:rPr>
                <w:rFonts w:ascii="Garamond" w:eastAsia="Times New Roman" w:hAnsi="Garamond" w:cs="Arial"/>
                <w:bCs/>
                <w:color w:val="000000"/>
              </w:rPr>
              <w:t xml:space="preserve"> определяется следующим образом:</w:t>
            </w:r>
          </w:p>
          <w:p w14:paraId="2BF34ABD" w14:textId="77777777" w:rsidR="00786BA3" w:rsidRPr="00E73129" w:rsidRDefault="000F6B12" w:rsidP="00981BE7">
            <w:pPr>
              <w:widowControl w:val="0"/>
              <w:spacing w:before="180" w:after="60" w:line="240" w:lineRule="auto"/>
              <w:ind w:left="720"/>
              <w:jc w:val="both"/>
              <w:rPr>
                <w:rFonts w:ascii="Garamond" w:eastAsia="Times New Roman" w:hAnsi="Garamond"/>
              </w:rPr>
            </w:pPr>
            <w:r w:rsidRPr="003031F8">
              <w:rPr>
                <w:rFonts w:ascii="Garamond" w:eastAsia="Arial Unicode MS" w:hAnsi="Garamond" w:cs="Garamond"/>
                <w:noProof/>
                <w:position w:val="-14"/>
                <w:lang w:eastAsia="ru-RU"/>
              </w:rPr>
              <w:drawing>
                <wp:inline distT="0" distB="0" distL="0" distR="0" wp14:anchorId="19B77F8D" wp14:editId="2FA4FFCB">
                  <wp:extent cx="2804160" cy="274320"/>
                  <wp:effectExtent l="0" t="0" r="0" b="0"/>
                  <wp:docPr id="65" name="Рисунок 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7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4160" cy="274320"/>
                          </a:xfrm>
                          <a:prstGeom prst="rect">
                            <a:avLst/>
                          </a:prstGeom>
                          <a:noFill/>
                          <a:ln>
                            <a:noFill/>
                          </a:ln>
                        </pic:spPr>
                      </pic:pic>
                    </a:graphicData>
                  </a:graphic>
                </wp:inline>
              </w:drawing>
            </w:r>
            <w:r w:rsidR="00786BA3" w:rsidRPr="00E73129">
              <w:rPr>
                <w:rFonts w:ascii="Garamond" w:eastAsia="Times New Roman" w:hAnsi="Garamond"/>
              </w:rPr>
              <w:t>,</w:t>
            </w:r>
          </w:p>
          <w:p w14:paraId="2F86F27B" w14:textId="77777777" w:rsidR="00786BA3" w:rsidRPr="00E73129" w:rsidRDefault="00786BA3"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rPr>
              <w:t>…</w:t>
            </w:r>
          </w:p>
          <w:p w14:paraId="67111D8A" w14:textId="77777777" w:rsidR="00786BA3" w:rsidRPr="00E73129" w:rsidRDefault="00786BA3" w:rsidP="00981BE7">
            <w:pPr>
              <w:widowControl w:val="0"/>
              <w:spacing w:before="120" w:after="60" w:line="240" w:lineRule="auto"/>
              <w:ind w:left="346" w:hanging="346"/>
              <w:jc w:val="both"/>
              <w:rPr>
                <w:rFonts w:ascii="Garamond" w:eastAsia="Times New Roman" w:hAnsi="Garamond" w:cs="Arial"/>
                <w:bCs/>
                <w:color w:val="000000"/>
              </w:rPr>
            </w:pPr>
            <w:r w:rsidRPr="00E73129">
              <w:rPr>
                <w:rFonts w:ascii="Garamond" w:eastAsia="Times New Roman" w:hAnsi="Garamond" w:cs="Arial"/>
                <w:bCs/>
                <w:color w:val="000000"/>
              </w:rPr>
              <w:t xml:space="preserve">Коэффициент </w:t>
            </w:r>
            <w:r w:rsidR="000F6B12" w:rsidRPr="003031F8">
              <w:rPr>
                <w:rFonts w:ascii="Garamond" w:eastAsia="Times New Roman" w:hAnsi="Garamond" w:cs="Arial"/>
                <w:noProof/>
                <w:color w:val="000000"/>
                <w:position w:val="-12"/>
                <w:lang w:eastAsia="ru-RU"/>
              </w:rPr>
              <w:drawing>
                <wp:inline distT="0" distB="0" distL="0" distR="0" wp14:anchorId="67F5D1BB" wp14:editId="5C7BDB9B">
                  <wp:extent cx="335280" cy="220980"/>
                  <wp:effectExtent l="0" t="0" r="7620" b="7620"/>
                  <wp:docPr id="66" name="Рисунок 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8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5280" cy="220980"/>
                          </a:xfrm>
                          <a:prstGeom prst="rect">
                            <a:avLst/>
                          </a:prstGeom>
                          <a:noFill/>
                          <a:ln>
                            <a:noFill/>
                          </a:ln>
                        </pic:spPr>
                      </pic:pic>
                    </a:graphicData>
                  </a:graphic>
                </wp:inline>
              </w:drawing>
            </w:r>
            <w:r w:rsidRPr="00E73129">
              <w:rPr>
                <w:rFonts w:ascii="Garamond" w:eastAsia="Times New Roman" w:hAnsi="Garamond"/>
              </w:rPr>
              <w:t xml:space="preserve"> </w:t>
            </w:r>
            <w:r w:rsidRPr="00E73129">
              <w:rPr>
                <w:rFonts w:ascii="Garamond" w:eastAsia="Times New Roman" w:hAnsi="Garamond" w:cs="Arial"/>
                <w:bCs/>
                <w:color w:val="000000"/>
              </w:rPr>
              <w:t>определяется следующим образом:</w:t>
            </w:r>
          </w:p>
          <w:p w14:paraId="16A73491" w14:textId="77777777" w:rsidR="00786BA3" w:rsidRPr="00E73129" w:rsidRDefault="00786BA3" w:rsidP="00981BE7">
            <w:pPr>
              <w:widowControl w:val="0"/>
              <w:spacing w:after="0" w:line="240" w:lineRule="auto"/>
              <w:ind w:left="346" w:hanging="360"/>
              <w:jc w:val="both"/>
              <w:rPr>
                <w:rFonts w:ascii="Garamond" w:eastAsia="Times New Roman" w:hAnsi="Garamond" w:cs="Arial"/>
                <w:bCs/>
                <w:color w:val="000000"/>
              </w:rPr>
            </w:pPr>
            <w:r w:rsidRPr="00E73129">
              <w:rPr>
                <w:rFonts w:ascii="Garamond" w:eastAsia="Times New Roman" w:hAnsi="Garamond" w:cs="Arial"/>
                <w:bCs/>
                <w:color w:val="000000"/>
              </w:rPr>
              <w:t xml:space="preserve">− в случае если в данный час отклонение по собственной инициативе в ГТП потребления участника оптового рынка, отнесенной ко второй неценовой зоне и включающей внезональный энергорайон, работающий синхронно со второй ценовой зоной, однонаправлено с отклонением в самом внезональном энергорайоне, то </w:t>
            </w:r>
            <w:r w:rsidR="000F6B12" w:rsidRPr="003031F8">
              <w:rPr>
                <w:rFonts w:ascii="Garamond" w:eastAsia="Times New Roman" w:hAnsi="Garamond" w:cs="Arial"/>
                <w:noProof/>
                <w:color w:val="000000"/>
                <w:position w:val="-12"/>
                <w:lang w:eastAsia="ru-RU"/>
              </w:rPr>
              <w:drawing>
                <wp:inline distT="0" distB="0" distL="0" distR="0" wp14:anchorId="16A4BFFF" wp14:editId="496668B0">
                  <wp:extent cx="335280" cy="220980"/>
                  <wp:effectExtent l="0" t="0" r="7620" b="7620"/>
                  <wp:docPr id="67" name="Рисунок 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8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5280" cy="220980"/>
                          </a:xfrm>
                          <a:prstGeom prst="rect">
                            <a:avLst/>
                          </a:prstGeom>
                          <a:noFill/>
                          <a:ln>
                            <a:noFill/>
                          </a:ln>
                        </pic:spPr>
                      </pic:pic>
                    </a:graphicData>
                  </a:graphic>
                </wp:inline>
              </w:drawing>
            </w:r>
            <w:r w:rsidRPr="00E73129">
              <w:rPr>
                <w:rFonts w:ascii="Garamond" w:eastAsia="Times New Roman" w:hAnsi="Garamond" w:cs="Arial"/>
                <w:bCs/>
                <w:color w:val="000000"/>
              </w:rPr>
              <w:t xml:space="preserve"> равен коэффициенту, применяемому в отношении стоимости отклонения по собственной инициативе в данный час для ГТП потребления участника оптового рынка, </w:t>
            </w:r>
            <w:r w:rsidRPr="00E73129">
              <w:rPr>
                <w:rFonts w:ascii="Garamond" w:eastAsia="Times New Roman" w:hAnsi="Garamond" w:cs="Arial"/>
                <w:bCs/>
                <w:color w:val="000000"/>
              </w:rPr>
              <w:lastRenderedPageBreak/>
              <w:t>отнесенной ко второй неценовой зоне и включающей внезональный энергорайон, работающий синхронно со второй ценовой зоной, и определенному в соответствии с приложением 2 к настоящему Регламенту</w:t>
            </w:r>
            <w:r w:rsidRPr="00E73129">
              <w:rPr>
                <w:rFonts w:ascii="Garamond" w:eastAsia="Times New Roman" w:hAnsi="Garamond" w:cs="Arial"/>
                <w:bCs/>
                <w:color w:val="000000"/>
                <w:highlight w:val="yellow"/>
              </w:rPr>
              <w:t>.</w:t>
            </w:r>
          </w:p>
          <w:p w14:paraId="279854B3" w14:textId="77777777" w:rsidR="00786BA3" w:rsidRPr="00E73129" w:rsidRDefault="00786BA3" w:rsidP="00981BE7">
            <w:pPr>
              <w:widowControl w:val="0"/>
              <w:spacing w:before="180" w:after="60" w:line="240" w:lineRule="auto"/>
              <w:ind w:left="181"/>
              <w:jc w:val="both"/>
              <w:rPr>
                <w:rFonts w:ascii="Garamond" w:eastAsia="Times New Roman" w:hAnsi="Garamond" w:cs="Arial"/>
                <w:bCs/>
                <w:color w:val="000000"/>
              </w:rPr>
            </w:pPr>
            <w:r w:rsidRPr="00E73129">
              <w:rPr>
                <w:rFonts w:ascii="Garamond" w:eastAsia="Times New Roman" w:hAnsi="Garamond"/>
                <w:highlight w:val="yellow"/>
                <w:u w:val="single"/>
              </w:rPr>
              <w:t>Примечание.</w:t>
            </w:r>
            <w:r w:rsidRPr="00E73129">
              <w:rPr>
                <w:rFonts w:ascii="Garamond" w:eastAsia="Times New Roman" w:hAnsi="Garamond"/>
                <w:highlight w:val="yellow"/>
              </w:rPr>
              <w:t xml:space="preserve"> Для последних 7 (семи) часов расчетного периода по времени второй ценовой </w:t>
            </w:r>
            <w:r w:rsidRPr="006D4FC2">
              <w:rPr>
                <w:rFonts w:ascii="Garamond" w:eastAsia="Times New Roman" w:hAnsi="Garamond"/>
                <w:highlight w:val="yellow"/>
              </w:rPr>
              <w:t>зоны</w:t>
            </w:r>
            <w:r w:rsidR="001B5CE5" w:rsidRPr="006D4FC2">
              <w:rPr>
                <w:rFonts w:ascii="Garamond" w:eastAsia="Times New Roman" w:hAnsi="Garamond"/>
                <w:highlight w:val="yellow"/>
              </w:rPr>
              <w:t xml:space="preserve"> </w:t>
            </w:r>
            <m:oMath>
              <m:sSubSup>
                <m:sSubSupPr>
                  <m:ctrlPr>
                    <w:rPr>
                      <w:rFonts w:ascii="Cambria Math" w:eastAsia="Times New Roman" w:hAnsi="Cambria Math"/>
                      <w:i/>
                      <w:highlight w:val="yellow"/>
                    </w:rPr>
                  </m:ctrlPr>
                </m:sSubSupPr>
                <m:e>
                  <m:r>
                    <w:rPr>
                      <w:rFonts w:ascii="Cambria Math" w:eastAsia="Times New Roman" w:hAnsi="Cambria Math"/>
                      <w:highlight w:val="yellow"/>
                      <w:lang w:val="en-US"/>
                    </w:rPr>
                    <m:t>K</m:t>
                  </m:r>
                </m:e>
                <m:sub>
                  <m:r>
                    <w:rPr>
                      <w:rFonts w:ascii="Cambria Math" w:eastAsia="Times New Roman" w:hAnsi="Cambria Math"/>
                      <w:highlight w:val="yellow"/>
                    </w:rPr>
                    <m:t>h</m:t>
                  </m:r>
                </m:sub>
                <m:sup>
                  <m:r>
                    <w:rPr>
                      <w:rFonts w:ascii="Cambria Math" w:eastAsia="Times New Roman" w:hAnsi="Cambria Math"/>
                      <w:highlight w:val="yellow"/>
                    </w:rPr>
                    <m:t>откл</m:t>
                  </m:r>
                </m:sup>
              </m:sSubSup>
              <m:r>
                <w:rPr>
                  <w:rFonts w:ascii="Cambria Math" w:eastAsia="Times New Roman" w:hAnsi="Cambria Math"/>
                  <w:highlight w:val="yellow"/>
                </w:rPr>
                <m:t>=1</m:t>
              </m:r>
            </m:oMath>
            <w:r w:rsidRPr="006D4FC2">
              <w:rPr>
                <w:rFonts w:ascii="Garamond" w:eastAsia="Times New Roman" w:hAnsi="Garamond"/>
                <w:highlight w:val="yellow"/>
              </w:rPr>
              <w:t xml:space="preserve"> .</w:t>
            </w:r>
            <w:r w:rsidRPr="00E73129">
              <w:rPr>
                <w:rFonts w:ascii="Garamond" w:eastAsia="Times New Roman" w:hAnsi="Garamond"/>
              </w:rPr>
              <w:t xml:space="preserve"> </w:t>
            </w:r>
          </w:p>
          <w:p w14:paraId="19F62F72" w14:textId="77777777" w:rsidR="00786BA3" w:rsidRDefault="00786BA3" w:rsidP="00981BE7">
            <w:pPr>
              <w:widowControl w:val="0"/>
              <w:spacing w:after="0" w:line="240" w:lineRule="auto"/>
              <w:ind w:left="488" w:hanging="360"/>
              <w:jc w:val="both"/>
              <w:rPr>
                <w:rFonts w:ascii="Garamond" w:eastAsia="Times New Roman" w:hAnsi="Garamond" w:cs="Arial"/>
                <w:bCs/>
                <w:color w:val="000000"/>
              </w:rPr>
            </w:pPr>
            <w:r w:rsidRPr="00E73129">
              <w:rPr>
                <w:rFonts w:ascii="Garamond" w:eastAsia="Times New Roman" w:hAnsi="Garamond" w:cs="Arial"/>
                <w:bCs/>
                <w:color w:val="000000"/>
              </w:rPr>
              <w:t xml:space="preserve">− в противном случае </w:t>
            </w:r>
            <m:oMath>
              <m:sSubSup>
                <m:sSubSupPr>
                  <m:ctrlPr>
                    <w:rPr>
                      <w:rFonts w:ascii="Cambria Math" w:eastAsia="Times New Roman" w:hAnsi="Cambria Math"/>
                      <w:i/>
                    </w:rPr>
                  </m:ctrlPr>
                </m:sSubSupPr>
                <m:e>
                  <m:r>
                    <w:rPr>
                      <w:rFonts w:ascii="Cambria Math" w:eastAsia="Times New Roman" w:hAnsi="Cambria Math"/>
                      <w:lang w:val="en-US"/>
                    </w:rPr>
                    <m:t>K</m:t>
                  </m:r>
                </m:e>
                <m:sub>
                  <m:r>
                    <w:rPr>
                      <w:rFonts w:ascii="Cambria Math" w:eastAsia="Times New Roman" w:hAnsi="Cambria Math"/>
                    </w:rPr>
                    <m:t>h</m:t>
                  </m:r>
                </m:sub>
                <m:sup>
                  <m:r>
                    <w:rPr>
                      <w:rFonts w:ascii="Cambria Math" w:eastAsia="Times New Roman" w:hAnsi="Cambria Math"/>
                    </w:rPr>
                    <m:t>откл</m:t>
                  </m:r>
                </m:sup>
              </m:sSubSup>
              <m:r>
                <w:rPr>
                  <w:rFonts w:ascii="Cambria Math" w:eastAsia="Times New Roman" w:hAnsi="Cambria Math"/>
                </w:rPr>
                <m:t>=1</m:t>
              </m:r>
            </m:oMath>
            <w:r w:rsidRPr="00E73129">
              <w:rPr>
                <w:rFonts w:ascii="Garamond" w:eastAsia="Times New Roman" w:hAnsi="Garamond" w:cs="Arial"/>
                <w:bCs/>
                <w:color w:val="000000"/>
              </w:rPr>
              <w:t>.</w:t>
            </w:r>
          </w:p>
          <w:p w14:paraId="1486E8C8" w14:textId="77777777" w:rsidR="009F4EAD" w:rsidRPr="00E73129" w:rsidRDefault="009F4EAD" w:rsidP="00981BE7">
            <w:pPr>
              <w:widowControl w:val="0"/>
              <w:spacing w:after="0" w:line="240" w:lineRule="auto"/>
              <w:ind w:left="488" w:hanging="360"/>
              <w:jc w:val="both"/>
              <w:rPr>
                <w:rFonts w:ascii="Garamond" w:eastAsia="Times New Roman" w:hAnsi="Garamond"/>
              </w:rPr>
            </w:pPr>
            <w:r>
              <w:rPr>
                <w:rFonts w:ascii="Garamond" w:eastAsia="Times New Roman" w:hAnsi="Garamond" w:cs="Arial"/>
                <w:bCs/>
                <w:color w:val="000000"/>
              </w:rPr>
              <w:t>…</w:t>
            </w:r>
          </w:p>
        </w:tc>
        <w:tc>
          <w:tcPr>
            <w:tcW w:w="7087" w:type="dxa"/>
          </w:tcPr>
          <w:p w14:paraId="169CF542" w14:textId="77777777" w:rsidR="006A49F9" w:rsidRPr="00C81CD5" w:rsidRDefault="00786BA3" w:rsidP="00981BE7">
            <w:pPr>
              <w:widowControl w:val="0"/>
              <w:spacing w:before="120" w:after="120" w:line="240" w:lineRule="auto"/>
              <w:jc w:val="both"/>
              <w:outlineLvl w:val="3"/>
              <w:rPr>
                <w:rFonts w:ascii="Garamond" w:eastAsia="Times New Roman" w:hAnsi="Garamond"/>
                <w:b/>
                <w:bCs/>
              </w:rPr>
            </w:pPr>
            <w:r w:rsidRPr="00C81CD5">
              <w:rPr>
                <w:rFonts w:ascii="Garamond" w:eastAsia="Times New Roman" w:hAnsi="Garamond"/>
                <w:b/>
                <w:bCs/>
              </w:rPr>
              <w:lastRenderedPageBreak/>
              <w:t>Определение стоимости покупки/продажи на БР для участников неценовых зон</w:t>
            </w:r>
          </w:p>
          <w:p w14:paraId="1E79AC16" w14:textId="77777777" w:rsidR="00786BA3" w:rsidRPr="00E73129" w:rsidRDefault="00786BA3"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rPr>
              <w:t>…</w:t>
            </w:r>
          </w:p>
          <w:p w14:paraId="3CCB89EE" w14:textId="77777777" w:rsidR="00786BA3" w:rsidRPr="00E73129" w:rsidRDefault="00786BA3" w:rsidP="00981BE7">
            <w:pPr>
              <w:widowControl w:val="0"/>
              <w:spacing w:after="0" w:line="240" w:lineRule="auto"/>
              <w:jc w:val="both"/>
              <w:outlineLvl w:val="1"/>
              <w:rPr>
                <w:rFonts w:ascii="Garamond" w:eastAsia="Times New Roman" w:hAnsi="Garamond"/>
                <w:color w:val="000000"/>
              </w:rPr>
            </w:pPr>
            <w:r w:rsidRPr="00E73129">
              <w:rPr>
                <w:rFonts w:ascii="Garamond" w:eastAsia="Times New Roman" w:hAnsi="Garamond"/>
                <w:color w:val="000000"/>
              </w:rPr>
              <w:t>В случае если ГТП потребления участника оптового рынка отнесена ко второй неценовой зоне и включает внезональный энергорайон, работающий синхронно со второй ценовой зоной,</w:t>
            </w:r>
            <w:r w:rsidRPr="00E73129">
              <w:rPr>
                <w:rFonts w:ascii="Garamond" w:eastAsia="Times New Roman" w:hAnsi="Garamond"/>
                <w:b/>
              </w:rPr>
              <w:t xml:space="preserve"> </w:t>
            </w:r>
            <w:r w:rsidRPr="00E73129">
              <w:rPr>
                <w:rFonts w:ascii="Garamond" w:eastAsia="Times New Roman" w:hAnsi="Garamond"/>
                <w:color w:val="000000"/>
              </w:rPr>
              <w:t>тогда:</w:t>
            </w:r>
          </w:p>
          <w:p w14:paraId="6777434E" w14:textId="77777777" w:rsidR="00786BA3" w:rsidRPr="00E73129" w:rsidRDefault="00786BA3" w:rsidP="00981BE7">
            <w:pPr>
              <w:widowControl w:val="0"/>
              <w:numPr>
                <w:ilvl w:val="0"/>
                <w:numId w:val="4"/>
              </w:numPr>
              <w:spacing w:before="180" w:after="0" w:line="240" w:lineRule="auto"/>
              <w:jc w:val="both"/>
              <w:rPr>
                <w:rFonts w:ascii="Garamond" w:eastAsia="Times New Roman" w:hAnsi="Garamond" w:cs="Arial"/>
                <w:bCs/>
                <w:color w:val="000000"/>
              </w:rPr>
            </w:pPr>
            <w:r w:rsidRPr="00E73129">
              <w:rPr>
                <w:rFonts w:ascii="Garamond" w:eastAsia="Times New Roman" w:hAnsi="Garamond" w:cs="Arial"/>
                <w:bCs/>
                <w:color w:val="000000"/>
              </w:rPr>
              <w:t>стоимость по договору комиссии на продажу электрической энергии по результатам конкурентного отбора заявок для балансирования системы в обеспечение поставки электрической энергии в объеме перетока по границе с ценовыми зонами оптового рынка</w:t>
            </w:r>
            <w:r w:rsidRPr="00E73129">
              <w:rPr>
                <w:rFonts w:ascii="Garamond" w:eastAsia="Times New Roman" w:hAnsi="Garamond"/>
              </w:rPr>
              <w:t xml:space="preserve"> </w:t>
            </w:r>
            <w:r w:rsidRPr="00E73129">
              <w:rPr>
                <w:rFonts w:ascii="Garamond" w:eastAsia="Times New Roman" w:hAnsi="Garamond" w:cs="Arial"/>
                <w:bCs/>
                <w:color w:val="000000"/>
              </w:rPr>
              <w:t xml:space="preserve">для участника </w:t>
            </w:r>
            <w:r w:rsidRPr="00E73129">
              <w:rPr>
                <w:rFonts w:ascii="Garamond" w:eastAsia="Times New Roman" w:hAnsi="Garamond" w:cs="Arial"/>
                <w:bCs/>
                <w:i/>
                <w:color w:val="000000"/>
                <w:lang w:val="en-US"/>
              </w:rPr>
              <w:t>i</w:t>
            </w:r>
            <w:r w:rsidRPr="00E73129">
              <w:rPr>
                <w:rFonts w:ascii="Garamond" w:eastAsia="Times New Roman" w:hAnsi="Garamond" w:cs="Arial"/>
                <w:bCs/>
                <w:color w:val="000000"/>
              </w:rPr>
              <w:t xml:space="preserve"> второй неценовой зоны в отношении ГТП потребления </w:t>
            </w:r>
            <w:r w:rsidRPr="00E73129">
              <w:rPr>
                <w:rFonts w:ascii="Garamond" w:eastAsia="Times New Roman" w:hAnsi="Garamond" w:cs="Arial"/>
                <w:bCs/>
                <w:i/>
                <w:color w:val="000000"/>
                <w:lang w:val="en-GB"/>
              </w:rPr>
              <w:t>p</w:t>
            </w:r>
            <w:r w:rsidRPr="00E73129">
              <w:rPr>
                <w:rFonts w:ascii="Garamond" w:eastAsia="Times New Roman" w:hAnsi="Garamond" w:cs="Arial"/>
                <w:bCs/>
                <w:color w:val="000000"/>
              </w:rPr>
              <w:t xml:space="preserve"> в часе </w:t>
            </w:r>
            <w:r w:rsidRPr="00E73129">
              <w:rPr>
                <w:rFonts w:ascii="Garamond" w:eastAsia="Times New Roman" w:hAnsi="Garamond" w:cs="Arial"/>
                <w:bCs/>
                <w:i/>
                <w:color w:val="000000"/>
                <w:lang w:val="en-US"/>
              </w:rPr>
              <w:t>h</w:t>
            </w:r>
            <w:r w:rsidRPr="00E73129">
              <w:rPr>
                <w:rFonts w:ascii="Garamond" w:eastAsia="Times New Roman" w:hAnsi="Garamond" w:cs="Arial"/>
                <w:bCs/>
                <w:color w:val="000000"/>
              </w:rPr>
              <w:t xml:space="preserve"> определяется следующим образом:</w:t>
            </w:r>
          </w:p>
          <w:p w14:paraId="655DEAFD" w14:textId="77777777" w:rsidR="00786BA3" w:rsidRPr="00E73129" w:rsidRDefault="000F6B12" w:rsidP="00981BE7">
            <w:pPr>
              <w:widowControl w:val="0"/>
              <w:spacing w:before="180" w:after="60" w:line="240" w:lineRule="auto"/>
              <w:ind w:left="720"/>
              <w:jc w:val="both"/>
              <w:rPr>
                <w:rFonts w:ascii="Garamond" w:eastAsia="Times New Roman" w:hAnsi="Garamond"/>
              </w:rPr>
            </w:pPr>
            <w:r w:rsidRPr="003031F8">
              <w:rPr>
                <w:rFonts w:ascii="Garamond" w:eastAsia="Arial Unicode MS" w:hAnsi="Garamond" w:cs="Garamond"/>
                <w:noProof/>
                <w:position w:val="-14"/>
                <w:lang w:eastAsia="ru-RU"/>
              </w:rPr>
              <w:drawing>
                <wp:inline distT="0" distB="0" distL="0" distR="0" wp14:anchorId="78CAF39D" wp14:editId="1CF0B969">
                  <wp:extent cx="2804160" cy="274320"/>
                  <wp:effectExtent l="0" t="0" r="0" b="0"/>
                  <wp:docPr id="72" name="Рисунок 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7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4160" cy="274320"/>
                          </a:xfrm>
                          <a:prstGeom prst="rect">
                            <a:avLst/>
                          </a:prstGeom>
                          <a:noFill/>
                          <a:ln>
                            <a:noFill/>
                          </a:ln>
                        </pic:spPr>
                      </pic:pic>
                    </a:graphicData>
                  </a:graphic>
                </wp:inline>
              </w:drawing>
            </w:r>
            <w:r w:rsidR="00786BA3" w:rsidRPr="00E73129">
              <w:rPr>
                <w:rFonts w:ascii="Garamond" w:eastAsia="Times New Roman" w:hAnsi="Garamond"/>
              </w:rPr>
              <w:t>,</w:t>
            </w:r>
          </w:p>
          <w:p w14:paraId="5F0CDC14" w14:textId="77777777" w:rsidR="00786BA3" w:rsidRPr="00E73129" w:rsidRDefault="00786BA3"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rPr>
              <w:t>…</w:t>
            </w:r>
          </w:p>
          <w:p w14:paraId="0B63C1E3" w14:textId="77777777" w:rsidR="00786BA3" w:rsidRPr="00E73129" w:rsidRDefault="00786BA3" w:rsidP="00981BE7">
            <w:pPr>
              <w:widowControl w:val="0"/>
              <w:spacing w:before="120" w:after="60" w:line="240" w:lineRule="auto"/>
              <w:ind w:left="715" w:hanging="675"/>
              <w:jc w:val="both"/>
              <w:rPr>
                <w:rFonts w:ascii="Garamond" w:eastAsia="Times New Roman" w:hAnsi="Garamond" w:cs="Arial"/>
                <w:bCs/>
                <w:color w:val="000000"/>
              </w:rPr>
            </w:pPr>
            <w:r w:rsidRPr="00E73129">
              <w:rPr>
                <w:rFonts w:ascii="Garamond" w:eastAsia="Times New Roman" w:hAnsi="Garamond" w:cs="Arial"/>
                <w:bCs/>
                <w:color w:val="000000"/>
              </w:rPr>
              <w:t xml:space="preserve">Коэффициент </w:t>
            </w:r>
            <w:r w:rsidR="000F6B12" w:rsidRPr="003031F8">
              <w:rPr>
                <w:rFonts w:ascii="Garamond" w:eastAsia="Times New Roman" w:hAnsi="Garamond" w:cs="Arial"/>
                <w:noProof/>
                <w:color w:val="000000"/>
                <w:position w:val="-12"/>
                <w:lang w:eastAsia="ru-RU"/>
              </w:rPr>
              <w:drawing>
                <wp:inline distT="0" distB="0" distL="0" distR="0" wp14:anchorId="5A05AFDC" wp14:editId="27386609">
                  <wp:extent cx="335280" cy="220980"/>
                  <wp:effectExtent l="0" t="0" r="7620" b="7620"/>
                  <wp:docPr id="73" name="Рисунок 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8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5280" cy="220980"/>
                          </a:xfrm>
                          <a:prstGeom prst="rect">
                            <a:avLst/>
                          </a:prstGeom>
                          <a:noFill/>
                          <a:ln>
                            <a:noFill/>
                          </a:ln>
                        </pic:spPr>
                      </pic:pic>
                    </a:graphicData>
                  </a:graphic>
                </wp:inline>
              </w:drawing>
            </w:r>
            <w:r w:rsidRPr="00E73129">
              <w:rPr>
                <w:rFonts w:ascii="Garamond" w:eastAsia="Times New Roman" w:hAnsi="Garamond"/>
              </w:rPr>
              <w:t xml:space="preserve"> </w:t>
            </w:r>
            <w:r w:rsidRPr="00E73129">
              <w:rPr>
                <w:rFonts w:ascii="Garamond" w:eastAsia="Times New Roman" w:hAnsi="Garamond" w:cs="Arial"/>
                <w:bCs/>
                <w:color w:val="000000"/>
              </w:rPr>
              <w:t>определяется следующим образом:</w:t>
            </w:r>
          </w:p>
          <w:p w14:paraId="0D11D40B" w14:textId="77777777" w:rsidR="00055B8D" w:rsidRPr="00E73129" w:rsidRDefault="00786BA3" w:rsidP="00981BE7">
            <w:pPr>
              <w:widowControl w:val="0"/>
              <w:spacing w:after="0" w:line="240" w:lineRule="auto"/>
              <w:ind w:left="747" w:hanging="360"/>
              <w:jc w:val="both"/>
              <w:rPr>
                <w:rFonts w:ascii="Garamond" w:eastAsia="Times New Roman" w:hAnsi="Garamond" w:cs="Arial"/>
                <w:bCs/>
                <w:color w:val="000000"/>
              </w:rPr>
            </w:pPr>
            <w:r w:rsidRPr="00E73129">
              <w:rPr>
                <w:rFonts w:ascii="Garamond" w:eastAsia="Times New Roman" w:hAnsi="Garamond" w:cs="Arial"/>
                <w:bCs/>
                <w:color w:val="000000"/>
              </w:rPr>
              <w:t xml:space="preserve">− в случае если в данный час отклонение по собственной инициативе в ГТП потребления участника оптового рынка, отнесенной ко второй неценовой зоне и включающей внезональный энергорайон, работающий синхронно со второй ценовой зоной, однонаправлено с отклонением в самом внезональном энергорайоне, то </w:t>
            </w:r>
            <w:r w:rsidR="000F6B12" w:rsidRPr="003031F8">
              <w:rPr>
                <w:rFonts w:ascii="Garamond" w:eastAsia="Times New Roman" w:hAnsi="Garamond" w:cs="Arial"/>
                <w:noProof/>
                <w:color w:val="000000"/>
                <w:position w:val="-12"/>
                <w:lang w:eastAsia="ru-RU"/>
              </w:rPr>
              <w:drawing>
                <wp:inline distT="0" distB="0" distL="0" distR="0" wp14:anchorId="39AF3C50" wp14:editId="12A9A920">
                  <wp:extent cx="335280" cy="220980"/>
                  <wp:effectExtent l="0" t="0" r="7620" b="7620"/>
                  <wp:docPr id="74" name="Рисунок 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8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5280" cy="220980"/>
                          </a:xfrm>
                          <a:prstGeom prst="rect">
                            <a:avLst/>
                          </a:prstGeom>
                          <a:noFill/>
                          <a:ln>
                            <a:noFill/>
                          </a:ln>
                        </pic:spPr>
                      </pic:pic>
                    </a:graphicData>
                  </a:graphic>
                </wp:inline>
              </w:drawing>
            </w:r>
            <w:r w:rsidRPr="00E73129">
              <w:rPr>
                <w:rFonts w:ascii="Garamond" w:eastAsia="Times New Roman" w:hAnsi="Garamond" w:cs="Arial"/>
                <w:bCs/>
                <w:color w:val="000000"/>
              </w:rPr>
              <w:t xml:space="preserve"> равен коэффициенту, применяемому в отношении стоимости отклонения по собственной инициативе в данный час для ГТП потребления участника оптового рынка, отнесенной ко второй неценовой зоне и включающей </w:t>
            </w:r>
            <w:r w:rsidRPr="00E73129">
              <w:rPr>
                <w:rFonts w:ascii="Garamond" w:eastAsia="Times New Roman" w:hAnsi="Garamond" w:cs="Arial"/>
                <w:bCs/>
                <w:color w:val="000000"/>
              </w:rPr>
              <w:lastRenderedPageBreak/>
              <w:t>внезональный энергорайон, работающий синхронно со второй ценовой зоной, и определенному в соответствии с приложением 2 к настоящему Регламенту</w:t>
            </w:r>
            <w:r w:rsidR="00055B8D" w:rsidRPr="00E73129">
              <w:rPr>
                <w:rFonts w:ascii="Garamond" w:eastAsia="Times New Roman" w:hAnsi="Garamond"/>
                <w:highlight w:val="yellow"/>
              </w:rPr>
              <w:t>;</w:t>
            </w:r>
            <w:r w:rsidR="00055B8D" w:rsidRPr="00E73129">
              <w:rPr>
                <w:rFonts w:ascii="Garamond" w:eastAsia="Times New Roman" w:hAnsi="Garamond"/>
              </w:rPr>
              <w:t xml:space="preserve"> </w:t>
            </w:r>
          </w:p>
          <w:p w14:paraId="000074C7" w14:textId="77777777" w:rsidR="00786BA3" w:rsidRPr="00E73129" w:rsidRDefault="00786BA3" w:rsidP="00981BE7">
            <w:pPr>
              <w:widowControl w:val="0"/>
              <w:spacing w:after="0" w:line="240" w:lineRule="auto"/>
              <w:ind w:left="747" w:hanging="360"/>
              <w:jc w:val="both"/>
              <w:rPr>
                <w:rFonts w:ascii="Garamond" w:eastAsia="Times New Roman" w:hAnsi="Garamond" w:cs="Arial"/>
                <w:bCs/>
                <w:color w:val="000000"/>
              </w:rPr>
            </w:pPr>
            <w:r w:rsidRPr="00E73129">
              <w:rPr>
                <w:rFonts w:ascii="Garamond" w:eastAsia="Times New Roman" w:hAnsi="Garamond" w:cs="Arial"/>
                <w:bCs/>
                <w:color w:val="000000"/>
              </w:rPr>
              <w:t xml:space="preserve">− в противном случае </w:t>
            </w:r>
            <w:r w:rsidR="000F6B12" w:rsidRPr="003031F8">
              <w:rPr>
                <w:rFonts w:ascii="Garamond" w:eastAsia="Times New Roman" w:hAnsi="Garamond" w:cs="Arial"/>
                <w:noProof/>
                <w:color w:val="000000"/>
                <w:position w:val="-12"/>
                <w:lang w:eastAsia="ru-RU"/>
              </w:rPr>
              <w:drawing>
                <wp:inline distT="0" distB="0" distL="0" distR="0" wp14:anchorId="11C9DEDC" wp14:editId="0877542C">
                  <wp:extent cx="541020" cy="213360"/>
                  <wp:effectExtent l="0" t="0" r="0" b="0"/>
                  <wp:docPr id="75" name="Рисунок 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8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1020" cy="213360"/>
                          </a:xfrm>
                          <a:prstGeom prst="rect">
                            <a:avLst/>
                          </a:prstGeom>
                          <a:noFill/>
                          <a:ln>
                            <a:noFill/>
                          </a:ln>
                        </pic:spPr>
                      </pic:pic>
                    </a:graphicData>
                  </a:graphic>
                </wp:inline>
              </w:drawing>
            </w:r>
            <w:r w:rsidRPr="00E73129">
              <w:rPr>
                <w:rFonts w:ascii="Garamond" w:eastAsia="Times New Roman" w:hAnsi="Garamond" w:cs="Arial"/>
                <w:bCs/>
                <w:color w:val="000000"/>
              </w:rPr>
              <w:t>.</w:t>
            </w:r>
          </w:p>
          <w:p w14:paraId="2C8CB469" w14:textId="77777777" w:rsidR="001B5CE5" w:rsidRDefault="001B5CE5" w:rsidP="00981BE7">
            <w:pPr>
              <w:widowControl w:val="0"/>
              <w:spacing w:after="0" w:line="240" w:lineRule="auto"/>
              <w:ind w:firstLine="31"/>
              <w:jc w:val="both"/>
              <w:rPr>
                <w:rFonts w:ascii="Garamond" w:eastAsia="Times New Roman" w:hAnsi="Garamond"/>
                <w:bCs/>
              </w:rPr>
            </w:pPr>
            <w:r w:rsidRPr="00EA45A4">
              <w:rPr>
                <w:rFonts w:ascii="Garamond" w:eastAsia="Times New Roman" w:hAnsi="Garamond"/>
                <w:bCs/>
                <w:highlight w:val="yellow"/>
              </w:rPr>
              <w:t xml:space="preserve">Примечание. В отношении расчетного периода </w:t>
            </w:r>
            <w:r w:rsidR="007A42E4">
              <w:rPr>
                <w:rFonts w:ascii="Garamond" w:eastAsia="Times New Roman" w:hAnsi="Garamond"/>
                <w:bCs/>
                <w:highlight w:val="yellow"/>
              </w:rPr>
              <w:t>декабрь</w:t>
            </w:r>
            <w:r w:rsidR="00B20DFF" w:rsidRPr="00EA45A4">
              <w:rPr>
                <w:rFonts w:ascii="Garamond" w:eastAsia="Times New Roman" w:hAnsi="Garamond"/>
                <w:bCs/>
                <w:highlight w:val="yellow"/>
              </w:rPr>
              <w:t xml:space="preserve"> </w:t>
            </w:r>
            <w:r w:rsidRPr="00EA45A4">
              <w:rPr>
                <w:rFonts w:ascii="Garamond" w:eastAsia="Times New Roman" w:hAnsi="Garamond"/>
                <w:bCs/>
                <w:highlight w:val="yellow"/>
              </w:rPr>
              <w:t xml:space="preserve">2024 года расчет стоимости </w:t>
            </w:r>
            <w:r w:rsidR="006B7F90" w:rsidRPr="006D4FC2">
              <w:rPr>
                <w:rFonts w:ascii="Garamond" w:eastAsia="Times New Roman" w:hAnsi="Garamond" w:cs="Arial"/>
                <w:bCs/>
                <w:color w:val="000000"/>
                <w:highlight w:val="yellow"/>
              </w:rPr>
              <w:t xml:space="preserve">покупки/продажи на БР для участников </w:t>
            </w:r>
            <w:r w:rsidR="00492D8D">
              <w:rPr>
                <w:rFonts w:ascii="Garamond" w:eastAsia="Times New Roman" w:hAnsi="Garamond" w:cs="Arial"/>
                <w:bCs/>
                <w:color w:val="000000"/>
                <w:highlight w:val="yellow"/>
              </w:rPr>
              <w:t xml:space="preserve">второй </w:t>
            </w:r>
            <w:r w:rsidR="006B7F90" w:rsidRPr="006D4FC2">
              <w:rPr>
                <w:rFonts w:ascii="Garamond" w:eastAsia="Times New Roman" w:hAnsi="Garamond" w:cs="Arial"/>
                <w:bCs/>
                <w:color w:val="000000"/>
                <w:highlight w:val="yellow"/>
              </w:rPr>
              <w:t>неценов</w:t>
            </w:r>
            <w:r w:rsidR="00492D8D">
              <w:rPr>
                <w:rFonts w:ascii="Garamond" w:eastAsia="Times New Roman" w:hAnsi="Garamond" w:cs="Arial"/>
                <w:bCs/>
                <w:color w:val="000000"/>
                <w:highlight w:val="yellow"/>
              </w:rPr>
              <w:t>ой</w:t>
            </w:r>
            <w:r w:rsidR="006B7F90" w:rsidRPr="006D4FC2">
              <w:rPr>
                <w:rFonts w:ascii="Garamond" w:eastAsia="Times New Roman" w:hAnsi="Garamond" w:cs="Arial"/>
                <w:bCs/>
                <w:color w:val="000000"/>
                <w:highlight w:val="yellow"/>
              </w:rPr>
              <w:t xml:space="preserve"> зон</w:t>
            </w:r>
            <w:r w:rsidR="00492D8D">
              <w:rPr>
                <w:rFonts w:ascii="Garamond" w:eastAsia="Times New Roman" w:hAnsi="Garamond" w:cs="Arial"/>
                <w:bCs/>
                <w:color w:val="000000"/>
                <w:highlight w:val="yellow"/>
              </w:rPr>
              <w:t>ы</w:t>
            </w:r>
            <w:r w:rsidRPr="00EA45A4">
              <w:rPr>
                <w:rFonts w:ascii="Garamond" w:eastAsia="Times New Roman" w:hAnsi="Garamond"/>
                <w:bCs/>
                <w:highlight w:val="yellow"/>
              </w:rPr>
              <w:t xml:space="preserve"> определяется с учетом дополнительных 7 часов операционных суток </w:t>
            </w:r>
            <w:r w:rsidR="007A42E4">
              <w:rPr>
                <w:rFonts w:ascii="Garamond" w:eastAsia="Times New Roman" w:hAnsi="Garamond"/>
                <w:bCs/>
                <w:highlight w:val="yellow"/>
              </w:rPr>
              <w:t>31 декабря</w:t>
            </w:r>
            <w:r w:rsidRPr="00EA45A4">
              <w:rPr>
                <w:rFonts w:ascii="Garamond" w:eastAsia="Times New Roman" w:hAnsi="Garamond"/>
                <w:bCs/>
                <w:highlight w:val="yellow"/>
              </w:rPr>
              <w:t xml:space="preserve"> 2024 года.</w:t>
            </w:r>
          </w:p>
          <w:p w14:paraId="2CF1E9E0" w14:textId="77777777" w:rsidR="00492D8D" w:rsidRDefault="00492D8D" w:rsidP="00981BE7">
            <w:pPr>
              <w:widowControl w:val="0"/>
              <w:spacing w:after="0" w:line="240" w:lineRule="auto"/>
              <w:ind w:firstLine="31"/>
              <w:jc w:val="both"/>
              <w:rPr>
                <w:rFonts w:ascii="Garamond" w:eastAsia="Times New Roman" w:hAnsi="Garamond"/>
                <w:bCs/>
              </w:rPr>
            </w:pPr>
          </w:p>
          <w:p w14:paraId="57A613CF" w14:textId="77777777" w:rsidR="00492D8D" w:rsidRPr="003031F8" w:rsidRDefault="009F4EAD" w:rsidP="00981BE7">
            <w:pPr>
              <w:pStyle w:val="afb"/>
              <w:widowControl w:val="0"/>
              <w:rPr>
                <w:rFonts w:ascii="Garamond" w:eastAsia="Times New Roman" w:hAnsi="Garamond"/>
              </w:rPr>
            </w:pPr>
            <w:r>
              <w:rPr>
                <w:rFonts w:ascii="Garamond" w:eastAsia="Times New Roman" w:hAnsi="Garamond"/>
              </w:rPr>
              <w:t>…</w:t>
            </w:r>
          </w:p>
        </w:tc>
      </w:tr>
      <w:tr w:rsidR="00E01A21" w:rsidRPr="00E73129" w14:paraId="08B37550" w14:textId="77777777" w:rsidTr="006C0986">
        <w:tc>
          <w:tcPr>
            <w:tcW w:w="1201" w:type="dxa"/>
            <w:vAlign w:val="center"/>
          </w:tcPr>
          <w:p w14:paraId="1A6CBDD0" w14:textId="77777777" w:rsidR="00E01A21" w:rsidRPr="00E73129" w:rsidRDefault="00E01A21" w:rsidP="00981BE7">
            <w:pPr>
              <w:widowControl w:val="0"/>
              <w:spacing w:after="0" w:line="240" w:lineRule="auto"/>
              <w:jc w:val="both"/>
              <w:rPr>
                <w:rFonts w:ascii="Garamond" w:hAnsi="Garamond"/>
                <w:b/>
              </w:rPr>
            </w:pPr>
            <w:r w:rsidRPr="006D4FC2">
              <w:rPr>
                <w:rFonts w:ascii="Garamond" w:hAnsi="Garamond"/>
                <w:b/>
              </w:rPr>
              <w:lastRenderedPageBreak/>
              <w:t>11.1</w:t>
            </w:r>
          </w:p>
        </w:tc>
        <w:tc>
          <w:tcPr>
            <w:tcW w:w="6663" w:type="dxa"/>
          </w:tcPr>
          <w:p w14:paraId="58BA8E68" w14:textId="77777777" w:rsidR="00E01A21" w:rsidRPr="00E73129" w:rsidRDefault="00E01A21" w:rsidP="00981BE7">
            <w:pPr>
              <w:widowControl w:val="0"/>
              <w:spacing w:before="120" w:after="120" w:line="240" w:lineRule="auto"/>
              <w:jc w:val="both"/>
              <w:outlineLvl w:val="3"/>
              <w:rPr>
                <w:rFonts w:ascii="Garamond" w:eastAsia="Times New Roman" w:hAnsi="Garamond"/>
                <w:b/>
              </w:rPr>
            </w:pPr>
            <w:bookmarkStart w:id="29" w:name="_Toc188266943"/>
            <w:bookmarkStart w:id="30" w:name="_Toc226269707"/>
            <w:bookmarkStart w:id="31" w:name="_Toc489446922"/>
            <w:r w:rsidRPr="00E73129">
              <w:rPr>
                <w:rFonts w:ascii="Garamond" w:eastAsia="Times New Roman" w:hAnsi="Garamond"/>
                <w:b/>
              </w:rPr>
              <w:t>Основные принципы оплаты отклонений участниками в неценовых зонах</w:t>
            </w:r>
            <w:bookmarkEnd w:id="29"/>
            <w:bookmarkEnd w:id="30"/>
            <w:bookmarkEnd w:id="31"/>
          </w:p>
          <w:p w14:paraId="07F60E51" w14:textId="77777777" w:rsidR="00E01A21" w:rsidRPr="00E73129" w:rsidRDefault="00E01A21"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rPr>
              <w:t>Расчет стоимости отклонений фактического производства (потребления) электрической энергии участников оптового рынка от объемов их планового почасового производства (потребления) осуществляется в разрезе каждой ГТП в почасовом режиме</w:t>
            </w:r>
            <w:r w:rsidRPr="00E73129">
              <w:rPr>
                <w:rFonts w:ascii="Garamond" w:eastAsia="Times New Roman" w:hAnsi="Garamond"/>
                <w:i/>
              </w:rPr>
              <w:t xml:space="preserve"> </w:t>
            </w:r>
            <w:r w:rsidRPr="00E73129">
              <w:rPr>
                <w:rFonts w:ascii="Garamond" w:eastAsia="Times New Roman" w:hAnsi="Garamond"/>
              </w:rPr>
              <w:t xml:space="preserve">в соответствии с </w:t>
            </w:r>
            <w:r w:rsidRPr="00E73129">
              <w:rPr>
                <w:rFonts w:ascii="Garamond" w:eastAsia="Times New Roman" w:hAnsi="Garamond"/>
                <w:bCs/>
              </w:rPr>
              <w:t>приложением 2 к настоящему Регламенту</w:t>
            </w:r>
            <w:r w:rsidR="009F4EAD">
              <w:rPr>
                <w:rFonts w:ascii="Garamond" w:eastAsia="Times New Roman" w:hAnsi="Garamond"/>
                <w:bCs/>
              </w:rPr>
              <w:t>.</w:t>
            </w:r>
          </w:p>
        </w:tc>
        <w:tc>
          <w:tcPr>
            <w:tcW w:w="7087" w:type="dxa"/>
          </w:tcPr>
          <w:p w14:paraId="058FE770" w14:textId="77777777" w:rsidR="00E01A21" w:rsidRPr="00E73129" w:rsidRDefault="00E01A21" w:rsidP="00981BE7">
            <w:pPr>
              <w:widowControl w:val="0"/>
              <w:spacing w:before="120" w:after="120" w:line="240" w:lineRule="auto"/>
              <w:jc w:val="both"/>
              <w:outlineLvl w:val="3"/>
              <w:rPr>
                <w:rFonts w:ascii="Garamond" w:eastAsia="Times New Roman" w:hAnsi="Garamond"/>
                <w:b/>
              </w:rPr>
            </w:pPr>
            <w:r w:rsidRPr="00E73129">
              <w:rPr>
                <w:rFonts w:ascii="Garamond" w:eastAsia="Times New Roman" w:hAnsi="Garamond"/>
                <w:b/>
              </w:rPr>
              <w:t>Основные принципы оплаты отклонений участниками в неценовых зонах</w:t>
            </w:r>
          </w:p>
          <w:p w14:paraId="7CAE5507" w14:textId="77777777" w:rsidR="00E01A21" w:rsidRPr="00E73129" w:rsidRDefault="00E01A21" w:rsidP="00981BE7">
            <w:pPr>
              <w:widowControl w:val="0"/>
              <w:spacing w:before="120" w:after="120" w:line="240" w:lineRule="auto"/>
              <w:jc w:val="both"/>
              <w:outlineLvl w:val="3"/>
              <w:rPr>
                <w:rFonts w:ascii="Garamond" w:eastAsia="Times New Roman" w:hAnsi="Garamond"/>
                <w:bCs/>
              </w:rPr>
            </w:pPr>
            <w:r w:rsidRPr="00E73129">
              <w:rPr>
                <w:rFonts w:ascii="Garamond" w:eastAsia="Times New Roman" w:hAnsi="Garamond"/>
              </w:rPr>
              <w:t>Расчет стоимости отклонений фактического производства (потребления) электрической энергии участников оптового рынка от объемов их планового почасового производства (потребления) осуществляется в разрезе каждой ГТП в почасовом режиме</w:t>
            </w:r>
            <w:r w:rsidRPr="00E73129">
              <w:rPr>
                <w:rFonts w:ascii="Garamond" w:eastAsia="Times New Roman" w:hAnsi="Garamond"/>
                <w:i/>
              </w:rPr>
              <w:t xml:space="preserve"> </w:t>
            </w:r>
            <w:r w:rsidRPr="00E73129">
              <w:rPr>
                <w:rFonts w:ascii="Garamond" w:eastAsia="Times New Roman" w:hAnsi="Garamond"/>
              </w:rPr>
              <w:t xml:space="preserve">в соответствии с </w:t>
            </w:r>
            <w:r w:rsidRPr="00E73129">
              <w:rPr>
                <w:rFonts w:ascii="Garamond" w:eastAsia="Times New Roman" w:hAnsi="Garamond"/>
                <w:bCs/>
              </w:rPr>
              <w:t>приложением 2 к настоящему Регламенту</w:t>
            </w:r>
            <w:r w:rsidR="009F4EAD">
              <w:rPr>
                <w:rFonts w:ascii="Garamond" w:eastAsia="Times New Roman" w:hAnsi="Garamond"/>
                <w:bCs/>
              </w:rPr>
              <w:t>.</w:t>
            </w:r>
          </w:p>
          <w:p w14:paraId="4700E73A" w14:textId="77777777" w:rsidR="00E01A21" w:rsidRPr="00E73129" w:rsidRDefault="00E01A21"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bCs/>
                <w:highlight w:val="yellow"/>
              </w:rPr>
              <w:t xml:space="preserve">Примечание. В отношении расчетного периода </w:t>
            </w:r>
            <w:r w:rsidR="007A42E4">
              <w:rPr>
                <w:rFonts w:ascii="Garamond" w:eastAsia="Times New Roman" w:hAnsi="Garamond"/>
                <w:bCs/>
                <w:highlight w:val="yellow"/>
              </w:rPr>
              <w:t>декабрь</w:t>
            </w:r>
            <w:r w:rsidR="005339CF" w:rsidRPr="00E73129">
              <w:rPr>
                <w:rFonts w:ascii="Garamond" w:eastAsia="Times New Roman" w:hAnsi="Garamond"/>
                <w:bCs/>
                <w:highlight w:val="yellow"/>
              </w:rPr>
              <w:t xml:space="preserve"> 2024 года расчет</w:t>
            </w:r>
            <w:r w:rsidRPr="00E73129">
              <w:rPr>
                <w:rFonts w:ascii="Garamond" w:eastAsia="Times New Roman" w:hAnsi="Garamond"/>
                <w:bCs/>
                <w:highlight w:val="yellow"/>
              </w:rPr>
              <w:t xml:space="preserve"> стоимости отклонений для второй неценовой зоны определя</w:t>
            </w:r>
            <w:r w:rsidR="0027682E" w:rsidRPr="00E73129">
              <w:rPr>
                <w:rFonts w:ascii="Garamond" w:eastAsia="Times New Roman" w:hAnsi="Garamond"/>
                <w:bCs/>
                <w:highlight w:val="yellow"/>
              </w:rPr>
              <w:t>е</w:t>
            </w:r>
            <w:r w:rsidRPr="00E73129">
              <w:rPr>
                <w:rFonts w:ascii="Garamond" w:eastAsia="Times New Roman" w:hAnsi="Garamond"/>
                <w:bCs/>
                <w:highlight w:val="yellow"/>
              </w:rPr>
              <w:t xml:space="preserve">тся с учетом дополнительных 7 часов операционных суток </w:t>
            </w:r>
            <w:r w:rsidR="007A42E4">
              <w:rPr>
                <w:rFonts w:ascii="Garamond" w:eastAsia="Times New Roman" w:hAnsi="Garamond"/>
                <w:bCs/>
                <w:highlight w:val="yellow"/>
              </w:rPr>
              <w:t>31 декабря</w:t>
            </w:r>
            <w:r w:rsidR="005339CF" w:rsidRPr="00E73129">
              <w:rPr>
                <w:rFonts w:ascii="Garamond" w:eastAsia="Times New Roman" w:hAnsi="Garamond"/>
                <w:bCs/>
                <w:highlight w:val="yellow"/>
              </w:rPr>
              <w:t xml:space="preserve"> 2024</w:t>
            </w:r>
            <w:r w:rsidR="00B40918" w:rsidRPr="00E73129">
              <w:rPr>
                <w:rFonts w:ascii="Garamond" w:eastAsia="Times New Roman" w:hAnsi="Garamond"/>
                <w:bCs/>
                <w:highlight w:val="yellow"/>
              </w:rPr>
              <w:t xml:space="preserve"> года</w:t>
            </w:r>
            <w:r w:rsidR="00DE2299" w:rsidRPr="00E73129">
              <w:rPr>
                <w:rFonts w:ascii="Garamond" w:eastAsia="Times New Roman" w:hAnsi="Garamond"/>
                <w:bCs/>
                <w:highlight w:val="yellow"/>
              </w:rPr>
              <w:t>.</w:t>
            </w:r>
          </w:p>
        </w:tc>
      </w:tr>
    </w:tbl>
    <w:p w14:paraId="67A83E59" w14:textId="77777777" w:rsidR="005423CE" w:rsidRPr="00E73129" w:rsidRDefault="005423CE" w:rsidP="00981BE7">
      <w:pPr>
        <w:widowControl w:val="0"/>
        <w:numPr>
          <w:ilvl w:val="1"/>
          <w:numId w:val="0"/>
        </w:numPr>
        <w:spacing w:after="0" w:line="240" w:lineRule="auto"/>
        <w:jc w:val="both"/>
        <w:outlineLvl w:val="1"/>
        <w:rPr>
          <w:rFonts w:ascii="Garamond" w:eastAsia="Batang" w:hAnsi="Garamond"/>
          <w:b/>
          <w:bCs/>
        </w:rPr>
      </w:pPr>
    </w:p>
    <w:p w14:paraId="3C6CD6B1" w14:textId="77777777" w:rsidR="00786BA3" w:rsidRPr="00D9024B" w:rsidRDefault="00786BA3" w:rsidP="00981BE7">
      <w:pPr>
        <w:widowControl w:val="0"/>
        <w:numPr>
          <w:ilvl w:val="1"/>
          <w:numId w:val="0"/>
        </w:numPr>
        <w:spacing w:after="0" w:line="240" w:lineRule="auto"/>
        <w:ind w:left="-142"/>
        <w:outlineLvl w:val="1"/>
        <w:rPr>
          <w:rFonts w:ascii="Garamond" w:hAnsi="Garamond"/>
          <w:b/>
          <w:caps/>
          <w:sz w:val="26"/>
          <w:szCs w:val="26"/>
        </w:rPr>
      </w:pPr>
      <w:r w:rsidRPr="00D9024B">
        <w:rPr>
          <w:rFonts w:ascii="Garamond" w:eastAsia="Batang" w:hAnsi="Garamond"/>
          <w:b/>
          <w:bCs/>
          <w:sz w:val="26"/>
          <w:szCs w:val="26"/>
        </w:rPr>
        <w:t>Предложения по изменениям и дополнениям в</w:t>
      </w:r>
      <w:r w:rsidRPr="00D9024B">
        <w:rPr>
          <w:rFonts w:ascii="Garamond" w:hAnsi="Garamond"/>
          <w:b/>
          <w:sz w:val="26"/>
          <w:szCs w:val="26"/>
        </w:rPr>
        <w:t xml:space="preserve"> </w:t>
      </w:r>
      <w:r w:rsidR="00BF459D" w:rsidRPr="00D9024B">
        <w:rPr>
          <w:rFonts w:ascii="Garamond" w:hAnsi="Garamond"/>
          <w:b/>
          <w:caps/>
          <w:sz w:val="26"/>
          <w:szCs w:val="26"/>
        </w:rPr>
        <w:t>РЕГЛАМЕНТ ОПРЕДЕЛЕНИЯ ОБЪЕМОВ ФАКТИЧЕСКИ ПОСТАВЛЕННОЙ НА ОПТОВЫЙ РЫНОК МОЩНОСТИ</w:t>
      </w:r>
      <w:r w:rsidRPr="00D9024B">
        <w:rPr>
          <w:rFonts w:ascii="Garamond" w:hAnsi="Garamond"/>
          <w:b/>
          <w:caps/>
          <w:sz w:val="26"/>
          <w:szCs w:val="26"/>
        </w:rPr>
        <w:t xml:space="preserve"> (</w:t>
      </w:r>
      <w:r w:rsidRPr="00D9024B">
        <w:rPr>
          <w:rFonts w:ascii="Garamond" w:hAnsi="Garamond"/>
          <w:b/>
          <w:sz w:val="26"/>
          <w:szCs w:val="26"/>
        </w:rPr>
        <w:t>Приложение</w:t>
      </w:r>
      <w:r w:rsidRPr="00D9024B">
        <w:rPr>
          <w:rFonts w:ascii="Garamond" w:hAnsi="Garamond"/>
          <w:b/>
          <w:caps/>
          <w:sz w:val="26"/>
          <w:szCs w:val="26"/>
        </w:rPr>
        <w:t xml:space="preserve"> № 1</w:t>
      </w:r>
      <w:r w:rsidR="00C0779A" w:rsidRPr="00D9024B">
        <w:rPr>
          <w:rFonts w:ascii="Garamond" w:hAnsi="Garamond"/>
          <w:b/>
          <w:caps/>
          <w:sz w:val="26"/>
          <w:szCs w:val="26"/>
        </w:rPr>
        <w:t>3</w:t>
      </w:r>
      <w:r w:rsidRPr="00D9024B">
        <w:rPr>
          <w:rFonts w:ascii="Garamond" w:hAnsi="Garamond"/>
          <w:b/>
          <w:caps/>
          <w:sz w:val="26"/>
          <w:szCs w:val="26"/>
        </w:rPr>
        <w:t xml:space="preserve"> </w:t>
      </w:r>
      <w:r w:rsidRPr="00D9024B">
        <w:rPr>
          <w:rFonts w:ascii="Garamond" w:hAnsi="Garamond"/>
          <w:b/>
          <w:sz w:val="26"/>
          <w:szCs w:val="26"/>
        </w:rPr>
        <w:t>к Договору о присоединении к торговой системе оптового рынка</w:t>
      </w:r>
      <w:r w:rsidRPr="00D9024B">
        <w:rPr>
          <w:rFonts w:ascii="Garamond" w:hAnsi="Garamond"/>
          <w:b/>
          <w:caps/>
          <w:sz w:val="26"/>
          <w:szCs w:val="26"/>
        </w:rPr>
        <w:t>)</w:t>
      </w:r>
    </w:p>
    <w:p w14:paraId="36750F88" w14:textId="77777777" w:rsidR="00C0779A" w:rsidRPr="00E73129" w:rsidRDefault="00C0779A" w:rsidP="00981BE7">
      <w:pPr>
        <w:widowControl w:val="0"/>
        <w:numPr>
          <w:ilvl w:val="1"/>
          <w:numId w:val="0"/>
        </w:numPr>
        <w:spacing w:after="0" w:line="240" w:lineRule="auto"/>
        <w:jc w:val="both"/>
        <w:outlineLvl w:val="1"/>
        <w:rPr>
          <w:rFonts w:ascii="Garamond" w:hAnsi="Garamond"/>
          <w:b/>
          <w:cap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7087"/>
        <w:gridCol w:w="6946"/>
      </w:tblGrid>
      <w:tr w:rsidR="00C0779A" w:rsidRPr="00E73129" w14:paraId="1EE80A5B" w14:textId="77777777" w:rsidTr="006C0986">
        <w:tc>
          <w:tcPr>
            <w:tcW w:w="918" w:type="dxa"/>
            <w:vAlign w:val="center"/>
          </w:tcPr>
          <w:p w14:paraId="43E195F8" w14:textId="77777777" w:rsidR="00C0779A" w:rsidRPr="00E73129" w:rsidRDefault="00C0779A" w:rsidP="00981BE7">
            <w:pPr>
              <w:widowControl w:val="0"/>
              <w:spacing w:after="0" w:line="240" w:lineRule="auto"/>
              <w:jc w:val="center"/>
              <w:rPr>
                <w:rFonts w:ascii="Garamond" w:hAnsi="Garamond"/>
                <w:b/>
              </w:rPr>
            </w:pPr>
            <w:bookmarkStart w:id="32" w:name="_Hlk121405361"/>
            <w:r w:rsidRPr="00E73129">
              <w:rPr>
                <w:rFonts w:ascii="Garamond" w:hAnsi="Garamond"/>
                <w:b/>
              </w:rPr>
              <w:t>№</w:t>
            </w:r>
          </w:p>
          <w:p w14:paraId="40432276" w14:textId="77777777" w:rsidR="00C0779A" w:rsidRPr="00E73129" w:rsidRDefault="00C0779A" w:rsidP="00981BE7">
            <w:pPr>
              <w:widowControl w:val="0"/>
              <w:spacing w:after="0" w:line="240" w:lineRule="auto"/>
              <w:jc w:val="center"/>
              <w:rPr>
                <w:rFonts w:ascii="Garamond" w:hAnsi="Garamond"/>
                <w:b/>
              </w:rPr>
            </w:pPr>
            <w:r w:rsidRPr="00E73129">
              <w:rPr>
                <w:rFonts w:ascii="Garamond" w:hAnsi="Garamond"/>
                <w:b/>
              </w:rPr>
              <w:t>пункта</w:t>
            </w:r>
          </w:p>
        </w:tc>
        <w:tc>
          <w:tcPr>
            <w:tcW w:w="7087" w:type="dxa"/>
          </w:tcPr>
          <w:p w14:paraId="6A8DDAC3" w14:textId="77777777" w:rsidR="00C0779A" w:rsidRPr="00E73129" w:rsidRDefault="00C0779A" w:rsidP="00981BE7">
            <w:pPr>
              <w:widowControl w:val="0"/>
              <w:spacing w:after="0" w:line="240" w:lineRule="auto"/>
              <w:jc w:val="center"/>
              <w:rPr>
                <w:rFonts w:ascii="Garamond" w:hAnsi="Garamond"/>
                <w:b/>
                <w:bCs/>
              </w:rPr>
            </w:pPr>
            <w:r w:rsidRPr="00E73129">
              <w:rPr>
                <w:rFonts w:ascii="Garamond" w:hAnsi="Garamond"/>
                <w:b/>
                <w:bCs/>
              </w:rPr>
              <w:t>Редакция, действующая на момент</w:t>
            </w:r>
          </w:p>
          <w:p w14:paraId="5F0E5922" w14:textId="77777777" w:rsidR="00C0779A" w:rsidRPr="00E73129" w:rsidRDefault="00C0779A" w:rsidP="00981BE7">
            <w:pPr>
              <w:widowControl w:val="0"/>
              <w:spacing w:after="0" w:line="240" w:lineRule="auto"/>
              <w:jc w:val="center"/>
              <w:rPr>
                <w:rFonts w:ascii="Garamond" w:hAnsi="Garamond"/>
                <w:b/>
              </w:rPr>
            </w:pPr>
            <w:r w:rsidRPr="00E73129">
              <w:rPr>
                <w:rFonts w:ascii="Garamond" w:hAnsi="Garamond"/>
                <w:b/>
                <w:bCs/>
              </w:rPr>
              <w:t>вступления в силу изменений</w:t>
            </w:r>
          </w:p>
        </w:tc>
        <w:tc>
          <w:tcPr>
            <w:tcW w:w="6946" w:type="dxa"/>
          </w:tcPr>
          <w:p w14:paraId="447E5594" w14:textId="77777777" w:rsidR="00C0779A" w:rsidRPr="00E73129" w:rsidRDefault="00C0779A" w:rsidP="00981BE7">
            <w:pPr>
              <w:widowControl w:val="0"/>
              <w:spacing w:after="0" w:line="240" w:lineRule="auto"/>
              <w:jc w:val="center"/>
              <w:rPr>
                <w:rFonts w:ascii="Garamond" w:hAnsi="Garamond"/>
                <w:b/>
              </w:rPr>
            </w:pPr>
            <w:r w:rsidRPr="00E73129">
              <w:rPr>
                <w:rFonts w:ascii="Garamond" w:hAnsi="Garamond"/>
                <w:b/>
              </w:rPr>
              <w:t>Предлагаемая редакция</w:t>
            </w:r>
          </w:p>
          <w:p w14:paraId="3DA5DBA4" w14:textId="77777777" w:rsidR="00C0779A" w:rsidRPr="00E73129" w:rsidRDefault="00C0779A" w:rsidP="00981BE7">
            <w:pPr>
              <w:widowControl w:val="0"/>
              <w:spacing w:after="0" w:line="240" w:lineRule="auto"/>
              <w:jc w:val="center"/>
              <w:rPr>
                <w:rFonts w:ascii="Garamond" w:hAnsi="Garamond"/>
              </w:rPr>
            </w:pPr>
            <w:r w:rsidRPr="00E73129">
              <w:rPr>
                <w:rFonts w:ascii="Garamond" w:hAnsi="Garamond"/>
              </w:rPr>
              <w:t>(изменения выделены цветом)</w:t>
            </w:r>
          </w:p>
        </w:tc>
      </w:tr>
      <w:tr w:rsidR="002F6561" w:rsidRPr="00E73129" w14:paraId="60C318AC" w14:textId="77777777" w:rsidTr="006C0986">
        <w:tc>
          <w:tcPr>
            <w:tcW w:w="918" w:type="dxa"/>
            <w:vAlign w:val="center"/>
          </w:tcPr>
          <w:p w14:paraId="46E20E7D" w14:textId="77777777" w:rsidR="002F6561" w:rsidRPr="00E73129" w:rsidRDefault="002F6561" w:rsidP="00981BE7">
            <w:pPr>
              <w:widowControl w:val="0"/>
              <w:spacing w:after="0" w:line="240" w:lineRule="auto"/>
              <w:jc w:val="both"/>
              <w:rPr>
                <w:rFonts w:ascii="Garamond" w:hAnsi="Garamond"/>
                <w:b/>
              </w:rPr>
            </w:pPr>
            <w:bookmarkStart w:id="33" w:name="_Hlk121391655"/>
            <w:bookmarkEnd w:id="32"/>
            <w:r w:rsidRPr="00416753">
              <w:rPr>
                <w:rFonts w:ascii="Garamond" w:hAnsi="Garamond"/>
                <w:b/>
                <w:lang w:val="en-US"/>
              </w:rPr>
              <w:t>3</w:t>
            </w:r>
            <w:r w:rsidRPr="00416753">
              <w:rPr>
                <w:rFonts w:ascii="Garamond" w:hAnsi="Garamond"/>
                <w:b/>
              </w:rPr>
              <w:t>.</w:t>
            </w:r>
            <w:r w:rsidRPr="00416753">
              <w:rPr>
                <w:rFonts w:ascii="Garamond" w:hAnsi="Garamond"/>
                <w:b/>
                <w:lang w:val="en-US"/>
              </w:rPr>
              <w:t>4</w:t>
            </w:r>
            <w:r w:rsidRPr="00416753">
              <w:rPr>
                <w:rFonts w:ascii="Garamond" w:hAnsi="Garamond"/>
                <w:b/>
              </w:rPr>
              <w:t>.</w:t>
            </w:r>
            <w:r w:rsidRPr="00416753">
              <w:rPr>
                <w:rFonts w:ascii="Garamond" w:hAnsi="Garamond"/>
                <w:b/>
                <w:lang w:val="en-US"/>
              </w:rPr>
              <w:t>15</w:t>
            </w:r>
          </w:p>
        </w:tc>
        <w:tc>
          <w:tcPr>
            <w:tcW w:w="7087" w:type="dxa"/>
          </w:tcPr>
          <w:p w14:paraId="6952AB8C" w14:textId="77777777" w:rsidR="002F6561" w:rsidRPr="00E73129" w:rsidRDefault="002F6561" w:rsidP="00981BE7">
            <w:pPr>
              <w:pStyle w:val="4"/>
              <w:widowControl w:val="0"/>
              <w:numPr>
                <w:ilvl w:val="0"/>
                <w:numId w:val="0"/>
              </w:numPr>
              <w:spacing w:before="0" w:after="0"/>
              <w:rPr>
                <w:rFonts w:ascii="Garamond" w:hAnsi="Garamond"/>
                <w:szCs w:val="22"/>
              </w:rPr>
            </w:pPr>
            <w:r w:rsidRPr="00E73129">
              <w:rPr>
                <w:rFonts w:ascii="Garamond" w:hAnsi="Garamond"/>
                <w:szCs w:val="22"/>
              </w:rPr>
              <w:t xml:space="preserve">СО определяет значения мощности </w:t>
            </w:r>
            <w:r w:rsidRPr="00E73129">
              <w:rPr>
                <w:rFonts w:ascii="Garamond" w:hAnsi="Garamond"/>
                <w:szCs w:val="22"/>
              </w:rPr>
              <w:object w:dxaOrig="639" w:dyaOrig="400" w14:anchorId="64E4E2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24pt" o:ole="">
                  <v:imagedata r:id="rId12" o:title=""/>
                </v:shape>
                <o:OLEObject Type="Embed" ProgID="Equation.3" ShapeID="_x0000_i1025" DrawAspect="Content" ObjectID="_1796496692" r:id="rId13"/>
              </w:object>
            </w:r>
            <w:r w:rsidRPr="00E73129">
              <w:rPr>
                <w:rFonts w:ascii="Garamond" w:hAnsi="Garamond"/>
                <w:szCs w:val="22"/>
              </w:rPr>
              <w:t xml:space="preserve">, соответствующие объемам невыполнения требований по поставке мощности в месяце </w:t>
            </w:r>
            <w:r w:rsidRPr="00E73129">
              <w:rPr>
                <w:rFonts w:ascii="Garamond" w:hAnsi="Garamond"/>
                <w:i/>
                <w:szCs w:val="22"/>
              </w:rPr>
              <w:t>m</w:t>
            </w:r>
            <w:r w:rsidRPr="00E73129">
              <w:rPr>
                <w:rFonts w:ascii="Garamond" w:hAnsi="Garamond"/>
                <w:szCs w:val="22"/>
              </w:rPr>
              <w:t>:</w:t>
            </w:r>
          </w:p>
          <w:p w14:paraId="238C0768" w14:textId="77777777" w:rsidR="004773AC" w:rsidRPr="00E73129" w:rsidRDefault="008B551C" w:rsidP="00981BE7">
            <w:pPr>
              <w:widowControl w:val="0"/>
              <w:spacing w:after="0" w:line="240" w:lineRule="auto"/>
              <w:ind w:left="325"/>
              <w:jc w:val="both"/>
              <w:rPr>
                <w:rFonts w:ascii="Garamond" w:hAnsi="Garamond"/>
              </w:rPr>
            </w:pPr>
            <m:oMath>
              <m:sSub>
                <m:sSubPr>
                  <m:ctrlPr>
                    <w:rPr>
                      <w:rFonts w:ascii="Cambria Math" w:hAnsi="Cambria Math"/>
                      <w:bCs/>
                      <w:i/>
                    </w:rPr>
                  </m:ctrlPr>
                </m:sSubPr>
                <m:e>
                  <m:sSup>
                    <m:sSupPr>
                      <m:ctrlPr>
                        <w:rPr>
                          <w:rFonts w:ascii="Cambria Math" w:hAnsi="Cambria Math"/>
                          <w:bCs/>
                          <w:i/>
                        </w:rPr>
                      </m:ctrlPr>
                    </m:sSupPr>
                    <m:e>
                      <m:r>
                        <w:rPr>
                          <w:rFonts w:ascii="Cambria Math" w:hAnsi="Garamond"/>
                        </w:rPr>
                        <m:t>N</m:t>
                      </m:r>
                    </m:e>
                    <m:sup>
                      <m:r>
                        <w:rPr>
                          <w:rFonts w:ascii="Cambria Math" w:hAnsi="Cambria Math"/>
                        </w:rPr>
                        <m:t>j</m:t>
                      </m:r>
                    </m:sup>
                  </m:sSup>
                </m:e>
                <m:sub>
                  <m:r>
                    <w:rPr>
                      <w:rFonts w:ascii="Cambria Math" w:hAnsi="Cambria Math"/>
                    </w:rPr>
                    <m:t>н</m:t>
                  </m:r>
                  <m:sSubSup>
                    <m:sSubSupPr>
                      <m:ctrlPr>
                        <w:rPr>
                          <w:rFonts w:ascii="Cambria Math" w:hAnsi="Cambria Math"/>
                          <w:bCs/>
                          <w:i/>
                        </w:rPr>
                      </m:ctrlPr>
                    </m:sSubSupPr>
                    <m:e>
                      <m:r>
                        <w:rPr>
                          <w:rFonts w:ascii="Cambria Math" w:hAnsi="Cambria Math"/>
                        </w:rPr>
                        <m:t>в</m:t>
                      </m:r>
                    </m:e>
                    <m:sub>
                      <m:r>
                        <w:rPr>
                          <w:rFonts w:ascii="Cambria Math" w:hAnsi="Cambria Math"/>
                        </w:rPr>
                        <m:t>0</m:t>
                      </m:r>
                    </m:sub>
                    <m:sup>
                      <m:r>
                        <w:rPr>
                          <w:rFonts w:ascii="Cambria Math" w:hAnsi="Cambria Math"/>
                        </w:rPr>
                        <m:t>1</m:t>
                      </m:r>
                    </m:sup>
                  </m:sSubSup>
                </m:sub>
              </m:sSub>
              <m:r>
                <w:rPr>
                  <w:rFonts w:ascii="Cambria Math" w:hAnsi="Cambria Math"/>
                </w:rPr>
                <m:t>=</m:t>
              </m:r>
              <m:sSubSup>
                <m:sSubSupPr>
                  <m:ctrlPr>
                    <w:rPr>
                      <w:rFonts w:ascii="Cambria Math" w:hAnsi="Cambria Math"/>
                      <w:bCs/>
                      <w:i/>
                    </w:rPr>
                  </m:ctrlPr>
                </m:sSubSupPr>
                <m:e>
                  <m:sSup>
                    <m:sSupPr>
                      <m:ctrlPr>
                        <w:rPr>
                          <w:rFonts w:ascii="Cambria Math" w:hAnsi="Cambria Math"/>
                          <w:bCs/>
                          <w:i/>
                        </w:rPr>
                      </m:ctrlPr>
                    </m:sSupPr>
                    <m:e>
                      <m:r>
                        <w:rPr>
                          <w:rFonts w:ascii="Cambria Math" w:hAnsi="Cambria Math"/>
                        </w:rPr>
                        <m:t>Δ</m:t>
                      </m:r>
                    </m:e>
                    <m:sup>
                      <m:r>
                        <w:rPr>
                          <w:rFonts w:ascii="Cambria Math" w:hAnsi="Cambria Math"/>
                        </w:rPr>
                        <m:t>j</m:t>
                      </m:r>
                    </m:sup>
                  </m:sSup>
                </m:e>
                <m:sub>
                  <m:r>
                    <w:rPr>
                      <w:rFonts w:ascii="Cambria Math" w:hAnsi="Cambria Math"/>
                    </w:rPr>
                    <m:t>0,m</m:t>
                  </m:r>
                </m:sub>
                <m:sup>
                  <m:r>
                    <w:rPr>
                      <w:rFonts w:ascii="Cambria Math" w:hAnsi="Cambria Math"/>
                    </w:rPr>
                    <m:t>1</m:t>
                  </m:r>
                </m:sup>
              </m:sSubSup>
            </m:oMath>
            <w:r w:rsidR="004773AC" w:rsidRPr="00E73129">
              <w:rPr>
                <w:rFonts w:ascii="Garamond" w:hAnsi="Garamond"/>
              </w:rPr>
              <w:tab/>
              <w:t xml:space="preserve">                                                                (27.1)</w:t>
            </w:r>
            <w:r w:rsidR="004773AC" w:rsidRPr="00E73129">
              <w:rPr>
                <w:rFonts w:ascii="Garamond" w:hAnsi="Garamond"/>
              </w:rPr>
              <w:tab/>
            </w:r>
            <w:r w:rsidR="004773AC" w:rsidRPr="00E73129">
              <w:rPr>
                <w:rFonts w:ascii="Garamond" w:hAnsi="Garamond"/>
              </w:rPr>
              <w:tab/>
            </w:r>
            <w:r w:rsidR="004773AC" w:rsidRPr="00E73129">
              <w:rPr>
                <w:rFonts w:ascii="Garamond" w:hAnsi="Garamond"/>
              </w:rPr>
              <w:tab/>
            </w:r>
            <w:r w:rsidR="004773AC" w:rsidRPr="00E73129">
              <w:rPr>
                <w:rFonts w:ascii="Garamond" w:hAnsi="Garamond"/>
              </w:rPr>
              <w:tab/>
            </w:r>
            <w:r w:rsidR="004773AC" w:rsidRPr="00E73129">
              <w:rPr>
                <w:rFonts w:ascii="Garamond" w:hAnsi="Garamond"/>
              </w:rPr>
              <w:tab/>
            </w:r>
            <w:r w:rsidR="004773AC" w:rsidRPr="00E73129">
              <w:rPr>
                <w:rFonts w:ascii="Garamond" w:hAnsi="Garamond"/>
              </w:rPr>
              <w:tab/>
            </w:r>
            <w:r w:rsidR="004773AC" w:rsidRPr="00E73129">
              <w:rPr>
                <w:rFonts w:ascii="Garamond" w:hAnsi="Garamond"/>
              </w:rPr>
              <w:tab/>
            </w:r>
          </w:p>
          <w:p w14:paraId="4E04E9B0" w14:textId="77777777" w:rsidR="004773AC" w:rsidRPr="00E73129" w:rsidRDefault="004773AC" w:rsidP="00981BE7">
            <w:pPr>
              <w:widowControl w:val="0"/>
              <w:spacing w:after="0" w:line="240" w:lineRule="auto"/>
              <w:ind w:left="325"/>
              <w:jc w:val="both"/>
              <w:rPr>
                <w:rFonts w:ascii="Garamond" w:hAnsi="Garamond"/>
              </w:rPr>
            </w:pPr>
            <w:r w:rsidRPr="00E73129">
              <w:rPr>
                <w:rFonts w:ascii="Garamond" w:hAnsi="Garamond"/>
                <w:bCs/>
              </w:rPr>
              <w:t xml:space="preserve"> </w:t>
            </w:r>
            <m:oMath>
              <m:sSub>
                <m:sSubPr>
                  <m:ctrlPr>
                    <w:rPr>
                      <w:rFonts w:ascii="Cambria Math" w:hAnsi="Cambria Math"/>
                      <w:bCs/>
                      <w:i/>
                    </w:rPr>
                  </m:ctrlPr>
                </m:sSubPr>
                <m:e>
                  <m:sSup>
                    <m:sSupPr>
                      <m:ctrlPr>
                        <w:rPr>
                          <w:rFonts w:ascii="Cambria Math" w:hAnsi="Cambria Math"/>
                          <w:bCs/>
                          <w:i/>
                        </w:rPr>
                      </m:ctrlPr>
                    </m:sSupPr>
                    <m:e>
                      <m:r>
                        <w:rPr>
                          <w:rFonts w:ascii="Cambria Math" w:hAnsi="Cambria Math"/>
                        </w:rPr>
                        <m:t>N</m:t>
                      </m:r>
                    </m:e>
                    <m:sup>
                      <m:r>
                        <w:rPr>
                          <w:rFonts w:ascii="Cambria Math" w:hAnsi="Cambria Math"/>
                        </w:rPr>
                        <m:t>j</m:t>
                      </m:r>
                    </m:sup>
                  </m:sSup>
                </m:e>
                <m:sub>
                  <m:r>
                    <w:rPr>
                      <w:rFonts w:ascii="Cambria Math" w:hAnsi="Cambria Math"/>
                    </w:rPr>
                    <m:t>н</m:t>
                  </m:r>
                  <m:sSubSup>
                    <m:sSubSupPr>
                      <m:ctrlPr>
                        <w:rPr>
                          <w:rFonts w:ascii="Cambria Math" w:hAnsi="Cambria Math"/>
                          <w:bCs/>
                          <w:i/>
                        </w:rPr>
                      </m:ctrlPr>
                    </m:sSubSupPr>
                    <m:e>
                      <m:r>
                        <w:rPr>
                          <w:rFonts w:ascii="Cambria Math" w:hAnsi="Cambria Math"/>
                        </w:rPr>
                        <m:t>в</m:t>
                      </m:r>
                    </m:e>
                    <m:sub>
                      <m:r>
                        <w:rPr>
                          <w:rFonts w:ascii="Cambria Math" w:hAnsi="Cambria Math"/>
                        </w:rPr>
                        <m:t>0</m:t>
                      </m:r>
                    </m:sub>
                    <m:sup>
                      <m:r>
                        <w:rPr>
                          <w:rFonts w:ascii="Cambria Math" w:hAnsi="Cambria Math"/>
                        </w:rPr>
                        <m:t>2</m:t>
                      </m:r>
                    </m:sup>
                  </m:sSubSup>
                </m:sub>
              </m:sSub>
              <m:r>
                <w:rPr>
                  <w:rFonts w:ascii="Cambria Math" w:hAnsi="Cambria Math"/>
                </w:rPr>
                <m:t>=</m:t>
              </m:r>
              <m:sSubSup>
                <m:sSubSupPr>
                  <m:ctrlPr>
                    <w:rPr>
                      <w:rFonts w:ascii="Cambria Math" w:hAnsi="Cambria Math"/>
                      <w:bCs/>
                      <w:i/>
                    </w:rPr>
                  </m:ctrlPr>
                </m:sSubSupPr>
                <m:e>
                  <m:sSup>
                    <m:sSupPr>
                      <m:ctrlPr>
                        <w:rPr>
                          <w:rFonts w:ascii="Cambria Math" w:hAnsi="Cambria Math"/>
                          <w:bCs/>
                          <w:i/>
                        </w:rPr>
                      </m:ctrlPr>
                    </m:sSupPr>
                    <m:e>
                      <m:r>
                        <w:rPr>
                          <w:rFonts w:ascii="Cambria Math" w:hAnsi="Cambria Math"/>
                        </w:rPr>
                        <m:t>Δ</m:t>
                      </m:r>
                    </m:e>
                    <m:sup>
                      <m:r>
                        <w:rPr>
                          <w:rFonts w:ascii="Cambria Math" w:hAnsi="Cambria Math"/>
                        </w:rPr>
                        <m:t>j</m:t>
                      </m:r>
                    </m:sup>
                  </m:sSup>
                </m:e>
                <m:sub>
                  <m:r>
                    <w:rPr>
                      <w:rFonts w:ascii="Cambria Math" w:hAnsi="Cambria Math"/>
                    </w:rPr>
                    <m:t>0,m</m:t>
                  </m:r>
                </m:sub>
                <m:sup>
                  <m:r>
                    <w:rPr>
                      <w:rFonts w:ascii="Cambria Math" w:hAnsi="Cambria Math"/>
                    </w:rPr>
                    <m:t>2</m:t>
                  </m:r>
                </m:sup>
              </m:sSubSup>
            </m:oMath>
            <w:r w:rsidRPr="00E73129">
              <w:rPr>
                <w:rFonts w:ascii="Garamond" w:hAnsi="Garamond"/>
              </w:rPr>
              <w:tab/>
            </w:r>
            <w:r w:rsidRPr="00E73129">
              <w:rPr>
                <w:rFonts w:ascii="Garamond" w:hAnsi="Garamond"/>
              </w:rPr>
              <w:tab/>
            </w:r>
            <w:r w:rsidRPr="00E73129">
              <w:rPr>
                <w:rFonts w:ascii="Garamond" w:hAnsi="Garamond"/>
              </w:rPr>
              <w:tab/>
            </w:r>
            <w:r w:rsidRPr="00E73129">
              <w:rPr>
                <w:rFonts w:ascii="Garamond" w:hAnsi="Garamond"/>
              </w:rPr>
              <w:tab/>
            </w:r>
            <w:r w:rsidRPr="00E73129">
              <w:rPr>
                <w:rFonts w:ascii="Garamond" w:hAnsi="Garamond"/>
              </w:rPr>
              <w:tab/>
            </w:r>
            <w:r w:rsidRPr="00E73129">
              <w:rPr>
                <w:rFonts w:ascii="Garamond" w:hAnsi="Garamond"/>
              </w:rPr>
              <w:tab/>
              <w:t>(27.2)</w:t>
            </w:r>
          </w:p>
          <w:p w14:paraId="2D85D4AA" w14:textId="77777777" w:rsidR="004773AC" w:rsidRPr="00E73129" w:rsidRDefault="008B551C" w:rsidP="00981BE7">
            <w:pPr>
              <w:widowControl w:val="0"/>
              <w:spacing w:after="0" w:line="240" w:lineRule="auto"/>
              <w:ind w:left="325"/>
              <w:jc w:val="both"/>
              <w:rPr>
                <w:rFonts w:ascii="Garamond" w:hAnsi="Garamond"/>
              </w:rPr>
            </w:pPr>
            <m:oMath>
              <m:sSub>
                <m:sSubPr>
                  <m:ctrlPr>
                    <w:rPr>
                      <w:rFonts w:ascii="Cambria Math" w:hAnsi="Cambria Math"/>
                      <w:i/>
                    </w:rPr>
                  </m:ctrlPr>
                </m:sSubPr>
                <m:e>
                  <m:sSup>
                    <m:sSupPr>
                      <m:ctrlPr>
                        <w:rPr>
                          <w:rFonts w:ascii="Cambria Math" w:hAnsi="Cambria Math"/>
                          <w:i/>
                        </w:rPr>
                      </m:ctrlPr>
                    </m:sSupPr>
                    <m:e>
                      <m:r>
                        <w:rPr>
                          <w:rFonts w:ascii="Cambria Math" w:hAnsi="Cambria Math"/>
                        </w:rPr>
                        <m:t>N</m:t>
                      </m:r>
                    </m:e>
                    <m:sup>
                      <m:r>
                        <w:rPr>
                          <w:rFonts w:ascii="Cambria Math" w:hAnsi="Cambria Math"/>
                        </w:rPr>
                        <m:t>j</m:t>
                      </m:r>
                    </m:sup>
                  </m:sSup>
                </m:e>
                <m:sub>
                  <m:r>
                    <w:rPr>
                      <w:rFonts w:ascii="Cambria Math" w:hAnsi="Cambria Math"/>
                    </w:rPr>
                    <m:t>нв,7</m:t>
                  </m:r>
                </m:sub>
              </m:sSub>
              <m:r>
                <w:rPr>
                  <w:rFonts w:ascii="Cambria Math" w:hAnsi="Cambria Math"/>
                </w:rPr>
                <m:t>=</m:t>
              </m:r>
              <m:sSub>
                <m:sSubPr>
                  <m:ctrlPr>
                    <w:rPr>
                      <w:rFonts w:ascii="Cambria Math" w:hAnsi="Cambria Math"/>
                      <w:i/>
                    </w:rPr>
                  </m:ctrlPr>
                </m:sSubPr>
                <m:e>
                  <m:sSup>
                    <m:sSupPr>
                      <m:ctrlPr>
                        <w:rPr>
                          <w:rFonts w:ascii="Cambria Math" w:hAnsi="Cambria Math"/>
                          <w:i/>
                        </w:rPr>
                      </m:ctrlPr>
                    </m:sSupPr>
                    <m:e>
                      <m:r>
                        <w:rPr>
                          <w:rFonts w:ascii="Cambria Math" w:hAnsi="Cambria Math"/>
                        </w:rPr>
                        <m:t>Δ</m:t>
                      </m:r>
                    </m:e>
                    <m:sup>
                      <m:r>
                        <w:rPr>
                          <w:rFonts w:ascii="Cambria Math" w:hAnsi="Cambria Math"/>
                        </w:rPr>
                        <m:t>j</m:t>
                      </m:r>
                    </m:sup>
                  </m:sSup>
                </m:e>
                <m:sub>
                  <m:r>
                    <w:rPr>
                      <w:rFonts w:ascii="Cambria Math" w:hAnsi="Cambria Math"/>
                    </w:rPr>
                    <m:t>7,m</m:t>
                  </m:r>
                </m:sub>
              </m:sSub>
            </m:oMath>
            <w:r w:rsidR="004773AC" w:rsidRPr="00E73129">
              <w:rPr>
                <w:rFonts w:ascii="Garamond" w:hAnsi="Garamond"/>
              </w:rPr>
              <w:tab/>
            </w:r>
            <w:r w:rsidR="004773AC" w:rsidRPr="00E73129">
              <w:rPr>
                <w:rFonts w:ascii="Garamond" w:hAnsi="Garamond"/>
              </w:rPr>
              <w:tab/>
            </w:r>
            <w:r w:rsidR="004773AC" w:rsidRPr="00E73129">
              <w:rPr>
                <w:rFonts w:ascii="Garamond" w:hAnsi="Garamond"/>
              </w:rPr>
              <w:tab/>
            </w:r>
            <w:r w:rsidR="004773AC" w:rsidRPr="00E73129">
              <w:rPr>
                <w:rFonts w:ascii="Garamond" w:hAnsi="Garamond"/>
              </w:rPr>
              <w:tab/>
            </w:r>
            <w:r w:rsidR="004773AC" w:rsidRPr="00E73129">
              <w:rPr>
                <w:rFonts w:ascii="Garamond" w:hAnsi="Garamond"/>
              </w:rPr>
              <w:tab/>
            </w:r>
            <w:r w:rsidR="004773AC" w:rsidRPr="00E73129">
              <w:rPr>
                <w:rFonts w:ascii="Garamond" w:hAnsi="Garamond"/>
              </w:rPr>
              <w:tab/>
              <w:t>(27.3)</w:t>
            </w:r>
          </w:p>
          <w:p w14:paraId="023C3B6E" w14:textId="77777777" w:rsidR="004773AC" w:rsidRPr="00E73129" w:rsidRDefault="004773AC" w:rsidP="00981BE7">
            <w:pPr>
              <w:widowControl w:val="0"/>
              <w:spacing w:after="0" w:line="240" w:lineRule="auto"/>
              <w:ind w:left="325"/>
              <w:jc w:val="both"/>
              <w:rPr>
                <w:rFonts w:ascii="Garamond" w:hAnsi="Garamond"/>
                <w:position w:val="-28"/>
              </w:rPr>
            </w:pPr>
            <w:r w:rsidRPr="00E73129">
              <w:rPr>
                <w:rFonts w:ascii="Garamond" w:hAnsi="Garamond"/>
                <w:bCs/>
              </w:rPr>
              <w:lastRenderedPageBreak/>
              <w:t xml:space="preserve">  </w:t>
            </w:r>
            <m:oMath>
              <m:sSub>
                <m:sSubPr>
                  <m:ctrlPr>
                    <w:rPr>
                      <w:rFonts w:ascii="Cambria Math" w:hAnsi="Cambria Math"/>
                      <w:bCs/>
                      <w:i/>
                    </w:rPr>
                  </m:ctrlPr>
                </m:sSubPr>
                <m:e>
                  <m:sSup>
                    <m:sSupPr>
                      <m:ctrlPr>
                        <w:rPr>
                          <w:rFonts w:ascii="Cambria Math" w:hAnsi="Cambria Math"/>
                          <w:bCs/>
                          <w:i/>
                        </w:rPr>
                      </m:ctrlPr>
                    </m:sSupPr>
                    <m:e>
                      <m:r>
                        <w:rPr>
                          <w:rFonts w:ascii="Cambria Math" w:hAnsi="Cambria Math"/>
                        </w:rPr>
                        <m:t>N</m:t>
                      </m:r>
                    </m:e>
                    <m:sup>
                      <m:r>
                        <w:rPr>
                          <w:rFonts w:ascii="Cambria Math" w:hAnsi="Cambria Math"/>
                        </w:rPr>
                        <m:t>j</m:t>
                      </m:r>
                    </m:sup>
                  </m:sSup>
                </m:e>
                <m:sub>
                  <m:r>
                    <w:rPr>
                      <w:rFonts w:ascii="Cambria Math" w:hAnsi="Cambria Math"/>
                    </w:rPr>
                    <m:t>нв,n</m:t>
                  </m:r>
                </m:sub>
              </m:sSub>
              <m:r>
                <w:rPr>
                  <w:rFonts w:ascii="Cambria Math" w:hAnsi="Cambria Math"/>
                </w:rPr>
                <m:t>=</m:t>
              </m:r>
              <m:nary>
                <m:naryPr>
                  <m:chr m:val="∑"/>
                  <m:supHide m:val="1"/>
                  <m:ctrlPr>
                    <w:rPr>
                      <w:rFonts w:ascii="Cambria Math" w:hAnsi="Cambria Math"/>
                      <w:bCs/>
                      <w:i/>
                    </w:rPr>
                  </m:ctrlPr>
                </m:naryPr>
                <m:sub>
                  <m:r>
                    <w:rPr>
                      <w:rFonts w:ascii="Cambria Math" w:hAnsi="Cambria Math"/>
                    </w:rPr>
                    <m:t>h</m:t>
                  </m:r>
                  <m:r>
                    <w:rPr>
                      <w:rFonts w:ascii="Cambria Math" w:hAnsi="Cambria Math" w:cs="Cambria Math"/>
                    </w:rPr>
                    <m:t>∈</m:t>
                  </m:r>
                  <m:r>
                    <w:rPr>
                      <w:rFonts w:ascii="Cambria Math" w:hAnsi="Cambria Math"/>
                    </w:rPr>
                    <m:t>H</m:t>
                  </m:r>
                </m:sub>
                <m:sup/>
                <m:e>
                  <m:f>
                    <m:fPr>
                      <m:ctrlPr>
                        <w:rPr>
                          <w:rFonts w:ascii="Cambria Math" w:hAnsi="Cambria Math"/>
                          <w:bCs/>
                          <w:i/>
                        </w:rPr>
                      </m:ctrlPr>
                    </m:fPr>
                    <m:num>
                      <m:sSubSup>
                        <m:sSubSupPr>
                          <m:ctrlPr>
                            <w:rPr>
                              <w:rFonts w:ascii="Cambria Math" w:hAnsi="Cambria Math"/>
                              <w:bCs/>
                              <w:i/>
                            </w:rPr>
                          </m:ctrlPr>
                        </m:sSubSupPr>
                        <m:e>
                          <m:r>
                            <w:rPr>
                              <w:rFonts w:ascii="Cambria Math" w:hAnsi="Cambria Math"/>
                            </w:rPr>
                            <m:t>Δ</m:t>
                          </m:r>
                        </m:e>
                        <m:sub>
                          <m:r>
                            <w:rPr>
                              <w:rFonts w:ascii="Cambria Math" w:hAnsi="Cambria Math"/>
                            </w:rPr>
                            <m:t>n,h</m:t>
                          </m:r>
                        </m:sub>
                        <m:sup>
                          <m:r>
                            <w:rPr>
                              <w:rFonts w:ascii="Cambria Math" w:hAnsi="Cambria Math"/>
                            </w:rPr>
                            <m:t>j</m:t>
                          </m:r>
                        </m:sup>
                      </m:sSubSup>
                    </m:num>
                    <m:den>
                      <m:r>
                        <w:rPr>
                          <w:rFonts w:ascii="Cambria Math" w:hAnsi="Cambria Math"/>
                        </w:rPr>
                        <m:t>H</m:t>
                      </m:r>
                    </m:den>
                  </m:f>
                </m:e>
              </m:nary>
            </m:oMath>
            <w:r w:rsidRPr="00E73129">
              <w:rPr>
                <w:rFonts w:ascii="Garamond" w:hAnsi="Garamond"/>
                <w:bCs/>
              </w:rPr>
              <w:t>,</w:t>
            </w:r>
            <w:r w:rsidRPr="00E73129">
              <w:rPr>
                <w:rFonts w:ascii="Garamond" w:hAnsi="Garamond"/>
                <w:position w:val="-28"/>
              </w:rPr>
              <w:tab/>
              <w:t xml:space="preserve">                             </w:t>
            </w:r>
            <w:r w:rsidRPr="00E73129">
              <w:rPr>
                <w:rFonts w:ascii="Garamond" w:hAnsi="Garamond"/>
                <w:position w:val="-28"/>
              </w:rPr>
              <w:tab/>
              <w:t xml:space="preserve">         </w:t>
            </w:r>
            <w:r w:rsidRPr="00E73129">
              <w:rPr>
                <w:rFonts w:ascii="Garamond" w:hAnsi="Garamond"/>
                <w:position w:val="-28"/>
              </w:rPr>
              <w:tab/>
              <w:t>(27.4)</w:t>
            </w:r>
          </w:p>
          <w:p w14:paraId="5BC08AE1" w14:textId="77777777" w:rsidR="002F6561" w:rsidRPr="00E73129" w:rsidRDefault="002F6561" w:rsidP="00981BE7">
            <w:pPr>
              <w:widowControl w:val="0"/>
              <w:spacing w:after="0" w:line="240" w:lineRule="auto"/>
              <w:jc w:val="both"/>
              <w:rPr>
                <w:rFonts w:ascii="Garamond" w:hAnsi="Garamond"/>
                <w:bCs/>
              </w:rPr>
            </w:pPr>
            <w:r w:rsidRPr="00E73129">
              <w:rPr>
                <w:rFonts w:ascii="Garamond" w:hAnsi="Garamond"/>
                <w:bCs/>
              </w:rPr>
              <w:t xml:space="preserve">где </w:t>
            </w:r>
            <w:r w:rsidRPr="00E73129">
              <w:rPr>
                <w:rFonts w:ascii="Garamond" w:hAnsi="Garamond"/>
                <w:bCs/>
              </w:rPr>
              <w:object w:dxaOrig="420" w:dyaOrig="380" w14:anchorId="3BE311EA">
                <v:shape id="_x0000_i1026" type="#_x0000_t75" style="width:24pt;height:17.4pt" o:ole="">
                  <v:imagedata r:id="rId14" o:title=""/>
                </v:shape>
                <o:OLEObject Type="Embed" ProgID="Equation.3" ShapeID="_x0000_i1026" DrawAspect="Content" ObjectID="_1796496693" r:id="rId15"/>
              </w:object>
            </w:r>
            <w:r w:rsidRPr="00E73129">
              <w:rPr>
                <w:rFonts w:ascii="Garamond" w:hAnsi="Garamond"/>
                <w:bCs/>
              </w:rPr>
              <w:t xml:space="preserve"> – значения мощности, определенные в пп. 3.4.3–3.4.14 настоящего Регламента </w:t>
            </w:r>
            <w:r w:rsidRPr="00E73129">
              <w:rPr>
                <w:rFonts w:ascii="Garamond" w:hAnsi="Garamond"/>
              </w:rPr>
              <w:t xml:space="preserve">в отношении ГТП </w:t>
            </w:r>
            <w:r w:rsidRPr="00E73129">
              <w:rPr>
                <w:rFonts w:ascii="Garamond" w:hAnsi="Garamond"/>
                <w:i/>
              </w:rPr>
              <w:t>j</w:t>
            </w:r>
            <w:r w:rsidRPr="00E73129">
              <w:rPr>
                <w:rFonts w:ascii="Garamond" w:hAnsi="Garamond"/>
                <w:bCs/>
              </w:rPr>
              <w:t xml:space="preserve"> участника ОРЭМ;</w:t>
            </w:r>
          </w:p>
          <w:p w14:paraId="049CC21F" w14:textId="77777777" w:rsidR="002F6561" w:rsidRPr="00E73129" w:rsidRDefault="002F6561" w:rsidP="00981BE7">
            <w:pPr>
              <w:widowControl w:val="0"/>
              <w:spacing w:before="120" w:after="0" w:line="240" w:lineRule="auto"/>
              <w:jc w:val="both"/>
              <w:rPr>
                <w:rFonts w:ascii="Garamond" w:eastAsia="Times New Roman" w:hAnsi="Garamond"/>
              </w:rPr>
            </w:pPr>
            <w:r w:rsidRPr="00E73129">
              <w:rPr>
                <w:rFonts w:ascii="Garamond" w:hAnsi="Garamond"/>
              </w:rPr>
              <w:object w:dxaOrig="279" w:dyaOrig="260" w14:anchorId="11331A19">
                <v:shape id="_x0000_i1027" type="#_x0000_t75" style="width:12pt;height:12pt" o:ole="">
                  <v:imagedata r:id="rId16" o:title=""/>
                </v:shape>
                <o:OLEObject Type="Embed" ProgID="Equation.3" ShapeID="_x0000_i1027" DrawAspect="Content" ObjectID="_1796496694" r:id="rId17"/>
              </w:object>
            </w:r>
            <w:r w:rsidRPr="00E73129">
              <w:rPr>
                <w:rFonts w:ascii="Garamond" w:hAnsi="Garamond"/>
              </w:rPr>
              <w:t>– количество часов в отчетном месяце</w:t>
            </w:r>
            <w:r w:rsidRPr="00E73129">
              <w:rPr>
                <w:rFonts w:ascii="Garamond" w:hAnsi="Garamond"/>
                <w:i/>
              </w:rPr>
              <w:t xml:space="preserve"> m</w:t>
            </w:r>
            <w:r w:rsidRPr="00E73129">
              <w:rPr>
                <w:rFonts w:ascii="Garamond" w:hAnsi="Garamond"/>
              </w:rPr>
              <w:t>.</w:t>
            </w:r>
          </w:p>
        </w:tc>
        <w:tc>
          <w:tcPr>
            <w:tcW w:w="6946" w:type="dxa"/>
          </w:tcPr>
          <w:p w14:paraId="0CCFC45B" w14:textId="77777777" w:rsidR="002F6561" w:rsidRPr="00E73129" w:rsidRDefault="002F6561" w:rsidP="00981BE7">
            <w:pPr>
              <w:pStyle w:val="4"/>
              <w:widowControl w:val="0"/>
              <w:numPr>
                <w:ilvl w:val="0"/>
                <w:numId w:val="0"/>
              </w:numPr>
              <w:spacing w:before="0" w:after="0"/>
              <w:rPr>
                <w:rFonts w:ascii="Garamond" w:hAnsi="Garamond"/>
                <w:szCs w:val="22"/>
              </w:rPr>
            </w:pPr>
            <w:r w:rsidRPr="00E73129">
              <w:rPr>
                <w:rFonts w:ascii="Garamond" w:hAnsi="Garamond"/>
                <w:szCs w:val="22"/>
              </w:rPr>
              <w:lastRenderedPageBreak/>
              <w:t xml:space="preserve">СО определяет значения мощности </w:t>
            </w:r>
            <w:r w:rsidRPr="00E73129">
              <w:rPr>
                <w:rFonts w:ascii="Garamond" w:hAnsi="Garamond"/>
                <w:szCs w:val="22"/>
              </w:rPr>
              <w:object w:dxaOrig="639" w:dyaOrig="400" w14:anchorId="707CED9F">
                <v:shape id="_x0000_i1028" type="#_x0000_t75" style="width:30pt;height:24pt" o:ole="">
                  <v:imagedata r:id="rId12" o:title=""/>
                </v:shape>
                <o:OLEObject Type="Embed" ProgID="Equation.3" ShapeID="_x0000_i1028" DrawAspect="Content" ObjectID="_1796496695" r:id="rId18"/>
              </w:object>
            </w:r>
            <w:r w:rsidRPr="00E73129">
              <w:rPr>
                <w:rFonts w:ascii="Garamond" w:hAnsi="Garamond"/>
                <w:szCs w:val="22"/>
              </w:rPr>
              <w:t xml:space="preserve">, соответствующие объемам невыполнения требований по поставке мощности в месяце </w:t>
            </w:r>
            <w:r w:rsidRPr="00E73129">
              <w:rPr>
                <w:rFonts w:ascii="Garamond" w:hAnsi="Garamond"/>
                <w:i/>
                <w:szCs w:val="22"/>
              </w:rPr>
              <w:t>m</w:t>
            </w:r>
            <w:r w:rsidRPr="00E73129">
              <w:rPr>
                <w:rFonts w:ascii="Garamond" w:hAnsi="Garamond"/>
                <w:szCs w:val="22"/>
              </w:rPr>
              <w:t>:</w:t>
            </w:r>
          </w:p>
          <w:p w14:paraId="19AC872A" w14:textId="77777777" w:rsidR="002F6561" w:rsidRPr="00E73129" w:rsidRDefault="002F6561" w:rsidP="00981BE7">
            <w:pPr>
              <w:widowControl w:val="0"/>
              <w:spacing w:after="0" w:line="240" w:lineRule="auto"/>
              <w:ind w:left="325"/>
              <w:jc w:val="both"/>
              <w:rPr>
                <w:rFonts w:ascii="Garamond" w:hAnsi="Garamond"/>
              </w:rPr>
            </w:pPr>
            <w:r w:rsidRPr="00E73129">
              <w:rPr>
                <w:rFonts w:ascii="Garamond" w:hAnsi="Garamond"/>
                <w:bCs/>
              </w:rPr>
              <w:t xml:space="preserve"> </w:t>
            </w:r>
            <m:oMath>
              <m:sSub>
                <m:sSubPr>
                  <m:ctrlPr>
                    <w:rPr>
                      <w:rFonts w:ascii="Cambria Math" w:hAnsi="Cambria Math"/>
                      <w:bCs/>
                      <w:i/>
                    </w:rPr>
                  </m:ctrlPr>
                </m:sSubPr>
                <m:e>
                  <m:sSup>
                    <m:sSupPr>
                      <m:ctrlPr>
                        <w:rPr>
                          <w:rFonts w:ascii="Cambria Math" w:hAnsi="Cambria Math"/>
                          <w:bCs/>
                          <w:i/>
                        </w:rPr>
                      </m:ctrlPr>
                    </m:sSupPr>
                    <m:e>
                      <m:r>
                        <w:rPr>
                          <w:rFonts w:ascii="Cambria Math" w:hAnsi="Garamond"/>
                        </w:rPr>
                        <m:t>N</m:t>
                      </m:r>
                    </m:e>
                    <m:sup>
                      <m:r>
                        <w:rPr>
                          <w:rFonts w:ascii="Cambria Math" w:hAnsi="Cambria Math"/>
                        </w:rPr>
                        <m:t>j</m:t>
                      </m:r>
                    </m:sup>
                  </m:sSup>
                </m:e>
                <m:sub>
                  <m:r>
                    <w:rPr>
                      <w:rFonts w:ascii="Cambria Math" w:hAnsi="Cambria Math"/>
                    </w:rPr>
                    <m:t>н</m:t>
                  </m:r>
                  <m:sSubSup>
                    <m:sSubSupPr>
                      <m:ctrlPr>
                        <w:rPr>
                          <w:rFonts w:ascii="Cambria Math" w:hAnsi="Cambria Math"/>
                          <w:bCs/>
                          <w:i/>
                        </w:rPr>
                      </m:ctrlPr>
                    </m:sSubSupPr>
                    <m:e>
                      <m:r>
                        <w:rPr>
                          <w:rFonts w:ascii="Cambria Math" w:hAnsi="Cambria Math"/>
                        </w:rPr>
                        <m:t>в</m:t>
                      </m:r>
                    </m:e>
                    <m:sub>
                      <m:r>
                        <w:rPr>
                          <w:rFonts w:ascii="Cambria Math" w:hAnsi="Cambria Math"/>
                        </w:rPr>
                        <m:t>0</m:t>
                      </m:r>
                    </m:sub>
                    <m:sup>
                      <m:r>
                        <w:rPr>
                          <w:rFonts w:ascii="Cambria Math" w:hAnsi="Cambria Math"/>
                        </w:rPr>
                        <m:t>1</m:t>
                      </m:r>
                    </m:sup>
                  </m:sSubSup>
                </m:sub>
              </m:sSub>
              <m:r>
                <w:rPr>
                  <w:rFonts w:ascii="Cambria Math" w:hAnsi="Cambria Math"/>
                </w:rPr>
                <m:t>=</m:t>
              </m:r>
              <m:sSubSup>
                <m:sSubSupPr>
                  <m:ctrlPr>
                    <w:rPr>
                      <w:rFonts w:ascii="Cambria Math" w:hAnsi="Cambria Math"/>
                      <w:bCs/>
                      <w:i/>
                    </w:rPr>
                  </m:ctrlPr>
                </m:sSubSupPr>
                <m:e>
                  <m:sSup>
                    <m:sSupPr>
                      <m:ctrlPr>
                        <w:rPr>
                          <w:rFonts w:ascii="Cambria Math" w:hAnsi="Cambria Math"/>
                          <w:bCs/>
                          <w:i/>
                        </w:rPr>
                      </m:ctrlPr>
                    </m:sSupPr>
                    <m:e>
                      <m:r>
                        <w:rPr>
                          <w:rFonts w:ascii="Cambria Math" w:hAnsi="Cambria Math"/>
                        </w:rPr>
                        <m:t>Δ</m:t>
                      </m:r>
                    </m:e>
                    <m:sup>
                      <m:r>
                        <w:rPr>
                          <w:rFonts w:ascii="Cambria Math" w:hAnsi="Cambria Math"/>
                        </w:rPr>
                        <m:t>j</m:t>
                      </m:r>
                    </m:sup>
                  </m:sSup>
                </m:e>
                <m:sub>
                  <m:r>
                    <w:rPr>
                      <w:rFonts w:ascii="Cambria Math" w:hAnsi="Cambria Math"/>
                    </w:rPr>
                    <m:t>0,m</m:t>
                  </m:r>
                </m:sub>
                <m:sup>
                  <m:r>
                    <w:rPr>
                      <w:rFonts w:ascii="Cambria Math" w:hAnsi="Cambria Math"/>
                    </w:rPr>
                    <m:t>1</m:t>
                  </m:r>
                </m:sup>
              </m:sSubSup>
            </m:oMath>
            <w:r w:rsidRPr="00E73129">
              <w:rPr>
                <w:rFonts w:ascii="Garamond" w:hAnsi="Garamond"/>
              </w:rPr>
              <w:tab/>
              <w:t xml:space="preserve">                                                                (27.1)</w:t>
            </w:r>
            <w:r w:rsidRPr="00E73129">
              <w:rPr>
                <w:rFonts w:ascii="Garamond" w:hAnsi="Garamond"/>
              </w:rPr>
              <w:tab/>
            </w:r>
            <w:r w:rsidRPr="00E73129">
              <w:rPr>
                <w:rFonts w:ascii="Garamond" w:hAnsi="Garamond"/>
              </w:rPr>
              <w:tab/>
            </w:r>
            <w:r w:rsidRPr="00E73129">
              <w:rPr>
                <w:rFonts w:ascii="Garamond" w:hAnsi="Garamond"/>
              </w:rPr>
              <w:tab/>
            </w:r>
            <w:r w:rsidRPr="00E73129">
              <w:rPr>
                <w:rFonts w:ascii="Garamond" w:hAnsi="Garamond"/>
              </w:rPr>
              <w:tab/>
            </w:r>
            <w:r w:rsidRPr="00E73129">
              <w:rPr>
                <w:rFonts w:ascii="Garamond" w:hAnsi="Garamond"/>
              </w:rPr>
              <w:tab/>
            </w:r>
            <w:r w:rsidRPr="00E73129">
              <w:rPr>
                <w:rFonts w:ascii="Garamond" w:hAnsi="Garamond"/>
              </w:rPr>
              <w:tab/>
            </w:r>
            <w:r w:rsidRPr="00E73129">
              <w:rPr>
                <w:rFonts w:ascii="Garamond" w:hAnsi="Garamond"/>
              </w:rPr>
              <w:tab/>
            </w:r>
          </w:p>
          <w:p w14:paraId="0ACA2144" w14:textId="77777777" w:rsidR="002F6561" w:rsidRPr="00E73129" w:rsidRDefault="002F6561" w:rsidP="00981BE7">
            <w:pPr>
              <w:widowControl w:val="0"/>
              <w:spacing w:after="0" w:line="240" w:lineRule="auto"/>
              <w:ind w:left="325"/>
              <w:jc w:val="both"/>
              <w:rPr>
                <w:rFonts w:ascii="Garamond" w:hAnsi="Garamond"/>
              </w:rPr>
            </w:pPr>
            <w:r w:rsidRPr="00E73129">
              <w:rPr>
                <w:rFonts w:ascii="Garamond" w:hAnsi="Garamond"/>
                <w:bCs/>
              </w:rPr>
              <w:t xml:space="preserve"> </w:t>
            </w:r>
            <m:oMath>
              <m:sSub>
                <m:sSubPr>
                  <m:ctrlPr>
                    <w:rPr>
                      <w:rFonts w:ascii="Cambria Math" w:hAnsi="Cambria Math"/>
                      <w:bCs/>
                      <w:i/>
                    </w:rPr>
                  </m:ctrlPr>
                </m:sSubPr>
                <m:e>
                  <m:sSup>
                    <m:sSupPr>
                      <m:ctrlPr>
                        <w:rPr>
                          <w:rFonts w:ascii="Cambria Math" w:hAnsi="Cambria Math"/>
                          <w:bCs/>
                          <w:i/>
                        </w:rPr>
                      </m:ctrlPr>
                    </m:sSupPr>
                    <m:e>
                      <m:r>
                        <w:rPr>
                          <w:rFonts w:ascii="Cambria Math" w:hAnsi="Cambria Math"/>
                        </w:rPr>
                        <m:t>N</m:t>
                      </m:r>
                    </m:e>
                    <m:sup>
                      <m:r>
                        <w:rPr>
                          <w:rFonts w:ascii="Cambria Math" w:hAnsi="Cambria Math"/>
                        </w:rPr>
                        <m:t>j</m:t>
                      </m:r>
                    </m:sup>
                  </m:sSup>
                </m:e>
                <m:sub>
                  <m:r>
                    <w:rPr>
                      <w:rFonts w:ascii="Cambria Math" w:hAnsi="Cambria Math"/>
                    </w:rPr>
                    <m:t>н</m:t>
                  </m:r>
                  <m:sSubSup>
                    <m:sSubSupPr>
                      <m:ctrlPr>
                        <w:rPr>
                          <w:rFonts w:ascii="Cambria Math" w:hAnsi="Cambria Math"/>
                          <w:bCs/>
                          <w:i/>
                        </w:rPr>
                      </m:ctrlPr>
                    </m:sSubSupPr>
                    <m:e>
                      <m:r>
                        <w:rPr>
                          <w:rFonts w:ascii="Cambria Math" w:hAnsi="Cambria Math"/>
                        </w:rPr>
                        <m:t>в</m:t>
                      </m:r>
                    </m:e>
                    <m:sub>
                      <m:r>
                        <w:rPr>
                          <w:rFonts w:ascii="Cambria Math" w:hAnsi="Cambria Math"/>
                        </w:rPr>
                        <m:t>0</m:t>
                      </m:r>
                    </m:sub>
                    <m:sup>
                      <m:r>
                        <w:rPr>
                          <w:rFonts w:ascii="Cambria Math" w:hAnsi="Cambria Math"/>
                        </w:rPr>
                        <m:t>2</m:t>
                      </m:r>
                    </m:sup>
                  </m:sSubSup>
                </m:sub>
              </m:sSub>
              <m:r>
                <w:rPr>
                  <w:rFonts w:ascii="Cambria Math" w:hAnsi="Cambria Math"/>
                </w:rPr>
                <m:t>=</m:t>
              </m:r>
              <m:sSubSup>
                <m:sSubSupPr>
                  <m:ctrlPr>
                    <w:rPr>
                      <w:rFonts w:ascii="Cambria Math" w:hAnsi="Cambria Math"/>
                      <w:bCs/>
                      <w:i/>
                    </w:rPr>
                  </m:ctrlPr>
                </m:sSubSupPr>
                <m:e>
                  <m:sSup>
                    <m:sSupPr>
                      <m:ctrlPr>
                        <w:rPr>
                          <w:rFonts w:ascii="Cambria Math" w:hAnsi="Cambria Math"/>
                          <w:bCs/>
                          <w:i/>
                        </w:rPr>
                      </m:ctrlPr>
                    </m:sSupPr>
                    <m:e>
                      <m:r>
                        <w:rPr>
                          <w:rFonts w:ascii="Cambria Math" w:hAnsi="Cambria Math"/>
                        </w:rPr>
                        <m:t>Δ</m:t>
                      </m:r>
                    </m:e>
                    <m:sup>
                      <m:r>
                        <w:rPr>
                          <w:rFonts w:ascii="Cambria Math" w:hAnsi="Cambria Math"/>
                        </w:rPr>
                        <m:t>j</m:t>
                      </m:r>
                    </m:sup>
                  </m:sSup>
                </m:e>
                <m:sub>
                  <m:r>
                    <w:rPr>
                      <w:rFonts w:ascii="Cambria Math" w:hAnsi="Cambria Math"/>
                    </w:rPr>
                    <m:t>0,m</m:t>
                  </m:r>
                </m:sub>
                <m:sup>
                  <m:r>
                    <w:rPr>
                      <w:rFonts w:ascii="Cambria Math" w:hAnsi="Cambria Math"/>
                    </w:rPr>
                    <m:t>2</m:t>
                  </m:r>
                </m:sup>
              </m:sSubSup>
            </m:oMath>
            <w:r w:rsidRPr="00E73129">
              <w:rPr>
                <w:rFonts w:ascii="Garamond" w:hAnsi="Garamond"/>
              </w:rPr>
              <w:tab/>
            </w:r>
            <w:r w:rsidRPr="00E73129">
              <w:rPr>
                <w:rFonts w:ascii="Garamond" w:hAnsi="Garamond"/>
              </w:rPr>
              <w:tab/>
            </w:r>
            <w:r w:rsidRPr="00E73129">
              <w:rPr>
                <w:rFonts w:ascii="Garamond" w:hAnsi="Garamond"/>
              </w:rPr>
              <w:tab/>
            </w:r>
            <w:r w:rsidRPr="00E73129">
              <w:rPr>
                <w:rFonts w:ascii="Garamond" w:hAnsi="Garamond"/>
              </w:rPr>
              <w:tab/>
            </w:r>
            <w:r w:rsidRPr="00E73129">
              <w:rPr>
                <w:rFonts w:ascii="Garamond" w:hAnsi="Garamond"/>
              </w:rPr>
              <w:tab/>
            </w:r>
            <w:r w:rsidRPr="00E73129">
              <w:rPr>
                <w:rFonts w:ascii="Garamond" w:hAnsi="Garamond"/>
              </w:rPr>
              <w:tab/>
              <w:t>(27.2)</w:t>
            </w:r>
          </w:p>
          <w:p w14:paraId="076ADA5D" w14:textId="77777777" w:rsidR="002F6561" w:rsidRPr="00E73129" w:rsidRDefault="008B551C" w:rsidP="00981BE7">
            <w:pPr>
              <w:widowControl w:val="0"/>
              <w:spacing w:after="0" w:line="240" w:lineRule="auto"/>
              <w:ind w:left="325"/>
              <w:jc w:val="both"/>
              <w:rPr>
                <w:rFonts w:ascii="Garamond" w:hAnsi="Garamond"/>
              </w:rPr>
            </w:pPr>
            <m:oMath>
              <m:sSub>
                <m:sSubPr>
                  <m:ctrlPr>
                    <w:rPr>
                      <w:rFonts w:ascii="Cambria Math" w:hAnsi="Cambria Math"/>
                      <w:i/>
                    </w:rPr>
                  </m:ctrlPr>
                </m:sSubPr>
                <m:e>
                  <m:sSup>
                    <m:sSupPr>
                      <m:ctrlPr>
                        <w:rPr>
                          <w:rFonts w:ascii="Cambria Math" w:hAnsi="Cambria Math"/>
                          <w:i/>
                        </w:rPr>
                      </m:ctrlPr>
                    </m:sSupPr>
                    <m:e>
                      <m:r>
                        <w:rPr>
                          <w:rFonts w:ascii="Cambria Math" w:hAnsi="Cambria Math"/>
                        </w:rPr>
                        <m:t>N</m:t>
                      </m:r>
                    </m:e>
                    <m:sup>
                      <m:r>
                        <w:rPr>
                          <w:rFonts w:ascii="Cambria Math" w:hAnsi="Cambria Math"/>
                        </w:rPr>
                        <m:t>j</m:t>
                      </m:r>
                    </m:sup>
                  </m:sSup>
                </m:e>
                <m:sub>
                  <m:r>
                    <w:rPr>
                      <w:rFonts w:ascii="Cambria Math" w:hAnsi="Cambria Math"/>
                    </w:rPr>
                    <m:t>нв,7</m:t>
                  </m:r>
                </m:sub>
              </m:sSub>
              <m:r>
                <w:rPr>
                  <w:rFonts w:ascii="Cambria Math" w:hAnsi="Cambria Math"/>
                </w:rPr>
                <m:t>=</m:t>
              </m:r>
              <m:sSub>
                <m:sSubPr>
                  <m:ctrlPr>
                    <w:rPr>
                      <w:rFonts w:ascii="Cambria Math" w:hAnsi="Cambria Math"/>
                      <w:i/>
                    </w:rPr>
                  </m:ctrlPr>
                </m:sSubPr>
                <m:e>
                  <m:sSup>
                    <m:sSupPr>
                      <m:ctrlPr>
                        <w:rPr>
                          <w:rFonts w:ascii="Cambria Math" w:hAnsi="Cambria Math"/>
                          <w:i/>
                        </w:rPr>
                      </m:ctrlPr>
                    </m:sSupPr>
                    <m:e>
                      <m:r>
                        <w:rPr>
                          <w:rFonts w:ascii="Cambria Math" w:hAnsi="Cambria Math"/>
                        </w:rPr>
                        <m:t>Δ</m:t>
                      </m:r>
                    </m:e>
                    <m:sup>
                      <m:r>
                        <w:rPr>
                          <w:rFonts w:ascii="Cambria Math" w:hAnsi="Cambria Math"/>
                        </w:rPr>
                        <m:t>j</m:t>
                      </m:r>
                    </m:sup>
                  </m:sSup>
                </m:e>
                <m:sub>
                  <m:r>
                    <w:rPr>
                      <w:rFonts w:ascii="Cambria Math" w:hAnsi="Cambria Math"/>
                    </w:rPr>
                    <m:t>7,m</m:t>
                  </m:r>
                </m:sub>
              </m:sSub>
            </m:oMath>
            <w:r w:rsidR="002F6561" w:rsidRPr="00E73129">
              <w:rPr>
                <w:rFonts w:ascii="Garamond" w:hAnsi="Garamond"/>
              </w:rPr>
              <w:tab/>
            </w:r>
            <w:r w:rsidR="002F6561" w:rsidRPr="00E73129">
              <w:rPr>
                <w:rFonts w:ascii="Garamond" w:hAnsi="Garamond"/>
              </w:rPr>
              <w:tab/>
            </w:r>
            <w:r w:rsidR="002F6561" w:rsidRPr="00E73129">
              <w:rPr>
                <w:rFonts w:ascii="Garamond" w:hAnsi="Garamond"/>
              </w:rPr>
              <w:tab/>
            </w:r>
            <w:r w:rsidR="002F6561" w:rsidRPr="00E73129">
              <w:rPr>
                <w:rFonts w:ascii="Garamond" w:hAnsi="Garamond"/>
              </w:rPr>
              <w:tab/>
            </w:r>
            <w:r w:rsidR="002F6561" w:rsidRPr="00E73129">
              <w:rPr>
                <w:rFonts w:ascii="Garamond" w:hAnsi="Garamond"/>
              </w:rPr>
              <w:tab/>
            </w:r>
            <w:r w:rsidR="002F6561" w:rsidRPr="00E73129">
              <w:rPr>
                <w:rFonts w:ascii="Garamond" w:hAnsi="Garamond"/>
              </w:rPr>
              <w:tab/>
              <w:t>(27.3)</w:t>
            </w:r>
          </w:p>
          <w:p w14:paraId="2947DF27" w14:textId="77777777" w:rsidR="002F6561" w:rsidRPr="00E73129" w:rsidRDefault="002F6561" w:rsidP="00981BE7">
            <w:pPr>
              <w:widowControl w:val="0"/>
              <w:spacing w:after="0" w:line="240" w:lineRule="auto"/>
              <w:ind w:left="325"/>
              <w:jc w:val="both"/>
              <w:rPr>
                <w:rFonts w:ascii="Garamond" w:hAnsi="Garamond"/>
                <w:position w:val="-28"/>
              </w:rPr>
            </w:pPr>
            <w:r w:rsidRPr="00E73129">
              <w:rPr>
                <w:rFonts w:ascii="Garamond" w:hAnsi="Garamond"/>
                <w:bCs/>
              </w:rPr>
              <w:lastRenderedPageBreak/>
              <w:t xml:space="preserve">  </w:t>
            </w:r>
            <m:oMath>
              <m:sSub>
                <m:sSubPr>
                  <m:ctrlPr>
                    <w:rPr>
                      <w:rFonts w:ascii="Cambria Math" w:hAnsi="Cambria Math"/>
                      <w:bCs/>
                      <w:i/>
                    </w:rPr>
                  </m:ctrlPr>
                </m:sSubPr>
                <m:e>
                  <m:sSup>
                    <m:sSupPr>
                      <m:ctrlPr>
                        <w:rPr>
                          <w:rFonts w:ascii="Cambria Math" w:hAnsi="Cambria Math"/>
                          <w:bCs/>
                          <w:i/>
                        </w:rPr>
                      </m:ctrlPr>
                    </m:sSupPr>
                    <m:e>
                      <m:r>
                        <w:rPr>
                          <w:rFonts w:ascii="Cambria Math" w:hAnsi="Cambria Math"/>
                        </w:rPr>
                        <m:t>N</m:t>
                      </m:r>
                    </m:e>
                    <m:sup>
                      <m:r>
                        <w:rPr>
                          <w:rFonts w:ascii="Cambria Math" w:hAnsi="Cambria Math"/>
                        </w:rPr>
                        <m:t>j</m:t>
                      </m:r>
                    </m:sup>
                  </m:sSup>
                </m:e>
                <m:sub>
                  <m:r>
                    <w:rPr>
                      <w:rFonts w:ascii="Cambria Math" w:hAnsi="Cambria Math"/>
                    </w:rPr>
                    <m:t>нв,n</m:t>
                  </m:r>
                </m:sub>
              </m:sSub>
              <m:r>
                <w:rPr>
                  <w:rFonts w:ascii="Cambria Math" w:hAnsi="Cambria Math"/>
                </w:rPr>
                <m:t>=</m:t>
              </m:r>
              <m:nary>
                <m:naryPr>
                  <m:chr m:val="∑"/>
                  <m:supHide m:val="1"/>
                  <m:ctrlPr>
                    <w:rPr>
                      <w:rFonts w:ascii="Cambria Math" w:hAnsi="Cambria Math"/>
                      <w:bCs/>
                      <w:i/>
                    </w:rPr>
                  </m:ctrlPr>
                </m:naryPr>
                <m:sub>
                  <m:r>
                    <w:rPr>
                      <w:rFonts w:ascii="Cambria Math" w:hAnsi="Cambria Math"/>
                    </w:rPr>
                    <m:t>h</m:t>
                  </m:r>
                  <m:r>
                    <w:rPr>
                      <w:rFonts w:ascii="Cambria Math" w:hAnsi="Cambria Math" w:cs="Cambria Math"/>
                    </w:rPr>
                    <m:t>∈</m:t>
                  </m:r>
                  <m:r>
                    <w:rPr>
                      <w:rFonts w:ascii="Cambria Math" w:hAnsi="Cambria Math"/>
                    </w:rPr>
                    <m:t>H</m:t>
                  </m:r>
                </m:sub>
                <m:sup/>
                <m:e>
                  <m:f>
                    <m:fPr>
                      <m:ctrlPr>
                        <w:rPr>
                          <w:rFonts w:ascii="Cambria Math" w:hAnsi="Cambria Math"/>
                          <w:bCs/>
                          <w:i/>
                        </w:rPr>
                      </m:ctrlPr>
                    </m:fPr>
                    <m:num>
                      <m:sSubSup>
                        <m:sSubSupPr>
                          <m:ctrlPr>
                            <w:rPr>
                              <w:rFonts w:ascii="Cambria Math" w:hAnsi="Cambria Math"/>
                              <w:bCs/>
                              <w:i/>
                            </w:rPr>
                          </m:ctrlPr>
                        </m:sSubSupPr>
                        <m:e>
                          <m:r>
                            <w:rPr>
                              <w:rFonts w:ascii="Cambria Math" w:hAnsi="Cambria Math"/>
                            </w:rPr>
                            <m:t>Δ</m:t>
                          </m:r>
                        </m:e>
                        <m:sub>
                          <m:r>
                            <w:rPr>
                              <w:rFonts w:ascii="Cambria Math" w:hAnsi="Cambria Math"/>
                            </w:rPr>
                            <m:t>n,h</m:t>
                          </m:r>
                        </m:sub>
                        <m:sup>
                          <m:r>
                            <w:rPr>
                              <w:rFonts w:ascii="Cambria Math" w:hAnsi="Cambria Math"/>
                            </w:rPr>
                            <m:t>j</m:t>
                          </m:r>
                        </m:sup>
                      </m:sSubSup>
                    </m:num>
                    <m:den>
                      <m:r>
                        <w:rPr>
                          <w:rFonts w:ascii="Cambria Math" w:hAnsi="Cambria Math"/>
                        </w:rPr>
                        <m:t>H</m:t>
                      </m:r>
                    </m:den>
                  </m:f>
                </m:e>
              </m:nary>
            </m:oMath>
            <w:r w:rsidRPr="00E73129">
              <w:rPr>
                <w:rFonts w:ascii="Garamond" w:hAnsi="Garamond"/>
                <w:bCs/>
              </w:rPr>
              <w:t>,</w:t>
            </w:r>
            <w:r w:rsidRPr="00E73129">
              <w:rPr>
                <w:rFonts w:ascii="Garamond" w:hAnsi="Garamond"/>
                <w:position w:val="-28"/>
              </w:rPr>
              <w:tab/>
              <w:t xml:space="preserve">                             </w:t>
            </w:r>
            <w:r w:rsidRPr="00E73129">
              <w:rPr>
                <w:rFonts w:ascii="Garamond" w:hAnsi="Garamond"/>
                <w:position w:val="-28"/>
              </w:rPr>
              <w:tab/>
              <w:t xml:space="preserve">         </w:t>
            </w:r>
            <w:r w:rsidRPr="00E73129">
              <w:rPr>
                <w:rFonts w:ascii="Garamond" w:hAnsi="Garamond"/>
                <w:position w:val="-28"/>
              </w:rPr>
              <w:tab/>
              <w:t>(27.4)</w:t>
            </w:r>
          </w:p>
          <w:p w14:paraId="4548ABF1" w14:textId="77777777" w:rsidR="002F6561" w:rsidRPr="00E73129" w:rsidRDefault="002F6561" w:rsidP="00981BE7">
            <w:pPr>
              <w:pStyle w:val="4"/>
              <w:widowControl w:val="0"/>
              <w:numPr>
                <w:ilvl w:val="0"/>
                <w:numId w:val="0"/>
              </w:numPr>
              <w:spacing w:before="0" w:after="0"/>
              <w:rPr>
                <w:rFonts w:ascii="Garamond" w:hAnsi="Garamond"/>
                <w:bCs/>
                <w:szCs w:val="22"/>
              </w:rPr>
            </w:pPr>
            <w:r w:rsidRPr="00E73129">
              <w:rPr>
                <w:rFonts w:ascii="Garamond" w:hAnsi="Garamond"/>
                <w:bCs/>
                <w:szCs w:val="22"/>
              </w:rPr>
              <w:t xml:space="preserve">где </w:t>
            </w:r>
            <w:r w:rsidRPr="00E73129">
              <w:rPr>
                <w:rFonts w:ascii="Garamond" w:hAnsi="Garamond"/>
                <w:bCs/>
                <w:szCs w:val="22"/>
              </w:rPr>
              <w:object w:dxaOrig="420" w:dyaOrig="380" w14:anchorId="03B4E3FA">
                <v:shape id="_x0000_i1029" type="#_x0000_t75" style="width:24pt;height:17.4pt" o:ole="">
                  <v:imagedata r:id="rId14" o:title=""/>
                </v:shape>
                <o:OLEObject Type="Embed" ProgID="Equation.3" ShapeID="_x0000_i1029" DrawAspect="Content" ObjectID="_1796496696" r:id="rId19"/>
              </w:object>
            </w:r>
            <w:r w:rsidRPr="00E73129">
              <w:rPr>
                <w:rFonts w:ascii="Garamond" w:hAnsi="Garamond"/>
                <w:bCs/>
                <w:szCs w:val="22"/>
              </w:rPr>
              <w:t xml:space="preserve"> – значения мощности, определенные в пп. 3.4.3–3.4.14 настоящего Регламента </w:t>
            </w:r>
            <w:r w:rsidRPr="00E73129">
              <w:rPr>
                <w:rFonts w:ascii="Garamond" w:hAnsi="Garamond"/>
                <w:szCs w:val="22"/>
              </w:rPr>
              <w:t xml:space="preserve">в отношении ГТП </w:t>
            </w:r>
            <w:r w:rsidRPr="00E73129">
              <w:rPr>
                <w:rFonts w:ascii="Garamond" w:hAnsi="Garamond"/>
                <w:i/>
                <w:szCs w:val="22"/>
              </w:rPr>
              <w:t>j</w:t>
            </w:r>
            <w:r w:rsidRPr="00E73129">
              <w:rPr>
                <w:rFonts w:ascii="Garamond" w:hAnsi="Garamond"/>
                <w:bCs/>
                <w:szCs w:val="22"/>
              </w:rPr>
              <w:t xml:space="preserve"> участника ОРЭМ. </w:t>
            </w:r>
            <w:r w:rsidRPr="00E73129">
              <w:rPr>
                <w:rFonts w:ascii="Garamond" w:hAnsi="Garamond"/>
                <w:bCs/>
                <w:szCs w:val="22"/>
                <w:highlight w:val="yellow"/>
              </w:rPr>
              <w:t xml:space="preserve">При формировании объемов невыполнения требований в отношении ГТП </w:t>
            </w:r>
            <w:r w:rsidRPr="00E73129">
              <w:rPr>
                <w:rFonts w:ascii="Garamond" w:hAnsi="Garamond"/>
                <w:bCs/>
                <w:i/>
                <w:szCs w:val="22"/>
                <w:highlight w:val="yellow"/>
                <w:lang w:val="en-US"/>
              </w:rPr>
              <w:t>j</w:t>
            </w:r>
            <w:r w:rsidRPr="00E73129">
              <w:rPr>
                <w:rFonts w:ascii="Garamond" w:hAnsi="Garamond"/>
                <w:bCs/>
                <w:szCs w:val="22"/>
                <w:highlight w:val="yellow"/>
              </w:rPr>
              <w:t xml:space="preserve"> электростанций, функционирующих во второй неценовой зоне, за </w:t>
            </w:r>
            <w:r w:rsidR="007A42E4">
              <w:rPr>
                <w:rFonts w:ascii="Garamond" w:hAnsi="Garamond"/>
                <w:bCs/>
                <w:szCs w:val="22"/>
                <w:highlight w:val="yellow"/>
              </w:rPr>
              <w:t>декабрь</w:t>
            </w:r>
            <w:r w:rsidR="005D2D18" w:rsidRPr="00E73129">
              <w:rPr>
                <w:rFonts w:ascii="Garamond" w:hAnsi="Garamond"/>
                <w:bCs/>
                <w:szCs w:val="22"/>
                <w:highlight w:val="yellow"/>
              </w:rPr>
              <w:t xml:space="preserve"> </w:t>
            </w:r>
            <w:r w:rsidR="005339CF" w:rsidRPr="00E73129">
              <w:rPr>
                <w:rFonts w:ascii="Garamond" w:hAnsi="Garamond"/>
                <w:bCs/>
                <w:szCs w:val="22"/>
                <w:highlight w:val="yellow"/>
              </w:rPr>
              <w:t xml:space="preserve">2024 </w:t>
            </w:r>
            <w:r w:rsidR="00B40918" w:rsidRPr="00E73129">
              <w:rPr>
                <w:rFonts w:ascii="Garamond" w:hAnsi="Garamond"/>
                <w:bCs/>
                <w:szCs w:val="22"/>
                <w:highlight w:val="yellow"/>
              </w:rPr>
              <w:t xml:space="preserve">года </w:t>
            </w:r>
            <w:r w:rsidRPr="00E73129">
              <w:rPr>
                <w:rFonts w:ascii="Garamond" w:hAnsi="Garamond"/>
                <w:bCs/>
                <w:szCs w:val="22"/>
                <w:highlight w:val="yellow"/>
              </w:rPr>
              <w:t xml:space="preserve">указанные объемы включают в себя первые 7 (семь) часов </w:t>
            </w:r>
            <w:r w:rsidR="007A42E4">
              <w:rPr>
                <w:rFonts w:ascii="Garamond" w:hAnsi="Garamond"/>
                <w:bCs/>
                <w:szCs w:val="22"/>
                <w:highlight w:val="yellow"/>
              </w:rPr>
              <w:t>1 января 2025 года</w:t>
            </w:r>
            <w:r w:rsidRPr="00E73129">
              <w:rPr>
                <w:rFonts w:ascii="Garamond" w:hAnsi="Garamond"/>
                <w:bCs/>
                <w:szCs w:val="22"/>
                <w:highlight w:val="yellow"/>
              </w:rPr>
              <w:t xml:space="preserve"> в хабаровском времени</w:t>
            </w:r>
            <w:r w:rsidR="005B6CE0" w:rsidRPr="00E73129">
              <w:rPr>
                <w:rFonts w:ascii="Garamond" w:hAnsi="Garamond"/>
                <w:bCs/>
                <w:szCs w:val="22"/>
                <w:highlight w:val="yellow"/>
              </w:rPr>
              <w:t xml:space="preserve"> (дополнительные </w:t>
            </w:r>
            <w:r w:rsidR="00E04177">
              <w:rPr>
                <w:rFonts w:ascii="Garamond" w:hAnsi="Garamond"/>
                <w:bCs/>
                <w:szCs w:val="22"/>
                <w:highlight w:val="yellow"/>
              </w:rPr>
              <w:t>7</w:t>
            </w:r>
            <w:r w:rsidR="00E04177" w:rsidRPr="00E73129">
              <w:rPr>
                <w:rFonts w:ascii="Garamond" w:hAnsi="Garamond"/>
                <w:bCs/>
                <w:szCs w:val="22"/>
                <w:highlight w:val="yellow"/>
              </w:rPr>
              <w:t xml:space="preserve"> </w:t>
            </w:r>
            <w:r w:rsidR="005B6CE0" w:rsidRPr="00E73129">
              <w:rPr>
                <w:rFonts w:ascii="Garamond" w:hAnsi="Garamond"/>
                <w:bCs/>
                <w:szCs w:val="22"/>
                <w:highlight w:val="yellow"/>
              </w:rPr>
              <w:t xml:space="preserve">часов операционных суток </w:t>
            </w:r>
            <w:r w:rsidR="007A42E4">
              <w:rPr>
                <w:rFonts w:ascii="Garamond" w:hAnsi="Garamond"/>
                <w:bCs/>
                <w:szCs w:val="22"/>
                <w:highlight w:val="yellow"/>
              </w:rPr>
              <w:t>31 декабря</w:t>
            </w:r>
            <w:r w:rsidR="005339CF" w:rsidRPr="00E73129">
              <w:rPr>
                <w:rFonts w:ascii="Garamond" w:hAnsi="Garamond"/>
                <w:bCs/>
                <w:szCs w:val="22"/>
                <w:highlight w:val="yellow"/>
              </w:rPr>
              <w:t xml:space="preserve"> 2024</w:t>
            </w:r>
            <w:r w:rsidR="00B40918" w:rsidRPr="00E73129">
              <w:rPr>
                <w:rFonts w:ascii="Garamond" w:hAnsi="Garamond"/>
                <w:bCs/>
                <w:szCs w:val="22"/>
                <w:highlight w:val="yellow"/>
              </w:rPr>
              <w:t xml:space="preserve"> года</w:t>
            </w:r>
            <w:r w:rsidR="005B6CE0" w:rsidRPr="00E73129">
              <w:rPr>
                <w:rFonts w:ascii="Garamond" w:hAnsi="Garamond"/>
                <w:bCs/>
                <w:szCs w:val="22"/>
                <w:highlight w:val="yellow"/>
              </w:rPr>
              <w:t>)</w:t>
            </w:r>
            <w:r w:rsidRPr="00E73129">
              <w:rPr>
                <w:rFonts w:ascii="Garamond" w:hAnsi="Garamond"/>
                <w:bCs/>
                <w:szCs w:val="22"/>
                <w:highlight w:val="yellow"/>
              </w:rPr>
              <w:t>;</w:t>
            </w:r>
          </w:p>
          <w:p w14:paraId="0FF90F0D" w14:textId="77777777" w:rsidR="002F6561" w:rsidRPr="00E73129" w:rsidRDefault="002F6561" w:rsidP="00981BE7">
            <w:pPr>
              <w:widowControl w:val="0"/>
              <w:spacing w:before="120" w:after="0" w:line="240" w:lineRule="auto"/>
              <w:jc w:val="both"/>
              <w:rPr>
                <w:rFonts w:ascii="Garamond" w:eastAsia="Times New Roman" w:hAnsi="Garamond"/>
              </w:rPr>
            </w:pPr>
            <w:r w:rsidRPr="00E73129">
              <w:rPr>
                <w:rFonts w:ascii="Garamond" w:hAnsi="Garamond"/>
              </w:rPr>
              <w:object w:dxaOrig="279" w:dyaOrig="260" w14:anchorId="4D9AA0FF">
                <v:shape id="_x0000_i1030" type="#_x0000_t75" style="width:12pt;height:12pt" o:ole="">
                  <v:imagedata r:id="rId16" o:title=""/>
                </v:shape>
                <o:OLEObject Type="Embed" ProgID="Equation.3" ShapeID="_x0000_i1030" DrawAspect="Content" ObjectID="_1796496697" r:id="rId20"/>
              </w:object>
            </w:r>
            <w:r w:rsidRPr="00E73129">
              <w:rPr>
                <w:rFonts w:ascii="Garamond" w:hAnsi="Garamond"/>
              </w:rPr>
              <w:t>– количество часов в отчетном месяце</w:t>
            </w:r>
            <w:r w:rsidRPr="00E73129">
              <w:rPr>
                <w:rFonts w:ascii="Garamond" w:hAnsi="Garamond"/>
                <w:i/>
              </w:rPr>
              <w:t xml:space="preserve"> m</w:t>
            </w:r>
            <w:r w:rsidRPr="00E73129">
              <w:rPr>
                <w:rFonts w:ascii="Garamond" w:hAnsi="Garamond"/>
              </w:rPr>
              <w:t xml:space="preserve">. </w:t>
            </w:r>
            <w:r w:rsidRPr="00E73129">
              <w:rPr>
                <w:rFonts w:ascii="Garamond" w:hAnsi="Garamond"/>
                <w:highlight w:val="yellow"/>
              </w:rPr>
              <w:t xml:space="preserve">Для </w:t>
            </w:r>
            <w:r w:rsidRPr="00E73129">
              <w:rPr>
                <w:rFonts w:ascii="Garamond" w:hAnsi="Garamond"/>
                <w:bCs/>
                <w:highlight w:val="yellow"/>
              </w:rPr>
              <w:t xml:space="preserve">ГТП </w:t>
            </w:r>
            <w:r w:rsidRPr="00E73129">
              <w:rPr>
                <w:rFonts w:ascii="Garamond" w:hAnsi="Garamond"/>
                <w:bCs/>
                <w:i/>
                <w:highlight w:val="yellow"/>
                <w:lang w:val="en-US"/>
              </w:rPr>
              <w:t>j</w:t>
            </w:r>
            <w:r w:rsidRPr="00E73129">
              <w:rPr>
                <w:rFonts w:ascii="Garamond" w:hAnsi="Garamond"/>
                <w:bCs/>
                <w:highlight w:val="yellow"/>
              </w:rPr>
              <w:t xml:space="preserve"> электростанций, функционирующих во второй неценовой зоне, за </w:t>
            </w:r>
            <w:r w:rsidR="007A42E4">
              <w:rPr>
                <w:rFonts w:ascii="Garamond" w:hAnsi="Garamond"/>
                <w:bCs/>
                <w:highlight w:val="yellow"/>
              </w:rPr>
              <w:t>декабрь</w:t>
            </w:r>
            <w:r w:rsidR="005D2D18" w:rsidRPr="00E73129">
              <w:rPr>
                <w:rFonts w:ascii="Garamond" w:hAnsi="Garamond"/>
                <w:bCs/>
                <w:highlight w:val="yellow"/>
              </w:rPr>
              <w:t xml:space="preserve"> </w:t>
            </w:r>
            <w:r w:rsidR="005339CF" w:rsidRPr="00E73129">
              <w:rPr>
                <w:rFonts w:ascii="Garamond" w:hAnsi="Garamond"/>
                <w:bCs/>
                <w:highlight w:val="yellow"/>
              </w:rPr>
              <w:t xml:space="preserve">2024 </w:t>
            </w:r>
            <w:r w:rsidR="00B40918" w:rsidRPr="00E73129">
              <w:rPr>
                <w:rFonts w:ascii="Garamond" w:hAnsi="Garamond"/>
                <w:bCs/>
                <w:highlight w:val="yellow"/>
              </w:rPr>
              <w:t xml:space="preserve">года </w:t>
            </w:r>
            <w:r w:rsidRPr="00E73129">
              <w:rPr>
                <w:rFonts w:ascii="Garamond" w:hAnsi="Garamond"/>
                <w:bCs/>
                <w:highlight w:val="yellow"/>
              </w:rPr>
              <w:t xml:space="preserve"> количество часов принимается равным </w:t>
            </w:r>
            <w:r w:rsidR="00717640" w:rsidRPr="00925377">
              <w:rPr>
                <w:rFonts w:ascii="Garamond" w:hAnsi="Garamond"/>
                <w:bCs/>
                <w:highlight w:val="yellow"/>
              </w:rPr>
              <w:t>751</w:t>
            </w:r>
            <w:r w:rsidRPr="00E73129">
              <w:rPr>
                <w:rFonts w:ascii="Garamond" w:hAnsi="Garamond"/>
                <w:bCs/>
                <w:highlight w:val="yellow"/>
              </w:rPr>
              <w:t>.</w:t>
            </w:r>
          </w:p>
        </w:tc>
      </w:tr>
    </w:tbl>
    <w:p w14:paraId="37966C1B" w14:textId="77777777" w:rsidR="00677013" w:rsidRDefault="00677013" w:rsidP="00981BE7">
      <w:pPr>
        <w:widowControl w:val="0"/>
        <w:numPr>
          <w:ilvl w:val="1"/>
          <w:numId w:val="0"/>
        </w:numPr>
        <w:spacing w:after="0" w:line="240" w:lineRule="auto"/>
        <w:jc w:val="both"/>
        <w:outlineLvl w:val="1"/>
        <w:rPr>
          <w:rFonts w:ascii="Garamond" w:eastAsia="Batang" w:hAnsi="Garamond"/>
          <w:b/>
          <w:bCs/>
          <w:sz w:val="26"/>
          <w:szCs w:val="26"/>
        </w:rPr>
      </w:pPr>
      <w:bookmarkStart w:id="34" w:name="_Toc127160990"/>
      <w:bookmarkStart w:id="35" w:name="_Hlk121407207"/>
      <w:bookmarkEnd w:id="33"/>
    </w:p>
    <w:p w14:paraId="20BE17AF" w14:textId="77777777" w:rsidR="00CF7529" w:rsidRPr="00D9024B" w:rsidRDefault="00CF7529" w:rsidP="00981BE7">
      <w:pPr>
        <w:widowControl w:val="0"/>
        <w:numPr>
          <w:ilvl w:val="1"/>
          <w:numId w:val="0"/>
        </w:numPr>
        <w:spacing w:after="0" w:line="240" w:lineRule="auto"/>
        <w:ind w:left="-142"/>
        <w:outlineLvl w:val="1"/>
        <w:rPr>
          <w:rFonts w:ascii="Garamond" w:eastAsia="Batang" w:hAnsi="Garamond"/>
          <w:b/>
          <w:bCs/>
          <w:sz w:val="26"/>
          <w:szCs w:val="26"/>
        </w:rPr>
      </w:pPr>
      <w:r w:rsidRPr="00D9024B">
        <w:rPr>
          <w:rFonts w:ascii="Garamond" w:eastAsia="Batang" w:hAnsi="Garamond"/>
          <w:b/>
          <w:bCs/>
          <w:sz w:val="26"/>
          <w:szCs w:val="26"/>
        </w:rPr>
        <w:t xml:space="preserve">Предложения по изменениям и дополнениям в РЕГЛАМЕНТ МОНИТОРИНГА СОБЛЮДЕНИЯ ОРГАНИЗАЦИЕЙ ПО УПРАВЛЕНИЮ ЕДИНОЙ НАЦИОНАЛЬНОЙ (ОБЩЕРОССИЙСКОЙ) ЭЛЕКТРИЧЕСКОЙ СЕТЬЮ ОБЪЕМА И СРОКОВ ПРОВЕДЕНИЯ РЕМОНТОВ </w:t>
      </w:r>
      <w:bookmarkEnd w:id="34"/>
      <w:r w:rsidRPr="00D9024B">
        <w:rPr>
          <w:rFonts w:ascii="Garamond" w:eastAsia="Batang" w:hAnsi="Garamond"/>
          <w:b/>
          <w:bCs/>
          <w:sz w:val="26"/>
          <w:szCs w:val="26"/>
        </w:rPr>
        <w:t>(Приложение № 13.1 к Договору о присоединении к торговой системе оптового рынка)</w:t>
      </w:r>
    </w:p>
    <w:p w14:paraId="379F602D" w14:textId="77777777" w:rsidR="00CF7529" w:rsidRPr="00E73129" w:rsidRDefault="00CF7529" w:rsidP="00981BE7">
      <w:pPr>
        <w:widowControl w:val="0"/>
        <w:numPr>
          <w:ilvl w:val="1"/>
          <w:numId w:val="0"/>
        </w:numPr>
        <w:spacing w:after="0" w:line="240" w:lineRule="auto"/>
        <w:jc w:val="both"/>
        <w:outlineLvl w:val="1"/>
        <w:rPr>
          <w:rFonts w:ascii="Garamond" w:eastAsia="Batang" w:hAnsi="Garamond"/>
          <w:b/>
          <w:bC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7087"/>
        <w:gridCol w:w="6946"/>
      </w:tblGrid>
      <w:tr w:rsidR="00CF7529" w:rsidRPr="00E73129" w14:paraId="1ECD3E4C" w14:textId="77777777" w:rsidTr="006C0986">
        <w:tc>
          <w:tcPr>
            <w:tcW w:w="918" w:type="dxa"/>
            <w:vAlign w:val="center"/>
          </w:tcPr>
          <w:p w14:paraId="783982C0" w14:textId="77777777" w:rsidR="00CF7529" w:rsidRPr="00E73129" w:rsidRDefault="00CF7529" w:rsidP="00981BE7">
            <w:pPr>
              <w:widowControl w:val="0"/>
              <w:spacing w:after="0" w:line="240" w:lineRule="auto"/>
              <w:jc w:val="center"/>
              <w:rPr>
                <w:rFonts w:ascii="Garamond" w:hAnsi="Garamond"/>
                <w:b/>
              </w:rPr>
            </w:pPr>
            <w:r w:rsidRPr="00E73129">
              <w:rPr>
                <w:rFonts w:ascii="Garamond" w:hAnsi="Garamond"/>
                <w:b/>
              </w:rPr>
              <w:t>№</w:t>
            </w:r>
          </w:p>
          <w:p w14:paraId="5159E8E0" w14:textId="77777777" w:rsidR="00CF7529" w:rsidRPr="00E73129" w:rsidRDefault="00CF7529" w:rsidP="00981BE7">
            <w:pPr>
              <w:widowControl w:val="0"/>
              <w:spacing w:after="0" w:line="240" w:lineRule="auto"/>
              <w:jc w:val="center"/>
              <w:rPr>
                <w:rFonts w:ascii="Garamond" w:hAnsi="Garamond"/>
                <w:b/>
              </w:rPr>
            </w:pPr>
            <w:r w:rsidRPr="00E73129">
              <w:rPr>
                <w:rFonts w:ascii="Garamond" w:hAnsi="Garamond"/>
                <w:b/>
              </w:rPr>
              <w:t>пункта</w:t>
            </w:r>
          </w:p>
        </w:tc>
        <w:tc>
          <w:tcPr>
            <w:tcW w:w="7087" w:type="dxa"/>
          </w:tcPr>
          <w:p w14:paraId="0147AD39" w14:textId="77777777" w:rsidR="00CF7529" w:rsidRPr="00E73129" w:rsidRDefault="00CF7529" w:rsidP="00981BE7">
            <w:pPr>
              <w:widowControl w:val="0"/>
              <w:spacing w:after="0" w:line="240" w:lineRule="auto"/>
              <w:jc w:val="center"/>
              <w:rPr>
                <w:rFonts w:ascii="Garamond" w:hAnsi="Garamond"/>
                <w:b/>
                <w:bCs/>
              </w:rPr>
            </w:pPr>
            <w:r w:rsidRPr="00E73129">
              <w:rPr>
                <w:rFonts w:ascii="Garamond" w:hAnsi="Garamond"/>
                <w:b/>
                <w:bCs/>
              </w:rPr>
              <w:t>Редакция, действующая на момент</w:t>
            </w:r>
          </w:p>
          <w:p w14:paraId="35CD2100" w14:textId="77777777" w:rsidR="00CF7529" w:rsidRPr="00E73129" w:rsidRDefault="00CF7529" w:rsidP="00981BE7">
            <w:pPr>
              <w:widowControl w:val="0"/>
              <w:spacing w:after="0" w:line="240" w:lineRule="auto"/>
              <w:jc w:val="center"/>
              <w:rPr>
                <w:rFonts w:ascii="Garamond" w:hAnsi="Garamond"/>
                <w:b/>
              </w:rPr>
            </w:pPr>
            <w:r w:rsidRPr="00E73129">
              <w:rPr>
                <w:rFonts w:ascii="Garamond" w:hAnsi="Garamond"/>
                <w:b/>
                <w:bCs/>
              </w:rPr>
              <w:t>вступления в силу изменений</w:t>
            </w:r>
          </w:p>
        </w:tc>
        <w:tc>
          <w:tcPr>
            <w:tcW w:w="6946" w:type="dxa"/>
          </w:tcPr>
          <w:p w14:paraId="1977C6CF" w14:textId="77777777" w:rsidR="00CF7529" w:rsidRPr="00E73129" w:rsidRDefault="00CF7529" w:rsidP="00981BE7">
            <w:pPr>
              <w:widowControl w:val="0"/>
              <w:spacing w:after="0" w:line="240" w:lineRule="auto"/>
              <w:jc w:val="center"/>
              <w:rPr>
                <w:rFonts w:ascii="Garamond" w:hAnsi="Garamond"/>
                <w:b/>
              </w:rPr>
            </w:pPr>
            <w:r w:rsidRPr="00E73129">
              <w:rPr>
                <w:rFonts w:ascii="Garamond" w:hAnsi="Garamond"/>
                <w:b/>
              </w:rPr>
              <w:t>Предлагаемая редакция</w:t>
            </w:r>
          </w:p>
          <w:p w14:paraId="2312AEEB" w14:textId="77777777" w:rsidR="00CF7529" w:rsidRPr="00E73129" w:rsidRDefault="00CF7529" w:rsidP="00981BE7">
            <w:pPr>
              <w:widowControl w:val="0"/>
              <w:spacing w:after="0" w:line="240" w:lineRule="auto"/>
              <w:jc w:val="center"/>
              <w:rPr>
                <w:rFonts w:ascii="Garamond" w:hAnsi="Garamond"/>
              </w:rPr>
            </w:pPr>
            <w:r w:rsidRPr="00E73129">
              <w:rPr>
                <w:rFonts w:ascii="Garamond" w:hAnsi="Garamond"/>
              </w:rPr>
              <w:t>(изменения выделены цветом)</w:t>
            </w:r>
          </w:p>
        </w:tc>
      </w:tr>
      <w:bookmarkEnd w:id="35"/>
      <w:tr w:rsidR="00926C67" w:rsidRPr="00E73129" w14:paraId="16FECBB1" w14:textId="77777777" w:rsidTr="006C0986">
        <w:tc>
          <w:tcPr>
            <w:tcW w:w="918" w:type="dxa"/>
            <w:vAlign w:val="center"/>
          </w:tcPr>
          <w:p w14:paraId="42DBA3AE" w14:textId="77777777" w:rsidR="00926C67" w:rsidRPr="00E73129" w:rsidRDefault="00F16CA3" w:rsidP="00981BE7">
            <w:pPr>
              <w:widowControl w:val="0"/>
              <w:spacing w:after="0" w:line="240" w:lineRule="auto"/>
              <w:jc w:val="both"/>
              <w:rPr>
                <w:rFonts w:ascii="Garamond" w:hAnsi="Garamond"/>
                <w:b/>
              </w:rPr>
            </w:pPr>
            <w:r w:rsidRPr="004D226D">
              <w:rPr>
                <w:rFonts w:ascii="Garamond" w:hAnsi="Garamond"/>
                <w:b/>
              </w:rPr>
              <w:t>1.2</w:t>
            </w:r>
          </w:p>
        </w:tc>
        <w:tc>
          <w:tcPr>
            <w:tcW w:w="7087" w:type="dxa"/>
          </w:tcPr>
          <w:p w14:paraId="7F231B48" w14:textId="77777777" w:rsidR="00676A58" w:rsidRPr="00E73129" w:rsidRDefault="00676A58" w:rsidP="00981BE7">
            <w:pPr>
              <w:widowControl w:val="0"/>
              <w:spacing w:before="120" w:after="120" w:line="240" w:lineRule="auto"/>
              <w:jc w:val="both"/>
              <w:rPr>
                <w:rFonts w:ascii="Garamond" w:eastAsia="Times New Roman" w:hAnsi="Garamond"/>
              </w:rPr>
            </w:pPr>
            <w:r w:rsidRPr="00E73129">
              <w:rPr>
                <w:rFonts w:ascii="Garamond" w:eastAsia="Times New Roman" w:hAnsi="Garamond"/>
              </w:rPr>
              <w:t>Положения настоящего Регламента распространяются:</w:t>
            </w:r>
          </w:p>
          <w:p w14:paraId="00DA8788" w14:textId="77777777" w:rsidR="00676A58" w:rsidRPr="00E73129" w:rsidRDefault="00676A58" w:rsidP="00981BE7">
            <w:pPr>
              <w:widowControl w:val="0"/>
              <w:numPr>
                <w:ilvl w:val="4"/>
                <w:numId w:val="14"/>
              </w:numPr>
              <w:spacing w:before="120" w:after="120" w:line="240" w:lineRule="auto"/>
              <w:jc w:val="both"/>
              <w:outlineLvl w:val="4"/>
              <w:rPr>
                <w:rFonts w:ascii="Garamond" w:eastAsia="Times New Roman" w:hAnsi="Garamond"/>
              </w:rPr>
            </w:pPr>
            <w:r w:rsidRPr="00E73129">
              <w:rPr>
                <w:rFonts w:ascii="Garamond" w:eastAsia="Times New Roman" w:hAnsi="Garamond"/>
              </w:rPr>
              <w:t>на организацию по управлению единой национальной (общероссийской) электрической сетью – ПАО «Россети» (далее – ФСК);</w:t>
            </w:r>
          </w:p>
          <w:p w14:paraId="5A8E0EF2" w14:textId="77777777" w:rsidR="00676A58" w:rsidRPr="00E73129" w:rsidRDefault="00676A58" w:rsidP="00981BE7">
            <w:pPr>
              <w:widowControl w:val="0"/>
              <w:numPr>
                <w:ilvl w:val="4"/>
                <w:numId w:val="14"/>
              </w:numPr>
              <w:spacing w:before="120" w:after="120" w:line="240" w:lineRule="auto"/>
              <w:jc w:val="both"/>
              <w:outlineLvl w:val="4"/>
              <w:rPr>
                <w:rFonts w:ascii="Garamond" w:eastAsia="Times New Roman" w:hAnsi="Garamond"/>
              </w:rPr>
            </w:pPr>
            <w:r w:rsidRPr="00E73129">
              <w:rPr>
                <w:rFonts w:ascii="Garamond" w:eastAsia="Times New Roman" w:hAnsi="Garamond"/>
              </w:rPr>
              <w:t>системного оператора – АО «СО ЕЭС» (далее – СО);</w:t>
            </w:r>
          </w:p>
          <w:p w14:paraId="16E05001" w14:textId="77777777" w:rsidR="00926C67" w:rsidRPr="00E73129" w:rsidRDefault="00676A58" w:rsidP="00981BE7">
            <w:pPr>
              <w:widowControl w:val="0"/>
              <w:numPr>
                <w:ilvl w:val="4"/>
                <w:numId w:val="14"/>
              </w:numPr>
              <w:spacing w:before="120" w:after="120" w:line="240" w:lineRule="auto"/>
              <w:jc w:val="both"/>
              <w:outlineLvl w:val="4"/>
              <w:rPr>
                <w:rFonts w:ascii="Garamond" w:hAnsi="Garamond"/>
                <w:bCs/>
              </w:rPr>
            </w:pPr>
            <w:r w:rsidRPr="00E73129">
              <w:rPr>
                <w:rFonts w:ascii="Garamond" w:eastAsia="Times New Roman" w:hAnsi="Garamond"/>
              </w:rPr>
              <w:t>коммерческого оператора оптового рынка – АО «АТС» (далее – АТС).</w:t>
            </w:r>
          </w:p>
          <w:p w14:paraId="3669FF7F" w14:textId="77777777" w:rsidR="00926C67" w:rsidRPr="00E73129" w:rsidRDefault="00926C67" w:rsidP="00981BE7">
            <w:pPr>
              <w:pStyle w:val="50"/>
              <w:widowControl w:val="0"/>
              <w:numPr>
                <w:ilvl w:val="0"/>
                <w:numId w:val="0"/>
              </w:numPr>
              <w:ind w:firstLine="568"/>
              <w:rPr>
                <w:rFonts w:ascii="Garamond" w:hAnsi="Garamond"/>
                <w:b/>
                <w:bCs/>
                <w:szCs w:val="22"/>
              </w:rPr>
            </w:pPr>
            <w:r w:rsidRPr="009834B7">
              <w:rPr>
                <w:rFonts w:ascii="Garamond" w:hAnsi="Garamond"/>
                <w:szCs w:val="22"/>
              </w:rPr>
              <w:t xml:space="preserve">В рамках настоящего Регламента под временем ценовых зон, неценовой зоны Архангельской области, неценовой зоны Республики Коми и неценовой зоны Калининградской области понимается московское время, для неценовой зоны  Дальнего Востока </w:t>
            </w:r>
            <w:r w:rsidRPr="000309AB">
              <w:rPr>
                <w:rFonts w:ascii="Garamond" w:hAnsi="Garamond"/>
                <w:szCs w:val="22"/>
              </w:rPr>
              <w:t>– хабаровское (мск + 7 часов).</w:t>
            </w:r>
          </w:p>
        </w:tc>
        <w:tc>
          <w:tcPr>
            <w:tcW w:w="6946" w:type="dxa"/>
          </w:tcPr>
          <w:p w14:paraId="1B7B6968" w14:textId="77777777" w:rsidR="00676A58" w:rsidRPr="00E73129" w:rsidRDefault="00676A58" w:rsidP="00981BE7">
            <w:pPr>
              <w:widowControl w:val="0"/>
              <w:spacing w:before="120" w:after="120" w:line="240" w:lineRule="auto"/>
              <w:jc w:val="both"/>
              <w:rPr>
                <w:rFonts w:ascii="Garamond" w:eastAsia="Times New Roman" w:hAnsi="Garamond"/>
              </w:rPr>
            </w:pPr>
            <w:r w:rsidRPr="00E73129">
              <w:rPr>
                <w:rFonts w:ascii="Garamond" w:hAnsi="Garamond"/>
              </w:rPr>
              <w:t xml:space="preserve"> </w:t>
            </w:r>
            <w:r w:rsidRPr="00E73129">
              <w:rPr>
                <w:rFonts w:ascii="Garamond" w:eastAsia="Times New Roman" w:hAnsi="Garamond"/>
              </w:rPr>
              <w:t>Положения настоящего Регламента распространяются:</w:t>
            </w:r>
          </w:p>
          <w:p w14:paraId="68876C15" w14:textId="77777777" w:rsidR="00676A58" w:rsidRPr="00E73129" w:rsidRDefault="00676A58" w:rsidP="00981BE7">
            <w:pPr>
              <w:widowControl w:val="0"/>
              <w:numPr>
                <w:ilvl w:val="4"/>
                <w:numId w:val="14"/>
              </w:numPr>
              <w:spacing w:before="120" w:after="120" w:line="240" w:lineRule="auto"/>
              <w:jc w:val="both"/>
              <w:outlineLvl w:val="4"/>
              <w:rPr>
                <w:rFonts w:ascii="Garamond" w:eastAsia="Times New Roman" w:hAnsi="Garamond"/>
              </w:rPr>
            </w:pPr>
            <w:r w:rsidRPr="00E73129">
              <w:rPr>
                <w:rFonts w:ascii="Garamond" w:eastAsia="Times New Roman" w:hAnsi="Garamond"/>
              </w:rPr>
              <w:t>на организацию по управлению единой национальной (общероссийской) электрической сетью – ПАО «Россети» (далее – ФСК);</w:t>
            </w:r>
          </w:p>
          <w:p w14:paraId="2E4A4F66" w14:textId="77777777" w:rsidR="00676A58" w:rsidRPr="00E73129" w:rsidRDefault="00676A58" w:rsidP="00981BE7">
            <w:pPr>
              <w:widowControl w:val="0"/>
              <w:numPr>
                <w:ilvl w:val="4"/>
                <w:numId w:val="14"/>
              </w:numPr>
              <w:spacing w:before="120" w:after="120" w:line="240" w:lineRule="auto"/>
              <w:jc w:val="both"/>
              <w:outlineLvl w:val="4"/>
              <w:rPr>
                <w:rFonts w:ascii="Garamond" w:eastAsia="Times New Roman" w:hAnsi="Garamond"/>
              </w:rPr>
            </w:pPr>
            <w:r w:rsidRPr="00E73129">
              <w:rPr>
                <w:rFonts w:ascii="Garamond" w:eastAsia="Times New Roman" w:hAnsi="Garamond"/>
              </w:rPr>
              <w:t>системного оператора – АО «СО ЕЭС» (далее – СО);</w:t>
            </w:r>
          </w:p>
          <w:p w14:paraId="73D4D9DD" w14:textId="77777777" w:rsidR="00676A58" w:rsidRPr="00E73129" w:rsidRDefault="00676A58" w:rsidP="00981BE7">
            <w:pPr>
              <w:widowControl w:val="0"/>
              <w:numPr>
                <w:ilvl w:val="4"/>
                <w:numId w:val="14"/>
              </w:numPr>
              <w:spacing w:before="120" w:after="120" w:line="240" w:lineRule="auto"/>
              <w:jc w:val="both"/>
              <w:outlineLvl w:val="4"/>
              <w:rPr>
                <w:rFonts w:ascii="Garamond" w:hAnsi="Garamond"/>
                <w:bCs/>
              </w:rPr>
            </w:pPr>
            <w:r w:rsidRPr="00E73129">
              <w:rPr>
                <w:rFonts w:ascii="Garamond" w:eastAsia="Times New Roman" w:hAnsi="Garamond"/>
              </w:rPr>
              <w:t>коммерческого оператора оптового рынка – АО «АТС» (далее – АТС).</w:t>
            </w:r>
          </w:p>
          <w:p w14:paraId="47B6DD02" w14:textId="77777777" w:rsidR="000309AB" w:rsidRDefault="000309AB" w:rsidP="00981BE7">
            <w:pPr>
              <w:widowControl w:val="0"/>
              <w:spacing w:before="120" w:after="120" w:line="240" w:lineRule="auto"/>
              <w:jc w:val="both"/>
              <w:outlineLvl w:val="4"/>
              <w:rPr>
                <w:rFonts w:ascii="Garamond" w:hAnsi="Garamond"/>
              </w:rPr>
            </w:pPr>
            <w:r w:rsidRPr="009834B7">
              <w:rPr>
                <w:rFonts w:ascii="Garamond" w:hAnsi="Garamond"/>
              </w:rPr>
              <w:t>В рамках настоящего Регламента под временем ценовых зон, неценовой зоны Архангельской области, неценовой зоны Республики Коми и неценовой зоны Калининградской области понимается московское время, для неценовой зоны  Дальнего Востока</w:t>
            </w:r>
            <w:r>
              <w:rPr>
                <w:rFonts w:ascii="Garamond" w:hAnsi="Garamond"/>
              </w:rPr>
              <w:t xml:space="preserve"> </w:t>
            </w:r>
            <w:r w:rsidRPr="009834B7">
              <w:rPr>
                <w:rFonts w:ascii="Garamond" w:eastAsia="Times New Roman" w:hAnsi="Garamond"/>
                <w:highlight w:val="yellow"/>
              </w:rPr>
              <w:t xml:space="preserve">до 31 </w:t>
            </w:r>
            <w:r>
              <w:rPr>
                <w:rFonts w:ascii="Garamond" w:eastAsia="Times New Roman" w:hAnsi="Garamond"/>
                <w:highlight w:val="yellow"/>
              </w:rPr>
              <w:t>декабря</w:t>
            </w:r>
            <w:r w:rsidRPr="009834B7">
              <w:rPr>
                <w:rFonts w:ascii="Garamond" w:eastAsia="Times New Roman" w:hAnsi="Garamond"/>
                <w:highlight w:val="yellow"/>
              </w:rPr>
              <w:t xml:space="preserve"> 2024 года (включительно) </w:t>
            </w:r>
            <w:r w:rsidRPr="009834B7">
              <w:rPr>
                <w:rFonts w:ascii="Garamond" w:hAnsi="Garamond"/>
              </w:rPr>
              <w:t xml:space="preserve"> </w:t>
            </w:r>
            <w:r w:rsidRPr="000309AB">
              <w:rPr>
                <w:rFonts w:ascii="Garamond" w:hAnsi="Garamond"/>
              </w:rPr>
              <w:t>– хабаровское (мск + 7 часов).</w:t>
            </w:r>
          </w:p>
          <w:p w14:paraId="4D497AF4" w14:textId="428307B4" w:rsidR="00926C67" w:rsidRPr="004337E2" w:rsidRDefault="00986260" w:rsidP="00981BE7">
            <w:pPr>
              <w:widowControl w:val="0"/>
              <w:spacing w:before="120" w:after="120" w:line="240" w:lineRule="auto"/>
              <w:jc w:val="both"/>
              <w:outlineLvl w:val="4"/>
              <w:rPr>
                <w:rFonts w:ascii="Garamond" w:hAnsi="Garamond"/>
                <w:bCs/>
              </w:rPr>
            </w:pPr>
            <w:r w:rsidRPr="00E73129">
              <w:rPr>
                <w:rFonts w:ascii="Garamond" w:hAnsi="Garamond"/>
                <w:bCs/>
                <w:highlight w:val="yellow"/>
              </w:rPr>
              <w:lastRenderedPageBreak/>
              <w:t xml:space="preserve">В отношении расчетного периода </w:t>
            </w:r>
            <w:r w:rsidR="007A42E4">
              <w:rPr>
                <w:rFonts w:ascii="Garamond" w:hAnsi="Garamond"/>
                <w:bCs/>
                <w:highlight w:val="yellow"/>
              </w:rPr>
              <w:t>декабрь</w:t>
            </w:r>
            <w:r w:rsidR="005D2D18" w:rsidRPr="00E73129">
              <w:rPr>
                <w:rFonts w:ascii="Garamond" w:hAnsi="Garamond"/>
                <w:bCs/>
                <w:highlight w:val="yellow"/>
              </w:rPr>
              <w:t xml:space="preserve"> </w:t>
            </w:r>
            <w:r w:rsidR="005339CF" w:rsidRPr="00E73129">
              <w:rPr>
                <w:rFonts w:ascii="Garamond" w:hAnsi="Garamond"/>
                <w:bCs/>
                <w:highlight w:val="yellow"/>
              </w:rPr>
              <w:t xml:space="preserve">2024 </w:t>
            </w:r>
            <w:r w:rsidR="00B40918" w:rsidRPr="00E73129">
              <w:rPr>
                <w:rFonts w:ascii="Garamond" w:hAnsi="Garamond"/>
                <w:bCs/>
                <w:highlight w:val="yellow"/>
              </w:rPr>
              <w:t xml:space="preserve">года </w:t>
            </w:r>
            <w:r w:rsidR="005B6CE0" w:rsidRPr="00E73129">
              <w:rPr>
                <w:rFonts w:ascii="Garamond" w:hAnsi="Garamond"/>
                <w:bCs/>
                <w:highlight w:val="yellow"/>
              </w:rPr>
              <w:t xml:space="preserve">при расчете показателей и коэффициентов, определяемых в соответствии с настоящим Регламентом, </w:t>
            </w:r>
            <w:r w:rsidRPr="00E73129">
              <w:rPr>
                <w:rFonts w:ascii="Garamond" w:hAnsi="Garamond"/>
                <w:bCs/>
                <w:highlight w:val="yellow"/>
              </w:rPr>
              <w:t xml:space="preserve">для второй неценовой зоны </w:t>
            </w:r>
            <w:r w:rsidR="005B6CE0" w:rsidRPr="00E73129">
              <w:rPr>
                <w:rFonts w:ascii="Garamond" w:hAnsi="Garamond"/>
                <w:bCs/>
                <w:highlight w:val="yellow"/>
              </w:rPr>
              <w:t>учитываются</w:t>
            </w:r>
            <w:r w:rsidRPr="00E73129">
              <w:rPr>
                <w:rFonts w:ascii="Garamond" w:hAnsi="Garamond"/>
                <w:bCs/>
                <w:highlight w:val="yellow"/>
              </w:rPr>
              <w:t xml:space="preserve"> дополнительны</w:t>
            </w:r>
            <w:r w:rsidR="005B6CE0" w:rsidRPr="00E73129">
              <w:rPr>
                <w:rFonts w:ascii="Garamond" w:hAnsi="Garamond"/>
                <w:bCs/>
                <w:highlight w:val="yellow"/>
              </w:rPr>
              <w:t>е</w:t>
            </w:r>
            <w:r w:rsidRPr="00E73129">
              <w:rPr>
                <w:rFonts w:ascii="Garamond" w:hAnsi="Garamond"/>
                <w:bCs/>
                <w:highlight w:val="yellow"/>
              </w:rPr>
              <w:t xml:space="preserve"> 7</w:t>
            </w:r>
            <w:r w:rsidR="005B6CE0" w:rsidRPr="00E73129">
              <w:rPr>
                <w:rFonts w:ascii="Garamond" w:hAnsi="Garamond"/>
                <w:bCs/>
                <w:highlight w:val="yellow"/>
              </w:rPr>
              <w:t xml:space="preserve"> (семь)</w:t>
            </w:r>
            <w:r w:rsidRPr="00E73129">
              <w:rPr>
                <w:rFonts w:ascii="Garamond" w:hAnsi="Garamond"/>
                <w:bCs/>
                <w:highlight w:val="yellow"/>
              </w:rPr>
              <w:t xml:space="preserve"> часов операционных суток </w:t>
            </w:r>
            <w:r w:rsidR="007A42E4">
              <w:rPr>
                <w:rFonts w:ascii="Garamond" w:hAnsi="Garamond"/>
                <w:bCs/>
                <w:highlight w:val="yellow"/>
              </w:rPr>
              <w:t>31 декабря</w:t>
            </w:r>
            <w:r w:rsidR="005339CF" w:rsidRPr="00E73129">
              <w:rPr>
                <w:rFonts w:ascii="Garamond" w:hAnsi="Garamond"/>
                <w:bCs/>
                <w:highlight w:val="yellow"/>
              </w:rPr>
              <w:t xml:space="preserve"> 2024</w:t>
            </w:r>
            <w:r w:rsidR="00B40918" w:rsidRPr="00E73129">
              <w:rPr>
                <w:rFonts w:ascii="Garamond" w:hAnsi="Garamond"/>
                <w:bCs/>
                <w:highlight w:val="yellow"/>
              </w:rPr>
              <w:t xml:space="preserve"> года</w:t>
            </w:r>
            <w:r w:rsidR="00965900" w:rsidRPr="00E73129">
              <w:rPr>
                <w:rFonts w:ascii="Garamond" w:hAnsi="Garamond"/>
                <w:bCs/>
                <w:highlight w:val="yellow"/>
              </w:rPr>
              <w:t>.</w:t>
            </w:r>
          </w:p>
        </w:tc>
      </w:tr>
      <w:tr w:rsidR="005B6CE0" w:rsidRPr="00E73129" w14:paraId="7A8C7418" w14:textId="77777777" w:rsidTr="006C0986">
        <w:tc>
          <w:tcPr>
            <w:tcW w:w="918" w:type="dxa"/>
            <w:vAlign w:val="center"/>
          </w:tcPr>
          <w:p w14:paraId="47D9121A" w14:textId="77777777" w:rsidR="005B6CE0" w:rsidRPr="00E73129" w:rsidRDefault="00641D6D" w:rsidP="00981BE7">
            <w:pPr>
              <w:widowControl w:val="0"/>
              <w:spacing w:after="0" w:line="240" w:lineRule="auto"/>
              <w:jc w:val="both"/>
              <w:rPr>
                <w:rFonts w:ascii="Garamond" w:hAnsi="Garamond"/>
                <w:b/>
              </w:rPr>
            </w:pPr>
            <w:r w:rsidRPr="004D226D">
              <w:rPr>
                <w:rFonts w:ascii="Garamond" w:hAnsi="Garamond"/>
                <w:b/>
              </w:rPr>
              <w:lastRenderedPageBreak/>
              <w:t>3.5</w:t>
            </w:r>
          </w:p>
        </w:tc>
        <w:tc>
          <w:tcPr>
            <w:tcW w:w="7087" w:type="dxa"/>
          </w:tcPr>
          <w:p w14:paraId="6D985040" w14:textId="77777777" w:rsidR="005B6CE0" w:rsidRPr="00E73129" w:rsidRDefault="00641D6D" w:rsidP="00981BE7">
            <w:pPr>
              <w:widowControl w:val="0"/>
              <w:spacing w:before="120" w:after="120" w:line="240" w:lineRule="auto"/>
              <w:ind w:firstLine="709"/>
              <w:jc w:val="both"/>
              <w:rPr>
                <w:rFonts w:ascii="Garamond" w:eastAsia="Times New Roman" w:hAnsi="Garamond"/>
                <w:b/>
              </w:rPr>
            </w:pPr>
            <w:r w:rsidRPr="00E73129">
              <w:rPr>
                <w:rFonts w:ascii="Garamond" w:eastAsia="Times New Roman" w:hAnsi="Garamond"/>
                <w:b/>
              </w:rPr>
              <w:t>Добавить</w:t>
            </w:r>
          </w:p>
        </w:tc>
        <w:tc>
          <w:tcPr>
            <w:tcW w:w="6946" w:type="dxa"/>
          </w:tcPr>
          <w:p w14:paraId="074B9B2B" w14:textId="77777777" w:rsidR="005B6CE0" w:rsidRPr="00E73129" w:rsidRDefault="005B6CE0" w:rsidP="00981BE7">
            <w:pPr>
              <w:widowControl w:val="0"/>
              <w:spacing w:before="120" w:after="120" w:line="240" w:lineRule="auto"/>
              <w:jc w:val="both"/>
              <w:rPr>
                <w:rFonts w:ascii="Garamond" w:eastAsia="Times New Roman" w:hAnsi="Garamond"/>
              </w:rPr>
            </w:pPr>
            <w:r w:rsidRPr="00E73129">
              <w:rPr>
                <w:rFonts w:ascii="Garamond" w:hAnsi="Garamond"/>
                <w:bCs/>
                <w:highlight w:val="yellow"/>
              </w:rPr>
              <w:t>При определении величин к</w:t>
            </w:r>
            <w:r w:rsidRPr="00E73129">
              <w:rPr>
                <w:rFonts w:ascii="Garamond" w:hAnsi="Garamond"/>
                <w:highlight w:val="yellow"/>
              </w:rPr>
              <w:t xml:space="preserve">оэффициентов </w:t>
            </w:r>
            <m:oMath>
              <m:r>
                <w:rPr>
                  <w:rFonts w:ascii="Cambria Math" w:hAnsi="Cambria Math"/>
                  <w:highlight w:val="yellow"/>
                </w:rPr>
                <m:t>Δ</m:t>
              </m:r>
              <m:sSub>
                <m:sSubPr>
                  <m:ctrlPr>
                    <w:rPr>
                      <w:rFonts w:ascii="Cambria Math" w:hAnsi="Cambria Math"/>
                      <w:i/>
                      <w:highlight w:val="yellow"/>
                    </w:rPr>
                  </m:ctrlPr>
                </m:sSubPr>
                <m:e>
                  <m:r>
                    <w:rPr>
                      <w:rFonts w:ascii="Cambria Math" w:hAnsi="Cambria Math"/>
                      <w:highlight w:val="yellow"/>
                    </w:rPr>
                    <m:t>C</m:t>
                  </m:r>
                </m:e>
                <m:sub>
                  <m:r>
                    <w:rPr>
                      <w:rFonts w:ascii="Cambria Math" w:hAnsi="Cambria Math"/>
                      <w:highlight w:val="yellow"/>
                    </w:rPr>
                    <m:t>1,</m:t>
                  </m:r>
                  <m:r>
                    <w:rPr>
                      <w:rFonts w:ascii="Cambria Math" w:hAnsi="Cambria Math"/>
                      <w:highlight w:val="yellow"/>
                    </w:rPr>
                    <m:t>h,z</m:t>
                  </m:r>
                </m:sub>
              </m:sSub>
            </m:oMath>
            <w:r w:rsidRPr="00E73129">
              <w:rPr>
                <w:rFonts w:ascii="Garamond" w:hAnsi="Garamond"/>
                <w:highlight w:val="yellow"/>
              </w:rPr>
              <w:t xml:space="preserve"> и </w:t>
            </w:r>
            <m:oMath>
              <m:r>
                <w:rPr>
                  <w:rFonts w:ascii="Cambria Math" w:hAnsi="Cambria Math"/>
                  <w:highlight w:val="yellow"/>
                </w:rPr>
                <m:t>Δ</m:t>
              </m:r>
              <m:sSub>
                <m:sSubPr>
                  <m:ctrlPr>
                    <w:rPr>
                      <w:rFonts w:ascii="Cambria Math" w:hAnsi="Cambria Math"/>
                      <w:i/>
                      <w:highlight w:val="yellow"/>
                    </w:rPr>
                  </m:ctrlPr>
                </m:sSubPr>
                <m:e>
                  <m:r>
                    <w:rPr>
                      <w:rFonts w:ascii="Cambria Math" w:hAnsi="Cambria Math"/>
                      <w:highlight w:val="yellow"/>
                    </w:rPr>
                    <m:t>C</m:t>
                  </m:r>
                </m:e>
                <m:sub>
                  <m:r>
                    <w:rPr>
                      <w:rFonts w:ascii="Cambria Math" w:hAnsi="Cambria Math"/>
                      <w:highlight w:val="yellow"/>
                    </w:rPr>
                    <m:t>2,</m:t>
                  </m:r>
                  <m:r>
                    <w:rPr>
                      <w:rFonts w:ascii="Cambria Math" w:hAnsi="Cambria Math"/>
                      <w:highlight w:val="yellow"/>
                    </w:rPr>
                    <m:t>h,z</m:t>
                  </m:r>
                </m:sub>
              </m:sSub>
            </m:oMath>
            <w:r w:rsidRPr="00E73129">
              <w:rPr>
                <w:rFonts w:ascii="Garamond" w:hAnsi="Garamond"/>
                <w:bCs/>
                <w:highlight w:val="yellow"/>
              </w:rPr>
              <w:t xml:space="preserve"> в отношении </w:t>
            </w:r>
            <w:r w:rsidRPr="00E73129">
              <w:rPr>
                <w:rFonts w:ascii="Garamond" w:hAnsi="Garamond"/>
                <w:highlight w:val="yellow"/>
              </w:rPr>
              <w:t xml:space="preserve">объектов электросетевого хозяйства </w:t>
            </w:r>
            <w:r w:rsidRPr="00E73129">
              <w:rPr>
                <w:rFonts w:ascii="Garamond" w:hAnsi="Garamond"/>
                <w:bCs/>
                <w:highlight w:val="yellow"/>
              </w:rPr>
              <w:t xml:space="preserve">второй неценовой зоны за </w:t>
            </w:r>
            <w:r w:rsidR="007A42E4">
              <w:rPr>
                <w:rFonts w:ascii="Garamond" w:hAnsi="Garamond"/>
                <w:bCs/>
                <w:highlight w:val="yellow"/>
              </w:rPr>
              <w:t>декабрь</w:t>
            </w:r>
            <w:r w:rsidR="005339CF" w:rsidRPr="009834B7">
              <w:rPr>
                <w:rFonts w:ascii="Garamond" w:hAnsi="Garamond"/>
                <w:bCs/>
                <w:highlight w:val="yellow"/>
              </w:rPr>
              <w:t xml:space="preserve"> 2024 </w:t>
            </w:r>
            <w:r w:rsidR="00B40918" w:rsidRPr="00C26359">
              <w:rPr>
                <w:rFonts w:ascii="Garamond" w:hAnsi="Garamond"/>
                <w:bCs/>
                <w:highlight w:val="yellow"/>
              </w:rPr>
              <w:t xml:space="preserve">года </w:t>
            </w:r>
            <w:r w:rsidRPr="00C26359">
              <w:rPr>
                <w:rFonts w:ascii="Garamond" w:hAnsi="Garamond"/>
                <w:bCs/>
                <w:highlight w:val="yellow"/>
              </w:rPr>
              <w:t xml:space="preserve">учитываются первые 7 (семь) часов суток </w:t>
            </w:r>
            <w:r w:rsidR="007A42E4">
              <w:rPr>
                <w:rFonts w:ascii="Garamond" w:hAnsi="Garamond"/>
                <w:bCs/>
                <w:highlight w:val="yellow"/>
              </w:rPr>
              <w:t>1 января 2025 года</w:t>
            </w:r>
            <w:r w:rsidRPr="00C26359">
              <w:rPr>
                <w:rFonts w:ascii="Garamond" w:hAnsi="Garamond"/>
                <w:bCs/>
                <w:highlight w:val="yellow"/>
              </w:rPr>
              <w:t xml:space="preserve"> в хабаровском времени (дополнительные 7 часов суток </w:t>
            </w:r>
            <w:r w:rsidR="007A42E4">
              <w:rPr>
                <w:rFonts w:ascii="Garamond" w:hAnsi="Garamond"/>
                <w:bCs/>
                <w:highlight w:val="yellow"/>
              </w:rPr>
              <w:t>31 декабря</w:t>
            </w:r>
            <w:r w:rsidR="005339CF" w:rsidRPr="009834B7">
              <w:rPr>
                <w:rFonts w:ascii="Garamond" w:hAnsi="Garamond"/>
                <w:bCs/>
                <w:highlight w:val="yellow"/>
              </w:rPr>
              <w:t xml:space="preserve"> 2024</w:t>
            </w:r>
            <w:r w:rsidR="00B40918" w:rsidRPr="009834B7">
              <w:rPr>
                <w:rFonts w:ascii="Garamond" w:hAnsi="Garamond"/>
                <w:bCs/>
                <w:highlight w:val="yellow"/>
              </w:rPr>
              <w:t xml:space="preserve"> года</w:t>
            </w:r>
            <w:r w:rsidRPr="00C26359">
              <w:rPr>
                <w:rFonts w:ascii="Garamond" w:hAnsi="Garamond"/>
                <w:bCs/>
                <w:highlight w:val="yellow"/>
              </w:rPr>
              <w:t>).</w:t>
            </w:r>
          </w:p>
        </w:tc>
      </w:tr>
    </w:tbl>
    <w:p w14:paraId="794EB4C0" w14:textId="77777777" w:rsidR="00CF7529" w:rsidRPr="00E73129" w:rsidRDefault="00CF7529" w:rsidP="00981BE7">
      <w:pPr>
        <w:widowControl w:val="0"/>
        <w:numPr>
          <w:ilvl w:val="1"/>
          <w:numId w:val="0"/>
        </w:numPr>
        <w:spacing w:after="0" w:line="240" w:lineRule="auto"/>
        <w:jc w:val="both"/>
        <w:outlineLvl w:val="1"/>
        <w:rPr>
          <w:rFonts w:ascii="Garamond" w:eastAsia="Batang" w:hAnsi="Garamond"/>
          <w:b/>
          <w:bCs/>
        </w:rPr>
      </w:pPr>
    </w:p>
    <w:p w14:paraId="5B7929A7" w14:textId="77777777" w:rsidR="00401034" w:rsidRPr="00D9024B" w:rsidRDefault="00401034" w:rsidP="00981BE7">
      <w:pPr>
        <w:widowControl w:val="0"/>
        <w:numPr>
          <w:ilvl w:val="1"/>
          <w:numId w:val="0"/>
        </w:numPr>
        <w:spacing w:after="0" w:line="240" w:lineRule="auto"/>
        <w:ind w:left="-142"/>
        <w:outlineLvl w:val="1"/>
        <w:rPr>
          <w:rFonts w:ascii="Garamond" w:eastAsia="Batang" w:hAnsi="Garamond"/>
          <w:b/>
          <w:bCs/>
          <w:sz w:val="26"/>
          <w:szCs w:val="26"/>
        </w:rPr>
      </w:pPr>
      <w:bookmarkStart w:id="36" w:name="_Hlk121488356"/>
      <w:r w:rsidRPr="00D9024B">
        <w:rPr>
          <w:rFonts w:ascii="Garamond" w:eastAsia="Batang" w:hAnsi="Garamond"/>
          <w:b/>
          <w:bCs/>
          <w:sz w:val="26"/>
          <w:szCs w:val="26"/>
        </w:rPr>
        <w:t>Предложения по изменениям и дополнениям в РЕГЛАМЕНТ ФУНКЦИОНИРОВАНИЯ УЧАСТНИКОВ ОПТОВОГО РЫНКА НА ТЕРРИТОРИИ НЕЦЕНОВЫХ ЗОН (Приложение № 14 к Договору о присоединении к торговой системе оптового рынка)</w:t>
      </w:r>
    </w:p>
    <w:bookmarkEnd w:id="36"/>
    <w:p w14:paraId="523FC7E7" w14:textId="77777777" w:rsidR="00401034" w:rsidRPr="00E73129" w:rsidRDefault="00401034" w:rsidP="00981BE7">
      <w:pPr>
        <w:widowControl w:val="0"/>
        <w:spacing w:after="0" w:line="240" w:lineRule="auto"/>
        <w:jc w:val="both"/>
        <w:rPr>
          <w:rFonts w:ascii="Garamond" w:eastAsia="Batang" w:hAnsi="Garamond"/>
          <w:b/>
          <w:bCs/>
        </w:rPr>
      </w:pPr>
    </w:p>
    <w:tbl>
      <w:tblPr>
        <w:tblW w:w="1502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087"/>
        <w:gridCol w:w="6946"/>
      </w:tblGrid>
      <w:tr w:rsidR="00401034" w:rsidRPr="00E73129" w14:paraId="42B4F3FA" w14:textId="77777777" w:rsidTr="006C0986">
        <w:tc>
          <w:tcPr>
            <w:tcW w:w="993" w:type="dxa"/>
            <w:vAlign w:val="center"/>
          </w:tcPr>
          <w:p w14:paraId="73E4D9C2" w14:textId="77777777" w:rsidR="00401034" w:rsidRPr="00E73129" w:rsidRDefault="00401034" w:rsidP="00981BE7">
            <w:pPr>
              <w:widowControl w:val="0"/>
              <w:spacing w:after="0" w:line="240" w:lineRule="auto"/>
              <w:jc w:val="center"/>
              <w:rPr>
                <w:rFonts w:ascii="Garamond" w:eastAsia="Batang" w:hAnsi="Garamond"/>
                <w:b/>
                <w:bCs/>
              </w:rPr>
            </w:pPr>
            <w:bookmarkStart w:id="37" w:name="_Hlk121489500"/>
            <w:r w:rsidRPr="00E73129">
              <w:rPr>
                <w:rFonts w:ascii="Garamond" w:eastAsia="Batang" w:hAnsi="Garamond"/>
                <w:b/>
                <w:bCs/>
              </w:rPr>
              <w:t>№</w:t>
            </w:r>
          </w:p>
          <w:p w14:paraId="2D82D672" w14:textId="77777777" w:rsidR="00401034" w:rsidRPr="00E73129" w:rsidRDefault="00401034" w:rsidP="00981BE7">
            <w:pPr>
              <w:widowControl w:val="0"/>
              <w:spacing w:after="0" w:line="240" w:lineRule="auto"/>
              <w:jc w:val="center"/>
              <w:rPr>
                <w:rFonts w:ascii="Garamond" w:eastAsia="Batang" w:hAnsi="Garamond"/>
                <w:b/>
                <w:bCs/>
              </w:rPr>
            </w:pPr>
            <w:r w:rsidRPr="00E73129">
              <w:rPr>
                <w:rFonts w:ascii="Garamond" w:eastAsia="Batang" w:hAnsi="Garamond"/>
                <w:b/>
                <w:bCs/>
              </w:rPr>
              <w:t>пункта</w:t>
            </w:r>
          </w:p>
        </w:tc>
        <w:tc>
          <w:tcPr>
            <w:tcW w:w="7087" w:type="dxa"/>
          </w:tcPr>
          <w:p w14:paraId="0F69ADB5" w14:textId="77777777" w:rsidR="00401034" w:rsidRPr="00E73129" w:rsidRDefault="00401034" w:rsidP="00981BE7">
            <w:pPr>
              <w:widowControl w:val="0"/>
              <w:spacing w:after="0" w:line="240" w:lineRule="auto"/>
              <w:jc w:val="center"/>
              <w:rPr>
                <w:rFonts w:ascii="Garamond" w:eastAsia="Batang" w:hAnsi="Garamond"/>
                <w:b/>
                <w:bCs/>
              </w:rPr>
            </w:pPr>
            <w:r w:rsidRPr="00E73129">
              <w:rPr>
                <w:rFonts w:ascii="Garamond" w:eastAsia="Batang" w:hAnsi="Garamond"/>
                <w:b/>
                <w:bCs/>
              </w:rPr>
              <w:t>Редакция, действующая на момент</w:t>
            </w:r>
          </w:p>
          <w:p w14:paraId="6439A782" w14:textId="77777777" w:rsidR="00401034" w:rsidRPr="00E73129" w:rsidRDefault="00401034" w:rsidP="00981BE7">
            <w:pPr>
              <w:widowControl w:val="0"/>
              <w:spacing w:after="0" w:line="240" w:lineRule="auto"/>
              <w:jc w:val="center"/>
              <w:rPr>
                <w:rFonts w:ascii="Garamond" w:eastAsia="Batang" w:hAnsi="Garamond"/>
                <w:b/>
                <w:bCs/>
              </w:rPr>
            </w:pPr>
            <w:r w:rsidRPr="00E73129">
              <w:rPr>
                <w:rFonts w:ascii="Garamond" w:eastAsia="Batang" w:hAnsi="Garamond"/>
                <w:b/>
                <w:bCs/>
              </w:rPr>
              <w:t>вступления в силу изменений</w:t>
            </w:r>
          </w:p>
        </w:tc>
        <w:tc>
          <w:tcPr>
            <w:tcW w:w="6946" w:type="dxa"/>
          </w:tcPr>
          <w:p w14:paraId="12DC0D42" w14:textId="77777777" w:rsidR="00401034" w:rsidRPr="00E73129" w:rsidRDefault="00401034" w:rsidP="00981BE7">
            <w:pPr>
              <w:widowControl w:val="0"/>
              <w:spacing w:after="0" w:line="240" w:lineRule="auto"/>
              <w:jc w:val="center"/>
              <w:rPr>
                <w:rFonts w:ascii="Garamond" w:eastAsia="Batang" w:hAnsi="Garamond"/>
                <w:b/>
                <w:bCs/>
              </w:rPr>
            </w:pPr>
            <w:r w:rsidRPr="00E73129">
              <w:rPr>
                <w:rFonts w:ascii="Garamond" w:eastAsia="Batang" w:hAnsi="Garamond"/>
                <w:b/>
                <w:bCs/>
              </w:rPr>
              <w:t>Предлагаемая редакция</w:t>
            </w:r>
          </w:p>
          <w:p w14:paraId="1EF54717" w14:textId="77777777" w:rsidR="00401034" w:rsidRPr="00E73129" w:rsidRDefault="00401034" w:rsidP="00981BE7">
            <w:pPr>
              <w:widowControl w:val="0"/>
              <w:spacing w:after="0" w:line="240" w:lineRule="auto"/>
              <w:jc w:val="center"/>
              <w:rPr>
                <w:rFonts w:ascii="Garamond" w:eastAsia="Batang" w:hAnsi="Garamond"/>
                <w:bCs/>
              </w:rPr>
            </w:pPr>
            <w:r w:rsidRPr="00E73129">
              <w:rPr>
                <w:rFonts w:ascii="Garamond" w:eastAsia="Batang" w:hAnsi="Garamond"/>
                <w:bCs/>
              </w:rPr>
              <w:t>(изменения выделены цветом)</w:t>
            </w:r>
          </w:p>
        </w:tc>
      </w:tr>
      <w:bookmarkEnd w:id="37"/>
      <w:tr w:rsidR="00401034" w:rsidRPr="00E73129" w14:paraId="2BB07F72" w14:textId="77777777" w:rsidTr="006C0986">
        <w:tc>
          <w:tcPr>
            <w:tcW w:w="993" w:type="dxa"/>
            <w:vAlign w:val="center"/>
          </w:tcPr>
          <w:p w14:paraId="3300A79F" w14:textId="77777777" w:rsidR="00401034" w:rsidRPr="00E73129" w:rsidRDefault="00F16CA3" w:rsidP="00981BE7">
            <w:pPr>
              <w:widowControl w:val="0"/>
              <w:spacing w:after="0" w:line="240" w:lineRule="auto"/>
              <w:jc w:val="both"/>
              <w:rPr>
                <w:rFonts w:ascii="Garamond" w:eastAsia="Batang" w:hAnsi="Garamond"/>
                <w:b/>
                <w:bCs/>
              </w:rPr>
            </w:pPr>
            <w:r w:rsidRPr="004D226D">
              <w:rPr>
                <w:rFonts w:ascii="Garamond" w:eastAsia="Batang" w:hAnsi="Garamond"/>
                <w:b/>
                <w:bCs/>
              </w:rPr>
              <w:t>1.2</w:t>
            </w:r>
          </w:p>
        </w:tc>
        <w:tc>
          <w:tcPr>
            <w:tcW w:w="7087" w:type="dxa"/>
          </w:tcPr>
          <w:p w14:paraId="3B2B4485" w14:textId="77777777" w:rsidR="00252FD3" w:rsidRPr="00E73129" w:rsidRDefault="00252FD3" w:rsidP="00981BE7">
            <w:pPr>
              <w:widowControl w:val="0"/>
              <w:spacing w:after="0" w:line="240" w:lineRule="auto"/>
              <w:ind w:firstLine="601"/>
              <w:jc w:val="both"/>
              <w:rPr>
                <w:rFonts w:ascii="Garamond" w:eastAsia="Times New Roman" w:hAnsi="Garamond"/>
              </w:rPr>
            </w:pPr>
            <w:r w:rsidRPr="00E73129">
              <w:rPr>
                <w:rFonts w:ascii="Garamond" w:eastAsia="Times New Roman" w:hAnsi="Garamond"/>
              </w:rPr>
              <w:t>Положения настоящего Регламента распространяются:</w:t>
            </w:r>
          </w:p>
          <w:p w14:paraId="05F08048" w14:textId="77777777" w:rsidR="00252FD3" w:rsidRPr="00E73129" w:rsidRDefault="00252FD3" w:rsidP="00981BE7">
            <w:pPr>
              <w:widowControl w:val="0"/>
              <w:spacing w:after="0" w:line="240" w:lineRule="auto"/>
              <w:ind w:firstLine="601"/>
              <w:jc w:val="both"/>
              <w:rPr>
                <w:rFonts w:ascii="Garamond" w:eastAsia="Times New Roman" w:hAnsi="Garamond"/>
              </w:rPr>
            </w:pPr>
            <w:r w:rsidRPr="00E73129">
              <w:rPr>
                <w:rFonts w:ascii="Garamond" w:eastAsia="Times New Roman" w:hAnsi="Garamond"/>
              </w:rPr>
              <w:t>на участников оптового рынка, чьи ГТП расположены на территории неценовых зон оптового рынка;</w:t>
            </w:r>
          </w:p>
          <w:p w14:paraId="7675F516" w14:textId="77777777" w:rsidR="00252FD3" w:rsidRPr="00E73129" w:rsidRDefault="00252FD3" w:rsidP="00981BE7">
            <w:pPr>
              <w:widowControl w:val="0"/>
              <w:spacing w:after="0" w:line="240" w:lineRule="auto"/>
              <w:ind w:firstLine="601"/>
              <w:jc w:val="both"/>
              <w:rPr>
                <w:rFonts w:ascii="Garamond" w:eastAsia="Times New Roman" w:hAnsi="Garamond"/>
              </w:rPr>
            </w:pPr>
            <w:r w:rsidRPr="00E73129">
              <w:rPr>
                <w:rFonts w:ascii="Garamond" w:eastAsia="Times New Roman" w:hAnsi="Garamond"/>
              </w:rPr>
              <w:t>владельцев объектов электрических сетей;</w:t>
            </w:r>
          </w:p>
          <w:p w14:paraId="26485045" w14:textId="77777777" w:rsidR="00252FD3" w:rsidRPr="00E73129" w:rsidRDefault="00252FD3" w:rsidP="00981BE7">
            <w:pPr>
              <w:widowControl w:val="0"/>
              <w:spacing w:after="0" w:line="240" w:lineRule="auto"/>
              <w:ind w:firstLine="601"/>
              <w:jc w:val="both"/>
              <w:rPr>
                <w:rFonts w:ascii="Garamond" w:eastAsia="Times New Roman" w:hAnsi="Garamond"/>
              </w:rPr>
            </w:pPr>
            <w:r w:rsidRPr="00E73129">
              <w:rPr>
                <w:rFonts w:ascii="Garamond" w:eastAsia="Times New Roman" w:hAnsi="Garamond"/>
              </w:rPr>
              <w:t>Федеральную сетевую компанию;</w:t>
            </w:r>
          </w:p>
          <w:p w14:paraId="3F3C2389" w14:textId="77777777" w:rsidR="00252FD3" w:rsidRPr="00E73129" w:rsidRDefault="00252FD3" w:rsidP="00981BE7">
            <w:pPr>
              <w:widowControl w:val="0"/>
              <w:spacing w:after="0" w:line="240" w:lineRule="auto"/>
              <w:ind w:firstLine="601"/>
              <w:jc w:val="both"/>
              <w:rPr>
                <w:rFonts w:ascii="Garamond" w:eastAsia="Times New Roman" w:hAnsi="Garamond"/>
              </w:rPr>
            </w:pPr>
            <w:r w:rsidRPr="00E73129">
              <w:rPr>
                <w:rFonts w:ascii="Garamond" w:eastAsia="Times New Roman" w:hAnsi="Garamond"/>
              </w:rPr>
              <w:t>Системного оператора;</w:t>
            </w:r>
          </w:p>
          <w:p w14:paraId="012C08A7" w14:textId="77777777" w:rsidR="00252FD3" w:rsidRPr="00E73129" w:rsidRDefault="00252FD3" w:rsidP="00981BE7">
            <w:pPr>
              <w:widowControl w:val="0"/>
              <w:spacing w:after="0" w:line="240" w:lineRule="auto"/>
              <w:ind w:firstLine="601"/>
              <w:jc w:val="both"/>
              <w:rPr>
                <w:rFonts w:ascii="Garamond" w:eastAsia="Times New Roman" w:hAnsi="Garamond"/>
              </w:rPr>
            </w:pPr>
            <w:r w:rsidRPr="00E73129">
              <w:rPr>
                <w:rFonts w:ascii="Garamond" w:eastAsia="Times New Roman" w:hAnsi="Garamond"/>
              </w:rPr>
              <w:t>Совет рынка;</w:t>
            </w:r>
          </w:p>
          <w:p w14:paraId="1154A5E5" w14:textId="77777777" w:rsidR="00252FD3" w:rsidRPr="00E73129" w:rsidRDefault="00252FD3" w:rsidP="00981BE7">
            <w:pPr>
              <w:widowControl w:val="0"/>
              <w:spacing w:after="0" w:line="240" w:lineRule="auto"/>
              <w:ind w:firstLine="601"/>
              <w:jc w:val="both"/>
              <w:rPr>
                <w:rFonts w:ascii="Garamond" w:eastAsia="Times New Roman" w:hAnsi="Garamond"/>
              </w:rPr>
            </w:pPr>
            <w:r w:rsidRPr="00E73129">
              <w:rPr>
                <w:rFonts w:ascii="Garamond" w:eastAsia="Times New Roman" w:hAnsi="Garamond"/>
              </w:rPr>
              <w:t>Коммерческого оператора.</w:t>
            </w:r>
          </w:p>
          <w:p w14:paraId="776CF0A5" w14:textId="77777777" w:rsidR="00252FD3" w:rsidRPr="00E73129" w:rsidRDefault="00252FD3" w:rsidP="00981BE7">
            <w:pPr>
              <w:widowControl w:val="0"/>
              <w:spacing w:after="0" w:line="240" w:lineRule="auto"/>
              <w:ind w:firstLine="601"/>
              <w:jc w:val="both"/>
              <w:rPr>
                <w:rFonts w:ascii="Garamond" w:eastAsia="Times New Roman" w:hAnsi="Garamond"/>
              </w:rPr>
            </w:pPr>
            <w:r w:rsidRPr="00A84676">
              <w:rPr>
                <w:rFonts w:ascii="Garamond" w:eastAsia="Times New Roman" w:hAnsi="Garamond"/>
              </w:rPr>
              <w:t>В рамках настоящего Регламента под временем неценовой зоны понимается Московское ― для неценовой зоны Архангельской области, неценовой зоны Республики Коми и Калининградской области, Хабаровское (мск. +7 часов) ― для второй неценовой зоны оптового рынка.</w:t>
            </w:r>
            <w:r w:rsidRPr="00E73129">
              <w:rPr>
                <w:rFonts w:ascii="Garamond" w:eastAsia="Times New Roman" w:hAnsi="Garamond"/>
              </w:rPr>
              <w:t xml:space="preserve"> </w:t>
            </w:r>
          </w:p>
          <w:p w14:paraId="2958E6F6" w14:textId="77777777" w:rsidR="00401034" w:rsidRPr="00E73129" w:rsidRDefault="00401034" w:rsidP="00981BE7">
            <w:pPr>
              <w:widowControl w:val="0"/>
              <w:numPr>
                <w:ilvl w:val="0"/>
                <w:numId w:val="1"/>
              </w:numPr>
              <w:spacing w:before="120" w:after="120" w:line="240" w:lineRule="auto"/>
              <w:ind w:firstLine="600"/>
              <w:jc w:val="both"/>
              <w:outlineLvl w:val="4"/>
              <w:rPr>
                <w:rFonts w:ascii="Garamond" w:eastAsia="Batang" w:hAnsi="Garamond"/>
                <w:b/>
                <w:bCs/>
              </w:rPr>
            </w:pPr>
            <w:r w:rsidRPr="00E73129">
              <w:rPr>
                <w:rFonts w:ascii="Garamond" w:eastAsia="Times New Roman" w:hAnsi="Garamond"/>
              </w:rPr>
              <w:t xml:space="preserve"> </w:t>
            </w:r>
          </w:p>
        </w:tc>
        <w:tc>
          <w:tcPr>
            <w:tcW w:w="6946" w:type="dxa"/>
          </w:tcPr>
          <w:p w14:paraId="52A134B9" w14:textId="77777777" w:rsidR="00401034" w:rsidRPr="00E73129" w:rsidRDefault="00401034" w:rsidP="00981BE7">
            <w:pPr>
              <w:widowControl w:val="0"/>
              <w:spacing w:after="0" w:line="240" w:lineRule="auto"/>
              <w:ind w:firstLine="601"/>
              <w:jc w:val="both"/>
              <w:rPr>
                <w:rFonts w:ascii="Garamond" w:eastAsia="Times New Roman" w:hAnsi="Garamond"/>
              </w:rPr>
            </w:pPr>
            <w:r w:rsidRPr="00E73129">
              <w:rPr>
                <w:rFonts w:ascii="Garamond" w:eastAsia="Times New Roman" w:hAnsi="Garamond"/>
              </w:rPr>
              <w:t>Положения настоящего Регламента распространяются:</w:t>
            </w:r>
          </w:p>
          <w:p w14:paraId="0D707061" w14:textId="77777777" w:rsidR="00401034" w:rsidRPr="00E73129" w:rsidRDefault="00401034" w:rsidP="00981BE7">
            <w:pPr>
              <w:widowControl w:val="0"/>
              <w:numPr>
                <w:ilvl w:val="4"/>
                <w:numId w:val="1"/>
              </w:numPr>
              <w:tabs>
                <w:tab w:val="clear" w:pos="1703"/>
                <w:tab w:val="num" w:pos="0"/>
                <w:tab w:val="num" w:pos="360"/>
                <w:tab w:val="left" w:pos="960"/>
              </w:tabs>
              <w:spacing w:after="0" w:line="240" w:lineRule="auto"/>
              <w:ind w:left="0" w:firstLine="601"/>
              <w:jc w:val="both"/>
              <w:outlineLvl w:val="4"/>
              <w:rPr>
                <w:rFonts w:ascii="Garamond" w:eastAsia="Times New Roman" w:hAnsi="Garamond"/>
                <w:iCs/>
              </w:rPr>
            </w:pPr>
            <w:r w:rsidRPr="00E73129">
              <w:rPr>
                <w:rFonts w:ascii="Garamond" w:eastAsia="Times New Roman" w:hAnsi="Garamond"/>
              </w:rPr>
              <w:t>на</w:t>
            </w:r>
            <w:r w:rsidRPr="00E73129">
              <w:rPr>
                <w:rFonts w:ascii="Garamond" w:eastAsia="Times New Roman" w:hAnsi="Garamond"/>
                <w:iCs/>
              </w:rPr>
              <w:t xml:space="preserve"> участников оптового рынка, </w:t>
            </w:r>
            <w:r w:rsidRPr="00E73129">
              <w:rPr>
                <w:rFonts w:ascii="Garamond" w:eastAsia="Times New Roman" w:hAnsi="Garamond"/>
              </w:rPr>
              <w:t>чьи ГТП расположены на территории неценовых зон оптового рынка</w:t>
            </w:r>
            <w:r w:rsidRPr="00E73129">
              <w:rPr>
                <w:rFonts w:ascii="Garamond" w:eastAsia="Times New Roman" w:hAnsi="Garamond"/>
                <w:iCs/>
              </w:rPr>
              <w:t>;</w:t>
            </w:r>
          </w:p>
          <w:p w14:paraId="2D94048B" w14:textId="77777777" w:rsidR="00401034" w:rsidRPr="00E73129" w:rsidRDefault="00401034" w:rsidP="00981BE7">
            <w:pPr>
              <w:widowControl w:val="0"/>
              <w:numPr>
                <w:ilvl w:val="4"/>
                <w:numId w:val="1"/>
              </w:numPr>
              <w:tabs>
                <w:tab w:val="clear" w:pos="1703"/>
                <w:tab w:val="num" w:pos="0"/>
                <w:tab w:val="num" w:pos="360"/>
                <w:tab w:val="left" w:pos="960"/>
              </w:tabs>
              <w:spacing w:after="0" w:line="240" w:lineRule="auto"/>
              <w:ind w:left="0" w:firstLine="601"/>
              <w:jc w:val="both"/>
              <w:outlineLvl w:val="4"/>
              <w:rPr>
                <w:rFonts w:ascii="Garamond" w:eastAsia="Times New Roman" w:hAnsi="Garamond"/>
              </w:rPr>
            </w:pPr>
            <w:r w:rsidRPr="00E73129">
              <w:rPr>
                <w:rFonts w:ascii="Garamond" w:eastAsia="Times New Roman" w:hAnsi="Garamond"/>
              </w:rPr>
              <w:t>владельцев объектов электрических сетей;</w:t>
            </w:r>
          </w:p>
          <w:p w14:paraId="227F1107" w14:textId="77777777" w:rsidR="00401034" w:rsidRPr="00E73129" w:rsidRDefault="00401034" w:rsidP="00981BE7">
            <w:pPr>
              <w:widowControl w:val="0"/>
              <w:numPr>
                <w:ilvl w:val="4"/>
                <w:numId w:val="1"/>
              </w:numPr>
              <w:tabs>
                <w:tab w:val="clear" w:pos="1703"/>
                <w:tab w:val="num" w:pos="0"/>
                <w:tab w:val="num" w:pos="360"/>
                <w:tab w:val="left" w:pos="960"/>
              </w:tabs>
              <w:spacing w:after="0" w:line="240" w:lineRule="auto"/>
              <w:ind w:left="0" w:firstLine="601"/>
              <w:jc w:val="both"/>
              <w:outlineLvl w:val="4"/>
              <w:rPr>
                <w:rFonts w:ascii="Garamond" w:eastAsia="Times New Roman" w:hAnsi="Garamond"/>
              </w:rPr>
            </w:pPr>
            <w:r w:rsidRPr="00E73129">
              <w:rPr>
                <w:rFonts w:ascii="Garamond" w:eastAsia="Times New Roman" w:hAnsi="Garamond"/>
              </w:rPr>
              <w:t>Федеральную сетевую компанию;</w:t>
            </w:r>
          </w:p>
          <w:p w14:paraId="7FBD0CC9" w14:textId="77777777" w:rsidR="00401034" w:rsidRPr="00E73129" w:rsidRDefault="00401034" w:rsidP="00981BE7">
            <w:pPr>
              <w:widowControl w:val="0"/>
              <w:numPr>
                <w:ilvl w:val="4"/>
                <w:numId w:val="1"/>
              </w:numPr>
              <w:tabs>
                <w:tab w:val="clear" w:pos="1703"/>
                <w:tab w:val="num" w:pos="0"/>
                <w:tab w:val="num" w:pos="360"/>
                <w:tab w:val="left" w:pos="960"/>
              </w:tabs>
              <w:spacing w:after="0" w:line="240" w:lineRule="auto"/>
              <w:ind w:left="0" w:firstLine="601"/>
              <w:jc w:val="both"/>
              <w:outlineLvl w:val="4"/>
              <w:rPr>
                <w:rFonts w:ascii="Garamond" w:eastAsia="Times New Roman" w:hAnsi="Garamond"/>
              </w:rPr>
            </w:pPr>
            <w:r w:rsidRPr="00E73129">
              <w:rPr>
                <w:rFonts w:ascii="Garamond" w:eastAsia="Times New Roman" w:hAnsi="Garamond"/>
              </w:rPr>
              <w:t>Системного оператора;</w:t>
            </w:r>
          </w:p>
          <w:p w14:paraId="12A073A8" w14:textId="77777777" w:rsidR="00401034" w:rsidRPr="00E73129" w:rsidRDefault="00401034" w:rsidP="00981BE7">
            <w:pPr>
              <w:widowControl w:val="0"/>
              <w:numPr>
                <w:ilvl w:val="4"/>
                <w:numId w:val="1"/>
              </w:numPr>
              <w:tabs>
                <w:tab w:val="clear" w:pos="1703"/>
                <w:tab w:val="num" w:pos="0"/>
                <w:tab w:val="num" w:pos="360"/>
                <w:tab w:val="left" w:pos="960"/>
              </w:tabs>
              <w:spacing w:after="0" w:line="240" w:lineRule="auto"/>
              <w:ind w:left="0" w:firstLine="601"/>
              <w:jc w:val="both"/>
              <w:outlineLvl w:val="4"/>
              <w:rPr>
                <w:rFonts w:ascii="Garamond" w:eastAsia="Times New Roman" w:hAnsi="Garamond"/>
              </w:rPr>
            </w:pPr>
            <w:r w:rsidRPr="00E73129">
              <w:rPr>
                <w:rFonts w:ascii="Garamond" w:eastAsia="Times New Roman" w:hAnsi="Garamond"/>
              </w:rPr>
              <w:t>Совет рынка;</w:t>
            </w:r>
          </w:p>
          <w:p w14:paraId="3081B898" w14:textId="77777777" w:rsidR="00401034" w:rsidRPr="00E73129" w:rsidRDefault="00401034" w:rsidP="00981BE7">
            <w:pPr>
              <w:widowControl w:val="0"/>
              <w:numPr>
                <w:ilvl w:val="4"/>
                <w:numId w:val="1"/>
              </w:numPr>
              <w:tabs>
                <w:tab w:val="clear" w:pos="1703"/>
                <w:tab w:val="num" w:pos="0"/>
                <w:tab w:val="num" w:pos="360"/>
                <w:tab w:val="left" w:pos="960"/>
              </w:tabs>
              <w:spacing w:after="0" w:line="240" w:lineRule="auto"/>
              <w:ind w:left="0" w:firstLine="601"/>
              <w:jc w:val="both"/>
              <w:outlineLvl w:val="4"/>
              <w:rPr>
                <w:rFonts w:ascii="Garamond" w:eastAsia="Times New Roman" w:hAnsi="Garamond"/>
              </w:rPr>
            </w:pPr>
            <w:r w:rsidRPr="00E73129">
              <w:rPr>
                <w:rFonts w:ascii="Garamond" w:eastAsia="Times New Roman" w:hAnsi="Garamond"/>
              </w:rPr>
              <w:t>Коммерческого оператора.</w:t>
            </w:r>
          </w:p>
          <w:p w14:paraId="7B935A69" w14:textId="77777777" w:rsidR="00A84676" w:rsidRPr="00E73129" w:rsidRDefault="00A84676" w:rsidP="00981BE7">
            <w:pPr>
              <w:widowControl w:val="0"/>
              <w:spacing w:after="0" w:line="240" w:lineRule="auto"/>
              <w:ind w:firstLine="601"/>
              <w:jc w:val="both"/>
              <w:rPr>
                <w:rFonts w:ascii="Garamond" w:eastAsia="Times New Roman" w:hAnsi="Garamond"/>
              </w:rPr>
            </w:pPr>
            <w:r w:rsidRPr="00A84676">
              <w:rPr>
                <w:rFonts w:ascii="Garamond" w:eastAsia="Times New Roman" w:hAnsi="Garamond"/>
              </w:rPr>
              <w:t>В рамках настоящего Регламента под временем неценовой зоны понимается Московское ― для неценовой зоны Архангельской области, неценовой зоны Республики Коми и Калининградской области, Хабаровское (мск. +7 часов) ― для второй неценовой зоны оптового рынка.</w:t>
            </w:r>
            <w:r w:rsidRPr="00E73129">
              <w:rPr>
                <w:rFonts w:ascii="Garamond" w:eastAsia="Times New Roman" w:hAnsi="Garamond"/>
              </w:rPr>
              <w:t xml:space="preserve"> </w:t>
            </w:r>
          </w:p>
          <w:p w14:paraId="5F005B04" w14:textId="05515919" w:rsidR="00401034" w:rsidRPr="00E73129" w:rsidRDefault="00A0231E" w:rsidP="00981BE7">
            <w:pPr>
              <w:widowControl w:val="0"/>
              <w:numPr>
                <w:ilvl w:val="0"/>
                <w:numId w:val="1"/>
              </w:numPr>
              <w:spacing w:before="120" w:after="120" w:line="240" w:lineRule="auto"/>
              <w:ind w:firstLine="600"/>
              <w:jc w:val="both"/>
              <w:outlineLvl w:val="4"/>
              <w:rPr>
                <w:rFonts w:ascii="Garamond" w:eastAsia="Batang" w:hAnsi="Garamond"/>
                <w:bCs/>
              </w:rPr>
            </w:pPr>
            <w:r w:rsidRPr="00E73129">
              <w:rPr>
                <w:rFonts w:ascii="Garamond" w:eastAsia="Batang" w:hAnsi="Garamond"/>
                <w:bCs/>
                <w:highlight w:val="yellow"/>
              </w:rPr>
              <w:t xml:space="preserve">В отношении расчетного </w:t>
            </w:r>
            <w:r w:rsidRPr="00E2101D">
              <w:rPr>
                <w:rFonts w:ascii="Garamond" w:eastAsia="Batang" w:hAnsi="Garamond"/>
                <w:bCs/>
                <w:highlight w:val="yellow"/>
              </w:rPr>
              <w:t xml:space="preserve">периода </w:t>
            </w:r>
            <w:r w:rsidR="007A42E4">
              <w:rPr>
                <w:rFonts w:ascii="Garamond" w:eastAsia="Batang" w:hAnsi="Garamond"/>
                <w:bCs/>
                <w:highlight w:val="yellow"/>
              </w:rPr>
              <w:t>декабрь</w:t>
            </w:r>
            <w:r w:rsidR="005339CF" w:rsidRPr="006479F8">
              <w:rPr>
                <w:rFonts w:ascii="Garamond" w:eastAsia="Batang" w:hAnsi="Garamond"/>
                <w:bCs/>
                <w:highlight w:val="yellow"/>
              </w:rPr>
              <w:t xml:space="preserve"> 2024 </w:t>
            </w:r>
            <w:r w:rsidRPr="00E2101D">
              <w:rPr>
                <w:rFonts w:ascii="Garamond" w:eastAsia="Batang" w:hAnsi="Garamond"/>
                <w:bCs/>
                <w:highlight w:val="yellow"/>
              </w:rPr>
              <w:t>года д</w:t>
            </w:r>
            <w:r w:rsidRPr="00E2101D">
              <w:rPr>
                <w:rFonts w:ascii="Garamond" w:hAnsi="Garamond"/>
                <w:highlight w:val="yellow"/>
              </w:rPr>
              <w:t>ля определения планового почасового производства и потребления, расчета финансовых обязательств/</w:t>
            </w:r>
            <w:r w:rsidRPr="00101237">
              <w:rPr>
                <w:rFonts w:ascii="Garamond" w:hAnsi="Garamond"/>
                <w:highlight w:val="yellow"/>
              </w:rPr>
              <w:t>требований участников оптового рынка</w:t>
            </w:r>
            <w:r w:rsidR="002F1287" w:rsidRPr="00101237">
              <w:rPr>
                <w:rFonts w:ascii="Garamond" w:hAnsi="Garamond"/>
                <w:highlight w:val="yellow"/>
              </w:rPr>
              <w:t>,</w:t>
            </w:r>
            <w:r w:rsidR="005D7B67" w:rsidRPr="00101237">
              <w:rPr>
                <w:rFonts w:ascii="Garamond" w:hAnsi="Garamond"/>
                <w:highlight w:val="yellow"/>
              </w:rPr>
              <w:t xml:space="preserve"> допущенных к участию в торговле электрической энергией и (или) мощностью с 1-го декабря 2024 года</w:t>
            </w:r>
            <w:r w:rsidRPr="00101237">
              <w:rPr>
                <w:rFonts w:ascii="Garamond" w:eastAsia="Batang" w:hAnsi="Garamond"/>
                <w:bCs/>
                <w:highlight w:val="yellow"/>
              </w:rPr>
              <w:t xml:space="preserve">, определения </w:t>
            </w:r>
            <w:r w:rsidRPr="00E2101D">
              <w:rPr>
                <w:rFonts w:ascii="Garamond" w:eastAsia="Batang" w:hAnsi="Garamond"/>
                <w:bCs/>
                <w:highlight w:val="yellow"/>
              </w:rPr>
              <w:t xml:space="preserve">иных показателей, предусмотренных настоящим Регламентом, для второй неценовой зоны учитываются дополнительные 7 (семь) часов операционных суток </w:t>
            </w:r>
            <w:r w:rsidR="007A42E4">
              <w:rPr>
                <w:rFonts w:ascii="Garamond" w:eastAsia="Batang" w:hAnsi="Garamond"/>
                <w:bCs/>
                <w:highlight w:val="yellow"/>
              </w:rPr>
              <w:t xml:space="preserve">31 </w:t>
            </w:r>
            <w:r w:rsidR="007A42E4">
              <w:rPr>
                <w:rFonts w:ascii="Garamond" w:eastAsia="Batang" w:hAnsi="Garamond"/>
                <w:bCs/>
                <w:highlight w:val="yellow"/>
              </w:rPr>
              <w:lastRenderedPageBreak/>
              <w:t>декабря</w:t>
            </w:r>
            <w:r w:rsidR="005339CF" w:rsidRPr="006479F8">
              <w:rPr>
                <w:rFonts w:ascii="Garamond" w:eastAsia="Batang" w:hAnsi="Garamond"/>
                <w:bCs/>
                <w:highlight w:val="yellow"/>
              </w:rPr>
              <w:t xml:space="preserve"> 2024</w:t>
            </w:r>
            <w:r w:rsidR="00F23455" w:rsidRPr="006479F8">
              <w:rPr>
                <w:rFonts w:ascii="Garamond" w:eastAsia="Batang" w:hAnsi="Garamond"/>
                <w:bCs/>
                <w:highlight w:val="yellow"/>
              </w:rPr>
              <w:t xml:space="preserve"> </w:t>
            </w:r>
            <w:r w:rsidRPr="006479F8">
              <w:rPr>
                <w:rFonts w:ascii="Garamond" w:eastAsia="Batang" w:hAnsi="Garamond"/>
                <w:bCs/>
                <w:highlight w:val="yellow"/>
              </w:rPr>
              <w:t>года.</w:t>
            </w:r>
          </w:p>
        </w:tc>
      </w:tr>
      <w:tr w:rsidR="00CF3CB1" w:rsidRPr="00E73129" w14:paraId="7B1F1067" w14:textId="77777777" w:rsidTr="006C0986">
        <w:tc>
          <w:tcPr>
            <w:tcW w:w="993" w:type="dxa"/>
            <w:vAlign w:val="center"/>
          </w:tcPr>
          <w:p w14:paraId="2D160DD5" w14:textId="77777777" w:rsidR="00CF3CB1" w:rsidRPr="00EB696C" w:rsidRDefault="009F6D03" w:rsidP="00981BE7">
            <w:pPr>
              <w:widowControl w:val="0"/>
              <w:spacing w:after="0" w:line="240" w:lineRule="auto"/>
              <w:jc w:val="both"/>
              <w:rPr>
                <w:rFonts w:ascii="Garamond" w:eastAsia="Batang" w:hAnsi="Garamond"/>
                <w:b/>
                <w:bCs/>
              </w:rPr>
            </w:pPr>
            <w:r w:rsidRPr="00EB696C">
              <w:rPr>
                <w:rFonts w:ascii="Garamond" w:eastAsia="Batang" w:hAnsi="Garamond"/>
                <w:b/>
                <w:bCs/>
              </w:rPr>
              <w:lastRenderedPageBreak/>
              <w:t>3.2.1.1</w:t>
            </w:r>
          </w:p>
        </w:tc>
        <w:tc>
          <w:tcPr>
            <w:tcW w:w="7087" w:type="dxa"/>
          </w:tcPr>
          <w:p w14:paraId="421D80EA" w14:textId="77777777" w:rsidR="0071699D" w:rsidRPr="00EB696C" w:rsidRDefault="0071699D" w:rsidP="00981BE7">
            <w:pPr>
              <w:widowControl w:val="0"/>
              <w:tabs>
                <w:tab w:val="num" w:pos="928"/>
                <w:tab w:val="left" w:pos="1200"/>
              </w:tabs>
              <w:spacing w:before="120" w:after="120" w:line="240" w:lineRule="auto"/>
              <w:jc w:val="both"/>
              <w:outlineLvl w:val="3"/>
              <w:rPr>
                <w:rFonts w:ascii="Garamond" w:eastAsia="Times New Roman" w:hAnsi="Garamond"/>
                <w:b/>
              </w:rPr>
            </w:pPr>
            <w:r w:rsidRPr="00EB696C">
              <w:rPr>
                <w:rFonts w:ascii="Garamond" w:eastAsia="Times New Roman" w:hAnsi="Garamond"/>
                <w:b/>
              </w:rPr>
              <w:t>Добавить пункт</w:t>
            </w:r>
            <w:r w:rsidR="004B2D72">
              <w:rPr>
                <w:rFonts w:ascii="Garamond" w:eastAsia="Times New Roman" w:hAnsi="Garamond"/>
                <w:b/>
              </w:rPr>
              <w:t xml:space="preserve"> 3.2.1.1</w:t>
            </w:r>
          </w:p>
          <w:p w14:paraId="00E7775D" w14:textId="77777777" w:rsidR="00CF3CB1" w:rsidRPr="00E73129" w:rsidRDefault="00CF3CB1" w:rsidP="00981BE7">
            <w:pPr>
              <w:widowControl w:val="0"/>
              <w:tabs>
                <w:tab w:val="num" w:pos="928"/>
                <w:tab w:val="left" w:pos="1200"/>
              </w:tabs>
              <w:spacing w:before="120" w:after="120" w:line="240" w:lineRule="auto"/>
              <w:jc w:val="both"/>
              <w:outlineLvl w:val="3"/>
              <w:rPr>
                <w:rFonts w:ascii="Garamond" w:eastAsia="Times New Roman" w:hAnsi="Garamond"/>
              </w:rPr>
            </w:pPr>
          </w:p>
        </w:tc>
        <w:tc>
          <w:tcPr>
            <w:tcW w:w="6946" w:type="dxa"/>
          </w:tcPr>
          <w:p w14:paraId="4ADAE2E8" w14:textId="77777777" w:rsidR="00CF3CB1" w:rsidRPr="00E73129" w:rsidRDefault="00CF3CB1" w:rsidP="00981BE7">
            <w:pPr>
              <w:widowControl w:val="0"/>
              <w:tabs>
                <w:tab w:val="num" w:pos="928"/>
                <w:tab w:val="left" w:pos="1200"/>
              </w:tabs>
              <w:spacing w:before="120" w:after="120" w:line="240" w:lineRule="auto"/>
              <w:jc w:val="both"/>
              <w:outlineLvl w:val="3"/>
              <w:rPr>
                <w:rFonts w:ascii="Garamond" w:eastAsia="Times New Roman" w:hAnsi="Garamond"/>
                <w:highlight w:val="yellow"/>
              </w:rPr>
            </w:pPr>
            <w:r w:rsidRPr="00E73129">
              <w:rPr>
                <w:rFonts w:ascii="Garamond" w:eastAsia="Times New Roman" w:hAnsi="Garamond"/>
                <w:highlight w:val="yellow"/>
              </w:rPr>
              <w:t xml:space="preserve">Уведомление участника оптового рынка о плановом почасовом потреблении при переходе к применению во второй неценовой зоне оптового рынка московского времени при исполнении участниками оптового рынка и инфраструктурными организациями обязательств, предусмотренных </w:t>
            </w:r>
            <w:r w:rsidRPr="00E53D7B">
              <w:rPr>
                <w:rFonts w:ascii="Garamond" w:eastAsia="Times New Roman" w:hAnsi="Garamond"/>
                <w:i/>
                <w:highlight w:val="yellow"/>
              </w:rPr>
              <w:t>Договором о присоединении к торговой системе оптового рынка</w:t>
            </w:r>
            <w:r w:rsidRPr="00E73129">
              <w:rPr>
                <w:rFonts w:ascii="Garamond" w:eastAsia="Times New Roman" w:hAnsi="Garamond"/>
                <w:highlight w:val="yellow"/>
              </w:rPr>
              <w:t xml:space="preserve"> (регламентами оптового рынка), в от</w:t>
            </w:r>
            <w:r w:rsidR="00E53D7B">
              <w:rPr>
                <w:rFonts w:ascii="Garamond" w:eastAsia="Times New Roman" w:hAnsi="Garamond"/>
                <w:highlight w:val="yellow"/>
              </w:rPr>
              <w:t>ношении дополнительных 7 (семи)</w:t>
            </w:r>
            <w:r w:rsidRPr="00E73129">
              <w:rPr>
                <w:rFonts w:ascii="Garamond" w:eastAsia="Times New Roman" w:hAnsi="Garamond"/>
                <w:highlight w:val="yellow"/>
              </w:rPr>
              <w:t xml:space="preserve"> часов суток </w:t>
            </w:r>
            <w:r w:rsidR="007A42E4">
              <w:rPr>
                <w:rFonts w:ascii="Garamond" w:eastAsia="Batang" w:hAnsi="Garamond"/>
                <w:bCs/>
                <w:highlight w:val="yellow"/>
              </w:rPr>
              <w:t>31 декабря</w:t>
            </w:r>
            <w:r w:rsidR="005339CF" w:rsidRPr="001347AE">
              <w:rPr>
                <w:rFonts w:ascii="Garamond" w:eastAsia="Batang" w:hAnsi="Garamond"/>
                <w:bCs/>
                <w:highlight w:val="yellow"/>
              </w:rPr>
              <w:t xml:space="preserve"> 2024</w:t>
            </w:r>
            <w:r w:rsidR="00F23455" w:rsidRPr="001347AE">
              <w:rPr>
                <w:rFonts w:ascii="Garamond" w:eastAsia="Batang" w:hAnsi="Garamond"/>
                <w:bCs/>
                <w:highlight w:val="yellow"/>
              </w:rPr>
              <w:t xml:space="preserve"> года</w:t>
            </w:r>
            <w:r w:rsidRPr="001347AE">
              <w:rPr>
                <w:rFonts w:ascii="Garamond" w:eastAsia="Times New Roman" w:hAnsi="Garamond"/>
                <w:highlight w:val="yellow"/>
              </w:rPr>
              <w:t xml:space="preserve"> </w:t>
            </w:r>
            <w:r w:rsidRPr="00E73129">
              <w:rPr>
                <w:rFonts w:ascii="Garamond" w:eastAsia="Times New Roman" w:hAnsi="Garamond"/>
                <w:highlight w:val="yellow"/>
              </w:rPr>
              <w:t>производится в следующем порядке:</w:t>
            </w:r>
          </w:p>
          <w:p w14:paraId="4A3FB9FF" w14:textId="77777777" w:rsidR="00CF3CB1" w:rsidRPr="00E73129" w:rsidRDefault="00CF3CB1" w:rsidP="00981BE7">
            <w:pPr>
              <w:widowControl w:val="0"/>
              <w:tabs>
                <w:tab w:val="num" w:pos="928"/>
                <w:tab w:val="left" w:pos="1200"/>
              </w:tabs>
              <w:spacing w:before="120" w:after="120" w:line="240" w:lineRule="auto"/>
              <w:jc w:val="both"/>
              <w:outlineLvl w:val="3"/>
              <w:rPr>
                <w:rFonts w:ascii="Garamond" w:eastAsia="Times New Roman" w:hAnsi="Garamond"/>
                <w:highlight w:val="yellow"/>
              </w:rPr>
            </w:pPr>
            <w:r w:rsidRPr="00E73129">
              <w:rPr>
                <w:rFonts w:ascii="Garamond" w:eastAsia="Times New Roman" w:hAnsi="Garamond"/>
                <w:highlight w:val="yellow"/>
              </w:rPr>
              <w:t xml:space="preserve">- в период с 10 часов 00 минут хабаровского времени </w:t>
            </w:r>
            <w:r w:rsidR="00321409">
              <w:rPr>
                <w:rFonts w:ascii="Garamond" w:eastAsia="Batang" w:hAnsi="Garamond"/>
                <w:bCs/>
                <w:highlight w:val="yellow"/>
              </w:rPr>
              <w:t>30 декабря</w:t>
            </w:r>
            <w:r w:rsidR="005339CF" w:rsidRPr="001347AE">
              <w:rPr>
                <w:rFonts w:ascii="Garamond" w:eastAsia="Batang" w:hAnsi="Garamond"/>
                <w:bCs/>
                <w:highlight w:val="yellow"/>
              </w:rPr>
              <w:t xml:space="preserve"> 2024</w:t>
            </w:r>
            <w:r w:rsidR="00F23455" w:rsidRPr="001347AE">
              <w:rPr>
                <w:rFonts w:ascii="Garamond" w:eastAsia="Batang" w:hAnsi="Garamond"/>
                <w:bCs/>
                <w:highlight w:val="yellow"/>
              </w:rPr>
              <w:t xml:space="preserve"> года</w:t>
            </w:r>
            <w:r w:rsidR="00792576">
              <w:rPr>
                <w:rFonts w:ascii="Garamond" w:eastAsia="Times New Roman" w:hAnsi="Garamond"/>
                <w:highlight w:val="yellow"/>
              </w:rPr>
              <w:t xml:space="preserve"> </w:t>
            </w:r>
            <w:r w:rsidRPr="001347AE">
              <w:rPr>
                <w:rFonts w:ascii="Garamond" w:eastAsia="Times New Roman" w:hAnsi="Garamond"/>
                <w:highlight w:val="yellow"/>
              </w:rPr>
              <w:t xml:space="preserve">до 16 часов 00 минут (включительно) хабаровского времени </w:t>
            </w:r>
            <w:r w:rsidR="00321409">
              <w:rPr>
                <w:rFonts w:ascii="Garamond" w:eastAsia="Batang" w:hAnsi="Garamond"/>
                <w:bCs/>
                <w:highlight w:val="yellow"/>
              </w:rPr>
              <w:t>30 декабря</w:t>
            </w:r>
            <w:r w:rsidR="00321409" w:rsidRPr="001347AE">
              <w:rPr>
                <w:rFonts w:ascii="Garamond" w:eastAsia="Batang" w:hAnsi="Garamond"/>
                <w:bCs/>
                <w:highlight w:val="yellow"/>
              </w:rPr>
              <w:t xml:space="preserve"> </w:t>
            </w:r>
            <w:r w:rsidR="005339CF" w:rsidRPr="001347AE">
              <w:rPr>
                <w:rFonts w:ascii="Garamond" w:eastAsia="Batang" w:hAnsi="Garamond"/>
                <w:bCs/>
                <w:highlight w:val="yellow"/>
              </w:rPr>
              <w:t>2024</w:t>
            </w:r>
            <w:r w:rsidR="00F23455" w:rsidRPr="001347AE">
              <w:rPr>
                <w:rFonts w:ascii="Garamond" w:eastAsia="Batang" w:hAnsi="Garamond"/>
                <w:bCs/>
                <w:highlight w:val="yellow"/>
              </w:rPr>
              <w:t xml:space="preserve"> года</w:t>
            </w:r>
            <w:r w:rsidR="00F23455" w:rsidRPr="001347AE">
              <w:rPr>
                <w:rFonts w:ascii="Garamond" w:eastAsia="Times New Roman" w:hAnsi="Garamond"/>
                <w:highlight w:val="yellow"/>
              </w:rPr>
              <w:t xml:space="preserve"> </w:t>
            </w:r>
            <w:r w:rsidRPr="001347AE">
              <w:rPr>
                <w:rFonts w:ascii="Garamond" w:eastAsia="Times New Roman" w:hAnsi="Garamond"/>
                <w:highlight w:val="yellow"/>
              </w:rPr>
              <w:t xml:space="preserve">соответствующий участник оптового рынка имеет право заявить в СО информацию о плановых почасовых значениях потребления в ГТП потребления на каждый из дополнительных 7 часов суток </w:t>
            </w:r>
            <w:r w:rsidR="007A42E4">
              <w:rPr>
                <w:rFonts w:ascii="Garamond" w:eastAsia="Batang" w:hAnsi="Garamond"/>
                <w:bCs/>
                <w:highlight w:val="yellow"/>
              </w:rPr>
              <w:t>31 декабря</w:t>
            </w:r>
            <w:r w:rsidR="005339CF" w:rsidRPr="001347AE">
              <w:rPr>
                <w:rFonts w:ascii="Garamond" w:eastAsia="Batang" w:hAnsi="Garamond"/>
                <w:bCs/>
                <w:highlight w:val="yellow"/>
              </w:rPr>
              <w:t xml:space="preserve"> 2024</w:t>
            </w:r>
            <w:r w:rsidR="00F23455" w:rsidRPr="001347AE">
              <w:rPr>
                <w:rFonts w:ascii="Garamond" w:eastAsia="Batang" w:hAnsi="Garamond"/>
                <w:bCs/>
                <w:highlight w:val="yellow"/>
              </w:rPr>
              <w:t xml:space="preserve"> года</w:t>
            </w:r>
            <w:r w:rsidRPr="001347AE">
              <w:rPr>
                <w:rFonts w:ascii="Garamond" w:eastAsia="Times New Roman" w:hAnsi="Garamond"/>
                <w:highlight w:val="yellow"/>
              </w:rPr>
              <w:t xml:space="preserve"> путем заполнения уведомления о плановом почасовом потреблении на операционные сутки </w:t>
            </w:r>
            <w:r w:rsidR="007A42E4">
              <w:rPr>
                <w:rFonts w:ascii="Garamond" w:eastAsia="Batang" w:hAnsi="Garamond"/>
                <w:bCs/>
                <w:highlight w:val="yellow"/>
              </w:rPr>
              <w:t>1 января 2025 года</w:t>
            </w:r>
            <w:r w:rsidRPr="001347AE">
              <w:rPr>
                <w:rFonts w:ascii="Garamond" w:eastAsia="Times New Roman" w:hAnsi="Garamond"/>
                <w:highlight w:val="yellow"/>
              </w:rPr>
              <w:t xml:space="preserve">, </w:t>
            </w:r>
            <w:r w:rsidRPr="00E73129">
              <w:rPr>
                <w:rFonts w:ascii="Garamond" w:eastAsia="Times New Roman" w:hAnsi="Garamond"/>
                <w:highlight w:val="yellow"/>
              </w:rPr>
              <w:t>исчисляемые в хабаровском времени.</w:t>
            </w:r>
          </w:p>
          <w:p w14:paraId="09CF372B" w14:textId="77777777" w:rsidR="00CF3CB1" w:rsidRPr="001347AE" w:rsidRDefault="00CF3CB1" w:rsidP="00981BE7">
            <w:pPr>
              <w:widowControl w:val="0"/>
              <w:tabs>
                <w:tab w:val="num" w:pos="928"/>
                <w:tab w:val="left" w:pos="1200"/>
              </w:tabs>
              <w:spacing w:before="120" w:after="120" w:line="240" w:lineRule="auto"/>
              <w:jc w:val="both"/>
              <w:outlineLvl w:val="3"/>
              <w:rPr>
                <w:rFonts w:ascii="Garamond" w:eastAsia="Times New Roman" w:hAnsi="Garamond"/>
                <w:highlight w:val="yellow"/>
              </w:rPr>
            </w:pPr>
            <w:r w:rsidRPr="001347AE">
              <w:rPr>
                <w:rFonts w:ascii="Garamond" w:eastAsia="Times New Roman" w:hAnsi="Garamond"/>
                <w:highlight w:val="yellow"/>
              </w:rPr>
              <w:t xml:space="preserve">Информация о плановых почасовых значениях потребления в отношении суток </w:t>
            </w:r>
            <w:r w:rsidR="007A42E4">
              <w:rPr>
                <w:rFonts w:ascii="Garamond" w:eastAsia="Batang" w:hAnsi="Garamond"/>
                <w:bCs/>
                <w:highlight w:val="yellow"/>
              </w:rPr>
              <w:t>31 декабря</w:t>
            </w:r>
            <w:r w:rsidR="005339CF" w:rsidRPr="001347AE">
              <w:rPr>
                <w:rFonts w:ascii="Garamond" w:eastAsia="Batang" w:hAnsi="Garamond"/>
                <w:bCs/>
                <w:highlight w:val="yellow"/>
              </w:rPr>
              <w:t xml:space="preserve"> 2024</w:t>
            </w:r>
            <w:r w:rsidR="00F23455" w:rsidRPr="001347AE">
              <w:rPr>
                <w:rFonts w:ascii="Garamond" w:eastAsia="Batang" w:hAnsi="Garamond"/>
                <w:bCs/>
                <w:highlight w:val="yellow"/>
              </w:rPr>
              <w:t xml:space="preserve"> года</w:t>
            </w:r>
            <w:r w:rsidRPr="001347AE">
              <w:rPr>
                <w:rFonts w:ascii="Garamond" w:eastAsia="Times New Roman" w:hAnsi="Garamond"/>
                <w:highlight w:val="yellow"/>
              </w:rPr>
              <w:t xml:space="preserve">, размещенная на сайте ОРЭМ СО до 16 часов 00 минут (включительно) хабаровского времени </w:t>
            </w:r>
            <w:r w:rsidR="00321409">
              <w:rPr>
                <w:rFonts w:ascii="Garamond" w:eastAsia="Batang" w:hAnsi="Garamond"/>
                <w:bCs/>
                <w:highlight w:val="yellow"/>
              </w:rPr>
              <w:t>30</w:t>
            </w:r>
            <w:r w:rsidR="00321409" w:rsidRPr="001347AE">
              <w:rPr>
                <w:rFonts w:ascii="Garamond" w:eastAsia="Batang" w:hAnsi="Garamond"/>
                <w:bCs/>
                <w:highlight w:val="yellow"/>
              </w:rPr>
              <w:t xml:space="preserve"> </w:t>
            </w:r>
            <w:r w:rsidR="00321409">
              <w:rPr>
                <w:rFonts w:ascii="Garamond" w:eastAsia="Batang" w:hAnsi="Garamond"/>
                <w:bCs/>
                <w:highlight w:val="yellow"/>
              </w:rPr>
              <w:t>декабря</w:t>
            </w:r>
            <w:r w:rsidR="00321409" w:rsidRPr="001347AE">
              <w:rPr>
                <w:rFonts w:ascii="Garamond" w:eastAsia="Batang" w:hAnsi="Garamond"/>
                <w:bCs/>
                <w:highlight w:val="yellow"/>
              </w:rPr>
              <w:t xml:space="preserve"> </w:t>
            </w:r>
            <w:r w:rsidR="005339CF" w:rsidRPr="001347AE">
              <w:rPr>
                <w:rFonts w:ascii="Garamond" w:eastAsia="Batang" w:hAnsi="Garamond"/>
                <w:bCs/>
                <w:highlight w:val="yellow"/>
              </w:rPr>
              <w:t>2024</w:t>
            </w:r>
            <w:r w:rsidR="00F23455" w:rsidRPr="001347AE">
              <w:rPr>
                <w:rFonts w:ascii="Garamond" w:eastAsia="Batang" w:hAnsi="Garamond"/>
                <w:bCs/>
                <w:highlight w:val="yellow"/>
              </w:rPr>
              <w:t xml:space="preserve"> года</w:t>
            </w:r>
            <w:r w:rsidR="00F23455" w:rsidRPr="001347AE">
              <w:rPr>
                <w:rFonts w:ascii="Garamond" w:eastAsia="Times New Roman" w:hAnsi="Garamond"/>
                <w:highlight w:val="yellow"/>
              </w:rPr>
              <w:t xml:space="preserve"> </w:t>
            </w:r>
            <w:r w:rsidRPr="001347AE">
              <w:rPr>
                <w:rFonts w:ascii="Garamond" w:eastAsia="Times New Roman" w:hAnsi="Garamond"/>
                <w:highlight w:val="yellow"/>
              </w:rPr>
              <w:t xml:space="preserve">в составе указанного выше уведомления на операционные сутки </w:t>
            </w:r>
            <w:r w:rsidR="007A42E4">
              <w:rPr>
                <w:rFonts w:ascii="Garamond" w:eastAsia="Times New Roman" w:hAnsi="Garamond"/>
                <w:highlight w:val="yellow"/>
              </w:rPr>
              <w:t>1 января 2025 года</w:t>
            </w:r>
            <w:r w:rsidRPr="001347AE">
              <w:rPr>
                <w:rFonts w:ascii="Garamond" w:eastAsia="Times New Roman" w:hAnsi="Garamond"/>
                <w:highlight w:val="yellow"/>
              </w:rPr>
              <w:t xml:space="preserve"> в хабаровском времени, используется только как информация о плановых почасовых значениях потребления в отношении дополнительных 7 часов суток </w:t>
            </w:r>
            <w:r w:rsidR="007A42E4">
              <w:rPr>
                <w:rFonts w:ascii="Garamond" w:eastAsia="Batang" w:hAnsi="Garamond"/>
                <w:bCs/>
                <w:highlight w:val="yellow"/>
              </w:rPr>
              <w:t>31 декабря</w:t>
            </w:r>
            <w:r w:rsidR="005339CF" w:rsidRPr="001347AE">
              <w:rPr>
                <w:rFonts w:ascii="Garamond" w:eastAsia="Batang" w:hAnsi="Garamond"/>
                <w:bCs/>
                <w:highlight w:val="yellow"/>
              </w:rPr>
              <w:t xml:space="preserve"> 2024</w:t>
            </w:r>
            <w:r w:rsidR="00F23455" w:rsidRPr="001347AE">
              <w:rPr>
                <w:rFonts w:ascii="Garamond" w:eastAsia="Batang" w:hAnsi="Garamond"/>
                <w:bCs/>
                <w:highlight w:val="yellow"/>
              </w:rPr>
              <w:t xml:space="preserve"> года</w:t>
            </w:r>
            <w:r w:rsidR="00F23455" w:rsidRPr="001347AE">
              <w:rPr>
                <w:rFonts w:ascii="Garamond" w:eastAsia="Times New Roman" w:hAnsi="Garamond"/>
                <w:highlight w:val="yellow"/>
              </w:rPr>
              <w:t xml:space="preserve"> </w:t>
            </w:r>
            <w:r w:rsidRPr="001347AE">
              <w:rPr>
                <w:rFonts w:ascii="Garamond" w:eastAsia="Times New Roman" w:hAnsi="Garamond"/>
                <w:highlight w:val="yellow"/>
              </w:rPr>
              <w:t>для соответствующей ГТП потребления.</w:t>
            </w:r>
          </w:p>
          <w:p w14:paraId="6D8423B1" w14:textId="77777777" w:rsidR="00CF3CB1" w:rsidRPr="001347AE" w:rsidRDefault="00CF3CB1" w:rsidP="00981BE7">
            <w:pPr>
              <w:widowControl w:val="0"/>
              <w:tabs>
                <w:tab w:val="num" w:pos="928"/>
                <w:tab w:val="left" w:pos="1200"/>
              </w:tabs>
              <w:spacing w:before="120" w:after="120" w:line="240" w:lineRule="auto"/>
              <w:jc w:val="both"/>
              <w:outlineLvl w:val="3"/>
              <w:rPr>
                <w:rFonts w:ascii="Garamond" w:eastAsia="Times New Roman" w:hAnsi="Garamond"/>
                <w:highlight w:val="yellow"/>
              </w:rPr>
            </w:pPr>
            <w:r w:rsidRPr="001347AE">
              <w:rPr>
                <w:rFonts w:ascii="Garamond" w:eastAsia="Times New Roman" w:hAnsi="Garamond"/>
                <w:highlight w:val="yellow"/>
              </w:rPr>
              <w:t xml:space="preserve">Начиная с 17 часов 00 минут хабаровского времени </w:t>
            </w:r>
            <w:r w:rsidR="00321409">
              <w:rPr>
                <w:rFonts w:ascii="Garamond" w:eastAsia="Batang" w:hAnsi="Garamond"/>
                <w:bCs/>
                <w:highlight w:val="yellow"/>
              </w:rPr>
              <w:t>30 декабря</w:t>
            </w:r>
            <w:r w:rsidR="00321409" w:rsidRPr="001347AE">
              <w:rPr>
                <w:rFonts w:ascii="Garamond" w:eastAsia="Batang" w:hAnsi="Garamond"/>
                <w:bCs/>
                <w:highlight w:val="yellow"/>
              </w:rPr>
              <w:t xml:space="preserve"> </w:t>
            </w:r>
            <w:r w:rsidR="005339CF" w:rsidRPr="001347AE">
              <w:rPr>
                <w:rFonts w:ascii="Garamond" w:eastAsia="Batang" w:hAnsi="Garamond"/>
                <w:bCs/>
                <w:highlight w:val="yellow"/>
              </w:rPr>
              <w:t>2024</w:t>
            </w:r>
            <w:r w:rsidR="00F23455" w:rsidRPr="001347AE">
              <w:rPr>
                <w:rFonts w:ascii="Garamond" w:eastAsia="Batang" w:hAnsi="Garamond"/>
                <w:bCs/>
                <w:highlight w:val="yellow"/>
              </w:rPr>
              <w:t xml:space="preserve"> года</w:t>
            </w:r>
            <w:r w:rsidR="00F23455" w:rsidRPr="001347AE">
              <w:rPr>
                <w:rFonts w:ascii="Garamond" w:eastAsia="Times New Roman" w:hAnsi="Garamond"/>
                <w:highlight w:val="yellow"/>
              </w:rPr>
              <w:t xml:space="preserve"> </w:t>
            </w:r>
            <w:r w:rsidRPr="001347AE">
              <w:rPr>
                <w:rFonts w:ascii="Garamond" w:eastAsia="Times New Roman" w:hAnsi="Garamond"/>
                <w:highlight w:val="yellow"/>
              </w:rPr>
              <w:t xml:space="preserve">информация о плановых почасовых значениях потребления, размещенная участниками оптового рынка на сайте ОРЭМ СО в составе уведомления о плановом почасовом потреблении, используется как информация о плановом почасовом потреблении электроэнергии для соответствующей ГТП потребления в отношении операционных суток, исчисляемых в московском времени (начиная с </w:t>
            </w:r>
            <w:r w:rsidR="007A42E4">
              <w:rPr>
                <w:rFonts w:ascii="Garamond" w:eastAsia="Batang" w:hAnsi="Garamond"/>
                <w:bCs/>
                <w:highlight w:val="yellow"/>
              </w:rPr>
              <w:t>1 января 2025 года</w:t>
            </w:r>
            <w:r w:rsidRPr="001347AE">
              <w:rPr>
                <w:rFonts w:ascii="Garamond" w:eastAsia="Times New Roman" w:hAnsi="Garamond"/>
                <w:highlight w:val="yellow"/>
              </w:rPr>
              <w:t>).</w:t>
            </w:r>
          </w:p>
          <w:p w14:paraId="015A2A8D" w14:textId="77777777" w:rsidR="00CF3CB1" w:rsidRPr="00E73129" w:rsidRDefault="00CF3CB1" w:rsidP="00981BE7">
            <w:pPr>
              <w:widowControl w:val="0"/>
              <w:tabs>
                <w:tab w:val="num" w:pos="928"/>
                <w:tab w:val="left" w:pos="1200"/>
              </w:tabs>
              <w:spacing w:before="120" w:after="120" w:line="240" w:lineRule="auto"/>
              <w:jc w:val="both"/>
              <w:outlineLvl w:val="3"/>
              <w:rPr>
                <w:rFonts w:ascii="Garamond" w:eastAsia="Times New Roman" w:hAnsi="Garamond"/>
                <w:highlight w:val="green"/>
              </w:rPr>
            </w:pPr>
            <w:r w:rsidRPr="001347AE">
              <w:rPr>
                <w:rFonts w:ascii="Garamond" w:eastAsia="Times New Roman" w:hAnsi="Garamond"/>
                <w:highlight w:val="yellow"/>
              </w:rPr>
              <w:t xml:space="preserve">В случае непредоставления участником оптового рынка информации о плановом почасовом потреблении в отношении дополнительных 7 (семи) часов суток </w:t>
            </w:r>
            <w:r w:rsidR="007A42E4">
              <w:rPr>
                <w:rFonts w:ascii="Garamond" w:eastAsia="Batang" w:hAnsi="Garamond"/>
                <w:bCs/>
                <w:highlight w:val="yellow"/>
              </w:rPr>
              <w:t>31 декабря</w:t>
            </w:r>
            <w:r w:rsidR="005339CF" w:rsidRPr="001347AE">
              <w:rPr>
                <w:rFonts w:ascii="Garamond" w:eastAsia="Batang" w:hAnsi="Garamond"/>
                <w:bCs/>
                <w:highlight w:val="yellow"/>
              </w:rPr>
              <w:t xml:space="preserve"> 2024</w:t>
            </w:r>
            <w:r w:rsidR="00F23455" w:rsidRPr="001347AE">
              <w:rPr>
                <w:rFonts w:ascii="Garamond" w:eastAsia="Batang" w:hAnsi="Garamond"/>
                <w:bCs/>
                <w:highlight w:val="yellow"/>
              </w:rPr>
              <w:t xml:space="preserve"> года</w:t>
            </w:r>
            <w:r w:rsidR="00F23455" w:rsidRPr="001347AE">
              <w:rPr>
                <w:rFonts w:ascii="Garamond" w:eastAsia="Times New Roman" w:hAnsi="Garamond"/>
                <w:highlight w:val="yellow"/>
              </w:rPr>
              <w:t xml:space="preserve"> </w:t>
            </w:r>
            <w:r w:rsidRPr="001347AE">
              <w:rPr>
                <w:rFonts w:ascii="Garamond" w:eastAsia="Times New Roman" w:hAnsi="Garamond"/>
                <w:highlight w:val="yellow"/>
              </w:rPr>
              <w:t xml:space="preserve">в предусмотренном настоящем пунктом порядке СО использует </w:t>
            </w:r>
            <w:r w:rsidRPr="001347AE">
              <w:rPr>
                <w:rFonts w:ascii="Garamond" w:hAnsi="Garamond"/>
                <w:highlight w:val="yellow"/>
              </w:rPr>
              <w:t xml:space="preserve">в качестве планового почасового потребления для данных часов величину, указанную в типовом уведомлении о плановом </w:t>
            </w:r>
            <w:r w:rsidRPr="001347AE">
              <w:rPr>
                <w:rFonts w:ascii="Garamond" w:hAnsi="Garamond"/>
                <w:highlight w:val="yellow"/>
              </w:rPr>
              <w:lastRenderedPageBreak/>
              <w:t xml:space="preserve">почасовом потреблении, поданном в соответствии с </w:t>
            </w:r>
            <w:r w:rsidR="00792576">
              <w:rPr>
                <w:rFonts w:ascii="Garamond" w:hAnsi="Garamond"/>
                <w:highlight w:val="yellow"/>
              </w:rPr>
              <w:t>п</w:t>
            </w:r>
            <w:r w:rsidRPr="001347AE">
              <w:rPr>
                <w:rFonts w:ascii="Garamond" w:hAnsi="Garamond"/>
                <w:highlight w:val="yellow"/>
              </w:rPr>
              <w:t xml:space="preserve">п. 4.4.2−4.4.3 </w:t>
            </w:r>
            <w:r w:rsidRPr="001347AE">
              <w:rPr>
                <w:rFonts w:ascii="Garamond" w:hAnsi="Garamond"/>
                <w:i/>
                <w:iCs/>
                <w:highlight w:val="yellow"/>
              </w:rPr>
              <w:t>Регламента</w:t>
            </w:r>
            <w:r w:rsidRPr="001347AE">
              <w:rPr>
                <w:rFonts w:ascii="Garamond" w:eastAsia="Times New Roman" w:hAnsi="Garamond"/>
                <w:i/>
                <w:highlight w:val="yellow"/>
              </w:rPr>
              <w:t xml:space="preserve"> подачи уведомлений участниками оптового рынка </w:t>
            </w:r>
            <w:r w:rsidRPr="001347AE">
              <w:rPr>
                <w:rFonts w:ascii="Garamond" w:eastAsia="Times New Roman" w:hAnsi="Garamond"/>
                <w:highlight w:val="yellow"/>
              </w:rPr>
              <w:t>(Приложение № 4 к</w:t>
            </w:r>
            <w:r w:rsidRPr="001347AE">
              <w:rPr>
                <w:rFonts w:ascii="Garamond" w:eastAsia="Times New Roman" w:hAnsi="Garamond"/>
                <w:i/>
                <w:highlight w:val="yellow"/>
              </w:rPr>
              <w:t xml:space="preserve"> Договору о присоединении к торговой системе оптового рынка</w:t>
            </w:r>
            <w:r w:rsidRPr="001347AE">
              <w:rPr>
                <w:rFonts w:ascii="Garamond" w:eastAsia="Times New Roman" w:hAnsi="Garamond"/>
                <w:highlight w:val="yellow"/>
              </w:rPr>
              <w:t>)</w:t>
            </w:r>
            <w:r w:rsidRPr="001347AE">
              <w:rPr>
                <w:rFonts w:ascii="Garamond" w:hAnsi="Garamond"/>
                <w:highlight w:val="yellow"/>
              </w:rPr>
              <w:t xml:space="preserve">, или иную информацию, которая может быть использована СО в отсутствие данных типового уведомления о плановом почасовом потреблении в соответствии с п. 4.4.4 </w:t>
            </w:r>
            <w:r w:rsidRPr="001347AE">
              <w:rPr>
                <w:rFonts w:ascii="Garamond" w:hAnsi="Garamond"/>
                <w:i/>
                <w:iCs/>
                <w:highlight w:val="yellow"/>
              </w:rPr>
              <w:t>Регламента</w:t>
            </w:r>
            <w:r w:rsidRPr="001347AE">
              <w:rPr>
                <w:rFonts w:ascii="Garamond" w:eastAsia="Times New Roman" w:hAnsi="Garamond"/>
                <w:i/>
                <w:highlight w:val="yellow"/>
              </w:rPr>
              <w:t xml:space="preserve"> подачи уведомлений участниками оптового рынка </w:t>
            </w:r>
            <w:r w:rsidRPr="001347AE">
              <w:rPr>
                <w:rFonts w:ascii="Garamond" w:eastAsia="Times New Roman" w:hAnsi="Garamond"/>
                <w:highlight w:val="yellow"/>
              </w:rPr>
              <w:t>(Приложение № 4 к</w:t>
            </w:r>
            <w:r w:rsidRPr="001347AE">
              <w:rPr>
                <w:rFonts w:ascii="Garamond" w:eastAsia="Times New Roman" w:hAnsi="Garamond"/>
                <w:i/>
                <w:highlight w:val="yellow"/>
              </w:rPr>
              <w:t xml:space="preserve"> Договору о присоединении к торговой системе оптового рынка</w:t>
            </w:r>
            <w:r w:rsidRPr="001347AE">
              <w:rPr>
                <w:rFonts w:ascii="Garamond" w:eastAsia="Times New Roman" w:hAnsi="Garamond"/>
                <w:highlight w:val="yellow"/>
              </w:rPr>
              <w:t>).</w:t>
            </w:r>
          </w:p>
        </w:tc>
      </w:tr>
      <w:tr w:rsidR="00BB6306" w:rsidRPr="00E73129" w14:paraId="2C7D4AE4" w14:textId="77777777" w:rsidTr="006C0986">
        <w:tc>
          <w:tcPr>
            <w:tcW w:w="993" w:type="dxa"/>
            <w:vAlign w:val="center"/>
          </w:tcPr>
          <w:p w14:paraId="71C52D90" w14:textId="77777777" w:rsidR="00BB6306" w:rsidRPr="00EB696C" w:rsidRDefault="00BB6306" w:rsidP="00981BE7">
            <w:pPr>
              <w:widowControl w:val="0"/>
              <w:spacing w:after="0" w:line="240" w:lineRule="auto"/>
              <w:jc w:val="both"/>
              <w:rPr>
                <w:rFonts w:ascii="Garamond" w:eastAsia="Batang" w:hAnsi="Garamond"/>
                <w:b/>
                <w:bCs/>
              </w:rPr>
            </w:pPr>
            <w:r>
              <w:rPr>
                <w:rFonts w:ascii="Garamond" w:eastAsia="Batang" w:hAnsi="Garamond"/>
                <w:b/>
                <w:bCs/>
              </w:rPr>
              <w:lastRenderedPageBreak/>
              <w:t>3.2.3</w:t>
            </w:r>
          </w:p>
        </w:tc>
        <w:tc>
          <w:tcPr>
            <w:tcW w:w="7087" w:type="dxa"/>
          </w:tcPr>
          <w:p w14:paraId="3471D324" w14:textId="77777777" w:rsidR="005554D9" w:rsidRPr="005554D9" w:rsidRDefault="005554D9" w:rsidP="00981BE7">
            <w:pPr>
              <w:widowControl w:val="0"/>
              <w:tabs>
                <w:tab w:val="num" w:pos="540"/>
                <w:tab w:val="left" w:pos="1200"/>
              </w:tabs>
              <w:spacing w:before="120" w:after="120" w:line="240" w:lineRule="auto"/>
              <w:jc w:val="both"/>
              <w:outlineLvl w:val="3"/>
              <w:rPr>
                <w:rFonts w:ascii="Garamond" w:eastAsia="Times New Roman" w:hAnsi="Garamond"/>
              </w:rPr>
            </w:pPr>
            <w:r>
              <w:rPr>
                <w:rFonts w:ascii="Garamond" w:eastAsia="Times New Roman" w:hAnsi="Garamond"/>
              </w:rPr>
              <w:t xml:space="preserve">3.2.3 </w:t>
            </w:r>
            <w:r w:rsidRPr="005554D9">
              <w:rPr>
                <w:rFonts w:ascii="Garamond" w:eastAsia="Times New Roman" w:hAnsi="Garamond"/>
              </w:rPr>
              <w:t xml:space="preserve">Уведомление о плановом почасовом потреблении электроэнергии является основанием для составления Системным оператором прогнозного диспетчерского графика в соответствии с </w:t>
            </w:r>
            <w:r w:rsidRPr="005554D9">
              <w:rPr>
                <w:rFonts w:ascii="Garamond" w:eastAsia="Times New Roman" w:hAnsi="Garamond"/>
                <w:i/>
              </w:rPr>
              <w:t>Регламентом актуализации расчетной модели</w:t>
            </w:r>
            <w:r w:rsidRPr="005554D9">
              <w:rPr>
                <w:rFonts w:ascii="Garamond" w:eastAsia="Times New Roman" w:hAnsi="Garamond"/>
              </w:rPr>
              <w:t xml:space="preserve"> (Приложение № 3 к</w:t>
            </w:r>
            <w:r w:rsidRPr="005554D9">
              <w:rPr>
                <w:rFonts w:ascii="Garamond" w:eastAsia="Times New Roman" w:hAnsi="Garamond"/>
                <w:i/>
              </w:rPr>
              <w:t xml:space="preserve"> Договору о присоединении к торговой системе оптового рынка</w:t>
            </w:r>
            <w:r w:rsidRPr="005554D9">
              <w:rPr>
                <w:rFonts w:ascii="Garamond" w:eastAsia="Times New Roman" w:hAnsi="Garamond"/>
              </w:rPr>
              <w:t>), с учетом следующих особенностей:</w:t>
            </w:r>
          </w:p>
          <w:p w14:paraId="0DBDE03A" w14:textId="77777777" w:rsidR="005554D9" w:rsidRPr="005554D9" w:rsidRDefault="005554D9" w:rsidP="00981BE7">
            <w:pPr>
              <w:widowControl w:val="0"/>
              <w:numPr>
                <w:ilvl w:val="0"/>
                <w:numId w:val="10"/>
              </w:numPr>
              <w:tabs>
                <w:tab w:val="num" w:pos="0"/>
                <w:tab w:val="left" w:pos="960"/>
              </w:tabs>
              <w:spacing w:before="120" w:after="120" w:line="240" w:lineRule="auto"/>
              <w:ind w:left="0" w:firstLine="600"/>
              <w:jc w:val="both"/>
              <w:outlineLvl w:val="3"/>
              <w:rPr>
                <w:rFonts w:ascii="Garamond" w:eastAsia="Times New Roman" w:hAnsi="Garamond"/>
              </w:rPr>
            </w:pPr>
            <w:r w:rsidRPr="005554D9">
              <w:rPr>
                <w:rFonts w:ascii="Garamond" w:eastAsia="Times New Roman" w:hAnsi="Garamond"/>
              </w:rPr>
              <w:t>уведомления о плановом почасовом потреблении участников оптового рынка, ГТП которых отнесены к неценовым зонам оптового рынка (НЦЗА, НЦЗК, второй неценовой зоне и Калининградской области), подаются СО в отношении каждой ГТП потребления на часовой интервал;</w:t>
            </w:r>
          </w:p>
          <w:p w14:paraId="484FC3DF" w14:textId="77777777" w:rsidR="005554D9" w:rsidRPr="005554D9" w:rsidRDefault="005554D9" w:rsidP="00981BE7">
            <w:pPr>
              <w:widowControl w:val="0"/>
              <w:numPr>
                <w:ilvl w:val="0"/>
                <w:numId w:val="10"/>
              </w:numPr>
              <w:tabs>
                <w:tab w:val="num" w:pos="0"/>
                <w:tab w:val="left" w:pos="960"/>
              </w:tabs>
              <w:spacing w:before="120" w:after="120" w:line="240" w:lineRule="auto"/>
              <w:ind w:left="0" w:firstLine="600"/>
              <w:jc w:val="both"/>
              <w:outlineLvl w:val="3"/>
              <w:rPr>
                <w:rFonts w:ascii="Garamond" w:eastAsia="Times New Roman" w:hAnsi="Garamond"/>
              </w:rPr>
            </w:pPr>
            <w:r w:rsidRPr="005554D9">
              <w:rPr>
                <w:rFonts w:ascii="Garamond" w:eastAsia="Times New Roman" w:hAnsi="Garamond"/>
              </w:rPr>
              <w:t xml:space="preserve">участники оптового рынка в отношении ГТП потребления, расположенных в неценовых зонах оптового рынка, обязаны подать уведомление о плановом почасовом потреблении Системному оператору в порядке, установленном </w:t>
            </w:r>
            <w:r w:rsidRPr="005554D9">
              <w:rPr>
                <w:rFonts w:ascii="Garamond" w:eastAsia="Times New Roman" w:hAnsi="Garamond"/>
                <w:i/>
              </w:rPr>
              <w:t xml:space="preserve">Регламентом подачи уведомлений участниками оптового рынка </w:t>
            </w:r>
            <w:r w:rsidRPr="005554D9">
              <w:rPr>
                <w:rFonts w:ascii="Garamond" w:eastAsia="Times New Roman" w:hAnsi="Garamond"/>
              </w:rPr>
              <w:t>(Приложение № 4 к</w:t>
            </w:r>
            <w:r w:rsidRPr="005554D9">
              <w:rPr>
                <w:rFonts w:ascii="Garamond" w:eastAsia="Times New Roman" w:hAnsi="Garamond"/>
                <w:i/>
              </w:rPr>
              <w:t xml:space="preserve"> Договору о присоединении к торговой системе оптового рынка</w:t>
            </w:r>
            <w:r w:rsidRPr="005554D9">
              <w:rPr>
                <w:rFonts w:ascii="Garamond" w:eastAsia="Times New Roman" w:hAnsi="Garamond"/>
              </w:rPr>
              <w:t>), с установлением времени закрытия ворот для приема уведомлений о плановом почасовом потреблении от участников оптового рынка:</w:t>
            </w:r>
          </w:p>
          <w:p w14:paraId="371A21B2" w14:textId="77777777" w:rsidR="005554D9" w:rsidRPr="005554D9" w:rsidRDefault="005554D9" w:rsidP="00981BE7">
            <w:pPr>
              <w:widowControl w:val="0"/>
              <w:numPr>
                <w:ilvl w:val="2"/>
                <w:numId w:val="11"/>
              </w:numPr>
              <w:tabs>
                <w:tab w:val="num" w:pos="600"/>
              </w:tabs>
              <w:spacing w:before="120" w:after="120" w:line="240" w:lineRule="auto"/>
              <w:ind w:left="600" w:firstLine="360"/>
              <w:jc w:val="both"/>
              <w:outlineLvl w:val="3"/>
              <w:rPr>
                <w:rFonts w:ascii="Garamond" w:eastAsia="Times New Roman" w:hAnsi="Garamond"/>
              </w:rPr>
            </w:pPr>
            <w:r w:rsidRPr="005554D9">
              <w:rPr>
                <w:rFonts w:ascii="Garamond" w:eastAsia="Times New Roman" w:hAnsi="Garamond"/>
              </w:rPr>
              <w:t xml:space="preserve">в отношении ГТП, расположенных на территории НЦЗА и НЦЗК на 8 часов 30 минут по времени первой ценовой зоны торговых суток (суток Х-1) </w:t>
            </w:r>
          </w:p>
          <w:p w14:paraId="008B81C9" w14:textId="77777777" w:rsidR="005554D9" w:rsidRPr="005554D9" w:rsidRDefault="005554D9" w:rsidP="00981BE7">
            <w:pPr>
              <w:widowControl w:val="0"/>
              <w:numPr>
                <w:ilvl w:val="2"/>
                <w:numId w:val="11"/>
              </w:numPr>
              <w:tabs>
                <w:tab w:val="num" w:pos="600"/>
              </w:tabs>
              <w:spacing w:before="120" w:after="120" w:line="240" w:lineRule="auto"/>
              <w:ind w:left="600" w:firstLine="360"/>
              <w:jc w:val="both"/>
              <w:outlineLvl w:val="3"/>
              <w:rPr>
                <w:rFonts w:ascii="Garamond" w:eastAsia="Times New Roman" w:hAnsi="Garamond"/>
              </w:rPr>
            </w:pPr>
            <w:r w:rsidRPr="005554D9">
              <w:rPr>
                <w:rFonts w:ascii="Garamond" w:eastAsia="Times New Roman" w:hAnsi="Garamond"/>
              </w:rPr>
              <w:t>в отношении ГТП, расположенных в Калининградской области на 8 часов 30 минут по времени первой ценовой зоны торговых суток (суток Х-1);</w:t>
            </w:r>
          </w:p>
          <w:p w14:paraId="02FEA083" w14:textId="77777777" w:rsidR="005554D9" w:rsidRPr="005554D9" w:rsidRDefault="005554D9" w:rsidP="00981BE7">
            <w:pPr>
              <w:widowControl w:val="0"/>
              <w:numPr>
                <w:ilvl w:val="2"/>
                <w:numId w:val="11"/>
              </w:numPr>
              <w:tabs>
                <w:tab w:val="num" w:pos="600"/>
              </w:tabs>
              <w:spacing w:before="120" w:after="120" w:line="240" w:lineRule="auto"/>
              <w:ind w:left="600" w:firstLine="360"/>
              <w:jc w:val="both"/>
              <w:outlineLvl w:val="3"/>
              <w:rPr>
                <w:rFonts w:ascii="Garamond" w:eastAsia="Times New Roman" w:hAnsi="Garamond"/>
              </w:rPr>
            </w:pPr>
            <w:r w:rsidRPr="005554D9">
              <w:rPr>
                <w:rFonts w:ascii="Garamond" w:eastAsia="Times New Roman" w:hAnsi="Garamond"/>
              </w:rPr>
              <w:t>в отношении ГТП, расположенных на территории второй неценовой зоны, на 10 часов 00 минут по времени второй неценовой зоны торговых суток (суток Х-1).</w:t>
            </w:r>
          </w:p>
          <w:p w14:paraId="7D6086AC" w14:textId="77777777" w:rsidR="00BB6306" w:rsidRPr="00EB696C" w:rsidRDefault="00BB6306" w:rsidP="00981BE7">
            <w:pPr>
              <w:widowControl w:val="0"/>
              <w:tabs>
                <w:tab w:val="num" w:pos="928"/>
                <w:tab w:val="left" w:pos="1200"/>
              </w:tabs>
              <w:spacing w:before="120" w:after="120" w:line="240" w:lineRule="auto"/>
              <w:jc w:val="both"/>
              <w:outlineLvl w:val="3"/>
              <w:rPr>
                <w:rFonts w:ascii="Garamond" w:eastAsia="Times New Roman" w:hAnsi="Garamond"/>
                <w:b/>
              </w:rPr>
            </w:pPr>
          </w:p>
        </w:tc>
        <w:tc>
          <w:tcPr>
            <w:tcW w:w="6946" w:type="dxa"/>
          </w:tcPr>
          <w:p w14:paraId="7B1B6BF4" w14:textId="77777777" w:rsidR="005554D9" w:rsidRPr="005554D9" w:rsidRDefault="005554D9" w:rsidP="00981BE7">
            <w:pPr>
              <w:widowControl w:val="0"/>
              <w:tabs>
                <w:tab w:val="num" w:pos="540"/>
                <w:tab w:val="left" w:pos="1200"/>
              </w:tabs>
              <w:spacing w:before="120" w:after="120" w:line="240" w:lineRule="auto"/>
              <w:jc w:val="both"/>
              <w:outlineLvl w:val="3"/>
              <w:rPr>
                <w:rFonts w:ascii="Garamond" w:eastAsia="Times New Roman" w:hAnsi="Garamond"/>
              </w:rPr>
            </w:pPr>
            <w:r>
              <w:rPr>
                <w:rFonts w:ascii="Garamond" w:eastAsia="Times New Roman" w:hAnsi="Garamond"/>
              </w:rPr>
              <w:t xml:space="preserve">3.2.3 </w:t>
            </w:r>
            <w:r w:rsidRPr="005554D9">
              <w:rPr>
                <w:rFonts w:ascii="Garamond" w:eastAsia="Times New Roman" w:hAnsi="Garamond"/>
              </w:rPr>
              <w:t xml:space="preserve">Уведомление о плановом почасовом потреблении электроэнергии является основанием для составления Системным оператором прогнозного диспетчерского графика в соответствии с </w:t>
            </w:r>
            <w:r w:rsidRPr="005554D9">
              <w:rPr>
                <w:rFonts w:ascii="Garamond" w:eastAsia="Times New Roman" w:hAnsi="Garamond"/>
                <w:i/>
              </w:rPr>
              <w:t>Регламентом актуализации расчетной модели</w:t>
            </w:r>
            <w:r w:rsidRPr="005554D9">
              <w:rPr>
                <w:rFonts w:ascii="Garamond" w:eastAsia="Times New Roman" w:hAnsi="Garamond"/>
              </w:rPr>
              <w:t xml:space="preserve"> (Приложение № 3 к</w:t>
            </w:r>
            <w:r w:rsidRPr="005554D9">
              <w:rPr>
                <w:rFonts w:ascii="Garamond" w:eastAsia="Times New Roman" w:hAnsi="Garamond"/>
                <w:i/>
              </w:rPr>
              <w:t xml:space="preserve"> Договору о присоединении к торговой системе оптового рынка</w:t>
            </w:r>
            <w:r w:rsidRPr="005554D9">
              <w:rPr>
                <w:rFonts w:ascii="Garamond" w:eastAsia="Times New Roman" w:hAnsi="Garamond"/>
              </w:rPr>
              <w:t>), с учетом следующих особенностей:</w:t>
            </w:r>
          </w:p>
          <w:p w14:paraId="66095DB5" w14:textId="77777777" w:rsidR="005554D9" w:rsidRPr="005554D9" w:rsidRDefault="005554D9" w:rsidP="00981BE7">
            <w:pPr>
              <w:widowControl w:val="0"/>
              <w:numPr>
                <w:ilvl w:val="0"/>
                <w:numId w:val="10"/>
              </w:numPr>
              <w:tabs>
                <w:tab w:val="num" w:pos="0"/>
                <w:tab w:val="left" w:pos="960"/>
              </w:tabs>
              <w:spacing w:before="120" w:after="120" w:line="240" w:lineRule="auto"/>
              <w:ind w:left="0" w:firstLine="600"/>
              <w:jc w:val="both"/>
              <w:outlineLvl w:val="3"/>
              <w:rPr>
                <w:rFonts w:ascii="Garamond" w:eastAsia="Times New Roman" w:hAnsi="Garamond"/>
              </w:rPr>
            </w:pPr>
            <w:r w:rsidRPr="005554D9">
              <w:rPr>
                <w:rFonts w:ascii="Garamond" w:eastAsia="Times New Roman" w:hAnsi="Garamond"/>
              </w:rPr>
              <w:t>уведомления о плановом почасовом потреблении участников оптового рынка, ГТП которых отнесены к неценовым зонам оптового рынка (НЦЗА, НЦЗК, второй неценовой зоне и Калининградской области), подаются СО в отношении каждой ГТП потребления на часовой интервал;</w:t>
            </w:r>
          </w:p>
          <w:p w14:paraId="105CE284" w14:textId="77777777" w:rsidR="005554D9" w:rsidRPr="005554D9" w:rsidRDefault="005554D9" w:rsidP="00981BE7">
            <w:pPr>
              <w:widowControl w:val="0"/>
              <w:numPr>
                <w:ilvl w:val="0"/>
                <w:numId w:val="10"/>
              </w:numPr>
              <w:tabs>
                <w:tab w:val="num" w:pos="0"/>
                <w:tab w:val="left" w:pos="960"/>
              </w:tabs>
              <w:spacing w:before="120" w:after="120" w:line="240" w:lineRule="auto"/>
              <w:ind w:left="0" w:firstLine="600"/>
              <w:jc w:val="both"/>
              <w:outlineLvl w:val="3"/>
              <w:rPr>
                <w:rFonts w:ascii="Garamond" w:eastAsia="Times New Roman" w:hAnsi="Garamond"/>
              </w:rPr>
            </w:pPr>
            <w:r w:rsidRPr="005554D9">
              <w:rPr>
                <w:rFonts w:ascii="Garamond" w:eastAsia="Times New Roman" w:hAnsi="Garamond"/>
              </w:rPr>
              <w:t xml:space="preserve">участники оптового рынка в отношении ГТП потребления, расположенных в неценовых зонах оптового рынка, обязаны подать уведомление о плановом почасовом потреблении Системному оператору в порядке, установленном </w:t>
            </w:r>
            <w:r w:rsidRPr="005554D9">
              <w:rPr>
                <w:rFonts w:ascii="Garamond" w:eastAsia="Times New Roman" w:hAnsi="Garamond"/>
                <w:i/>
              </w:rPr>
              <w:t xml:space="preserve">Регламентом подачи уведомлений участниками оптового рынка </w:t>
            </w:r>
            <w:r w:rsidRPr="005554D9">
              <w:rPr>
                <w:rFonts w:ascii="Garamond" w:eastAsia="Times New Roman" w:hAnsi="Garamond"/>
              </w:rPr>
              <w:t>(Приложение № 4 к</w:t>
            </w:r>
            <w:r w:rsidRPr="005554D9">
              <w:rPr>
                <w:rFonts w:ascii="Garamond" w:eastAsia="Times New Roman" w:hAnsi="Garamond"/>
                <w:i/>
              </w:rPr>
              <w:t xml:space="preserve"> Договору о присоединении к торговой системе оптового рынка</w:t>
            </w:r>
            <w:r w:rsidRPr="005554D9">
              <w:rPr>
                <w:rFonts w:ascii="Garamond" w:eastAsia="Times New Roman" w:hAnsi="Garamond"/>
              </w:rPr>
              <w:t>), с установлением времени закрытия ворот для приема уведомлений о плановом почасовом потреблении от участников оптового рынка:</w:t>
            </w:r>
          </w:p>
          <w:p w14:paraId="566A9BCC" w14:textId="77777777" w:rsidR="005554D9" w:rsidRPr="005554D9" w:rsidRDefault="005554D9" w:rsidP="00981BE7">
            <w:pPr>
              <w:widowControl w:val="0"/>
              <w:numPr>
                <w:ilvl w:val="2"/>
                <w:numId w:val="11"/>
              </w:numPr>
              <w:tabs>
                <w:tab w:val="num" w:pos="600"/>
              </w:tabs>
              <w:spacing w:before="120" w:after="120" w:line="240" w:lineRule="auto"/>
              <w:ind w:left="600" w:firstLine="360"/>
              <w:jc w:val="both"/>
              <w:outlineLvl w:val="3"/>
              <w:rPr>
                <w:rFonts w:ascii="Garamond" w:eastAsia="Times New Roman" w:hAnsi="Garamond"/>
              </w:rPr>
            </w:pPr>
            <w:r w:rsidRPr="005554D9">
              <w:rPr>
                <w:rFonts w:ascii="Garamond" w:eastAsia="Times New Roman" w:hAnsi="Garamond"/>
              </w:rPr>
              <w:t xml:space="preserve">в отношении ГТП, расположенных на территории НЦЗА и НЦЗК на 8 часов 30 минут по времени первой ценовой зоны торговых суток (суток Х-1) </w:t>
            </w:r>
          </w:p>
          <w:p w14:paraId="52E7C3A4" w14:textId="77777777" w:rsidR="005554D9" w:rsidRPr="005554D9" w:rsidRDefault="005554D9" w:rsidP="00981BE7">
            <w:pPr>
              <w:widowControl w:val="0"/>
              <w:numPr>
                <w:ilvl w:val="2"/>
                <w:numId w:val="11"/>
              </w:numPr>
              <w:tabs>
                <w:tab w:val="num" w:pos="600"/>
              </w:tabs>
              <w:spacing w:before="120" w:after="120" w:line="240" w:lineRule="auto"/>
              <w:ind w:left="600" w:firstLine="360"/>
              <w:jc w:val="both"/>
              <w:outlineLvl w:val="3"/>
              <w:rPr>
                <w:rFonts w:ascii="Garamond" w:eastAsia="Times New Roman" w:hAnsi="Garamond"/>
              </w:rPr>
            </w:pPr>
            <w:r w:rsidRPr="005554D9">
              <w:rPr>
                <w:rFonts w:ascii="Garamond" w:eastAsia="Times New Roman" w:hAnsi="Garamond"/>
              </w:rPr>
              <w:t>в отношении ГТП, расположенных в Калининградской области на 8 часов 30 минут по времени первой ценовой зоны торговых суток (суток Х-1);</w:t>
            </w:r>
          </w:p>
          <w:p w14:paraId="20493EF3" w14:textId="77777777" w:rsidR="005554D9" w:rsidRPr="005554D9" w:rsidRDefault="005554D9" w:rsidP="00981BE7">
            <w:pPr>
              <w:widowControl w:val="0"/>
              <w:numPr>
                <w:ilvl w:val="2"/>
                <w:numId w:val="11"/>
              </w:numPr>
              <w:tabs>
                <w:tab w:val="num" w:pos="600"/>
              </w:tabs>
              <w:spacing w:before="120" w:after="120" w:line="240" w:lineRule="auto"/>
              <w:ind w:left="600" w:firstLine="360"/>
              <w:jc w:val="both"/>
              <w:outlineLvl w:val="3"/>
              <w:rPr>
                <w:rFonts w:ascii="Garamond" w:eastAsia="Times New Roman" w:hAnsi="Garamond"/>
              </w:rPr>
            </w:pPr>
            <w:r w:rsidRPr="005554D9">
              <w:rPr>
                <w:rFonts w:ascii="Garamond" w:eastAsia="Times New Roman" w:hAnsi="Garamond"/>
              </w:rPr>
              <w:t>в отношении ГТП, расположенных на территории второй неценовой зоны, на 10 часов 00 минут по времени второй неценовой зоны торговых суток (суток Х-1).</w:t>
            </w:r>
          </w:p>
          <w:p w14:paraId="3500B7FC" w14:textId="77777777" w:rsidR="005554D9" w:rsidRPr="001347AE" w:rsidRDefault="005554D9" w:rsidP="00981BE7">
            <w:pPr>
              <w:widowControl w:val="0"/>
              <w:tabs>
                <w:tab w:val="num" w:pos="600"/>
                <w:tab w:val="num" w:pos="928"/>
                <w:tab w:val="left" w:pos="1200"/>
              </w:tabs>
              <w:spacing w:before="120" w:after="120" w:line="240" w:lineRule="auto"/>
              <w:jc w:val="both"/>
              <w:outlineLvl w:val="3"/>
              <w:rPr>
                <w:rFonts w:ascii="Garamond" w:eastAsia="Batang" w:hAnsi="Garamond"/>
                <w:b/>
                <w:bCs/>
                <w:highlight w:val="yellow"/>
              </w:rPr>
            </w:pPr>
            <w:r>
              <w:rPr>
                <w:rFonts w:ascii="Garamond" w:eastAsia="Times New Roman" w:hAnsi="Garamond"/>
                <w:bCs/>
                <w:highlight w:val="yellow"/>
              </w:rPr>
              <w:lastRenderedPageBreak/>
              <w:t>в)</w:t>
            </w:r>
            <w:r w:rsidRPr="001347AE">
              <w:rPr>
                <w:rFonts w:ascii="Garamond" w:eastAsia="Times New Roman" w:hAnsi="Garamond"/>
                <w:bCs/>
                <w:highlight w:val="yellow"/>
              </w:rPr>
              <w:t xml:space="preserve"> отношении операционных суток </w:t>
            </w:r>
            <w:r>
              <w:rPr>
                <w:rFonts w:ascii="Garamond" w:eastAsia="Batang" w:hAnsi="Garamond"/>
                <w:bCs/>
                <w:highlight w:val="yellow"/>
              </w:rPr>
              <w:t>1 января</w:t>
            </w:r>
            <w:r w:rsidRPr="001347AE">
              <w:rPr>
                <w:rFonts w:ascii="Garamond" w:eastAsia="Batang" w:hAnsi="Garamond"/>
                <w:bCs/>
                <w:highlight w:val="yellow"/>
              </w:rPr>
              <w:t xml:space="preserve"> 202</w:t>
            </w:r>
            <w:r>
              <w:rPr>
                <w:rFonts w:ascii="Garamond" w:eastAsia="Batang" w:hAnsi="Garamond"/>
                <w:bCs/>
                <w:highlight w:val="yellow"/>
              </w:rPr>
              <w:t>5</w:t>
            </w:r>
            <w:r w:rsidRPr="001347AE">
              <w:rPr>
                <w:rFonts w:ascii="Garamond" w:eastAsia="Batang" w:hAnsi="Garamond"/>
                <w:bCs/>
                <w:highlight w:val="yellow"/>
              </w:rPr>
              <w:t xml:space="preserve"> года</w:t>
            </w:r>
            <w:r w:rsidRPr="001347AE">
              <w:rPr>
                <w:rFonts w:ascii="Garamond" w:eastAsia="Times New Roman" w:hAnsi="Garamond"/>
                <w:bCs/>
                <w:highlight w:val="yellow"/>
              </w:rPr>
              <w:t>, исчисляемых в московском времени, уведомление о плановом почасовом потреблении электроэнергии для ГТП потребления, отнесенных ко второй неценовой зоне (а также соответствующих вн</w:t>
            </w:r>
            <w:r>
              <w:rPr>
                <w:rFonts w:ascii="Garamond" w:eastAsia="Times New Roman" w:hAnsi="Garamond"/>
                <w:bCs/>
                <w:highlight w:val="yellow"/>
              </w:rPr>
              <w:t>утри</w:t>
            </w:r>
            <w:r w:rsidRPr="001347AE">
              <w:rPr>
                <w:rFonts w:ascii="Garamond" w:eastAsia="Times New Roman" w:hAnsi="Garamond"/>
                <w:bCs/>
                <w:highlight w:val="yellow"/>
              </w:rPr>
              <w:t xml:space="preserve">зональных энергорайонов, ГТП потребления поставщика), могут быть поданы начиная с 17 часов 00 минут хабаровского времени </w:t>
            </w:r>
            <w:r>
              <w:rPr>
                <w:rFonts w:ascii="Garamond" w:eastAsia="Times New Roman" w:hAnsi="Garamond"/>
                <w:bCs/>
                <w:highlight w:val="yellow"/>
              </w:rPr>
              <w:t>30</w:t>
            </w:r>
            <w:r w:rsidRPr="001347AE">
              <w:rPr>
                <w:rFonts w:ascii="Garamond" w:eastAsia="Batang" w:hAnsi="Garamond"/>
                <w:bCs/>
                <w:highlight w:val="yellow"/>
              </w:rPr>
              <w:t xml:space="preserve"> </w:t>
            </w:r>
            <w:r>
              <w:rPr>
                <w:rFonts w:ascii="Garamond" w:eastAsia="Batang" w:hAnsi="Garamond"/>
                <w:bCs/>
                <w:highlight w:val="yellow"/>
              </w:rPr>
              <w:t>декабря</w:t>
            </w:r>
            <w:r w:rsidRPr="001347AE">
              <w:rPr>
                <w:rFonts w:ascii="Garamond" w:eastAsia="Batang" w:hAnsi="Garamond"/>
                <w:bCs/>
                <w:highlight w:val="yellow"/>
              </w:rPr>
              <w:t xml:space="preserve"> 2024 года</w:t>
            </w:r>
            <w:r w:rsidRPr="001347AE">
              <w:rPr>
                <w:rFonts w:ascii="Garamond" w:eastAsia="Times New Roman" w:hAnsi="Garamond"/>
                <w:highlight w:val="yellow"/>
              </w:rPr>
              <w:t xml:space="preserve"> </w:t>
            </w:r>
            <w:r w:rsidRPr="001347AE">
              <w:rPr>
                <w:rFonts w:ascii="Garamond" w:eastAsia="Times New Roman" w:hAnsi="Garamond"/>
                <w:bCs/>
                <w:highlight w:val="yellow"/>
              </w:rPr>
              <w:t xml:space="preserve">до 10 часов 00 минут хабаровского времени (включительно) </w:t>
            </w:r>
            <w:r>
              <w:rPr>
                <w:rFonts w:ascii="Garamond" w:eastAsia="Batang" w:hAnsi="Garamond"/>
                <w:bCs/>
                <w:highlight w:val="yellow"/>
              </w:rPr>
              <w:t>31 декабря</w:t>
            </w:r>
            <w:r w:rsidRPr="001347AE">
              <w:rPr>
                <w:rFonts w:ascii="Garamond" w:eastAsia="Batang" w:hAnsi="Garamond"/>
                <w:bCs/>
                <w:highlight w:val="yellow"/>
              </w:rPr>
              <w:t xml:space="preserve"> 2024 года</w:t>
            </w:r>
            <w:r>
              <w:rPr>
                <w:rFonts w:ascii="Garamond" w:eastAsia="Times New Roman" w:hAnsi="Garamond"/>
                <w:bCs/>
                <w:highlight w:val="yellow"/>
              </w:rPr>
              <w:t>.</w:t>
            </w:r>
          </w:p>
          <w:p w14:paraId="779F11DD" w14:textId="77777777" w:rsidR="005554D9" w:rsidRPr="00E73129" w:rsidRDefault="005554D9" w:rsidP="00981BE7">
            <w:pPr>
              <w:widowControl w:val="0"/>
              <w:tabs>
                <w:tab w:val="num" w:pos="928"/>
                <w:tab w:val="left" w:pos="1200"/>
              </w:tabs>
              <w:spacing w:before="120" w:after="120" w:line="240" w:lineRule="auto"/>
              <w:jc w:val="both"/>
              <w:outlineLvl w:val="3"/>
              <w:rPr>
                <w:rFonts w:ascii="Garamond" w:eastAsia="Times New Roman" w:hAnsi="Garamond"/>
                <w:highlight w:val="yellow"/>
              </w:rPr>
            </w:pPr>
          </w:p>
        </w:tc>
      </w:tr>
      <w:tr w:rsidR="00D94BBD" w:rsidRPr="00E73129" w14:paraId="602F63D8" w14:textId="77777777" w:rsidTr="006C0986">
        <w:tc>
          <w:tcPr>
            <w:tcW w:w="993" w:type="dxa"/>
            <w:vAlign w:val="center"/>
          </w:tcPr>
          <w:p w14:paraId="5DAECD31" w14:textId="77777777" w:rsidR="00D94BBD" w:rsidRPr="00E73129" w:rsidRDefault="00F16CA3" w:rsidP="00981BE7">
            <w:pPr>
              <w:widowControl w:val="0"/>
              <w:spacing w:after="0" w:line="240" w:lineRule="auto"/>
              <w:jc w:val="both"/>
              <w:rPr>
                <w:rFonts w:ascii="Garamond" w:eastAsia="Batang" w:hAnsi="Garamond"/>
                <w:b/>
                <w:bCs/>
              </w:rPr>
            </w:pPr>
            <w:r w:rsidRPr="00EB696C">
              <w:rPr>
                <w:rFonts w:ascii="Garamond" w:eastAsia="Batang" w:hAnsi="Garamond"/>
                <w:b/>
                <w:bCs/>
              </w:rPr>
              <w:lastRenderedPageBreak/>
              <w:t>3.2.5</w:t>
            </w:r>
          </w:p>
        </w:tc>
        <w:tc>
          <w:tcPr>
            <w:tcW w:w="7087" w:type="dxa"/>
          </w:tcPr>
          <w:p w14:paraId="1602ABC4" w14:textId="77777777" w:rsidR="00D94BBD" w:rsidRPr="00E73129" w:rsidRDefault="00D94BBD" w:rsidP="00981BE7">
            <w:pPr>
              <w:pStyle w:val="4"/>
              <w:widowControl w:val="0"/>
              <w:numPr>
                <w:ilvl w:val="0"/>
                <w:numId w:val="0"/>
              </w:numPr>
              <w:tabs>
                <w:tab w:val="num" w:pos="928"/>
                <w:tab w:val="left" w:pos="1200"/>
              </w:tabs>
              <w:ind w:left="35"/>
              <w:rPr>
                <w:rFonts w:ascii="Garamond" w:hAnsi="Garamond"/>
                <w:szCs w:val="22"/>
              </w:rPr>
            </w:pPr>
            <w:r w:rsidRPr="00E73129">
              <w:rPr>
                <w:rFonts w:ascii="Garamond" w:hAnsi="Garamond"/>
                <w:szCs w:val="22"/>
              </w:rPr>
              <w:t xml:space="preserve">В случае если в ГТП потребления участника оптового рынка, отнесенную ко второй ценовой зоне, и (или) в ГТП потребления участника оптового рынка, отнесенную ко второй неценовой зоне, входит ВЭ, который содержит узлы, работающие изолированно от соответствующей энергосистемы (ценовой/неценовой зоны), участник оптового рынка обязан отдельно заявлять величины планового почасового потребления по основному (неизолированному) энергорайону и совокупности узлов, работающих изолированно от соответствующей энергосистемы (ВЭ), в соответствии с требованиями настоящего Регламента </w:t>
            </w:r>
            <w:r w:rsidRPr="00E73129">
              <w:rPr>
                <w:rFonts w:ascii="Garamond" w:hAnsi="Garamond"/>
                <w:szCs w:val="22"/>
                <w:highlight w:val="yellow"/>
              </w:rPr>
              <w:t>с указанием времени соответствующей зоны</w:t>
            </w:r>
            <w:r w:rsidRPr="00E73129">
              <w:rPr>
                <w:rFonts w:ascii="Garamond" w:hAnsi="Garamond"/>
                <w:szCs w:val="22"/>
              </w:rPr>
              <w:t xml:space="preserve">. </w:t>
            </w:r>
          </w:p>
        </w:tc>
        <w:tc>
          <w:tcPr>
            <w:tcW w:w="6946" w:type="dxa"/>
          </w:tcPr>
          <w:p w14:paraId="7F84454E" w14:textId="77777777" w:rsidR="00D94BBD" w:rsidRPr="00E73129" w:rsidRDefault="00D94BBD" w:rsidP="00981BE7">
            <w:pPr>
              <w:widowControl w:val="0"/>
              <w:tabs>
                <w:tab w:val="num" w:pos="928"/>
                <w:tab w:val="left" w:pos="1200"/>
              </w:tabs>
              <w:spacing w:before="120" w:after="120" w:line="240" w:lineRule="auto"/>
              <w:jc w:val="both"/>
              <w:outlineLvl w:val="3"/>
              <w:rPr>
                <w:rFonts w:ascii="Garamond" w:eastAsia="Times New Roman" w:hAnsi="Garamond"/>
              </w:rPr>
            </w:pPr>
            <w:r w:rsidRPr="00E73129">
              <w:rPr>
                <w:rFonts w:ascii="Garamond" w:eastAsia="Times New Roman" w:hAnsi="Garamond"/>
              </w:rPr>
              <w:t>В случае если в ГТП потребления участника оптового рынка, отнесенную ко второй ценовой зоне, и (или) в ГТП потребления участника оптового рынка, отнесенную ко второй неценовой зоне, входит ВЭ, который содержит узлы, работающие изолированно от соответствующей энергосистемы (ценовой/неценовой зоны), участник оптового рынка обязан отдельно заявлять величины планового почасового потребления по основному (неизолированному) энергорайону и совокупности узлов, работающих изолированно от соответствующей энергосистемы (ВЭ), в соответствии с требованиями настоящего Регламента</w:t>
            </w:r>
            <w:r w:rsidRPr="00676D43">
              <w:rPr>
                <w:rFonts w:ascii="Garamond" w:eastAsia="Times New Roman" w:hAnsi="Garamond"/>
              </w:rPr>
              <w:t>.</w:t>
            </w:r>
          </w:p>
          <w:p w14:paraId="1063D001" w14:textId="77777777" w:rsidR="003B665C" w:rsidRPr="00E73129" w:rsidRDefault="00A018F6" w:rsidP="00981BE7">
            <w:pPr>
              <w:widowControl w:val="0"/>
              <w:tabs>
                <w:tab w:val="num" w:pos="928"/>
                <w:tab w:val="left" w:pos="1200"/>
              </w:tabs>
              <w:spacing w:before="120" w:after="120" w:line="240" w:lineRule="auto"/>
              <w:jc w:val="both"/>
              <w:outlineLvl w:val="3"/>
              <w:rPr>
                <w:rFonts w:ascii="Garamond" w:eastAsia="Times New Roman" w:hAnsi="Garamond"/>
              </w:rPr>
            </w:pPr>
            <w:r w:rsidRPr="001347AE">
              <w:rPr>
                <w:rFonts w:ascii="Garamond" w:eastAsia="Times New Roman" w:hAnsi="Garamond"/>
                <w:highlight w:val="yellow"/>
              </w:rPr>
              <w:t xml:space="preserve">При переходе к применению во второй неценовой зоне оптового рынка московского времени при исполнении участниками оптового рынка и инфраструктурными организациями обязательств, предусмотренных </w:t>
            </w:r>
            <w:r w:rsidRPr="002E5ECA">
              <w:rPr>
                <w:rFonts w:ascii="Garamond" w:eastAsia="Times New Roman" w:hAnsi="Garamond"/>
                <w:i/>
                <w:highlight w:val="yellow"/>
              </w:rPr>
              <w:t>Договором о присоединении к торговой системе оптового рынка</w:t>
            </w:r>
            <w:r w:rsidRPr="001347AE">
              <w:rPr>
                <w:rFonts w:ascii="Garamond" w:eastAsia="Times New Roman" w:hAnsi="Garamond"/>
                <w:highlight w:val="yellow"/>
              </w:rPr>
              <w:t xml:space="preserve"> (регламентами оптового рынка), указанные действия в отношении дополнительных 7 </w:t>
            </w:r>
            <w:r w:rsidR="009E6E84" w:rsidRPr="001347AE">
              <w:rPr>
                <w:rFonts w:ascii="Garamond" w:eastAsia="Times New Roman" w:hAnsi="Garamond"/>
                <w:highlight w:val="yellow"/>
              </w:rPr>
              <w:t xml:space="preserve">(семи) </w:t>
            </w:r>
            <w:r w:rsidRPr="001347AE">
              <w:rPr>
                <w:rFonts w:ascii="Garamond" w:eastAsia="Times New Roman" w:hAnsi="Garamond"/>
                <w:highlight w:val="yellow"/>
              </w:rPr>
              <w:t xml:space="preserve">часов суток </w:t>
            </w:r>
            <w:r w:rsidR="007A42E4">
              <w:rPr>
                <w:rFonts w:ascii="Garamond" w:eastAsia="Batang" w:hAnsi="Garamond"/>
                <w:bCs/>
                <w:highlight w:val="yellow"/>
              </w:rPr>
              <w:t>31 декабря</w:t>
            </w:r>
            <w:r w:rsidR="005339CF" w:rsidRPr="001347AE">
              <w:rPr>
                <w:rFonts w:ascii="Garamond" w:eastAsia="Batang" w:hAnsi="Garamond"/>
                <w:bCs/>
                <w:highlight w:val="yellow"/>
              </w:rPr>
              <w:t xml:space="preserve"> 2024</w:t>
            </w:r>
            <w:r w:rsidR="00F23455" w:rsidRPr="001347AE">
              <w:rPr>
                <w:rFonts w:ascii="Garamond" w:eastAsia="Batang" w:hAnsi="Garamond"/>
                <w:bCs/>
                <w:highlight w:val="yellow"/>
              </w:rPr>
              <w:t xml:space="preserve"> года</w:t>
            </w:r>
            <w:r w:rsidR="00F23455" w:rsidRPr="001347AE">
              <w:rPr>
                <w:rFonts w:ascii="Garamond" w:eastAsia="Times New Roman" w:hAnsi="Garamond"/>
                <w:highlight w:val="yellow"/>
              </w:rPr>
              <w:t xml:space="preserve"> </w:t>
            </w:r>
            <w:r w:rsidRPr="001347AE">
              <w:rPr>
                <w:rFonts w:ascii="Garamond" w:eastAsia="Times New Roman" w:hAnsi="Garamond"/>
                <w:highlight w:val="yellow"/>
              </w:rPr>
              <w:t>производятся с учетом положений п. 3.2.1.1 настоящего Регламента.</w:t>
            </w:r>
          </w:p>
        </w:tc>
      </w:tr>
      <w:tr w:rsidR="003D1228" w:rsidRPr="00E73129" w14:paraId="41321995" w14:textId="77777777" w:rsidTr="006C0986">
        <w:tc>
          <w:tcPr>
            <w:tcW w:w="993" w:type="dxa"/>
            <w:vAlign w:val="center"/>
          </w:tcPr>
          <w:p w14:paraId="15163920" w14:textId="77777777" w:rsidR="003D1228" w:rsidRPr="00E73129" w:rsidRDefault="003D1228" w:rsidP="00981BE7">
            <w:pPr>
              <w:widowControl w:val="0"/>
              <w:spacing w:after="0" w:line="240" w:lineRule="auto"/>
              <w:jc w:val="both"/>
              <w:rPr>
                <w:rFonts w:ascii="Garamond" w:eastAsia="Batang" w:hAnsi="Garamond"/>
                <w:b/>
                <w:bCs/>
              </w:rPr>
            </w:pPr>
            <w:r w:rsidRPr="00EB696C">
              <w:rPr>
                <w:rFonts w:ascii="Garamond" w:eastAsia="Batang" w:hAnsi="Garamond"/>
                <w:b/>
                <w:bCs/>
              </w:rPr>
              <w:t>4.11</w:t>
            </w:r>
          </w:p>
        </w:tc>
        <w:tc>
          <w:tcPr>
            <w:tcW w:w="7087" w:type="dxa"/>
          </w:tcPr>
          <w:p w14:paraId="109A4A6F" w14:textId="77777777" w:rsidR="003D1228" w:rsidRPr="00E73129" w:rsidRDefault="003D1228" w:rsidP="00981BE7">
            <w:pPr>
              <w:widowControl w:val="0"/>
              <w:spacing w:before="120" w:after="120" w:line="240" w:lineRule="auto"/>
              <w:jc w:val="both"/>
              <w:outlineLvl w:val="2"/>
              <w:rPr>
                <w:rFonts w:ascii="Garamond" w:eastAsia="Times New Roman" w:hAnsi="Garamond"/>
                <w:b/>
              </w:rPr>
            </w:pPr>
            <w:r w:rsidRPr="00E73129">
              <w:rPr>
                <w:rFonts w:ascii="Garamond" w:eastAsia="Times New Roman" w:hAnsi="Garamond"/>
                <w:b/>
              </w:rPr>
              <w:t>Добавить пункт</w:t>
            </w:r>
            <w:r>
              <w:rPr>
                <w:rFonts w:ascii="Garamond" w:eastAsia="Times New Roman" w:hAnsi="Garamond"/>
                <w:b/>
              </w:rPr>
              <w:t xml:space="preserve"> 4.11</w:t>
            </w:r>
          </w:p>
        </w:tc>
        <w:tc>
          <w:tcPr>
            <w:tcW w:w="6946" w:type="dxa"/>
          </w:tcPr>
          <w:p w14:paraId="0A263495" w14:textId="77777777" w:rsidR="003D1228" w:rsidRPr="007C13FD" w:rsidRDefault="003D1228" w:rsidP="00981BE7">
            <w:pPr>
              <w:widowControl w:val="0"/>
              <w:spacing w:before="120" w:after="120" w:line="240" w:lineRule="auto"/>
              <w:jc w:val="both"/>
              <w:outlineLvl w:val="3"/>
              <w:rPr>
                <w:rFonts w:ascii="Garamond" w:eastAsia="Times New Roman" w:hAnsi="Garamond"/>
                <w:b/>
                <w:bCs/>
                <w:highlight w:val="yellow"/>
              </w:rPr>
            </w:pPr>
            <w:r w:rsidRPr="007C13FD">
              <w:rPr>
                <w:rFonts w:ascii="Garamond" w:eastAsia="Times New Roman" w:hAnsi="Garamond"/>
                <w:b/>
                <w:bCs/>
                <w:highlight w:val="yellow"/>
              </w:rPr>
              <w:t xml:space="preserve">Особенности формирования ПДГ и ДДГ в отношении дополнительных 7 часов операционных суток </w:t>
            </w:r>
            <w:r>
              <w:rPr>
                <w:rFonts w:ascii="Garamond" w:eastAsia="Times New Roman" w:hAnsi="Garamond"/>
                <w:b/>
                <w:bCs/>
                <w:highlight w:val="yellow"/>
              </w:rPr>
              <w:t>31 декабря</w:t>
            </w:r>
            <w:r w:rsidRPr="007C13FD">
              <w:rPr>
                <w:rFonts w:ascii="Garamond" w:eastAsia="Times New Roman" w:hAnsi="Garamond"/>
                <w:b/>
                <w:bCs/>
                <w:highlight w:val="yellow"/>
              </w:rPr>
              <w:t xml:space="preserve"> 2024 года на территории второй неценовой зоны при переходе к применению во второй неценовой зоне опт</w:t>
            </w:r>
            <w:r>
              <w:rPr>
                <w:rFonts w:ascii="Garamond" w:eastAsia="Times New Roman" w:hAnsi="Garamond"/>
                <w:b/>
                <w:bCs/>
                <w:highlight w:val="yellow"/>
              </w:rPr>
              <w:t>ового рынка московского времени</w:t>
            </w:r>
          </w:p>
          <w:p w14:paraId="76BBEAB4" w14:textId="77777777" w:rsidR="003D1228" w:rsidRPr="007C13FD" w:rsidRDefault="003D1228" w:rsidP="00981BE7">
            <w:pPr>
              <w:widowControl w:val="0"/>
              <w:spacing w:before="120" w:after="120" w:line="240" w:lineRule="auto"/>
              <w:jc w:val="both"/>
              <w:outlineLvl w:val="3"/>
              <w:rPr>
                <w:rFonts w:ascii="Garamond" w:eastAsia="Times New Roman" w:hAnsi="Garamond"/>
                <w:bCs/>
                <w:highlight w:val="yellow"/>
              </w:rPr>
            </w:pPr>
            <w:r w:rsidRPr="007C13FD">
              <w:rPr>
                <w:rFonts w:ascii="Garamond" w:eastAsia="Times New Roman" w:hAnsi="Garamond"/>
                <w:bCs/>
                <w:highlight w:val="yellow"/>
              </w:rPr>
              <w:t xml:space="preserve">При переходе к применению во второй неценовой зоне оптового рынка московского времени при исполнении участниками оптового рынка и инфраструктурными организациями обязательств, предусмотренных </w:t>
            </w:r>
            <w:r w:rsidRPr="00915F85">
              <w:rPr>
                <w:rFonts w:ascii="Garamond" w:eastAsia="Times New Roman" w:hAnsi="Garamond"/>
                <w:bCs/>
                <w:i/>
                <w:highlight w:val="yellow"/>
              </w:rPr>
              <w:t>Договором о присоединении к торговой системе оптового рынка</w:t>
            </w:r>
            <w:r w:rsidRPr="007C13FD">
              <w:rPr>
                <w:rFonts w:ascii="Garamond" w:eastAsia="Times New Roman" w:hAnsi="Garamond"/>
                <w:bCs/>
                <w:highlight w:val="yellow"/>
              </w:rPr>
              <w:t xml:space="preserve"> (регламентами оптового рынка), в отношении дополнительных 7 (семи) часов, относимых к операционным суткам </w:t>
            </w:r>
            <w:r>
              <w:rPr>
                <w:rFonts w:ascii="Garamond" w:eastAsia="Times New Roman" w:hAnsi="Garamond"/>
                <w:bCs/>
                <w:highlight w:val="yellow"/>
              </w:rPr>
              <w:t>31 декабря</w:t>
            </w:r>
            <w:r w:rsidRPr="007C13FD">
              <w:rPr>
                <w:rFonts w:ascii="Garamond" w:eastAsia="Times New Roman" w:hAnsi="Garamond"/>
                <w:bCs/>
                <w:highlight w:val="yellow"/>
              </w:rPr>
              <w:t xml:space="preserve"> 2024 года, для актуализации расчетной модели и формирования ПДГ и ДДГ СО использует:</w:t>
            </w:r>
          </w:p>
          <w:p w14:paraId="2227EC89" w14:textId="77777777" w:rsidR="003D1228" w:rsidRPr="007C13FD" w:rsidRDefault="003D1228" w:rsidP="00981BE7">
            <w:pPr>
              <w:widowControl w:val="0"/>
              <w:spacing w:before="120" w:after="120" w:line="240" w:lineRule="auto"/>
              <w:jc w:val="both"/>
              <w:outlineLvl w:val="3"/>
              <w:rPr>
                <w:rFonts w:ascii="Garamond" w:eastAsia="Times New Roman" w:hAnsi="Garamond"/>
                <w:bCs/>
                <w:highlight w:val="yellow"/>
              </w:rPr>
            </w:pPr>
            <w:r w:rsidRPr="007C13FD">
              <w:rPr>
                <w:rFonts w:ascii="Garamond" w:eastAsia="Times New Roman" w:hAnsi="Garamond"/>
                <w:bCs/>
                <w:highlight w:val="yellow"/>
              </w:rPr>
              <w:lastRenderedPageBreak/>
              <w:t xml:space="preserve">а) данные о составе и параметрах генерирующего оборудования, представленные участниками оптового рынка в уведомлениях РСВ в отношении 24-го часа суток </w:t>
            </w:r>
            <w:r>
              <w:rPr>
                <w:rFonts w:ascii="Garamond" w:eastAsia="Times New Roman" w:hAnsi="Garamond"/>
                <w:bCs/>
                <w:highlight w:val="yellow"/>
              </w:rPr>
              <w:t>31 декабря</w:t>
            </w:r>
            <w:r w:rsidRPr="007C13FD">
              <w:rPr>
                <w:rFonts w:ascii="Garamond" w:eastAsia="Times New Roman" w:hAnsi="Garamond"/>
                <w:bCs/>
                <w:highlight w:val="yellow"/>
              </w:rPr>
              <w:t xml:space="preserve"> 2024 года не позднее 10 часов 00 минут по хабаровскому времени </w:t>
            </w:r>
            <w:r>
              <w:rPr>
                <w:rFonts w:ascii="Garamond" w:eastAsia="Times New Roman" w:hAnsi="Garamond"/>
                <w:bCs/>
                <w:highlight w:val="yellow"/>
              </w:rPr>
              <w:t>30 декабря</w:t>
            </w:r>
            <w:r w:rsidRPr="007C13FD">
              <w:rPr>
                <w:rFonts w:ascii="Garamond" w:eastAsia="Times New Roman" w:hAnsi="Garamond"/>
                <w:bCs/>
                <w:highlight w:val="yellow"/>
              </w:rPr>
              <w:t xml:space="preserve"> 2024 года в соответствии с </w:t>
            </w:r>
            <w:r w:rsidRPr="007C13FD">
              <w:rPr>
                <w:rFonts w:ascii="Garamond" w:eastAsia="Times New Roman" w:hAnsi="Garamond"/>
                <w:bCs/>
                <w:i/>
                <w:highlight w:val="yellow"/>
              </w:rPr>
              <w:t>Регламентом подачи уведомлений участниками оптового рынка</w:t>
            </w:r>
            <w:r w:rsidRPr="007C13FD">
              <w:rPr>
                <w:rFonts w:ascii="Garamond" w:eastAsia="Times New Roman" w:hAnsi="Garamond"/>
                <w:bCs/>
                <w:highlight w:val="yellow"/>
              </w:rPr>
              <w:t xml:space="preserve"> (Приложение № 4 к </w:t>
            </w:r>
            <w:r w:rsidRPr="007C13FD">
              <w:rPr>
                <w:rFonts w:ascii="Garamond" w:eastAsia="Times New Roman" w:hAnsi="Garamond"/>
                <w:bCs/>
                <w:i/>
                <w:highlight w:val="yellow"/>
              </w:rPr>
              <w:t>Договору о присоединении к торговой системе оптового рынка</w:t>
            </w:r>
            <w:r w:rsidRPr="007C13FD">
              <w:rPr>
                <w:rFonts w:ascii="Garamond" w:eastAsia="Times New Roman" w:hAnsi="Garamond"/>
                <w:bCs/>
                <w:highlight w:val="yellow"/>
              </w:rPr>
              <w:t>)</w:t>
            </w:r>
            <w:r>
              <w:rPr>
                <w:rFonts w:ascii="Garamond" w:eastAsia="Times New Roman" w:hAnsi="Garamond"/>
                <w:bCs/>
                <w:highlight w:val="yellow"/>
              </w:rPr>
              <w:t>;</w:t>
            </w:r>
            <w:r w:rsidRPr="007C13FD">
              <w:rPr>
                <w:rFonts w:ascii="Garamond" w:eastAsia="Times New Roman" w:hAnsi="Garamond"/>
                <w:bCs/>
                <w:highlight w:val="yellow"/>
              </w:rPr>
              <w:t xml:space="preserve"> </w:t>
            </w:r>
          </w:p>
          <w:p w14:paraId="70AA0208" w14:textId="77777777" w:rsidR="003D1228" w:rsidRPr="007C13FD" w:rsidRDefault="003D1228" w:rsidP="00981BE7">
            <w:pPr>
              <w:widowControl w:val="0"/>
              <w:spacing w:before="120" w:after="120" w:line="240" w:lineRule="auto"/>
              <w:jc w:val="both"/>
              <w:outlineLvl w:val="3"/>
              <w:rPr>
                <w:rFonts w:ascii="Garamond" w:eastAsia="Times New Roman" w:hAnsi="Garamond"/>
                <w:bCs/>
                <w:highlight w:val="yellow"/>
              </w:rPr>
            </w:pPr>
            <w:r w:rsidRPr="007C13FD">
              <w:rPr>
                <w:rFonts w:ascii="Garamond" w:eastAsia="Times New Roman" w:hAnsi="Garamond"/>
                <w:bCs/>
                <w:highlight w:val="yellow"/>
              </w:rPr>
              <w:t>б) данные о заявленных приоритетах включения в почасовые плановые графики производства объемов электрической энергии по ГТП генерации на 24</w:t>
            </w:r>
            <w:r>
              <w:rPr>
                <w:rFonts w:ascii="Garamond" w:eastAsia="Times New Roman" w:hAnsi="Garamond"/>
                <w:bCs/>
                <w:highlight w:val="yellow"/>
              </w:rPr>
              <w:t>-</w:t>
            </w:r>
            <w:r w:rsidRPr="007C13FD">
              <w:rPr>
                <w:rFonts w:ascii="Garamond" w:eastAsia="Times New Roman" w:hAnsi="Garamond"/>
                <w:bCs/>
                <w:highlight w:val="yellow"/>
              </w:rPr>
              <w:t xml:space="preserve">й час </w:t>
            </w:r>
            <w:r>
              <w:rPr>
                <w:rFonts w:ascii="Garamond" w:eastAsia="Times New Roman" w:hAnsi="Garamond"/>
                <w:bCs/>
                <w:highlight w:val="yellow"/>
              </w:rPr>
              <w:t>31 декабря</w:t>
            </w:r>
            <w:r w:rsidRPr="007C13FD">
              <w:rPr>
                <w:rFonts w:ascii="Garamond" w:eastAsia="Times New Roman" w:hAnsi="Garamond"/>
                <w:bCs/>
                <w:highlight w:val="yellow"/>
              </w:rPr>
              <w:t xml:space="preserve"> 2024 года, представленные участниками оптового рынка не позднее 10 часов 00 минут по хабаровскому времени </w:t>
            </w:r>
            <w:r w:rsidRPr="00C21362">
              <w:rPr>
                <w:rFonts w:ascii="Garamond" w:eastAsia="Times New Roman" w:hAnsi="Garamond"/>
                <w:bCs/>
                <w:highlight w:val="yellow"/>
              </w:rPr>
              <w:t>30</w:t>
            </w:r>
            <w:r>
              <w:rPr>
                <w:rFonts w:ascii="Garamond" w:eastAsia="Times New Roman" w:hAnsi="Garamond"/>
                <w:bCs/>
                <w:highlight w:val="yellow"/>
              </w:rPr>
              <w:t xml:space="preserve"> декабря</w:t>
            </w:r>
            <w:r w:rsidRPr="007C13FD">
              <w:rPr>
                <w:rFonts w:ascii="Garamond" w:eastAsia="Times New Roman" w:hAnsi="Garamond"/>
                <w:bCs/>
                <w:highlight w:val="yellow"/>
              </w:rPr>
              <w:t xml:space="preserve"> 2024 года в соответствии с настоящим Регламентом</w:t>
            </w:r>
            <w:r>
              <w:rPr>
                <w:rFonts w:ascii="Garamond" w:eastAsia="Times New Roman" w:hAnsi="Garamond"/>
                <w:bCs/>
                <w:highlight w:val="yellow"/>
              </w:rPr>
              <w:t>;</w:t>
            </w:r>
          </w:p>
          <w:p w14:paraId="451CEAF0" w14:textId="77777777" w:rsidR="003D1228" w:rsidRPr="007C13FD" w:rsidRDefault="003D1228" w:rsidP="00981BE7">
            <w:pPr>
              <w:widowControl w:val="0"/>
              <w:spacing w:before="120" w:after="120" w:line="240" w:lineRule="auto"/>
              <w:jc w:val="both"/>
              <w:outlineLvl w:val="3"/>
              <w:rPr>
                <w:rFonts w:ascii="Garamond" w:eastAsia="Times New Roman" w:hAnsi="Garamond"/>
                <w:bCs/>
                <w:highlight w:val="yellow"/>
              </w:rPr>
            </w:pPr>
            <w:r w:rsidRPr="007C13FD">
              <w:rPr>
                <w:rFonts w:ascii="Garamond" w:eastAsia="Times New Roman" w:hAnsi="Garamond"/>
                <w:bCs/>
                <w:highlight w:val="yellow"/>
              </w:rPr>
              <w:t xml:space="preserve">в) данные о плановом почасовом потреблении участников оптового рынка (в том числе в отношении ГТП потребления поставщика, внезональных энергорайонов) на дополнительные 7 (семь) часов суток </w:t>
            </w:r>
            <w:r>
              <w:rPr>
                <w:rFonts w:ascii="Garamond" w:eastAsia="Times New Roman" w:hAnsi="Garamond"/>
                <w:bCs/>
                <w:highlight w:val="yellow"/>
              </w:rPr>
              <w:t>31 декабря</w:t>
            </w:r>
            <w:r w:rsidRPr="007C13FD">
              <w:rPr>
                <w:rFonts w:ascii="Garamond" w:eastAsia="Times New Roman" w:hAnsi="Garamond"/>
                <w:bCs/>
                <w:highlight w:val="yellow"/>
              </w:rPr>
              <w:t xml:space="preserve"> 2024 года, представленные участниками оптового рынка в соответствии с п. 3.2.1.1 настоящего Регламента</w:t>
            </w:r>
            <w:r>
              <w:rPr>
                <w:rFonts w:ascii="Garamond" w:eastAsia="Times New Roman" w:hAnsi="Garamond"/>
                <w:bCs/>
                <w:highlight w:val="yellow"/>
              </w:rPr>
              <w:t>;</w:t>
            </w:r>
          </w:p>
          <w:p w14:paraId="016DC0C0" w14:textId="77777777" w:rsidR="003D1228" w:rsidRPr="007C13FD" w:rsidRDefault="003D1228" w:rsidP="00981BE7">
            <w:pPr>
              <w:widowControl w:val="0"/>
              <w:spacing w:before="120" w:after="120" w:line="240" w:lineRule="auto"/>
              <w:jc w:val="both"/>
              <w:outlineLvl w:val="3"/>
              <w:rPr>
                <w:rFonts w:ascii="Garamond" w:eastAsia="Times New Roman" w:hAnsi="Garamond"/>
                <w:bCs/>
                <w:highlight w:val="yellow"/>
              </w:rPr>
            </w:pPr>
            <w:r w:rsidRPr="007C13FD">
              <w:rPr>
                <w:rFonts w:ascii="Garamond" w:eastAsia="Times New Roman" w:hAnsi="Garamond"/>
                <w:bCs/>
                <w:highlight w:val="yellow"/>
              </w:rPr>
              <w:t xml:space="preserve">г) данные о предварительных плановых почасовых объемах поставки по соответствующему сечению экспорта-импорта на первые 7 (семь) часов суток </w:t>
            </w:r>
            <w:r>
              <w:rPr>
                <w:rFonts w:ascii="Garamond" w:eastAsia="Times New Roman" w:hAnsi="Garamond"/>
                <w:bCs/>
                <w:highlight w:val="yellow"/>
              </w:rPr>
              <w:t>31 декабря</w:t>
            </w:r>
            <w:r w:rsidRPr="007C13FD">
              <w:rPr>
                <w:rFonts w:ascii="Garamond" w:eastAsia="Times New Roman" w:hAnsi="Garamond"/>
                <w:bCs/>
                <w:highlight w:val="yellow"/>
              </w:rPr>
              <w:t xml:space="preserve"> 2024 года по хабаровскому времени, представленные ДДПР в соответствии с п. 5.4.2 </w:t>
            </w:r>
            <w:r w:rsidRPr="007C13FD">
              <w:rPr>
                <w:rFonts w:ascii="Garamond" w:eastAsia="Times New Roman" w:hAnsi="Garamond"/>
                <w:bCs/>
                <w:i/>
                <w:highlight w:val="yellow"/>
              </w:rPr>
              <w:t>Регламента подачи уведомлений участниками оптового рынка</w:t>
            </w:r>
            <w:r w:rsidRPr="007C13FD">
              <w:rPr>
                <w:rFonts w:ascii="Garamond" w:eastAsia="Times New Roman" w:hAnsi="Garamond"/>
                <w:bCs/>
                <w:highlight w:val="yellow"/>
              </w:rPr>
              <w:t xml:space="preserve"> (Приложение № 4 к </w:t>
            </w:r>
            <w:r w:rsidRPr="007C13FD">
              <w:rPr>
                <w:rFonts w:ascii="Garamond" w:eastAsia="Times New Roman" w:hAnsi="Garamond"/>
                <w:bCs/>
                <w:i/>
                <w:highlight w:val="yellow"/>
              </w:rPr>
              <w:t>Договору о присоединении к торговой системе оптового рынка</w:t>
            </w:r>
            <w:r w:rsidRPr="007C13FD">
              <w:rPr>
                <w:rFonts w:ascii="Garamond" w:eastAsia="Times New Roman" w:hAnsi="Garamond"/>
                <w:bCs/>
                <w:highlight w:val="yellow"/>
              </w:rPr>
              <w:t xml:space="preserve">) не позднее 10 часов 00 минут по хабаровскому времени </w:t>
            </w:r>
            <w:r>
              <w:rPr>
                <w:rFonts w:ascii="Garamond" w:eastAsia="Times New Roman" w:hAnsi="Garamond"/>
                <w:bCs/>
                <w:highlight w:val="yellow"/>
              </w:rPr>
              <w:t>30 декабря</w:t>
            </w:r>
            <w:r w:rsidRPr="007C13FD">
              <w:rPr>
                <w:rFonts w:ascii="Garamond" w:eastAsia="Times New Roman" w:hAnsi="Garamond"/>
                <w:bCs/>
                <w:highlight w:val="yellow"/>
              </w:rPr>
              <w:t xml:space="preserve"> 2024 года</w:t>
            </w:r>
            <w:r>
              <w:rPr>
                <w:rFonts w:ascii="Garamond" w:eastAsia="Times New Roman" w:hAnsi="Garamond"/>
                <w:bCs/>
                <w:highlight w:val="yellow"/>
              </w:rPr>
              <w:t>;</w:t>
            </w:r>
          </w:p>
          <w:p w14:paraId="6A8824C5" w14:textId="77777777" w:rsidR="003D1228" w:rsidRPr="007C13FD" w:rsidRDefault="003D1228" w:rsidP="00981BE7">
            <w:pPr>
              <w:widowControl w:val="0"/>
              <w:spacing w:before="120" w:after="120" w:line="240" w:lineRule="auto"/>
              <w:jc w:val="both"/>
              <w:outlineLvl w:val="3"/>
              <w:rPr>
                <w:rFonts w:ascii="Garamond" w:eastAsia="Times New Roman" w:hAnsi="Garamond"/>
                <w:bCs/>
                <w:highlight w:val="yellow"/>
              </w:rPr>
            </w:pPr>
            <w:r w:rsidRPr="007C13FD">
              <w:rPr>
                <w:rFonts w:ascii="Garamond" w:eastAsia="Times New Roman" w:hAnsi="Garamond"/>
                <w:bCs/>
                <w:highlight w:val="yellow"/>
              </w:rPr>
              <w:t xml:space="preserve">д) иные данные, необходимые для актуализации расчетной модели на </w:t>
            </w:r>
            <w:r>
              <w:rPr>
                <w:rFonts w:ascii="Garamond" w:eastAsia="Times New Roman" w:hAnsi="Garamond"/>
                <w:bCs/>
                <w:highlight w:val="yellow"/>
              </w:rPr>
              <w:t>31 декабря</w:t>
            </w:r>
            <w:r w:rsidRPr="007C13FD">
              <w:rPr>
                <w:rFonts w:ascii="Garamond" w:eastAsia="Times New Roman" w:hAnsi="Garamond"/>
                <w:bCs/>
                <w:highlight w:val="yellow"/>
              </w:rPr>
              <w:t xml:space="preserve"> 2024 года, имеющиеся в распоряжении СО к 16 часам 30 минутам </w:t>
            </w:r>
            <w:r>
              <w:rPr>
                <w:rFonts w:ascii="Garamond" w:eastAsia="Times New Roman" w:hAnsi="Garamond"/>
                <w:bCs/>
                <w:highlight w:val="yellow"/>
              </w:rPr>
              <w:t>по хабаровскому времени 30 декабря</w:t>
            </w:r>
            <w:r w:rsidRPr="007C13FD">
              <w:rPr>
                <w:rFonts w:ascii="Garamond" w:eastAsia="Times New Roman" w:hAnsi="Garamond"/>
                <w:bCs/>
                <w:highlight w:val="yellow"/>
              </w:rPr>
              <w:t xml:space="preserve"> 2024 года.</w:t>
            </w:r>
          </w:p>
          <w:p w14:paraId="03F77B0E" w14:textId="77777777" w:rsidR="003D1228" w:rsidRPr="00940EEA" w:rsidRDefault="003D1228" w:rsidP="00981BE7">
            <w:pPr>
              <w:widowControl w:val="0"/>
              <w:spacing w:before="120" w:after="120" w:line="240" w:lineRule="auto"/>
              <w:jc w:val="both"/>
              <w:outlineLvl w:val="3"/>
              <w:rPr>
                <w:rFonts w:ascii="Garamond" w:eastAsia="Times New Roman" w:hAnsi="Garamond"/>
                <w:bCs/>
                <w:highlight w:val="yellow"/>
              </w:rPr>
            </w:pPr>
            <w:r w:rsidRPr="007C13FD">
              <w:rPr>
                <w:rFonts w:ascii="Garamond" w:eastAsia="Times New Roman" w:hAnsi="Garamond"/>
                <w:bCs/>
                <w:highlight w:val="yellow"/>
              </w:rPr>
              <w:t xml:space="preserve">ПДГ и ДДГ для указанных дополнительных часов СО доводит до участников оптового рынка до 18 часов 00 минут </w:t>
            </w:r>
            <w:r>
              <w:rPr>
                <w:rFonts w:ascii="Garamond" w:eastAsia="Times New Roman" w:hAnsi="Garamond"/>
                <w:bCs/>
                <w:highlight w:val="yellow"/>
              </w:rPr>
              <w:t>по хабаровскому времени 30</w:t>
            </w:r>
            <w:r w:rsidRPr="007C13FD">
              <w:rPr>
                <w:rFonts w:ascii="Garamond" w:eastAsia="Times New Roman" w:hAnsi="Garamond"/>
                <w:bCs/>
                <w:highlight w:val="yellow"/>
              </w:rPr>
              <w:t xml:space="preserve"> </w:t>
            </w:r>
            <w:r>
              <w:rPr>
                <w:rFonts w:ascii="Garamond" w:eastAsia="Times New Roman" w:hAnsi="Garamond"/>
                <w:bCs/>
                <w:highlight w:val="yellow"/>
              </w:rPr>
              <w:t>декабря</w:t>
            </w:r>
            <w:r w:rsidRPr="007C13FD">
              <w:rPr>
                <w:rFonts w:ascii="Garamond" w:eastAsia="Times New Roman" w:hAnsi="Garamond"/>
                <w:bCs/>
                <w:highlight w:val="yellow"/>
              </w:rPr>
              <w:t xml:space="preserve"> 2024 года.</w:t>
            </w:r>
          </w:p>
          <w:p w14:paraId="48386CBA" w14:textId="77777777" w:rsidR="003D1228" w:rsidRPr="007C13FD" w:rsidRDefault="003D1228" w:rsidP="00981BE7">
            <w:pPr>
              <w:widowControl w:val="0"/>
              <w:spacing w:before="120" w:after="120" w:line="240" w:lineRule="auto"/>
              <w:jc w:val="both"/>
              <w:outlineLvl w:val="3"/>
              <w:rPr>
                <w:rFonts w:ascii="Garamond" w:eastAsia="Times New Roman" w:hAnsi="Garamond"/>
                <w:bCs/>
                <w:highlight w:val="yellow"/>
              </w:rPr>
            </w:pPr>
            <w:r w:rsidRPr="007C13FD">
              <w:rPr>
                <w:rFonts w:ascii="Garamond" w:eastAsia="Times New Roman" w:hAnsi="Garamond"/>
                <w:bCs/>
                <w:highlight w:val="yellow"/>
              </w:rPr>
              <w:t xml:space="preserve">Формирование уточненного ДДГ в отношении указанных дополнительных часов не осуществляется. </w:t>
            </w:r>
          </w:p>
          <w:p w14:paraId="37AFEE97" w14:textId="77777777" w:rsidR="003D1228" w:rsidRPr="007C13FD" w:rsidRDefault="003D1228" w:rsidP="00981BE7">
            <w:pPr>
              <w:widowControl w:val="0"/>
              <w:spacing w:before="120" w:after="120" w:line="240" w:lineRule="auto"/>
              <w:jc w:val="both"/>
              <w:outlineLvl w:val="3"/>
              <w:rPr>
                <w:rFonts w:ascii="Garamond" w:eastAsia="Times New Roman" w:hAnsi="Garamond"/>
                <w:bCs/>
                <w:highlight w:val="yellow"/>
              </w:rPr>
            </w:pPr>
            <w:r w:rsidRPr="007C13FD">
              <w:rPr>
                <w:rFonts w:ascii="Garamond" w:eastAsia="Times New Roman" w:hAnsi="Garamond"/>
                <w:bCs/>
                <w:highlight w:val="yellow"/>
              </w:rPr>
              <w:t xml:space="preserve">Информация о плановом почасовом производстве электроэнергии в отношении ГТП генерации и плановом почасовом потреблении электроэнергии в ГТП потребления в указанные часы передается СО в КО в порядке, установленном соглашением о взаимодействии между СО и </w:t>
            </w:r>
            <w:r w:rsidRPr="007C13FD">
              <w:rPr>
                <w:rFonts w:ascii="Garamond" w:eastAsia="Times New Roman" w:hAnsi="Garamond"/>
                <w:bCs/>
                <w:highlight w:val="yellow"/>
              </w:rPr>
              <w:lastRenderedPageBreak/>
              <w:t>КО.</w:t>
            </w:r>
          </w:p>
          <w:p w14:paraId="7360FA95" w14:textId="77777777" w:rsidR="003D1228" w:rsidRPr="007C13FD" w:rsidRDefault="003D1228" w:rsidP="00981BE7">
            <w:pPr>
              <w:widowControl w:val="0"/>
              <w:spacing w:before="120" w:after="120" w:line="240" w:lineRule="auto"/>
              <w:jc w:val="both"/>
              <w:outlineLvl w:val="3"/>
              <w:rPr>
                <w:rFonts w:ascii="Garamond" w:eastAsia="Times New Roman" w:hAnsi="Garamond"/>
                <w:bCs/>
                <w:highlight w:val="yellow"/>
              </w:rPr>
            </w:pPr>
            <w:r w:rsidRPr="007C13FD">
              <w:rPr>
                <w:rFonts w:ascii="Garamond" w:eastAsia="Times New Roman" w:hAnsi="Garamond"/>
                <w:bCs/>
                <w:highlight w:val="yellow"/>
              </w:rPr>
              <w:t>Плановые почасовые объемы перетока электроэнергии в указанные дополнительные часы в соответствующих сечениях экспорта-импорта, включенные СО в ПДГ в соответствии с настоящим пунктом, доводятся:</w:t>
            </w:r>
          </w:p>
          <w:p w14:paraId="6A7A1D43" w14:textId="77777777" w:rsidR="003D1228" w:rsidRPr="007C13FD" w:rsidRDefault="003D1228" w:rsidP="00981BE7">
            <w:pPr>
              <w:pStyle w:val="4"/>
              <w:widowControl w:val="0"/>
              <w:numPr>
                <w:ilvl w:val="0"/>
                <w:numId w:val="12"/>
              </w:numPr>
              <w:rPr>
                <w:rFonts w:ascii="Garamond" w:hAnsi="Garamond"/>
                <w:bCs/>
                <w:szCs w:val="22"/>
                <w:highlight w:val="yellow"/>
              </w:rPr>
            </w:pPr>
            <w:r w:rsidRPr="007C13FD">
              <w:rPr>
                <w:rFonts w:ascii="Garamond" w:hAnsi="Garamond"/>
                <w:bCs/>
                <w:szCs w:val="22"/>
                <w:highlight w:val="yellow"/>
              </w:rPr>
              <w:t xml:space="preserve">до Держателя договоров о параллельной работе </w:t>
            </w:r>
            <w:r w:rsidRPr="007C13FD">
              <w:rPr>
                <w:rFonts w:ascii="Garamond" w:hAnsi="Garamond"/>
                <w:szCs w:val="22"/>
                <w:highlight w:val="yellow"/>
              </w:rPr>
              <w:t>−</w:t>
            </w:r>
            <w:r w:rsidRPr="007C13FD">
              <w:rPr>
                <w:rFonts w:ascii="Garamond" w:hAnsi="Garamond"/>
                <w:bCs/>
                <w:szCs w:val="22"/>
                <w:highlight w:val="yellow"/>
              </w:rPr>
              <w:t xml:space="preserve"> до 16 часов 00 минут </w:t>
            </w:r>
            <w:r>
              <w:rPr>
                <w:rFonts w:ascii="Garamond" w:hAnsi="Garamond"/>
                <w:bCs/>
                <w:szCs w:val="22"/>
                <w:highlight w:val="yellow"/>
              </w:rPr>
              <w:t xml:space="preserve">по хабаровскому времени </w:t>
            </w:r>
            <w:r w:rsidRPr="003F4022">
              <w:rPr>
                <w:rFonts w:ascii="Garamond" w:hAnsi="Garamond"/>
                <w:bCs/>
                <w:szCs w:val="22"/>
                <w:highlight w:val="yellow"/>
              </w:rPr>
              <w:t>30</w:t>
            </w:r>
            <w:r>
              <w:rPr>
                <w:rFonts w:ascii="Garamond" w:hAnsi="Garamond"/>
                <w:bCs/>
                <w:szCs w:val="22"/>
                <w:highlight w:val="yellow"/>
              </w:rPr>
              <w:t xml:space="preserve"> декабря</w:t>
            </w:r>
            <w:r w:rsidRPr="007C13FD">
              <w:rPr>
                <w:rFonts w:ascii="Garamond" w:hAnsi="Garamond"/>
                <w:bCs/>
                <w:szCs w:val="22"/>
                <w:highlight w:val="yellow"/>
              </w:rPr>
              <w:t xml:space="preserve"> 2024 года;</w:t>
            </w:r>
          </w:p>
          <w:p w14:paraId="69C18C59" w14:textId="77777777" w:rsidR="003D1228" w:rsidRPr="007C13FD" w:rsidRDefault="003D1228" w:rsidP="00981BE7">
            <w:pPr>
              <w:pStyle w:val="4"/>
              <w:widowControl w:val="0"/>
              <w:numPr>
                <w:ilvl w:val="0"/>
                <w:numId w:val="12"/>
              </w:numPr>
              <w:rPr>
                <w:rFonts w:ascii="Garamond" w:hAnsi="Garamond"/>
                <w:b/>
                <w:szCs w:val="22"/>
                <w:highlight w:val="yellow"/>
              </w:rPr>
            </w:pPr>
            <w:r w:rsidRPr="007C13FD">
              <w:rPr>
                <w:rFonts w:ascii="Garamond" w:hAnsi="Garamond"/>
                <w:bCs/>
                <w:szCs w:val="22"/>
                <w:highlight w:val="yellow"/>
              </w:rPr>
              <w:t xml:space="preserve">до КО </w:t>
            </w:r>
            <w:r w:rsidRPr="007C13FD">
              <w:rPr>
                <w:rFonts w:ascii="Garamond" w:hAnsi="Garamond"/>
                <w:szCs w:val="22"/>
                <w:highlight w:val="yellow"/>
              </w:rPr>
              <w:t>−</w:t>
            </w:r>
            <w:r w:rsidRPr="007C13FD">
              <w:rPr>
                <w:rFonts w:ascii="Garamond" w:hAnsi="Garamond"/>
                <w:bCs/>
                <w:szCs w:val="22"/>
                <w:highlight w:val="yellow"/>
              </w:rPr>
              <w:t xml:space="preserve"> в порядке, установленном соглашением о взаимодействии между СО и КО.</w:t>
            </w:r>
          </w:p>
        </w:tc>
      </w:tr>
      <w:tr w:rsidR="00775F77" w:rsidRPr="00E73129" w14:paraId="32BF48FC" w14:textId="77777777" w:rsidTr="006C0986">
        <w:tc>
          <w:tcPr>
            <w:tcW w:w="993" w:type="dxa"/>
            <w:vAlign w:val="center"/>
          </w:tcPr>
          <w:p w14:paraId="3A0C4E82" w14:textId="77777777" w:rsidR="00775F77" w:rsidRPr="00EB696C" w:rsidRDefault="002C6FEE" w:rsidP="00981BE7">
            <w:pPr>
              <w:widowControl w:val="0"/>
              <w:spacing w:before="120" w:after="120" w:line="240" w:lineRule="auto"/>
              <w:jc w:val="both"/>
              <w:rPr>
                <w:rFonts w:ascii="Garamond" w:eastAsia="Batang" w:hAnsi="Garamond"/>
                <w:b/>
                <w:bCs/>
              </w:rPr>
            </w:pPr>
            <w:r>
              <w:rPr>
                <w:rFonts w:ascii="Garamond" w:eastAsia="Batang" w:hAnsi="Garamond"/>
                <w:b/>
                <w:bCs/>
              </w:rPr>
              <w:lastRenderedPageBreak/>
              <w:t>6.3</w:t>
            </w:r>
          </w:p>
        </w:tc>
        <w:tc>
          <w:tcPr>
            <w:tcW w:w="7087" w:type="dxa"/>
          </w:tcPr>
          <w:p w14:paraId="052CA1DA" w14:textId="77777777" w:rsidR="00830C9B" w:rsidRPr="00830C9B" w:rsidRDefault="00830C9B" w:rsidP="00981BE7">
            <w:pPr>
              <w:widowControl w:val="0"/>
              <w:numPr>
                <w:ilvl w:val="0"/>
                <w:numId w:val="1"/>
              </w:numPr>
              <w:spacing w:before="120" w:after="120" w:line="240" w:lineRule="auto"/>
              <w:jc w:val="both"/>
              <w:outlineLvl w:val="2"/>
              <w:rPr>
                <w:rFonts w:ascii="Garamond" w:eastAsia="Times New Roman" w:hAnsi="Garamond"/>
                <w:b/>
                <w:lang w:eastAsia="ru-RU"/>
              </w:rPr>
            </w:pPr>
            <w:r w:rsidRPr="00830C9B">
              <w:rPr>
                <w:rFonts w:ascii="Garamond" w:eastAsia="Times New Roman" w:hAnsi="Garamond"/>
                <w:b/>
                <w:lang w:eastAsia="ru-RU"/>
              </w:rPr>
              <w:t>Определение объемов электрической энергии, которые могут быть реализованы по двусторонним договорам на территории соответствующих неценовых зон</w:t>
            </w:r>
            <w:r w:rsidRPr="00830C9B">
              <w:rPr>
                <w:rFonts w:ascii="Garamond" w:eastAsia="Times New Roman" w:hAnsi="Garamond"/>
                <w:b/>
                <w:iCs/>
                <w:lang w:eastAsia="ru-RU"/>
              </w:rPr>
              <w:t xml:space="preserve"> </w:t>
            </w:r>
          </w:p>
          <w:p w14:paraId="1C49ECC2" w14:textId="77777777" w:rsidR="00775F77" w:rsidRDefault="00830C9B" w:rsidP="00981BE7">
            <w:pPr>
              <w:widowControl w:val="0"/>
              <w:spacing w:before="120" w:after="120" w:line="240" w:lineRule="auto"/>
              <w:jc w:val="both"/>
              <w:outlineLvl w:val="2"/>
              <w:rPr>
                <w:rFonts w:ascii="Garamond" w:eastAsia="Times New Roman" w:hAnsi="Garamond"/>
                <w:lang w:eastAsia="ru-RU"/>
              </w:rPr>
            </w:pPr>
            <w:r>
              <w:rPr>
                <w:rFonts w:ascii="Garamond" w:eastAsia="Times New Roman" w:hAnsi="Garamond"/>
                <w:lang w:eastAsia="ru-RU"/>
              </w:rPr>
              <w:t>…</w:t>
            </w:r>
          </w:p>
          <w:p w14:paraId="5B0C89AB" w14:textId="77777777" w:rsidR="00830C9B" w:rsidRPr="00830C9B" w:rsidRDefault="00830C9B" w:rsidP="00981BE7">
            <w:pPr>
              <w:widowControl w:val="0"/>
              <w:numPr>
                <w:ilvl w:val="0"/>
                <w:numId w:val="1"/>
              </w:numPr>
              <w:spacing w:before="120" w:after="120" w:line="240" w:lineRule="auto"/>
              <w:jc w:val="both"/>
              <w:outlineLvl w:val="2"/>
              <w:rPr>
                <w:rFonts w:ascii="Garamond" w:eastAsia="Times New Roman" w:hAnsi="Garamond"/>
                <w:lang w:eastAsia="ru-RU"/>
              </w:rPr>
            </w:pPr>
            <w:r w:rsidRPr="00830C9B">
              <w:rPr>
                <w:rFonts w:ascii="Garamond" w:eastAsia="Times New Roman" w:hAnsi="Garamond"/>
                <w:i/>
                <w:lang w:eastAsia="ru-RU"/>
              </w:rPr>
              <w:t>Примечание.</w:t>
            </w:r>
            <w:r w:rsidRPr="00830C9B">
              <w:rPr>
                <w:rFonts w:ascii="Garamond" w:eastAsia="Times New Roman" w:hAnsi="Garamond"/>
                <w:lang w:eastAsia="ru-RU"/>
              </w:rPr>
              <w:t xml:space="preserve"> В случае если в сводном прогнозном балансе несколько электрических станций представлены в качестве единого имущественного комплекса, т.е. в отношении указанной группы станций в балансе указан совокупный объем сальдо-перетока и электропотребления электрической энергии на оптовом рынке, то объемы сальдо-перетока и электропотребления, поставляемые каждой такой станцией на оптовый рынок, определяются пропорционально установленной мощности указанной станции </w:t>
            </w:r>
            <w:r w:rsidRPr="00830C9B">
              <w:rPr>
                <w:rFonts w:ascii="Garamond" w:eastAsia="Times New Roman" w:hAnsi="Garamond"/>
                <w:i/>
                <w:lang w:val="en-US" w:eastAsia="ru-RU"/>
              </w:rPr>
              <w:t>s</w:t>
            </w:r>
            <w:r w:rsidRPr="00830C9B">
              <w:rPr>
                <w:rFonts w:ascii="Garamond" w:eastAsia="Times New Roman" w:hAnsi="Garamond"/>
                <w:lang w:eastAsia="ru-RU"/>
              </w:rPr>
              <w:t xml:space="preserve">. Если при этом в отношении указанных станций зарегистрированы ГТП генерации </w:t>
            </w:r>
            <w:r w:rsidRPr="00830C9B">
              <w:rPr>
                <w:rFonts w:ascii="Garamond" w:eastAsia="Times New Roman" w:hAnsi="Garamond"/>
                <w:i/>
                <w:lang w:val="en-US" w:eastAsia="ru-RU"/>
              </w:rPr>
              <w:t>q</w:t>
            </w:r>
            <w:r w:rsidRPr="00830C9B">
              <w:rPr>
                <w:rFonts w:ascii="Garamond" w:eastAsia="Times New Roman" w:hAnsi="Garamond"/>
                <w:i/>
                <w:lang w:eastAsia="ru-RU"/>
              </w:rPr>
              <w:t>(мод)</w:t>
            </w:r>
            <w:r w:rsidRPr="00830C9B">
              <w:rPr>
                <w:rFonts w:ascii="Garamond" w:eastAsia="Times New Roman" w:hAnsi="Garamond"/>
                <w:lang w:eastAsia="ru-RU"/>
              </w:rPr>
              <w:t xml:space="preserve">, включенные в перечень генерирующих объектов в неценовых зонах, срок поставки мощности с использованием которых не превышает 180 месяцев с даты, указанной в перечне генерирующих объектов в неценовых зонах, то величина </w:t>
            </w:r>
            <w:r w:rsidR="008B551C">
              <w:rPr>
                <w:rFonts w:ascii="Garamond" w:eastAsia="Times New Roman" w:hAnsi="Garamond"/>
                <w:lang w:eastAsia="ru-RU"/>
              </w:rPr>
              <w:pict w14:anchorId="401F32CD">
                <v:shape id="_x0000_i1031" type="#_x0000_t75" style="width:42.6pt;height:18.6pt">
                  <v:imagedata r:id="rId21" o:title=""/>
                </v:shape>
              </w:pict>
            </w:r>
            <w:r w:rsidRPr="00830C9B">
              <w:rPr>
                <w:rFonts w:ascii="Garamond" w:eastAsia="Times New Roman" w:hAnsi="Garamond"/>
                <w:lang w:eastAsia="ru-RU"/>
              </w:rPr>
              <w:t xml:space="preserve"> определяется с учетом особенностей, установленных настоящим пунктом.</w:t>
            </w:r>
          </w:p>
          <w:p w14:paraId="0B0A51FF" w14:textId="77777777" w:rsidR="00830C9B" w:rsidRPr="00E73129" w:rsidRDefault="00830C9B" w:rsidP="00981BE7">
            <w:pPr>
              <w:widowControl w:val="0"/>
              <w:spacing w:before="120" w:after="120" w:line="240" w:lineRule="auto"/>
              <w:jc w:val="both"/>
              <w:outlineLvl w:val="2"/>
              <w:rPr>
                <w:rFonts w:ascii="Garamond" w:eastAsia="Times New Roman" w:hAnsi="Garamond"/>
                <w:lang w:eastAsia="ru-RU"/>
              </w:rPr>
            </w:pPr>
          </w:p>
        </w:tc>
        <w:tc>
          <w:tcPr>
            <w:tcW w:w="6946" w:type="dxa"/>
          </w:tcPr>
          <w:p w14:paraId="25F85431" w14:textId="77777777" w:rsidR="00830C9B" w:rsidRPr="00830C9B" w:rsidRDefault="00830C9B" w:rsidP="00981BE7">
            <w:pPr>
              <w:widowControl w:val="0"/>
              <w:numPr>
                <w:ilvl w:val="0"/>
                <w:numId w:val="1"/>
              </w:numPr>
              <w:spacing w:before="120" w:after="120" w:line="240" w:lineRule="auto"/>
              <w:jc w:val="both"/>
              <w:outlineLvl w:val="2"/>
              <w:rPr>
                <w:rFonts w:ascii="Garamond" w:eastAsia="Times New Roman" w:hAnsi="Garamond"/>
                <w:b/>
                <w:lang w:eastAsia="ru-RU"/>
              </w:rPr>
            </w:pPr>
            <w:r w:rsidRPr="00830C9B">
              <w:rPr>
                <w:rFonts w:ascii="Garamond" w:eastAsia="Times New Roman" w:hAnsi="Garamond"/>
                <w:b/>
                <w:lang w:eastAsia="ru-RU"/>
              </w:rPr>
              <w:t>Определение объемов электрической энергии, которые могут быть реализованы по двусторонним договорам на территории соответствующих неценовых зон</w:t>
            </w:r>
            <w:r w:rsidRPr="00830C9B">
              <w:rPr>
                <w:rFonts w:ascii="Garamond" w:eastAsia="Times New Roman" w:hAnsi="Garamond"/>
                <w:b/>
                <w:iCs/>
                <w:lang w:eastAsia="ru-RU"/>
              </w:rPr>
              <w:t xml:space="preserve"> </w:t>
            </w:r>
          </w:p>
          <w:p w14:paraId="42C2AA40" w14:textId="77777777" w:rsidR="00830C9B" w:rsidRPr="00830C9B" w:rsidRDefault="00830C9B" w:rsidP="00981BE7">
            <w:pPr>
              <w:widowControl w:val="0"/>
              <w:spacing w:before="120" w:after="120" w:line="240" w:lineRule="auto"/>
              <w:jc w:val="both"/>
              <w:outlineLvl w:val="2"/>
              <w:rPr>
                <w:rFonts w:ascii="Garamond" w:eastAsia="Times New Roman" w:hAnsi="Garamond"/>
                <w:lang w:eastAsia="ru-RU"/>
              </w:rPr>
            </w:pPr>
            <w:r w:rsidRPr="00830C9B">
              <w:rPr>
                <w:rFonts w:ascii="Garamond" w:eastAsia="Times New Roman" w:hAnsi="Garamond"/>
                <w:lang w:eastAsia="ru-RU"/>
              </w:rPr>
              <w:t>…</w:t>
            </w:r>
          </w:p>
          <w:p w14:paraId="410A39E8" w14:textId="77777777" w:rsidR="00830C9B" w:rsidRPr="00830C9B" w:rsidRDefault="00830C9B" w:rsidP="00981BE7">
            <w:pPr>
              <w:widowControl w:val="0"/>
              <w:numPr>
                <w:ilvl w:val="0"/>
                <w:numId w:val="1"/>
              </w:numPr>
              <w:spacing w:before="120" w:after="120" w:line="240" w:lineRule="auto"/>
              <w:jc w:val="both"/>
              <w:outlineLvl w:val="2"/>
              <w:rPr>
                <w:rFonts w:ascii="Garamond" w:eastAsia="Times New Roman" w:hAnsi="Garamond"/>
                <w:lang w:eastAsia="ru-RU"/>
              </w:rPr>
            </w:pPr>
            <w:r w:rsidRPr="00830C9B">
              <w:rPr>
                <w:rFonts w:ascii="Garamond" w:eastAsia="Times New Roman" w:hAnsi="Garamond"/>
                <w:i/>
                <w:lang w:eastAsia="ru-RU"/>
              </w:rPr>
              <w:t>Примечание.</w:t>
            </w:r>
            <w:r w:rsidRPr="00830C9B">
              <w:rPr>
                <w:rFonts w:ascii="Garamond" w:eastAsia="Times New Roman" w:hAnsi="Garamond"/>
                <w:lang w:eastAsia="ru-RU"/>
              </w:rPr>
              <w:t xml:space="preserve"> В случае если в сводном прогнозном балансе несколько электрических станций представлены в качестве единого имущественного комплекса, т.е. в отношении указанной группы станций в балансе указан совокупный объем сальдо-перетока и электропотребления электрической энергии на оптовом рынке, то объемы сальдо-перетока и электропотребления, поставляемые каждой такой станцией на оптовый рынок, определяются пропорционально установленной мощности указанной станции </w:t>
            </w:r>
            <w:r w:rsidRPr="00830C9B">
              <w:rPr>
                <w:rFonts w:ascii="Garamond" w:eastAsia="Times New Roman" w:hAnsi="Garamond"/>
                <w:i/>
                <w:lang w:val="en-US" w:eastAsia="ru-RU"/>
              </w:rPr>
              <w:t>s</w:t>
            </w:r>
            <w:r w:rsidRPr="00830C9B">
              <w:rPr>
                <w:rFonts w:ascii="Garamond" w:eastAsia="Times New Roman" w:hAnsi="Garamond"/>
                <w:lang w:eastAsia="ru-RU"/>
              </w:rPr>
              <w:t xml:space="preserve">. Если при этом в отношении указанных станций зарегистрированы ГТП генерации </w:t>
            </w:r>
            <w:r w:rsidRPr="00830C9B">
              <w:rPr>
                <w:rFonts w:ascii="Garamond" w:eastAsia="Times New Roman" w:hAnsi="Garamond"/>
                <w:i/>
                <w:lang w:val="en-US" w:eastAsia="ru-RU"/>
              </w:rPr>
              <w:t>q</w:t>
            </w:r>
            <w:r w:rsidRPr="00830C9B">
              <w:rPr>
                <w:rFonts w:ascii="Garamond" w:eastAsia="Times New Roman" w:hAnsi="Garamond"/>
                <w:i/>
                <w:lang w:eastAsia="ru-RU"/>
              </w:rPr>
              <w:t>(мод)</w:t>
            </w:r>
            <w:r w:rsidRPr="00830C9B">
              <w:rPr>
                <w:rFonts w:ascii="Garamond" w:eastAsia="Times New Roman" w:hAnsi="Garamond"/>
                <w:lang w:eastAsia="ru-RU"/>
              </w:rPr>
              <w:t xml:space="preserve">, включенные в перечень генерирующих объектов в неценовых зонах, срок поставки мощности с использованием которых не превышает 180 месяцев с даты, указанной в перечне генерирующих объектов в неценовых зонах, то величина </w:t>
            </w:r>
            <w:r w:rsidR="008B551C">
              <w:rPr>
                <w:rFonts w:ascii="Garamond" w:eastAsia="Times New Roman" w:hAnsi="Garamond"/>
                <w:lang w:eastAsia="ru-RU"/>
              </w:rPr>
              <w:pict w14:anchorId="07ECA5FD">
                <v:shape id="_x0000_i1032" type="#_x0000_t75" style="width:42.6pt;height:18.6pt">
                  <v:imagedata r:id="rId21" o:title=""/>
                </v:shape>
              </w:pict>
            </w:r>
            <w:r w:rsidRPr="00830C9B">
              <w:rPr>
                <w:rFonts w:ascii="Garamond" w:eastAsia="Times New Roman" w:hAnsi="Garamond"/>
                <w:lang w:eastAsia="ru-RU"/>
              </w:rPr>
              <w:t xml:space="preserve"> определяется с учетом особенностей, установленных настоящим пунктом.</w:t>
            </w:r>
          </w:p>
          <w:p w14:paraId="405C5F42" w14:textId="77777777" w:rsidR="00775F77" w:rsidRPr="00E73129" w:rsidRDefault="00830C9B" w:rsidP="00981BE7">
            <w:pPr>
              <w:widowControl w:val="0"/>
              <w:spacing w:before="120" w:after="120" w:line="240" w:lineRule="auto"/>
              <w:jc w:val="both"/>
              <w:outlineLvl w:val="2"/>
              <w:rPr>
                <w:rFonts w:ascii="Garamond" w:eastAsia="Times New Roman" w:hAnsi="Garamond"/>
                <w:lang w:eastAsia="ru-RU"/>
              </w:rPr>
            </w:pPr>
            <w:r w:rsidRPr="00677013">
              <w:rPr>
                <w:rFonts w:ascii="Garamond" w:eastAsia="Times New Roman" w:hAnsi="Garamond"/>
                <w:highlight w:val="yellow"/>
                <w:lang w:eastAsia="ru-RU"/>
              </w:rPr>
              <w:t xml:space="preserve">В отношении расчетного периода </w:t>
            </w:r>
            <w:r w:rsidR="007A42E4">
              <w:rPr>
                <w:rFonts w:ascii="Garamond" w:eastAsia="Times New Roman" w:hAnsi="Garamond"/>
                <w:highlight w:val="yellow"/>
                <w:lang w:eastAsia="ru-RU"/>
              </w:rPr>
              <w:t>декабрь</w:t>
            </w:r>
            <w:r w:rsidRPr="00677013">
              <w:rPr>
                <w:rFonts w:ascii="Garamond" w:eastAsia="Times New Roman" w:hAnsi="Garamond"/>
                <w:highlight w:val="yellow"/>
                <w:lang w:eastAsia="ru-RU"/>
              </w:rPr>
              <w:t xml:space="preserve"> 2024 года объемы электрической энергии, которые могут быть реализованы по двусторонним договорам, для участников второй неценовой зоны определяются с учетом дополнительных 7 часов </w:t>
            </w:r>
            <w:r w:rsidRPr="00677013">
              <w:rPr>
                <w:rFonts w:ascii="Garamond" w:eastAsia="Times New Roman" w:hAnsi="Garamond"/>
                <w:bCs/>
                <w:highlight w:val="yellow"/>
                <w:lang w:eastAsia="ru-RU"/>
              </w:rPr>
              <w:t xml:space="preserve">операционных суток </w:t>
            </w:r>
            <w:r w:rsidR="007A42E4">
              <w:rPr>
                <w:rFonts w:ascii="Garamond" w:eastAsia="Times New Roman" w:hAnsi="Garamond"/>
                <w:bCs/>
                <w:highlight w:val="yellow"/>
                <w:lang w:eastAsia="ru-RU"/>
              </w:rPr>
              <w:t>31 декабря</w:t>
            </w:r>
            <w:r w:rsidRPr="00677013">
              <w:rPr>
                <w:rFonts w:ascii="Garamond" w:eastAsia="Times New Roman" w:hAnsi="Garamond"/>
                <w:bCs/>
                <w:highlight w:val="yellow"/>
                <w:lang w:eastAsia="ru-RU"/>
              </w:rPr>
              <w:t xml:space="preserve"> 2024 года.</w:t>
            </w:r>
          </w:p>
        </w:tc>
      </w:tr>
      <w:tr w:rsidR="009A6C7B" w:rsidRPr="00E73129" w14:paraId="2C2D9DF9" w14:textId="77777777" w:rsidTr="006C0986">
        <w:tc>
          <w:tcPr>
            <w:tcW w:w="993" w:type="dxa"/>
            <w:vAlign w:val="center"/>
          </w:tcPr>
          <w:p w14:paraId="6F5FB580" w14:textId="77777777" w:rsidR="009A6C7B" w:rsidRPr="00EB696C" w:rsidRDefault="00F16CA3" w:rsidP="00981BE7">
            <w:pPr>
              <w:widowControl w:val="0"/>
              <w:spacing w:after="0" w:line="240" w:lineRule="auto"/>
              <w:jc w:val="both"/>
              <w:rPr>
                <w:rFonts w:ascii="Garamond" w:eastAsia="Batang" w:hAnsi="Garamond"/>
                <w:b/>
                <w:bCs/>
              </w:rPr>
            </w:pPr>
            <w:r w:rsidRPr="00EB696C">
              <w:rPr>
                <w:rFonts w:ascii="Garamond" w:eastAsia="Batang" w:hAnsi="Garamond"/>
                <w:b/>
                <w:bCs/>
              </w:rPr>
              <w:t>10.2.</w:t>
            </w:r>
            <w:r w:rsidR="004B2D72">
              <w:rPr>
                <w:rFonts w:ascii="Garamond" w:eastAsia="Batang" w:hAnsi="Garamond"/>
                <w:b/>
                <w:bCs/>
              </w:rPr>
              <w:t>4</w:t>
            </w:r>
          </w:p>
        </w:tc>
        <w:tc>
          <w:tcPr>
            <w:tcW w:w="7087" w:type="dxa"/>
          </w:tcPr>
          <w:p w14:paraId="45C2D40E" w14:textId="77777777" w:rsidR="009A6C7B" w:rsidRPr="00E73129" w:rsidRDefault="00F16CA3" w:rsidP="00981BE7">
            <w:pPr>
              <w:widowControl w:val="0"/>
              <w:spacing w:before="120" w:after="120" w:line="240" w:lineRule="auto"/>
              <w:jc w:val="both"/>
              <w:outlineLvl w:val="2"/>
              <w:rPr>
                <w:rFonts w:ascii="Garamond" w:eastAsia="Times New Roman" w:hAnsi="Garamond"/>
                <w:b/>
                <w:lang w:eastAsia="ru-RU"/>
              </w:rPr>
            </w:pPr>
            <w:r w:rsidRPr="00E73129">
              <w:rPr>
                <w:rFonts w:ascii="Garamond" w:eastAsia="Times New Roman" w:hAnsi="Garamond"/>
                <w:b/>
                <w:lang w:eastAsia="ru-RU"/>
              </w:rPr>
              <w:t>Добавить пункт</w:t>
            </w:r>
            <w:r w:rsidR="004B2D72">
              <w:rPr>
                <w:rFonts w:ascii="Garamond" w:eastAsia="Times New Roman" w:hAnsi="Garamond"/>
                <w:b/>
                <w:lang w:eastAsia="ru-RU"/>
              </w:rPr>
              <w:t xml:space="preserve"> 10.2.4</w:t>
            </w:r>
          </w:p>
        </w:tc>
        <w:tc>
          <w:tcPr>
            <w:tcW w:w="6946" w:type="dxa"/>
          </w:tcPr>
          <w:p w14:paraId="5E4DEDEF" w14:textId="77777777" w:rsidR="00E312BE" w:rsidRPr="00646F97" w:rsidRDefault="00E312BE" w:rsidP="00981BE7">
            <w:pPr>
              <w:widowControl w:val="0"/>
              <w:spacing w:before="120" w:after="120" w:line="240" w:lineRule="auto"/>
              <w:jc w:val="both"/>
              <w:outlineLvl w:val="2"/>
              <w:rPr>
                <w:rFonts w:ascii="Garamond" w:eastAsia="Times New Roman" w:hAnsi="Garamond"/>
                <w:highlight w:val="yellow"/>
                <w:lang w:eastAsia="ru-RU"/>
              </w:rPr>
            </w:pPr>
            <w:r w:rsidRPr="00646F97">
              <w:rPr>
                <w:rFonts w:ascii="Garamond" w:eastAsia="Times New Roman" w:hAnsi="Garamond"/>
                <w:highlight w:val="yellow"/>
                <w:lang w:eastAsia="ru-RU"/>
              </w:rPr>
              <w:t xml:space="preserve">Особенности формирования уточненных доводимых диспетчерских графиков при переходе к применению </w:t>
            </w:r>
            <w:r>
              <w:rPr>
                <w:rFonts w:ascii="Garamond" w:eastAsia="Times New Roman" w:hAnsi="Garamond"/>
                <w:highlight w:val="yellow"/>
                <w:lang w:eastAsia="ru-RU"/>
              </w:rPr>
              <w:t>на территории Дальнего Востока</w:t>
            </w:r>
            <w:r w:rsidRPr="00646F97">
              <w:rPr>
                <w:rFonts w:ascii="Garamond" w:eastAsia="Times New Roman" w:hAnsi="Garamond"/>
                <w:highlight w:val="yellow"/>
                <w:lang w:eastAsia="ru-RU"/>
              </w:rPr>
              <w:t xml:space="preserve"> </w:t>
            </w:r>
            <w:r w:rsidRPr="00646F97">
              <w:rPr>
                <w:rFonts w:ascii="Garamond" w:eastAsia="Times New Roman" w:hAnsi="Garamond"/>
                <w:highlight w:val="yellow"/>
                <w:lang w:eastAsia="ru-RU"/>
              </w:rPr>
              <w:lastRenderedPageBreak/>
              <w:t xml:space="preserve">московского времени. </w:t>
            </w:r>
          </w:p>
          <w:p w14:paraId="6EADC349" w14:textId="77777777" w:rsidR="00E312BE" w:rsidRPr="00646F97" w:rsidRDefault="00E312BE" w:rsidP="00981BE7">
            <w:pPr>
              <w:widowControl w:val="0"/>
              <w:spacing w:before="120" w:after="120" w:line="240" w:lineRule="auto"/>
              <w:jc w:val="both"/>
              <w:outlineLvl w:val="2"/>
              <w:rPr>
                <w:rFonts w:ascii="Garamond" w:eastAsia="Times New Roman" w:hAnsi="Garamond"/>
                <w:highlight w:val="yellow"/>
                <w:lang w:eastAsia="ru-RU"/>
              </w:rPr>
            </w:pPr>
            <w:r w:rsidRPr="00646F97">
              <w:rPr>
                <w:rFonts w:ascii="Garamond" w:eastAsia="Times New Roman" w:hAnsi="Garamond"/>
                <w:highlight w:val="yellow"/>
                <w:lang w:eastAsia="ru-RU"/>
              </w:rPr>
              <w:t xml:space="preserve">Формирование уточненных доводимых диспетчерских графиков </w:t>
            </w:r>
            <w:r>
              <w:rPr>
                <w:rFonts w:ascii="Garamond" w:eastAsia="Times New Roman" w:hAnsi="Garamond"/>
                <w:highlight w:val="yellow"/>
                <w:lang w:eastAsia="ru-RU"/>
              </w:rPr>
              <w:t>31 декабря</w:t>
            </w:r>
            <w:r w:rsidRPr="00646F97">
              <w:rPr>
                <w:rFonts w:ascii="Garamond" w:eastAsia="Times New Roman" w:hAnsi="Garamond"/>
                <w:highlight w:val="yellow"/>
                <w:lang w:eastAsia="ru-RU"/>
              </w:rPr>
              <w:t xml:space="preserve"> 2024 года по хабаровскому времени не осуществляется.</w:t>
            </w:r>
          </w:p>
          <w:p w14:paraId="1B29C314" w14:textId="77777777" w:rsidR="009A6C7B" w:rsidRPr="00646F97" w:rsidRDefault="00E312BE" w:rsidP="00981BE7">
            <w:pPr>
              <w:widowControl w:val="0"/>
              <w:spacing w:before="120" w:after="120" w:line="240" w:lineRule="auto"/>
              <w:jc w:val="both"/>
              <w:outlineLvl w:val="2"/>
              <w:rPr>
                <w:rFonts w:ascii="Garamond" w:eastAsia="Times New Roman" w:hAnsi="Garamond"/>
                <w:highlight w:val="yellow"/>
                <w:lang w:eastAsia="ru-RU"/>
              </w:rPr>
            </w:pPr>
            <w:r w:rsidRPr="00646F97">
              <w:rPr>
                <w:rFonts w:ascii="Garamond" w:eastAsia="Times New Roman" w:hAnsi="Garamond"/>
                <w:highlight w:val="yellow"/>
                <w:lang w:eastAsia="ru-RU"/>
              </w:rPr>
              <w:t xml:space="preserve">Формирование </w:t>
            </w:r>
            <w:r>
              <w:rPr>
                <w:rFonts w:ascii="Garamond" w:eastAsia="Times New Roman" w:hAnsi="Garamond"/>
                <w:highlight w:val="yellow"/>
                <w:lang w:eastAsia="ru-RU"/>
              </w:rPr>
              <w:t>плановых</w:t>
            </w:r>
            <w:r w:rsidRPr="00646F97">
              <w:rPr>
                <w:rFonts w:ascii="Garamond" w:eastAsia="Times New Roman" w:hAnsi="Garamond"/>
                <w:highlight w:val="yellow"/>
                <w:lang w:eastAsia="ru-RU"/>
              </w:rPr>
              <w:t xml:space="preserve"> диспетчерских графиков </w:t>
            </w:r>
            <w:r>
              <w:rPr>
                <w:rFonts w:ascii="Garamond" w:eastAsia="Times New Roman" w:hAnsi="Garamond"/>
                <w:highlight w:val="yellow"/>
                <w:lang w:eastAsia="ru-RU"/>
              </w:rPr>
              <w:t>1 января</w:t>
            </w:r>
            <w:r w:rsidRPr="00646F97">
              <w:rPr>
                <w:rFonts w:ascii="Garamond" w:eastAsia="Times New Roman" w:hAnsi="Garamond"/>
                <w:highlight w:val="yellow"/>
                <w:lang w:eastAsia="ru-RU"/>
              </w:rPr>
              <w:t xml:space="preserve"> 202</w:t>
            </w:r>
            <w:r>
              <w:rPr>
                <w:rFonts w:ascii="Garamond" w:eastAsia="Times New Roman" w:hAnsi="Garamond"/>
                <w:highlight w:val="yellow"/>
                <w:lang w:eastAsia="ru-RU"/>
              </w:rPr>
              <w:t>5</w:t>
            </w:r>
            <w:r w:rsidRPr="00646F97">
              <w:rPr>
                <w:rFonts w:ascii="Garamond" w:eastAsia="Times New Roman" w:hAnsi="Garamond"/>
                <w:highlight w:val="yellow"/>
                <w:lang w:eastAsia="ru-RU"/>
              </w:rPr>
              <w:t xml:space="preserve"> года начинает осуществляться</w:t>
            </w:r>
            <w:r>
              <w:rPr>
                <w:rFonts w:ascii="Garamond" w:eastAsia="Times New Roman" w:hAnsi="Garamond"/>
                <w:highlight w:val="yellow"/>
                <w:lang w:eastAsia="ru-RU"/>
              </w:rPr>
              <w:t xml:space="preserve"> по</w:t>
            </w:r>
            <w:r w:rsidRPr="00646F97">
              <w:rPr>
                <w:rFonts w:ascii="Garamond" w:eastAsia="Times New Roman" w:hAnsi="Garamond"/>
                <w:highlight w:val="yellow"/>
                <w:lang w:eastAsia="ru-RU"/>
              </w:rPr>
              <w:t xml:space="preserve"> московскому времени</w:t>
            </w:r>
            <w:r>
              <w:rPr>
                <w:rFonts w:ascii="Garamond" w:eastAsia="Times New Roman" w:hAnsi="Garamond"/>
                <w:highlight w:val="yellow"/>
                <w:lang w:eastAsia="ru-RU"/>
              </w:rPr>
              <w:t>, начиная с ПБР</w:t>
            </w:r>
            <w:r w:rsidRPr="00646F97">
              <w:rPr>
                <w:rFonts w:ascii="Garamond" w:eastAsia="Times New Roman" w:hAnsi="Garamond"/>
                <w:highlight w:val="yellow"/>
                <w:lang w:eastAsia="ru-RU"/>
              </w:rPr>
              <w:t>.</w:t>
            </w:r>
          </w:p>
        </w:tc>
      </w:tr>
      <w:tr w:rsidR="0040503C" w:rsidRPr="00E73129" w14:paraId="5BF3DC67" w14:textId="77777777" w:rsidTr="006C0986">
        <w:tc>
          <w:tcPr>
            <w:tcW w:w="993" w:type="dxa"/>
            <w:vAlign w:val="center"/>
          </w:tcPr>
          <w:p w14:paraId="6D122CC6" w14:textId="77777777" w:rsidR="0040503C" w:rsidRPr="00E73129" w:rsidRDefault="0040503C" w:rsidP="00981BE7">
            <w:pPr>
              <w:widowControl w:val="0"/>
              <w:spacing w:after="0" w:line="240" w:lineRule="auto"/>
              <w:jc w:val="both"/>
              <w:rPr>
                <w:rFonts w:ascii="Garamond" w:eastAsia="Batang" w:hAnsi="Garamond"/>
                <w:b/>
                <w:bCs/>
              </w:rPr>
            </w:pPr>
            <w:r w:rsidRPr="00EB696C">
              <w:rPr>
                <w:rFonts w:ascii="Garamond" w:eastAsia="Batang" w:hAnsi="Garamond"/>
                <w:b/>
                <w:bCs/>
              </w:rPr>
              <w:lastRenderedPageBreak/>
              <w:t>14.2</w:t>
            </w:r>
          </w:p>
        </w:tc>
        <w:tc>
          <w:tcPr>
            <w:tcW w:w="7087" w:type="dxa"/>
          </w:tcPr>
          <w:p w14:paraId="6D4CA788" w14:textId="77777777" w:rsidR="0040503C" w:rsidRPr="00E73129" w:rsidRDefault="005345AC" w:rsidP="00981BE7">
            <w:pPr>
              <w:widowControl w:val="0"/>
              <w:spacing w:before="120" w:after="120" w:line="240" w:lineRule="auto"/>
              <w:jc w:val="both"/>
              <w:outlineLvl w:val="2"/>
              <w:rPr>
                <w:rFonts w:ascii="Garamond" w:eastAsia="Times New Roman" w:hAnsi="Garamond"/>
                <w:b/>
                <w:lang w:eastAsia="ru-RU"/>
              </w:rPr>
            </w:pPr>
            <w:r>
              <w:rPr>
                <w:rFonts w:ascii="Garamond" w:eastAsia="Times New Roman" w:hAnsi="Garamond"/>
                <w:b/>
              </w:rPr>
              <w:t xml:space="preserve">14.2. </w:t>
            </w:r>
            <w:r w:rsidR="0040503C" w:rsidRPr="00E73129">
              <w:rPr>
                <w:rFonts w:ascii="Garamond" w:eastAsia="Times New Roman" w:hAnsi="Garamond"/>
                <w:b/>
              </w:rPr>
              <w:t>Определение объемов электроэнергии по договорам купли-продажи электрической энергии в НЦЗ и договорам купли-продажи электрической энергии для ЕЗ, купленных участниками оптового рынка в отношении ГТП потребления (экспорта), отнесенных к территории неценовой зоны Дальнего Востока</w:t>
            </w:r>
          </w:p>
        </w:tc>
        <w:tc>
          <w:tcPr>
            <w:tcW w:w="6946" w:type="dxa"/>
          </w:tcPr>
          <w:p w14:paraId="30C3F322" w14:textId="77777777" w:rsidR="0040503C" w:rsidRPr="00E73129" w:rsidRDefault="005345AC" w:rsidP="00981BE7">
            <w:pPr>
              <w:widowControl w:val="0"/>
              <w:spacing w:before="120" w:after="120" w:line="240" w:lineRule="auto"/>
              <w:jc w:val="both"/>
              <w:outlineLvl w:val="2"/>
              <w:rPr>
                <w:rFonts w:ascii="Garamond" w:eastAsia="Times New Roman" w:hAnsi="Garamond"/>
                <w:b/>
              </w:rPr>
            </w:pPr>
            <w:r>
              <w:rPr>
                <w:rFonts w:ascii="Garamond" w:eastAsia="Times New Roman" w:hAnsi="Garamond"/>
                <w:b/>
              </w:rPr>
              <w:t xml:space="preserve">14.2. </w:t>
            </w:r>
            <w:r w:rsidR="0040503C" w:rsidRPr="00E73129">
              <w:rPr>
                <w:rFonts w:ascii="Garamond" w:eastAsia="Times New Roman" w:hAnsi="Garamond"/>
                <w:b/>
              </w:rPr>
              <w:t>Определение объемов электроэнергии по договорам купли-продажи электрической энергии в НЦЗ и договорам купли-продажи электрической энергии для ЕЗ, купленных участниками оптового рынка в отношении ГТП потребления (экспорта), отнесенных к территории неценовой зоны Дальнего Востока</w:t>
            </w:r>
          </w:p>
          <w:p w14:paraId="68533A63" w14:textId="77777777" w:rsidR="0040503C" w:rsidRPr="00E73129" w:rsidRDefault="0040503C" w:rsidP="00981BE7">
            <w:pPr>
              <w:widowControl w:val="0"/>
              <w:numPr>
                <w:ilvl w:val="0"/>
                <w:numId w:val="1"/>
              </w:numPr>
              <w:spacing w:before="120" w:after="120" w:line="240" w:lineRule="auto"/>
              <w:ind w:left="34"/>
              <w:jc w:val="both"/>
              <w:outlineLvl w:val="2"/>
              <w:rPr>
                <w:rFonts w:ascii="Garamond" w:eastAsia="Times New Roman" w:hAnsi="Garamond"/>
                <w:lang w:eastAsia="ru-RU"/>
              </w:rPr>
            </w:pPr>
            <w:r w:rsidRPr="00E73129">
              <w:rPr>
                <w:rFonts w:ascii="Garamond" w:eastAsia="Times New Roman" w:hAnsi="Garamond"/>
                <w:highlight w:val="yellow"/>
              </w:rPr>
              <w:t xml:space="preserve">В отношении расчетного периода </w:t>
            </w:r>
            <w:r w:rsidR="007A42E4">
              <w:rPr>
                <w:rFonts w:ascii="Garamond" w:eastAsia="Batang" w:hAnsi="Garamond"/>
                <w:bCs/>
                <w:highlight w:val="yellow"/>
              </w:rPr>
              <w:t>декабрь</w:t>
            </w:r>
            <w:r w:rsidR="005339CF" w:rsidRPr="001347AE">
              <w:rPr>
                <w:rFonts w:ascii="Garamond" w:eastAsia="Batang" w:hAnsi="Garamond"/>
                <w:bCs/>
                <w:highlight w:val="yellow"/>
              </w:rPr>
              <w:t xml:space="preserve"> 2024 </w:t>
            </w:r>
            <w:r w:rsidR="00B40918" w:rsidRPr="001347AE">
              <w:rPr>
                <w:rFonts w:ascii="Garamond" w:eastAsia="Batang" w:hAnsi="Garamond"/>
                <w:bCs/>
                <w:highlight w:val="yellow"/>
              </w:rPr>
              <w:t>года</w:t>
            </w:r>
            <w:r w:rsidR="00B40918" w:rsidRPr="001347AE">
              <w:rPr>
                <w:rFonts w:ascii="Garamond" w:eastAsia="Times New Roman" w:hAnsi="Garamond"/>
                <w:highlight w:val="yellow"/>
              </w:rPr>
              <w:t xml:space="preserve"> </w:t>
            </w:r>
            <w:r w:rsidRPr="00E73129">
              <w:rPr>
                <w:rFonts w:ascii="Garamond" w:eastAsia="Times New Roman" w:hAnsi="Garamond"/>
                <w:highlight w:val="yellow"/>
              </w:rPr>
              <w:t>объемы покупки электроэнергии по договору купли-продажи электрической энергии в НЦЗ (по договору купли-продажи электрической энергии для ЕЗ – для организации, исполняющей функции единого закупщика на территории второй неценовой зоны) для участников второй неценовой зоны определяются с учетом дополнительных 7 часов операционных</w:t>
            </w:r>
            <w:r w:rsidRPr="00E73129">
              <w:rPr>
                <w:rFonts w:ascii="Garamond" w:eastAsia="Times New Roman" w:hAnsi="Garamond"/>
                <w:bCs/>
                <w:highlight w:val="yellow"/>
              </w:rPr>
              <w:t xml:space="preserve"> суток </w:t>
            </w:r>
            <w:r w:rsidR="007A42E4">
              <w:rPr>
                <w:rFonts w:ascii="Garamond" w:eastAsia="Times New Roman" w:hAnsi="Garamond"/>
                <w:bCs/>
                <w:highlight w:val="yellow"/>
              </w:rPr>
              <w:t>31 декабря</w:t>
            </w:r>
            <w:r w:rsidR="005339CF" w:rsidRPr="001347AE">
              <w:rPr>
                <w:rFonts w:ascii="Garamond" w:eastAsia="Batang" w:hAnsi="Garamond"/>
                <w:bCs/>
                <w:highlight w:val="yellow"/>
              </w:rPr>
              <w:t xml:space="preserve"> 2024</w:t>
            </w:r>
            <w:r w:rsidR="00B40918" w:rsidRPr="001347AE">
              <w:rPr>
                <w:rFonts w:ascii="Garamond" w:eastAsia="Batang" w:hAnsi="Garamond"/>
                <w:bCs/>
                <w:highlight w:val="yellow"/>
              </w:rPr>
              <w:t xml:space="preserve"> года</w:t>
            </w:r>
            <w:r w:rsidR="00B40918" w:rsidRPr="001347AE">
              <w:rPr>
                <w:rFonts w:ascii="Garamond" w:eastAsia="Times New Roman" w:hAnsi="Garamond"/>
                <w:bCs/>
                <w:highlight w:val="yellow"/>
              </w:rPr>
              <w:t>.</w:t>
            </w:r>
          </w:p>
        </w:tc>
      </w:tr>
      <w:tr w:rsidR="0040503C" w:rsidRPr="00E73129" w14:paraId="6E2C7080" w14:textId="77777777" w:rsidTr="006C0986">
        <w:tc>
          <w:tcPr>
            <w:tcW w:w="993" w:type="dxa"/>
            <w:vAlign w:val="center"/>
          </w:tcPr>
          <w:p w14:paraId="355B3F99" w14:textId="77777777" w:rsidR="0040503C" w:rsidRPr="00E73129" w:rsidRDefault="0040503C" w:rsidP="00981BE7">
            <w:pPr>
              <w:widowControl w:val="0"/>
              <w:spacing w:after="0" w:line="240" w:lineRule="auto"/>
              <w:jc w:val="both"/>
              <w:rPr>
                <w:rFonts w:ascii="Garamond" w:eastAsia="Batang" w:hAnsi="Garamond"/>
                <w:b/>
                <w:bCs/>
              </w:rPr>
            </w:pPr>
            <w:r w:rsidRPr="00EB696C">
              <w:rPr>
                <w:rFonts w:ascii="Garamond" w:eastAsia="Batang" w:hAnsi="Garamond"/>
                <w:b/>
                <w:bCs/>
              </w:rPr>
              <w:t>14.3</w:t>
            </w:r>
          </w:p>
        </w:tc>
        <w:tc>
          <w:tcPr>
            <w:tcW w:w="7087" w:type="dxa"/>
          </w:tcPr>
          <w:p w14:paraId="08A3A4CE" w14:textId="77777777" w:rsidR="0040503C" w:rsidRPr="00E73129" w:rsidRDefault="005345AC" w:rsidP="00981BE7">
            <w:pPr>
              <w:widowControl w:val="0"/>
              <w:spacing w:before="120" w:after="120" w:line="240" w:lineRule="auto"/>
              <w:jc w:val="both"/>
              <w:outlineLvl w:val="2"/>
              <w:rPr>
                <w:rFonts w:ascii="Garamond" w:eastAsia="Times New Roman" w:hAnsi="Garamond"/>
                <w:b/>
                <w:lang w:eastAsia="ru-RU"/>
              </w:rPr>
            </w:pPr>
            <w:r>
              <w:rPr>
                <w:rFonts w:ascii="Garamond" w:eastAsia="Times New Roman" w:hAnsi="Garamond"/>
                <w:b/>
              </w:rPr>
              <w:t xml:space="preserve">14.3. </w:t>
            </w:r>
            <w:r w:rsidR="0040503C" w:rsidRPr="00E73129">
              <w:rPr>
                <w:rFonts w:ascii="Garamond" w:eastAsia="Times New Roman" w:hAnsi="Garamond"/>
                <w:b/>
              </w:rPr>
              <w:t>Определение объемов электроэнергии по договорам комиссии НЦЗ (по договорам купли-продажи электрической энергии для ЕЗ), проданных участниками оптового рынка в отношении ГТП или станций, отнесенных к территории неценовой зоны Дальнего Востока</w:t>
            </w:r>
          </w:p>
        </w:tc>
        <w:tc>
          <w:tcPr>
            <w:tcW w:w="6946" w:type="dxa"/>
          </w:tcPr>
          <w:p w14:paraId="08F62C9C" w14:textId="77777777" w:rsidR="0040503C" w:rsidRPr="00E73129" w:rsidRDefault="005345AC" w:rsidP="00981BE7">
            <w:pPr>
              <w:widowControl w:val="0"/>
              <w:spacing w:before="120" w:after="120" w:line="240" w:lineRule="auto"/>
              <w:jc w:val="both"/>
              <w:outlineLvl w:val="2"/>
              <w:rPr>
                <w:rFonts w:ascii="Garamond" w:eastAsia="Times New Roman" w:hAnsi="Garamond"/>
                <w:b/>
              </w:rPr>
            </w:pPr>
            <w:r>
              <w:rPr>
                <w:rFonts w:ascii="Garamond" w:eastAsia="Times New Roman" w:hAnsi="Garamond"/>
                <w:b/>
              </w:rPr>
              <w:t xml:space="preserve">14.3. </w:t>
            </w:r>
            <w:r w:rsidR="0040503C" w:rsidRPr="00E73129">
              <w:rPr>
                <w:rFonts w:ascii="Garamond" w:eastAsia="Times New Roman" w:hAnsi="Garamond"/>
                <w:b/>
              </w:rPr>
              <w:t>Определение объемов электроэнергии по договорам комиссии НЦЗ (по договорам купли-продажи электрической энергии для ЕЗ), проданных участниками оптового рынка в отношении ГТП или станций, отнесенных к территории неценовой зоны Дальнего Востока</w:t>
            </w:r>
          </w:p>
          <w:p w14:paraId="671A11DE" w14:textId="77777777" w:rsidR="0040503C" w:rsidRPr="00E73129" w:rsidRDefault="0040503C" w:rsidP="00981BE7">
            <w:pPr>
              <w:widowControl w:val="0"/>
              <w:spacing w:before="120" w:after="120" w:line="240" w:lineRule="auto"/>
              <w:jc w:val="both"/>
              <w:outlineLvl w:val="2"/>
              <w:rPr>
                <w:rFonts w:ascii="Garamond" w:eastAsia="Times New Roman" w:hAnsi="Garamond"/>
                <w:lang w:eastAsia="ru-RU"/>
              </w:rPr>
            </w:pPr>
            <w:r w:rsidRPr="00E73129">
              <w:rPr>
                <w:rFonts w:ascii="Garamond" w:eastAsia="Times New Roman" w:hAnsi="Garamond"/>
                <w:highlight w:val="yellow"/>
              </w:rPr>
              <w:t xml:space="preserve">В отношении расчетного периода </w:t>
            </w:r>
            <w:r w:rsidR="007A42E4">
              <w:rPr>
                <w:rFonts w:ascii="Garamond" w:eastAsia="Batang" w:hAnsi="Garamond"/>
                <w:bCs/>
                <w:highlight w:val="yellow"/>
              </w:rPr>
              <w:t>декабрь</w:t>
            </w:r>
            <w:r w:rsidR="005339CF" w:rsidRPr="001347AE">
              <w:rPr>
                <w:rFonts w:ascii="Garamond" w:eastAsia="Batang" w:hAnsi="Garamond"/>
                <w:bCs/>
                <w:highlight w:val="yellow"/>
              </w:rPr>
              <w:t xml:space="preserve"> 2024 </w:t>
            </w:r>
            <w:r w:rsidR="00B40918" w:rsidRPr="001347AE">
              <w:rPr>
                <w:rFonts w:ascii="Garamond" w:eastAsia="Batang" w:hAnsi="Garamond"/>
                <w:bCs/>
                <w:highlight w:val="yellow"/>
              </w:rPr>
              <w:t>года</w:t>
            </w:r>
            <w:r w:rsidRPr="001347AE">
              <w:rPr>
                <w:rFonts w:ascii="Garamond" w:eastAsia="Times New Roman" w:hAnsi="Garamond"/>
                <w:highlight w:val="yellow"/>
              </w:rPr>
              <w:t xml:space="preserve"> объемы продажи электроэнергии по договору купли-продажи электрической энергии для ЕЗ для участников второй неценовой зоны определяются с учетом дополнительных 7 часов операционных</w:t>
            </w:r>
            <w:r w:rsidRPr="001347AE">
              <w:rPr>
                <w:rFonts w:ascii="Garamond" w:eastAsia="Times New Roman" w:hAnsi="Garamond"/>
                <w:bCs/>
                <w:highlight w:val="yellow"/>
              </w:rPr>
              <w:t xml:space="preserve"> суток </w:t>
            </w:r>
            <w:r w:rsidR="007A42E4">
              <w:rPr>
                <w:rFonts w:ascii="Garamond" w:eastAsia="Times New Roman" w:hAnsi="Garamond"/>
                <w:bCs/>
                <w:highlight w:val="yellow"/>
              </w:rPr>
              <w:t>31 декабря</w:t>
            </w:r>
            <w:r w:rsidR="005339CF" w:rsidRPr="001347AE">
              <w:rPr>
                <w:rFonts w:ascii="Garamond" w:eastAsia="Batang" w:hAnsi="Garamond"/>
                <w:bCs/>
                <w:highlight w:val="yellow"/>
              </w:rPr>
              <w:t xml:space="preserve"> 2024</w:t>
            </w:r>
            <w:r w:rsidR="00B40918" w:rsidRPr="001347AE">
              <w:rPr>
                <w:rFonts w:ascii="Garamond" w:eastAsia="Batang" w:hAnsi="Garamond"/>
                <w:bCs/>
                <w:highlight w:val="yellow"/>
              </w:rPr>
              <w:t xml:space="preserve"> года</w:t>
            </w:r>
            <w:r w:rsidRPr="00E73129">
              <w:rPr>
                <w:rFonts w:ascii="Garamond" w:eastAsia="Times New Roman" w:hAnsi="Garamond"/>
                <w:bCs/>
                <w:highlight w:val="yellow"/>
              </w:rPr>
              <w:t>.</w:t>
            </w:r>
          </w:p>
        </w:tc>
      </w:tr>
      <w:tr w:rsidR="0040503C" w:rsidRPr="00E73129" w14:paraId="09262EE0" w14:textId="77777777" w:rsidTr="006C0986">
        <w:tc>
          <w:tcPr>
            <w:tcW w:w="993" w:type="dxa"/>
            <w:vAlign w:val="center"/>
          </w:tcPr>
          <w:p w14:paraId="39E4CC32" w14:textId="77777777" w:rsidR="0040503C" w:rsidRPr="00E73129" w:rsidRDefault="0040503C" w:rsidP="00981BE7">
            <w:pPr>
              <w:widowControl w:val="0"/>
              <w:spacing w:after="0" w:line="240" w:lineRule="auto"/>
              <w:jc w:val="both"/>
              <w:rPr>
                <w:rFonts w:ascii="Garamond" w:eastAsia="Batang" w:hAnsi="Garamond"/>
                <w:b/>
                <w:bCs/>
              </w:rPr>
            </w:pPr>
            <w:bookmarkStart w:id="38" w:name="_Hlk183703201"/>
            <w:r w:rsidRPr="00E73129">
              <w:rPr>
                <w:rFonts w:ascii="Garamond" w:eastAsia="Batang" w:hAnsi="Garamond"/>
                <w:b/>
                <w:bCs/>
              </w:rPr>
              <w:t>17.2</w:t>
            </w:r>
            <w:r w:rsidR="001553B5">
              <w:rPr>
                <w:rFonts w:ascii="Garamond" w:eastAsia="Batang" w:hAnsi="Garamond"/>
                <w:b/>
                <w:bCs/>
              </w:rPr>
              <w:t>.5.1</w:t>
            </w:r>
            <w:bookmarkEnd w:id="38"/>
          </w:p>
        </w:tc>
        <w:tc>
          <w:tcPr>
            <w:tcW w:w="7087" w:type="dxa"/>
          </w:tcPr>
          <w:p w14:paraId="197A7102" w14:textId="77777777" w:rsidR="0040503C" w:rsidRPr="00E73129" w:rsidRDefault="0040503C" w:rsidP="00981BE7">
            <w:pPr>
              <w:widowControl w:val="0"/>
              <w:spacing w:before="120" w:after="120" w:line="240" w:lineRule="auto"/>
              <w:ind w:left="34" w:firstLine="533"/>
              <w:jc w:val="both"/>
              <w:outlineLvl w:val="1"/>
              <w:rPr>
                <w:rFonts w:ascii="Garamond" w:eastAsia="Times New Roman" w:hAnsi="Garamond"/>
              </w:rPr>
            </w:pPr>
            <w:r w:rsidRPr="00E73129">
              <w:rPr>
                <w:rFonts w:ascii="Garamond" w:eastAsia="Times New Roman" w:hAnsi="Garamond"/>
              </w:rPr>
              <w:t xml:space="preserve">17.2.5.1. </w:t>
            </w:r>
            <w:r w:rsidRPr="00E73129">
              <w:rPr>
                <w:rFonts w:ascii="Garamond" w:eastAsia="Times New Roman" w:hAnsi="Garamond"/>
                <w:lang w:eastAsia="ru-RU"/>
              </w:rPr>
              <w:t xml:space="preserve">Участники оптового рынка – ГП (ЭСО, ЭСК), </w:t>
            </w:r>
            <w:r w:rsidRPr="00E73129">
              <w:rPr>
                <w:rFonts w:ascii="Garamond" w:eastAsia="Times New Roman" w:hAnsi="Garamond"/>
              </w:rPr>
              <w:t>осуществляющие поставку электрической энергии (мощности) на территориях неценовых зон оптового рынка, за исключением территорий, не связанных с Единой энергетической системой России и технологически изолированными территориальными электроэнергетическими системами,</w:t>
            </w:r>
            <w:r w:rsidRPr="00E73129">
              <w:rPr>
                <w:rFonts w:ascii="Garamond" w:eastAsia="Times New Roman" w:hAnsi="Garamond"/>
                <w:lang w:eastAsia="ru-RU"/>
              </w:rPr>
              <w:t xml:space="preserve"> ежемесячно в срок не позднее окончания 59-ой минуты 23-го часа седьмого календарного дня месяца, следующего за расчетным </w:t>
            </w:r>
            <w:r w:rsidRPr="00E73129">
              <w:rPr>
                <w:rFonts w:ascii="Garamond" w:eastAsia="Times New Roman" w:hAnsi="Garamond"/>
              </w:rPr>
              <w:t>(</w:t>
            </w:r>
            <w:r w:rsidRPr="00E73129">
              <w:rPr>
                <w:rFonts w:ascii="Garamond" w:eastAsia="Times New Roman" w:hAnsi="Garamond" w:cs="Courier New"/>
                <w:bCs/>
              </w:rPr>
              <w:t xml:space="preserve">в отношении месяца </w:t>
            </w:r>
            <w:r w:rsidRPr="00E73129">
              <w:rPr>
                <w:rFonts w:ascii="Garamond" w:eastAsia="Times New Roman" w:hAnsi="Garamond" w:cs="Courier New"/>
                <w:bCs/>
                <w:i/>
                <w:lang w:val="en-US"/>
              </w:rPr>
              <w:t>m</w:t>
            </w:r>
            <w:r w:rsidRPr="00E73129">
              <w:rPr>
                <w:rFonts w:ascii="Garamond" w:eastAsia="Times New Roman" w:hAnsi="Garamond" w:cs="Courier New"/>
                <w:bCs/>
              </w:rPr>
              <w:t xml:space="preserve"> = декабрь </w:t>
            </w:r>
            <w:r w:rsidRPr="00E73129">
              <w:rPr>
                <w:rFonts w:ascii="Garamond" w:eastAsia="Times New Roman" w:hAnsi="Garamond"/>
              </w:rPr>
              <w:t xml:space="preserve">не позднее окончания 59-й минуты 23-го часа 1-го (первого) </w:t>
            </w:r>
            <w:r w:rsidRPr="00E73129">
              <w:rPr>
                <w:rFonts w:ascii="Garamond" w:eastAsia="Times New Roman" w:hAnsi="Garamond"/>
              </w:rPr>
              <w:lastRenderedPageBreak/>
              <w:t>рабочего дня года)</w:t>
            </w:r>
            <w:r w:rsidRPr="00E73129">
              <w:rPr>
                <w:rFonts w:ascii="Garamond" w:eastAsia="Times New Roman" w:hAnsi="Garamond"/>
                <w:lang w:eastAsia="ru-RU"/>
              </w:rPr>
              <w:t xml:space="preserve">, по московскому времени </w:t>
            </w:r>
            <w:r w:rsidRPr="00E73129">
              <w:rPr>
                <w:rFonts w:ascii="Garamond" w:eastAsia="Times New Roman" w:hAnsi="Garamond" w:cs="Courier New"/>
                <w:bCs/>
                <w:lang w:eastAsia="ru-RU"/>
              </w:rPr>
              <w:t>(</w:t>
            </w:r>
            <w:r w:rsidRPr="00E73129">
              <w:rPr>
                <w:rFonts w:ascii="Garamond" w:eastAsia="Times New Roman" w:hAnsi="Garamond" w:cs="Courier New"/>
                <w:bCs/>
                <w:lang w:val="en-US" w:eastAsia="ru-RU"/>
              </w:rPr>
              <w:t>UTC</w:t>
            </w:r>
            <w:r w:rsidRPr="00E73129">
              <w:rPr>
                <w:rFonts w:ascii="Garamond" w:eastAsia="Times New Roman" w:hAnsi="Garamond" w:cs="Courier New"/>
                <w:bCs/>
                <w:lang w:eastAsia="ru-RU"/>
              </w:rPr>
              <w:t>+3)</w:t>
            </w:r>
            <w:r w:rsidRPr="00E73129">
              <w:rPr>
                <w:rFonts w:ascii="Garamond" w:eastAsia="Times New Roman" w:hAnsi="Garamond"/>
                <w:lang w:eastAsia="ru-RU"/>
              </w:rPr>
              <w:t xml:space="preserve"> направляют Коммерческому оператору по электронной почте на адрес </w:t>
            </w:r>
            <w:hyperlink r:id="rId22" w:history="1">
              <w:r w:rsidRPr="00E73129">
                <w:rPr>
                  <w:rFonts w:ascii="Garamond" w:eastAsia="Times New Roman" w:hAnsi="Garamond"/>
                  <w:color w:val="0000FF"/>
                  <w:u w:val="single"/>
                  <w:lang w:val="en-US" w:eastAsia="ru-RU"/>
                </w:rPr>
                <w:t>infogp</w:t>
              </w:r>
              <w:r w:rsidRPr="00E73129">
                <w:rPr>
                  <w:rFonts w:ascii="Garamond" w:eastAsia="Times New Roman" w:hAnsi="Garamond"/>
                  <w:color w:val="0000FF"/>
                  <w:u w:val="single"/>
                  <w:lang w:eastAsia="ru-RU"/>
                </w:rPr>
                <w:t>@</w:t>
              </w:r>
              <w:r w:rsidRPr="00E73129">
                <w:rPr>
                  <w:rFonts w:ascii="Garamond" w:eastAsia="Times New Roman" w:hAnsi="Garamond"/>
                  <w:color w:val="0000FF"/>
                  <w:u w:val="single"/>
                  <w:lang w:val="en-US" w:eastAsia="ru-RU"/>
                </w:rPr>
                <w:t>atsenergo</w:t>
              </w:r>
              <w:r w:rsidRPr="00E73129">
                <w:rPr>
                  <w:rFonts w:ascii="Garamond" w:eastAsia="Times New Roman" w:hAnsi="Garamond"/>
                  <w:color w:val="0000FF"/>
                  <w:u w:val="single"/>
                  <w:lang w:eastAsia="ru-RU"/>
                </w:rPr>
                <w:t>.</w:t>
              </w:r>
              <w:r w:rsidRPr="00E73129">
                <w:rPr>
                  <w:rFonts w:ascii="Garamond" w:eastAsia="Times New Roman" w:hAnsi="Garamond"/>
                  <w:color w:val="0000FF"/>
                  <w:u w:val="single"/>
                  <w:lang w:val="en-US" w:eastAsia="ru-RU"/>
                </w:rPr>
                <w:t>ru</w:t>
              </w:r>
            </w:hyperlink>
            <w:r w:rsidRPr="00E73129">
              <w:rPr>
                <w:rFonts w:ascii="Garamond" w:eastAsia="Times New Roman" w:hAnsi="Garamond"/>
                <w:lang w:eastAsia="ru-RU"/>
              </w:rPr>
              <w:t xml:space="preserve"> в формате </w:t>
            </w:r>
            <w:r w:rsidRPr="00E73129">
              <w:rPr>
                <w:rFonts w:ascii="Garamond" w:eastAsia="Times New Roman" w:hAnsi="Garamond"/>
                <w:lang w:val="en-US" w:eastAsia="ru-RU"/>
              </w:rPr>
              <w:t>XML</w:t>
            </w:r>
            <w:r w:rsidRPr="00E73129">
              <w:rPr>
                <w:rFonts w:ascii="Garamond" w:eastAsia="Times New Roman" w:hAnsi="Garamond"/>
                <w:lang w:eastAsia="ru-RU"/>
              </w:rPr>
              <w:t>, в соответствии с приложением 5.2 к настоящему Регламенту, с ЭП следующую информацию в отношении каждой ГТП потребления участника оптового рынка:</w:t>
            </w:r>
          </w:p>
          <w:p w14:paraId="094E2136" w14:textId="77777777" w:rsidR="0040503C" w:rsidRPr="00E73129" w:rsidRDefault="0040503C" w:rsidP="00981BE7">
            <w:pPr>
              <w:widowControl w:val="0"/>
              <w:numPr>
                <w:ilvl w:val="0"/>
                <w:numId w:val="20"/>
              </w:numPr>
              <w:spacing w:before="120" w:after="120" w:line="240" w:lineRule="auto"/>
              <w:ind w:left="709"/>
              <w:jc w:val="both"/>
              <w:outlineLvl w:val="2"/>
              <w:rPr>
                <w:rFonts w:ascii="Garamond" w:eastAsia="Times New Roman" w:hAnsi="Garamond"/>
              </w:rPr>
            </w:pPr>
            <w:r w:rsidRPr="00E73129">
              <w:rPr>
                <w:rFonts w:ascii="Garamond" w:eastAsia="Times New Roman" w:hAnsi="Garamond"/>
              </w:rPr>
              <w:t>фактический почасовой объем электрической энергии, приобретенный у производителей электрической энергии на розничном рынке в отношении каждого часа расчетного месяца в разбивке по ГТП потребления, осуществляющих поставку электрической энергии (мощности) на территориях неценовых зон оптового рынка, за исключением территорий, не связанных с Единой энергетической системой России и технологически изолированными территориальными электроэнергетическими системами в соответствии с приложением 5.1 к настоящему Регламенту.</w:t>
            </w:r>
          </w:p>
          <w:p w14:paraId="155CD309" w14:textId="77777777" w:rsidR="00E464D9" w:rsidRPr="00E73129" w:rsidRDefault="00E464D9" w:rsidP="00981BE7">
            <w:pPr>
              <w:widowControl w:val="0"/>
              <w:spacing w:before="120" w:after="120" w:line="240" w:lineRule="auto"/>
              <w:ind w:firstLine="600"/>
              <w:jc w:val="both"/>
              <w:outlineLvl w:val="2"/>
              <w:rPr>
                <w:rFonts w:ascii="Garamond" w:eastAsia="Times New Roman" w:hAnsi="Garamond"/>
              </w:rPr>
            </w:pPr>
          </w:p>
          <w:p w14:paraId="2518BF83" w14:textId="77777777" w:rsidR="00E464D9" w:rsidRPr="00E73129" w:rsidRDefault="00E464D9" w:rsidP="00981BE7">
            <w:pPr>
              <w:widowControl w:val="0"/>
              <w:spacing w:before="120" w:after="120" w:line="240" w:lineRule="auto"/>
              <w:ind w:firstLine="600"/>
              <w:jc w:val="both"/>
              <w:outlineLvl w:val="2"/>
              <w:rPr>
                <w:rFonts w:ascii="Garamond" w:eastAsia="Times New Roman" w:hAnsi="Garamond"/>
              </w:rPr>
            </w:pPr>
          </w:p>
          <w:p w14:paraId="4177C3C1" w14:textId="77777777" w:rsidR="00E464D9" w:rsidRPr="00E73129" w:rsidRDefault="00E464D9" w:rsidP="00981BE7">
            <w:pPr>
              <w:widowControl w:val="0"/>
              <w:spacing w:before="120" w:after="120" w:line="240" w:lineRule="auto"/>
              <w:ind w:firstLine="600"/>
              <w:jc w:val="both"/>
              <w:outlineLvl w:val="2"/>
              <w:rPr>
                <w:rFonts w:ascii="Garamond" w:eastAsia="Times New Roman" w:hAnsi="Garamond"/>
              </w:rPr>
            </w:pPr>
          </w:p>
          <w:p w14:paraId="2A9DA1AD" w14:textId="77777777" w:rsidR="00E464D9" w:rsidRPr="00E73129" w:rsidRDefault="00E464D9" w:rsidP="00981BE7">
            <w:pPr>
              <w:widowControl w:val="0"/>
              <w:spacing w:before="120" w:after="120" w:line="240" w:lineRule="auto"/>
              <w:ind w:firstLine="600"/>
              <w:jc w:val="both"/>
              <w:outlineLvl w:val="2"/>
              <w:rPr>
                <w:rFonts w:ascii="Garamond" w:eastAsia="Times New Roman" w:hAnsi="Garamond"/>
              </w:rPr>
            </w:pPr>
          </w:p>
          <w:p w14:paraId="7C502629" w14:textId="77777777" w:rsidR="00E464D9" w:rsidRPr="00E73129" w:rsidRDefault="00E464D9" w:rsidP="00981BE7">
            <w:pPr>
              <w:widowControl w:val="0"/>
              <w:spacing w:before="120" w:after="120" w:line="240" w:lineRule="auto"/>
              <w:ind w:firstLine="600"/>
              <w:jc w:val="both"/>
              <w:outlineLvl w:val="2"/>
              <w:rPr>
                <w:rFonts w:ascii="Garamond" w:eastAsia="Times New Roman" w:hAnsi="Garamond"/>
              </w:rPr>
            </w:pPr>
          </w:p>
          <w:p w14:paraId="29D4FB91" w14:textId="77777777" w:rsidR="00E464D9" w:rsidRPr="00E73129" w:rsidRDefault="00E464D9" w:rsidP="00981BE7">
            <w:pPr>
              <w:widowControl w:val="0"/>
              <w:spacing w:before="120" w:after="120" w:line="240" w:lineRule="auto"/>
              <w:ind w:firstLine="600"/>
              <w:jc w:val="both"/>
              <w:outlineLvl w:val="2"/>
              <w:rPr>
                <w:rFonts w:ascii="Garamond" w:eastAsia="Times New Roman" w:hAnsi="Garamond"/>
              </w:rPr>
            </w:pPr>
          </w:p>
          <w:p w14:paraId="6AC3A923" w14:textId="77777777" w:rsidR="00E464D9" w:rsidRPr="00E73129" w:rsidRDefault="00E464D9" w:rsidP="00981BE7">
            <w:pPr>
              <w:widowControl w:val="0"/>
              <w:spacing w:before="120" w:after="120" w:line="240" w:lineRule="auto"/>
              <w:ind w:firstLine="600"/>
              <w:jc w:val="both"/>
              <w:outlineLvl w:val="2"/>
              <w:rPr>
                <w:rFonts w:ascii="Garamond" w:eastAsia="Times New Roman" w:hAnsi="Garamond"/>
              </w:rPr>
            </w:pPr>
          </w:p>
          <w:p w14:paraId="6F3C9E25" w14:textId="77777777" w:rsidR="00E464D9" w:rsidRPr="00E73129" w:rsidRDefault="00E464D9" w:rsidP="00981BE7">
            <w:pPr>
              <w:widowControl w:val="0"/>
              <w:spacing w:before="120" w:after="120" w:line="240" w:lineRule="auto"/>
              <w:ind w:firstLine="600"/>
              <w:jc w:val="both"/>
              <w:outlineLvl w:val="2"/>
              <w:rPr>
                <w:rFonts w:ascii="Garamond" w:eastAsia="Times New Roman" w:hAnsi="Garamond"/>
              </w:rPr>
            </w:pPr>
          </w:p>
          <w:p w14:paraId="038BEA01" w14:textId="77777777" w:rsidR="009B1D1F" w:rsidRPr="00E73129" w:rsidRDefault="009B1D1F" w:rsidP="00981BE7">
            <w:pPr>
              <w:widowControl w:val="0"/>
              <w:spacing w:before="120" w:after="120" w:line="240" w:lineRule="auto"/>
              <w:ind w:firstLine="600"/>
              <w:jc w:val="both"/>
              <w:outlineLvl w:val="2"/>
              <w:rPr>
                <w:rFonts w:ascii="Garamond" w:eastAsia="Times New Roman" w:hAnsi="Garamond"/>
              </w:rPr>
            </w:pPr>
          </w:p>
          <w:p w14:paraId="299CE5E2" w14:textId="77777777" w:rsidR="009B1D1F" w:rsidRPr="00E73129" w:rsidRDefault="009B1D1F" w:rsidP="00981BE7">
            <w:pPr>
              <w:widowControl w:val="0"/>
              <w:spacing w:before="120" w:after="120" w:line="240" w:lineRule="auto"/>
              <w:ind w:firstLine="600"/>
              <w:jc w:val="both"/>
              <w:outlineLvl w:val="2"/>
              <w:rPr>
                <w:rFonts w:ascii="Garamond" w:eastAsia="Times New Roman" w:hAnsi="Garamond"/>
              </w:rPr>
            </w:pPr>
          </w:p>
          <w:p w14:paraId="032BC774" w14:textId="77777777" w:rsidR="009B1D1F" w:rsidRPr="00E73129" w:rsidRDefault="009B1D1F" w:rsidP="00981BE7">
            <w:pPr>
              <w:widowControl w:val="0"/>
              <w:spacing w:before="120" w:after="120" w:line="240" w:lineRule="auto"/>
              <w:ind w:firstLine="600"/>
              <w:jc w:val="both"/>
              <w:outlineLvl w:val="2"/>
              <w:rPr>
                <w:rFonts w:ascii="Garamond" w:eastAsia="Times New Roman" w:hAnsi="Garamond"/>
              </w:rPr>
            </w:pPr>
          </w:p>
          <w:p w14:paraId="418F5108" w14:textId="77777777" w:rsidR="009B1D1F" w:rsidRPr="00E73129" w:rsidRDefault="009B1D1F" w:rsidP="00981BE7">
            <w:pPr>
              <w:widowControl w:val="0"/>
              <w:spacing w:before="120" w:after="120" w:line="240" w:lineRule="auto"/>
              <w:ind w:firstLine="600"/>
              <w:jc w:val="both"/>
              <w:outlineLvl w:val="2"/>
              <w:rPr>
                <w:rFonts w:ascii="Garamond" w:eastAsia="Times New Roman" w:hAnsi="Garamond"/>
              </w:rPr>
            </w:pPr>
          </w:p>
          <w:p w14:paraId="322479F9" w14:textId="77777777" w:rsidR="009B1D1F" w:rsidRPr="00E73129" w:rsidRDefault="009B1D1F" w:rsidP="00981BE7">
            <w:pPr>
              <w:widowControl w:val="0"/>
              <w:spacing w:before="120" w:after="120" w:line="240" w:lineRule="auto"/>
              <w:ind w:firstLine="600"/>
              <w:jc w:val="both"/>
              <w:outlineLvl w:val="2"/>
              <w:rPr>
                <w:rFonts w:ascii="Garamond" w:eastAsia="Times New Roman" w:hAnsi="Garamond"/>
              </w:rPr>
            </w:pPr>
          </w:p>
          <w:p w14:paraId="3C681CAD" w14:textId="77777777" w:rsidR="009B1D1F" w:rsidRPr="00E73129" w:rsidRDefault="009B1D1F" w:rsidP="00981BE7">
            <w:pPr>
              <w:widowControl w:val="0"/>
              <w:spacing w:before="120" w:after="120" w:line="240" w:lineRule="auto"/>
              <w:ind w:firstLine="600"/>
              <w:jc w:val="both"/>
              <w:outlineLvl w:val="2"/>
              <w:rPr>
                <w:rFonts w:ascii="Garamond" w:eastAsia="Times New Roman" w:hAnsi="Garamond"/>
              </w:rPr>
            </w:pPr>
          </w:p>
          <w:p w14:paraId="0120DCD0" w14:textId="77777777" w:rsidR="009B1D1F" w:rsidRPr="00E73129" w:rsidRDefault="009B1D1F" w:rsidP="00981BE7">
            <w:pPr>
              <w:widowControl w:val="0"/>
              <w:spacing w:before="120" w:after="120" w:line="240" w:lineRule="auto"/>
              <w:ind w:firstLine="600"/>
              <w:jc w:val="both"/>
              <w:outlineLvl w:val="2"/>
              <w:rPr>
                <w:rFonts w:ascii="Garamond" w:eastAsia="Times New Roman" w:hAnsi="Garamond"/>
              </w:rPr>
            </w:pPr>
          </w:p>
          <w:p w14:paraId="64C3C15F" w14:textId="77777777" w:rsidR="009B1D1F" w:rsidRPr="00E73129" w:rsidRDefault="009B1D1F" w:rsidP="00981BE7">
            <w:pPr>
              <w:widowControl w:val="0"/>
              <w:spacing w:before="120" w:after="120" w:line="240" w:lineRule="auto"/>
              <w:ind w:firstLine="600"/>
              <w:jc w:val="both"/>
              <w:outlineLvl w:val="2"/>
              <w:rPr>
                <w:rFonts w:ascii="Garamond" w:eastAsia="Times New Roman" w:hAnsi="Garamond"/>
              </w:rPr>
            </w:pPr>
          </w:p>
          <w:p w14:paraId="44DE40FD" w14:textId="77777777" w:rsidR="0040503C" w:rsidRPr="00E73129" w:rsidRDefault="0040503C" w:rsidP="00981BE7">
            <w:pPr>
              <w:widowControl w:val="0"/>
              <w:spacing w:before="120" w:after="120" w:line="240" w:lineRule="auto"/>
              <w:jc w:val="both"/>
              <w:outlineLvl w:val="2"/>
              <w:rPr>
                <w:rFonts w:ascii="Garamond" w:eastAsia="Times New Roman" w:hAnsi="Garamond"/>
                <w:b/>
                <w:lang w:eastAsia="ru-RU"/>
              </w:rPr>
            </w:pPr>
          </w:p>
        </w:tc>
        <w:tc>
          <w:tcPr>
            <w:tcW w:w="6946" w:type="dxa"/>
          </w:tcPr>
          <w:p w14:paraId="1D70094C" w14:textId="77777777" w:rsidR="0040503C" w:rsidRPr="00E73129" w:rsidRDefault="0040503C" w:rsidP="00981BE7">
            <w:pPr>
              <w:widowControl w:val="0"/>
              <w:spacing w:before="120" w:after="120" w:line="240" w:lineRule="auto"/>
              <w:ind w:left="34" w:firstLine="533"/>
              <w:jc w:val="both"/>
              <w:outlineLvl w:val="1"/>
              <w:rPr>
                <w:rFonts w:ascii="Garamond" w:eastAsia="Times New Roman" w:hAnsi="Garamond"/>
              </w:rPr>
            </w:pPr>
            <w:r w:rsidRPr="00E73129">
              <w:rPr>
                <w:rFonts w:ascii="Garamond" w:eastAsia="Times New Roman" w:hAnsi="Garamond"/>
              </w:rPr>
              <w:lastRenderedPageBreak/>
              <w:t xml:space="preserve">17.2.5.1. </w:t>
            </w:r>
            <w:r w:rsidRPr="00E73129">
              <w:rPr>
                <w:rFonts w:ascii="Garamond" w:eastAsia="Times New Roman" w:hAnsi="Garamond"/>
                <w:lang w:eastAsia="ru-RU"/>
              </w:rPr>
              <w:t xml:space="preserve">Участники оптового рынка – ГП (ЭСО, ЭСК), </w:t>
            </w:r>
            <w:r w:rsidRPr="00E73129">
              <w:rPr>
                <w:rFonts w:ascii="Garamond" w:eastAsia="Times New Roman" w:hAnsi="Garamond"/>
              </w:rPr>
              <w:t>осуществляющие поставку электрической энергии (мощности) на территориях неценовых зон оптового рынка, за исключением территорий, не связанных с Единой энергетической системой России и технологически изолированными территориальными электроэнергетическими системами,</w:t>
            </w:r>
            <w:r w:rsidRPr="00E73129">
              <w:rPr>
                <w:rFonts w:ascii="Garamond" w:eastAsia="Times New Roman" w:hAnsi="Garamond"/>
                <w:lang w:eastAsia="ru-RU"/>
              </w:rPr>
              <w:t xml:space="preserve"> ежемесячно в срок не позднее окончания 59-ой минуты 23-го часа седьмого календарного дня месяца, следующего за расчетным </w:t>
            </w:r>
            <w:r w:rsidRPr="00E73129">
              <w:rPr>
                <w:rFonts w:ascii="Garamond" w:eastAsia="Times New Roman" w:hAnsi="Garamond"/>
              </w:rPr>
              <w:t>(</w:t>
            </w:r>
            <w:r w:rsidRPr="00E73129">
              <w:rPr>
                <w:rFonts w:ascii="Garamond" w:eastAsia="Times New Roman" w:hAnsi="Garamond" w:cs="Courier New"/>
                <w:bCs/>
              </w:rPr>
              <w:t xml:space="preserve">в отношении месяца </w:t>
            </w:r>
            <w:r w:rsidRPr="00E73129">
              <w:rPr>
                <w:rFonts w:ascii="Garamond" w:eastAsia="Times New Roman" w:hAnsi="Garamond" w:cs="Courier New"/>
                <w:bCs/>
                <w:i/>
                <w:lang w:val="en-US"/>
              </w:rPr>
              <w:t>m</w:t>
            </w:r>
            <w:r w:rsidRPr="00E73129">
              <w:rPr>
                <w:rFonts w:ascii="Garamond" w:eastAsia="Times New Roman" w:hAnsi="Garamond" w:cs="Courier New"/>
                <w:bCs/>
              </w:rPr>
              <w:t xml:space="preserve"> = декабрь </w:t>
            </w:r>
            <w:r w:rsidRPr="00E73129">
              <w:rPr>
                <w:rFonts w:ascii="Garamond" w:eastAsia="Times New Roman" w:hAnsi="Garamond"/>
              </w:rPr>
              <w:t xml:space="preserve">не позднее </w:t>
            </w:r>
            <w:r w:rsidRPr="00E73129">
              <w:rPr>
                <w:rFonts w:ascii="Garamond" w:eastAsia="Times New Roman" w:hAnsi="Garamond"/>
              </w:rPr>
              <w:lastRenderedPageBreak/>
              <w:t>окончания 59-й минуты 23-го часа 1-го (первого) рабочего дня года)</w:t>
            </w:r>
            <w:r w:rsidRPr="00E73129">
              <w:rPr>
                <w:rFonts w:ascii="Garamond" w:eastAsia="Times New Roman" w:hAnsi="Garamond"/>
                <w:lang w:eastAsia="ru-RU"/>
              </w:rPr>
              <w:t xml:space="preserve">, по московскому времени </w:t>
            </w:r>
            <w:r w:rsidRPr="00E73129">
              <w:rPr>
                <w:rFonts w:ascii="Garamond" w:eastAsia="Times New Roman" w:hAnsi="Garamond" w:cs="Courier New"/>
                <w:bCs/>
                <w:lang w:eastAsia="ru-RU"/>
              </w:rPr>
              <w:t>(</w:t>
            </w:r>
            <w:r w:rsidRPr="00E73129">
              <w:rPr>
                <w:rFonts w:ascii="Garamond" w:eastAsia="Times New Roman" w:hAnsi="Garamond" w:cs="Courier New"/>
                <w:bCs/>
                <w:lang w:val="en-US" w:eastAsia="ru-RU"/>
              </w:rPr>
              <w:t>UTC</w:t>
            </w:r>
            <w:r w:rsidRPr="00E73129">
              <w:rPr>
                <w:rFonts w:ascii="Garamond" w:eastAsia="Times New Roman" w:hAnsi="Garamond" w:cs="Courier New"/>
                <w:bCs/>
                <w:lang w:eastAsia="ru-RU"/>
              </w:rPr>
              <w:t>+3)</w:t>
            </w:r>
            <w:r w:rsidRPr="00E73129">
              <w:rPr>
                <w:rFonts w:ascii="Garamond" w:eastAsia="Times New Roman" w:hAnsi="Garamond"/>
                <w:lang w:eastAsia="ru-RU"/>
              </w:rPr>
              <w:t xml:space="preserve"> направляют Коммерческому оператору по электронной почте на адрес </w:t>
            </w:r>
            <w:hyperlink r:id="rId23" w:history="1">
              <w:r w:rsidRPr="00E73129">
                <w:rPr>
                  <w:rFonts w:ascii="Garamond" w:eastAsia="Times New Roman" w:hAnsi="Garamond"/>
                  <w:color w:val="0000FF"/>
                  <w:u w:val="single"/>
                  <w:lang w:val="en-US" w:eastAsia="ru-RU"/>
                </w:rPr>
                <w:t>infogp</w:t>
              </w:r>
              <w:r w:rsidRPr="00E73129">
                <w:rPr>
                  <w:rFonts w:ascii="Garamond" w:eastAsia="Times New Roman" w:hAnsi="Garamond"/>
                  <w:color w:val="0000FF"/>
                  <w:u w:val="single"/>
                  <w:lang w:eastAsia="ru-RU"/>
                </w:rPr>
                <w:t>@</w:t>
              </w:r>
              <w:r w:rsidRPr="00E73129">
                <w:rPr>
                  <w:rFonts w:ascii="Garamond" w:eastAsia="Times New Roman" w:hAnsi="Garamond"/>
                  <w:color w:val="0000FF"/>
                  <w:u w:val="single"/>
                  <w:lang w:val="en-US" w:eastAsia="ru-RU"/>
                </w:rPr>
                <w:t>atsenergo</w:t>
              </w:r>
              <w:r w:rsidRPr="00E73129">
                <w:rPr>
                  <w:rFonts w:ascii="Garamond" w:eastAsia="Times New Roman" w:hAnsi="Garamond"/>
                  <w:color w:val="0000FF"/>
                  <w:u w:val="single"/>
                  <w:lang w:eastAsia="ru-RU"/>
                </w:rPr>
                <w:t>.</w:t>
              </w:r>
              <w:r w:rsidRPr="00E73129">
                <w:rPr>
                  <w:rFonts w:ascii="Garamond" w:eastAsia="Times New Roman" w:hAnsi="Garamond"/>
                  <w:color w:val="0000FF"/>
                  <w:u w:val="single"/>
                  <w:lang w:val="en-US" w:eastAsia="ru-RU"/>
                </w:rPr>
                <w:t>ru</w:t>
              </w:r>
            </w:hyperlink>
            <w:r w:rsidRPr="00E73129">
              <w:rPr>
                <w:rFonts w:ascii="Garamond" w:eastAsia="Times New Roman" w:hAnsi="Garamond"/>
                <w:lang w:eastAsia="ru-RU"/>
              </w:rPr>
              <w:t xml:space="preserve"> в формате </w:t>
            </w:r>
            <w:r w:rsidRPr="00E73129">
              <w:rPr>
                <w:rFonts w:ascii="Garamond" w:eastAsia="Times New Roman" w:hAnsi="Garamond"/>
                <w:lang w:val="en-US" w:eastAsia="ru-RU"/>
              </w:rPr>
              <w:t>XML</w:t>
            </w:r>
            <w:r w:rsidRPr="00E73129">
              <w:rPr>
                <w:rFonts w:ascii="Garamond" w:eastAsia="Times New Roman" w:hAnsi="Garamond"/>
                <w:lang w:eastAsia="ru-RU"/>
              </w:rPr>
              <w:t>, в соответствии с приложением 5.2 к настоящему Регламенту, с ЭП следующую информацию в отношении каждой ГТП потребления участника оптового рынка:</w:t>
            </w:r>
          </w:p>
          <w:p w14:paraId="6E2164D9" w14:textId="77777777" w:rsidR="0040503C" w:rsidRPr="00E73129" w:rsidRDefault="0040503C" w:rsidP="00981BE7">
            <w:pPr>
              <w:widowControl w:val="0"/>
              <w:numPr>
                <w:ilvl w:val="0"/>
                <w:numId w:val="20"/>
              </w:numPr>
              <w:spacing w:before="120" w:after="120" w:line="240" w:lineRule="auto"/>
              <w:ind w:left="709"/>
              <w:jc w:val="both"/>
              <w:outlineLvl w:val="2"/>
              <w:rPr>
                <w:rFonts w:ascii="Garamond" w:eastAsia="Times New Roman" w:hAnsi="Garamond"/>
              </w:rPr>
            </w:pPr>
            <w:r w:rsidRPr="00E73129">
              <w:rPr>
                <w:rFonts w:ascii="Garamond" w:eastAsia="Times New Roman" w:hAnsi="Garamond"/>
              </w:rPr>
              <w:t>фактический почасовой объем электрической энергии, приобретенный у производителей электрической энергии на розничном рынке в отношении каждого часа расчетного месяца в разбивке по ГТП потребления, осуществляющих поставку электрической энергии (мощности) на территориях неценовых зон оптового рынка, за исключением территорий, не связанных с Единой энергетической системой России и технологически изолированными территориальными электроэнергетическими системами в соответствии с приложением 5.1 к настоящему Регламенту.</w:t>
            </w:r>
          </w:p>
          <w:p w14:paraId="1226DA89" w14:textId="77777777" w:rsidR="009B1D1F" w:rsidRPr="00E73129" w:rsidRDefault="009B1D1F" w:rsidP="00981BE7">
            <w:pPr>
              <w:widowControl w:val="0"/>
              <w:spacing w:before="120" w:after="120" w:line="240" w:lineRule="auto"/>
              <w:ind w:left="349"/>
              <w:jc w:val="both"/>
              <w:outlineLvl w:val="2"/>
              <w:rPr>
                <w:rFonts w:ascii="Garamond" w:eastAsia="Times New Roman" w:hAnsi="Garamond"/>
                <w:highlight w:val="yellow"/>
              </w:rPr>
            </w:pPr>
            <w:r w:rsidRPr="00E73129">
              <w:rPr>
                <w:rFonts w:ascii="Garamond" w:eastAsia="Times New Roman" w:hAnsi="Garamond"/>
                <w:highlight w:val="yellow"/>
              </w:rPr>
              <w:t xml:space="preserve">В </w:t>
            </w:r>
            <w:r w:rsidR="0040503C" w:rsidRPr="00E73129">
              <w:rPr>
                <w:rFonts w:ascii="Garamond" w:eastAsia="Times New Roman" w:hAnsi="Garamond"/>
                <w:highlight w:val="yellow"/>
              </w:rPr>
              <w:t xml:space="preserve">отношении расчетного периода </w:t>
            </w:r>
            <w:r w:rsidR="005339CF" w:rsidRPr="00EB696C">
              <w:rPr>
                <w:rFonts w:ascii="Garamond" w:eastAsia="Batang" w:hAnsi="Garamond"/>
                <w:bCs/>
                <w:highlight w:val="yellow"/>
              </w:rPr>
              <w:t xml:space="preserve"> </w:t>
            </w:r>
            <w:r w:rsidR="00C51DFE">
              <w:rPr>
                <w:rFonts w:ascii="Garamond" w:eastAsia="Batang" w:hAnsi="Garamond"/>
                <w:bCs/>
                <w:highlight w:val="yellow"/>
              </w:rPr>
              <w:t>декабрь</w:t>
            </w:r>
            <w:r w:rsidR="00C51DFE" w:rsidRPr="00EB696C">
              <w:rPr>
                <w:rFonts w:ascii="Garamond" w:eastAsia="Batang" w:hAnsi="Garamond"/>
                <w:bCs/>
                <w:highlight w:val="yellow"/>
              </w:rPr>
              <w:t xml:space="preserve"> </w:t>
            </w:r>
            <w:r w:rsidR="005339CF" w:rsidRPr="00EB696C">
              <w:rPr>
                <w:rFonts w:ascii="Garamond" w:eastAsia="Batang" w:hAnsi="Garamond"/>
                <w:bCs/>
                <w:highlight w:val="yellow"/>
              </w:rPr>
              <w:t xml:space="preserve">2024 </w:t>
            </w:r>
            <w:r w:rsidR="00B40918" w:rsidRPr="00EB696C">
              <w:rPr>
                <w:rFonts w:ascii="Garamond" w:eastAsia="Batang" w:hAnsi="Garamond"/>
                <w:bCs/>
                <w:highlight w:val="yellow"/>
              </w:rPr>
              <w:t>года</w:t>
            </w:r>
            <w:r w:rsidR="00B40918" w:rsidRPr="00E73129">
              <w:rPr>
                <w:rFonts w:ascii="Garamond" w:eastAsia="Times New Roman" w:hAnsi="Garamond"/>
                <w:highlight w:val="yellow"/>
              </w:rPr>
              <w:t xml:space="preserve"> </w:t>
            </w:r>
            <w:r w:rsidRPr="00EB696C">
              <w:rPr>
                <w:rFonts w:ascii="Garamond" w:eastAsia="Times New Roman" w:hAnsi="Garamond"/>
                <w:highlight w:val="yellow"/>
              </w:rPr>
              <w:t xml:space="preserve">участники оптового рынка – ГП (ЭСО, ЭСК), осуществляющие поставку электрической энергии (мощности) на территориях неценовых зон оптового рынка, за исключением территорий, не связанных с Единой энергетической системой России и </w:t>
            </w:r>
            <w:r w:rsidRPr="00785B3D">
              <w:rPr>
                <w:rFonts w:ascii="Garamond" w:eastAsia="Times New Roman" w:hAnsi="Garamond"/>
                <w:highlight w:val="yellow"/>
              </w:rPr>
              <w:t>технологически изолированными территориальными электроэнергетическими системами, в срок не позднее окончания</w:t>
            </w:r>
            <w:r w:rsidR="002C6FEE" w:rsidRPr="00785B3D">
              <w:rPr>
                <w:rFonts w:ascii="Garamond" w:eastAsia="Times New Roman" w:hAnsi="Garamond"/>
                <w:highlight w:val="yellow"/>
              </w:rPr>
              <w:t xml:space="preserve"> 59-</w:t>
            </w:r>
            <w:r w:rsidRPr="00785B3D">
              <w:rPr>
                <w:rFonts w:ascii="Garamond" w:eastAsia="Times New Roman" w:hAnsi="Garamond"/>
                <w:highlight w:val="yellow"/>
              </w:rPr>
              <w:t xml:space="preserve">й минуты 23-го часа </w:t>
            </w:r>
            <w:r w:rsidR="00432C95" w:rsidRPr="00785B3D">
              <w:rPr>
                <w:rFonts w:ascii="Garamond" w:eastAsia="Times New Roman" w:hAnsi="Garamond"/>
                <w:highlight w:val="yellow"/>
              </w:rPr>
              <w:t>первого рабочего дня</w:t>
            </w:r>
            <w:r w:rsidRPr="00785B3D">
              <w:rPr>
                <w:rFonts w:ascii="Garamond" w:eastAsia="Times New Roman" w:hAnsi="Garamond"/>
                <w:highlight w:val="yellow"/>
              </w:rPr>
              <w:t xml:space="preserve"> </w:t>
            </w:r>
            <w:r w:rsidR="00C51DFE" w:rsidRPr="00785B3D">
              <w:rPr>
                <w:rFonts w:ascii="Garamond" w:eastAsia="Times New Roman" w:hAnsi="Garamond"/>
                <w:highlight w:val="yellow"/>
              </w:rPr>
              <w:t>января 2025</w:t>
            </w:r>
            <w:r w:rsidR="00B32B56" w:rsidRPr="00785B3D">
              <w:rPr>
                <w:rFonts w:ascii="Garamond" w:eastAsia="Times New Roman" w:hAnsi="Garamond"/>
                <w:highlight w:val="yellow"/>
              </w:rPr>
              <w:t xml:space="preserve"> года</w:t>
            </w:r>
            <w:r w:rsidRPr="00785B3D">
              <w:rPr>
                <w:rFonts w:ascii="Garamond" w:eastAsia="Times New Roman" w:hAnsi="Garamond"/>
                <w:highlight w:val="yellow"/>
              </w:rPr>
              <w:t xml:space="preserve">, по московскому времени (UTC+3) направляют Коммерческому оператору по электронной почте </w:t>
            </w:r>
            <w:r w:rsidRPr="00EB696C">
              <w:rPr>
                <w:rFonts w:ascii="Garamond" w:eastAsia="Times New Roman" w:hAnsi="Garamond"/>
                <w:highlight w:val="yellow"/>
              </w:rPr>
              <w:t xml:space="preserve">на адрес infogp@atsenergo.ru в формате XML, в соответствии с приложением 5.2 к настоящему Регламенту, с ЭП следующую информацию в отношении каждой </w:t>
            </w:r>
            <w:r w:rsidR="0040503C" w:rsidRPr="00E73129">
              <w:rPr>
                <w:rFonts w:ascii="Garamond" w:eastAsia="Times New Roman" w:hAnsi="Garamond"/>
                <w:highlight w:val="yellow"/>
              </w:rPr>
              <w:t>ГТП</w:t>
            </w:r>
            <w:r w:rsidRPr="00E73129">
              <w:rPr>
                <w:rFonts w:ascii="Garamond" w:eastAsia="Times New Roman" w:hAnsi="Garamond"/>
                <w:highlight w:val="yellow"/>
              </w:rPr>
              <w:t xml:space="preserve"> </w:t>
            </w:r>
            <w:r w:rsidRPr="00EB696C">
              <w:rPr>
                <w:rFonts w:ascii="Garamond" w:eastAsia="Times New Roman" w:hAnsi="Garamond"/>
                <w:highlight w:val="yellow"/>
              </w:rPr>
              <w:t>потребления участника оптового рынка</w:t>
            </w:r>
            <w:r w:rsidR="0040503C" w:rsidRPr="00E73129">
              <w:rPr>
                <w:rFonts w:ascii="Garamond" w:eastAsia="Times New Roman" w:hAnsi="Garamond"/>
                <w:highlight w:val="yellow"/>
              </w:rPr>
              <w:t>, расположенн</w:t>
            </w:r>
            <w:r w:rsidR="005345AC">
              <w:rPr>
                <w:rFonts w:ascii="Garamond" w:eastAsia="Times New Roman" w:hAnsi="Garamond"/>
                <w:highlight w:val="yellow"/>
              </w:rPr>
              <w:t xml:space="preserve">ой </w:t>
            </w:r>
            <w:r w:rsidR="0040503C" w:rsidRPr="00E73129">
              <w:rPr>
                <w:rFonts w:ascii="Garamond" w:eastAsia="Times New Roman" w:hAnsi="Garamond"/>
                <w:highlight w:val="yellow"/>
              </w:rPr>
              <w:t xml:space="preserve">на территории неценовой зоны Дальнего Востока:  </w:t>
            </w:r>
          </w:p>
          <w:p w14:paraId="779A7D6D" w14:textId="77777777" w:rsidR="0040503C" w:rsidRPr="00E73129" w:rsidRDefault="0040503C" w:rsidP="00981BE7">
            <w:pPr>
              <w:widowControl w:val="0"/>
              <w:numPr>
                <w:ilvl w:val="0"/>
                <w:numId w:val="20"/>
              </w:numPr>
              <w:spacing w:before="120" w:after="120" w:line="240" w:lineRule="auto"/>
              <w:ind w:left="709"/>
              <w:jc w:val="both"/>
              <w:outlineLvl w:val="2"/>
              <w:rPr>
                <w:rFonts w:ascii="Garamond" w:eastAsia="Times New Roman" w:hAnsi="Garamond"/>
                <w:highlight w:val="yellow"/>
              </w:rPr>
            </w:pPr>
            <w:r w:rsidRPr="00E73129">
              <w:rPr>
                <w:rFonts w:ascii="Garamond" w:eastAsia="Times New Roman" w:hAnsi="Garamond"/>
                <w:highlight w:val="yellow"/>
              </w:rPr>
              <w:t xml:space="preserve">фактический почасовой объем электрической энергии, приобретенный у производителей электрической энергии на розничном рынке в отношении каждого часа расчетного месяца в разбивке по ГТП потребления, осуществляющих поставку электрической энергии (мощности) на территориях неценовых зон оптового рынка, за исключением территорий, не связанных с Единой энергетической системой России и технологически изолированными территориальными электроэнергетическими </w:t>
            </w:r>
            <w:r w:rsidRPr="00E73129">
              <w:rPr>
                <w:rFonts w:ascii="Garamond" w:eastAsia="Times New Roman" w:hAnsi="Garamond"/>
                <w:highlight w:val="yellow"/>
              </w:rPr>
              <w:lastRenderedPageBreak/>
              <w:t>системами в соответствии с приложением 5.1.1 к настоящему Регламенту.</w:t>
            </w:r>
          </w:p>
          <w:p w14:paraId="7CCABF9F" w14:textId="77777777" w:rsidR="0040503C" w:rsidRPr="00E73129" w:rsidRDefault="0040503C" w:rsidP="00981BE7">
            <w:pPr>
              <w:widowControl w:val="0"/>
              <w:spacing w:before="120" w:after="120" w:line="240" w:lineRule="auto"/>
              <w:ind w:firstLine="603"/>
              <w:jc w:val="both"/>
              <w:outlineLvl w:val="2"/>
              <w:rPr>
                <w:rFonts w:ascii="Garamond" w:eastAsia="Times New Roman" w:hAnsi="Garamond"/>
              </w:rPr>
            </w:pPr>
          </w:p>
        </w:tc>
      </w:tr>
      <w:tr w:rsidR="004C4275" w:rsidRPr="00E73129" w14:paraId="327603B4" w14:textId="77777777" w:rsidTr="006C0986">
        <w:tc>
          <w:tcPr>
            <w:tcW w:w="993" w:type="dxa"/>
            <w:vAlign w:val="center"/>
          </w:tcPr>
          <w:p w14:paraId="18E10172" w14:textId="77777777" w:rsidR="004C4275" w:rsidRPr="00E73129" w:rsidRDefault="004C4275" w:rsidP="00981BE7">
            <w:pPr>
              <w:widowControl w:val="0"/>
              <w:spacing w:after="0" w:line="240" w:lineRule="auto"/>
              <w:jc w:val="both"/>
              <w:rPr>
                <w:rFonts w:ascii="Garamond" w:eastAsia="Batang" w:hAnsi="Garamond"/>
                <w:b/>
                <w:bCs/>
              </w:rPr>
            </w:pPr>
            <w:bookmarkStart w:id="39" w:name="_Hlk183703758"/>
            <w:r>
              <w:rPr>
                <w:rFonts w:ascii="Garamond" w:eastAsia="Batang" w:hAnsi="Garamond"/>
                <w:b/>
                <w:bCs/>
              </w:rPr>
              <w:lastRenderedPageBreak/>
              <w:t>17.2.5.5</w:t>
            </w:r>
            <w:bookmarkEnd w:id="39"/>
          </w:p>
        </w:tc>
        <w:tc>
          <w:tcPr>
            <w:tcW w:w="7087" w:type="dxa"/>
          </w:tcPr>
          <w:p w14:paraId="0B01437D" w14:textId="77777777" w:rsidR="004C4275" w:rsidRPr="001553B5" w:rsidDel="004C4275" w:rsidRDefault="004C4275" w:rsidP="00981BE7">
            <w:pPr>
              <w:widowControl w:val="0"/>
              <w:spacing w:before="120" w:after="120" w:line="240" w:lineRule="auto"/>
              <w:jc w:val="both"/>
              <w:outlineLvl w:val="2"/>
              <w:rPr>
                <w:rFonts w:ascii="Garamond" w:eastAsia="Times New Roman" w:hAnsi="Garamond"/>
                <w:b/>
              </w:rPr>
            </w:pPr>
            <w:r w:rsidRPr="001553B5">
              <w:rPr>
                <w:rFonts w:ascii="Garamond" w:eastAsia="Times New Roman" w:hAnsi="Garamond"/>
                <w:b/>
              </w:rPr>
              <w:t>Добавить пункт</w:t>
            </w:r>
          </w:p>
        </w:tc>
        <w:tc>
          <w:tcPr>
            <w:tcW w:w="6946" w:type="dxa"/>
          </w:tcPr>
          <w:p w14:paraId="4A86DA6A" w14:textId="77777777" w:rsidR="004C4275" w:rsidRPr="00E73129" w:rsidDel="004C4275" w:rsidRDefault="004C4275" w:rsidP="00981BE7">
            <w:pPr>
              <w:widowControl w:val="0"/>
              <w:spacing w:before="120" w:after="120" w:line="240" w:lineRule="auto"/>
              <w:jc w:val="both"/>
              <w:outlineLvl w:val="2"/>
              <w:rPr>
                <w:rFonts w:ascii="Garamond" w:eastAsia="Times New Roman" w:hAnsi="Garamond"/>
              </w:rPr>
            </w:pPr>
            <w:r w:rsidRPr="004C4275">
              <w:rPr>
                <w:rFonts w:ascii="Garamond" w:eastAsia="Times New Roman" w:hAnsi="Garamond"/>
                <w:highlight w:val="yellow"/>
                <w:lang w:eastAsia="ru-RU"/>
              </w:rPr>
              <w:t>17.2.5.5.</w:t>
            </w:r>
            <w:r w:rsidRPr="001347AE">
              <w:rPr>
                <w:rFonts w:ascii="Garamond" w:eastAsia="Times New Roman" w:hAnsi="Garamond"/>
                <w:highlight w:val="yellow"/>
                <w:lang w:eastAsia="ru-RU"/>
              </w:rPr>
              <w:t xml:space="preserve"> </w:t>
            </w:r>
            <w:r w:rsidRPr="004C4275">
              <w:rPr>
                <w:rFonts w:ascii="Garamond" w:eastAsia="Times New Roman" w:hAnsi="Garamond"/>
                <w:highlight w:val="yellow"/>
              </w:rPr>
              <w:t xml:space="preserve">В отношении расчетного периода </w:t>
            </w:r>
            <w:r w:rsidR="00C51DFE">
              <w:rPr>
                <w:rFonts w:ascii="Garamond" w:eastAsia="Batang" w:hAnsi="Garamond"/>
                <w:bCs/>
                <w:highlight w:val="yellow"/>
              </w:rPr>
              <w:t>декабрь</w:t>
            </w:r>
            <w:r w:rsidR="00C51DFE" w:rsidRPr="001347AE">
              <w:rPr>
                <w:rFonts w:ascii="Garamond" w:eastAsia="Batang" w:hAnsi="Garamond"/>
                <w:bCs/>
                <w:highlight w:val="yellow"/>
              </w:rPr>
              <w:t xml:space="preserve"> </w:t>
            </w:r>
            <w:r w:rsidRPr="001347AE">
              <w:rPr>
                <w:rFonts w:ascii="Garamond" w:eastAsia="Batang" w:hAnsi="Garamond"/>
                <w:bCs/>
                <w:highlight w:val="yellow"/>
              </w:rPr>
              <w:t>2024 года</w:t>
            </w:r>
            <w:r w:rsidRPr="004C4275">
              <w:rPr>
                <w:rFonts w:ascii="Garamond" w:eastAsia="Times New Roman" w:hAnsi="Garamond"/>
                <w:highlight w:val="yellow"/>
              </w:rPr>
              <w:t xml:space="preserve"> информация, направляемая участниками в соответствии с п. 17.2.5.1 в отношении ГТП, расположенных на территории неценовой зоны Дальнего Востока, должна содержать данные за дополнительные 7 часов операционных</w:t>
            </w:r>
            <w:r w:rsidRPr="004C4275">
              <w:rPr>
                <w:rFonts w:ascii="Garamond" w:eastAsia="Times New Roman" w:hAnsi="Garamond"/>
                <w:bCs/>
                <w:highlight w:val="yellow"/>
              </w:rPr>
              <w:t xml:space="preserve"> суток </w:t>
            </w:r>
            <w:r w:rsidR="00C51DFE">
              <w:rPr>
                <w:rFonts w:ascii="Garamond" w:eastAsia="Times New Roman" w:hAnsi="Garamond"/>
                <w:bCs/>
                <w:highlight w:val="yellow"/>
              </w:rPr>
              <w:t>31 декабря</w:t>
            </w:r>
            <w:r w:rsidR="00C51DFE" w:rsidRPr="001347AE">
              <w:rPr>
                <w:rFonts w:ascii="Garamond" w:eastAsia="Batang" w:hAnsi="Garamond"/>
                <w:bCs/>
                <w:highlight w:val="yellow"/>
              </w:rPr>
              <w:t xml:space="preserve"> </w:t>
            </w:r>
            <w:r w:rsidRPr="001347AE">
              <w:rPr>
                <w:rFonts w:ascii="Garamond" w:eastAsia="Batang" w:hAnsi="Garamond"/>
                <w:bCs/>
                <w:highlight w:val="yellow"/>
              </w:rPr>
              <w:t>2024 года</w:t>
            </w:r>
            <w:r w:rsidRPr="004C4275">
              <w:rPr>
                <w:rFonts w:ascii="Garamond" w:eastAsia="Times New Roman" w:hAnsi="Garamond"/>
                <w:bCs/>
                <w:highlight w:val="yellow"/>
              </w:rPr>
              <w:t>.</w:t>
            </w:r>
          </w:p>
        </w:tc>
      </w:tr>
      <w:tr w:rsidR="0040503C" w:rsidRPr="00E73129" w14:paraId="040D0CBE" w14:textId="77777777" w:rsidTr="006C0986">
        <w:tc>
          <w:tcPr>
            <w:tcW w:w="993" w:type="dxa"/>
            <w:vAlign w:val="center"/>
          </w:tcPr>
          <w:p w14:paraId="7478D925" w14:textId="77777777" w:rsidR="0040503C" w:rsidRPr="00E73129" w:rsidRDefault="0040503C" w:rsidP="00981BE7">
            <w:pPr>
              <w:widowControl w:val="0"/>
              <w:spacing w:after="0" w:line="240" w:lineRule="auto"/>
              <w:jc w:val="both"/>
              <w:rPr>
                <w:rFonts w:ascii="Garamond" w:eastAsia="Batang" w:hAnsi="Garamond"/>
                <w:b/>
                <w:bCs/>
              </w:rPr>
            </w:pPr>
            <w:r w:rsidRPr="00E73129">
              <w:rPr>
                <w:rFonts w:ascii="Garamond" w:eastAsia="Batang" w:hAnsi="Garamond"/>
                <w:b/>
                <w:bCs/>
              </w:rPr>
              <w:t>19</w:t>
            </w:r>
          </w:p>
        </w:tc>
        <w:tc>
          <w:tcPr>
            <w:tcW w:w="7087" w:type="dxa"/>
          </w:tcPr>
          <w:p w14:paraId="5B2F4897" w14:textId="77777777" w:rsidR="007E5846" w:rsidRPr="00E73129" w:rsidRDefault="007E5846" w:rsidP="00981BE7">
            <w:pPr>
              <w:pStyle w:val="20"/>
              <w:keepNext w:val="0"/>
              <w:widowControl w:val="0"/>
              <w:numPr>
                <w:ilvl w:val="0"/>
                <w:numId w:val="0"/>
              </w:numPr>
              <w:spacing w:before="240" w:after="120"/>
              <w:rPr>
                <w:rFonts w:ascii="Garamond" w:hAnsi="Garamond"/>
                <w:sz w:val="22"/>
                <w:szCs w:val="22"/>
              </w:rPr>
            </w:pPr>
            <w:bookmarkStart w:id="40" w:name="_Toc516064639"/>
            <w:bookmarkStart w:id="41" w:name="_Toc455402966"/>
            <w:bookmarkStart w:id="42" w:name="_Toc470790512"/>
            <w:bookmarkStart w:id="43" w:name="_Toc516064640"/>
            <w:r w:rsidRPr="00E73129">
              <w:rPr>
                <w:rFonts w:ascii="Garamond" w:hAnsi="Garamond"/>
                <w:sz w:val="22"/>
                <w:szCs w:val="22"/>
              </w:rPr>
              <w:t>ПОРЯДОК ПРЕДОСТАВЛЕНИЯ КОММЕРЧЕСКИМ ОПЕРАТОРОМ ГП (ЭСО, ЭСК) СОСТАВЛЯЮЩИХ РЕГУЛИРУЕМЫХ ЦЕН НА ЭЛЕКТРИЧЕСКУЮ ЭНЕРГИЮ (МОЩНОСТЬ), ПОСТАВЛЯЕМУЮ НА РОЗНИЧНЫХ РЫНКАХ НА ТЕРРИТОРИЯХ, ОБЪЕДИНЕННЫХ В НЕЦЕНОВЫЕ ЗОНЫ ОПТОВОГО РЫНКА</w:t>
            </w:r>
            <w:bookmarkEnd w:id="40"/>
          </w:p>
          <w:p w14:paraId="4000B547" w14:textId="77777777" w:rsidR="007E5846" w:rsidRPr="00E73129" w:rsidRDefault="007E5846" w:rsidP="00981BE7">
            <w:pPr>
              <w:pStyle w:val="ConsTitle"/>
              <w:spacing w:before="120" w:after="120"/>
              <w:ind w:right="0" w:firstLine="567"/>
              <w:jc w:val="both"/>
              <w:outlineLvl w:val="0"/>
              <w:rPr>
                <w:rFonts w:ascii="Garamond" w:hAnsi="Garamond"/>
                <w:b w:val="0"/>
                <w:sz w:val="22"/>
                <w:szCs w:val="22"/>
              </w:rPr>
            </w:pPr>
            <w:r w:rsidRPr="00E73129">
              <w:rPr>
                <w:rFonts w:ascii="Garamond" w:hAnsi="Garamond"/>
                <w:b w:val="0"/>
                <w:sz w:val="22"/>
                <w:szCs w:val="22"/>
              </w:rPr>
              <w:t>В срок не позднее 14-го числа месяца, следующего за расчетным, КО публикует на своем официальном сайте в открытом доступе информацию о составляющих регулируемых цен на электрическую энергию (мощность), поставляемую на розничных рынках на территориях, объединенных в неценовые зоны (далее – конечные регулируемые цены), указанных в Основных положениях функционирования розничных рынков электрической энергии и Правилах оптового рынка электрической энергии и мощности, по форме приложений 2 и 2.1 к настоящему Регламенту в соответствии с перечнем, определенным в разделе 19.1 настоящего Регламента.</w:t>
            </w:r>
            <w:bookmarkEnd w:id="41"/>
            <w:bookmarkEnd w:id="42"/>
            <w:bookmarkEnd w:id="43"/>
          </w:p>
          <w:p w14:paraId="76373843" w14:textId="77777777" w:rsidR="007E5846" w:rsidRPr="00E73129" w:rsidRDefault="007E5846" w:rsidP="00981BE7">
            <w:pPr>
              <w:pStyle w:val="af9"/>
              <w:widowControl w:val="0"/>
              <w:ind w:firstLine="600"/>
              <w:jc w:val="both"/>
              <w:rPr>
                <w:rFonts w:ascii="Garamond" w:hAnsi="Garamond" w:cs="Arial"/>
              </w:rPr>
            </w:pPr>
            <w:r w:rsidRPr="00E73129">
              <w:rPr>
                <w:rFonts w:ascii="Garamond" w:hAnsi="Garamond"/>
              </w:rPr>
              <w:t>Примечание. Для расчетного месяца – июнь 2020 года,  в соответствии с рассчитанными фактическими обязательствами/требованиями по договорам, обеспечивающим  куплю/продажу электрической энергии  и (или) мощности, выполненными в соответствии с пунктом 7.2.2 настоящего Регламента, КО уточняет ранее опубликованную информацию о составляющих регулируемых цен на электрическую энергию (мощность), поставляемую на розничных рынках на территории Дальнего Востока, на сайте в срок не позднее 17-го числа месяца, следующего за расчетным.</w:t>
            </w:r>
          </w:p>
          <w:p w14:paraId="3F764984" w14:textId="77777777" w:rsidR="007E5846" w:rsidRPr="00E73129" w:rsidRDefault="007E5846" w:rsidP="00981BE7">
            <w:pPr>
              <w:pStyle w:val="af9"/>
              <w:widowControl w:val="0"/>
              <w:ind w:firstLine="600"/>
              <w:jc w:val="both"/>
              <w:rPr>
                <w:rFonts w:ascii="Garamond" w:hAnsi="Garamond"/>
              </w:rPr>
            </w:pPr>
            <w:r w:rsidRPr="00E73129">
              <w:rPr>
                <w:rFonts w:ascii="Garamond" w:hAnsi="Garamond"/>
              </w:rPr>
              <w:t xml:space="preserve">КО рассчитывает указанные выше параметры для участников оптового рынка, у которых есть ГТП потребления (за исключением ГТП </w:t>
            </w:r>
            <w:r w:rsidRPr="00E73129">
              <w:rPr>
                <w:rFonts w:ascii="Garamond" w:hAnsi="Garamond"/>
              </w:rPr>
              <w:lastRenderedPageBreak/>
              <w:t>потребления поставщиков и ГТП экспорта), расположенные на территории неценовой зоны z, в отношении ГТП потребления p, по которой получено право на участие в торговле электрической энергией и мощностью на оптовом рынке.</w:t>
            </w:r>
          </w:p>
          <w:p w14:paraId="37EF2B70" w14:textId="77777777" w:rsidR="007E5846" w:rsidRPr="00E73129" w:rsidRDefault="007E5846" w:rsidP="00981BE7">
            <w:pPr>
              <w:pStyle w:val="af9"/>
              <w:widowControl w:val="0"/>
              <w:ind w:firstLine="600"/>
              <w:jc w:val="both"/>
              <w:rPr>
                <w:rFonts w:ascii="Garamond" w:hAnsi="Garamond"/>
              </w:rPr>
            </w:pPr>
            <w:r w:rsidRPr="00E73129">
              <w:rPr>
                <w:rFonts w:ascii="Garamond" w:hAnsi="Garamond"/>
              </w:rPr>
              <w:t>Если в соответствии с пунктом 2.2 настоящего Регламента ГТП потребления участника оптового рынка состоит из основного энергорайона на территории второй неценовой зоны и внезонального энергорайона, в отношении которого покупка электрической энергии осуществляется во второй ценовой зоне, расчет указанных параметров осуществляется в целом в отношении указанной ГТП.</w:t>
            </w:r>
          </w:p>
          <w:p w14:paraId="6D624366" w14:textId="77777777" w:rsidR="007E5846" w:rsidRPr="00E73129" w:rsidRDefault="007E5846" w:rsidP="00981BE7">
            <w:pPr>
              <w:pStyle w:val="af9"/>
              <w:widowControl w:val="0"/>
              <w:ind w:firstLine="600"/>
              <w:jc w:val="both"/>
              <w:rPr>
                <w:rFonts w:ascii="Garamond" w:hAnsi="Garamond"/>
              </w:rPr>
            </w:pPr>
            <w:r w:rsidRPr="00E73129">
              <w:rPr>
                <w:rFonts w:ascii="Garamond" w:hAnsi="Garamond"/>
              </w:rPr>
              <w:t>Если гарантирующий поставщик приобретает на оптовом рынке электрическую энергию и мощность по нескольким ГТП, в отношении которых получено право на участие в торговле электрической энергией и мощностью на оптовом рынке, зарегистрированным  исходя из границ зоны его деятельности в качестве гарантирующего поставщика в пределах одного субъекта Российской Федерации, то указанные в настоящем разделе составляющие конечных регулируемых цен определяются КО по совокупности указанных ГТП в порядке, определенном настоящим разделом.</w:t>
            </w:r>
          </w:p>
          <w:p w14:paraId="6DC0867B" w14:textId="77777777" w:rsidR="007E5846" w:rsidRPr="00E73129" w:rsidRDefault="007E5846" w:rsidP="00981BE7">
            <w:pPr>
              <w:pStyle w:val="af9"/>
              <w:widowControl w:val="0"/>
              <w:ind w:firstLine="600"/>
              <w:jc w:val="both"/>
              <w:rPr>
                <w:rFonts w:ascii="Garamond" w:hAnsi="Garamond"/>
              </w:rPr>
            </w:pPr>
            <w:r w:rsidRPr="00E73129">
              <w:rPr>
                <w:rFonts w:ascii="Garamond" w:hAnsi="Garamond"/>
              </w:rPr>
              <w:t xml:space="preserve">Отнесение часов </w:t>
            </w:r>
            <w:r w:rsidRPr="00E73129">
              <w:rPr>
                <w:rFonts w:ascii="Garamond" w:hAnsi="Garamond"/>
                <w:i/>
                <w:iCs/>
              </w:rPr>
              <w:t>h</w:t>
            </w:r>
            <w:r w:rsidRPr="00E73129">
              <w:rPr>
                <w:rFonts w:ascii="Garamond" w:hAnsi="Garamond"/>
              </w:rPr>
              <w:t xml:space="preserve"> месяца </w:t>
            </w:r>
            <w:r w:rsidRPr="00E73129">
              <w:rPr>
                <w:rFonts w:ascii="Garamond" w:hAnsi="Garamond"/>
                <w:i/>
                <w:iCs/>
              </w:rPr>
              <w:t>m</w:t>
            </w:r>
            <w:r w:rsidRPr="00E73129">
              <w:rPr>
                <w:rFonts w:ascii="Garamond" w:hAnsi="Garamond"/>
              </w:rPr>
              <w:t xml:space="preserve"> к соответствующей зоне суток </w:t>
            </w:r>
            <w:r w:rsidR="000F6B12" w:rsidRPr="003031F8">
              <w:rPr>
                <w:rFonts w:ascii="Garamond" w:hAnsi="Garamond"/>
                <w:noProof/>
                <w:lang w:eastAsia="ru-RU"/>
              </w:rPr>
              <w:drawing>
                <wp:inline distT="0" distB="0" distL="0" distR="0" wp14:anchorId="1CA88147" wp14:editId="07743446">
                  <wp:extent cx="106680" cy="144780"/>
                  <wp:effectExtent l="0" t="0" r="7620" b="7620"/>
                  <wp:docPr id="270"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6680" cy="144780"/>
                          </a:xfrm>
                          <a:prstGeom prst="rect">
                            <a:avLst/>
                          </a:prstGeom>
                          <a:noFill/>
                          <a:ln>
                            <a:noFill/>
                          </a:ln>
                        </pic:spPr>
                      </pic:pic>
                    </a:graphicData>
                  </a:graphic>
                </wp:inline>
              </w:drawing>
            </w:r>
            <w:r w:rsidRPr="00E73129">
              <w:rPr>
                <w:rFonts w:ascii="Garamond" w:hAnsi="Garamond"/>
              </w:rPr>
              <w:t>осуществляется на основании приказа федерального органа исполнительной власти в области государственного регулирования тарифов об утверждении интервалов тарифных зон суток (далее – Приказ) с учетом следующего:</w:t>
            </w:r>
          </w:p>
          <w:p w14:paraId="0DF40237" w14:textId="77777777" w:rsidR="007E5846" w:rsidRPr="00E73129" w:rsidRDefault="007E5846" w:rsidP="00981BE7">
            <w:pPr>
              <w:pStyle w:val="a8"/>
              <w:widowControl w:val="0"/>
              <w:numPr>
                <w:ilvl w:val="0"/>
                <w:numId w:val="21"/>
              </w:numPr>
              <w:spacing w:before="120" w:after="120" w:line="240" w:lineRule="auto"/>
              <w:contextualSpacing w:val="0"/>
              <w:jc w:val="both"/>
              <w:rPr>
                <w:rFonts w:ascii="Garamond" w:hAnsi="Garamond"/>
              </w:rPr>
            </w:pPr>
            <w:r w:rsidRPr="00E73129">
              <w:rPr>
                <w:rFonts w:ascii="Garamond" w:hAnsi="Garamond"/>
                <w:color w:val="000000"/>
              </w:rPr>
              <w:t>интервалы тарифных зон суток определяются в астрономических часах по московскому времени;</w:t>
            </w:r>
          </w:p>
          <w:p w14:paraId="6505B040" w14:textId="77777777" w:rsidR="007E5846" w:rsidRPr="00E73129" w:rsidRDefault="007E5846" w:rsidP="00981BE7">
            <w:pPr>
              <w:pStyle w:val="a8"/>
              <w:widowControl w:val="0"/>
              <w:numPr>
                <w:ilvl w:val="0"/>
                <w:numId w:val="21"/>
              </w:numPr>
              <w:spacing w:before="120" w:after="120" w:line="240" w:lineRule="auto"/>
              <w:contextualSpacing w:val="0"/>
              <w:jc w:val="both"/>
              <w:rPr>
                <w:rFonts w:ascii="Garamond" w:hAnsi="Garamond"/>
              </w:rPr>
            </w:pPr>
            <w:r w:rsidRPr="00E73129">
              <w:rPr>
                <w:rFonts w:ascii="Garamond" w:hAnsi="Garamond"/>
                <w:color w:val="000000"/>
              </w:rPr>
              <w:t>длительность зоны суток исчисляется начиная с первой минуты часа, указанного в начале соответствующего интервала, и заканчивается по истечении последней минуты часа, предшествующего часу, указанному в конце интервала;</w:t>
            </w:r>
          </w:p>
          <w:p w14:paraId="264770E7" w14:textId="77777777" w:rsidR="007E5846" w:rsidRPr="00E73129" w:rsidRDefault="007E5846" w:rsidP="00981BE7">
            <w:pPr>
              <w:pStyle w:val="a8"/>
              <w:widowControl w:val="0"/>
              <w:numPr>
                <w:ilvl w:val="0"/>
                <w:numId w:val="21"/>
              </w:numPr>
              <w:spacing w:before="120" w:after="120" w:line="240" w:lineRule="auto"/>
              <w:contextualSpacing w:val="0"/>
              <w:jc w:val="both"/>
              <w:rPr>
                <w:rFonts w:ascii="Garamond" w:hAnsi="Garamond"/>
              </w:rPr>
            </w:pPr>
            <w:r w:rsidRPr="00E73129">
              <w:rPr>
                <w:rFonts w:ascii="Garamond" w:hAnsi="Garamond"/>
                <w:color w:val="000000"/>
              </w:rPr>
              <w:t>полупиковая зона суток соответствует часам, не вошедшим в Приказе в ночной и пиковый интервалы зон суток;</w:t>
            </w:r>
          </w:p>
          <w:p w14:paraId="1DC305BE" w14:textId="77777777" w:rsidR="007E5846" w:rsidRPr="00E73129" w:rsidRDefault="007E5846" w:rsidP="00981BE7">
            <w:pPr>
              <w:pStyle w:val="a8"/>
              <w:widowControl w:val="0"/>
              <w:numPr>
                <w:ilvl w:val="0"/>
                <w:numId w:val="21"/>
              </w:numPr>
              <w:spacing w:before="120" w:after="120" w:line="240" w:lineRule="auto"/>
              <w:contextualSpacing w:val="0"/>
              <w:jc w:val="both"/>
              <w:rPr>
                <w:rFonts w:ascii="Garamond" w:hAnsi="Garamond"/>
              </w:rPr>
            </w:pPr>
            <w:r w:rsidRPr="00E73129">
              <w:rPr>
                <w:rFonts w:ascii="Garamond" w:hAnsi="Garamond"/>
                <w:color w:val="000000"/>
              </w:rPr>
              <w:t>дневная зона суток соответствует часам, входящим в пиковый и полупиковый интервалы зон суток.</w:t>
            </w:r>
          </w:p>
          <w:p w14:paraId="5DC009DC" w14:textId="77777777" w:rsidR="007E5846" w:rsidRPr="00E73129" w:rsidRDefault="007E5846" w:rsidP="00981BE7">
            <w:pPr>
              <w:widowControl w:val="0"/>
              <w:spacing w:before="120" w:after="120" w:line="240" w:lineRule="auto"/>
              <w:ind w:firstLine="540"/>
              <w:rPr>
                <w:rFonts w:ascii="Garamond" w:hAnsi="Garamond"/>
              </w:rPr>
            </w:pPr>
          </w:p>
          <w:p w14:paraId="2B4733D6" w14:textId="77777777" w:rsidR="007E5846" w:rsidRPr="00E73129" w:rsidRDefault="007E5846" w:rsidP="00981BE7">
            <w:pPr>
              <w:widowControl w:val="0"/>
              <w:spacing w:before="120" w:after="120" w:line="240" w:lineRule="auto"/>
              <w:ind w:firstLine="540"/>
              <w:rPr>
                <w:rFonts w:ascii="Garamond" w:hAnsi="Garamond"/>
              </w:rPr>
            </w:pPr>
          </w:p>
          <w:p w14:paraId="659C5655" w14:textId="77777777" w:rsidR="007E5846" w:rsidRPr="00E73129" w:rsidRDefault="007E5846" w:rsidP="00981BE7">
            <w:pPr>
              <w:widowControl w:val="0"/>
              <w:spacing w:before="120" w:after="120" w:line="240" w:lineRule="auto"/>
              <w:ind w:firstLine="540"/>
              <w:rPr>
                <w:rFonts w:ascii="Garamond" w:hAnsi="Garamond"/>
              </w:rPr>
            </w:pPr>
          </w:p>
          <w:p w14:paraId="39A8E08F" w14:textId="77777777" w:rsidR="007E5846" w:rsidRPr="00E73129" w:rsidRDefault="007E5846" w:rsidP="00981BE7">
            <w:pPr>
              <w:widowControl w:val="0"/>
              <w:spacing w:before="120" w:after="120" w:line="240" w:lineRule="auto"/>
              <w:ind w:firstLine="540"/>
              <w:rPr>
                <w:rFonts w:ascii="Garamond" w:hAnsi="Garamond"/>
              </w:rPr>
            </w:pPr>
            <w:r w:rsidRPr="00E73129">
              <w:rPr>
                <w:rFonts w:ascii="Garamond" w:hAnsi="Garamond"/>
              </w:rPr>
              <w:t>Составляющие регулируемых цен на электрическую энергию (мощность) публикуются в руб./МВт∙ч с точностью до 8 знаков после запятой, в руб./МВт – с точностью до 11 знаков после запятой, объемы электрической энергии – в МВт∙ч с точностью до 3 знаков после запятой, объемы мощности – в МВт с точностью до 3 знаков после запятой, коэффициенты – с точностью до 15 знаков после запятой.</w:t>
            </w:r>
          </w:p>
          <w:p w14:paraId="1EBB9416" w14:textId="77777777" w:rsidR="007E5846" w:rsidRPr="00E73129" w:rsidRDefault="007E5846" w:rsidP="00981BE7">
            <w:pPr>
              <w:widowControl w:val="0"/>
              <w:spacing w:before="120" w:after="120" w:line="240" w:lineRule="auto"/>
              <w:ind w:firstLine="540"/>
              <w:rPr>
                <w:rFonts w:ascii="Garamond" w:hAnsi="Garamond"/>
              </w:rPr>
            </w:pPr>
            <w:r w:rsidRPr="00E73129">
              <w:rPr>
                <w:rFonts w:ascii="Garamond" w:hAnsi="Garamond"/>
              </w:rPr>
              <w:t>Все величины, участвующие в расчете, приводятся к размерности, позволяющей определить составляющие в руб./кВт∙ч и руб./МВт. При определении коэффициентов все показатели приводятся в сопоставимый вид: кВт и кВт∙ч и т.п.</w:t>
            </w:r>
          </w:p>
          <w:p w14:paraId="1D2CC412" w14:textId="77777777" w:rsidR="007E5846" w:rsidRPr="00E73129" w:rsidRDefault="007E5846" w:rsidP="00981BE7">
            <w:pPr>
              <w:widowControl w:val="0"/>
              <w:spacing w:before="120" w:after="120" w:line="240" w:lineRule="auto"/>
              <w:ind w:firstLine="567"/>
              <w:jc w:val="both"/>
              <w:rPr>
                <w:rFonts w:ascii="Garamond" w:hAnsi="Garamond"/>
                <w:bCs/>
              </w:rPr>
            </w:pPr>
            <w:r w:rsidRPr="00E73129">
              <w:rPr>
                <w:rFonts w:ascii="Garamond" w:hAnsi="Garamond"/>
              </w:rPr>
              <w:t>Если не указано иное, ценовые показатели, определяемые в соответствии с настоящим разделом, рассчитываются с точностью до 11 знаков после запятой в руб./кВт∙ч (руб./МВт), объемные величины – с точностью до 0 знаков после запятой в кВт∙ч и до 3 знаков после запятой в МВт, стоимости – до 2 знаков после запятой в руб., коэффициенты – с точностью до 15 знаков после запятой. Округление производится методом математического округления.</w:t>
            </w:r>
          </w:p>
          <w:p w14:paraId="596AA33B" w14:textId="77777777" w:rsidR="0040503C" w:rsidRPr="00E73129" w:rsidRDefault="007E5846" w:rsidP="00981BE7">
            <w:pPr>
              <w:widowControl w:val="0"/>
              <w:spacing w:before="120" w:after="120" w:line="240" w:lineRule="auto"/>
              <w:ind w:firstLine="567"/>
              <w:jc w:val="both"/>
              <w:rPr>
                <w:rFonts w:ascii="Garamond" w:eastAsia="Times New Roman" w:hAnsi="Garamond"/>
                <w:b/>
                <w:lang w:eastAsia="ru-RU"/>
              </w:rPr>
            </w:pPr>
            <w:r w:rsidRPr="00E73129">
              <w:rPr>
                <w:rFonts w:ascii="Garamond" w:hAnsi="Garamond"/>
                <w:bCs/>
              </w:rPr>
              <w:t>Указанные в настоящем разделе составляющие конечных регулируемых цен публикуются с учетом возможности средств отображения (Microsoft Excel).</w:t>
            </w:r>
          </w:p>
        </w:tc>
        <w:tc>
          <w:tcPr>
            <w:tcW w:w="6946" w:type="dxa"/>
          </w:tcPr>
          <w:p w14:paraId="6B04ED37" w14:textId="77777777" w:rsidR="007E5846" w:rsidRPr="00E73129" w:rsidRDefault="007E5846" w:rsidP="00981BE7">
            <w:pPr>
              <w:pStyle w:val="20"/>
              <w:keepNext w:val="0"/>
              <w:widowControl w:val="0"/>
              <w:numPr>
                <w:ilvl w:val="0"/>
                <w:numId w:val="0"/>
              </w:numPr>
              <w:spacing w:before="240" w:after="120"/>
              <w:rPr>
                <w:rFonts w:ascii="Garamond" w:hAnsi="Garamond"/>
                <w:sz w:val="22"/>
                <w:szCs w:val="22"/>
              </w:rPr>
            </w:pPr>
            <w:r w:rsidRPr="00E73129">
              <w:rPr>
                <w:rFonts w:ascii="Garamond" w:hAnsi="Garamond"/>
                <w:sz w:val="22"/>
                <w:szCs w:val="22"/>
              </w:rPr>
              <w:lastRenderedPageBreak/>
              <w:t>ПОРЯДОК ПРЕДОСТАВЛЕНИЯ КОММЕРЧЕСКИМ ОПЕРАТОРОМ ГП (ЭСО, ЭСК) СОСТАВЛЯЮЩИХ РЕГУЛИРУЕМЫХ ЦЕН НА ЭЛЕКТРИЧЕСКУЮ ЭНЕРГИЮ (МОЩНОСТЬ), ПОСТАВЛЯЕМУЮ НА РОЗНИЧНЫХ РЫНКАХ НА ТЕРРИТОРИЯХ, ОБЪЕДИНЕННЫХ В НЕЦЕНОВЫЕ ЗОНЫ ОПТОВОГО РЫНКА</w:t>
            </w:r>
          </w:p>
          <w:p w14:paraId="370D4E91" w14:textId="77777777" w:rsidR="007E5846" w:rsidRPr="00E73129" w:rsidRDefault="007E5846" w:rsidP="00981BE7">
            <w:pPr>
              <w:pStyle w:val="ConsTitle"/>
              <w:spacing w:before="120" w:after="120"/>
              <w:ind w:right="0" w:firstLine="567"/>
              <w:jc w:val="both"/>
              <w:outlineLvl w:val="0"/>
              <w:rPr>
                <w:rFonts w:ascii="Garamond" w:hAnsi="Garamond"/>
                <w:b w:val="0"/>
                <w:sz w:val="22"/>
                <w:szCs w:val="22"/>
              </w:rPr>
            </w:pPr>
            <w:r w:rsidRPr="00E73129">
              <w:rPr>
                <w:rFonts w:ascii="Garamond" w:hAnsi="Garamond"/>
                <w:b w:val="0"/>
                <w:sz w:val="22"/>
                <w:szCs w:val="22"/>
              </w:rPr>
              <w:t>В срок не позднее 14-го числа месяца, следующего за расчетным, КО публикует на своем официальном сайте в открытом доступе информацию о составляющих регулируемых цен на электрическую энергию (мощность), поставляемую на розничных рынках на территориях, объединенных в неценовые зоны (далее – конечные регулируемые цены), указанных в Основных положениях функционирования розничных рынков электрической энергии и Правилах оптового рынка электрической энергии и мощности, по форме приложений 2 и 2.1 к настоящему Регламенту в соответствии с перечнем, определенным в разделе 19.1 настоящего Регламента.</w:t>
            </w:r>
          </w:p>
          <w:p w14:paraId="148BE69F" w14:textId="77777777" w:rsidR="007E5846" w:rsidRPr="00E73129" w:rsidRDefault="007E5846" w:rsidP="00981BE7">
            <w:pPr>
              <w:pStyle w:val="ConsTitle"/>
              <w:spacing w:before="120" w:after="120"/>
              <w:ind w:right="0" w:firstLine="567"/>
              <w:jc w:val="both"/>
              <w:outlineLvl w:val="0"/>
              <w:rPr>
                <w:rFonts w:ascii="Garamond" w:hAnsi="Garamond" w:cs="Times New Roman"/>
                <w:b w:val="0"/>
                <w:sz w:val="22"/>
                <w:szCs w:val="22"/>
              </w:rPr>
            </w:pPr>
            <w:r w:rsidRPr="00E73129">
              <w:rPr>
                <w:rFonts w:ascii="Garamond" w:hAnsi="Garamond"/>
                <w:sz w:val="22"/>
                <w:szCs w:val="22"/>
              </w:rPr>
              <w:t>Примечание.</w:t>
            </w:r>
            <w:r w:rsidRPr="00E73129">
              <w:rPr>
                <w:rFonts w:ascii="Garamond" w:hAnsi="Garamond"/>
                <w:b w:val="0"/>
                <w:sz w:val="22"/>
                <w:szCs w:val="22"/>
              </w:rPr>
              <w:t xml:space="preserve"> Для расчетного месяца – июнь 2020 года,  в соответствии с рассчитанными фактическими обязательствами/требованиями по договорам, обеспечивающим  куплю/продажу электрической энергии  и (или) мощности, выполненными в соответствии с пунктом 7.2.2 настоящего Регламента, КО уточняет ранее опубликованную информацию о составляющих регулируемых цен на электрическую энергию (мощность), поставляемую на розничных рынках на территории Дальнего Востока, на сайте в срок не позднее 17-го числа месяца, следующего за расчетным.</w:t>
            </w:r>
          </w:p>
          <w:p w14:paraId="561B2259" w14:textId="77777777" w:rsidR="007E5846" w:rsidRPr="00E73129" w:rsidRDefault="007E5846" w:rsidP="00981BE7">
            <w:pPr>
              <w:widowControl w:val="0"/>
              <w:spacing w:before="120" w:after="120" w:line="240" w:lineRule="auto"/>
              <w:ind w:firstLine="567"/>
              <w:jc w:val="both"/>
              <w:rPr>
                <w:rFonts w:ascii="Garamond" w:hAnsi="Garamond"/>
                <w:bCs/>
              </w:rPr>
            </w:pPr>
            <w:r w:rsidRPr="00E73129">
              <w:rPr>
                <w:rFonts w:ascii="Garamond" w:hAnsi="Garamond"/>
                <w:bCs/>
              </w:rPr>
              <w:t xml:space="preserve">КО рассчитывает указанные выше параметры для участников </w:t>
            </w:r>
            <w:r w:rsidRPr="00E73129">
              <w:rPr>
                <w:rFonts w:ascii="Garamond" w:hAnsi="Garamond"/>
                <w:bCs/>
              </w:rPr>
              <w:lastRenderedPageBreak/>
              <w:t xml:space="preserve">оптового рынка, у которых есть ГТП потребления (за исключением ГТП потребления поставщиков и ГТП экспорта), расположенные на территории неценовой зоны </w:t>
            </w:r>
            <w:r w:rsidRPr="00E73129">
              <w:rPr>
                <w:rFonts w:ascii="Garamond" w:hAnsi="Garamond"/>
                <w:bCs/>
                <w:i/>
              </w:rPr>
              <w:t>z</w:t>
            </w:r>
            <w:r w:rsidRPr="00E73129">
              <w:rPr>
                <w:rFonts w:ascii="Garamond" w:hAnsi="Garamond"/>
                <w:bCs/>
              </w:rPr>
              <w:t xml:space="preserve">, в отношении ГТП потребления </w:t>
            </w:r>
            <w:r w:rsidRPr="00E73129">
              <w:rPr>
                <w:rFonts w:ascii="Garamond" w:hAnsi="Garamond"/>
                <w:bCs/>
                <w:i/>
              </w:rPr>
              <w:t>p</w:t>
            </w:r>
            <w:r w:rsidRPr="00E73129">
              <w:rPr>
                <w:rFonts w:ascii="Garamond" w:hAnsi="Garamond"/>
                <w:bCs/>
              </w:rPr>
              <w:t>, по которой получено право на участие в торговле электрической энергией и мощностью на оптовом рынке.</w:t>
            </w:r>
          </w:p>
          <w:p w14:paraId="6A01A033" w14:textId="77777777" w:rsidR="007E5846" w:rsidRPr="00E73129" w:rsidRDefault="007E5846" w:rsidP="00981BE7">
            <w:pPr>
              <w:widowControl w:val="0"/>
              <w:spacing w:before="120" w:after="120" w:line="240" w:lineRule="auto"/>
              <w:ind w:firstLine="567"/>
              <w:jc w:val="both"/>
              <w:rPr>
                <w:rFonts w:ascii="Garamond" w:hAnsi="Garamond"/>
                <w:bCs/>
              </w:rPr>
            </w:pPr>
            <w:r w:rsidRPr="00E73129">
              <w:rPr>
                <w:rFonts w:ascii="Garamond" w:hAnsi="Garamond"/>
                <w:bCs/>
              </w:rPr>
              <w:t>Если в соответствии с пунктом 2.2 настоящего Регламента ГТП потребления участника оптового рынка состоит из основного энергорайона на территории второй неценовой зоны и внезонального энергорайона, в отношении которого покупка электрической энергии осуществляется во второй ценовой зоне, расчет указанных параметров осуществляется в целом в отношении указанной ГТП.</w:t>
            </w:r>
          </w:p>
          <w:p w14:paraId="5B6BA5A2" w14:textId="77777777" w:rsidR="007E5846" w:rsidRPr="00E73129" w:rsidRDefault="007E5846" w:rsidP="00981BE7">
            <w:pPr>
              <w:widowControl w:val="0"/>
              <w:spacing w:before="120" w:after="120" w:line="240" w:lineRule="auto"/>
              <w:ind w:firstLine="567"/>
              <w:jc w:val="both"/>
              <w:rPr>
                <w:rFonts w:ascii="Garamond" w:hAnsi="Garamond"/>
                <w:bCs/>
              </w:rPr>
            </w:pPr>
            <w:r w:rsidRPr="00E73129">
              <w:rPr>
                <w:rFonts w:ascii="Garamond" w:hAnsi="Garamond"/>
                <w:bCs/>
              </w:rPr>
              <w:t>Если гарантирующий поставщик приобретает на оптовом рынке электрическую энергию и мощность по нескольким ГТП, в отношении которых получено право на участие в торговле электрической энергией и мощностью на оптовом рынке, зарегистрированным  исходя из границ зоны его деятельности в качестве гарантирующего поставщика в пределах одного субъекта Российской Федерации, то указанные в настоящем разделе составляющие конечных регулируемых цен определяются КО по совокупности указанных ГТП в порядке, определенном настоящим разделом.</w:t>
            </w:r>
          </w:p>
          <w:p w14:paraId="4BBE2146" w14:textId="77777777" w:rsidR="007E5846" w:rsidRPr="00E73129" w:rsidRDefault="007E5846" w:rsidP="00981BE7">
            <w:pPr>
              <w:widowControl w:val="0"/>
              <w:spacing w:before="120" w:after="120" w:line="240" w:lineRule="auto"/>
              <w:ind w:firstLine="567"/>
              <w:jc w:val="both"/>
              <w:rPr>
                <w:rFonts w:ascii="Garamond" w:hAnsi="Garamond"/>
                <w:color w:val="000000"/>
              </w:rPr>
            </w:pPr>
            <w:r w:rsidRPr="00E73129">
              <w:rPr>
                <w:rFonts w:ascii="Garamond" w:hAnsi="Garamond"/>
              </w:rPr>
              <w:t xml:space="preserve">Отнесение часов </w:t>
            </w:r>
            <w:r w:rsidRPr="00E73129">
              <w:rPr>
                <w:rFonts w:ascii="Garamond" w:hAnsi="Garamond"/>
                <w:i/>
                <w:iCs/>
                <w:lang w:val="en-US"/>
              </w:rPr>
              <w:t>h</w:t>
            </w:r>
            <w:r w:rsidRPr="00E73129">
              <w:rPr>
                <w:rFonts w:ascii="Garamond" w:hAnsi="Garamond"/>
              </w:rPr>
              <w:t xml:space="preserve"> месяца </w:t>
            </w:r>
            <w:r w:rsidRPr="00E73129">
              <w:rPr>
                <w:rFonts w:ascii="Garamond" w:hAnsi="Garamond"/>
                <w:i/>
                <w:iCs/>
                <w:lang w:val="en-US"/>
              </w:rPr>
              <w:t>m</w:t>
            </w:r>
            <w:r w:rsidRPr="00E73129">
              <w:rPr>
                <w:rFonts w:ascii="Garamond" w:hAnsi="Garamond"/>
                <w:i/>
                <w:iCs/>
              </w:rPr>
              <w:t xml:space="preserve"> </w:t>
            </w:r>
            <w:r w:rsidRPr="00E73129">
              <w:rPr>
                <w:rFonts w:ascii="Garamond" w:hAnsi="Garamond"/>
              </w:rPr>
              <w:t xml:space="preserve">к соответствующей зоне суток </w:t>
            </w:r>
            <w:r w:rsidR="000F6B12" w:rsidRPr="003031F8">
              <w:rPr>
                <w:rFonts w:ascii="Garamond" w:hAnsi="Garamond"/>
                <w:noProof/>
                <w:position w:val="-8"/>
                <w:lang w:eastAsia="ru-RU"/>
              </w:rPr>
              <w:drawing>
                <wp:inline distT="0" distB="0" distL="0" distR="0" wp14:anchorId="10060CBE" wp14:editId="5323880C">
                  <wp:extent cx="106680" cy="144780"/>
                  <wp:effectExtent l="0" t="0" r="7620" b="7620"/>
                  <wp:docPr id="27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6680" cy="144780"/>
                          </a:xfrm>
                          <a:prstGeom prst="rect">
                            <a:avLst/>
                          </a:prstGeom>
                          <a:noFill/>
                          <a:ln>
                            <a:noFill/>
                          </a:ln>
                        </pic:spPr>
                      </pic:pic>
                    </a:graphicData>
                  </a:graphic>
                </wp:inline>
              </w:drawing>
            </w:r>
            <w:r w:rsidRPr="00E73129">
              <w:rPr>
                <w:rFonts w:ascii="Garamond" w:hAnsi="Garamond"/>
              </w:rPr>
              <w:t xml:space="preserve">осуществляется на основании приказа федерального органа исполнительной власти в области государственного регулирования тарифов </w:t>
            </w:r>
            <w:r w:rsidRPr="00E73129">
              <w:rPr>
                <w:rFonts w:ascii="Garamond" w:hAnsi="Garamond"/>
                <w:color w:val="000000"/>
              </w:rPr>
              <w:t>об утверждении интервалов тарифных зон суток (далее – Приказ) с учетом следующего:</w:t>
            </w:r>
          </w:p>
          <w:p w14:paraId="580F6A12" w14:textId="77777777" w:rsidR="007E5846" w:rsidRPr="00E73129" w:rsidRDefault="007E5846" w:rsidP="00981BE7">
            <w:pPr>
              <w:pStyle w:val="a8"/>
              <w:widowControl w:val="0"/>
              <w:numPr>
                <w:ilvl w:val="0"/>
                <w:numId w:val="21"/>
              </w:numPr>
              <w:spacing w:before="120" w:after="120" w:line="240" w:lineRule="auto"/>
              <w:contextualSpacing w:val="0"/>
              <w:jc w:val="both"/>
              <w:rPr>
                <w:rFonts w:ascii="Garamond" w:hAnsi="Garamond"/>
              </w:rPr>
            </w:pPr>
            <w:r w:rsidRPr="00E73129">
              <w:rPr>
                <w:rFonts w:ascii="Garamond" w:hAnsi="Garamond"/>
                <w:color w:val="000000"/>
              </w:rPr>
              <w:t>интервалы тарифных зон суток определяются в астрономических часах по московскому времени;</w:t>
            </w:r>
          </w:p>
          <w:p w14:paraId="6265271A" w14:textId="77777777" w:rsidR="007E5846" w:rsidRPr="00E73129" w:rsidRDefault="007E5846" w:rsidP="00981BE7">
            <w:pPr>
              <w:pStyle w:val="a8"/>
              <w:widowControl w:val="0"/>
              <w:numPr>
                <w:ilvl w:val="0"/>
                <w:numId w:val="21"/>
              </w:numPr>
              <w:spacing w:before="120" w:after="120" w:line="240" w:lineRule="auto"/>
              <w:contextualSpacing w:val="0"/>
              <w:jc w:val="both"/>
              <w:rPr>
                <w:rFonts w:ascii="Garamond" w:hAnsi="Garamond"/>
              </w:rPr>
            </w:pPr>
            <w:r w:rsidRPr="00E73129">
              <w:rPr>
                <w:rFonts w:ascii="Garamond" w:hAnsi="Garamond"/>
                <w:color w:val="000000"/>
              </w:rPr>
              <w:t>длительность зоны суток исчисляется начиная с первой минуты часа, указанного в начале соответствующего интервала, и заканчивается по истечении последней минуты часа, предшествующего часу, указанному в конце интервала;</w:t>
            </w:r>
          </w:p>
          <w:p w14:paraId="5D9A063B" w14:textId="77777777" w:rsidR="007E5846" w:rsidRPr="00E73129" w:rsidRDefault="007E5846" w:rsidP="00981BE7">
            <w:pPr>
              <w:pStyle w:val="a8"/>
              <w:widowControl w:val="0"/>
              <w:numPr>
                <w:ilvl w:val="0"/>
                <w:numId w:val="21"/>
              </w:numPr>
              <w:spacing w:before="120" w:after="120" w:line="240" w:lineRule="auto"/>
              <w:contextualSpacing w:val="0"/>
              <w:jc w:val="both"/>
              <w:rPr>
                <w:rFonts w:ascii="Garamond" w:hAnsi="Garamond"/>
              </w:rPr>
            </w:pPr>
            <w:r w:rsidRPr="00E73129">
              <w:rPr>
                <w:rFonts w:ascii="Garamond" w:hAnsi="Garamond"/>
                <w:color w:val="000000"/>
              </w:rPr>
              <w:t>полупиковая зона суток соответствует часам, не вошедшим в Приказе в ночной и пиковый интервалы зон суток;</w:t>
            </w:r>
          </w:p>
          <w:p w14:paraId="78EDF3F3" w14:textId="77777777" w:rsidR="007E5846" w:rsidRPr="00E73129" w:rsidRDefault="007E5846" w:rsidP="00981BE7">
            <w:pPr>
              <w:pStyle w:val="a8"/>
              <w:widowControl w:val="0"/>
              <w:numPr>
                <w:ilvl w:val="0"/>
                <w:numId w:val="21"/>
              </w:numPr>
              <w:spacing w:before="120" w:after="120" w:line="240" w:lineRule="auto"/>
              <w:contextualSpacing w:val="0"/>
              <w:jc w:val="both"/>
              <w:rPr>
                <w:rFonts w:ascii="Garamond" w:hAnsi="Garamond"/>
              </w:rPr>
            </w:pPr>
            <w:r w:rsidRPr="00E73129">
              <w:rPr>
                <w:rFonts w:ascii="Garamond" w:hAnsi="Garamond"/>
                <w:color w:val="000000"/>
              </w:rPr>
              <w:t>дневная зона суток соответствует часам, входящим в пиковый и полупиковый интервалы зон суток.</w:t>
            </w:r>
          </w:p>
          <w:p w14:paraId="5BB4AE68" w14:textId="77777777" w:rsidR="0040503C" w:rsidRPr="00E73129" w:rsidRDefault="0040503C" w:rsidP="00981BE7">
            <w:pPr>
              <w:widowControl w:val="0"/>
              <w:spacing w:before="120" w:after="120" w:line="240" w:lineRule="auto"/>
              <w:jc w:val="both"/>
              <w:rPr>
                <w:rFonts w:ascii="Garamond" w:hAnsi="Garamond"/>
              </w:rPr>
            </w:pPr>
            <w:r w:rsidRPr="00E73129">
              <w:rPr>
                <w:rFonts w:ascii="Garamond" w:hAnsi="Garamond"/>
                <w:highlight w:val="yellow"/>
              </w:rPr>
              <w:lastRenderedPageBreak/>
              <w:t xml:space="preserve">Примечание. </w:t>
            </w:r>
            <w:r w:rsidRPr="00E73129">
              <w:rPr>
                <w:rFonts w:ascii="Garamond" w:eastAsia="Times New Roman" w:hAnsi="Garamond"/>
                <w:highlight w:val="yellow"/>
              </w:rPr>
              <w:t xml:space="preserve">В отношении расчетного периода </w:t>
            </w:r>
            <w:r w:rsidR="007A42E4">
              <w:rPr>
                <w:rFonts w:ascii="Garamond" w:eastAsia="Batang" w:hAnsi="Garamond"/>
                <w:bCs/>
                <w:highlight w:val="yellow"/>
              </w:rPr>
              <w:t>декабрь</w:t>
            </w:r>
            <w:r w:rsidR="005339CF" w:rsidRPr="001347AE">
              <w:rPr>
                <w:rFonts w:ascii="Garamond" w:eastAsia="Batang" w:hAnsi="Garamond"/>
                <w:bCs/>
                <w:highlight w:val="yellow"/>
              </w:rPr>
              <w:t xml:space="preserve"> 2024 </w:t>
            </w:r>
            <w:r w:rsidR="00B40918" w:rsidRPr="001347AE">
              <w:rPr>
                <w:rFonts w:ascii="Garamond" w:eastAsia="Batang" w:hAnsi="Garamond"/>
                <w:bCs/>
                <w:highlight w:val="yellow"/>
              </w:rPr>
              <w:t>года</w:t>
            </w:r>
            <w:r w:rsidRPr="004C4275">
              <w:rPr>
                <w:rFonts w:ascii="Garamond" w:eastAsia="Times New Roman" w:hAnsi="Garamond"/>
                <w:highlight w:val="yellow"/>
              </w:rPr>
              <w:t xml:space="preserve"> </w:t>
            </w:r>
            <w:r w:rsidRPr="00E73129">
              <w:rPr>
                <w:rFonts w:ascii="Garamond" w:eastAsia="Times New Roman" w:hAnsi="Garamond"/>
                <w:highlight w:val="yellow"/>
              </w:rPr>
              <w:t xml:space="preserve">дополнительные 7 часов </w:t>
            </w:r>
            <w:r w:rsidRPr="00E73129">
              <w:rPr>
                <w:rFonts w:ascii="Garamond" w:hAnsi="Garamond"/>
                <w:highlight w:val="yellow"/>
              </w:rPr>
              <w:t xml:space="preserve">операционных суток </w:t>
            </w:r>
            <w:r w:rsidR="007A42E4">
              <w:rPr>
                <w:rFonts w:ascii="Garamond" w:eastAsia="Times New Roman" w:hAnsi="Garamond"/>
                <w:bCs/>
                <w:highlight w:val="yellow"/>
              </w:rPr>
              <w:t>31 декабря</w:t>
            </w:r>
            <w:r w:rsidR="005339CF" w:rsidRPr="001347AE">
              <w:rPr>
                <w:rFonts w:ascii="Garamond" w:eastAsia="Batang" w:hAnsi="Garamond"/>
                <w:bCs/>
                <w:highlight w:val="yellow"/>
              </w:rPr>
              <w:t xml:space="preserve"> 2024</w:t>
            </w:r>
            <w:r w:rsidR="00B40918" w:rsidRPr="001347AE">
              <w:rPr>
                <w:rFonts w:ascii="Garamond" w:eastAsia="Batang" w:hAnsi="Garamond"/>
                <w:bCs/>
                <w:highlight w:val="yellow"/>
              </w:rPr>
              <w:t xml:space="preserve"> года</w:t>
            </w:r>
            <w:r w:rsidR="00B40918" w:rsidRPr="00E73129">
              <w:rPr>
                <w:rFonts w:ascii="Garamond" w:eastAsia="Times New Roman" w:hAnsi="Garamond"/>
                <w:bCs/>
                <w:highlight w:val="yellow"/>
              </w:rPr>
              <w:t xml:space="preserve"> </w:t>
            </w:r>
            <w:r w:rsidRPr="00E73129">
              <w:rPr>
                <w:rFonts w:ascii="Garamond" w:hAnsi="Garamond"/>
                <w:highlight w:val="yellow"/>
              </w:rPr>
              <w:t>относятся к ночной зоне суток.</w:t>
            </w:r>
          </w:p>
          <w:p w14:paraId="3D93B2CF" w14:textId="77777777" w:rsidR="007E5846" w:rsidRPr="00E73129" w:rsidRDefault="007E5846" w:rsidP="00981BE7">
            <w:pPr>
              <w:widowControl w:val="0"/>
              <w:spacing w:before="120" w:after="120" w:line="240" w:lineRule="auto"/>
              <w:ind w:firstLine="540"/>
              <w:rPr>
                <w:rFonts w:ascii="Garamond" w:hAnsi="Garamond"/>
              </w:rPr>
            </w:pPr>
            <w:r w:rsidRPr="00E73129">
              <w:rPr>
                <w:rFonts w:ascii="Garamond" w:hAnsi="Garamond"/>
              </w:rPr>
              <w:t>Составляющие регулируемых цен на электрическую энергию (мощность) публикуются в руб./МВт∙ч с точностью до 8 знаков после запятой, в руб./МВт – с точностью до 11 знаков после запятой, объемы электрической энергии – в МВт∙ч с точностью до 3 знаков после запятой, объемы мощности – в МВт с точностью до 3 знаков после запятой, коэффициенты – с точностью до 15 знаков после запятой.</w:t>
            </w:r>
          </w:p>
          <w:p w14:paraId="663F7FAC" w14:textId="77777777" w:rsidR="007E5846" w:rsidRPr="00E73129" w:rsidRDefault="007E5846" w:rsidP="00981BE7">
            <w:pPr>
              <w:widowControl w:val="0"/>
              <w:spacing w:before="120" w:after="120" w:line="240" w:lineRule="auto"/>
              <w:ind w:firstLine="540"/>
              <w:rPr>
                <w:rFonts w:ascii="Garamond" w:hAnsi="Garamond"/>
              </w:rPr>
            </w:pPr>
            <w:r w:rsidRPr="00E73129">
              <w:rPr>
                <w:rFonts w:ascii="Garamond" w:hAnsi="Garamond"/>
              </w:rPr>
              <w:t>Все величины, участвующие в расчете, приводятся к размерности, позволяющей определить составляющие в руб./кВт∙ч и руб./МВт. При определении коэффициентов все показатели приводятся в сопоставимый вид: кВт и кВт∙ч и т.п.</w:t>
            </w:r>
          </w:p>
          <w:p w14:paraId="2D11C679" w14:textId="77777777" w:rsidR="007E5846" w:rsidRPr="00E73129" w:rsidRDefault="007E5846" w:rsidP="00981BE7">
            <w:pPr>
              <w:widowControl w:val="0"/>
              <w:spacing w:before="120" w:after="120" w:line="240" w:lineRule="auto"/>
              <w:ind w:firstLine="567"/>
              <w:jc w:val="both"/>
              <w:rPr>
                <w:rFonts w:ascii="Garamond" w:hAnsi="Garamond"/>
              </w:rPr>
            </w:pPr>
            <w:r w:rsidRPr="00E73129">
              <w:rPr>
                <w:rFonts w:ascii="Garamond" w:hAnsi="Garamond"/>
              </w:rPr>
              <w:t>Если не указано иное, ценовые показатели, определяемые в соответствии с настоящим разделом, рассчитываются с точностью до 11 знаков после запятой в руб./кВт∙ч (руб./МВт), объемные величины – с точностью до 0 знаков после запятой в кВт∙ч и до 3 знаков после запятой в МВт, стоимости – до 2 знаков после запятой в руб., коэффициенты – с точностью до 15 знаков после запятой. Округление производится методом математического округления.</w:t>
            </w:r>
          </w:p>
          <w:p w14:paraId="1DF7D365" w14:textId="77777777" w:rsidR="007E5846" w:rsidRPr="00E73129" w:rsidRDefault="007E5846" w:rsidP="00981BE7">
            <w:pPr>
              <w:widowControl w:val="0"/>
              <w:spacing w:before="120" w:after="120" w:line="240" w:lineRule="auto"/>
              <w:ind w:firstLine="567"/>
              <w:jc w:val="both"/>
              <w:rPr>
                <w:rFonts w:ascii="Garamond" w:hAnsi="Garamond"/>
                <w:bCs/>
              </w:rPr>
            </w:pPr>
            <w:r w:rsidRPr="00E73129">
              <w:rPr>
                <w:rFonts w:ascii="Garamond" w:hAnsi="Garamond"/>
                <w:bCs/>
              </w:rPr>
              <w:t>Указанные в настоящем разделе составляющие конечных регулируемых цен публикуются с учетом возможности средств отображения (Microsoft Excel).</w:t>
            </w:r>
          </w:p>
          <w:p w14:paraId="47758F73" w14:textId="77777777" w:rsidR="0040503C" w:rsidRPr="00E73129" w:rsidRDefault="0040503C" w:rsidP="00981BE7">
            <w:pPr>
              <w:widowControl w:val="0"/>
              <w:spacing w:before="120" w:after="120" w:line="240" w:lineRule="auto"/>
              <w:jc w:val="both"/>
              <w:outlineLvl w:val="2"/>
              <w:rPr>
                <w:rFonts w:ascii="Garamond" w:eastAsia="Times New Roman" w:hAnsi="Garamond"/>
                <w:lang w:eastAsia="ru-RU"/>
              </w:rPr>
            </w:pPr>
            <w:r w:rsidRPr="00E73129">
              <w:rPr>
                <w:rFonts w:ascii="Garamond" w:eastAsia="Times New Roman" w:hAnsi="Garamond"/>
                <w:highlight w:val="yellow"/>
              </w:rPr>
              <w:t xml:space="preserve">В отношении расчетного периода </w:t>
            </w:r>
            <w:r w:rsidR="007A42E4">
              <w:rPr>
                <w:rFonts w:ascii="Garamond" w:eastAsia="Times New Roman" w:hAnsi="Garamond"/>
                <w:highlight w:val="yellow"/>
              </w:rPr>
              <w:t>декабрь</w:t>
            </w:r>
            <w:r w:rsidR="00D63A28" w:rsidRPr="00E73129">
              <w:rPr>
                <w:rFonts w:ascii="Garamond" w:eastAsia="Times New Roman" w:hAnsi="Garamond"/>
                <w:highlight w:val="yellow"/>
              </w:rPr>
              <w:t xml:space="preserve"> </w:t>
            </w:r>
            <w:r w:rsidR="005339CF" w:rsidRPr="00E73129">
              <w:rPr>
                <w:rFonts w:ascii="Garamond" w:eastAsia="Times New Roman" w:hAnsi="Garamond"/>
                <w:highlight w:val="yellow"/>
              </w:rPr>
              <w:t xml:space="preserve">2024 </w:t>
            </w:r>
            <w:r w:rsidR="00B40918" w:rsidRPr="00E73129">
              <w:rPr>
                <w:rFonts w:ascii="Garamond" w:eastAsia="Times New Roman" w:hAnsi="Garamond"/>
                <w:highlight w:val="yellow"/>
              </w:rPr>
              <w:t>года составляющие</w:t>
            </w:r>
            <w:r w:rsidRPr="00E73129">
              <w:rPr>
                <w:rFonts w:ascii="Garamond" w:eastAsia="Times New Roman" w:hAnsi="Garamond"/>
                <w:highlight w:val="yellow"/>
              </w:rPr>
              <w:t xml:space="preserve"> конечных регулируемых цен для участников второй неценовой зоны определяются и публикуются с учетом дополнительных 7 часов операционных</w:t>
            </w:r>
            <w:r w:rsidRPr="00E73129">
              <w:rPr>
                <w:rFonts w:ascii="Garamond" w:eastAsia="Times New Roman" w:hAnsi="Garamond"/>
                <w:bCs/>
                <w:highlight w:val="yellow"/>
              </w:rPr>
              <w:t xml:space="preserve"> суток </w:t>
            </w:r>
            <w:r w:rsidR="007A42E4">
              <w:rPr>
                <w:rFonts w:ascii="Garamond" w:eastAsia="Times New Roman" w:hAnsi="Garamond"/>
                <w:bCs/>
                <w:highlight w:val="yellow"/>
              </w:rPr>
              <w:t>31 декабря</w:t>
            </w:r>
            <w:r w:rsidR="005339CF" w:rsidRPr="001347AE">
              <w:rPr>
                <w:rFonts w:ascii="Garamond" w:eastAsia="Times New Roman" w:hAnsi="Garamond"/>
                <w:bCs/>
                <w:highlight w:val="yellow"/>
              </w:rPr>
              <w:t xml:space="preserve"> 2024</w:t>
            </w:r>
            <w:r w:rsidR="00B40918" w:rsidRPr="001347AE">
              <w:rPr>
                <w:rFonts w:ascii="Garamond" w:eastAsia="Times New Roman" w:hAnsi="Garamond"/>
                <w:bCs/>
                <w:highlight w:val="yellow"/>
              </w:rPr>
              <w:t xml:space="preserve"> года</w:t>
            </w:r>
            <w:r w:rsidRPr="00E73129">
              <w:rPr>
                <w:rFonts w:ascii="Garamond" w:eastAsia="Times New Roman" w:hAnsi="Garamond"/>
                <w:bCs/>
                <w:highlight w:val="yellow"/>
              </w:rPr>
              <w:t>.</w:t>
            </w:r>
          </w:p>
        </w:tc>
      </w:tr>
      <w:tr w:rsidR="0040503C" w:rsidRPr="007E5846" w14:paraId="632AD2F6" w14:textId="77777777" w:rsidTr="006C0986">
        <w:tc>
          <w:tcPr>
            <w:tcW w:w="993" w:type="dxa"/>
          </w:tcPr>
          <w:p w14:paraId="03AE7FF6" w14:textId="77777777" w:rsidR="0040503C" w:rsidRPr="007E5846" w:rsidRDefault="0040503C" w:rsidP="00981BE7">
            <w:pPr>
              <w:widowControl w:val="0"/>
              <w:spacing w:after="0" w:line="240" w:lineRule="auto"/>
              <w:rPr>
                <w:rFonts w:ascii="Garamond" w:eastAsia="Batang" w:hAnsi="Garamond"/>
                <w:b/>
                <w:bCs/>
              </w:rPr>
            </w:pPr>
            <w:r w:rsidRPr="007E5846">
              <w:rPr>
                <w:rFonts w:ascii="Garamond" w:eastAsia="Batang" w:hAnsi="Garamond"/>
                <w:b/>
                <w:bCs/>
              </w:rPr>
              <w:lastRenderedPageBreak/>
              <w:t>19.1</w:t>
            </w:r>
            <w:r w:rsidR="007E5846">
              <w:rPr>
                <w:rFonts w:ascii="Garamond" w:eastAsia="Batang" w:hAnsi="Garamond"/>
                <w:b/>
                <w:bCs/>
              </w:rPr>
              <w:t>.1</w:t>
            </w:r>
          </w:p>
        </w:tc>
        <w:tc>
          <w:tcPr>
            <w:tcW w:w="7087" w:type="dxa"/>
          </w:tcPr>
          <w:p w14:paraId="586FB6EA" w14:textId="77777777" w:rsidR="007E5846" w:rsidRDefault="007E5846" w:rsidP="00981BE7">
            <w:pPr>
              <w:widowControl w:val="0"/>
              <w:autoSpaceDE w:val="0"/>
              <w:autoSpaceDN w:val="0"/>
              <w:adjustRightInd w:val="0"/>
              <w:spacing w:before="120" w:after="120" w:line="240" w:lineRule="auto"/>
              <w:ind w:firstLine="600"/>
              <w:jc w:val="both"/>
              <w:rPr>
                <w:rFonts w:ascii="Garamond" w:hAnsi="Garamond"/>
                <w:b/>
                <w:bCs/>
              </w:rPr>
            </w:pPr>
            <w:r w:rsidRPr="0079354C">
              <w:rPr>
                <w:rFonts w:ascii="Garamond" w:hAnsi="Garamond"/>
                <w:b/>
                <w:bCs/>
              </w:rPr>
              <w:t>Плата</w:t>
            </w:r>
            <w:r w:rsidRPr="0079354C">
              <w:rPr>
                <w:rFonts w:ascii="Garamond" w:hAnsi="Garamond"/>
                <w:bCs/>
              </w:rPr>
              <w:t xml:space="preserve"> </w:t>
            </w:r>
            <w:r w:rsidRPr="0079354C">
              <w:rPr>
                <w:rFonts w:ascii="Garamond" w:hAnsi="Garamond"/>
                <w:b/>
              </w:rPr>
              <w:t>за иные услуги</w:t>
            </w:r>
            <w:r w:rsidRPr="0079354C">
              <w:rPr>
                <w:rFonts w:ascii="Garamond" w:hAnsi="Garamond"/>
                <w:bCs/>
              </w:rPr>
              <w:t xml:space="preserve">, </w:t>
            </w:r>
            <w:r w:rsidRPr="0079354C">
              <w:rPr>
                <w:rFonts w:ascii="Garamond" w:hAnsi="Garamond"/>
                <w:b/>
                <w:bCs/>
              </w:rPr>
              <w:t>оказание которых является неотъемлемой частью процесса поставки электрической энергии потребителям</w:t>
            </w:r>
          </w:p>
          <w:p w14:paraId="50C911D6" w14:textId="77777777" w:rsidR="00E21696" w:rsidRDefault="00E21696" w:rsidP="00981BE7">
            <w:pPr>
              <w:widowControl w:val="0"/>
              <w:autoSpaceDE w:val="0"/>
              <w:autoSpaceDN w:val="0"/>
              <w:adjustRightInd w:val="0"/>
              <w:spacing w:before="120" w:after="120" w:line="240" w:lineRule="auto"/>
              <w:ind w:firstLine="33"/>
              <w:jc w:val="both"/>
              <w:rPr>
                <w:rFonts w:ascii="Garamond" w:hAnsi="Garamond"/>
              </w:rPr>
            </w:pPr>
            <w:r>
              <w:rPr>
                <w:rFonts w:ascii="Garamond" w:hAnsi="Garamond"/>
              </w:rPr>
              <w:t>…..</w:t>
            </w:r>
          </w:p>
          <w:p w14:paraId="4CBE2EFC" w14:textId="77777777" w:rsidR="007E5846" w:rsidRPr="00062C64" w:rsidRDefault="008B551C" w:rsidP="00981BE7">
            <w:pPr>
              <w:widowControl w:val="0"/>
              <w:autoSpaceDE w:val="0"/>
              <w:autoSpaceDN w:val="0"/>
              <w:adjustRightInd w:val="0"/>
              <w:spacing w:before="120" w:after="120" w:line="240" w:lineRule="auto"/>
              <w:jc w:val="center"/>
              <w:rPr>
                <w:rFonts w:ascii="Garamond" w:hAnsi="Garamond"/>
                <w:position w:val="-30"/>
              </w:rPr>
            </w:pPr>
            <m:oMath>
              <m:sSubSup>
                <m:sSubSupPr>
                  <m:ctrlPr>
                    <w:rPr>
                      <w:rFonts w:ascii="Cambria Math" w:hAnsi="Garamond"/>
                      <w:i/>
                    </w:rPr>
                  </m:ctrlPr>
                </m:sSubSupPr>
                <m:e>
                  <m:r>
                    <w:rPr>
                      <w:rFonts w:ascii="Cambria Math" w:hAnsi="Garamond"/>
                    </w:rPr>
                    <m:t>V</m:t>
                  </m:r>
                </m:e>
                <m:sub>
                  <m:r>
                    <w:rPr>
                      <w:rFonts w:ascii="Cambria Math" w:hAnsi="Garamond"/>
                    </w:rPr>
                    <m:t>i,m,z</m:t>
                  </m:r>
                </m:sub>
                <m:sup>
                  <m:r>
                    <w:rPr>
                      <w:rFonts w:ascii="Cambria Math" w:hAnsi="Garamond"/>
                    </w:rPr>
                    <m:t>э</m:t>
                  </m:r>
                  <m:r>
                    <w:rPr>
                      <w:rFonts w:ascii="Cambria Math" w:hAnsi="Garamond"/>
                    </w:rPr>
                    <m:t>/</m:t>
                  </m:r>
                  <m:r>
                    <w:rPr>
                      <w:rFonts w:ascii="Cambria Math" w:hAnsi="Garamond"/>
                    </w:rPr>
                    <m:t>э</m:t>
                  </m:r>
                  <m:r>
                    <w:rPr>
                      <w:rFonts w:ascii="Cambria Math" w:hAnsi="Garamond"/>
                    </w:rPr>
                    <m:t>_</m:t>
                  </m:r>
                  <m:r>
                    <w:rPr>
                      <w:rFonts w:ascii="Cambria Math" w:hAnsi="Garamond"/>
                    </w:rPr>
                    <m:t>опт</m:t>
                  </m:r>
                  <m:ctrlPr>
                    <w:rPr>
                      <w:rFonts w:ascii="Cambria Math" w:hAnsi="Cambria Math"/>
                      <w:i/>
                    </w:rPr>
                  </m:ctrlPr>
                </m:sup>
              </m:sSubSup>
              <m:r>
                <w:rPr>
                  <w:rFonts w:ascii="Cambria Math" w:hAnsi="Garamond"/>
                </w:rPr>
                <m:t>=</m:t>
              </m:r>
              <m:nary>
                <m:naryPr>
                  <m:chr m:val="∑"/>
                  <m:supHide m:val="1"/>
                  <m:ctrlPr>
                    <w:rPr>
                      <w:rFonts w:ascii="Cambria Math" w:hAnsi="Garamond"/>
                      <w:i/>
                    </w:rPr>
                  </m:ctrlPr>
                </m:naryPr>
                <m:sub>
                  <m:r>
                    <w:rPr>
                      <w:rFonts w:ascii="Cambria Math" w:hAnsi="Garamond"/>
                    </w:rPr>
                    <m:t>p</m:t>
                  </m:r>
                  <m:r>
                    <w:rPr>
                      <w:rFonts w:ascii="Cambria Math" w:hAnsi="Cambria Math" w:cs="Cambria Math"/>
                    </w:rPr>
                    <m:t>∈</m:t>
                  </m:r>
                  <m:r>
                    <w:rPr>
                      <w:rFonts w:ascii="Cambria Math" w:hAnsi="Garamond"/>
                    </w:rPr>
                    <m:t>i,z</m:t>
                  </m:r>
                </m:sub>
                <m:sup/>
                <m:e>
                  <m:d>
                    <m:dPr>
                      <m:begChr m:val="|"/>
                      <m:endChr m:val="|"/>
                      <m:ctrlPr>
                        <w:rPr>
                          <w:rFonts w:ascii="Cambria Math" w:hAnsi="Cambria Math"/>
                          <w:i/>
                        </w:rPr>
                      </m:ctrlPr>
                    </m:dPr>
                    <m:e>
                      <m:nary>
                        <m:naryPr>
                          <m:chr m:val="∑"/>
                          <m:supHide m:val="1"/>
                          <m:ctrlPr>
                            <w:rPr>
                              <w:rFonts w:ascii="Cambria Math" w:hAnsi="Cambria Math"/>
                              <w:i/>
                            </w:rPr>
                          </m:ctrlPr>
                        </m:naryPr>
                        <m:sub>
                          <m:r>
                            <w:rPr>
                              <w:rFonts w:ascii="Cambria Math" w:hAnsi="Cambria Math"/>
                            </w:rPr>
                            <m:t>h</m:t>
                          </m:r>
                          <m:r>
                            <w:rPr>
                              <w:rFonts w:ascii="Cambria Math" w:hAnsi="Cambria Math" w:cs="Cambria Math"/>
                            </w:rPr>
                            <m:t>∈</m:t>
                          </m:r>
                          <m:r>
                            <w:rPr>
                              <w:rFonts w:ascii="Cambria Math" w:hAnsi="Garamond"/>
                            </w:rPr>
                            <m:t>m</m:t>
                          </m:r>
                          <m:ctrlPr>
                            <w:rPr>
                              <w:rFonts w:ascii="Cambria Math" w:hAnsi="Garamond"/>
                              <w:i/>
                            </w:rPr>
                          </m:ctrlPr>
                        </m:sub>
                        <m:sup>
                          <m:ctrlPr>
                            <w:rPr>
                              <w:rFonts w:ascii="Cambria Math" w:hAnsi="Garamond"/>
                              <w:i/>
                            </w:rPr>
                          </m:ctrlPr>
                        </m:sup>
                        <m:e>
                          <m:r>
                            <w:rPr>
                              <w:rFonts w:ascii="Cambria Math" w:hAnsi="Garamond"/>
                            </w:rPr>
                            <m:t>V</m:t>
                          </m:r>
                          <m:sSubSup>
                            <m:sSubSupPr>
                              <m:ctrlPr>
                                <w:rPr>
                                  <w:rFonts w:ascii="Cambria Math" w:hAnsi="Garamond"/>
                                  <w:i/>
                                </w:rPr>
                              </m:ctrlPr>
                            </m:sSubSupPr>
                            <m:e>
                              <m:r>
                                <w:rPr>
                                  <w:rFonts w:ascii="Cambria Math" w:hAnsi="Garamond"/>
                                </w:rPr>
                                <m:t>S</m:t>
                              </m:r>
                            </m:e>
                            <m:sub>
                              <m:r>
                                <w:rPr>
                                  <w:rFonts w:ascii="Cambria Math" w:hAnsi="Garamond"/>
                                </w:rPr>
                                <m:t>i,p,z,</m:t>
                              </m:r>
                              <m:r>
                                <w:rPr>
                                  <w:rFonts w:ascii="Cambria Math" w:hAnsi="Cambria Math"/>
                                </w:rPr>
                                <m:t>h</m:t>
                              </m:r>
                              <m:ctrlPr>
                                <w:rPr>
                                  <w:rFonts w:ascii="Cambria Math" w:hAnsi="Cambria Math"/>
                                  <w:i/>
                                </w:rPr>
                              </m:ctrlPr>
                            </m:sub>
                            <m:sup>
                              <m:r>
                                <w:rPr>
                                  <w:rFonts w:ascii="Cambria Math" w:hAnsi="Garamond"/>
                                </w:rPr>
                                <m:t>факт</m:t>
                              </m:r>
                              <m:ctrlPr>
                                <w:rPr>
                                  <w:rFonts w:ascii="Cambria Math" w:hAnsi="Cambria Math"/>
                                  <w:i/>
                                </w:rPr>
                              </m:ctrlPr>
                            </m:sup>
                          </m:sSubSup>
                        </m:e>
                      </m:nary>
                    </m:e>
                  </m:d>
                  <m:ctrlPr>
                    <w:rPr>
                      <w:rFonts w:ascii="Cambria Math" w:hAnsi="Cambria Math"/>
                      <w:i/>
                    </w:rPr>
                  </m:ctrlPr>
                </m:e>
              </m:nary>
            </m:oMath>
            <w:r w:rsidR="007E5846" w:rsidRPr="00062C64">
              <w:rPr>
                <w:rFonts w:ascii="Garamond" w:hAnsi="Garamond"/>
              </w:rPr>
              <w:t>;</w:t>
            </w:r>
          </w:p>
          <w:p w14:paraId="371D5722" w14:textId="77777777" w:rsidR="007E5846" w:rsidRDefault="008B551C" w:rsidP="00981BE7">
            <w:pPr>
              <w:widowControl w:val="0"/>
              <w:autoSpaceDE w:val="0"/>
              <w:autoSpaceDN w:val="0"/>
              <w:adjustRightInd w:val="0"/>
              <w:spacing w:before="120" w:after="120" w:line="240" w:lineRule="auto"/>
              <w:jc w:val="center"/>
              <w:rPr>
                <w:rFonts w:ascii="Garamond" w:hAnsi="Garamond"/>
              </w:rPr>
            </w:pPr>
            <m:oMath>
              <m:sSubSup>
                <m:sSubSupPr>
                  <m:ctrlPr>
                    <w:rPr>
                      <w:rFonts w:ascii="Cambria Math" w:hAnsi="Garamond"/>
                      <w:i/>
                    </w:rPr>
                  </m:ctrlPr>
                </m:sSubSupPr>
                <m:e>
                  <m:r>
                    <w:rPr>
                      <w:rFonts w:ascii="Cambria Math" w:hAnsi="Garamond"/>
                    </w:rPr>
                    <m:t>V</m:t>
                  </m:r>
                </m:e>
                <m:sub>
                  <m:r>
                    <w:rPr>
                      <w:rFonts w:ascii="Cambria Math" w:hAnsi="Garamond"/>
                    </w:rPr>
                    <m:t>i,m,z</m:t>
                  </m:r>
                </m:sub>
                <m:sup>
                  <m:r>
                    <w:rPr>
                      <w:rFonts w:ascii="Cambria Math" w:hAnsi="Garamond"/>
                    </w:rPr>
                    <m:t>э</m:t>
                  </m:r>
                  <m:r>
                    <w:rPr>
                      <w:rFonts w:ascii="Cambria Math" w:hAnsi="Garamond"/>
                    </w:rPr>
                    <m:t>/</m:t>
                  </m:r>
                  <m:r>
                    <w:rPr>
                      <w:rFonts w:ascii="Cambria Math" w:hAnsi="Garamond"/>
                    </w:rPr>
                    <m:t>э</m:t>
                  </m:r>
                  <m:r>
                    <w:rPr>
                      <w:rFonts w:ascii="Cambria Math" w:hAnsi="Garamond"/>
                    </w:rPr>
                    <m:t>_</m:t>
                  </m:r>
                  <m:r>
                    <w:rPr>
                      <w:rFonts w:ascii="Cambria Math" w:hAnsi="Garamond"/>
                    </w:rPr>
                    <m:t>опт</m:t>
                  </m:r>
                  <m:r>
                    <w:rPr>
                      <w:rFonts w:ascii="Cambria Math" w:hAnsi="Garamond"/>
                    </w:rPr>
                    <m:t>_</m:t>
                  </m:r>
                  <m:r>
                    <w:rPr>
                      <w:rFonts w:ascii="Cambria Math" w:hAnsi="Garamond"/>
                    </w:rPr>
                    <m:t>СО</m:t>
                  </m:r>
                  <m:ctrlPr>
                    <w:rPr>
                      <w:rFonts w:ascii="Cambria Math" w:hAnsi="Cambria Math"/>
                      <w:i/>
                    </w:rPr>
                  </m:ctrlPr>
                </m:sup>
              </m:sSubSup>
              <m:r>
                <w:rPr>
                  <w:rFonts w:ascii="Cambria Math" w:hAnsi="Garamond"/>
                </w:rPr>
                <m:t>=</m:t>
              </m:r>
              <m:nary>
                <m:naryPr>
                  <m:chr m:val="∑"/>
                  <m:supHide m:val="1"/>
                  <m:ctrlPr>
                    <w:rPr>
                      <w:rFonts w:ascii="Cambria Math" w:hAnsi="Garamond"/>
                      <w:i/>
                    </w:rPr>
                  </m:ctrlPr>
                </m:naryPr>
                <m:sub>
                  <m:r>
                    <w:rPr>
                      <w:rFonts w:ascii="Cambria Math" w:hAnsi="Garamond"/>
                    </w:rPr>
                    <m:t>p</m:t>
                  </m:r>
                  <m:r>
                    <w:rPr>
                      <w:rFonts w:ascii="Cambria Math" w:hAnsi="Cambria Math" w:cs="Cambria Math"/>
                    </w:rPr>
                    <m:t>∈</m:t>
                  </m:r>
                  <m:r>
                    <w:rPr>
                      <w:rFonts w:ascii="Cambria Math" w:hAnsi="Garamond"/>
                    </w:rPr>
                    <m:t>i,z</m:t>
                  </m:r>
                </m:sub>
                <m:sup/>
                <m:e>
                  <m:nary>
                    <m:naryPr>
                      <m:chr m:val="∑"/>
                      <m:supHide m:val="1"/>
                      <m:ctrlPr>
                        <w:rPr>
                          <w:rFonts w:ascii="Cambria Math" w:hAnsi="Cambria Math"/>
                          <w:i/>
                        </w:rPr>
                      </m:ctrlPr>
                    </m:naryPr>
                    <m:sub>
                      <m:r>
                        <w:rPr>
                          <w:rFonts w:ascii="Cambria Math" w:hAnsi="Cambria Math"/>
                        </w:rPr>
                        <m:t>h</m:t>
                      </m:r>
                      <m:r>
                        <w:rPr>
                          <w:rFonts w:ascii="Cambria Math" w:hAnsi="Cambria Math" w:cs="Cambria Math"/>
                        </w:rPr>
                        <m:t>∈</m:t>
                      </m:r>
                      <m:r>
                        <w:rPr>
                          <w:rFonts w:ascii="Cambria Math" w:hAnsi="Garamond"/>
                        </w:rPr>
                        <m:t>m</m:t>
                      </m:r>
                      <m:ctrlPr>
                        <w:rPr>
                          <w:rFonts w:ascii="Cambria Math" w:hAnsi="Garamond"/>
                          <w:i/>
                        </w:rPr>
                      </m:ctrlPr>
                    </m:sub>
                    <m:sup>
                      <m:ctrlPr>
                        <w:rPr>
                          <w:rFonts w:ascii="Cambria Math" w:hAnsi="Garamond"/>
                          <w:i/>
                        </w:rPr>
                      </m:ctrlPr>
                    </m:sup>
                    <m:e>
                      <m:func>
                        <m:funcPr>
                          <m:ctrlPr>
                            <w:rPr>
                              <w:rFonts w:ascii="Cambria Math" w:hAnsi="Garamond"/>
                              <w:i/>
                            </w:rPr>
                          </m:ctrlPr>
                        </m:funcPr>
                        <m:fName>
                          <m:r>
                            <w:rPr>
                              <w:rFonts w:ascii="Cambria Math" w:hAnsi="Garamond"/>
                            </w:rPr>
                            <m:t>max</m:t>
                          </m:r>
                        </m:fName>
                        <m:e>
                          <m:r>
                            <w:rPr>
                              <w:rFonts w:ascii="Cambria Math" w:hAnsi="Garamond"/>
                            </w:rPr>
                            <m:t>(</m:t>
                          </m:r>
                        </m:e>
                      </m:func>
                      <m:r>
                        <w:rPr>
                          <w:rFonts w:ascii="Cambria Math" w:hAnsi="Garamond"/>
                        </w:rPr>
                        <m:t>0;V</m:t>
                      </m:r>
                      <m:sSubSup>
                        <m:sSubSupPr>
                          <m:ctrlPr>
                            <w:rPr>
                              <w:rFonts w:ascii="Cambria Math" w:hAnsi="Garamond"/>
                              <w:i/>
                            </w:rPr>
                          </m:ctrlPr>
                        </m:sSubSupPr>
                        <m:e>
                          <m:r>
                            <w:rPr>
                              <w:rFonts w:ascii="Cambria Math" w:hAnsi="Garamond"/>
                            </w:rPr>
                            <m:t>S</m:t>
                          </m:r>
                        </m:e>
                        <m:sub>
                          <m:r>
                            <w:rPr>
                              <w:rFonts w:ascii="Cambria Math" w:hAnsi="Garamond"/>
                            </w:rPr>
                            <m:t>i,p,z,</m:t>
                          </m:r>
                          <m:r>
                            <w:rPr>
                              <w:rFonts w:ascii="Cambria Math" w:hAnsi="Cambria Math"/>
                            </w:rPr>
                            <m:t>h</m:t>
                          </m:r>
                          <m:ctrlPr>
                            <w:rPr>
                              <w:rFonts w:ascii="Cambria Math" w:hAnsi="Cambria Math"/>
                              <w:i/>
                            </w:rPr>
                          </m:ctrlPr>
                        </m:sub>
                        <m:sup>
                          <m:r>
                            <w:rPr>
                              <w:rFonts w:ascii="Cambria Math" w:hAnsi="Garamond"/>
                            </w:rPr>
                            <m:t>факт</m:t>
                          </m:r>
                          <m:ctrlPr>
                            <w:rPr>
                              <w:rFonts w:ascii="Cambria Math" w:hAnsi="Cambria Math"/>
                              <w:i/>
                            </w:rPr>
                          </m:ctrlPr>
                        </m:sup>
                      </m:sSubSup>
                    </m:e>
                  </m:nary>
                  <m:r>
                    <w:rPr>
                      <w:rFonts w:ascii="Cambria Math" w:hAnsi="Garamond"/>
                    </w:rPr>
                    <m:t>)</m:t>
                  </m:r>
                </m:e>
              </m:nary>
            </m:oMath>
            <w:r w:rsidR="007E5846" w:rsidRPr="00062C64">
              <w:rPr>
                <w:rFonts w:ascii="Garamond" w:hAnsi="Garamond"/>
              </w:rPr>
              <w:t>,</w:t>
            </w:r>
          </w:p>
          <w:p w14:paraId="7BA4882B" w14:textId="77777777" w:rsidR="00E21696" w:rsidRPr="00062C64" w:rsidRDefault="00E21696" w:rsidP="00981BE7">
            <w:pPr>
              <w:widowControl w:val="0"/>
              <w:autoSpaceDE w:val="0"/>
              <w:autoSpaceDN w:val="0"/>
              <w:adjustRightInd w:val="0"/>
              <w:spacing w:before="120" w:after="120" w:line="240" w:lineRule="auto"/>
              <w:jc w:val="both"/>
              <w:rPr>
                <w:rFonts w:ascii="Garamond" w:hAnsi="Garamond"/>
                <w:position w:val="-30"/>
              </w:rPr>
            </w:pPr>
            <w:r w:rsidRPr="00062C64">
              <w:rPr>
                <w:rFonts w:ascii="Garamond" w:hAnsi="Garamond"/>
                <w:position w:val="-30"/>
              </w:rPr>
              <w:t xml:space="preserve">где </w:t>
            </w:r>
            <w:r w:rsidRPr="00062C64">
              <w:rPr>
                <w:rFonts w:ascii="Garamond" w:hAnsi="Garamond"/>
                <w:i/>
                <w:position w:val="-30"/>
                <w:lang w:val="en-US"/>
              </w:rPr>
              <w:t>z</w:t>
            </w:r>
            <w:r w:rsidRPr="00062C64">
              <w:rPr>
                <w:rFonts w:ascii="Garamond" w:hAnsi="Garamond"/>
                <w:position w:val="-30"/>
              </w:rPr>
              <w:t xml:space="preserve"> – неценовая зона;</w:t>
            </w:r>
          </w:p>
          <w:p w14:paraId="7208CB22" w14:textId="77777777" w:rsidR="00E21696" w:rsidRPr="0093221C" w:rsidRDefault="000F6B12" w:rsidP="00981BE7">
            <w:pPr>
              <w:widowControl w:val="0"/>
              <w:spacing w:before="120" w:after="120" w:line="240" w:lineRule="auto"/>
              <w:jc w:val="both"/>
              <w:rPr>
                <w:rFonts w:ascii="Garamond" w:hAnsi="Garamond"/>
              </w:rPr>
            </w:pPr>
            <m:oMath>
              <m:r>
                <w:rPr>
                  <w:rFonts w:ascii="Cambria Math" w:hAnsi="Garamond"/>
                </w:rPr>
                <m:t>V</m:t>
              </m:r>
              <m:sSubSup>
                <m:sSubSupPr>
                  <m:ctrlPr>
                    <w:rPr>
                      <w:rFonts w:ascii="Cambria Math" w:hAnsi="Garamond"/>
                      <w:i/>
                    </w:rPr>
                  </m:ctrlPr>
                </m:sSubSupPr>
                <m:e>
                  <m:r>
                    <w:rPr>
                      <w:rFonts w:ascii="Cambria Math" w:hAnsi="Garamond"/>
                    </w:rPr>
                    <m:t>S</m:t>
                  </m:r>
                </m:e>
                <m:sub>
                  <m:r>
                    <w:rPr>
                      <w:rFonts w:ascii="Cambria Math" w:hAnsi="Garamond"/>
                    </w:rPr>
                    <m:t>i,p,z,</m:t>
                  </m:r>
                  <m:r>
                    <w:rPr>
                      <w:rFonts w:ascii="Cambria Math" w:hAnsi="Cambria Math"/>
                    </w:rPr>
                    <m:t>h</m:t>
                  </m:r>
                  <m:ctrlPr>
                    <w:rPr>
                      <w:rFonts w:ascii="Cambria Math" w:hAnsi="Cambria Math"/>
                      <w:i/>
                    </w:rPr>
                  </m:ctrlPr>
                </m:sub>
                <m:sup>
                  <m:r>
                    <w:rPr>
                      <w:rFonts w:ascii="Cambria Math" w:hAnsi="Garamond"/>
                    </w:rPr>
                    <m:t>факт</m:t>
                  </m:r>
                  <m:ctrlPr>
                    <w:rPr>
                      <w:rFonts w:ascii="Cambria Math" w:hAnsi="Cambria Math"/>
                      <w:i/>
                    </w:rPr>
                  </m:ctrlPr>
                </m:sup>
              </m:sSubSup>
            </m:oMath>
            <w:r w:rsidR="00E21696">
              <w:rPr>
                <w:rFonts w:ascii="Garamond" w:hAnsi="Garamond"/>
              </w:rPr>
              <w:t xml:space="preserve"> </w:t>
            </w:r>
            <w:r w:rsidR="00E21696" w:rsidRPr="001C2D45">
              <w:rPr>
                <w:rFonts w:ascii="Garamond" w:hAnsi="Garamond"/>
                <w:b/>
              </w:rPr>
              <w:t>–</w:t>
            </w:r>
            <w:r w:rsidR="00E21696" w:rsidRPr="0093221C">
              <w:rPr>
                <w:rFonts w:ascii="Garamond" w:hAnsi="Garamond"/>
              </w:rPr>
              <w:t xml:space="preserve"> фактический объем потребления электрической энергии на оптовом рынке в час </w:t>
            </w:r>
            <w:r w:rsidR="00E21696" w:rsidRPr="0093221C">
              <w:rPr>
                <w:rFonts w:ascii="Garamond" w:hAnsi="Garamond"/>
                <w:i/>
                <w:lang w:val="en-US"/>
              </w:rPr>
              <w:t>h</w:t>
            </w:r>
            <w:r w:rsidR="00E21696" w:rsidRPr="0093221C">
              <w:rPr>
                <w:rFonts w:ascii="Garamond" w:hAnsi="Garamond"/>
              </w:rPr>
              <w:t xml:space="preserve"> в отношении ГТП потребления </w:t>
            </w:r>
            <w:r w:rsidR="00E21696" w:rsidRPr="0093221C">
              <w:rPr>
                <w:rFonts w:ascii="Garamond" w:hAnsi="Garamond"/>
                <w:i/>
                <w:lang w:val="en-US"/>
              </w:rPr>
              <w:t>p</w:t>
            </w:r>
            <w:r w:rsidR="00E21696" w:rsidRPr="0093221C">
              <w:rPr>
                <w:rFonts w:ascii="Garamond" w:hAnsi="Garamond"/>
              </w:rPr>
              <w:t xml:space="preserve"> участника оптового рынка </w:t>
            </w:r>
            <w:r w:rsidR="00E21696" w:rsidRPr="0093221C">
              <w:rPr>
                <w:rFonts w:ascii="Garamond" w:hAnsi="Garamond"/>
                <w:i/>
                <w:lang w:val="en-US"/>
              </w:rPr>
              <w:t>i</w:t>
            </w:r>
            <w:r w:rsidR="00E21696" w:rsidRPr="0093221C">
              <w:rPr>
                <w:rFonts w:ascii="Garamond" w:hAnsi="Garamond"/>
              </w:rPr>
              <w:t xml:space="preserve">, определенный в соответствии с разделом 11 настоящего Регламента. </w:t>
            </w:r>
          </w:p>
          <w:p w14:paraId="5665DEBF" w14:textId="77777777" w:rsidR="00E21696" w:rsidRDefault="008B551C" w:rsidP="00981BE7">
            <w:pPr>
              <w:widowControl w:val="0"/>
              <w:autoSpaceDE w:val="0"/>
              <w:autoSpaceDN w:val="0"/>
              <w:adjustRightInd w:val="0"/>
              <w:spacing w:before="120" w:after="120" w:line="240" w:lineRule="auto"/>
              <w:jc w:val="both"/>
              <w:rPr>
                <w:rFonts w:ascii="Garamond" w:hAnsi="Garamond"/>
              </w:rPr>
            </w:pPr>
            <m:oMath>
              <m:sSubSup>
                <m:sSubSupPr>
                  <m:ctrlPr>
                    <w:rPr>
                      <w:rFonts w:ascii="Cambria Math" w:hAnsi="Garamond"/>
                      <w:i/>
                    </w:rPr>
                  </m:ctrlPr>
                </m:sSubSupPr>
                <m:e>
                  <m:r>
                    <w:rPr>
                      <w:rFonts w:ascii="Cambria Math" w:hAnsi="Garamond"/>
                    </w:rPr>
                    <m:t>V</m:t>
                  </m:r>
                </m:e>
                <m:sub>
                  <m:r>
                    <w:rPr>
                      <w:rFonts w:ascii="Cambria Math" w:hAnsi="Garamond"/>
                    </w:rPr>
                    <m:t>i,p,z,</m:t>
                  </m:r>
                  <m:r>
                    <w:rPr>
                      <w:rFonts w:ascii="Cambria Math" w:hAnsi="Cambria Math"/>
                    </w:rPr>
                    <m:t>h</m:t>
                  </m:r>
                  <m:ctrlPr>
                    <w:rPr>
                      <w:rFonts w:ascii="Cambria Math" w:hAnsi="Cambria Math"/>
                      <w:i/>
                    </w:rPr>
                  </m:ctrlPr>
                </m:sub>
                <m:sup>
                  <m:r>
                    <w:rPr>
                      <w:rFonts w:ascii="Cambria Math" w:hAnsi="Garamond"/>
                    </w:rPr>
                    <m:t>Э</m:t>
                  </m:r>
                  <m:r>
                    <w:rPr>
                      <w:rFonts w:ascii="Cambria Math" w:hAnsi="Garamond"/>
                    </w:rPr>
                    <m:t>,</m:t>
                  </m:r>
                  <m:r>
                    <w:rPr>
                      <w:rFonts w:ascii="Cambria Math" w:hAnsi="Garamond"/>
                    </w:rPr>
                    <m:t>розн</m:t>
                  </m:r>
                  <m:ctrlPr>
                    <w:rPr>
                      <w:rFonts w:ascii="Cambria Math" w:hAnsi="Cambria Math"/>
                      <w:i/>
                    </w:rPr>
                  </m:ctrlPr>
                </m:sup>
              </m:sSubSup>
            </m:oMath>
            <w:r w:rsidR="00E21696">
              <w:rPr>
                <w:rFonts w:ascii="Garamond" w:hAnsi="Garamond"/>
              </w:rPr>
              <w:t xml:space="preserve"> </w:t>
            </w:r>
            <w:r w:rsidR="00E21696" w:rsidRPr="001C2D45">
              <w:rPr>
                <w:rFonts w:ascii="Garamond" w:hAnsi="Garamond"/>
                <w:b/>
              </w:rPr>
              <w:t>–</w:t>
            </w:r>
            <w:r w:rsidR="00E21696" w:rsidRPr="00F05D0F">
              <w:rPr>
                <w:rFonts w:ascii="Garamond" w:hAnsi="Garamond"/>
              </w:rPr>
              <w:t xml:space="preserve"> фактический почасовой объем электрической энергии, приобретенный ГП (ЭСО, ЭСК) у производителей электрической энергии на розничном рынке, осуществляющих поставку электрической энергии (мощности) на территориях неценовых зон оптового рынка, за исключением территорий, не связанных с Единой энергетической системой России и технологически изолированными территориальными электроэнергетическими системами, предоставленный КО в порядке и сроки, установленные пунктом 17.2.5 настоящего Регламента.</w:t>
            </w:r>
          </w:p>
          <w:p w14:paraId="1D1F27EB" w14:textId="77777777" w:rsidR="00E21696" w:rsidRDefault="00E21696" w:rsidP="00981BE7">
            <w:pPr>
              <w:widowControl w:val="0"/>
              <w:autoSpaceDE w:val="0"/>
              <w:autoSpaceDN w:val="0"/>
              <w:adjustRightInd w:val="0"/>
              <w:spacing w:before="120" w:after="120" w:line="240" w:lineRule="auto"/>
              <w:jc w:val="both"/>
              <w:rPr>
                <w:rFonts w:ascii="Garamond" w:hAnsi="Garamond"/>
              </w:rPr>
            </w:pPr>
          </w:p>
          <w:p w14:paraId="4F4B36BD" w14:textId="77777777" w:rsidR="00E21696" w:rsidRDefault="00E21696" w:rsidP="00981BE7">
            <w:pPr>
              <w:widowControl w:val="0"/>
              <w:autoSpaceDE w:val="0"/>
              <w:autoSpaceDN w:val="0"/>
              <w:adjustRightInd w:val="0"/>
              <w:spacing w:before="120" w:after="120" w:line="240" w:lineRule="auto"/>
              <w:jc w:val="both"/>
              <w:rPr>
                <w:rFonts w:ascii="Garamond" w:hAnsi="Garamond"/>
              </w:rPr>
            </w:pPr>
          </w:p>
          <w:p w14:paraId="137FDEBC" w14:textId="77777777" w:rsidR="00717F9C" w:rsidRDefault="00717F9C" w:rsidP="00981BE7">
            <w:pPr>
              <w:widowControl w:val="0"/>
              <w:autoSpaceDE w:val="0"/>
              <w:autoSpaceDN w:val="0"/>
              <w:adjustRightInd w:val="0"/>
              <w:spacing w:before="120" w:after="120" w:line="240" w:lineRule="auto"/>
              <w:jc w:val="both"/>
              <w:rPr>
                <w:rFonts w:ascii="Garamond" w:hAnsi="Garamond"/>
              </w:rPr>
            </w:pPr>
          </w:p>
          <w:p w14:paraId="2B907F41" w14:textId="77777777" w:rsidR="00717F9C" w:rsidRDefault="00717F9C" w:rsidP="00981BE7">
            <w:pPr>
              <w:widowControl w:val="0"/>
              <w:autoSpaceDE w:val="0"/>
              <w:autoSpaceDN w:val="0"/>
              <w:adjustRightInd w:val="0"/>
              <w:spacing w:before="120" w:after="120" w:line="240" w:lineRule="auto"/>
              <w:jc w:val="both"/>
              <w:rPr>
                <w:rFonts w:ascii="Garamond" w:hAnsi="Garamond"/>
              </w:rPr>
            </w:pPr>
          </w:p>
          <w:p w14:paraId="616EB9DA" w14:textId="77777777" w:rsidR="0040503C" w:rsidRDefault="007E5846" w:rsidP="00981BE7">
            <w:pPr>
              <w:widowControl w:val="0"/>
              <w:autoSpaceDE w:val="0"/>
              <w:autoSpaceDN w:val="0"/>
              <w:adjustRightInd w:val="0"/>
              <w:spacing w:before="120" w:after="120" w:line="240" w:lineRule="auto"/>
              <w:jc w:val="both"/>
              <w:rPr>
                <w:rFonts w:ascii="Garamond" w:hAnsi="Garamond"/>
              </w:rPr>
            </w:pPr>
            <w:r w:rsidRPr="00BE0D92">
              <w:rPr>
                <w:rFonts w:ascii="Garamond" w:hAnsi="Garamond"/>
              </w:rPr>
              <w:t xml:space="preserve">В случае </w:t>
            </w:r>
            <w:r w:rsidRPr="00282BAE">
              <w:rPr>
                <w:rFonts w:ascii="Garamond" w:hAnsi="Garamond"/>
              </w:rPr>
              <w:t xml:space="preserve">если ГП (ЭСО, ЭСК) не </w:t>
            </w:r>
            <w:r w:rsidRPr="00024E0B">
              <w:rPr>
                <w:rFonts w:ascii="Garamond" w:hAnsi="Garamond"/>
              </w:rPr>
              <w:t>предоставил указанную информацию Коммерческому оператору в порядке и сроки, установленные пунктом 17.2.5 настоящего Регламента, или предоставил указанную информацию в отношении не всех ГТП потребления, зарегистрированны</w:t>
            </w:r>
            <w:r w:rsidRPr="00282BAE">
              <w:rPr>
                <w:rFonts w:ascii="Garamond" w:hAnsi="Garamond"/>
              </w:rPr>
              <w:t xml:space="preserve">х за рассматриваемым участником оптового рынка в неценовой зоне </w:t>
            </w:r>
            <w:r w:rsidRPr="00282BAE">
              <w:rPr>
                <w:rFonts w:ascii="Garamond" w:hAnsi="Garamond"/>
                <w:i/>
                <w:lang w:val="en-US"/>
              </w:rPr>
              <w:t>z</w:t>
            </w:r>
            <w:r w:rsidRPr="00282BAE">
              <w:rPr>
                <w:rFonts w:ascii="Garamond" w:hAnsi="Garamond"/>
              </w:rPr>
              <w:t>, в отношении которых получено право на участие в торговле электрической энергией и мощностью на оптовом рынке, то:</w:t>
            </w:r>
          </w:p>
          <w:p w14:paraId="6FDCC6D8" w14:textId="77777777" w:rsidR="00E21696" w:rsidRPr="007E5846" w:rsidRDefault="00BD750A" w:rsidP="00981BE7">
            <w:pPr>
              <w:widowControl w:val="0"/>
              <w:autoSpaceDE w:val="0"/>
              <w:autoSpaceDN w:val="0"/>
              <w:adjustRightInd w:val="0"/>
              <w:spacing w:before="120" w:after="120" w:line="240" w:lineRule="auto"/>
              <w:jc w:val="both"/>
              <w:rPr>
                <w:rFonts w:ascii="Garamond" w:eastAsia="Times New Roman" w:hAnsi="Garamond"/>
                <w:b/>
                <w:lang w:eastAsia="ru-RU"/>
              </w:rPr>
            </w:pPr>
            <w:r>
              <w:rPr>
                <w:rFonts w:ascii="Garamond" w:hAnsi="Garamond"/>
              </w:rPr>
              <w:t>…</w:t>
            </w:r>
          </w:p>
        </w:tc>
        <w:tc>
          <w:tcPr>
            <w:tcW w:w="6946" w:type="dxa"/>
          </w:tcPr>
          <w:p w14:paraId="03C546D5" w14:textId="77777777" w:rsidR="00E21696" w:rsidRDefault="00E21696" w:rsidP="00981BE7">
            <w:pPr>
              <w:widowControl w:val="0"/>
              <w:autoSpaceDE w:val="0"/>
              <w:autoSpaceDN w:val="0"/>
              <w:adjustRightInd w:val="0"/>
              <w:spacing w:before="120" w:after="120" w:line="240" w:lineRule="auto"/>
              <w:ind w:firstLine="600"/>
              <w:jc w:val="both"/>
              <w:rPr>
                <w:rFonts w:ascii="Garamond" w:hAnsi="Garamond"/>
                <w:b/>
                <w:bCs/>
              </w:rPr>
            </w:pPr>
            <w:r w:rsidRPr="0079354C">
              <w:rPr>
                <w:rFonts w:ascii="Garamond" w:hAnsi="Garamond"/>
                <w:b/>
                <w:bCs/>
              </w:rPr>
              <w:lastRenderedPageBreak/>
              <w:t>Плата</w:t>
            </w:r>
            <w:r w:rsidRPr="0079354C">
              <w:rPr>
                <w:rFonts w:ascii="Garamond" w:hAnsi="Garamond"/>
                <w:bCs/>
              </w:rPr>
              <w:t xml:space="preserve"> </w:t>
            </w:r>
            <w:r w:rsidRPr="0079354C">
              <w:rPr>
                <w:rFonts w:ascii="Garamond" w:hAnsi="Garamond"/>
                <w:b/>
              </w:rPr>
              <w:t>за иные услуги</w:t>
            </w:r>
            <w:r w:rsidRPr="0079354C">
              <w:rPr>
                <w:rFonts w:ascii="Garamond" w:hAnsi="Garamond"/>
                <w:bCs/>
              </w:rPr>
              <w:t xml:space="preserve">, </w:t>
            </w:r>
            <w:r w:rsidRPr="0079354C">
              <w:rPr>
                <w:rFonts w:ascii="Garamond" w:hAnsi="Garamond"/>
                <w:b/>
                <w:bCs/>
              </w:rPr>
              <w:t>оказание которых является неотъемлемой частью процесса поставки электрической энергии потребителям</w:t>
            </w:r>
          </w:p>
          <w:p w14:paraId="423AFE52" w14:textId="77777777" w:rsidR="00E21696" w:rsidRDefault="00E21696" w:rsidP="00981BE7">
            <w:pPr>
              <w:widowControl w:val="0"/>
              <w:autoSpaceDE w:val="0"/>
              <w:autoSpaceDN w:val="0"/>
              <w:adjustRightInd w:val="0"/>
              <w:spacing w:before="120" w:after="120" w:line="240" w:lineRule="auto"/>
              <w:rPr>
                <w:rFonts w:ascii="Garamond" w:hAnsi="Garamond"/>
              </w:rPr>
            </w:pPr>
            <w:r>
              <w:rPr>
                <w:rFonts w:ascii="Garamond" w:hAnsi="Garamond"/>
              </w:rPr>
              <w:t>…..</w:t>
            </w:r>
          </w:p>
          <w:p w14:paraId="6C3B5851" w14:textId="77777777" w:rsidR="00E21696" w:rsidRPr="00062C64" w:rsidRDefault="008B551C" w:rsidP="00981BE7">
            <w:pPr>
              <w:widowControl w:val="0"/>
              <w:autoSpaceDE w:val="0"/>
              <w:autoSpaceDN w:val="0"/>
              <w:adjustRightInd w:val="0"/>
              <w:spacing w:before="120" w:after="120" w:line="240" w:lineRule="auto"/>
              <w:jc w:val="center"/>
              <w:rPr>
                <w:rFonts w:ascii="Garamond" w:hAnsi="Garamond"/>
                <w:position w:val="-30"/>
              </w:rPr>
            </w:pPr>
            <m:oMath>
              <m:sSubSup>
                <m:sSubSupPr>
                  <m:ctrlPr>
                    <w:rPr>
                      <w:rFonts w:ascii="Cambria Math" w:hAnsi="Garamond"/>
                      <w:i/>
                    </w:rPr>
                  </m:ctrlPr>
                </m:sSubSupPr>
                <m:e>
                  <m:r>
                    <w:rPr>
                      <w:rFonts w:ascii="Cambria Math" w:hAnsi="Garamond"/>
                    </w:rPr>
                    <m:t>V</m:t>
                  </m:r>
                </m:e>
                <m:sub>
                  <m:r>
                    <w:rPr>
                      <w:rFonts w:ascii="Cambria Math" w:hAnsi="Garamond"/>
                    </w:rPr>
                    <m:t>i,m,z</m:t>
                  </m:r>
                </m:sub>
                <m:sup>
                  <m:r>
                    <w:rPr>
                      <w:rFonts w:ascii="Cambria Math" w:hAnsi="Garamond"/>
                    </w:rPr>
                    <m:t>э</m:t>
                  </m:r>
                  <m:r>
                    <w:rPr>
                      <w:rFonts w:ascii="Cambria Math" w:hAnsi="Garamond"/>
                    </w:rPr>
                    <m:t>/</m:t>
                  </m:r>
                  <m:r>
                    <w:rPr>
                      <w:rFonts w:ascii="Cambria Math" w:hAnsi="Garamond"/>
                    </w:rPr>
                    <m:t>э</m:t>
                  </m:r>
                  <m:r>
                    <w:rPr>
                      <w:rFonts w:ascii="Cambria Math" w:hAnsi="Garamond"/>
                    </w:rPr>
                    <m:t>_</m:t>
                  </m:r>
                  <m:r>
                    <w:rPr>
                      <w:rFonts w:ascii="Cambria Math" w:hAnsi="Garamond"/>
                    </w:rPr>
                    <m:t>опт</m:t>
                  </m:r>
                  <m:ctrlPr>
                    <w:rPr>
                      <w:rFonts w:ascii="Cambria Math" w:hAnsi="Cambria Math"/>
                      <w:i/>
                    </w:rPr>
                  </m:ctrlPr>
                </m:sup>
              </m:sSubSup>
              <m:r>
                <w:rPr>
                  <w:rFonts w:ascii="Cambria Math" w:hAnsi="Garamond"/>
                </w:rPr>
                <m:t>=</m:t>
              </m:r>
              <m:nary>
                <m:naryPr>
                  <m:chr m:val="∑"/>
                  <m:supHide m:val="1"/>
                  <m:ctrlPr>
                    <w:rPr>
                      <w:rFonts w:ascii="Cambria Math" w:hAnsi="Garamond"/>
                      <w:i/>
                    </w:rPr>
                  </m:ctrlPr>
                </m:naryPr>
                <m:sub>
                  <m:r>
                    <w:rPr>
                      <w:rFonts w:ascii="Cambria Math" w:hAnsi="Garamond"/>
                    </w:rPr>
                    <m:t>p</m:t>
                  </m:r>
                  <m:r>
                    <w:rPr>
                      <w:rFonts w:ascii="Cambria Math" w:hAnsi="Cambria Math" w:cs="Cambria Math"/>
                    </w:rPr>
                    <m:t>∈</m:t>
                  </m:r>
                  <m:r>
                    <w:rPr>
                      <w:rFonts w:ascii="Cambria Math" w:hAnsi="Garamond"/>
                    </w:rPr>
                    <m:t>i,z</m:t>
                  </m:r>
                </m:sub>
                <m:sup/>
                <m:e>
                  <m:d>
                    <m:dPr>
                      <m:begChr m:val="|"/>
                      <m:endChr m:val="|"/>
                      <m:ctrlPr>
                        <w:rPr>
                          <w:rFonts w:ascii="Cambria Math" w:hAnsi="Cambria Math"/>
                          <w:i/>
                        </w:rPr>
                      </m:ctrlPr>
                    </m:dPr>
                    <m:e>
                      <m:nary>
                        <m:naryPr>
                          <m:chr m:val="∑"/>
                          <m:supHide m:val="1"/>
                          <m:ctrlPr>
                            <w:rPr>
                              <w:rFonts w:ascii="Cambria Math" w:hAnsi="Cambria Math"/>
                              <w:i/>
                            </w:rPr>
                          </m:ctrlPr>
                        </m:naryPr>
                        <m:sub>
                          <m:r>
                            <w:rPr>
                              <w:rFonts w:ascii="Cambria Math" w:hAnsi="Cambria Math"/>
                            </w:rPr>
                            <m:t>h</m:t>
                          </m:r>
                          <m:r>
                            <w:rPr>
                              <w:rFonts w:ascii="Cambria Math" w:hAnsi="Cambria Math" w:cs="Cambria Math"/>
                            </w:rPr>
                            <m:t>∈</m:t>
                          </m:r>
                          <m:r>
                            <w:rPr>
                              <w:rFonts w:ascii="Cambria Math" w:hAnsi="Garamond"/>
                            </w:rPr>
                            <m:t>m</m:t>
                          </m:r>
                          <m:ctrlPr>
                            <w:rPr>
                              <w:rFonts w:ascii="Cambria Math" w:hAnsi="Garamond"/>
                              <w:i/>
                            </w:rPr>
                          </m:ctrlPr>
                        </m:sub>
                        <m:sup>
                          <m:ctrlPr>
                            <w:rPr>
                              <w:rFonts w:ascii="Cambria Math" w:hAnsi="Garamond"/>
                              <w:i/>
                            </w:rPr>
                          </m:ctrlPr>
                        </m:sup>
                        <m:e>
                          <m:r>
                            <w:rPr>
                              <w:rFonts w:ascii="Cambria Math" w:hAnsi="Garamond"/>
                            </w:rPr>
                            <m:t>V</m:t>
                          </m:r>
                          <m:sSubSup>
                            <m:sSubSupPr>
                              <m:ctrlPr>
                                <w:rPr>
                                  <w:rFonts w:ascii="Cambria Math" w:hAnsi="Garamond"/>
                                  <w:i/>
                                </w:rPr>
                              </m:ctrlPr>
                            </m:sSubSupPr>
                            <m:e>
                              <m:r>
                                <w:rPr>
                                  <w:rFonts w:ascii="Cambria Math" w:hAnsi="Garamond"/>
                                </w:rPr>
                                <m:t>S</m:t>
                              </m:r>
                            </m:e>
                            <m:sub>
                              <m:r>
                                <w:rPr>
                                  <w:rFonts w:ascii="Cambria Math" w:hAnsi="Garamond"/>
                                </w:rPr>
                                <m:t>i,p,z,</m:t>
                              </m:r>
                              <m:r>
                                <w:rPr>
                                  <w:rFonts w:ascii="Cambria Math" w:hAnsi="Cambria Math"/>
                                </w:rPr>
                                <m:t>h</m:t>
                              </m:r>
                              <m:ctrlPr>
                                <w:rPr>
                                  <w:rFonts w:ascii="Cambria Math" w:hAnsi="Cambria Math"/>
                                  <w:i/>
                                </w:rPr>
                              </m:ctrlPr>
                            </m:sub>
                            <m:sup>
                              <m:r>
                                <w:rPr>
                                  <w:rFonts w:ascii="Cambria Math" w:hAnsi="Garamond"/>
                                </w:rPr>
                                <m:t>факт</m:t>
                              </m:r>
                              <m:ctrlPr>
                                <w:rPr>
                                  <w:rFonts w:ascii="Cambria Math" w:hAnsi="Cambria Math"/>
                                  <w:i/>
                                </w:rPr>
                              </m:ctrlPr>
                            </m:sup>
                          </m:sSubSup>
                        </m:e>
                      </m:nary>
                    </m:e>
                  </m:d>
                  <m:ctrlPr>
                    <w:rPr>
                      <w:rFonts w:ascii="Cambria Math" w:hAnsi="Cambria Math"/>
                      <w:i/>
                    </w:rPr>
                  </m:ctrlPr>
                </m:e>
              </m:nary>
            </m:oMath>
            <w:r w:rsidR="00E21696" w:rsidRPr="00062C64">
              <w:rPr>
                <w:rFonts w:ascii="Garamond" w:hAnsi="Garamond"/>
              </w:rPr>
              <w:t>;</w:t>
            </w:r>
          </w:p>
          <w:p w14:paraId="3BB81509" w14:textId="77777777" w:rsidR="00E21696" w:rsidRPr="00062C64" w:rsidRDefault="008B551C" w:rsidP="00981BE7">
            <w:pPr>
              <w:widowControl w:val="0"/>
              <w:autoSpaceDE w:val="0"/>
              <w:autoSpaceDN w:val="0"/>
              <w:adjustRightInd w:val="0"/>
              <w:spacing w:before="120" w:after="120" w:line="240" w:lineRule="auto"/>
              <w:jc w:val="center"/>
              <w:rPr>
                <w:rFonts w:ascii="Garamond" w:hAnsi="Garamond"/>
                <w:position w:val="-30"/>
              </w:rPr>
            </w:pPr>
            <m:oMath>
              <m:sSubSup>
                <m:sSubSupPr>
                  <m:ctrlPr>
                    <w:rPr>
                      <w:rFonts w:ascii="Cambria Math" w:hAnsi="Garamond"/>
                      <w:i/>
                    </w:rPr>
                  </m:ctrlPr>
                </m:sSubSupPr>
                <m:e>
                  <m:r>
                    <w:rPr>
                      <w:rFonts w:ascii="Cambria Math" w:hAnsi="Garamond"/>
                    </w:rPr>
                    <m:t>V</m:t>
                  </m:r>
                </m:e>
                <m:sub>
                  <m:r>
                    <w:rPr>
                      <w:rFonts w:ascii="Cambria Math" w:hAnsi="Garamond"/>
                    </w:rPr>
                    <m:t>i,m,z</m:t>
                  </m:r>
                </m:sub>
                <m:sup>
                  <m:r>
                    <w:rPr>
                      <w:rFonts w:ascii="Cambria Math" w:hAnsi="Garamond"/>
                    </w:rPr>
                    <m:t>э</m:t>
                  </m:r>
                  <m:r>
                    <w:rPr>
                      <w:rFonts w:ascii="Cambria Math" w:hAnsi="Garamond"/>
                    </w:rPr>
                    <m:t>/</m:t>
                  </m:r>
                  <m:r>
                    <w:rPr>
                      <w:rFonts w:ascii="Cambria Math" w:hAnsi="Garamond"/>
                    </w:rPr>
                    <m:t>э</m:t>
                  </m:r>
                  <m:r>
                    <w:rPr>
                      <w:rFonts w:ascii="Cambria Math" w:hAnsi="Garamond"/>
                    </w:rPr>
                    <m:t>_</m:t>
                  </m:r>
                  <m:r>
                    <w:rPr>
                      <w:rFonts w:ascii="Cambria Math" w:hAnsi="Garamond"/>
                    </w:rPr>
                    <m:t>опт</m:t>
                  </m:r>
                  <m:r>
                    <w:rPr>
                      <w:rFonts w:ascii="Cambria Math" w:hAnsi="Garamond"/>
                    </w:rPr>
                    <m:t>_</m:t>
                  </m:r>
                  <m:r>
                    <w:rPr>
                      <w:rFonts w:ascii="Cambria Math" w:hAnsi="Garamond"/>
                    </w:rPr>
                    <m:t>СО</m:t>
                  </m:r>
                  <m:ctrlPr>
                    <w:rPr>
                      <w:rFonts w:ascii="Cambria Math" w:hAnsi="Cambria Math"/>
                      <w:i/>
                    </w:rPr>
                  </m:ctrlPr>
                </m:sup>
              </m:sSubSup>
              <m:r>
                <w:rPr>
                  <w:rFonts w:ascii="Cambria Math" w:hAnsi="Garamond"/>
                </w:rPr>
                <m:t>=</m:t>
              </m:r>
              <m:nary>
                <m:naryPr>
                  <m:chr m:val="∑"/>
                  <m:supHide m:val="1"/>
                  <m:ctrlPr>
                    <w:rPr>
                      <w:rFonts w:ascii="Cambria Math" w:hAnsi="Garamond"/>
                      <w:i/>
                    </w:rPr>
                  </m:ctrlPr>
                </m:naryPr>
                <m:sub>
                  <m:r>
                    <w:rPr>
                      <w:rFonts w:ascii="Cambria Math" w:hAnsi="Garamond"/>
                    </w:rPr>
                    <m:t>p</m:t>
                  </m:r>
                  <m:r>
                    <w:rPr>
                      <w:rFonts w:ascii="Cambria Math" w:hAnsi="Cambria Math" w:cs="Cambria Math"/>
                    </w:rPr>
                    <m:t>∈</m:t>
                  </m:r>
                  <m:r>
                    <w:rPr>
                      <w:rFonts w:ascii="Cambria Math" w:hAnsi="Garamond"/>
                    </w:rPr>
                    <m:t>i,z</m:t>
                  </m:r>
                </m:sub>
                <m:sup/>
                <m:e>
                  <m:nary>
                    <m:naryPr>
                      <m:chr m:val="∑"/>
                      <m:supHide m:val="1"/>
                      <m:ctrlPr>
                        <w:rPr>
                          <w:rFonts w:ascii="Cambria Math" w:hAnsi="Cambria Math"/>
                          <w:i/>
                        </w:rPr>
                      </m:ctrlPr>
                    </m:naryPr>
                    <m:sub>
                      <m:r>
                        <w:rPr>
                          <w:rFonts w:ascii="Cambria Math" w:hAnsi="Cambria Math"/>
                        </w:rPr>
                        <m:t>h</m:t>
                      </m:r>
                      <m:r>
                        <w:rPr>
                          <w:rFonts w:ascii="Cambria Math" w:hAnsi="Cambria Math" w:cs="Cambria Math"/>
                        </w:rPr>
                        <m:t>∈</m:t>
                      </m:r>
                      <m:r>
                        <w:rPr>
                          <w:rFonts w:ascii="Cambria Math" w:hAnsi="Garamond"/>
                        </w:rPr>
                        <m:t>m</m:t>
                      </m:r>
                      <m:ctrlPr>
                        <w:rPr>
                          <w:rFonts w:ascii="Cambria Math" w:hAnsi="Garamond"/>
                          <w:i/>
                        </w:rPr>
                      </m:ctrlPr>
                    </m:sub>
                    <m:sup>
                      <m:ctrlPr>
                        <w:rPr>
                          <w:rFonts w:ascii="Cambria Math" w:hAnsi="Garamond"/>
                          <w:i/>
                        </w:rPr>
                      </m:ctrlPr>
                    </m:sup>
                    <m:e>
                      <m:func>
                        <m:funcPr>
                          <m:ctrlPr>
                            <w:rPr>
                              <w:rFonts w:ascii="Cambria Math" w:hAnsi="Garamond"/>
                              <w:i/>
                            </w:rPr>
                          </m:ctrlPr>
                        </m:funcPr>
                        <m:fName>
                          <m:r>
                            <w:rPr>
                              <w:rFonts w:ascii="Cambria Math" w:hAnsi="Garamond"/>
                            </w:rPr>
                            <m:t>max</m:t>
                          </m:r>
                        </m:fName>
                        <m:e>
                          <m:r>
                            <w:rPr>
                              <w:rFonts w:ascii="Cambria Math" w:hAnsi="Garamond"/>
                            </w:rPr>
                            <m:t>(</m:t>
                          </m:r>
                        </m:e>
                      </m:func>
                      <m:r>
                        <w:rPr>
                          <w:rFonts w:ascii="Cambria Math" w:hAnsi="Garamond"/>
                        </w:rPr>
                        <m:t>0;V</m:t>
                      </m:r>
                      <m:sSubSup>
                        <m:sSubSupPr>
                          <m:ctrlPr>
                            <w:rPr>
                              <w:rFonts w:ascii="Cambria Math" w:hAnsi="Garamond"/>
                              <w:i/>
                            </w:rPr>
                          </m:ctrlPr>
                        </m:sSubSupPr>
                        <m:e>
                          <m:r>
                            <w:rPr>
                              <w:rFonts w:ascii="Cambria Math" w:hAnsi="Garamond"/>
                            </w:rPr>
                            <m:t>S</m:t>
                          </m:r>
                        </m:e>
                        <m:sub>
                          <m:r>
                            <w:rPr>
                              <w:rFonts w:ascii="Cambria Math" w:hAnsi="Garamond"/>
                            </w:rPr>
                            <m:t>i,p,z,</m:t>
                          </m:r>
                          <m:r>
                            <w:rPr>
                              <w:rFonts w:ascii="Cambria Math" w:hAnsi="Cambria Math"/>
                            </w:rPr>
                            <m:t>h</m:t>
                          </m:r>
                          <m:ctrlPr>
                            <w:rPr>
                              <w:rFonts w:ascii="Cambria Math" w:hAnsi="Cambria Math"/>
                              <w:i/>
                            </w:rPr>
                          </m:ctrlPr>
                        </m:sub>
                        <m:sup>
                          <m:r>
                            <w:rPr>
                              <w:rFonts w:ascii="Cambria Math" w:hAnsi="Garamond"/>
                            </w:rPr>
                            <m:t>факт</m:t>
                          </m:r>
                          <m:ctrlPr>
                            <w:rPr>
                              <w:rFonts w:ascii="Cambria Math" w:hAnsi="Cambria Math"/>
                              <w:i/>
                            </w:rPr>
                          </m:ctrlPr>
                        </m:sup>
                      </m:sSubSup>
                    </m:e>
                  </m:nary>
                  <m:r>
                    <w:rPr>
                      <w:rFonts w:ascii="Cambria Math" w:hAnsi="Garamond"/>
                    </w:rPr>
                    <m:t>)</m:t>
                  </m:r>
                </m:e>
              </m:nary>
            </m:oMath>
            <w:r w:rsidR="00E21696" w:rsidRPr="00062C64">
              <w:rPr>
                <w:rFonts w:ascii="Garamond" w:hAnsi="Garamond"/>
              </w:rPr>
              <w:t>,</w:t>
            </w:r>
          </w:p>
          <w:p w14:paraId="200BCC9E" w14:textId="77777777" w:rsidR="00E21696" w:rsidRPr="004F32DC" w:rsidRDefault="00E21696" w:rsidP="00981BE7">
            <w:pPr>
              <w:widowControl w:val="0"/>
              <w:autoSpaceDE w:val="0"/>
              <w:autoSpaceDN w:val="0"/>
              <w:adjustRightInd w:val="0"/>
              <w:spacing w:before="120" w:after="120" w:line="240" w:lineRule="auto"/>
              <w:jc w:val="both"/>
              <w:rPr>
                <w:rFonts w:ascii="Garamond" w:hAnsi="Garamond"/>
                <w:position w:val="-30"/>
              </w:rPr>
            </w:pPr>
            <w:r w:rsidRPr="00062C64">
              <w:rPr>
                <w:rFonts w:ascii="Garamond" w:hAnsi="Garamond"/>
                <w:position w:val="-30"/>
              </w:rPr>
              <w:t xml:space="preserve">где </w:t>
            </w:r>
            <w:r w:rsidRPr="00062C64">
              <w:rPr>
                <w:rFonts w:ascii="Garamond" w:hAnsi="Garamond"/>
                <w:i/>
                <w:position w:val="-30"/>
                <w:lang w:val="en-US"/>
              </w:rPr>
              <w:t>z</w:t>
            </w:r>
            <w:r w:rsidRPr="00062C64">
              <w:rPr>
                <w:rFonts w:ascii="Garamond" w:hAnsi="Garamond"/>
                <w:position w:val="-30"/>
              </w:rPr>
              <w:t xml:space="preserve"> – неценовая зона;</w:t>
            </w:r>
          </w:p>
          <w:p w14:paraId="7FB594C6" w14:textId="77777777" w:rsidR="00E21696" w:rsidRPr="0093221C" w:rsidRDefault="000F6B12" w:rsidP="00981BE7">
            <w:pPr>
              <w:widowControl w:val="0"/>
              <w:spacing w:before="120" w:after="120" w:line="240" w:lineRule="auto"/>
              <w:jc w:val="both"/>
              <w:rPr>
                <w:rFonts w:ascii="Garamond" w:hAnsi="Garamond"/>
              </w:rPr>
            </w:pPr>
            <m:oMath>
              <m:r>
                <w:rPr>
                  <w:rFonts w:ascii="Cambria Math" w:hAnsi="Garamond"/>
                </w:rPr>
                <m:t>V</m:t>
              </m:r>
              <m:sSubSup>
                <m:sSubSupPr>
                  <m:ctrlPr>
                    <w:rPr>
                      <w:rFonts w:ascii="Cambria Math" w:hAnsi="Garamond"/>
                      <w:i/>
                    </w:rPr>
                  </m:ctrlPr>
                </m:sSubSupPr>
                <m:e>
                  <m:r>
                    <w:rPr>
                      <w:rFonts w:ascii="Cambria Math" w:hAnsi="Garamond"/>
                    </w:rPr>
                    <m:t>S</m:t>
                  </m:r>
                </m:e>
                <m:sub>
                  <m:r>
                    <w:rPr>
                      <w:rFonts w:ascii="Cambria Math" w:hAnsi="Garamond"/>
                    </w:rPr>
                    <m:t>i,p,z,</m:t>
                  </m:r>
                  <m:r>
                    <w:rPr>
                      <w:rFonts w:ascii="Cambria Math" w:hAnsi="Cambria Math"/>
                    </w:rPr>
                    <m:t>h</m:t>
                  </m:r>
                  <m:ctrlPr>
                    <w:rPr>
                      <w:rFonts w:ascii="Cambria Math" w:hAnsi="Cambria Math"/>
                      <w:i/>
                    </w:rPr>
                  </m:ctrlPr>
                </m:sub>
                <m:sup>
                  <m:r>
                    <w:rPr>
                      <w:rFonts w:ascii="Cambria Math" w:hAnsi="Garamond"/>
                    </w:rPr>
                    <m:t>факт</m:t>
                  </m:r>
                  <m:ctrlPr>
                    <w:rPr>
                      <w:rFonts w:ascii="Cambria Math" w:hAnsi="Cambria Math"/>
                      <w:i/>
                    </w:rPr>
                  </m:ctrlPr>
                </m:sup>
              </m:sSubSup>
            </m:oMath>
            <w:r w:rsidR="00E21696">
              <w:rPr>
                <w:rFonts w:ascii="Garamond" w:hAnsi="Garamond"/>
              </w:rPr>
              <w:t xml:space="preserve"> </w:t>
            </w:r>
            <w:r w:rsidR="00E21696" w:rsidRPr="001C2D45">
              <w:rPr>
                <w:rFonts w:ascii="Garamond" w:hAnsi="Garamond"/>
                <w:b/>
              </w:rPr>
              <w:t>–</w:t>
            </w:r>
            <w:r w:rsidR="00E21696" w:rsidRPr="0093221C">
              <w:rPr>
                <w:rFonts w:ascii="Garamond" w:hAnsi="Garamond"/>
              </w:rPr>
              <w:t xml:space="preserve"> фактический объем потребления электрической энергии на оптовом рынке в час </w:t>
            </w:r>
            <w:r w:rsidR="00E21696" w:rsidRPr="0093221C">
              <w:rPr>
                <w:rFonts w:ascii="Garamond" w:hAnsi="Garamond"/>
                <w:i/>
                <w:lang w:val="en-US"/>
              </w:rPr>
              <w:t>h</w:t>
            </w:r>
            <w:r w:rsidR="00E21696" w:rsidRPr="0093221C">
              <w:rPr>
                <w:rFonts w:ascii="Garamond" w:hAnsi="Garamond"/>
              </w:rPr>
              <w:t xml:space="preserve"> в отношении ГТП потребления </w:t>
            </w:r>
            <w:r w:rsidR="00E21696" w:rsidRPr="0093221C">
              <w:rPr>
                <w:rFonts w:ascii="Garamond" w:hAnsi="Garamond"/>
                <w:i/>
                <w:lang w:val="en-US"/>
              </w:rPr>
              <w:t>p</w:t>
            </w:r>
            <w:r w:rsidR="00E21696" w:rsidRPr="0093221C">
              <w:rPr>
                <w:rFonts w:ascii="Garamond" w:hAnsi="Garamond"/>
              </w:rPr>
              <w:t xml:space="preserve"> участника оптового рынка </w:t>
            </w:r>
            <w:r w:rsidR="00E21696" w:rsidRPr="0093221C">
              <w:rPr>
                <w:rFonts w:ascii="Garamond" w:hAnsi="Garamond"/>
                <w:i/>
                <w:lang w:val="en-US"/>
              </w:rPr>
              <w:t>i</w:t>
            </w:r>
            <w:r w:rsidR="00E21696" w:rsidRPr="0093221C">
              <w:rPr>
                <w:rFonts w:ascii="Garamond" w:hAnsi="Garamond"/>
              </w:rPr>
              <w:t xml:space="preserve">, определенный в соответствии с разделом 11 настоящего Регламента. </w:t>
            </w:r>
          </w:p>
          <w:p w14:paraId="741965CA" w14:textId="77777777" w:rsidR="00E21696" w:rsidRPr="00F05D0F" w:rsidRDefault="008B551C" w:rsidP="00981BE7">
            <w:pPr>
              <w:widowControl w:val="0"/>
              <w:autoSpaceDE w:val="0"/>
              <w:autoSpaceDN w:val="0"/>
              <w:adjustRightInd w:val="0"/>
              <w:spacing w:before="120" w:after="120" w:line="240" w:lineRule="auto"/>
              <w:jc w:val="both"/>
              <w:rPr>
                <w:rFonts w:ascii="Garamond" w:hAnsi="Garamond"/>
              </w:rPr>
            </w:pPr>
            <m:oMath>
              <m:sSubSup>
                <m:sSubSupPr>
                  <m:ctrlPr>
                    <w:rPr>
                      <w:rFonts w:ascii="Cambria Math" w:hAnsi="Garamond"/>
                      <w:i/>
                    </w:rPr>
                  </m:ctrlPr>
                </m:sSubSupPr>
                <m:e>
                  <m:r>
                    <w:rPr>
                      <w:rFonts w:ascii="Cambria Math" w:hAnsi="Garamond"/>
                    </w:rPr>
                    <m:t>V</m:t>
                  </m:r>
                </m:e>
                <m:sub>
                  <m:r>
                    <w:rPr>
                      <w:rFonts w:ascii="Cambria Math" w:hAnsi="Garamond"/>
                    </w:rPr>
                    <m:t>i,p,z,</m:t>
                  </m:r>
                  <m:r>
                    <w:rPr>
                      <w:rFonts w:ascii="Cambria Math" w:hAnsi="Cambria Math"/>
                    </w:rPr>
                    <m:t>h</m:t>
                  </m:r>
                  <m:ctrlPr>
                    <w:rPr>
                      <w:rFonts w:ascii="Cambria Math" w:hAnsi="Cambria Math"/>
                      <w:i/>
                    </w:rPr>
                  </m:ctrlPr>
                </m:sub>
                <m:sup>
                  <m:r>
                    <w:rPr>
                      <w:rFonts w:ascii="Cambria Math" w:hAnsi="Garamond"/>
                    </w:rPr>
                    <m:t>Э</m:t>
                  </m:r>
                  <m:r>
                    <w:rPr>
                      <w:rFonts w:ascii="Cambria Math" w:hAnsi="Garamond"/>
                    </w:rPr>
                    <m:t>,</m:t>
                  </m:r>
                  <m:r>
                    <w:rPr>
                      <w:rFonts w:ascii="Cambria Math" w:hAnsi="Garamond"/>
                    </w:rPr>
                    <m:t>розн</m:t>
                  </m:r>
                  <m:ctrlPr>
                    <w:rPr>
                      <w:rFonts w:ascii="Cambria Math" w:hAnsi="Cambria Math"/>
                      <w:i/>
                    </w:rPr>
                  </m:ctrlPr>
                </m:sup>
              </m:sSubSup>
            </m:oMath>
            <w:r w:rsidR="00E21696">
              <w:rPr>
                <w:rFonts w:ascii="Garamond" w:hAnsi="Garamond"/>
              </w:rPr>
              <w:t xml:space="preserve"> </w:t>
            </w:r>
            <w:r w:rsidR="00E21696" w:rsidRPr="001C2D45">
              <w:rPr>
                <w:rFonts w:ascii="Garamond" w:hAnsi="Garamond"/>
                <w:b/>
              </w:rPr>
              <w:t>–</w:t>
            </w:r>
            <w:r w:rsidR="00E21696" w:rsidRPr="00F05D0F">
              <w:rPr>
                <w:rFonts w:ascii="Garamond" w:hAnsi="Garamond"/>
              </w:rPr>
              <w:t xml:space="preserve"> фактический почасовой объем электрической энергии, приобретенный ГП (ЭСО, ЭСК) у производителей электрической энергии на розничном рынке, осуществляющих поставку электрической энергии (мощности) на территориях неценовых зон оптового рынка, за исключением территорий, не связанных с Единой энергетической системой России и технологически изолированными территориальными электроэнергетическими системами, предоставленный КО в порядке и сроки, установленные пунктом 17.2.5 настоящего Регламента.</w:t>
            </w:r>
          </w:p>
          <w:p w14:paraId="0D62EBF3" w14:textId="77777777" w:rsidR="0040503C" w:rsidRDefault="0040503C" w:rsidP="00981BE7">
            <w:pPr>
              <w:widowControl w:val="0"/>
              <w:spacing w:before="120" w:after="120" w:line="240" w:lineRule="auto"/>
              <w:jc w:val="both"/>
              <w:outlineLvl w:val="2"/>
              <w:rPr>
                <w:rFonts w:ascii="Garamond" w:eastAsia="Times New Roman" w:hAnsi="Garamond"/>
              </w:rPr>
            </w:pPr>
            <w:r w:rsidRPr="007E5846">
              <w:rPr>
                <w:rFonts w:ascii="Garamond" w:eastAsia="Times New Roman" w:hAnsi="Garamond"/>
                <w:highlight w:val="yellow"/>
              </w:rPr>
              <w:t>В отношении расчетного периода m=</w:t>
            </w:r>
            <w:r w:rsidR="007A42E4">
              <w:rPr>
                <w:rFonts w:ascii="Garamond" w:eastAsia="Times New Roman" w:hAnsi="Garamond"/>
                <w:highlight w:val="yellow"/>
              </w:rPr>
              <w:t>декабрь</w:t>
            </w:r>
            <w:r w:rsidR="005339CF" w:rsidRPr="007E5846">
              <w:rPr>
                <w:rFonts w:ascii="Garamond" w:eastAsia="Times New Roman" w:hAnsi="Garamond"/>
                <w:highlight w:val="yellow"/>
              </w:rPr>
              <w:t xml:space="preserve"> 2024 </w:t>
            </w:r>
            <w:r w:rsidR="00B40918" w:rsidRPr="007E5846">
              <w:rPr>
                <w:rFonts w:ascii="Garamond" w:eastAsia="Times New Roman" w:hAnsi="Garamond"/>
                <w:highlight w:val="yellow"/>
              </w:rPr>
              <w:t>года</w:t>
            </w:r>
            <w:r w:rsidRPr="007E5846">
              <w:rPr>
                <w:rFonts w:ascii="Garamond" w:eastAsia="Times New Roman" w:hAnsi="Garamond"/>
                <w:highlight w:val="yellow"/>
              </w:rPr>
              <w:t xml:space="preserve"> величины </w:t>
            </w:r>
            <m:oMath>
              <m:sSubSup>
                <m:sSubSupPr>
                  <m:ctrlPr>
                    <w:rPr>
                      <w:rFonts w:ascii="Cambria Math" w:hAnsi="Cambria Math"/>
                      <w:i/>
                      <w:highlight w:val="yellow"/>
                    </w:rPr>
                  </m:ctrlPr>
                </m:sSubSupPr>
                <m:e>
                  <m:r>
                    <w:rPr>
                      <w:rFonts w:ascii="Cambria Math" w:hAnsi="Cambria Math"/>
                      <w:highlight w:val="yellow"/>
                    </w:rPr>
                    <m:t>V</m:t>
                  </m:r>
                </m:e>
                <m:sub>
                  <m:r>
                    <w:rPr>
                      <w:rFonts w:ascii="Cambria Math" w:hAnsi="Cambria Math"/>
                      <w:highlight w:val="yellow"/>
                    </w:rPr>
                    <m:t>i,m,z</m:t>
                  </m:r>
                </m:sub>
                <m:sup>
                  <m:r>
                    <w:rPr>
                      <w:rFonts w:ascii="Cambria Math" w:hAnsi="Cambria Math"/>
                      <w:highlight w:val="yellow"/>
                    </w:rPr>
                    <m:t>э/э_опт</m:t>
                  </m:r>
                </m:sup>
              </m:sSubSup>
            </m:oMath>
            <w:r w:rsidR="007F4CAC" w:rsidRPr="007E5846">
              <w:rPr>
                <w:rFonts w:ascii="Garamond" w:hAnsi="Garamond"/>
                <w:highlight w:val="yellow"/>
              </w:rPr>
              <w:t>,</w:t>
            </w:r>
            <m:oMath>
              <m:sSubSup>
                <m:sSubSupPr>
                  <m:ctrlPr>
                    <w:rPr>
                      <w:rFonts w:ascii="Cambria Math" w:hAnsi="Cambria Math"/>
                      <w:i/>
                      <w:highlight w:val="yellow"/>
                    </w:rPr>
                  </m:ctrlPr>
                </m:sSubSupPr>
                <m:e>
                  <m:r>
                    <w:rPr>
                      <w:rFonts w:ascii="Cambria Math" w:hAnsi="Cambria Math"/>
                      <w:highlight w:val="yellow"/>
                    </w:rPr>
                    <m:t>V</m:t>
                  </m:r>
                </m:e>
                <m:sub>
                  <m:r>
                    <w:rPr>
                      <w:rFonts w:ascii="Cambria Math" w:hAnsi="Cambria Math"/>
                      <w:highlight w:val="yellow"/>
                    </w:rPr>
                    <m:t>i,m,z</m:t>
                  </m:r>
                </m:sub>
                <m:sup>
                  <m:r>
                    <w:rPr>
                      <w:rFonts w:ascii="Cambria Math" w:hAnsi="Cambria Math"/>
                      <w:highlight w:val="yellow"/>
                    </w:rPr>
                    <m:t>э/э_опт_СО</m:t>
                  </m:r>
                </m:sup>
              </m:sSubSup>
            </m:oMath>
            <w:r w:rsidRPr="007E5846">
              <w:rPr>
                <w:rFonts w:ascii="Garamond" w:eastAsia="Times New Roman" w:hAnsi="Garamond"/>
                <w:highlight w:val="yellow"/>
              </w:rPr>
              <w:t xml:space="preserve"> для участников второй неценовой зоны определяются с учетом дополнительных 7 часов операционных </w:t>
            </w:r>
            <w:r w:rsidRPr="008E23A8">
              <w:rPr>
                <w:rFonts w:ascii="Garamond" w:eastAsia="Times New Roman" w:hAnsi="Garamond"/>
                <w:highlight w:val="yellow"/>
              </w:rPr>
              <w:t xml:space="preserve">суток </w:t>
            </w:r>
            <w:r w:rsidR="007A42E4">
              <w:rPr>
                <w:rFonts w:ascii="Garamond" w:eastAsia="Times New Roman" w:hAnsi="Garamond"/>
                <w:highlight w:val="yellow"/>
              </w:rPr>
              <w:t>31 декабря</w:t>
            </w:r>
            <w:r w:rsidR="005339CF" w:rsidRPr="009834B7">
              <w:rPr>
                <w:rFonts w:ascii="Garamond" w:eastAsia="Times New Roman" w:hAnsi="Garamond"/>
                <w:highlight w:val="yellow"/>
              </w:rPr>
              <w:t xml:space="preserve"> 2024</w:t>
            </w:r>
            <w:r w:rsidR="00B40918" w:rsidRPr="009834B7">
              <w:rPr>
                <w:rFonts w:ascii="Garamond" w:eastAsia="Times New Roman" w:hAnsi="Garamond"/>
                <w:highlight w:val="yellow"/>
              </w:rPr>
              <w:t xml:space="preserve"> года</w:t>
            </w:r>
            <w:r w:rsidRPr="008E23A8">
              <w:rPr>
                <w:rFonts w:ascii="Garamond" w:eastAsia="Times New Roman" w:hAnsi="Garamond"/>
                <w:highlight w:val="yellow"/>
              </w:rPr>
              <w:t>.</w:t>
            </w:r>
          </w:p>
          <w:p w14:paraId="27027C9B" w14:textId="77777777" w:rsidR="00E21696" w:rsidRDefault="00E21696" w:rsidP="00981BE7">
            <w:pPr>
              <w:widowControl w:val="0"/>
              <w:autoSpaceDE w:val="0"/>
              <w:autoSpaceDN w:val="0"/>
              <w:adjustRightInd w:val="0"/>
              <w:spacing w:before="120" w:after="120" w:line="240" w:lineRule="auto"/>
              <w:jc w:val="both"/>
              <w:rPr>
                <w:rFonts w:ascii="Garamond" w:hAnsi="Garamond"/>
              </w:rPr>
            </w:pPr>
            <w:r w:rsidRPr="00BE0D92">
              <w:rPr>
                <w:rFonts w:ascii="Garamond" w:hAnsi="Garamond"/>
              </w:rPr>
              <w:t xml:space="preserve">В случае </w:t>
            </w:r>
            <w:r w:rsidRPr="00282BAE">
              <w:rPr>
                <w:rFonts w:ascii="Garamond" w:hAnsi="Garamond"/>
              </w:rPr>
              <w:t xml:space="preserve">если ГП (ЭСО, ЭСК) не </w:t>
            </w:r>
            <w:r w:rsidRPr="00024E0B">
              <w:rPr>
                <w:rFonts w:ascii="Garamond" w:hAnsi="Garamond"/>
              </w:rPr>
              <w:t>предоставил указанную информацию Коммерческому оператору в порядке и сроки, установленные пунктом 17.2.5 настоящего Регламента, или предоставил указанную информацию в отношении не всех ГТП потребления, зарегистрированны</w:t>
            </w:r>
            <w:r w:rsidRPr="00282BAE">
              <w:rPr>
                <w:rFonts w:ascii="Garamond" w:hAnsi="Garamond"/>
              </w:rPr>
              <w:t xml:space="preserve">х за рассматриваемым участником оптового рынка в неценовой зоне </w:t>
            </w:r>
            <w:r w:rsidRPr="00282BAE">
              <w:rPr>
                <w:rFonts w:ascii="Garamond" w:hAnsi="Garamond"/>
                <w:i/>
                <w:lang w:val="en-US"/>
              </w:rPr>
              <w:t>z</w:t>
            </w:r>
            <w:r w:rsidRPr="00282BAE">
              <w:rPr>
                <w:rFonts w:ascii="Garamond" w:hAnsi="Garamond"/>
              </w:rPr>
              <w:t>, в отношении которых получено право на участие в торговле электрической энергией и мощностью на оптовом рынке, то:</w:t>
            </w:r>
          </w:p>
          <w:p w14:paraId="25730A0C" w14:textId="77777777" w:rsidR="00465CB1" w:rsidRDefault="00465CB1" w:rsidP="00981BE7">
            <w:pPr>
              <w:widowControl w:val="0"/>
              <w:autoSpaceDE w:val="0"/>
              <w:autoSpaceDN w:val="0"/>
              <w:adjustRightInd w:val="0"/>
              <w:spacing w:before="120" w:after="120" w:line="240" w:lineRule="auto"/>
              <w:jc w:val="both"/>
              <w:rPr>
                <w:rFonts w:ascii="Garamond" w:hAnsi="Garamond"/>
              </w:rPr>
            </w:pPr>
          </w:p>
          <w:p w14:paraId="495529A1" w14:textId="77777777" w:rsidR="00E21696" w:rsidRPr="007E5846" w:rsidRDefault="00BD750A" w:rsidP="00981BE7">
            <w:pPr>
              <w:widowControl w:val="0"/>
              <w:autoSpaceDE w:val="0"/>
              <w:autoSpaceDN w:val="0"/>
              <w:adjustRightInd w:val="0"/>
              <w:spacing w:before="120" w:after="120" w:line="240" w:lineRule="auto"/>
              <w:jc w:val="both"/>
              <w:rPr>
                <w:rFonts w:ascii="Garamond" w:eastAsia="Times New Roman" w:hAnsi="Garamond"/>
                <w:lang w:eastAsia="ru-RU"/>
              </w:rPr>
            </w:pPr>
            <w:r>
              <w:rPr>
                <w:rFonts w:ascii="Garamond" w:hAnsi="Garamond"/>
              </w:rPr>
              <w:t>…</w:t>
            </w:r>
          </w:p>
        </w:tc>
      </w:tr>
      <w:tr w:rsidR="000135A5" w:rsidRPr="007E5846" w14:paraId="7444F6FB" w14:textId="77777777" w:rsidTr="006C0986">
        <w:tc>
          <w:tcPr>
            <w:tcW w:w="993" w:type="dxa"/>
            <w:vAlign w:val="center"/>
          </w:tcPr>
          <w:p w14:paraId="7CEC2086" w14:textId="77777777" w:rsidR="000135A5" w:rsidRPr="007E5846" w:rsidRDefault="000135A5" w:rsidP="00981BE7">
            <w:pPr>
              <w:widowControl w:val="0"/>
              <w:spacing w:after="0" w:line="240" w:lineRule="auto"/>
              <w:rPr>
                <w:rFonts w:ascii="Garamond" w:eastAsia="Batang" w:hAnsi="Garamond"/>
                <w:b/>
                <w:bCs/>
              </w:rPr>
            </w:pPr>
            <w:r w:rsidRPr="00EB696C">
              <w:rPr>
                <w:rFonts w:ascii="Garamond" w:eastAsia="Batang" w:hAnsi="Garamond"/>
                <w:b/>
                <w:bCs/>
              </w:rPr>
              <w:lastRenderedPageBreak/>
              <w:t>20.6</w:t>
            </w:r>
          </w:p>
        </w:tc>
        <w:tc>
          <w:tcPr>
            <w:tcW w:w="7087" w:type="dxa"/>
          </w:tcPr>
          <w:p w14:paraId="09A8A9DF" w14:textId="77777777" w:rsidR="000135A5" w:rsidRPr="002169C6" w:rsidRDefault="000135A5" w:rsidP="00981BE7">
            <w:pPr>
              <w:widowControl w:val="0"/>
              <w:autoSpaceDE w:val="0"/>
              <w:autoSpaceDN w:val="0"/>
              <w:adjustRightInd w:val="0"/>
              <w:spacing w:before="120" w:after="120" w:line="240" w:lineRule="auto"/>
              <w:ind w:firstLine="600"/>
              <w:jc w:val="both"/>
              <w:rPr>
                <w:rFonts w:ascii="Garamond" w:hAnsi="Garamond"/>
                <w:b/>
                <w:bCs/>
              </w:rPr>
            </w:pPr>
            <w:r w:rsidRPr="002169C6">
              <w:rPr>
                <w:rFonts w:ascii="Garamond" w:hAnsi="Garamond"/>
                <w:b/>
              </w:rPr>
              <w:t>Добавить пункт</w:t>
            </w:r>
          </w:p>
        </w:tc>
        <w:tc>
          <w:tcPr>
            <w:tcW w:w="6946" w:type="dxa"/>
          </w:tcPr>
          <w:p w14:paraId="268986C9" w14:textId="77777777" w:rsidR="000135A5" w:rsidRPr="001347AE" w:rsidRDefault="000135A5" w:rsidP="00981BE7">
            <w:pPr>
              <w:pStyle w:val="1"/>
              <w:keepNext w:val="0"/>
              <w:pageBreakBefore w:val="0"/>
              <w:widowControl w:val="0"/>
              <w:spacing w:before="0" w:after="0"/>
              <w:jc w:val="both"/>
              <w:rPr>
                <w:rFonts w:ascii="Garamond" w:hAnsi="Garamond"/>
                <w:kern w:val="0"/>
                <w:sz w:val="22"/>
                <w:szCs w:val="22"/>
                <w:highlight w:val="yellow"/>
              </w:rPr>
            </w:pPr>
            <w:r w:rsidRPr="001347AE">
              <w:rPr>
                <w:rFonts w:ascii="Garamond" w:hAnsi="Garamond"/>
                <w:kern w:val="0"/>
                <w:sz w:val="22"/>
                <w:szCs w:val="22"/>
                <w:highlight w:val="yellow"/>
              </w:rPr>
              <w:t xml:space="preserve">Особенности расчетов выбора состава генерирующего оборудования в отношении дополнительных 7 часов операционных суток </w:t>
            </w:r>
            <w:r w:rsidR="007A42E4">
              <w:rPr>
                <w:rFonts w:ascii="Garamond" w:hAnsi="Garamond"/>
                <w:kern w:val="0"/>
                <w:sz w:val="22"/>
                <w:szCs w:val="22"/>
                <w:highlight w:val="yellow"/>
              </w:rPr>
              <w:t>31 декабря</w:t>
            </w:r>
            <w:r w:rsidRPr="001347AE">
              <w:rPr>
                <w:rFonts w:ascii="Garamond" w:hAnsi="Garamond"/>
                <w:kern w:val="0"/>
                <w:sz w:val="22"/>
                <w:szCs w:val="22"/>
                <w:highlight w:val="yellow"/>
              </w:rPr>
              <w:t xml:space="preserve"> 2024 года на территории второй неценовой зоны и при переходе к применению </w:t>
            </w:r>
            <w:r w:rsidR="003F4022">
              <w:rPr>
                <w:rFonts w:ascii="Garamond" w:hAnsi="Garamond"/>
                <w:kern w:val="0"/>
                <w:sz w:val="22"/>
                <w:szCs w:val="22"/>
                <w:highlight w:val="yellow"/>
              </w:rPr>
              <w:t>на территории Дальнего Востока</w:t>
            </w:r>
            <w:r w:rsidRPr="001347AE">
              <w:rPr>
                <w:rFonts w:ascii="Garamond" w:hAnsi="Garamond"/>
                <w:kern w:val="0"/>
                <w:sz w:val="22"/>
                <w:szCs w:val="22"/>
                <w:highlight w:val="yellow"/>
              </w:rPr>
              <w:t xml:space="preserve"> рынка московского времени.</w:t>
            </w:r>
          </w:p>
          <w:p w14:paraId="05049E65" w14:textId="77777777" w:rsidR="000135A5" w:rsidRPr="00222D9D" w:rsidRDefault="000135A5" w:rsidP="00981BE7">
            <w:pPr>
              <w:widowControl w:val="0"/>
              <w:spacing w:before="120" w:after="120" w:line="240" w:lineRule="auto"/>
              <w:jc w:val="both"/>
              <w:outlineLvl w:val="3"/>
              <w:rPr>
                <w:rFonts w:ascii="Garamond" w:eastAsia="Times New Roman" w:hAnsi="Garamond"/>
                <w:bCs/>
                <w:highlight w:val="yellow"/>
              </w:rPr>
            </w:pPr>
            <w:r w:rsidRPr="001347AE">
              <w:rPr>
                <w:rFonts w:ascii="Garamond" w:eastAsia="Times New Roman" w:hAnsi="Garamond"/>
                <w:bCs/>
                <w:highlight w:val="yellow"/>
              </w:rPr>
              <w:lastRenderedPageBreak/>
              <w:t xml:space="preserve">При переходе к применению </w:t>
            </w:r>
            <w:r w:rsidR="003F4022">
              <w:rPr>
                <w:rFonts w:ascii="Garamond" w:eastAsia="Times New Roman" w:hAnsi="Garamond"/>
                <w:bCs/>
                <w:highlight w:val="yellow"/>
              </w:rPr>
              <w:t>на территории Дальнего Востока</w:t>
            </w:r>
            <w:r w:rsidRPr="001347AE">
              <w:rPr>
                <w:rFonts w:ascii="Garamond" w:eastAsia="Times New Roman" w:hAnsi="Garamond"/>
                <w:bCs/>
                <w:highlight w:val="yellow"/>
              </w:rPr>
              <w:t xml:space="preserve"> московского времени при исполнении участниками оптового рынка и инфраструктурными организациями обязательств, предусмотренных </w:t>
            </w:r>
            <w:r w:rsidRPr="00717F9C">
              <w:rPr>
                <w:rFonts w:ascii="Garamond" w:eastAsia="Times New Roman" w:hAnsi="Garamond"/>
                <w:bCs/>
                <w:i/>
                <w:highlight w:val="yellow"/>
              </w:rPr>
              <w:t>Договором о присоединении к торговой системе оптового рынка</w:t>
            </w:r>
            <w:r w:rsidRPr="001347AE">
              <w:rPr>
                <w:rFonts w:ascii="Garamond" w:eastAsia="Times New Roman" w:hAnsi="Garamond"/>
                <w:bCs/>
                <w:highlight w:val="yellow"/>
              </w:rPr>
              <w:t xml:space="preserve"> (регламентами оптового рынка), в отношении дополнительных 7 (семи) часов, относимых к операционным суткам </w:t>
            </w:r>
            <w:r w:rsidR="007A42E4">
              <w:rPr>
                <w:rFonts w:ascii="Garamond" w:eastAsia="Times New Roman" w:hAnsi="Garamond"/>
                <w:bCs/>
                <w:highlight w:val="yellow"/>
              </w:rPr>
              <w:t>31 декабря</w:t>
            </w:r>
            <w:r w:rsidRPr="001347AE">
              <w:rPr>
                <w:rFonts w:ascii="Garamond" w:eastAsia="Times New Roman" w:hAnsi="Garamond"/>
                <w:bCs/>
                <w:highlight w:val="yellow"/>
              </w:rPr>
              <w:t xml:space="preserve"> 2024 года, для расчета ВСВГО СО использует данные, заявленные поставщиками электрической энергии и мощности второй неценовой зоны не позднее 10 часов 00 минут хабаровского времени </w:t>
            </w:r>
            <w:r w:rsidR="00160064">
              <w:rPr>
                <w:rFonts w:ascii="Garamond" w:eastAsia="Times New Roman" w:hAnsi="Garamond"/>
                <w:bCs/>
                <w:highlight w:val="yellow"/>
              </w:rPr>
              <w:t>29</w:t>
            </w:r>
            <w:r w:rsidR="00160064" w:rsidRPr="001347AE">
              <w:rPr>
                <w:rFonts w:ascii="Garamond" w:eastAsia="Times New Roman" w:hAnsi="Garamond"/>
                <w:bCs/>
                <w:highlight w:val="yellow"/>
              </w:rPr>
              <w:t xml:space="preserve"> </w:t>
            </w:r>
            <w:r w:rsidR="00160064">
              <w:rPr>
                <w:rFonts w:ascii="Garamond" w:eastAsia="Times New Roman" w:hAnsi="Garamond"/>
                <w:bCs/>
                <w:highlight w:val="yellow"/>
              </w:rPr>
              <w:t>декабря</w:t>
            </w:r>
            <w:r w:rsidR="00160064" w:rsidRPr="001347AE">
              <w:rPr>
                <w:rFonts w:ascii="Garamond" w:eastAsia="Times New Roman" w:hAnsi="Garamond"/>
                <w:bCs/>
                <w:highlight w:val="yellow"/>
              </w:rPr>
              <w:t xml:space="preserve"> </w:t>
            </w:r>
            <w:r w:rsidRPr="001347AE">
              <w:rPr>
                <w:rFonts w:ascii="Garamond" w:eastAsia="Times New Roman" w:hAnsi="Garamond"/>
                <w:bCs/>
                <w:highlight w:val="yellow"/>
              </w:rPr>
              <w:t xml:space="preserve">2024 года в отношении первых 7 (семи) часов </w:t>
            </w:r>
            <w:r w:rsidR="007A42E4">
              <w:rPr>
                <w:rFonts w:ascii="Garamond" w:eastAsia="Times New Roman" w:hAnsi="Garamond"/>
                <w:bCs/>
                <w:highlight w:val="yellow"/>
              </w:rPr>
              <w:t>1 января 2025 года</w:t>
            </w:r>
            <w:r w:rsidRPr="001347AE">
              <w:rPr>
                <w:rFonts w:ascii="Garamond" w:eastAsia="Times New Roman" w:hAnsi="Garamond"/>
                <w:bCs/>
                <w:highlight w:val="yellow"/>
              </w:rPr>
              <w:t xml:space="preserve"> в хабаровском времени, и иные исходные данные, необходимые для </w:t>
            </w:r>
            <w:r w:rsidRPr="00222D9D">
              <w:rPr>
                <w:rFonts w:ascii="Garamond" w:eastAsia="Times New Roman" w:hAnsi="Garamond"/>
                <w:bCs/>
                <w:highlight w:val="yellow"/>
              </w:rPr>
              <w:t xml:space="preserve">осуществления расчета ВСВГО и имеющиеся в распоряжении СО к моменту осуществления расчета ВСВГО </w:t>
            </w:r>
            <w:r w:rsidR="00160064" w:rsidRPr="00222D9D">
              <w:rPr>
                <w:rFonts w:ascii="Garamond" w:eastAsia="Times New Roman" w:hAnsi="Garamond"/>
                <w:bCs/>
                <w:highlight w:val="yellow"/>
              </w:rPr>
              <w:t xml:space="preserve">29 декабря </w:t>
            </w:r>
            <w:r w:rsidRPr="00222D9D">
              <w:rPr>
                <w:rFonts w:ascii="Garamond" w:eastAsia="Times New Roman" w:hAnsi="Garamond"/>
                <w:bCs/>
                <w:highlight w:val="yellow"/>
              </w:rPr>
              <w:t xml:space="preserve">2024  года в отношении периода </w:t>
            </w:r>
            <w:r w:rsidR="007A42E4" w:rsidRPr="00222D9D">
              <w:rPr>
                <w:rFonts w:ascii="Garamond" w:eastAsia="Times New Roman" w:hAnsi="Garamond"/>
                <w:bCs/>
                <w:highlight w:val="yellow"/>
              </w:rPr>
              <w:t>31 декабря</w:t>
            </w:r>
            <w:r w:rsidRPr="00222D9D">
              <w:rPr>
                <w:rFonts w:ascii="Garamond" w:eastAsia="Times New Roman" w:hAnsi="Garamond"/>
                <w:bCs/>
                <w:highlight w:val="yellow"/>
              </w:rPr>
              <w:t xml:space="preserve"> 2024 года, 1 и 2 </w:t>
            </w:r>
            <w:r w:rsidR="00432C95" w:rsidRPr="00222D9D">
              <w:rPr>
                <w:rFonts w:ascii="Garamond" w:eastAsia="Times New Roman" w:hAnsi="Garamond"/>
                <w:bCs/>
                <w:highlight w:val="yellow"/>
              </w:rPr>
              <w:t>января</w:t>
            </w:r>
            <w:r w:rsidRPr="00222D9D">
              <w:rPr>
                <w:rFonts w:ascii="Garamond" w:eastAsia="Times New Roman" w:hAnsi="Garamond"/>
                <w:bCs/>
                <w:highlight w:val="yellow"/>
              </w:rPr>
              <w:t xml:space="preserve"> 202</w:t>
            </w:r>
            <w:r w:rsidR="00432C95" w:rsidRPr="00222D9D">
              <w:rPr>
                <w:rFonts w:ascii="Garamond" w:eastAsia="Times New Roman" w:hAnsi="Garamond"/>
                <w:bCs/>
                <w:highlight w:val="yellow"/>
              </w:rPr>
              <w:t>5</w:t>
            </w:r>
            <w:r w:rsidRPr="00222D9D">
              <w:rPr>
                <w:rFonts w:ascii="Garamond" w:eastAsia="Times New Roman" w:hAnsi="Garamond"/>
                <w:bCs/>
                <w:highlight w:val="yellow"/>
              </w:rPr>
              <w:t xml:space="preserve"> года в хабаровском времени.</w:t>
            </w:r>
          </w:p>
          <w:p w14:paraId="1D3D4636" w14:textId="77777777" w:rsidR="000135A5" w:rsidRPr="00222D9D" w:rsidRDefault="000135A5" w:rsidP="00981BE7">
            <w:pPr>
              <w:widowControl w:val="0"/>
              <w:spacing w:before="120" w:after="120" w:line="240" w:lineRule="auto"/>
              <w:jc w:val="both"/>
              <w:outlineLvl w:val="3"/>
              <w:rPr>
                <w:rFonts w:ascii="Garamond" w:eastAsia="Times New Roman" w:hAnsi="Garamond"/>
                <w:bCs/>
                <w:highlight w:val="yellow"/>
              </w:rPr>
            </w:pPr>
            <w:r w:rsidRPr="00222D9D">
              <w:rPr>
                <w:rFonts w:ascii="Garamond" w:eastAsia="Times New Roman" w:hAnsi="Garamond"/>
                <w:bCs/>
                <w:highlight w:val="yellow"/>
              </w:rPr>
              <w:t xml:space="preserve">Состав единиц генерирующего оборудования, включенных по результатам расчета ВСВГО в отношении указанных часов, является окончательным. </w:t>
            </w:r>
          </w:p>
          <w:p w14:paraId="52BB3DF6" w14:textId="77777777" w:rsidR="000135A5" w:rsidRPr="0079354C" w:rsidRDefault="000135A5" w:rsidP="00981BE7">
            <w:pPr>
              <w:widowControl w:val="0"/>
              <w:autoSpaceDE w:val="0"/>
              <w:autoSpaceDN w:val="0"/>
              <w:adjustRightInd w:val="0"/>
              <w:spacing w:before="120" w:after="120" w:line="240" w:lineRule="auto"/>
              <w:jc w:val="both"/>
              <w:rPr>
                <w:rFonts w:ascii="Garamond" w:hAnsi="Garamond"/>
                <w:b/>
                <w:bCs/>
              </w:rPr>
            </w:pPr>
            <w:r w:rsidRPr="00222D9D">
              <w:rPr>
                <w:rFonts w:ascii="Garamond" w:eastAsia="Times New Roman" w:hAnsi="Garamond"/>
                <w:bCs/>
                <w:highlight w:val="yellow"/>
              </w:rPr>
              <w:t xml:space="preserve">Расчет ВСВГО в отношении операционных суток </w:t>
            </w:r>
            <w:r w:rsidR="007A42E4" w:rsidRPr="00222D9D">
              <w:rPr>
                <w:rFonts w:ascii="Garamond" w:eastAsia="Times New Roman" w:hAnsi="Garamond"/>
                <w:bCs/>
                <w:highlight w:val="yellow"/>
              </w:rPr>
              <w:t>1 января 2025 года</w:t>
            </w:r>
            <w:r w:rsidRPr="00222D9D">
              <w:rPr>
                <w:rFonts w:ascii="Garamond" w:eastAsia="Times New Roman" w:hAnsi="Garamond"/>
                <w:bCs/>
                <w:highlight w:val="yellow"/>
              </w:rPr>
              <w:t xml:space="preserve">, исчисляемых в московском времени, осуществляется начиная с </w:t>
            </w:r>
            <w:r w:rsidR="00154599" w:rsidRPr="00222D9D">
              <w:rPr>
                <w:rFonts w:ascii="Garamond" w:eastAsia="Times New Roman" w:hAnsi="Garamond"/>
                <w:bCs/>
                <w:highlight w:val="yellow"/>
              </w:rPr>
              <w:t xml:space="preserve">29 </w:t>
            </w:r>
            <w:r w:rsidR="00432C95" w:rsidRPr="00222D9D">
              <w:rPr>
                <w:rFonts w:ascii="Garamond" w:eastAsia="Times New Roman" w:hAnsi="Garamond"/>
                <w:bCs/>
                <w:highlight w:val="yellow"/>
              </w:rPr>
              <w:t>декабря</w:t>
            </w:r>
            <w:r w:rsidRPr="00222D9D">
              <w:rPr>
                <w:rFonts w:ascii="Garamond" w:eastAsia="Times New Roman" w:hAnsi="Garamond"/>
                <w:bCs/>
                <w:highlight w:val="yellow"/>
              </w:rPr>
              <w:t xml:space="preserve"> 2024 года при расчете ВСВГО на 1, 2 и 3 </w:t>
            </w:r>
            <w:r w:rsidR="00432C95" w:rsidRPr="00222D9D">
              <w:rPr>
                <w:rFonts w:ascii="Garamond" w:eastAsia="Times New Roman" w:hAnsi="Garamond"/>
                <w:bCs/>
                <w:highlight w:val="yellow"/>
              </w:rPr>
              <w:t>января</w:t>
            </w:r>
            <w:r w:rsidR="00154599" w:rsidRPr="00222D9D">
              <w:rPr>
                <w:rFonts w:ascii="Garamond" w:eastAsia="Times New Roman" w:hAnsi="Garamond"/>
                <w:bCs/>
                <w:highlight w:val="yellow"/>
              </w:rPr>
              <w:t xml:space="preserve"> </w:t>
            </w:r>
            <w:r w:rsidRPr="00222D9D">
              <w:rPr>
                <w:rFonts w:ascii="Garamond" w:eastAsia="Times New Roman" w:hAnsi="Garamond"/>
                <w:bCs/>
                <w:highlight w:val="yellow"/>
              </w:rPr>
              <w:t>202</w:t>
            </w:r>
            <w:r w:rsidR="00432C95" w:rsidRPr="00222D9D">
              <w:rPr>
                <w:rFonts w:ascii="Garamond" w:eastAsia="Times New Roman" w:hAnsi="Garamond"/>
                <w:bCs/>
                <w:highlight w:val="yellow"/>
              </w:rPr>
              <w:t>5</w:t>
            </w:r>
            <w:r w:rsidRPr="00222D9D">
              <w:rPr>
                <w:rFonts w:ascii="Garamond" w:eastAsia="Times New Roman" w:hAnsi="Garamond"/>
                <w:bCs/>
                <w:highlight w:val="yellow"/>
              </w:rPr>
              <w:t xml:space="preserve"> </w:t>
            </w:r>
            <w:r w:rsidRPr="001347AE">
              <w:rPr>
                <w:rFonts w:ascii="Garamond" w:eastAsia="Times New Roman" w:hAnsi="Garamond"/>
                <w:bCs/>
                <w:highlight w:val="yellow"/>
              </w:rPr>
              <w:t>года.</w:t>
            </w:r>
          </w:p>
        </w:tc>
      </w:tr>
      <w:tr w:rsidR="000135A5" w:rsidRPr="007E5846" w14:paraId="633B8787" w14:textId="77777777" w:rsidTr="006C0986">
        <w:tc>
          <w:tcPr>
            <w:tcW w:w="993" w:type="dxa"/>
            <w:vAlign w:val="center"/>
          </w:tcPr>
          <w:p w14:paraId="14C3FB9D"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rPr>
            </w:pPr>
            <w:r w:rsidRPr="00645E0F">
              <w:rPr>
                <w:rFonts w:ascii="Garamond" w:eastAsia="Batang" w:hAnsi="Garamond"/>
                <w:b/>
                <w:bCs/>
              </w:rPr>
              <w:lastRenderedPageBreak/>
              <w:t>Приложение 5.1.1</w:t>
            </w:r>
          </w:p>
          <w:p w14:paraId="3D987666"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highlight w:val="green"/>
              </w:rPr>
            </w:pPr>
          </w:p>
          <w:p w14:paraId="1D030205"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highlight w:val="green"/>
              </w:rPr>
            </w:pPr>
          </w:p>
          <w:p w14:paraId="177140ED"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highlight w:val="green"/>
              </w:rPr>
            </w:pPr>
          </w:p>
          <w:p w14:paraId="6ED48608"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highlight w:val="green"/>
              </w:rPr>
            </w:pPr>
          </w:p>
          <w:p w14:paraId="6A26DB1D"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highlight w:val="green"/>
              </w:rPr>
            </w:pPr>
          </w:p>
          <w:p w14:paraId="6FB0CB43"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highlight w:val="green"/>
              </w:rPr>
            </w:pPr>
          </w:p>
          <w:p w14:paraId="6C72C079"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highlight w:val="green"/>
              </w:rPr>
            </w:pPr>
          </w:p>
          <w:p w14:paraId="094EDAF8"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highlight w:val="green"/>
              </w:rPr>
            </w:pPr>
          </w:p>
          <w:p w14:paraId="31331D0F"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highlight w:val="green"/>
              </w:rPr>
            </w:pPr>
          </w:p>
          <w:p w14:paraId="10EE8E6F"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highlight w:val="green"/>
              </w:rPr>
            </w:pPr>
          </w:p>
          <w:p w14:paraId="2ADB04D4"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highlight w:val="green"/>
              </w:rPr>
            </w:pPr>
          </w:p>
          <w:p w14:paraId="2F54FDF3"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highlight w:val="green"/>
              </w:rPr>
            </w:pPr>
          </w:p>
          <w:p w14:paraId="6A9F314F"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highlight w:val="green"/>
              </w:rPr>
            </w:pPr>
          </w:p>
          <w:p w14:paraId="7833A253"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highlight w:val="green"/>
              </w:rPr>
            </w:pPr>
          </w:p>
          <w:p w14:paraId="6FE7494E"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highlight w:val="green"/>
              </w:rPr>
            </w:pPr>
          </w:p>
          <w:p w14:paraId="16F4189E"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highlight w:val="green"/>
              </w:rPr>
            </w:pPr>
          </w:p>
          <w:p w14:paraId="2D6132CD"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highlight w:val="green"/>
              </w:rPr>
            </w:pPr>
          </w:p>
          <w:p w14:paraId="04E6AE4E"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highlight w:val="green"/>
              </w:rPr>
            </w:pPr>
          </w:p>
          <w:p w14:paraId="20B992EC"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highlight w:val="green"/>
              </w:rPr>
            </w:pPr>
          </w:p>
          <w:p w14:paraId="0A461E23"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highlight w:val="green"/>
              </w:rPr>
            </w:pPr>
          </w:p>
          <w:p w14:paraId="3EFED33F"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highlight w:val="green"/>
              </w:rPr>
            </w:pPr>
          </w:p>
          <w:p w14:paraId="50FAEA02" w14:textId="77777777" w:rsidR="000135A5" w:rsidRPr="00645E0F" w:rsidRDefault="000135A5" w:rsidP="00981BE7">
            <w:pPr>
              <w:widowControl w:val="0"/>
              <w:numPr>
                <w:ilvl w:val="1"/>
                <w:numId w:val="0"/>
              </w:numPr>
              <w:spacing w:after="0" w:line="240" w:lineRule="auto"/>
              <w:jc w:val="both"/>
              <w:outlineLvl w:val="1"/>
              <w:rPr>
                <w:rFonts w:ascii="Garamond" w:eastAsia="Batang" w:hAnsi="Garamond"/>
                <w:b/>
                <w:bCs/>
                <w:highlight w:val="green"/>
              </w:rPr>
            </w:pPr>
          </w:p>
          <w:p w14:paraId="44F02B90" w14:textId="77777777" w:rsidR="000135A5" w:rsidRPr="00645E0F" w:rsidRDefault="000135A5" w:rsidP="00981BE7">
            <w:pPr>
              <w:widowControl w:val="0"/>
              <w:spacing w:after="0" w:line="240" w:lineRule="auto"/>
              <w:jc w:val="both"/>
              <w:rPr>
                <w:rFonts w:ascii="Garamond" w:eastAsia="Batang" w:hAnsi="Garamond"/>
                <w:b/>
                <w:bCs/>
                <w:highlight w:val="green"/>
              </w:rPr>
            </w:pPr>
            <w:r w:rsidRPr="00645E0F">
              <w:rPr>
                <w:rFonts w:ascii="Garamond" w:eastAsia="Batang" w:hAnsi="Garamond"/>
                <w:b/>
                <w:bCs/>
              </w:rPr>
              <w:tab/>
            </w:r>
          </w:p>
        </w:tc>
        <w:tc>
          <w:tcPr>
            <w:tcW w:w="7087" w:type="dxa"/>
          </w:tcPr>
          <w:p w14:paraId="4CC40F2D" w14:textId="77777777" w:rsidR="000135A5" w:rsidRPr="007E5846" w:rsidRDefault="000135A5" w:rsidP="00981BE7">
            <w:pPr>
              <w:widowControl w:val="0"/>
              <w:spacing w:before="120" w:after="120" w:line="240" w:lineRule="auto"/>
              <w:jc w:val="both"/>
              <w:outlineLvl w:val="2"/>
              <w:rPr>
                <w:rFonts w:ascii="Garamond" w:eastAsia="Times New Roman" w:hAnsi="Garamond"/>
                <w:lang w:eastAsia="ru-RU"/>
              </w:rPr>
            </w:pPr>
            <w:r w:rsidRPr="007E5846">
              <w:rPr>
                <w:rFonts w:ascii="Garamond" w:eastAsia="Batang" w:hAnsi="Garamond"/>
                <w:b/>
                <w:bCs/>
              </w:rPr>
              <w:lastRenderedPageBreak/>
              <w:t xml:space="preserve">Добавить </w:t>
            </w:r>
            <w:r>
              <w:rPr>
                <w:rFonts w:ascii="Garamond" w:eastAsia="Batang" w:hAnsi="Garamond"/>
                <w:b/>
                <w:bCs/>
              </w:rPr>
              <w:t xml:space="preserve">новое </w:t>
            </w:r>
            <w:r w:rsidRPr="007E5846">
              <w:rPr>
                <w:rFonts w:ascii="Garamond" w:eastAsia="Batang" w:hAnsi="Garamond"/>
                <w:b/>
                <w:bCs/>
              </w:rPr>
              <w:t>приложение</w:t>
            </w:r>
            <w:r>
              <w:rPr>
                <w:rFonts w:ascii="Garamond" w:eastAsia="Batang" w:hAnsi="Garamond"/>
                <w:b/>
                <w:bCs/>
              </w:rPr>
              <w:t xml:space="preserve"> 5.1.1</w:t>
            </w:r>
          </w:p>
        </w:tc>
        <w:tc>
          <w:tcPr>
            <w:tcW w:w="6946" w:type="dxa"/>
          </w:tcPr>
          <w:p w14:paraId="1886FF5A" w14:textId="77777777" w:rsidR="000135A5" w:rsidRPr="00C368B9" w:rsidRDefault="00717F9C" w:rsidP="00981BE7">
            <w:pPr>
              <w:widowControl w:val="0"/>
              <w:spacing w:before="120" w:after="120" w:line="240" w:lineRule="auto"/>
              <w:jc w:val="right"/>
              <w:outlineLvl w:val="2"/>
              <w:rPr>
                <w:rFonts w:ascii="Garamond" w:hAnsi="Garamond" w:cs="Arial"/>
                <w:b/>
                <w:iCs/>
                <w:highlight w:val="yellow"/>
              </w:rPr>
            </w:pPr>
            <w:r w:rsidRPr="00C368B9">
              <w:rPr>
                <w:rFonts w:ascii="Garamond" w:hAnsi="Garamond" w:cs="Arial"/>
                <w:b/>
                <w:iCs/>
                <w:highlight w:val="yellow"/>
              </w:rPr>
              <w:t>Приложение 5.1.1</w:t>
            </w:r>
            <w:r w:rsidR="000135A5" w:rsidRPr="00C368B9">
              <w:rPr>
                <w:rFonts w:ascii="Garamond" w:hAnsi="Garamond" w:cs="Arial"/>
                <w:b/>
                <w:iCs/>
                <w:highlight w:val="yellow"/>
              </w:rPr>
              <w:t xml:space="preserve"> </w:t>
            </w:r>
          </w:p>
          <w:p w14:paraId="0DFED68C" w14:textId="77777777" w:rsidR="000135A5" w:rsidRDefault="000135A5" w:rsidP="00981BE7">
            <w:pPr>
              <w:widowControl w:val="0"/>
              <w:spacing w:after="0" w:line="240" w:lineRule="auto"/>
              <w:jc w:val="both"/>
              <w:rPr>
                <w:rFonts w:ascii="Garamond" w:hAnsi="Garamond" w:cs="Arial"/>
                <w:b/>
                <w:bCs/>
                <w:lang w:eastAsia="ru-RU"/>
              </w:rPr>
            </w:pPr>
            <w:r w:rsidRPr="00C368B9">
              <w:rPr>
                <w:rFonts w:ascii="Garamond" w:hAnsi="Garamond" w:cs="Arial"/>
                <w:b/>
                <w:bCs/>
                <w:highlight w:val="yellow"/>
              </w:rPr>
              <w:t xml:space="preserve">Объемы электрической энергии, приобретенные у производителей электрической энергии на розничном рынке в отношении расчетного периода </w:t>
            </w:r>
            <w:r w:rsidR="007A42E4">
              <w:rPr>
                <w:rFonts w:ascii="Garamond" w:hAnsi="Garamond" w:cs="Arial"/>
                <w:b/>
                <w:bCs/>
                <w:highlight w:val="yellow"/>
              </w:rPr>
              <w:t>декабрь</w:t>
            </w:r>
            <w:r w:rsidR="00154599" w:rsidRPr="00C368B9">
              <w:rPr>
                <w:rFonts w:ascii="Garamond" w:hAnsi="Garamond" w:cs="Arial"/>
                <w:b/>
                <w:bCs/>
                <w:highlight w:val="yellow"/>
              </w:rPr>
              <w:t xml:space="preserve"> </w:t>
            </w:r>
            <w:r w:rsidRPr="00C368B9">
              <w:rPr>
                <w:rFonts w:ascii="Garamond" w:hAnsi="Garamond" w:cs="Arial"/>
                <w:b/>
                <w:bCs/>
                <w:highlight w:val="yellow"/>
              </w:rPr>
              <w:t>2024 года</w:t>
            </w:r>
          </w:p>
          <w:p w14:paraId="04796AD7" w14:textId="77777777" w:rsidR="000135A5" w:rsidRDefault="000135A5" w:rsidP="00981BE7">
            <w:pPr>
              <w:widowControl w:val="0"/>
              <w:spacing w:before="120" w:after="120" w:line="240" w:lineRule="auto"/>
              <w:jc w:val="both"/>
              <w:outlineLvl w:val="2"/>
              <w:rPr>
                <w:rFonts w:ascii="Garamond" w:hAnsi="Garamond" w:cs="Arial"/>
                <w:b/>
                <w:iCs/>
              </w:rPr>
            </w:pPr>
          </w:p>
          <w:p w14:paraId="41047380" w14:textId="77777777" w:rsidR="000135A5" w:rsidRDefault="000135A5" w:rsidP="00981BE7">
            <w:pPr>
              <w:widowControl w:val="0"/>
              <w:spacing w:before="120" w:after="120" w:line="240" w:lineRule="auto"/>
              <w:jc w:val="both"/>
              <w:outlineLvl w:val="2"/>
              <w:rPr>
                <w:rFonts w:ascii="Garamond" w:hAnsi="Garamond" w:cs="Arial"/>
                <w:b/>
                <w:iCs/>
              </w:rPr>
            </w:pPr>
          </w:p>
          <w:bookmarkStart w:id="44" w:name="_MON_1785748014"/>
          <w:bookmarkEnd w:id="44"/>
          <w:p w14:paraId="62CFD495" w14:textId="77777777" w:rsidR="000135A5" w:rsidRPr="007E5846" w:rsidRDefault="00BF2875" w:rsidP="00981BE7">
            <w:pPr>
              <w:widowControl w:val="0"/>
              <w:spacing w:before="120" w:after="120" w:line="240" w:lineRule="auto"/>
              <w:jc w:val="both"/>
              <w:outlineLvl w:val="2"/>
              <w:rPr>
                <w:rFonts w:ascii="Garamond" w:hAnsi="Garamond" w:cs="Arial"/>
                <w:b/>
                <w:iCs/>
              </w:rPr>
            </w:pPr>
            <w:r w:rsidRPr="007E5846">
              <w:rPr>
                <w:rFonts w:ascii="Garamond" w:hAnsi="Garamond" w:cs="Arial"/>
                <w:b/>
                <w:iCs/>
              </w:rPr>
              <w:object w:dxaOrig="10691" w:dyaOrig="10228" w14:anchorId="152728F3">
                <v:shape id="_x0000_i1033" type="#_x0000_t75" style="width:336pt;height:336.6pt" o:ole="">
                  <v:imagedata r:id="rId25" o:title=""/>
                </v:shape>
                <o:OLEObject Type="Embed" ProgID="Excel.Sheet.8" ShapeID="_x0000_i1033" DrawAspect="Content" ObjectID="_1796496698" r:id="rId26"/>
              </w:object>
            </w:r>
          </w:p>
          <w:p w14:paraId="5A1B4539" w14:textId="77777777" w:rsidR="000135A5" w:rsidRPr="007E5846" w:rsidRDefault="000135A5" w:rsidP="00981BE7">
            <w:pPr>
              <w:widowControl w:val="0"/>
              <w:spacing w:before="120" w:after="120" w:line="240" w:lineRule="auto"/>
              <w:jc w:val="both"/>
              <w:outlineLvl w:val="2"/>
              <w:rPr>
                <w:rFonts w:ascii="Garamond" w:eastAsia="Times New Roman" w:hAnsi="Garamond"/>
                <w:lang w:eastAsia="ru-RU"/>
              </w:rPr>
            </w:pPr>
          </w:p>
        </w:tc>
      </w:tr>
      <w:tr w:rsidR="000135A5" w:rsidRPr="007E5846" w14:paraId="15E25536" w14:textId="77777777" w:rsidTr="006C0986">
        <w:tc>
          <w:tcPr>
            <w:tcW w:w="993" w:type="dxa"/>
            <w:vAlign w:val="center"/>
          </w:tcPr>
          <w:p w14:paraId="7DCB2E7D" w14:textId="77777777" w:rsidR="000135A5" w:rsidRPr="007E5846" w:rsidRDefault="000135A5" w:rsidP="00981BE7">
            <w:pPr>
              <w:widowControl w:val="0"/>
              <w:spacing w:after="0" w:line="240" w:lineRule="auto"/>
              <w:jc w:val="both"/>
              <w:rPr>
                <w:rFonts w:ascii="Garamond" w:eastAsia="Batang" w:hAnsi="Garamond"/>
                <w:b/>
                <w:bCs/>
              </w:rPr>
            </w:pPr>
            <w:r w:rsidRPr="00645E0F">
              <w:rPr>
                <w:rFonts w:ascii="Garamond" w:eastAsia="Batang" w:hAnsi="Garamond"/>
                <w:b/>
                <w:bCs/>
              </w:rPr>
              <w:lastRenderedPageBreak/>
              <w:t>Приложение 5.2</w:t>
            </w:r>
          </w:p>
        </w:tc>
        <w:tc>
          <w:tcPr>
            <w:tcW w:w="7087" w:type="dxa"/>
          </w:tcPr>
          <w:p w14:paraId="76C3798D" w14:textId="77777777" w:rsidR="000135A5" w:rsidRPr="007E5846" w:rsidRDefault="000135A5" w:rsidP="00981BE7">
            <w:pPr>
              <w:widowControl w:val="0"/>
              <w:spacing w:line="240" w:lineRule="auto"/>
              <w:rPr>
                <w:rFonts w:ascii="Garamond" w:hAnsi="Garamond" w:cs="Courier New"/>
                <w:b/>
              </w:rPr>
            </w:pPr>
            <w:r w:rsidRPr="007E5846">
              <w:rPr>
                <w:rFonts w:ascii="Garamond" w:hAnsi="Garamond" w:cs="Courier New"/>
                <w:b/>
              </w:rPr>
              <w:t>Формат и порядок передачи участником оптового рынка в АО «АТС» данных</w:t>
            </w:r>
          </w:p>
          <w:p w14:paraId="441B1813" w14:textId="77777777" w:rsidR="000135A5" w:rsidRPr="007E5846" w:rsidRDefault="000135A5" w:rsidP="00981BE7">
            <w:pPr>
              <w:widowControl w:val="0"/>
              <w:spacing w:line="240" w:lineRule="auto"/>
              <w:rPr>
                <w:rFonts w:ascii="Garamond" w:hAnsi="Garamond" w:cs="Courier New"/>
              </w:rPr>
            </w:pPr>
            <w:r w:rsidRPr="007E5846">
              <w:rPr>
                <w:rFonts w:ascii="Garamond" w:hAnsi="Garamond" w:cs="Courier New"/>
              </w:rPr>
              <w:t xml:space="preserve">Передача осуществляется в виде </w:t>
            </w:r>
            <w:r w:rsidRPr="007E5846">
              <w:rPr>
                <w:rFonts w:ascii="Garamond" w:hAnsi="Garamond" w:cs="Courier New"/>
                <w:lang w:val="en-US"/>
              </w:rPr>
              <w:t>XML</w:t>
            </w:r>
            <w:r w:rsidRPr="007E5846">
              <w:rPr>
                <w:rFonts w:ascii="Garamond" w:hAnsi="Garamond" w:cs="Courier New"/>
              </w:rPr>
              <w:t>-файла, подписанного ЭП.</w:t>
            </w:r>
          </w:p>
          <w:p w14:paraId="5E77627F" w14:textId="77777777" w:rsidR="000135A5" w:rsidRPr="007E5846" w:rsidRDefault="000135A5" w:rsidP="00981BE7">
            <w:pPr>
              <w:pStyle w:val="normalindent12"/>
              <w:widowControl w:val="0"/>
              <w:ind w:left="0"/>
              <w:rPr>
                <w:rFonts w:ascii="Garamond" w:hAnsi="Garamond" w:cs="Courier New"/>
                <w:bCs/>
                <w:sz w:val="22"/>
                <w:szCs w:val="22"/>
              </w:rPr>
            </w:pPr>
          </w:p>
          <w:p w14:paraId="250A9AEC" w14:textId="77777777" w:rsidR="000135A5" w:rsidRPr="007E5846" w:rsidRDefault="000135A5" w:rsidP="00981BE7">
            <w:pPr>
              <w:pStyle w:val="normalindent12"/>
              <w:widowControl w:val="0"/>
              <w:ind w:left="0"/>
              <w:rPr>
                <w:rFonts w:ascii="Garamond" w:hAnsi="Garamond" w:cs="Courier New"/>
                <w:bCs/>
                <w:sz w:val="22"/>
                <w:szCs w:val="22"/>
              </w:rPr>
            </w:pPr>
            <w:r w:rsidRPr="007E5846">
              <w:rPr>
                <w:rFonts w:ascii="Garamond" w:hAnsi="Garamond" w:cs="Courier New"/>
                <w:bCs/>
                <w:sz w:val="22"/>
                <w:szCs w:val="22"/>
              </w:rPr>
              <w:t>Шаблон имени файла:</w:t>
            </w:r>
          </w:p>
          <w:p w14:paraId="22E62215" w14:textId="77777777" w:rsidR="000135A5" w:rsidRPr="007E5846" w:rsidRDefault="000135A5" w:rsidP="00981BE7">
            <w:pPr>
              <w:pStyle w:val="normalindent12"/>
              <w:widowControl w:val="0"/>
              <w:ind w:left="708"/>
              <w:rPr>
                <w:rFonts w:ascii="Garamond" w:hAnsi="Garamond" w:cs="Courier New"/>
                <w:bCs/>
                <w:sz w:val="22"/>
                <w:szCs w:val="22"/>
              </w:rPr>
            </w:pPr>
            <w:r w:rsidRPr="007E5846">
              <w:rPr>
                <w:rFonts w:ascii="Garamond" w:hAnsi="Garamond" w:cs="Courier New"/>
                <w:bCs/>
                <w:sz w:val="22"/>
                <w:szCs w:val="22"/>
              </w:rPr>
              <w:t>YYYYMMDD_</w:t>
            </w:r>
            <w:r w:rsidRPr="007E5846">
              <w:rPr>
                <w:rFonts w:ascii="Garamond" w:hAnsi="Garamond" w:cs="Courier New"/>
                <w:bCs/>
                <w:sz w:val="22"/>
                <w:szCs w:val="22"/>
                <w:lang w:val="en-US"/>
              </w:rPr>
              <w:t>XXXXXXXX</w:t>
            </w:r>
            <w:r w:rsidRPr="007E5846">
              <w:rPr>
                <w:rFonts w:ascii="Garamond" w:hAnsi="Garamond" w:cs="Courier New"/>
                <w:bCs/>
                <w:sz w:val="22"/>
                <w:szCs w:val="22"/>
              </w:rPr>
              <w:t>_</w:t>
            </w:r>
            <w:r w:rsidRPr="007E5846">
              <w:rPr>
                <w:rFonts w:ascii="Garamond" w:hAnsi="Garamond" w:cs="Courier New"/>
                <w:bCs/>
                <w:sz w:val="22"/>
                <w:szCs w:val="22"/>
                <w:lang w:val="en-US"/>
              </w:rPr>
              <w:t>BBBBBBBB</w:t>
            </w:r>
            <w:r w:rsidRPr="007E5846">
              <w:rPr>
                <w:rFonts w:ascii="Garamond" w:hAnsi="Garamond" w:cs="Courier New"/>
                <w:bCs/>
                <w:sz w:val="22"/>
                <w:szCs w:val="22"/>
              </w:rPr>
              <w:t>_</w:t>
            </w:r>
            <w:r w:rsidRPr="007E5846">
              <w:rPr>
                <w:rFonts w:ascii="Garamond" w:hAnsi="Garamond" w:cs="Courier New"/>
                <w:bCs/>
                <w:sz w:val="22"/>
                <w:szCs w:val="22"/>
                <w:lang w:val="en-US"/>
              </w:rPr>
              <w:t>gs</w:t>
            </w:r>
            <w:r w:rsidRPr="007E5846">
              <w:rPr>
                <w:rFonts w:ascii="Garamond" w:hAnsi="Garamond" w:cs="Courier New"/>
                <w:bCs/>
                <w:sz w:val="22"/>
                <w:szCs w:val="22"/>
              </w:rPr>
              <w:t>_</w:t>
            </w:r>
            <w:r w:rsidRPr="007E5846">
              <w:rPr>
                <w:rFonts w:ascii="Garamond" w:hAnsi="Garamond" w:cs="Courier New"/>
                <w:bCs/>
                <w:sz w:val="22"/>
                <w:szCs w:val="22"/>
                <w:lang w:val="en-US"/>
              </w:rPr>
              <w:t>ncz</w:t>
            </w:r>
            <w:r w:rsidRPr="007E5846">
              <w:rPr>
                <w:rFonts w:ascii="Garamond" w:hAnsi="Garamond" w:cs="Courier New"/>
                <w:bCs/>
                <w:sz w:val="22"/>
                <w:szCs w:val="22"/>
              </w:rPr>
              <w:t>_</w:t>
            </w:r>
            <w:r w:rsidRPr="007E5846">
              <w:rPr>
                <w:rFonts w:ascii="Garamond" w:hAnsi="Garamond" w:cs="Courier New"/>
                <w:bCs/>
                <w:sz w:val="22"/>
                <w:szCs w:val="22"/>
                <w:lang w:val="en-US"/>
              </w:rPr>
              <w:t>roz</w:t>
            </w:r>
            <w:r w:rsidRPr="007E5846">
              <w:rPr>
                <w:rFonts w:ascii="Garamond" w:hAnsi="Garamond" w:cs="Courier New"/>
                <w:bCs/>
                <w:sz w:val="22"/>
                <w:szCs w:val="22"/>
              </w:rPr>
              <w:t>.</w:t>
            </w:r>
            <w:r w:rsidRPr="007E5846">
              <w:rPr>
                <w:rFonts w:ascii="Garamond" w:hAnsi="Garamond" w:cs="Courier New"/>
                <w:bCs/>
                <w:sz w:val="22"/>
                <w:szCs w:val="22"/>
                <w:lang w:val="en-US"/>
              </w:rPr>
              <w:t>xml</w:t>
            </w:r>
            <w:r w:rsidRPr="007E5846">
              <w:rPr>
                <w:rFonts w:ascii="Garamond" w:hAnsi="Garamond" w:cs="Courier New"/>
                <w:bCs/>
                <w:sz w:val="22"/>
                <w:szCs w:val="22"/>
              </w:rPr>
              <w:t xml:space="preserve"> – наименование файла с данными, где:</w:t>
            </w:r>
          </w:p>
          <w:p w14:paraId="71B64B01" w14:textId="77777777" w:rsidR="000135A5" w:rsidRPr="007E5846" w:rsidRDefault="000135A5" w:rsidP="00981BE7">
            <w:pPr>
              <w:pStyle w:val="normalindent12"/>
              <w:widowControl w:val="0"/>
              <w:ind w:left="708"/>
              <w:rPr>
                <w:rFonts w:ascii="Garamond" w:hAnsi="Garamond" w:cs="Courier New"/>
                <w:bCs/>
                <w:sz w:val="22"/>
                <w:szCs w:val="22"/>
              </w:rPr>
            </w:pPr>
            <w:r w:rsidRPr="007E5846">
              <w:rPr>
                <w:rFonts w:ascii="Garamond" w:hAnsi="Garamond" w:cs="Courier New"/>
                <w:bCs/>
                <w:sz w:val="22"/>
                <w:szCs w:val="22"/>
              </w:rPr>
              <w:t>YYYYMMDD – первое число расчетного месяца;</w:t>
            </w:r>
          </w:p>
          <w:p w14:paraId="79685B39" w14:textId="77777777" w:rsidR="000135A5" w:rsidRPr="007E5846" w:rsidRDefault="000135A5" w:rsidP="00981BE7">
            <w:pPr>
              <w:pStyle w:val="normalindent12"/>
              <w:widowControl w:val="0"/>
              <w:ind w:left="708"/>
              <w:rPr>
                <w:rFonts w:ascii="Garamond" w:hAnsi="Garamond" w:cs="Courier New"/>
                <w:bCs/>
                <w:sz w:val="22"/>
                <w:szCs w:val="22"/>
              </w:rPr>
            </w:pPr>
            <w:r w:rsidRPr="007E5846">
              <w:rPr>
                <w:rFonts w:ascii="Garamond" w:hAnsi="Garamond" w:cs="Courier New"/>
                <w:bCs/>
                <w:sz w:val="22"/>
                <w:szCs w:val="22"/>
                <w:lang w:val="en-US"/>
              </w:rPr>
              <w:lastRenderedPageBreak/>
              <w:t>XXXXXXXX</w:t>
            </w:r>
            <w:r w:rsidRPr="007E5846">
              <w:rPr>
                <w:rFonts w:ascii="Garamond" w:hAnsi="Garamond" w:cs="Courier New"/>
                <w:bCs/>
                <w:sz w:val="22"/>
                <w:szCs w:val="22"/>
              </w:rPr>
              <w:t xml:space="preserve"> – код участника;</w:t>
            </w:r>
          </w:p>
          <w:p w14:paraId="33808F45" w14:textId="77777777" w:rsidR="000135A5" w:rsidRPr="007E5846" w:rsidRDefault="000135A5" w:rsidP="00981BE7">
            <w:pPr>
              <w:pStyle w:val="normalindent12"/>
              <w:widowControl w:val="0"/>
              <w:ind w:left="708"/>
              <w:rPr>
                <w:rFonts w:ascii="Garamond" w:hAnsi="Garamond" w:cs="Courier New"/>
                <w:bCs/>
                <w:sz w:val="22"/>
                <w:szCs w:val="22"/>
              </w:rPr>
            </w:pPr>
            <w:r w:rsidRPr="007E5846">
              <w:rPr>
                <w:rFonts w:ascii="Garamond" w:hAnsi="Garamond" w:cs="Courier New"/>
                <w:bCs/>
                <w:sz w:val="22"/>
                <w:szCs w:val="22"/>
                <w:lang w:val="en-US"/>
              </w:rPr>
              <w:t>BBBBBBBB</w:t>
            </w:r>
            <w:r w:rsidRPr="007E5846">
              <w:rPr>
                <w:rFonts w:ascii="Garamond" w:hAnsi="Garamond" w:cs="Courier New"/>
                <w:bCs/>
                <w:sz w:val="22"/>
                <w:szCs w:val="22"/>
              </w:rPr>
              <w:t xml:space="preserve"> – код ГТП;</w:t>
            </w:r>
          </w:p>
          <w:p w14:paraId="660523C1" w14:textId="77777777" w:rsidR="000135A5" w:rsidRPr="007E5846" w:rsidRDefault="000135A5" w:rsidP="00981BE7">
            <w:pPr>
              <w:pStyle w:val="normalindent12"/>
              <w:widowControl w:val="0"/>
              <w:ind w:left="708"/>
              <w:rPr>
                <w:rFonts w:ascii="Garamond" w:hAnsi="Garamond" w:cs="Courier New"/>
                <w:bCs/>
                <w:sz w:val="22"/>
                <w:szCs w:val="22"/>
              </w:rPr>
            </w:pPr>
            <w:r w:rsidRPr="007E5846">
              <w:rPr>
                <w:rFonts w:ascii="Garamond" w:hAnsi="Garamond" w:cs="Courier New"/>
                <w:bCs/>
                <w:sz w:val="22"/>
                <w:szCs w:val="22"/>
                <w:lang w:val="en-US"/>
              </w:rPr>
              <w:t>gs</w:t>
            </w:r>
            <w:r w:rsidRPr="007E5846">
              <w:rPr>
                <w:rFonts w:ascii="Garamond" w:hAnsi="Garamond" w:cs="Courier New"/>
                <w:bCs/>
                <w:sz w:val="22"/>
                <w:szCs w:val="22"/>
              </w:rPr>
              <w:t>_</w:t>
            </w:r>
            <w:r w:rsidRPr="007E5846">
              <w:rPr>
                <w:rFonts w:ascii="Garamond" w:hAnsi="Garamond" w:cs="Courier New"/>
                <w:bCs/>
                <w:sz w:val="22"/>
                <w:szCs w:val="22"/>
                <w:lang w:val="en-US"/>
              </w:rPr>
              <w:t>ncz</w:t>
            </w:r>
            <w:r w:rsidRPr="007E5846">
              <w:rPr>
                <w:rFonts w:ascii="Garamond" w:hAnsi="Garamond" w:cs="Courier New"/>
                <w:bCs/>
                <w:sz w:val="22"/>
                <w:szCs w:val="22"/>
              </w:rPr>
              <w:t>_</w:t>
            </w:r>
            <w:r w:rsidRPr="007E5846">
              <w:rPr>
                <w:rFonts w:ascii="Garamond" w:hAnsi="Garamond" w:cs="Courier New"/>
                <w:bCs/>
                <w:sz w:val="22"/>
                <w:szCs w:val="22"/>
                <w:lang w:val="en-US"/>
              </w:rPr>
              <w:t>roz</w:t>
            </w:r>
            <w:r w:rsidRPr="007E5846">
              <w:rPr>
                <w:rFonts w:ascii="Garamond" w:hAnsi="Garamond" w:cs="Courier New"/>
                <w:bCs/>
                <w:sz w:val="22"/>
                <w:szCs w:val="22"/>
              </w:rPr>
              <w:t xml:space="preserve"> – константа.</w:t>
            </w:r>
          </w:p>
          <w:p w14:paraId="6E398D36" w14:textId="77777777" w:rsidR="000135A5" w:rsidRPr="007E5846" w:rsidRDefault="000135A5" w:rsidP="00981BE7">
            <w:pPr>
              <w:pStyle w:val="normalindent12"/>
              <w:widowControl w:val="0"/>
              <w:ind w:left="0"/>
              <w:rPr>
                <w:rFonts w:ascii="Garamond" w:hAnsi="Garamond" w:cs="Courier New"/>
                <w:bCs/>
                <w:sz w:val="22"/>
                <w:szCs w:val="22"/>
              </w:rPr>
            </w:pPr>
          </w:p>
          <w:p w14:paraId="30EB3240" w14:textId="77777777" w:rsidR="000135A5" w:rsidRPr="007E5846" w:rsidRDefault="000135A5" w:rsidP="00981BE7">
            <w:pPr>
              <w:pStyle w:val="normalindent12"/>
              <w:widowControl w:val="0"/>
              <w:ind w:left="0"/>
              <w:rPr>
                <w:rStyle w:val="m1"/>
                <w:rFonts w:ascii="Garamond" w:eastAsia="Arial Unicode MS" w:hAnsi="Garamond"/>
                <w:sz w:val="22"/>
                <w:szCs w:val="22"/>
              </w:rPr>
            </w:pPr>
            <w:r w:rsidRPr="007E5846">
              <w:rPr>
                <w:rFonts w:ascii="Garamond" w:hAnsi="Garamond" w:cs="Courier New"/>
                <w:b/>
                <w:bCs/>
                <w:sz w:val="22"/>
                <w:szCs w:val="22"/>
                <w:lang w:val="en-US"/>
              </w:rPr>
              <w:t>XML</w:t>
            </w:r>
            <w:r w:rsidRPr="007E5846">
              <w:rPr>
                <w:rFonts w:ascii="Garamond" w:hAnsi="Garamond" w:cs="Courier New"/>
                <w:b/>
                <w:bCs/>
                <w:sz w:val="22"/>
                <w:szCs w:val="22"/>
              </w:rPr>
              <w:t>-формат пакета:</w:t>
            </w:r>
          </w:p>
          <w:p w14:paraId="49F38ECD" w14:textId="77777777" w:rsidR="000135A5" w:rsidRPr="007E5846" w:rsidRDefault="000135A5" w:rsidP="00981BE7">
            <w:pPr>
              <w:widowControl w:val="0"/>
              <w:spacing w:line="240" w:lineRule="auto"/>
              <w:rPr>
                <w:rFonts w:ascii="Garamond" w:hAnsi="Garamond"/>
                <w:lang w:val="en-US"/>
              </w:rPr>
            </w:pPr>
            <w:r w:rsidRPr="007E5846">
              <w:rPr>
                <w:rFonts w:ascii="Garamond" w:hAnsi="Garamond" w:cs="Courier New"/>
                <w:lang w:val="en-US"/>
              </w:rPr>
              <w:t>&lt;? xml version = "1.0" encoding = CODEPAGE standalone = "yes" ?&gt;</w:t>
            </w:r>
          </w:p>
          <w:p w14:paraId="1FBA283D" w14:textId="77777777" w:rsidR="000135A5" w:rsidRPr="007E5846" w:rsidRDefault="000135A5" w:rsidP="00981BE7">
            <w:pPr>
              <w:pStyle w:val="normalindent12"/>
              <w:widowControl w:val="0"/>
              <w:ind w:left="0"/>
              <w:rPr>
                <w:rFonts w:ascii="Garamond" w:hAnsi="Garamond" w:cs="Courier New"/>
                <w:bCs/>
                <w:sz w:val="22"/>
                <w:szCs w:val="22"/>
                <w:lang w:val="en-US"/>
              </w:rPr>
            </w:pPr>
            <w:r w:rsidRPr="007E5846">
              <w:rPr>
                <w:rFonts w:ascii="Garamond" w:hAnsi="Garamond" w:cs="Courier New"/>
                <w:bCs/>
                <w:sz w:val="22"/>
                <w:szCs w:val="22"/>
                <w:lang w:val="en-US"/>
              </w:rPr>
              <w:t xml:space="preserve">&lt;package class="20x" ver="1.1.1" target-date="YYYYMMDD" trader-code="8x" </w:t>
            </w:r>
          </w:p>
          <w:p w14:paraId="43A676DD" w14:textId="77777777" w:rsidR="000135A5" w:rsidRPr="007E5846" w:rsidRDefault="000135A5" w:rsidP="00981BE7">
            <w:pPr>
              <w:pStyle w:val="normalindent12"/>
              <w:widowControl w:val="0"/>
              <w:ind w:left="0"/>
              <w:rPr>
                <w:rFonts w:ascii="Garamond" w:hAnsi="Garamond" w:cs="Courier New"/>
                <w:bCs/>
                <w:sz w:val="22"/>
                <w:szCs w:val="22"/>
                <w:lang w:val="en-US"/>
              </w:rPr>
            </w:pPr>
            <w:r w:rsidRPr="007E5846">
              <w:rPr>
                <w:rFonts w:ascii="Garamond" w:hAnsi="Garamond" w:cs="Courier New"/>
                <w:bCs/>
                <w:sz w:val="22"/>
                <w:szCs w:val="22"/>
                <w:lang w:val="en-US"/>
              </w:rPr>
              <w:t xml:space="preserve">         gtp-code="8x"&gt;</w:t>
            </w:r>
          </w:p>
          <w:p w14:paraId="642AD9CB" w14:textId="77777777" w:rsidR="000135A5" w:rsidRPr="007E5846" w:rsidRDefault="000135A5" w:rsidP="00981BE7">
            <w:pPr>
              <w:pStyle w:val="normalindent12"/>
              <w:widowControl w:val="0"/>
              <w:ind w:left="0"/>
              <w:rPr>
                <w:rFonts w:ascii="Garamond" w:hAnsi="Garamond" w:cs="Courier New"/>
                <w:bCs/>
                <w:sz w:val="22"/>
                <w:szCs w:val="22"/>
                <w:lang w:val="en-US"/>
              </w:rPr>
            </w:pPr>
            <w:r w:rsidRPr="007E5846">
              <w:rPr>
                <w:rFonts w:ascii="Garamond" w:hAnsi="Garamond" w:cs="Courier New"/>
                <w:bCs/>
                <w:sz w:val="22"/>
                <w:szCs w:val="22"/>
                <w:lang w:val="en-US"/>
              </w:rPr>
              <w:t xml:space="preserve">   &lt;app5 day="DD" hour="HH" v1="18.3d"/&gt;</w:t>
            </w:r>
          </w:p>
          <w:p w14:paraId="5AF234F5" w14:textId="77777777" w:rsidR="000135A5" w:rsidRPr="007E5846" w:rsidRDefault="000135A5" w:rsidP="00981BE7">
            <w:pPr>
              <w:pStyle w:val="normalindent12"/>
              <w:widowControl w:val="0"/>
              <w:ind w:left="0"/>
              <w:rPr>
                <w:rFonts w:ascii="Garamond" w:hAnsi="Garamond" w:cs="Courier New"/>
                <w:bCs/>
                <w:sz w:val="22"/>
                <w:szCs w:val="22"/>
              </w:rPr>
            </w:pPr>
            <w:r w:rsidRPr="007E5846">
              <w:rPr>
                <w:rFonts w:ascii="Garamond" w:hAnsi="Garamond" w:cs="Courier New"/>
                <w:bCs/>
                <w:sz w:val="22"/>
                <w:szCs w:val="22"/>
              </w:rPr>
              <w:t>&lt;/</w:t>
            </w:r>
            <w:r w:rsidRPr="007E5846">
              <w:rPr>
                <w:rFonts w:ascii="Garamond" w:hAnsi="Garamond" w:cs="Courier New"/>
                <w:bCs/>
                <w:sz w:val="22"/>
                <w:szCs w:val="22"/>
                <w:lang w:val="en-US"/>
              </w:rPr>
              <w:t>package</w:t>
            </w:r>
            <w:r w:rsidRPr="007E5846">
              <w:rPr>
                <w:rFonts w:ascii="Garamond" w:hAnsi="Garamond" w:cs="Courier New"/>
                <w:bCs/>
                <w:sz w:val="22"/>
                <w:szCs w:val="22"/>
              </w:rPr>
              <w:t xml:space="preserve">&gt; </w:t>
            </w:r>
          </w:p>
          <w:p w14:paraId="18E690A5" w14:textId="77777777" w:rsidR="000135A5" w:rsidRPr="007E5846" w:rsidRDefault="000135A5" w:rsidP="00981BE7">
            <w:pPr>
              <w:pStyle w:val="normalindent12"/>
              <w:widowControl w:val="0"/>
              <w:ind w:left="0"/>
              <w:rPr>
                <w:rFonts w:ascii="Garamond" w:hAnsi="Garamond" w:cs="Courier New"/>
                <w:bCs/>
                <w:sz w:val="22"/>
                <w:szCs w:val="22"/>
              </w:rPr>
            </w:pPr>
            <w:r w:rsidRPr="007E5846">
              <w:rPr>
                <w:rFonts w:ascii="Garamond" w:hAnsi="Garamond" w:cs="Courier New"/>
                <w:bCs/>
                <w:sz w:val="22"/>
                <w:szCs w:val="22"/>
              </w:rPr>
              <w:t>Пояснения и требования к параметрам:</w:t>
            </w:r>
          </w:p>
          <w:p w14:paraId="6047C429" w14:textId="77777777" w:rsidR="000135A5" w:rsidRPr="007E5846" w:rsidRDefault="000135A5" w:rsidP="00981BE7">
            <w:pPr>
              <w:pStyle w:val="normalindent12"/>
              <w:widowControl w:val="0"/>
              <w:ind w:left="0"/>
              <w:rPr>
                <w:rFonts w:ascii="Garamond" w:hAnsi="Garamond" w:cs="Courier New"/>
                <w:bCs/>
                <w:sz w:val="22"/>
                <w:szCs w:val="22"/>
              </w:rPr>
            </w:pPr>
            <w:r w:rsidRPr="007E5846">
              <w:rPr>
                <w:rFonts w:ascii="Garamond" w:hAnsi="Garamond" w:cs="Courier New"/>
                <w:bCs/>
                <w:sz w:val="22"/>
                <w:szCs w:val="22"/>
              </w:rPr>
              <w:t>&lt;xml&gt;</w:t>
            </w:r>
          </w:p>
          <w:p w14:paraId="3C3D37E7" w14:textId="77777777" w:rsidR="000135A5" w:rsidRPr="007E5846" w:rsidRDefault="000135A5" w:rsidP="00981BE7">
            <w:pPr>
              <w:pStyle w:val="normalindent12"/>
              <w:widowControl w:val="0"/>
              <w:ind w:left="1276" w:hanging="567"/>
              <w:rPr>
                <w:rFonts w:ascii="Garamond" w:hAnsi="Garamond" w:cs="Courier New"/>
                <w:bCs/>
                <w:sz w:val="22"/>
                <w:szCs w:val="22"/>
              </w:rPr>
            </w:pPr>
            <w:r w:rsidRPr="007E5846">
              <w:rPr>
                <w:rFonts w:ascii="Garamond" w:hAnsi="Garamond" w:cs="Courier New"/>
                <w:bCs/>
                <w:sz w:val="22"/>
                <w:szCs w:val="22"/>
                <w:lang w:val="en-US"/>
              </w:rPr>
              <w:t>e</w:t>
            </w:r>
            <w:r w:rsidRPr="007E5846">
              <w:rPr>
                <w:rFonts w:ascii="Garamond" w:hAnsi="Garamond" w:cs="Courier New"/>
                <w:bCs/>
                <w:sz w:val="22"/>
                <w:szCs w:val="22"/>
              </w:rPr>
              <w:t xml:space="preserve">ncoding – кодировка сообщения, должна принимать значения </w:t>
            </w:r>
            <w:r w:rsidRPr="007E5846">
              <w:rPr>
                <w:rFonts w:ascii="Garamond" w:hAnsi="Garamond" w:cs="Courier New"/>
                <w:sz w:val="22"/>
                <w:szCs w:val="22"/>
              </w:rPr>
              <w:t>"</w:t>
            </w:r>
            <w:r w:rsidRPr="007E5846">
              <w:rPr>
                <w:rFonts w:ascii="Garamond" w:hAnsi="Garamond" w:cs="Courier New"/>
                <w:sz w:val="22"/>
                <w:szCs w:val="22"/>
                <w:lang w:val="en-US"/>
              </w:rPr>
              <w:t>windows</w:t>
            </w:r>
            <w:r w:rsidRPr="007E5846">
              <w:rPr>
                <w:rFonts w:ascii="Garamond" w:hAnsi="Garamond" w:cs="Courier New"/>
                <w:sz w:val="22"/>
                <w:szCs w:val="22"/>
              </w:rPr>
              <w:t>-1251" или "</w:t>
            </w:r>
            <w:r w:rsidRPr="007E5846">
              <w:rPr>
                <w:rFonts w:ascii="Garamond" w:hAnsi="Garamond" w:cs="Courier New"/>
                <w:sz w:val="22"/>
                <w:szCs w:val="22"/>
                <w:lang w:val="en-US"/>
              </w:rPr>
              <w:t>UTF</w:t>
            </w:r>
            <w:r w:rsidRPr="007E5846">
              <w:rPr>
                <w:rFonts w:ascii="Garamond" w:hAnsi="Garamond" w:cs="Courier New"/>
                <w:sz w:val="22"/>
                <w:szCs w:val="22"/>
              </w:rPr>
              <w:t xml:space="preserve">-8". Это значение должно подставляться вместо слова </w:t>
            </w:r>
            <w:r w:rsidRPr="007E5846">
              <w:rPr>
                <w:rFonts w:ascii="Garamond" w:hAnsi="Garamond" w:cs="Courier New"/>
                <w:sz w:val="22"/>
                <w:szCs w:val="22"/>
                <w:lang w:val="en-US"/>
              </w:rPr>
              <w:t>CODEPAGE</w:t>
            </w:r>
            <w:r w:rsidRPr="007E5846">
              <w:rPr>
                <w:rFonts w:ascii="Garamond" w:hAnsi="Garamond" w:cs="Courier New"/>
                <w:sz w:val="22"/>
                <w:szCs w:val="22"/>
              </w:rPr>
              <w:t>.</w:t>
            </w:r>
          </w:p>
          <w:p w14:paraId="13967F0C" w14:textId="77777777" w:rsidR="000135A5" w:rsidRPr="007E5846" w:rsidRDefault="000135A5" w:rsidP="00981BE7">
            <w:pPr>
              <w:pStyle w:val="normalindent12"/>
              <w:widowControl w:val="0"/>
              <w:ind w:left="0"/>
              <w:rPr>
                <w:rFonts w:ascii="Garamond" w:hAnsi="Garamond" w:cs="Courier New"/>
                <w:bCs/>
                <w:sz w:val="22"/>
                <w:szCs w:val="22"/>
              </w:rPr>
            </w:pPr>
            <w:r w:rsidRPr="007E5846">
              <w:rPr>
                <w:rFonts w:ascii="Garamond" w:hAnsi="Garamond" w:cs="Courier New"/>
                <w:bCs/>
                <w:sz w:val="22"/>
                <w:szCs w:val="22"/>
              </w:rPr>
              <w:t>&lt;</w:t>
            </w:r>
            <w:r w:rsidRPr="007E5846">
              <w:rPr>
                <w:rFonts w:ascii="Garamond" w:hAnsi="Garamond" w:cs="Courier New"/>
                <w:bCs/>
                <w:sz w:val="22"/>
                <w:szCs w:val="22"/>
                <w:lang w:val="en-US"/>
              </w:rPr>
              <w:t>package</w:t>
            </w:r>
            <w:r w:rsidRPr="007E5846">
              <w:rPr>
                <w:rFonts w:ascii="Garamond" w:hAnsi="Garamond" w:cs="Courier New"/>
                <w:bCs/>
                <w:sz w:val="22"/>
                <w:szCs w:val="22"/>
              </w:rPr>
              <w:t xml:space="preserve">&gt; </w:t>
            </w:r>
          </w:p>
          <w:p w14:paraId="0F94B8F1" w14:textId="77777777" w:rsidR="000135A5" w:rsidRPr="007E5846" w:rsidRDefault="000135A5" w:rsidP="00981BE7">
            <w:pPr>
              <w:pStyle w:val="normalindent12"/>
              <w:widowControl w:val="0"/>
              <w:ind w:left="1276" w:hanging="567"/>
              <w:rPr>
                <w:rFonts w:ascii="Garamond" w:hAnsi="Garamond" w:cs="Courier New"/>
                <w:bCs/>
                <w:sz w:val="22"/>
                <w:szCs w:val="22"/>
              </w:rPr>
            </w:pPr>
            <w:r w:rsidRPr="007E5846">
              <w:rPr>
                <w:rFonts w:ascii="Garamond" w:hAnsi="Garamond" w:cs="Courier New"/>
                <w:bCs/>
                <w:sz w:val="22"/>
                <w:szCs w:val="22"/>
              </w:rPr>
              <w:t>class – класс сообщения (равен "</w:t>
            </w:r>
            <w:r w:rsidRPr="007E5846">
              <w:rPr>
                <w:rFonts w:ascii="Garamond" w:hAnsi="Garamond"/>
                <w:color w:val="1F497D"/>
                <w:sz w:val="22"/>
                <w:szCs w:val="22"/>
              </w:rPr>
              <w:t xml:space="preserve"> </w:t>
            </w:r>
            <w:r w:rsidRPr="007E5846">
              <w:rPr>
                <w:rFonts w:ascii="Garamond" w:hAnsi="Garamond"/>
                <w:color w:val="1F497D"/>
                <w:sz w:val="22"/>
                <w:szCs w:val="22"/>
                <w:lang w:val="en-US"/>
              </w:rPr>
              <w:t>GS</w:t>
            </w:r>
            <w:r w:rsidRPr="007E5846">
              <w:rPr>
                <w:rFonts w:ascii="Garamond" w:hAnsi="Garamond"/>
                <w:color w:val="1F497D"/>
                <w:sz w:val="22"/>
                <w:szCs w:val="22"/>
              </w:rPr>
              <w:t>_</w:t>
            </w:r>
            <w:r w:rsidRPr="007E5846">
              <w:rPr>
                <w:rFonts w:ascii="Garamond" w:hAnsi="Garamond"/>
                <w:color w:val="1F497D"/>
                <w:sz w:val="22"/>
                <w:szCs w:val="22"/>
                <w:lang w:val="en-US"/>
              </w:rPr>
              <w:t>NCZ</w:t>
            </w:r>
            <w:r w:rsidRPr="007E5846">
              <w:rPr>
                <w:rFonts w:ascii="Garamond" w:hAnsi="Garamond"/>
                <w:color w:val="1F497D"/>
                <w:sz w:val="22"/>
                <w:szCs w:val="22"/>
              </w:rPr>
              <w:t>_</w:t>
            </w:r>
            <w:r w:rsidRPr="007E5846">
              <w:rPr>
                <w:rFonts w:ascii="Garamond" w:hAnsi="Garamond"/>
                <w:color w:val="1F497D"/>
                <w:sz w:val="22"/>
                <w:szCs w:val="22"/>
                <w:lang w:val="en-US"/>
              </w:rPr>
              <w:t>ROZ</w:t>
            </w:r>
            <w:r w:rsidRPr="007E5846">
              <w:rPr>
                <w:rFonts w:ascii="Garamond" w:hAnsi="Garamond"/>
                <w:color w:val="1F497D"/>
                <w:sz w:val="22"/>
                <w:szCs w:val="22"/>
              </w:rPr>
              <w:t xml:space="preserve"> </w:t>
            </w:r>
            <w:r w:rsidRPr="007E5846">
              <w:rPr>
                <w:rFonts w:ascii="Garamond" w:hAnsi="Garamond" w:cs="Courier New"/>
                <w:bCs/>
                <w:sz w:val="22"/>
                <w:szCs w:val="22"/>
              </w:rPr>
              <w:t>");</w:t>
            </w:r>
          </w:p>
          <w:p w14:paraId="5787B743" w14:textId="77777777" w:rsidR="000135A5" w:rsidRPr="007E5846" w:rsidRDefault="000135A5" w:rsidP="00981BE7">
            <w:pPr>
              <w:pStyle w:val="normalindent12"/>
              <w:widowControl w:val="0"/>
              <w:ind w:left="1276" w:hanging="567"/>
              <w:rPr>
                <w:rFonts w:ascii="Garamond" w:hAnsi="Garamond" w:cs="Courier New"/>
                <w:bCs/>
                <w:sz w:val="22"/>
                <w:szCs w:val="22"/>
              </w:rPr>
            </w:pPr>
            <w:r w:rsidRPr="007E5846">
              <w:rPr>
                <w:rFonts w:ascii="Garamond" w:hAnsi="Garamond" w:cs="Courier New"/>
                <w:bCs/>
                <w:sz w:val="22"/>
                <w:szCs w:val="22"/>
              </w:rPr>
              <w:t>ver – версия формата сообщения;</w:t>
            </w:r>
          </w:p>
          <w:p w14:paraId="0C8E6AA5" w14:textId="77777777" w:rsidR="000135A5" w:rsidRPr="007E5846" w:rsidRDefault="000135A5" w:rsidP="00981BE7">
            <w:pPr>
              <w:pStyle w:val="normalindent12"/>
              <w:widowControl w:val="0"/>
              <w:ind w:left="1276" w:hanging="567"/>
              <w:rPr>
                <w:rFonts w:ascii="Garamond" w:hAnsi="Garamond" w:cs="Courier New"/>
                <w:bCs/>
                <w:sz w:val="22"/>
                <w:szCs w:val="22"/>
              </w:rPr>
            </w:pPr>
            <w:r w:rsidRPr="007E5846">
              <w:rPr>
                <w:rFonts w:ascii="Garamond" w:hAnsi="Garamond" w:cs="Courier New"/>
                <w:bCs/>
                <w:sz w:val="22"/>
                <w:szCs w:val="22"/>
                <w:lang w:val="en-US"/>
              </w:rPr>
              <w:t>target</w:t>
            </w:r>
            <w:r w:rsidRPr="007E5846">
              <w:rPr>
                <w:rFonts w:ascii="Garamond" w:hAnsi="Garamond" w:cs="Courier New"/>
                <w:bCs/>
                <w:sz w:val="22"/>
                <w:szCs w:val="22"/>
              </w:rPr>
              <w:t>-</w:t>
            </w:r>
            <w:r w:rsidRPr="007E5846">
              <w:rPr>
                <w:rFonts w:ascii="Garamond" w:hAnsi="Garamond" w:cs="Courier New"/>
                <w:bCs/>
                <w:sz w:val="22"/>
                <w:szCs w:val="22"/>
                <w:lang w:val="en-US"/>
              </w:rPr>
              <w:t>date</w:t>
            </w:r>
            <w:r w:rsidRPr="007E5846">
              <w:rPr>
                <w:rFonts w:ascii="Garamond" w:hAnsi="Garamond" w:cs="Courier New"/>
                <w:bCs/>
                <w:sz w:val="22"/>
                <w:szCs w:val="22"/>
              </w:rPr>
              <w:t xml:space="preserve"> – первое число расчетного месяца;</w:t>
            </w:r>
          </w:p>
          <w:p w14:paraId="4E9E0598" w14:textId="77777777" w:rsidR="000135A5" w:rsidRPr="007E5846" w:rsidRDefault="000135A5" w:rsidP="00981BE7">
            <w:pPr>
              <w:pStyle w:val="normalindent12"/>
              <w:widowControl w:val="0"/>
              <w:ind w:left="1276" w:hanging="567"/>
              <w:rPr>
                <w:rFonts w:ascii="Garamond" w:hAnsi="Garamond" w:cs="Courier New"/>
                <w:bCs/>
                <w:sz w:val="22"/>
                <w:szCs w:val="22"/>
              </w:rPr>
            </w:pPr>
            <w:r w:rsidRPr="007E5846">
              <w:rPr>
                <w:rFonts w:ascii="Garamond" w:hAnsi="Garamond" w:cs="Courier New"/>
                <w:bCs/>
                <w:sz w:val="22"/>
                <w:szCs w:val="22"/>
                <w:lang w:val="en-US"/>
              </w:rPr>
              <w:t>trader</w:t>
            </w:r>
            <w:r w:rsidRPr="007E5846">
              <w:rPr>
                <w:rFonts w:ascii="Garamond" w:hAnsi="Garamond" w:cs="Courier New"/>
                <w:bCs/>
                <w:sz w:val="22"/>
                <w:szCs w:val="22"/>
              </w:rPr>
              <w:t>-</w:t>
            </w:r>
            <w:r w:rsidRPr="007E5846">
              <w:rPr>
                <w:rFonts w:ascii="Garamond" w:hAnsi="Garamond" w:cs="Courier New"/>
                <w:bCs/>
                <w:sz w:val="22"/>
                <w:szCs w:val="22"/>
                <w:lang w:val="en-US"/>
              </w:rPr>
              <w:t>code</w:t>
            </w:r>
            <w:r w:rsidRPr="007E5846">
              <w:rPr>
                <w:rFonts w:ascii="Garamond" w:hAnsi="Garamond" w:cs="Courier New"/>
                <w:bCs/>
                <w:sz w:val="22"/>
                <w:szCs w:val="22"/>
              </w:rPr>
              <w:t xml:space="preserve"> – код участника в реестре АТС (уникален);</w:t>
            </w:r>
            <w:r w:rsidRPr="007E5846">
              <w:rPr>
                <w:rFonts w:ascii="Garamond" w:hAnsi="Garamond" w:cs="Courier New"/>
                <w:bCs/>
                <w:sz w:val="22"/>
                <w:szCs w:val="22"/>
                <w:lang w:val="en-US"/>
              </w:rPr>
              <w:t> </w:t>
            </w:r>
          </w:p>
          <w:p w14:paraId="1F498744" w14:textId="77777777" w:rsidR="000135A5" w:rsidRPr="007E5846" w:rsidRDefault="000135A5" w:rsidP="00981BE7">
            <w:pPr>
              <w:pStyle w:val="normalindent12"/>
              <w:widowControl w:val="0"/>
              <w:ind w:left="1276" w:hanging="567"/>
              <w:rPr>
                <w:rFonts w:ascii="Garamond" w:hAnsi="Garamond" w:cs="Courier New"/>
                <w:bCs/>
                <w:sz w:val="22"/>
                <w:szCs w:val="22"/>
              </w:rPr>
            </w:pPr>
            <w:r w:rsidRPr="007E5846">
              <w:rPr>
                <w:rFonts w:ascii="Garamond" w:hAnsi="Garamond" w:cs="Courier New"/>
                <w:bCs/>
                <w:sz w:val="22"/>
                <w:szCs w:val="22"/>
                <w:lang w:val="en-US"/>
              </w:rPr>
              <w:t>gtp</w:t>
            </w:r>
            <w:r w:rsidRPr="007E5846">
              <w:rPr>
                <w:rFonts w:ascii="Garamond" w:hAnsi="Garamond" w:cs="Courier New"/>
                <w:bCs/>
                <w:sz w:val="22"/>
                <w:szCs w:val="22"/>
              </w:rPr>
              <w:t>-</w:t>
            </w:r>
            <w:r w:rsidRPr="007E5846">
              <w:rPr>
                <w:rFonts w:ascii="Garamond" w:hAnsi="Garamond" w:cs="Courier New"/>
                <w:bCs/>
                <w:sz w:val="22"/>
                <w:szCs w:val="22"/>
                <w:lang w:val="en-US"/>
              </w:rPr>
              <w:t>code</w:t>
            </w:r>
            <w:r w:rsidRPr="007E5846">
              <w:rPr>
                <w:rFonts w:ascii="Garamond" w:hAnsi="Garamond" w:cs="Courier New"/>
                <w:bCs/>
                <w:sz w:val="22"/>
                <w:szCs w:val="22"/>
              </w:rPr>
              <w:t xml:space="preserve"> – тег для указания кода ГТП (уникален).</w:t>
            </w:r>
          </w:p>
          <w:p w14:paraId="62D6F685" w14:textId="77777777" w:rsidR="000135A5" w:rsidRPr="007E5846" w:rsidRDefault="000135A5" w:rsidP="00981BE7">
            <w:pPr>
              <w:pStyle w:val="normalindent12"/>
              <w:widowControl w:val="0"/>
              <w:ind w:left="0"/>
              <w:rPr>
                <w:rFonts w:ascii="Garamond" w:hAnsi="Garamond" w:cs="Courier New"/>
                <w:bCs/>
                <w:sz w:val="22"/>
                <w:szCs w:val="22"/>
              </w:rPr>
            </w:pPr>
            <w:r w:rsidRPr="007E5846">
              <w:rPr>
                <w:rFonts w:ascii="Garamond" w:hAnsi="Garamond" w:cs="Courier New"/>
                <w:bCs/>
                <w:sz w:val="22"/>
                <w:szCs w:val="22"/>
              </w:rPr>
              <w:t>&lt;</w:t>
            </w:r>
            <w:r w:rsidRPr="007E5846">
              <w:rPr>
                <w:rFonts w:ascii="Garamond" w:hAnsi="Garamond" w:cs="Courier New"/>
                <w:bCs/>
                <w:sz w:val="22"/>
                <w:szCs w:val="22"/>
                <w:lang w:val="en-US"/>
              </w:rPr>
              <w:t>app</w:t>
            </w:r>
            <w:r w:rsidRPr="007E5846">
              <w:rPr>
                <w:rFonts w:ascii="Garamond" w:hAnsi="Garamond" w:cs="Courier New"/>
                <w:bCs/>
                <w:sz w:val="22"/>
                <w:szCs w:val="22"/>
              </w:rPr>
              <w:t>5&gt; – тег для указания данных по приложению 5.1. В файле должна быть только одна запись для каждой пары день-час расчетного месяца:</w:t>
            </w:r>
          </w:p>
          <w:p w14:paraId="6BBC3CB5" w14:textId="77777777" w:rsidR="000135A5" w:rsidRPr="007E5846" w:rsidRDefault="000135A5" w:rsidP="00981BE7">
            <w:pPr>
              <w:pStyle w:val="normalindent12"/>
              <w:widowControl w:val="0"/>
              <w:ind w:left="1276" w:hanging="567"/>
              <w:rPr>
                <w:rFonts w:ascii="Garamond" w:hAnsi="Garamond" w:cs="Courier New"/>
                <w:bCs/>
                <w:sz w:val="22"/>
                <w:szCs w:val="22"/>
              </w:rPr>
            </w:pPr>
            <w:r w:rsidRPr="007E5846">
              <w:rPr>
                <w:rFonts w:ascii="Garamond" w:hAnsi="Garamond" w:cs="Courier New"/>
                <w:bCs/>
                <w:sz w:val="22"/>
                <w:szCs w:val="22"/>
                <w:lang w:val="en-US"/>
              </w:rPr>
              <w:t>day</w:t>
            </w:r>
            <w:r w:rsidRPr="007E5846">
              <w:rPr>
                <w:rFonts w:ascii="Garamond" w:hAnsi="Garamond" w:cs="Courier New"/>
                <w:bCs/>
                <w:sz w:val="22"/>
                <w:szCs w:val="22"/>
              </w:rPr>
              <w:t xml:space="preserve"> – дата в формате "</w:t>
            </w:r>
            <w:r w:rsidRPr="007E5846">
              <w:rPr>
                <w:rFonts w:ascii="Garamond" w:hAnsi="Garamond" w:cs="Courier New"/>
                <w:bCs/>
                <w:sz w:val="22"/>
                <w:szCs w:val="22"/>
                <w:lang w:val="en-US"/>
              </w:rPr>
              <w:t>DD</w:t>
            </w:r>
            <w:r w:rsidRPr="007E5846">
              <w:rPr>
                <w:rFonts w:ascii="Garamond" w:hAnsi="Garamond" w:cs="Courier New"/>
                <w:bCs/>
                <w:sz w:val="22"/>
                <w:szCs w:val="22"/>
              </w:rPr>
              <w:t>";</w:t>
            </w:r>
          </w:p>
          <w:p w14:paraId="2F71D747" w14:textId="77777777" w:rsidR="000135A5" w:rsidRPr="007E5846" w:rsidRDefault="000135A5" w:rsidP="00981BE7">
            <w:pPr>
              <w:pStyle w:val="normalindent12"/>
              <w:widowControl w:val="0"/>
              <w:ind w:left="1276" w:hanging="567"/>
              <w:rPr>
                <w:rFonts w:ascii="Garamond" w:hAnsi="Garamond" w:cs="Courier New"/>
                <w:bCs/>
                <w:sz w:val="22"/>
                <w:szCs w:val="22"/>
              </w:rPr>
            </w:pPr>
            <w:r w:rsidRPr="007E5846">
              <w:rPr>
                <w:rFonts w:ascii="Garamond" w:hAnsi="Garamond" w:cs="Courier New"/>
                <w:bCs/>
                <w:sz w:val="22"/>
                <w:szCs w:val="22"/>
                <w:lang w:val="en-US"/>
              </w:rPr>
              <w:t>hour</w:t>
            </w:r>
            <w:r w:rsidRPr="007E5846">
              <w:rPr>
                <w:rFonts w:ascii="Garamond" w:hAnsi="Garamond" w:cs="Courier New"/>
                <w:bCs/>
                <w:sz w:val="22"/>
                <w:szCs w:val="22"/>
              </w:rPr>
              <w:t xml:space="preserve"> – час  в формате "</w:t>
            </w:r>
            <w:r w:rsidRPr="007E5846">
              <w:rPr>
                <w:rFonts w:ascii="Garamond" w:hAnsi="Garamond" w:cs="Courier New"/>
                <w:bCs/>
                <w:sz w:val="22"/>
                <w:szCs w:val="22"/>
                <w:lang w:val="en-US"/>
              </w:rPr>
              <w:t>HH</w:t>
            </w:r>
            <w:r w:rsidRPr="007E5846">
              <w:rPr>
                <w:rFonts w:ascii="Garamond" w:hAnsi="Garamond" w:cs="Courier New"/>
                <w:bCs/>
                <w:sz w:val="22"/>
                <w:szCs w:val="22"/>
              </w:rPr>
              <w:t>";</w:t>
            </w:r>
          </w:p>
          <w:p w14:paraId="3D5C8B72" w14:textId="77777777" w:rsidR="000135A5" w:rsidRPr="007E5846" w:rsidRDefault="000135A5" w:rsidP="00981BE7">
            <w:pPr>
              <w:pStyle w:val="normalindent12"/>
              <w:widowControl w:val="0"/>
              <w:ind w:left="1276" w:hanging="567"/>
              <w:rPr>
                <w:rFonts w:ascii="Garamond" w:hAnsi="Garamond" w:cs="Courier New"/>
                <w:bCs/>
                <w:sz w:val="22"/>
                <w:szCs w:val="22"/>
              </w:rPr>
            </w:pPr>
            <w:r w:rsidRPr="007E5846">
              <w:rPr>
                <w:rFonts w:ascii="Garamond" w:hAnsi="Garamond" w:cs="Courier New"/>
                <w:bCs/>
                <w:sz w:val="22"/>
                <w:szCs w:val="22"/>
                <w:lang w:val="en-US"/>
              </w:rPr>
              <w:t>v</w:t>
            </w:r>
            <w:r w:rsidRPr="007E5846">
              <w:rPr>
                <w:rFonts w:ascii="Garamond" w:hAnsi="Garamond" w:cs="Courier New"/>
                <w:bCs/>
                <w:sz w:val="22"/>
                <w:szCs w:val="22"/>
              </w:rPr>
              <w:t>1 – фактический почасовой объем электрической энергии, приобретенный у производителей электрической энергии на розничном рынке, осуществляющих поставку электрической энергии (мощности) на территориях неценовых зон оптового рынка, за исключением территорий, не связанных с Единой энергетической системой России и технологически изолированными территориальными электроэнергетическими системами, МВт∙ч.</w:t>
            </w:r>
          </w:p>
          <w:p w14:paraId="225E6749" w14:textId="77777777" w:rsidR="000135A5" w:rsidRPr="007E5846" w:rsidRDefault="000135A5" w:rsidP="00981BE7">
            <w:pPr>
              <w:pStyle w:val="normalindent12"/>
              <w:widowControl w:val="0"/>
              <w:ind w:left="1276" w:hanging="567"/>
              <w:rPr>
                <w:rFonts w:ascii="Garamond" w:hAnsi="Garamond" w:cs="Courier New"/>
                <w:bCs/>
                <w:sz w:val="22"/>
                <w:szCs w:val="22"/>
              </w:rPr>
            </w:pPr>
          </w:p>
          <w:p w14:paraId="1AAD3151" w14:textId="77777777" w:rsidR="000135A5" w:rsidRPr="007E5846" w:rsidRDefault="000135A5" w:rsidP="00981BE7">
            <w:pPr>
              <w:pStyle w:val="normalindent12"/>
              <w:widowControl w:val="0"/>
              <w:ind w:left="0"/>
              <w:rPr>
                <w:rFonts w:ascii="Garamond" w:hAnsi="Garamond" w:cs="Courier New"/>
                <w:bCs/>
                <w:sz w:val="22"/>
                <w:szCs w:val="22"/>
              </w:rPr>
            </w:pPr>
            <w:r w:rsidRPr="007E5846">
              <w:rPr>
                <w:rFonts w:ascii="Garamond" w:hAnsi="Garamond" w:cs="Courier New"/>
                <w:bCs/>
                <w:sz w:val="22"/>
                <w:szCs w:val="22"/>
              </w:rPr>
              <w:t>Информация, передающаяся в данном формате xml, должна соответствовать в том числе следующим условиям:</w:t>
            </w:r>
          </w:p>
          <w:p w14:paraId="0149A315" w14:textId="77777777" w:rsidR="000135A5" w:rsidRPr="007E5846" w:rsidRDefault="000135A5" w:rsidP="00981BE7">
            <w:pPr>
              <w:pStyle w:val="normalindent12"/>
              <w:widowControl w:val="0"/>
              <w:rPr>
                <w:rFonts w:ascii="Garamond" w:hAnsi="Garamond" w:cs="Courier New"/>
                <w:bCs/>
                <w:sz w:val="22"/>
                <w:szCs w:val="22"/>
              </w:rPr>
            </w:pPr>
            <w:r w:rsidRPr="007E5846">
              <w:rPr>
                <w:rFonts w:ascii="Garamond" w:hAnsi="Garamond" w:cs="Courier New"/>
                <w:bCs/>
                <w:sz w:val="22"/>
                <w:szCs w:val="22"/>
              </w:rPr>
              <w:t>1. Должны быть заполнены следующие атрибуты:</w:t>
            </w:r>
          </w:p>
          <w:p w14:paraId="01020804" w14:textId="77777777" w:rsidR="000135A5" w:rsidRPr="007E5846" w:rsidRDefault="000135A5" w:rsidP="00981BE7">
            <w:pPr>
              <w:pStyle w:val="normalindent12"/>
              <w:widowControl w:val="0"/>
              <w:ind w:left="1418" w:hanging="284"/>
              <w:rPr>
                <w:rFonts w:ascii="Garamond" w:hAnsi="Garamond" w:cs="Courier New"/>
                <w:bCs/>
                <w:sz w:val="22"/>
                <w:szCs w:val="22"/>
              </w:rPr>
            </w:pPr>
            <w:r w:rsidRPr="007E5846">
              <w:rPr>
                <w:rFonts w:ascii="Garamond" w:hAnsi="Garamond" w:cs="Courier New"/>
                <w:bCs/>
                <w:sz w:val="22"/>
                <w:szCs w:val="22"/>
              </w:rPr>
              <w:lastRenderedPageBreak/>
              <w:t>• расчетный период;</w:t>
            </w:r>
          </w:p>
          <w:p w14:paraId="45FA3B73" w14:textId="77777777" w:rsidR="000135A5" w:rsidRPr="007E5846" w:rsidRDefault="000135A5" w:rsidP="00981BE7">
            <w:pPr>
              <w:pStyle w:val="normalindent12"/>
              <w:widowControl w:val="0"/>
              <w:ind w:left="1418" w:hanging="284"/>
              <w:rPr>
                <w:rFonts w:ascii="Garamond" w:hAnsi="Garamond" w:cs="Courier New"/>
                <w:bCs/>
                <w:sz w:val="22"/>
                <w:szCs w:val="22"/>
              </w:rPr>
            </w:pPr>
            <w:r w:rsidRPr="007E5846">
              <w:rPr>
                <w:rFonts w:ascii="Garamond" w:hAnsi="Garamond" w:cs="Courier New"/>
                <w:bCs/>
                <w:sz w:val="22"/>
                <w:szCs w:val="22"/>
              </w:rPr>
              <w:t>• код участника;</w:t>
            </w:r>
          </w:p>
          <w:p w14:paraId="2BC78062" w14:textId="77777777" w:rsidR="000135A5" w:rsidRPr="007E5846" w:rsidRDefault="000135A5" w:rsidP="00981BE7">
            <w:pPr>
              <w:pStyle w:val="normalindent12"/>
              <w:widowControl w:val="0"/>
              <w:ind w:left="1418" w:hanging="284"/>
              <w:rPr>
                <w:rFonts w:ascii="Garamond" w:hAnsi="Garamond" w:cs="Courier New"/>
                <w:bCs/>
                <w:sz w:val="22"/>
                <w:szCs w:val="22"/>
              </w:rPr>
            </w:pPr>
            <w:r w:rsidRPr="007E5846">
              <w:rPr>
                <w:rFonts w:ascii="Garamond" w:hAnsi="Garamond" w:cs="Courier New"/>
                <w:bCs/>
                <w:sz w:val="22"/>
                <w:szCs w:val="22"/>
              </w:rPr>
              <w:t>• код ГТП.</w:t>
            </w:r>
          </w:p>
          <w:p w14:paraId="1F94F36A" w14:textId="77777777" w:rsidR="000135A5" w:rsidRPr="007E5846" w:rsidRDefault="000135A5" w:rsidP="00981BE7">
            <w:pPr>
              <w:pStyle w:val="normalindent12"/>
              <w:widowControl w:val="0"/>
              <w:rPr>
                <w:rFonts w:ascii="Garamond" w:hAnsi="Garamond" w:cs="Courier New"/>
                <w:bCs/>
                <w:sz w:val="22"/>
                <w:szCs w:val="22"/>
              </w:rPr>
            </w:pPr>
            <w:r w:rsidRPr="007E5846">
              <w:rPr>
                <w:rFonts w:ascii="Garamond" w:hAnsi="Garamond" w:cs="Courier New"/>
                <w:bCs/>
                <w:sz w:val="22"/>
                <w:szCs w:val="22"/>
              </w:rPr>
              <w:t>2. Код участника оптового рынка – ГП (ЭСО, ЭСК) должен соответствовать коду участника-подписанта xml в электронной подписи.</w:t>
            </w:r>
          </w:p>
          <w:p w14:paraId="304AEBBF" w14:textId="77777777" w:rsidR="000135A5" w:rsidRPr="007E5846" w:rsidRDefault="000135A5" w:rsidP="00981BE7">
            <w:pPr>
              <w:pStyle w:val="normalindent12"/>
              <w:widowControl w:val="0"/>
              <w:rPr>
                <w:rFonts w:ascii="Garamond" w:hAnsi="Garamond" w:cs="Courier New"/>
                <w:bCs/>
                <w:sz w:val="22"/>
                <w:szCs w:val="22"/>
              </w:rPr>
            </w:pPr>
            <w:r w:rsidRPr="007E5846">
              <w:rPr>
                <w:rFonts w:ascii="Garamond" w:hAnsi="Garamond" w:cs="Courier New"/>
                <w:bCs/>
                <w:sz w:val="22"/>
                <w:szCs w:val="22"/>
              </w:rPr>
              <w:t>3. Значения атрибутов в формате «действительное число» содержат число знаков после запятой, не превышающее допустимые величины, указанные в формате файла.</w:t>
            </w:r>
          </w:p>
          <w:p w14:paraId="4542C7BE" w14:textId="77777777" w:rsidR="000135A5" w:rsidRPr="007E5846" w:rsidRDefault="000135A5" w:rsidP="00981BE7">
            <w:pPr>
              <w:pStyle w:val="normalindent12"/>
              <w:widowControl w:val="0"/>
              <w:rPr>
                <w:rFonts w:ascii="Garamond" w:hAnsi="Garamond" w:cs="Courier New"/>
                <w:bCs/>
                <w:sz w:val="22"/>
                <w:szCs w:val="22"/>
              </w:rPr>
            </w:pPr>
            <w:r w:rsidRPr="007E5846">
              <w:rPr>
                <w:rFonts w:ascii="Garamond" w:hAnsi="Garamond" w:cs="Courier New"/>
                <w:bCs/>
                <w:sz w:val="22"/>
                <w:szCs w:val="22"/>
              </w:rPr>
              <w:t>4. Цифровые данные должны быть неотрицательны, если не указано иное.</w:t>
            </w:r>
          </w:p>
          <w:p w14:paraId="2DF59732" w14:textId="77777777" w:rsidR="000135A5" w:rsidRPr="007E5846" w:rsidRDefault="000135A5" w:rsidP="00981BE7">
            <w:pPr>
              <w:pStyle w:val="normalindent12"/>
              <w:widowControl w:val="0"/>
              <w:rPr>
                <w:rFonts w:ascii="Garamond" w:hAnsi="Garamond" w:cs="Courier New"/>
                <w:bCs/>
                <w:sz w:val="22"/>
                <w:szCs w:val="22"/>
              </w:rPr>
            </w:pPr>
            <w:r w:rsidRPr="007E5846">
              <w:rPr>
                <w:rFonts w:ascii="Garamond" w:hAnsi="Garamond" w:cs="Courier New"/>
                <w:bCs/>
                <w:sz w:val="22"/>
                <w:szCs w:val="22"/>
              </w:rPr>
              <w:t>5. Значения атрибутов «Дата» должны быть расположены в диапазоне 1–31.</w:t>
            </w:r>
          </w:p>
          <w:p w14:paraId="41B62478" w14:textId="77777777" w:rsidR="000135A5" w:rsidRPr="007E5846" w:rsidRDefault="000135A5" w:rsidP="00981BE7">
            <w:pPr>
              <w:pStyle w:val="normalindent12"/>
              <w:widowControl w:val="0"/>
              <w:rPr>
                <w:rFonts w:ascii="Garamond" w:hAnsi="Garamond" w:cs="Courier New"/>
                <w:bCs/>
                <w:sz w:val="22"/>
                <w:szCs w:val="22"/>
              </w:rPr>
            </w:pPr>
            <w:r w:rsidRPr="007E5846">
              <w:rPr>
                <w:rFonts w:ascii="Garamond" w:hAnsi="Garamond" w:cs="Courier New"/>
                <w:bCs/>
                <w:sz w:val="22"/>
                <w:szCs w:val="22"/>
              </w:rPr>
              <w:t xml:space="preserve">6. Значения атрибутов «Час» должны быть расположены в диапазоне 1–24. </w:t>
            </w:r>
          </w:p>
          <w:p w14:paraId="03A1D821" w14:textId="77777777" w:rsidR="000135A5" w:rsidRPr="007E5846" w:rsidRDefault="000135A5" w:rsidP="00981BE7">
            <w:pPr>
              <w:widowControl w:val="0"/>
              <w:spacing w:line="240" w:lineRule="auto"/>
              <w:ind w:left="709"/>
              <w:rPr>
                <w:rFonts w:ascii="Garamond" w:hAnsi="Garamond" w:cs="Courier New"/>
                <w:bCs/>
              </w:rPr>
            </w:pPr>
            <w:r w:rsidRPr="007E5846">
              <w:rPr>
                <w:rFonts w:ascii="Garamond" w:hAnsi="Garamond" w:cs="Courier New"/>
                <w:bCs/>
              </w:rPr>
              <w:t>7. Данные должны быть указаны в отношении каждого часа расчетного месяца.</w:t>
            </w:r>
          </w:p>
          <w:p w14:paraId="72ED16DE" w14:textId="77777777" w:rsidR="000135A5" w:rsidRPr="007E5846" w:rsidRDefault="000135A5" w:rsidP="00981BE7">
            <w:pPr>
              <w:widowControl w:val="0"/>
              <w:spacing w:before="120" w:after="120" w:line="240" w:lineRule="auto"/>
              <w:jc w:val="both"/>
              <w:outlineLvl w:val="2"/>
              <w:rPr>
                <w:rFonts w:ascii="Garamond" w:eastAsia="Times New Roman" w:hAnsi="Garamond"/>
                <w:b/>
                <w:lang w:eastAsia="ru-RU"/>
              </w:rPr>
            </w:pPr>
          </w:p>
        </w:tc>
        <w:tc>
          <w:tcPr>
            <w:tcW w:w="6946" w:type="dxa"/>
          </w:tcPr>
          <w:p w14:paraId="0C933B49" w14:textId="77777777" w:rsidR="000135A5" w:rsidRPr="007E5846" w:rsidRDefault="000135A5" w:rsidP="00981BE7">
            <w:pPr>
              <w:widowControl w:val="0"/>
              <w:spacing w:line="240" w:lineRule="auto"/>
              <w:rPr>
                <w:rFonts w:ascii="Garamond" w:hAnsi="Garamond" w:cs="Courier New"/>
                <w:b/>
              </w:rPr>
            </w:pPr>
            <w:r w:rsidRPr="007E5846">
              <w:rPr>
                <w:rFonts w:ascii="Garamond" w:hAnsi="Garamond" w:cs="Courier New"/>
                <w:b/>
              </w:rPr>
              <w:lastRenderedPageBreak/>
              <w:t>Формат и порядок передачи участником оптового рынка в АО «АТС» данных</w:t>
            </w:r>
          </w:p>
          <w:p w14:paraId="07562415" w14:textId="77777777" w:rsidR="000135A5" w:rsidRPr="007E5846" w:rsidRDefault="000135A5" w:rsidP="00981BE7">
            <w:pPr>
              <w:widowControl w:val="0"/>
              <w:spacing w:line="240" w:lineRule="auto"/>
              <w:rPr>
                <w:rFonts w:ascii="Garamond" w:hAnsi="Garamond" w:cs="Courier New"/>
              </w:rPr>
            </w:pPr>
            <w:r w:rsidRPr="007E5846">
              <w:rPr>
                <w:rFonts w:ascii="Garamond" w:hAnsi="Garamond" w:cs="Courier New"/>
              </w:rPr>
              <w:t xml:space="preserve">Передача осуществляется в виде </w:t>
            </w:r>
            <w:r w:rsidRPr="007E5846">
              <w:rPr>
                <w:rFonts w:ascii="Garamond" w:hAnsi="Garamond" w:cs="Courier New"/>
                <w:lang w:val="en-US"/>
              </w:rPr>
              <w:t>XML</w:t>
            </w:r>
            <w:r w:rsidRPr="007E5846">
              <w:rPr>
                <w:rFonts w:ascii="Garamond" w:hAnsi="Garamond" w:cs="Courier New"/>
              </w:rPr>
              <w:t>-файла, подписанного ЭП.</w:t>
            </w:r>
          </w:p>
          <w:p w14:paraId="0EB2F4D3" w14:textId="77777777" w:rsidR="000135A5" w:rsidRPr="007E5846" w:rsidRDefault="000135A5" w:rsidP="00981BE7">
            <w:pPr>
              <w:pStyle w:val="normalindent12"/>
              <w:widowControl w:val="0"/>
              <w:ind w:left="0"/>
              <w:rPr>
                <w:rFonts w:ascii="Garamond" w:hAnsi="Garamond" w:cs="Courier New"/>
                <w:bCs/>
                <w:sz w:val="22"/>
                <w:szCs w:val="22"/>
              </w:rPr>
            </w:pPr>
          </w:p>
          <w:p w14:paraId="0267092A" w14:textId="77777777" w:rsidR="000135A5" w:rsidRPr="007E5846" w:rsidRDefault="000135A5" w:rsidP="00981BE7">
            <w:pPr>
              <w:pStyle w:val="normalindent12"/>
              <w:widowControl w:val="0"/>
              <w:ind w:left="0"/>
              <w:rPr>
                <w:rFonts w:ascii="Garamond" w:hAnsi="Garamond" w:cs="Courier New"/>
                <w:bCs/>
                <w:sz w:val="22"/>
                <w:szCs w:val="22"/>
              </w:rPr>
            </w:pPr>
            <w:r w:rsidRPr="007E5846">
              <w:rPr>
                <w:rFonts w:ascii="Garamond" w:hAnsi="Garamond" w:cs="Courier New"/>
                <w:bCs/>
                <w:sz w:val="22"/>
                <w:szCs w:val="22"/>
              </w:rPr>
              <w:t>Шаблон имени файла:</w:t>
            </w:r>
          </w:p>
          <w:p w14:paraId="45D740D0" w14:textId="77777777" w:rsidR="000135A5" w:rsidRPr="007E5846" w:rsidRDefault="000135A5" w:rsidP="00981BE7">
            <w:pPr>
              <w:pStyle w:val="normalindent12"/>
              <w:widowControl w:val="0"/>
              <w:ind w:left="708"/>
              <w:rPr>
                <w:rFonts w:ascii="Garamond" w:hAnsi="Garamond" w:cs="Courier New"/>
                <w:bCs/>
                <w:sz w:val="22"/>
                <w:szCs w:val="22"/>
              </w:rPr>
            </w:pPr>
            <w:r w:rsidRPr="007E5846">
              <w:rPr>
                <w:rFonts w:ascii="Garamond" w:hAnsi="Garamond" w:cs="Courier New"/>
                <w:bCs/>
                <w:sz w:val="22"/>
                <w:szCs w:val="22"/>
              </w:rPr>
              <w:t>YYYYMMDD_</w:t>
            </w:r>
            <w:r w:rsidRPr="007E5846">
              <w:rPr>
                <w:rFonts w:ascii="Garamond" w:hAnsi="Garamond" w:cs="Courier New"/>
                <w:bCs/>
                <w:sz w:val="22"/>
                <w:szCs w:val="22"/>
                <w:lang w:val="en-US"/>
              </w:rPr>
              <w:t>XXXXXXXX</w:t>
            </w:r>
            <w:r w:rsidRPr="007E5846">
              <w:rPr>
                <w:rFonts w:ascii="Garamond" w:hAnsi="Garamond" w:cs="Courier New"/>
                <w:bCs/>
                <w:sz w:val="22"/>
                <w:szCs w:val="22"/>
              </w:rPr>
              <w:t>_</w:t>
            </w:r>
            <w:r w:rsidRPr="007E5846">
              <w:rPr>
                <w:rFonts w:ascii="Garamond" w:hAnsi="Garamond" w:cs="Courier New"/>
                <w:bCs/>
                <w:sz w:val="22"/>
                <w:szCs w:val="22"/>
                <w:lang w:val="en-US"/>
              </w:rPr>
              <w:t>BBBBBBBB</w:t>
            </w:r>
            <w:r w:rsidRPr="007E5846">
              <w:rPr>
                <w:rFonts w:ascii="Garamond" w:hAnsi="Garamond" w:cs="Courier New"/>
                <w:bCs/>
                <w:sz w:val="22"/>
                <w:szCs w:val="22"/>
              </w:rPr>
              <w:t>_</w:t>
            </w:r>
            <w:r w:rsidRPr="007E5846">
              <w:rPr>
                <w:rFonts w:ascii="Garamond" w:hAnsi="Garamond" w:cs="Courier New"/>
                <w:bCs/>
                <w:sz w:val="22"/>
                <w:szCs w:val="22"/>
                <w:lang w:val="en-US"/>
              </w:rPr>
              <w:t>gs</w:t>
            </w:r>
            <w:r w:rsidRPr="007E5846">
              <w:rPr>
                <w:rFonts w:ascii="Garamond" w:hAnsi="Garamond" w:cs="Courier New"/>
                <w:bCs/>
                <w:sz w:val="22"/>
                <w:szCs w:val="22"/>
              </w:rPr>
              <w:t>_</w:t>
            </w:r>
            <w:r w:rsidRPr="007E5846">
              <w:rPr>
                <w:rFonts w:ascii="Garamond" w:hAnsi="Garamond" w:cs="Courier New"/>
                <w:bCs/>
                <w:sz w:val="22"/>
                <w:szCs w:val="22"/>
                <w:lang w:val="en-US"/>
              </w:rPr>
              <w:t>ncz</w:t>
            </w:r>
            <w:r w:rsidRPr="007E5846">
              <w:rPr>
                <w:rFonts w:ascii="Garamond" w:hAnsi="Garamond" w:cs="Courier New"/>
                <w:bCs/>
                <w:sz w:val="22"/>
                <w:szCs w:val="22"/>
              </w:rPr>
              <w:t>_</w:t>
            </w:r>
            <w:r w:rsidRPr="007E5846">
              <w:rPr>
                <w:rFonts w:ascii="Garamond" w:hAnsi="Garamond" w:cs="Courier New"/>
                <w:bCs/>
                <w:sz w:val="22"/>
                <w:szCs w:val="22"/>
                <w:lang w:val="en-US"/>
              </w:rPr>
              <w:t>roz</w:t>
            </w:r>
            <w:r w:rsidRPr="007E5846">
              <w:rPr>
                <w:rFonts w:ascii="Garamond" w:hAnsi="Garamond" w:cs="Courier New"/>
                <w:bCs/>
                <w:sz w:val="22"/>
                <w:szCs w:val="22"/>
              </w:rPr>
              <w:t>.</w:t>
            </w:r>
            <w:r w:rsidRPr="007E5846">
              <w:rPr>
                <w:rFonts w:ascii="Garamond" w:hAnsi="Garamond" w:cs="Courier New"/>
                <w:bCs/>
                <w:sz w:val="22"/>
                <w:szCs w:val="22"/>
                <w:lang w:val="en-US"/>
              </w:rPr>
              <w:t>xml</w:t>
            </w:r>
            <w:r w:rsidRPr="007E5846">
              <w:rPr>
                <w:rFonts w:ascii="Garamond" w:hAnsi="Garamond" w:cs="Courier New"/>
                <w:bCs/>
                <w:sz w:val="22"/>
                <w:szCs w:val="22"/>
              </w:rPr>
              <w:t xml:space="preserve"> – наименование файла с данными, где:</w:t>
            </w:r>
          </w:p>
          <w:p w14:paraId="6DDE3A03" w14:textId="77777777" w:rsidR="000135A5" w:rsidRPr="007E5846" w:rsidRDefault="000135A5" w:rsidP="00981BE7">
            <w:pPr>
              <w:pStyle w:val="normalindent12"/>
              <w:widowControl w:val="0"/>
              <w:ind w:left="708"/>
              <w:rPr>
                <w:rFonts w:ascii="Garamond" w:hAnsi="Garamond" w:cs="Courier New"/>
                <w:bCs/>
                <w:sz w:val="22"/>
                <w:szCs w:val="22"/>
              </w:rPr>
            </w:pPr>
            <w:r w:rsidRPr="007E5846">
              <w:rPr>
                <w:rFonts w:ascii="Garamond" w:hAnsi="Garamond" w:cs="Courier New"/>
                <w:bCs/>
                <w:sz w:val="22"/>
                <w:szCs w:val="22"/>
              </w:rPr>
              <w:t>YYYYMMDD – первое число расчетного месяца;</w:t>
            </w:r>
          </w:p>
          <w:p w14:paraId="01647CC1" w14:textId="77777777" w:rsidR="000135A5" w:rsidRPr="007E5846" w:rsidRDefault="000135A5" w:rsidP="00981BE7">
            <w:pPr>
              <w:pStyle w:val="normalindent12"/>
              <w:widowControl w:val="0"/>
              <w:ind w:left="708"/>
              <w:rPr>
                <w:rFonts w:ascii="Garamond" w:hAnsi="Garamond" w:cs="Courier New"/>
                <w:bCs/>
                <w:sz w:val="22"/>
                <w:szCs w:val="22"/>
              </w:rPr>
            </w:pPr>
            <w:r w:rsidRPr="007E5846">
              <w:rPr>
                <w:rFonts w:ascii="Garamond" w:hAnsi="Garamond" w:cs="Courier New"/>
                <w:bCs/>
                <w:sz w:val="22"/>
                <w:szCs w:val="22"/>
                <w:lang w:val="en-US"/>
              </w:rPr>
              <w:lastRenderedPageBreak/>
              <w:t>XXXXXXXX</w:t>
            </w:r>
            <w:r w:rsidRPr="007E5846">
              <w:rPr>
                <w:rFonts w:ascii="Garamond" w:hAnsi="Garamond" w:cs="Courier New"/>
                <w:bCs/>
                <w:sz w:val="22"/>
                <w:szCs w:val="22"/>
              </w:rPr>
              <w:t xml:space="preserve"> – код участника;</w:t>
            </w:r>
          </w:p>
          <w:p w14:paraId="0712AEBD" w14:textId="77777777" w:rsidR="000135A5" w:rsidRPr="007E5846" w:rsidRDefault="000135A5" w:rsidP="00981BE7">
            <w:pPr>
              <w:pStyle w:val="normalindent12"/>
              <w:widowControl w:val="0"/>
              <w:ind w:left="708"/>
              <w:rPr>
                <w:rFonts w:ascii="Garamond" w:hAnsi="Garamond" w:cs="Courier New"/>
                <w:bCs/>
                <w:sz w:val="22"/>
                <w:szCs w:val="22"/>
              </w:rPr>
            </w:pPr>
            <w:r w:rsidRPr="007E5846">
              <w:rPr>
                <w:rFonts w:ascii="Garamond" w:hAnsi="Garamond" w:cs="Courier New"/>
                <w:bCs/>
                <w:sz w:val="22"/>
                <w:szCs w:val="22"/>
                <w:lang w:val="en-US"/>
              </w:rPr>
              <w:t>BBBBBBBB</w:t>
            </w:r>
            <w:r w:rsidRPr="007E5846">
              <w:rPr>
                <w:rFonts w:ascii="Garamond" w:hAnsi="Garamond" w:cs="Courier New"/>
                <w:bCs/>
                <w:sz w:val="22"/>
                <w:szCs w:val="22"/>
              </w:rPr>
              <w:t xml:space="preserve"> – код ГТП;</w:t>
            </w:r>
          </w:p>
          <w:p w14:paraId="72C64C18" w14:textId="77777777" w:rsidR="000135A5" w:rsidRPr="007E5846" w:rsidRDefault="000135A5" w:rsidP="00981BE7">
            <w:pPr>
              <w:pStyle w:val="normalindent12"/>
              <w:widowControl w:val="0"/>
              <w:ind w:left="708"/>
              <w:rPr>
                <w:rFonts w:ascii="Garamond" w:hAnsi="Garamond" w:cs="Courier New"/>
                <w:bCs/>
                <w:sz w:val="22"/>
                <w:szCs w:val="22"/>
              </w:rPr>
            </w:pPr>
            <w:r w:rsidRPr="007E5846">
              <w:rPr>
                <w:rFonts w:ascii="Garamond" w:hAnsi="Garamond" w:cs="Courier New"/>
                <w:bCs/>
                <w:sz w:val="22"/>
                <w:szCs w:val="22"/>
                <w:lang w:val="en-US"/>
              </w:rPr>
              <w:t>gs</w:t>
            </w:r>
            <w:r w:rsidRPr="007E5846">
              <w:rPr>
                <w:rFonts w:ascii="Garamond" w:hAnsi="Garamond" w:cs="Courier New"/>
                <w:bCs/>
                <w:sz w:val="22"/>
                <w:szCs w:val="22"/>
              </w:rPr>
              <w:t>_</w:t>
            </w:r>
            <w:r w:rsidRPr="007E5846">
              <w:rPr>
                <w:rFonts w:ascii="Garamond" w:hAnsi="Garamond" w:cs="Courier New"/>
                <w:bCs/>
                <w:sz w:val="22"/>
                <w:szCs w:val="22"/>
                <w:lang w:val="en-US"/>
              </w:rPr>
              <w:t>ncz</w:t>
            </w:r>
            <w:r w:rsidRPr="007E5846">
              <w:rPr>
                <w:rFonts w:ascii="Garamond" w:hAnsi="Garamond" w:cs="Courier New"/>
                <w:bCs/>
                <w:sz w:val="22"/>
                <w:szCs w:val="22"/>
              </w:rPr>
              <w:t>_</w:t>
            </w:r>
            <w:r w:rsidRPr="007E5846">
              <w:rPr>
                <w:rFonts w:ascii="Garamond" w:hAnsi="Garamond" w:cs="Courier New"/>
                <w:bCs/>
                <w:sz w:val="22"/>
                <w:szCs w:val="22"/>
                <w:lang w:val="en-US"/>
              </w:rPr>
              <w:t>roz</w:t>
            </w:r>
            <w:r w:rsidRPr="007E5846">
              <w:rPr>
                <w:rFonts w:ascii="Garamond" w:hAnsi="Garamond" w:cs="Courier New"/>
                <w:bCs/>
                <w:sz w:val="22"/>
                <w:szCs w:val="22"/>
              </w:rPr>
              <w:t xml:space="preserve"> – константа.</w:t>
            </w:r>
          </w:p>
          <w:p w14:paraId="3C622C58" w14:textId="77777777" w:rsidR="000135A5" w:rsidRPr="007E5846" w:rsidRDefault="000135A5" w:rsidP="00981BE7">
            <w:pPr>
              <w:pStyle w:val="normalindent12"/>
              <w:widowControl w:val="0"/>
              <w:ind w:left="0"/>
              <w:rPr>
                <w:rFonts w:ascii="Garamond" w:hAnsi="Garamond" w:cs="Courier New"/>
                <w:bCs/>
                <w:sz w:val="22"/>
                <w:szCs w:val="22"/>
              </w:rPr>
            </w:pPr>
          </w:p>
          <w:p w14:paraId="1D4BF254" w14:textId="77777777" w:rsidR="000135A5" w:rsidRPr="007E5846" w:rsidRDefault="000135A5" w:rsidP="00981BE7">
            <w:pPr>
              <w:pStyle w:val="normalindent12"/>
              <w:widowControl w:val="0"/>
              <w:ind w:left="0"/>
              <w:rPr>
                <w:rStyle w:val="m1"/>
                <w:rFonts w:ascii="Garamond" w:eastAsia="Arial Unicode MS" w:hAnsi="Garamond"/>
                <w:sz w:val="22"/>
                <w:szCs w:val="22"/>
              </w:rPr>
            </w:pPr>
            <w:r w:rsidRPr="007E5846">
              <w:rPr>
                <w:rFonts w:ascii="Garamond" w:hAnsi="Garamond" w:cs="Courier New"/>
                <w:b/>
                <w:bCs/>
                <w:sz w:val="22"/>
                <w:szCs w:val="22"/>
                <w:lang w:val="en-US"/>
              </w:rPr>
              <w:t>XML</w:t>
            </w:r>
            <w:r w:rsidRPr="007E5846">
              <w:rPr>
                <w:rFonts w:ascii="Garamond" w:hAnsi="Garamond" w:cs="Courier New"/>
                <w:b/>
                <w:bCs/>
                <w:sz w:val="22"/>
                <w:szCs w:val="22"/>
              </w:rPr>
              <w:t>-формат пакета:</w:t>
            </w:r>
          </w:p>
          <w:p w14:paraId="059C4980" w14:textId="77777777" w:rsidR="000135A5" w:rsidRPr="007E5846" w:rsidRDefault="000135A5" w:rsidP="00981BE7">
            <w:pPr>
              <w:widowControl w:val="0"/>
              <w:spacing w:line="240" w:lineRule="auto"/>
              <w:rPr>
                <w:rFonts w:ascii="Garamond" w:hAnsi="Garamond"/>
                <w:lang w:val="en-US"/>
              </w:rPr>
            </w:pPr>
            <w:r w:rsidRPr="007E5846">
              <w:rPr>
                <w:rFonts w:ascii="Garamond" w:hAnsi="Garamond" w:cs="Courier New"/>
                <w:lang w:val="en-US"/>
              </w:rPr>
              <w:t>&lt;? xml version = "1.0" encoding = CODEPAGE standalone = "yes" ?&gt;</w:t>
            </w:r>
          </w:p>
          <w:p w14:paraId="57BC63D4" w14:textId="77777777" w:rsidR="000135A5" w:rsidRPr="007E5846" w:rsidRDefault="000135A5" w:rsidP="00981BE7">
            <w:pPr>
              <w:pStyle w:val="normalindent12"/>
              <w:widowControl w:val="0"/>
              <w:ind w:left="0"/>
              <w:rPr>
                <w:rFonts w:ascii="Garamond" w:hAnsi="Garamond" w:cs="Courier New"/>
                <w:bCs/>
                <w:sz w:val="22"/>
                <w:szCs w:val="22"/>
                <w:lang w:val="en-US"/>
              </w:rPr>
            </w:pPr>
            <w:r w:rsidRPr="007E5846">
              <w:rPr>
                <w:rFonts w:ascii="Garamond" w:hAnsi="Garamond" w:cs="Courier New"/>
                <w:bCs/>
                <w:sz w:val="22"/>
                <w:szCs w:val="22"/>
                <w:lang w:val="en-US"/>
              </w:rPr>
              <w:t xml:space="preserve">&lt;package class="20x" ver="1.1.1" target-date="YYYYMMDD" trader-code="8x" </w:t>
            </w:r>
          </w:p>
          <w:p w14:paraId="714E9BEC" w14:textId="77777777" w:rsidR="000135A5" w:rsidRPr="007E5846" w:rsidRDefault="000135A5" w:rsidP="00981BE7">
            <w:pPr>
              <w:pStyle w:val="normalindent12"/>
              <w:widowControl w:val="0"/>
              <w:ind w:left="0"/>
              <w:rPr>
                <w:rFonts w:ascii="Garamond" w:hAnsi="Garamond" w:cs="Courier New"/>
                <w:bCs/>
                <w:sz w:val="22"/>
                <w:szCs w:val="22"/>
                <w:lang w:val="en-US"/>
              </w:rPr>
            </w:pPr>
            <w:r w:rsidRPr="007E5846">
              <w:rPr>
                <w:rFonts w:ascii="Garamond" w:hAnsi="Garamond" w:cs="Courier New"/>
                <w:bCs/>
                <w:sz w:val="22"/>
                <w:szCs w:val="22"/>
                <w:lang w:val="en-US"/>
              </w:rPr>
              <w:t xml:space="preserve">         gtp-code="8x"&gt;</w:t>
            </w:r>
          </w:p>
          <w:p w14:paraId="6FC099C1" w14:textId="77777777" w:rsidR="000135A5" w:rsidRPr="007E5846" w:rsidRDefault="000135A5" w:rsidP="00981BE7">
            <w:pPr>
              <w:pStyle w:val="normalindent12"/>
              <w:widowControl w:val="0"/>
              <w:ind w:left="0"/>
              <w:rPr>
                <w:rFonts w:ascii="Garamond" w:hAnsi="Garamond" w:cs="Courier New"/>
                <w:bCs/>
                <w:sz w:val="22"/>
                <w:szCs w:val="22"/>
                <w:lang w:val="en-US"/>
              </w:rPr>
            </w:pPr>
            <w:r w:rsidRPr="007E5846">
              <w:rPr>
                <w:rFonts w:ascii="Garamond" w:hAnsi="Garamond" w:cs="Courier New"/>
                <w:bCs/>
                <w:sz w:val="22"/>
                <w:szCs w:val="22"/>
                <w:lang w:val="en-US"/>
              </w:rPr>
              <w:t xml:space="preserve">   &lt;app5 day="DD" hour="HH" v1="18.3d"/&gt;</w:t>
            </w:r>
          </w:p>
          <w:p w14:paraId="4AD7660B" w14:textId="77777777" w:rsidR="000135A5" w:rsidRPr="007E5846" w:rsidRDefault="000135A5" w:rsidP="00981BE7">
            <w:pPr>
              <w:pStyle w:val="normalindent12"/>
              <w:widowControl w:val="0"/>
              <w:ind w:left="0"/>
              <w:rPr>
                <w:rFonts w:ascii="Garamond" w:hAnsi="Garamond" w:cs="Courier New"/>
                <w:bCs/>
                <w:sz w:val="22"/>
                <w:szCs w:val="22"/>
              </w:rPr>
            </w:pPr>
            <w:r w:rsidRPr="007E5846">
              <w:rPr>
                <w:rFonts w:ascii="Garamond" w:hAnsi="Garamond" w:cs="Courier New"/>
                <w:bCs/>
                <w:sz w:val="22"/>
                <w:szCs w:val="22"/>
              </w:rPr>
              <w:t>&lt;/</w:t>
            </w:r>
            <w:r w:rsidRPr="007E5846">
              <w:rPr>
                <w:rFonts w:ascii="Garamond" w:hAnsi="Garamond" w:cs="Courier New"/>
                <w:bCs/>
                <w:sz w:val="22"/>
                <w:szCs w:val="22"/>
                <w:lang w:val="en-US"/>
              </w:rPr>
              <w:t>package</w:t>
            </w:r>
            <w:r w:rsidRPr="007E5846">
              <w:rPr>
                <w:rFonts w:ascii="Garamond" w:hAnsi="Garamond" w:cs="Courier New"/>
                <w:bCs/>
                <w:sz w:val="22"/>
                <w:szCs w:val="22"/>
              </w:rPr>
              <w:t xml:space="preserve">&gt; </w:t>
            </w:r>
          </w:p>
          <w:p w14:paraId="4472813F" w14:textId="77777777" w:rsidR="000135A5" w:rsidRPr="007E5846" w:rsidRDefault="000135A5" w:rsidP="00981BE7">
            <w:pPr>
              <w:pStyle w:val="normalindent12"/>
              <w:widowControl w:val="0"/>
              <w:ind w:left="0"/>
              <w:rPr>
                <w:rFonts w:ascii="Garamond" w:hAnsi="Garamond" w:cs="Courier New"/>
                <w:bCs/>
                <w:sz w:val="22"/>
                <w:szCs w:val="22"/>
              </w:rPr>
            </w:pPr>
            <w:r w:rsidRPr="007E5846">
              <w:rPr>
                <w:rFonts w:ascii="Garamond" w:hAnsi="Garamond" w:cs="Courier New"/>
                <w:bCs/>
                <w:sz w:val="22"/>
                <w:szCs w:val="22"/>
              </w:rPr>
              <w:t>Пояснения и требования к параметрам:</w:t>
            </w:r>
          </w:p>
          <w:p w14:paraId="77D53223" w14:textId="77777777" w:rsidR="000135A5" w:rsidRPr="007E5846" w:rsidRDefault="000135A5" w:rsidP="00981BE7">
            <w:pPr>
              <w:pStyle w:val="normalindent12"/>
              <w:widowControl w:val="0"/>
              <w:ind w:left="0"/>
              <w:rPr>
                <w:rFonts w:ascii="Garamond" w:hAnsi="Garamond" w:cs="Courier New"/>
                <w:bCs/>
                <w:sz w:val="22"/>
                <w:szCs w:val="22"/>
              </w:rPr>
            </w:pPr>
            <w:r w:rsidRPr="007E5846">
              <w:rPr>
                <w:rFonts w:ascii="Garamond" w:hAnsi="Garamond" w:cs="Courier New"/>
                <w:bCs/>
                <w:sz w:val="22"/>
                <w:szCs w:val="22"/>
              </w:rPr>
              <w:t>&lt;xml&gt;</w:t>
            </w:r>
          </w:p>
          <w:p w14:paraId="48F16A44" w14:textId="77777777" w:rsidR="000135A5" w:rsidRPr="007E5846" w:rsidRDefault="000135A5" w:rsidP="00981BE7">
            <w:pPr>
              <w:pStyle w:val="normalindent12"/>
              <w:widowControl w:val="0"/>
              <w:ind w:left="1276" w:hanging="567"/>
              <w:rPr>
                <w:rFonts w:ascii="Garamond" w:hAnsi="Garamond" w:cs="Courier New"/>
                <w:bCs/>
                <w:sz w:val="22"/>
                <w:szCs w:val="22"/>
              </w:rPr>
            </w:pPr>
            <w:r w:rsidRPr="007E5846">
              <w:rPr>
                <w:rFonts w:ascii="Garamond" w:hAnsi="Garamond" w:cs="Courier New"/>
                <w:bCs/>
                <w:sz w:val="22"/>
                <w:szCs w:val="22"/>
                <w:lang w:val="en-US"/>
              </w:rPr>
              <w:t>e</w:t>
            </w:r>
            <w:r w:rsidRPr="007E5846">
              <w:rPr>
                <w:rFonts w:ascii="Garamond" w:hAnsi="Garamond" w:cs="Courier New"/>
                <w:bCs/>
                <w:sz w:val="22"/>
                <w:szCs w:val="22"/>
              </w:rPr>
              <w:t xml:space="preserve">ncoding – кодировка сообщения, должна принимать значения </w:t>
            </w:r>
            <w:r w:rsidRPr="007E5846">
              <w:rPr>
                <w:rFonts w:ascii="Garamond" w:hAnsi="Garamond" w:cs="Courier New"/>
                <w:sz w:val="22"/>
                <w:szCs w:val="22"/>
              </w:rPr>
              <w:t>"</w:t>
            </w:r>
            <w:r w:rsidRPr="007E5846">
              <w:rPr>
                <w:rFonts w:ascii="Garamond" w:hAnsi="Garamond" w:cs="Courier New"/>
                <w:sz w:val="22"/>
                <w:szCs w:val="22"/>
                <w:lang w:val="en-US"/>
              </w:rPr>
              <w:t>windows</w:t>
            </w:r>
            <w:r w:rsidRPr="007E5846">
              <w:rPr>
                <w:rFonts w:ascii="Garamond" w:hAnsi="Garamond" w:cs="Courier New"/>
                <w:sz w:val="22"/>
                <w:szCs w:val="22"/>
              </w:rPr>
              <w:t>-1251" или "</w:t>
            </w:r>
            <w:r w:rsidRPr="007E5846">
              <w:rPr>
                <w:rFonts w:ascii="Garamond" w:hAnsi="Garamond" w:cs="Courier New"/>
                <w:sz w:val="22"/>
                <w:szCs w:val="22"/>
                <w:lang w:val="en-US"/>
              </w:rPr>
              <w:t>UTF</w:t>
            </w:r>
            <w:r w:rsidRPr="007E5846">
              <w:rPr>
                <w:rFonts w:ascii="Garamond" w:hAnsi="Garamond" w:cs="Courier New"/>
                <w:sz w:val="22"/>
                <w:szCs w:val="22"/>
              </w:rPr>
              <w:t xml:space="preserve">-8". Это значение должно подставляться вместо слова </w:t>
            </w:r>
            <w:r w:rsidRPr="007E5846">
              <w:rPr>
                <w:rFonts w:ascii="Garamond" w:hAnsi="Garamond" w:cs="Courier New"/>
                <w:sz w:val="22"/>
                <w:szCs w:val="22"/>
                <w:lang w:val="en-US"/>
              </w:rPr>
              <w:t>CODEPAGE</w:t>
            </w:r>
            <w:r w:rsidRPr="007E5846">
              <w:rPr>
                <w:rFonts w:ascii="Garamond" w:hAnsi="Garamond" w:cs="Courier New"/>
                <w:sz w:val="22"/>
                <w:szCs w:val="22"/>
              </w:rPr>
              <w:t>.</w:t>
            </w:r>
          </w:p>
          <w:p w14:paraId="70868ECA" w14:textId="77777777" w:rsidR="000135A5" w:rsidRPr="007E5846" w:rsidRDefault="000135A5" w:rsidP="00981BE7">
            <w:pPr>
              <w:pStyle w:val="normalindent12"/>
              <w:widowControl w:val="0"/>
              <w:ind w:left="0"/>
              <w:rPr>
                <w:rFonts w:ascii="Garamond" w:hAnsi="Garamond" w:cs="Courier New"/>
                <w:bCs/>
                <w:sz w:val="22"/>
                <w:szCs w:val="22"/>
              </w:rPr>
            </w:pPr>
            <w:r w:rsidRPr="007E5846">
              <w:rPr>
                <w:rFonts w:ascii="Garamond" w:hAnsi="Garamond" w:cs="Courier New"/>
                <w:bCs/>
                <w:sz w:val="22"/>
                <w:szCs w:val="22"/>
              </w:rPr>
              <w:t>&lt;</w:t>
            </w:r>
            <w:r w:rsidRPr="007E5846">
              <w:rPr>
                <w:rFonts w:ascii="Garamond" w:hAnsi="Garamond" w:cs="Courier New"/>
                <w:bCs/>
                <w:sz w:val="22"/>
                <w:szCs w:val="22"/>
                <w:lang w:val="en-US"/>
              </w:rPr>
              <w:t>package</w:t>
            </w:r>
            <w:r w:rsidRPr="007E5846">
              <w:rPr>
                <w:rFonts w:ascii="Garamond" w:hAnsi="Garamond" w:cs="Courier New"/>
                <w:bCs/>
                <w:sz w:val="22"/>
                <w:szCs w:val="22"/>
              </w:rPr>
              <w:t xml:space="preserve">&gt; </w:t>
            </w:r>
          </w:p>
          <w:p w14:paraId="7520BE49" w14:textId="77777777" w:rsidR="000135A5" w:rsidRPr="007E5846" w:rsidRDefault="000135A5" w:rsidP="00981BE7">
            <w:pPr>
              <w:pStyle w:val="normalindent12"/>
              <w:widowControl w:val="0"/>
              <w:ind w:left="1276" w:hanging="567"/>
              <w:rPr>
                <w:rFonts w:ascii="Garamond" w:hAnsi="Garamond" w:cs="Courier New"/>
                <w:bCs/>
                <w:sz w:val="22"/>
                <w:szCs w:val="22"/>
              </w:rPr>
            </w:pPr>
            <w:r w:rsidRPr="007E5846">
              <w:rPr>
                <w:rFonts w:ascii="Garamond" w:hAnsi="Garamond" w:cs="Courier New"/>
                <w:bCs/>
                <w:sz w:val="22"/>
                <w:szCs w:val="22"/>
              </w:rPr>
              <w:t>class – класс сообщения (равен "</w:t>
            </w:r>
            <w:r w:rsidRPr="007E5846">
              <w:rPr>
                <w:rFonts w:ascii="Garamond" w:hAnsi="Garamond"/>
                <w:color w:val="1F497D"/>
                <w:sz w:val="22"/>
                <w:szCs w:val="22"/>
              </w:rPr>
              <w:t xml:space="preserve"> </w:t>
            </w:r>
            <w:r w:rsidRPr="007E5846">
              <w:rPr>
                <w:rFonts w:ascii="Garamond" w:hAnsi="Garamond"/>
                <w:color w:val="1F497D"/>
                <w:sz w:val="22"/>
                <w:szCs w:val="22"/>
                <w:lang w:val="en-US"/>
              </w:rPr>
              <w:t>GS</w:t>
            </w:r>
            <w:r w:rsidRPr="007E5846">
              <w:rPr>
                <w:rFonts w:ascii="Garamond" w:hAnsi="Garamond"/>
                <w:color w:val="1F497D"/>
                <w:sz w:val="22"/>
                <w:szCs w:val="22"/>
              </w:rPr>
              <w:t>_</w:t>
            </w:r>
            <w:r w:rsidRPr="007E5846">
              <w:rPr>
                <w:rFonts w:ascii="Garamond" w:hAnsi="Garamond"/>
                <w:color w:val="1F497D"/>
                <w:sz w:val="22"/>
                <w:szCs w:val="22"/>
                <w:lang w:val="en-US"/>
              </w:rPr>
              <w:t>NCZ</w:t>
            </w:r>
            <w:r w:rsidRPr="007E5846">
              <w:rPr>
                <w:rFonts w:ascii="Garamond" w:hAnsi="Garamond"/>
                <w:color w:val="1F497D"/>
                <w:sz w:val="22"/>
                <w:szCs w:val="22"/>
              </w:rPr>
              <w:t>_</w:t>
            </w:r>
            <w:r w:rsidRPr="007E5846">
              <w:rPr>
                <w:rFonts w:ascii="Garamond" w:hAnsi="Garamond"/>
                <w:color w:val="1F497D"/>
                <w:sz w:val="22"/>
                <w:szCs w:val="22"/>
                <w:lang w:val="en-US"/>
              </w:rPr>
              <w:t>ROZ</w:t>
            </w:r>
            <w:r w:rsidRPr="007E5846">
              <w:rPr>
                <w:rFonts w:ascii="Garamond" w:hAnsi="Garamond"/>
                <w:color w:val="1F497D"/>
                <w:sz w:val="22"/>
                <w:szCs w:val="22"/>
              </w:rPr>
              <w:t xml:space="preserve"> </w:t>
            </w:r>
            <w:r w:rsidRPr="007E5846">
              <w:rPr>
                <w:rFonts w:ascii="Garamond" w:hAnsi="Garamond" w:cs="Courier New"/>
                <w:bCs/>
                <w:sz w:val="22"/>
                <w:szCs w:val="22"/>
              </w:rPr>
              <w:t>");</w:t>
            </w:r>
          </w:p>
          <w:p w14:paraId="0430EDBC" w14:textId="77777777" w:rsidR="003D6DB9" w:rsidRPr="003D6DB9" w:rsidRDefault="000135A5" w:rsidP="00981BE7">
            <w:pPr>
              <w:pStyle w:val="normalindent12"/>
              <w:widowControl w:val="0"/>
              <w:ind w:left="750"/>
              <w:rPr>
                <w:rFonts w:ascii="Garamond" w:hAnsi="Garamond" w:cs="Courier New"/>
                <w:bCs/>
                <w:sz w:val="22"/>
                <w:szCs w:val="22"/>
              </w:rPr>
            </w:pPr>
            <w:r w:rsidRPr="007E5846">
              <w:rPr>
                <w:rFonts w:ascii="Garamond" w:hAnsi="Garamond" w:cs="Courier New"/>
                <w:bCs/>
                <w:sz w:val="22"/>
                <w:szCs w:val="22"/>
              </w:rPr>
              <w:t>ver – версия формата сообщения</w:t>
            </w:r>
            <w:r w:rsidR="003D6DB9">
              <w:rPr>
                <w:rFonts w:ascii="Garamond" w:hAnsi="Garamond" w:cs="Courier New"/>
                <w:bCs/>
                <w:sz w:val="22"/>
                <w:szCs w:val="22"/>
              </w:rPr>
              <w:t xml:space="preserve"> (</w:t>
            </w:r>
            <w:r w:rsidR="003D6DB9" w:rsidRPr="003D6DB9">
              <w:rPr>
                <w:rFonts w:ascii="Garamond" w:hAnsi="Garamond" w:cs="Courier New"/>
                <w:bCs/>
                <w:sz w:val="22"/>
                <w:szCs w:val="22"/>
                <w:highlight w:val="yellow"/>
              </w:rPr>
              <w:t>в отношении расчетного периода декабрь 2024 года для участников второй неценовой зоны</w:t>
            </w:r>
            <w:r w:rsidR="003D6DB9" w:rsidRPr="00925377">
              <w:rPr>
                <w:rFonts w:ascii="Garamond" w:hAnsi="Garamond" w:cs="Courier New"/>
                <w:bCs/>
                <w:sz w:val="22"/>
                <w:szCs w:val="22"/>
                <w:highlight w:val="yellow"/>
              </w:rPr>
              <w:t xml:space="preserve"> </w:t>
            </w:r>
            <w:r w:rsidR="003D6DB9" w:rsidRPr="00925377">
              <w:rPr>
                <w:rFonts w:ascii="Garamond" w:hAnsi="Garamond" w:cs="Courier New"/>
                <w:bCs/>
                <w:sz w:val="22"/>
                <w:szCs w:val="22"/>
                <w:highlight w:val="yellow"/>
                <w:lang w:val="en-US"/>
              </w:rPr>
              <w:t>ver</w:t>
            </w:r>
            <w:r w:rsidR="003D6DB9" w:rsidRPr="00925377">
              <w:rPr>
                <w:rFonts w:ascii="Garamond" w:hAnsi="Garamond" w:cs="Courier New"/>
                <w:bCs/>
                <w:sz w:val="22"/>
                <w:szCs w:val="22"/>
                <w:highlight w:val="yellow"/>
              </w:rPr>
              <w:t>="1.1.2"</w:t>
            </w:r>
            <w:r w:rsidR="00B54EB2">
              <w:rPr>
                <w:rFonts w:ascii="Garamond" w:hAnsi="Garamond" w:cs="Courier New"/>
                <w:bCs/>
                <w:sz w:val="22"/>
                <w:szCs w:val="22"/>
                <w:highlight w:val="yellow"/>
              </w:rPr>
              <w:t xml:space="preserve">, в </w:t>
            </w:r>
            <w:r w:rsidR="00B54EB2" w:rsidRPr="00B54EB2">
              <w:rPr>
                <w:rFonts w:ascii="Garamond" w:hAnsi="Garamond" w:cs="Courier New"/>
                <w:bCs/>
                <w:sz w:val="22"/>
                <w:szCs w:val="22"/>
                <w:highlight w:val="yellow"/>
              </w:rPr>
              <w:t xml:space="preserve">остальных случаях </w:t>
            </w:r>
            <w:r w:rsidR="00B54EB2" w:rsidRPr="00925377">
              <w:rPr>
                <w:rFonts w:ascii="Garamond" w:hAnsi="Garamond" w:cs="Courier New"/>
                <w:bCs/>
                <w:sz w:val="22"/>
                <w:szCs w:val="22"/>
                <w:highlight w:val="yellow"/>
                <w:lang w:val="en-US"/>
              </w:rPr>
              <w:t>ver</w:t>
            </w:r>
            <w:r w:rsidR="00B54EB2" w:rsidRPr="00925377">
              <w:rPr>
                <w:rFonts w:ascii="Garamond" w:hAnsi="Garamond" w:cs="Courier New"/>
                <w:bCs/>
                <w:sz w:val="22"/>
                <w:szCs w:val="22"/>
                <w:highlight w:val="yellow"/>
              </w:rPr>
              <w:t>="1.1.1"</w:t>
            </w:r>
            <w:r w:rsidR="003D6DB9" w:rsidRPr="00925377">
              <w:rPr>
                <w:rFonts w:ascii="Garamond" w:hAnsi="Garamond" w:cs="Courier New"/>
                <w:bCs/>
                <w:sz w:val="22"/>
                <w:szCs w:val="22"/>
                <w:highlight w:val="yellow"/>
              </w:rPr>
              <w:t>);</w:t>
            </w:r>
          </w:p>
          <w:p w14:paraId="641CF879" w14:textId="77777777" w:rsidR="000135A5" w:rsidRPr="007E5846" w:rsidRDefault="000135A5" w:rsidP="00981BE7">
            <w:pPr>
              <w:pStyle w:val="normalindent12"/>
              <w:widowControl w:val="0"/>
              <w:ind w:left="1276" w:hanging="567"/>
              <w:rPr>
                <w:rFonts w:ascii="Garamond" w:hAnsi="Garamond" w:cs="Courier New"/>
                <w:bCs/>
                <w:sz w:val="22"/>
                <w:szCs w:val="22"/>
              </w:rPr>
            </w:pPr>
            <w:r w:rsidRPr="007E5846">
              <w:rPr>
                <w:rFonts w:ascii="Garamond" w:hAnsi="Garamond" w:cs="Courier New"/>
                <w:bCs/>
                <w:sz w:val="22"/>
                <w:szCs w:val="22"/>
                <w:lang w:val="en-US"/>
              </w:rPr>
              <w:t>target</w:t>
            </w:r>
            <w:r w:rsidRPr="007E5846">
              <w:rPr>
                <w:rFonts w:ascii="Garamond" w:hAnsi="Garamond" w:cs="Courier New"/>
                <w:bCs/>
                <w:sz w:val="22"/>
                <w:szCs w:val="22"/>
              </w:rPr>
              <w:t>-</w:t>
            </w:r>
            <w:r w:rsidRPr="007E5846">
              <w:rPr>
                <w:rFonts w:ascii="Garamond" w:hAnsi="Garamond" w:cs="Courier New"/>
                <w:bCs/>
                <w:sz w:val="22"/>
                <w:szCs w:val="22"/>
                <w:lang w:val="en-US"/>
              </w:rPr>
              <w:t>date</w:t>
            </w:r>
            <w:r w:rsidRPr="007E5846">
              <w:rPr>
                <w:rFonts w:ascii="Garamond" w:hAnsi="Garamond" w:cs="Courier New"/>
                <w:bCs/>
                <w:sz w:val="22"/>
                <w:szCs w:val="22"/>
              </w:rPr>
              <w:t xml:space="preserve"> – первое число расчетного месяца;</w:t>
            </w:r>
          </w:p>
          <w:p w14:paraId="4675161E" w14:textId="77777777" w:rsidR="000135A5" w:rsidRPr="007E5846" w:rsidRDefault="000135A5" w:rsidP="00981BE7">
            <w:pPr>
              <w:pStyle w:val="normalindent12"/>
              <w:widowControl w:val="0"/>
              <w:ind w:left="1276" w:hanging="567"/>
              <w:rPr>
                <w:rFonts w:ascii="Garamond" w:hAnsi="Garamond" w:cs="Courier New"/>
                <w:bCs/>
                <w:sz w:val="22"/>
                <w:szCs w:val="22"/>
              </w:rPr>
            </w:pPr>
            <w:r w:rsidRPr="007E5846">
              <w:rPr>
                <w:rFonts w:ascii="Garamond" w:hAnsi="Garamond" w:cs="Courier New"/>
                <w:bCs/>
                <w:sz w:val="22"/>
                <w:szCs w:val="22"/>
                <w:lang w:val="en-US"/>
              </w:rPr>
              <w:t>trader</w:t>
            </w:r>
            <w:r w:rsidRPr="007E5846">
              <w:rPr>
                <w:rFonts w:ascii="Garamond" w:hAnsi="Garamond" w:cs="Courier New"/>
                <w:bCs/>
                <w:sz w:val="22"/>
                <w:szCs w:val="22"/>
              </w:rPr>
              <w:t>-</w:t>
            </w:r>
            <w:r w:rsidRPr="007E5846">
              <w:rPr>
                <w:rFonts w:ascii="Garamond" w:hAnsi="Garamond" w:cs="Courier New"/>
                <w:bCs/>
                <w:sz w:val="22"/>
                <w:szCs w:val="22"/>
                <w:lang w:val="en-US"/>
              </w:rPr>
              <w:t>code</w:t>
            </w:r>
            <w:r w:rsidRPr="007E5846">
              <w:rPr>
                <w:rFonts w:ascii="Garamond" w:hAnsi="Garamond" w:cs="Courier New"/>
                <w:bCs/>
                <w:sz w:val="22"/>
                <w:szCs w:val="22"/>
              </w:rPr>
              <w:t xml:space="preserve"> – код участника в реестре АТС (уникален);</w:t>
            </w:r>
            <w:r w:rsidRPr="007E5846">
              <w:rPr>
                <w:rFonts w:ascii="Garamond" w:hAnsi="Garamond" w:cs="Courier New"/>
                <w:bCs/>
                <w:sz w:val="22"/>
                <w:szCs w:val="22"/>
                <w:lang w:val="en-US"/>
              </w:rPr>
              <w:t> </w:t>
            </w:r>
          </w:p>
          <w:p w14:paraId="14DE66C6" w14:textId="77777777" w:rsidR="000135A5" w:rsidRPr="007E5846" w:rsidRDefault="000135A5" w:rsidP="00981BE7">
            <w:pPr>
              <w:pStyle w:val="normalindent12"/>
              <w:widowControl w:val="0"/>
              <w:ind w:left="1276" w:hanging="567"/>
              <w:rPr>
                <w:rFonts w:ascii="Garamond" w:hAnsi="Garamond" w:cs="Courier New"/>
                <w:bCs/>
                <w:sz w:val="22"/>
                <w:szCs w:val="22"/>
              </w:rPr>
            </w:pPr>
            <w:r w:rsidRPr="007E5846">
              <w:rPr>
                <w:rFonts w:ascii="Garamond" w:hAnsi="Garamond" w:cs="Courier New"/>
                <w:bCs/>
                <w:sz w:val="22"/>
                <w:szCs w:val="22"/>
                <w:lang w:val="en-US"/>
              </w:rPr>
              <w:t>gtp</w:t>
            </w:r>
            <w:r w:rsidRPr="007E5846">
              <w:rPr>
                <w:rFonts w:ascii="Garamond" w:hAnsi="Garamond" w:cs="Courier New"/>
                <w:bCs/>
                <w:sz w:val="22"/>
                <w:szCs w:val="22"/>
              </w:rPr>
              <w:t>-</w:t>
            </w:r>
            <w:r w:rsidRPr="007E5846">
              <w:rPr>
                <w:rFonts w:ascii="Garamond" w:hAnsi="Garamond" w:cs="Courier New"/>
                <w:bCs/>
                <w:sz w:val="22"/>
                <w:szCs w:val="22"/>
                <w:lang w:val="en-US"/>
              </w:rPr>
              <w:t>code</w:t>
            </w:r>
            <w:r w:rsidRPr="007E5846">
              <w:rPr>
                <w:rFonts w:ascii="Garamond" w:hAnsi="Garamond" w:cs="Courier New"/>
                <w:bCs/>
                <w:sz w:val="22"/>
                <w:szCs w:val="22"/>
              </w:rPr>
              <w:t xml:space="preserve"> – тег для указания кода ГТП (уникален).</w:t>
            </w:r>
          </w:p>
          <w:p w14:paraId="331986A8" w14:textId="77777777" w:rsidR="000135A5" w:rsidRPr="007E5846" w:rsidRDefault="000135A5" w:rsidP="00981BE7">
            <w:pPr>
              <w:pStyle w:val="normalindent12"/>
              <w:widowControl w:val="0"/>
              <w:ind w:left="0"/>
              <w:rPr>
                <w:rFonts w:ascii="Garamond" w:hAnsi="Garamond" w:cs="Courier New"/>
                <w:bCs/>
                <w:sz w:val="22"/>
                <w:szCs w:val="22"/>
              </w:rPr>
            </w:pPr>
            <w:r w:rsidRPr="007E5846">
              <w:rPr>
                <w:rFonts w:ascii="Garamond" w:hAnsi="Garamond" w:cs="Courier New"/>
                <w:bCs/>
                <w:sz w:val="22"/>
                <w:szCs w:val="22"/>
              </w:rPr>
              <w:t>&lt;</w:t>
            </w:r>
            <w:r w:rsidRPr="007E5846">
              <w:rPr>
                <w:rFonts w:ascii="Garamond" w:hAnsi="Garamond" w:cs="Courier New"/>
                <w:bCs/>
                <w:sz w:val="22"/>
                <w:szCs w:val="22"/>
                <w:lang w:val="en-US"/>
              </w:rPr>
              <w:t>app</w:t>
            </w:r>
            <w:r w:rsidRPr="007E5846">
              <w:rPr>
                <w:rFonts w:ascii="Garamond" w:hAnsi="Garamond" w:cs="Courier New"/>
                <w:bCs/>
                <w:sz w:val="22"/>
                <w:szCs w:val="22"/>
              </w:rPr>
              <w:t>5&gt; – тег для указания данных по приложению 5.1. В файле должна быть только одна запись для каждой пары день-час расчетного месяца:</w:t>
            </w:r>
          </w:p>
          <w:p w14:paraId="754FB4DE" w14:textId="77777777" w:rsidR="000135A5" w:rsidRPr="007E5846" w:rsidRDefault="000135A5" w:rsidP="00981BE7">
            <w:pPr>
              <w:pStyle w:val="normalindent12"/>
              <w:widowControl w:val="0"/>
              <w:ind w:left="1276" w:hanging="567"/>
              <w:rPr>
                <w:rFonts w:ascii="Garamond" w:hAnsi="Garamond" w:cs="Courier New"/>
                <w:bCs/>
                <w:sz w:val="22"/>
                <w:szCs w:val="22"/>
              </w:rPr>
            </w:pPr>
            <w:r w:rsidRPr="007E5846">
              <w:rPr>
                <w:rFonts w:ascii="Garamond" w:hAnsi="Garamond" w:cs="Courier New"/>
                <w:bCs/>
                <w:sz w:val="22"/>
                <w:szCs w:val="22"/>
                <w:lang w:val="en-US"/>
              </w:rPr>
              <w:t>day</w:t>
            </w:r>
            <w:r w:rsidRPr="007E5846">
              <w:rPr>
                <w:rFonts w:ascii="Garamond" w:hAnsi="Garamond" w:cs="Courier New"/>
                <w:bCs/>
                <w:sz w:val="22"/>
                <w:szCs w:val="22"/>
              </w:rPr>
              <w:t xml:space="preserve"> – дата в формате "</w:t>
            </w:r>
            <w:r w:rsidRPr="007E5846">
              <w:rPr>
                <w:rFonts w:ascii="Garamond" w:hAnsi="Garamond" w:cs="Courier New"/>
                <w:bCs/>
                <w:sz w:val="22"/>
                <w:szCs w:val="22"/>
                <w:lang w:val="en-US"/>
              </w:rPr>
              <w:t>DD</w:t>
            </w:r>
            <w:r w:rsidRPr="007E5846">
              <w:rPr>
                <w:rFonts w:ascii="Garamond" w:hAnsi="Garamond" w:cs="Courier New"/>
                <w:bCs/>
                <w:sz w:val="22"/>
                <w:szCs w:val="22"/>
              </w:rPr>
              <w:t>";</w:t>
            </w:r>
          </w:p>
          <w:p w14:paraId="0DDAA0B0" w14:textId="77777777" w:rsidR="000135A5" w:rsidRPr="007E5846" w:rsidRDefault="000135A5" w:rsidP="00981BE7">
            <w:pPr>
              <w:pStyle w:val="normalindent12"/>
              <w:widowControl w:val="0"/>
              <w:ind w:left="1276" w:hanging="567"/>
              <w:rPr>
                <w:rFonts w:ascii="Garamond" w:hAnsi="Garamond" w:cs="Courier New"/>
                <w:bCs/>
                <w:sz w:val="22"/>
                <w:szCs w:val="22"/>
              </w:rPr>
            </w:pPr>
            <w:r w:rsidRPr="007E5846">
              <w:rPr>
                <w:rFonts w:ascii="Garamond" w:hAnsi="Garamond" w:cs="Courier New"/>
                <w:bCs/>
                <w:sz w:val="22"/>
                <w:szCs w:val="22"/>
                <w:lang w:val="en-US"/>
              </w:rPr>
              <w:t>hour</w:t>
            </w:r>
            <w:r w:rsidRPr="007E5846">
              <w:rPr>
                <w:rFonts w:ascii="Garamond" w:hAnsi="Garamond" w:cs="Courier New"/>
                <w:bCs/>
                <w:sz w:val="22"/>
                <w:szCs w:val="22"/>
              </w:rPr>
              <w:t xml:space="preserve"> – час  в формате "</w:t>
            </w:r>
            <w:r w:rsidRPr="007E5846">
              <w:rPr>
                <w:rFonts w:ascii="Garamond" w:hAnsi="Garamond" w:cs="Courier New"/>
                <w:bCs/>
                <w:sz w:val="22"/>
                <w:szCs w:val="22"/>
                <w:lang w:val="en-US"/>
              </w:rPr>
              <w:t>HH</w:t>
            </w:r>
            <w:r w:rsidRPr="007E5846">
              <w:rPr>
                <w:rFonts w:ascii="Garamond" w:hAnsi="Garamond" w:cs="Courier New"/>
                <w:bCs/>
                <w:sz w:val="22"/>
                <w:szCs w:val="22"/>
              </w:rPr>
              <w:t>";</w:t>
            </w:r>
          </w:p>
          <w:p w14:paraId="1753331E" w14:textId="77777777" w:rsidR="000135A5" w:rsidRPr="007E5846" w:rsidRDefault="000135A5" w:rsidP="00981BE7">
            <w:pPr>
              <w:pStyle w:val="normalindent12"/>
              <w:widowControl w:val="0"/>
              <w:ind w:left="1276" w:hanging="567"/>
              <w:rPr>
                <w:rFonts w:ascii="Garamond" w:hAnsi="Garamond" w:cs="Courier New"/>
                <w:bCs/>
                <w:sz w:val="22"/>
                <w:szCs w:val="22"/>
              </w:rPr>
            </w:pPr>
            <w:r w:rsidRPr="007E5846">
              <w:rPr>
                <w:rFonts w:ascii="Garamond" w:hAnsi="Garamond" w:cs="Courier New"/>
                <w:bCs/>
                <w:sz w:val="22"/>
                <w:szCs w:val="22"/>
                <w:lang w:val="en-US"/>
              </w:rPr>
              <w:t>v</w:t>
            </w:r>
            <w:r w:rsidRPr="007E5846">
              <w:rPr>
                <w:rFonts w:ascii="Garamond" w:hAnsi="Garamond" w:cs="Courier New"/>
                <w:bCs/>
                <w:sz w:val="22"/>
                <w:szCs w:val="22"/>
              </w:rPr>
              <w:t>1 – фактический почасовой объем электрической энергии, приобретенный у производителей электрической энергии на розничном рынке, осуществляющих поставку электрической энергии (мощности) на территориях неценовых зон оптового рынка, за исключением территорий, не связанных с Единой энергетической системой России и технологически изолированными территориальными электроэнергетическими системами, МВт∙ч.</w:t>
            </w:r>
          </w:p>
          <w:p w14:paraId="6DDCBBB2" w14:textId="77777777" w:rsidR="000135A5" w:rsidRPr="007E5846" w:rsidRDefault="000135A5" w:rsidP="00981BE7">
            <w:pPr>
              <w:pStyle w:val="normalindent12"/>
              <w:widowControl w:val="0"/>
              <w:ind w:left="1276" w:hanging="567"/>
              <w:rPr>
                <w:rFonts w:ascii="Garamond" w:hAnsi="Garamond" w:cs="Courier New"/>
                <w:bCs/>
                <w:sz w:val="22"/>
                <w:szCs w:val="22"/>
              </w:rPr>
            </w:pPr>
          </w:p>
          <w:p w14:paraId="4819858A" w14:textId="77777777" w:rsidR="000135A5" w:rsidRPr="007E5846" w:rsidRDefault="000135A5" w:rsidP="00981BE7">
            <w:pPr>
              <w:pStyle w:val="normalindent12"/>
              <w:widowControl w:val="0"/>
              <w:ind w:left="0"/>
              <w:rPr>
                <w:rFonts w:ascii="Garamond" w:hAnsi="Garamond" w:cs="Courier New"/>
                <w:bCs/>
                <w:sz w:val="22"/>
                <w:szCs w:val="22"/>
              </w:rPr>
            </w:pPr>
            <w:r w:rsidRPr="007E5846">
              <w:rPr>
                <w:rFonts w:ascii="Garamond" w:hAnsi="Garamond" w:cs="Courier New"/>
                <w:bCs/>
                <w:sz w:val="22"/>
                <w:szCs w:val="22"/>
              </w:rPr>
              <w:lastRenderedPageBreak/>
              <w:t>Информация, передающаяся в данном формате xml, должна соответствовать в том числе следующим условиям:</w:t>
            </w:r>
          </w:p>
          <w:p w14:paraId="1624CBF0" w14:textId="77777777" w:rsidR="000135A5" w:rsidRPr="007E5846" w:rsidRDefault="000135A5" w:rsidP="00981BE7">
            <w:pPr>
              <w:pStyle w:val="normalindent12"/>
              <w:widowControl w:val="0"/>
              <w:rPr>
                <w:rFonts w:ascii="Garamond" w:hAnsi="Garamond" w:cs="Courier New"/>
                <w:bCs/>
                <w:sz w:val="22"/>
                <w:szCs w:val="22"/>
              </w:rPr>
            </w:pPr>
            <w:r w:rsidRPr="007E5846">
              <w:rPr>
                <w:rFonts w:ascii="Garamond" w:hAnsi="Garamond" w:cs="Courier New"/>
                <w:bCs/>
                <w:sz w:val="22"/>
                <w:szCs w:val="22"/>
              </w:rPr>
              <w:t>1. Должны быть заполнены следующие атрибуты:</w:t>
            </w:r>
          </w:p>
          <w:p w14:paraId="1CB070A2" w14:textId="77777777" w:rsidR="000135A5" w:rsidRPr="007E5846" w:rsidRDefault="000135A5" w:rsidP="00981BE7">
            <w:pPr>
              <w:pStyle w:val="normalindent12"/>
              <w:widowControl w:val="0"/>
              <w:ind w:left="1418" w:hanging="284"/>
              <w:rPr>
                <w:rFonts w:ascii="Garamond" w:hAnsi="Garamond" w:cs="Courier New"/>
                <w:bCs/>
                <w:sz w:val="22"/>
                <w:szCs w:val="22"/>
              </w:rPr>
            </w:pPr>
            <w:r w:rsidRPr="007E5846">
              <w:rPr>
                <w:rFonts w:ascii="Garamond" w:hAnsi="Garamond" w:cs="Courier New"/>
                <w:bCs/>
                <w:sz w:val="22"/>
                <w:szCs w:val="22"/>
              </w:rPr>
              <w:t>• расчетный период;</w:t>
            </w:r>
          </w:p>
          <w:p w14:paraId="37DDC467" w14:textId="77777777" w:rsidR="000135A5" w:rsidRPr="007E5846" w:rsidRDefault="000135A5" w:rsidP="00981BE7">
            <w:pPr>
              <w:pStyle w:val="normalindent12"/>
              <w:widowControl w:val="0"/>
              <w:ind w:left="1418" w:hanging="284"/>
              <w:rPr>
                <w:rFonts w:ascii="Garamond" w:hAnsi="Garamond" w:cs="Courier New"/>
                <w:bCs/>
                <w:sz w:val="22"/>
                <w:szCs w:val="22"/>
              </w:rPr>
            </w:pPr>
            <w:r w:rsidRPr="007E5846">
              <w:rPr>
                <w:rFonts w:ascii="Garamond" w:hAnsi="Garamond" w:cs="Courier New"/>
                <w:bCs/>
                <w:sz w:val="22"/>
                <w:szCs w:val="22"/>
              </w:rPr>
              <w:t>• код участника;</w:t>
            </w:r>
          </w:p>
          <w:p w14:paraId="51C47D2E" w14:textId="77777777" w:rsidR="000135A5" w:rsidRPr="007E5846" w:rsidRDefault="000135A5" w:rsidP="00981BE7">
            <w:pPr>
              <w:pStyle w:val="normalindent12"/>
              <w:widowControl w:val="0"/>
              <w:ind w:left="1418" w:hanging="284"/>
              <w:rPr>
                <w:rFonts w:ascii="Garamond" w:hAnsi="Garamond" w:cs="Courier New"/>
                <w:bCs/>
                <w:sz w:val="22"/>
                <w:szCs w:val="22"/>
              </w:rPr>
            </w:pPr>
            <w:r w:rsidRPr="007E5846">
              <w:rPr>
                <w:rFonts w:ascii="Garamond" w:hAnsi="Garamond" w:cs="Courier New"/>
                <w:bCs/>
                <w:sz w:val="22"/>
                <w:szCs w:val="22"/>
              </w:rPr>
              <w:t>• код ГТП.</w:t>
            </w:r>
          </w:p>
          <w:p w14:paraId="7A033EC6" w14:textId="77777777" w:rsidR="000135A5" w:rsidRPr="007E5846" w:rsidRDefault="000135A5" w:rsidP="00981BE7">
            <w:pPr>
              <w:pStyle w:val="normalindent12"/>
              <w:widowControl w:val="0"/>
              <w:rPr>
                <w:rFonts w:ascii="Garamond" w:hAnsi="Garamond" w:cs="Courier New"/>
                <w:bCs/>
                <w:sz w:val="22"/>
                <w:szCs w:val="22"/>
              </w:rPr>
            </w:pPr>
            <w:r w:rsidRPr="007E5846">
              <w:rPr>
                <w:rFonts w:ascii="Garamond" w:hAnsi="Garamond" w:cs="Courier New"/>
                <w:bCs/>
                <w:sz w:val="22"/>
                <w:szCs w:val="22"/>
              </w:rPr>
              <w:t>2. Код участника оптового рынка – ГП (ЭСО, ЭСК) должен соответствовать коду участника-подписанта xml в электронной подписи.</w:t>
            </w:r>
          </w:p>
          <w:p w14:paraId="698C35CD" w14:textId="77777777" w:rsidR="000135A5" w:rsidRPr="007E5846" w:rsidRDefault="000135A5" w:rsidP="00981BE7">
            <w:pPr>
              <w:pStyle w:val="normalindent12"/>
              <w:widowControl w:val="0"/>
              <w:rPr>
                <w:rFonts w:ascii="Garamond" w:hAnsi="Garamond" w:cs="Courier New"/>
                <w:bCs/>
                <w:sz w:val="22"/>
                <w:szCs w:val="22"/>
              </w:rPr>
            </w:pPr>
            <w:r w:rsidRPr="007E5846">
              <w:rPr>
                <w:rFonts w:ascii="Garamond" w:hAnsi="Garamond" w:cs="Courier New"/>
                <w:bCs/>
                <w:sz w:val="22"/>
                <w:szCs w:val="22"/>
              </w:rPr>
              <w:t>3. Значения атрибутов в формате «действительное число» содержат число знаков после запятой, не превышающее допустимые величины, указанные в формате файла.</w:t>
            </w:r>
          </w:p>
          <w:p w14:paraId="42F8EDB0" w14:textId="77777777" w:rsidR="000135A5" w:rsidRPr="007E5846" w:rsidRDefault="000135A5" w:rsidP="00981BE7">
            <w:pPr>
              <w:pStyle w:val="normalindent12"/>
              <w:widowControl w:val="0"/>
              <w:rPr>
                <w:rFonts w:ascii="Garamond" w:hAnsi="Garamond" w:cs="Courier New"/>
                <w:bCs/>
                <w:sz w:val="22"/>
                <w:szCs w:val="22"/>
              </w:rPr>
            </w:pPr>
            <w:r w:rsidRPr="007E5846">
              <w:rPr>
                <w:rFonts w:ascii="Garamond" w:hAnsi="Garamond" w:cs="Courier New"/>
                <w:bCs/>
                <w:sz w:val="22"/>
                <w:szCs w:val="22"/>
              </w:rPr>
              <w:t>4. Цифровые данные должны быть неотрицательны, если не указано иное.</w:t>
            </w:r>
          </w:p>
          <w:p w14:paraId="62C34836" w14:textId="77777777" w:rsidR="000135A5" w:rsidRPr="007E5846" w:rsidRDefault="000135A5" w:rsidP="00981BE7">
            <w:pPr>
              <w:pStyle w:val="normalindent12"/>
              <w:widowControl w:val="0"/>
              <w:rPr>
                <w:rFonts w:ascii="Garamond" w:hAnsi="Garamond" w:cs="Courier New"/>
                <w:bCs/>
                <w:sz w:val="22"/>
                <w:szCs w:val="22"/>
              </w:rPr>
            </w:pPr>
            <w:r w:rsidRPr="007E5846">
              <w:rPr>
                <w:rFonts w:ascii="Garamond" w:hAnsi="Garamond" w:cs="Courier New"/>
                <w:bCs/>
                <w:sz w:val="22"/>
                <w:szCs w:val="22"/>
              </w:rPr>
              <w:t>5. Значения атрибутов «Дата» должны быть расположены в диапазоне 1–31.</w:t>
            </w:r>
          </w:p>
          <w:p w14:paraId="78B62032" w14:textId="77777777" w:rsidR="000135A5" w:rsidRPr="007E5846" w:rsidRDefault="000135A5" w:rsidP="00981BE7">
            <w:pPr>
              <w:pStyle w:val="normalindent12"/>
              <w:widowControl w:val="0"/>
              <w:rPr>
                <w:rFonts w:ascii="Garamond" w:hAnsi="Garamond" w:cs="Courier New"/>
                <w:bCs/>
                <w:sz w:val="22"/>
                <w:szCs w:val="22"/>
              </w:rPr>
            </w:pPr>
            <w:r w:rsidRPr="007E5846">
              <w:rPr>
                <w:rFonts w:ascii="Garamond" w:hAnsi="Garamond" w:cs="Courier New"/>
                <w:bCs/>
                <w:sz w:val="22"/>
                <w:szCs w:val="22"/>
              </w:rPr>
              <w:t xml:space="preserve">6. Значения атрибутов «Час» должны быть расположены в диапазоне 1–24. </w:t>
            </w:r>
          </w:p>
          <w:p w14:paraId="7DFE2388" w14:textId="77777777" w:rsidR="000135A5" w:rsidRPr="007E5846" w:rsidRDefault="000135A5" w:rsidP="00981BE7">
            <w:pPr>
              <w:pStyle w:val="normalindent12"/>
              <w:widowControl w:val="0"/>
              <w:rPr>
                <w:rFonts w:ascii="Garamond" w:hAnsi="Garamond" w:cs="Courier New"/>
                <w:bCs/>
                <w:sz w:val="22"/>
                <w:szCs w:val="22"/>
              </w:rPr>
            </w:pPr>
            <w:r w:rsidRPr="004C4275">
              <w:rPr>
                <w:rFonts w:ascii="Garamond" w:hAnsi="Garamond" w:cs="Courier New"/>
                <w:bCs/>
                <w:sz w:val="22"/>
                <w:szCs w:val="22"/>
                <w:highlight w:val="yellow"/>
              </w:rPr>
              <w:t>Исключение</w:t>
            </w:r>
            <w:r w:rsidR="00717F9C">
              <w:rPr>
                <w:rFonts w:ascii="Garamond" w:hAnsi="Garamond" w:cs="Courier New"/>
                <w:bCs/>
                <w:sz w:val="22"/>
                <w:szCs w:val="22"/>
                <w:highlight w:val="yellow"/>
              </w:rPr>
              <w:t xml:space="preserve"> </w:t>
            </w:r>
            <w:r w:rsidR="00717F9C" w:rsidRPr="00717F9C">
              <w:rPr>
                <w:rFonts w:ascii="Garamond" w:hAnsi="Garamond" w:cs="Courier New"/>
                <w:bCs/>
                <w:sz w:val="22"/>
                <w:szCs w:val="22"/>
                <w:highlight w:val="yellow"/>
              </w:rPr>
              <w:t>–</w:t>
            </w:r>
            <w:r w:rsidRPr="004C4275">
              <w:rPr>
                <w:rFonts w:ascii="Garamond" w:hAnsi="Garamond" w:cs="Courier New"/>
                <w:bCs/>
                <w:sz w:val="22"/>
                <w:szCs w:val="22"/>
                <w:highlight w:val="yellow"/>
              </w:rPr>
              <w:t xml:space="preserve"> в отношении расчетного периода </w:t>
            </w:r>
            <w:r w:rsidR="007A42E4">
              <w:rPr>
                <w:rFonts w:ascii="Garamond" w:hAnsi="Garamond" w:cs="Courier New"/>
                <w:bCs/>
                <w:sz w:val="22"/>
                <w:szCs w:val="22"/>
                <w:highlight w:val="yellow"/>
              </w:rPr>
              <w:t>декабрь</w:t>
            </w:r>
            <w:r w:rsidR="00154599" w:rsidRPr="001347AE">
              <w:rPr>
                <w:rFonts w:ascii="Garamond" w:hAnsi="Garamond" w:cs="Courier New"/>
                <w:bCs/>
                <w:sz w:val="22"/>
                <w:szCs w:val="22"/>
                <w:highlight w:val="yellow"/>
              </w:rPr>
              <w:t xml:space="preserve"> </w:t>
            </w:r>
            <w:r w:rsidRPr="001347AE">
              <w:rPr>
                <w:rFonts w:ascii="Garamond" w:hAnsi="Garamond" w:cs="Courier New"/>
                <w:bCs/>
                <w:sz w:val="22"/>
                <w:szCs w:val="22"/>
                <w:highlight w:val="yellow"/>
              </w:rPr>
              <w:t>2024 года</w:t>
            </w:r>
            <w:r w:rsidRPr="004C4275">
              <w:rPr>
                <w:rFonts w:ascii="Garamond" w:hAnsi="Garamond" w:cs="Courier New"/>
                <w:bCs/>
                <w:sz w:val="22"/>
                <w:szCs w:val="22"/>
                <w:highlight w:val="yellow"/>
              </w:rPr>
              <w:t xml:space="preserve"> для участников второй неценовой зоны значения атрибутов «Час», относящиеся к </w:t>
            </w:r>
            <w:r w:rsidR="007A42E4">
              <w:rPr>
                <w:rFonts w:ascii="Garamond" w:hAnsi="Garamond" w:cs="Courier New"/>
                <w:bCs/>
                <w:sz w:val="22"/>
                <w:szCs w:val="22"/>
                <w:highlight w:val="yellow"/>
              </w:rPr>
              <w:t>31 декабря</w:t>
            </w:r>
            <w:r w:rsidRPr="001347AE">
              <w:rPr>
                <w:rFonts w:ascii="Garamond" w:hAnsi="Garamond" w:cs="Courier New"/>
                <w:bCs/>
                <w:sz w:val="22"/>
                <w:szCs w:val="22"/>
                <w:highlight w:val="yellow"/>
              </w:rPr>
              <w:t xml:space="preserve"> 2024 года</w:t>
            </w:r>
            <w:r w:rsidRPr="004C4275">
              <w:rPr>
                <w:rFonts w:ascii="Garamond" w:hAnsi="Garamond" w:cs="Courier New"/>
                <w:bCs/>
                <w:sz w:val="22"/>
                <w:szCs w:val="22"/>
                <w:highlight w:val="yellow"/>
              </w:rPr>
              <w:t>, должны быть расположены в диапазоне 1–31.</w:t>
            </w:r>
          </w:p>
          <w:p w14:paraId="19A624E6" w14:textId="77777777" w:rsidR="000135A5" w:rsidRPr="007E5846" w:rsidRDefault="000135A5" w:rsidP="00981BE7">
            <w:pPr>
              <w:widowControl w:val="0"/>
              <w:spacing w:before="120" w:after="120" w:line="240" w:lineRule="auto"/>
              <w:jc w:val="both"/>
              <w:outlineLvl w:val="2"/>
              <w:rPr>
                <w:rFonts w:ascii="Garamond" w:eastAsia="Times New Roman" w:hAnsi="Garamond"/>
                <w:lang w:eastAsia="ru-RU"/>
              </w:rPr>
            </w:pPr>
            <w:r w:rsidRPr="007E5846">
              <w:rPr>
                <w:rFonts w:ascii="Garamond" w:hAnsi="Garamond" w:cs="Courier New"/>
                <w:bCs/>
              </w:rPr>
              <w:t>7. Данные должны быть указаны в отношении каждого часа расчетного месяца.</w:t>
            </w:r>
          </w:p>
        </w:tc>
      </w:tr>
    </w:tbl>
    <w:p w14:paraId="26EBC14D" w14:textId="77777777" w:rsidR="00645E0F" w:rsidRPr="007F4CAC" w:rsidRDefault="00645E0F" w:rsidP="00981BE7">
      <w:pPr>
        <w:widowControl w:val="0"/>
        <w:spacing w:after="0" w:line="240" w:lineRule="auto"/>
        <w:jc w:val="both"/>
        <w:rPr>
          <w:rFonts w:ascii="Garamond" w:eastAsia="Batang" w:hAnsi="Garamond"/>
          <w:b/>
          <w:bCs/>
        </w:rPr>
      </w:pPr>
    </w:p>
    <w:p w14:paraId="28AB72C7" w14:textId="77777777" w:rsidR="00D664D5" w:rsidRDefault="001E1821" w:rsidP="00981BE7">
      <w:pPr>
        <w:widowControl w:val="0"/>
        <w:numPr>
          <w:ilvl w:val="1"/>
          <w:numId w:val="0"/>
        </w:numPr>
        <w:spacing w:after="0" w:line="240" w:lineRule="auto"/>
        <w:ind w:left="-142"/>
        <w:outlineLvl w:val="1"/>
        <w:rPr>
          <w:rFonts w:ascii="Garamond" w:eastAsia="Batang" w:hAnsi="Garamond"/>
          <w:b/>
          <w:bCs/>
          <w:sz w:val="26"/>
          <w:szCs w:val="26"/>
        </w:rPr>
      </w:pPr>
      <w:r w:rsidRPr="00D9024B">
        <w:rPr>
          <w:rFonts w:ascii="Garamond" w:eastAsia="Batang" w:hAnsi="Garamond"/>
          <w:b/>
          <w:bCs/>
          <w:sz w:val="26"/>
          <w:szCs w:val="26"/>
        </w:rPr>
        <w:t>Предложения по изменениям и дополнениям в РЕГЛАМЕНТ ФИНАНСОВЫХ РАСЧЕТОВ НА ОПТОВОМ РЫНКЕ ЭЛЕКТРОЭНЕРГИИ (Приложение № 16 к Договору о присоединении к торговой системе оптового рынка)</w:t>
      </w:r>
    </w:p>
    <w:p w14:paraId="545F0173" w14:textId="77777777" w:rsidR="00E67390" w:rsidRPr="00D9024B" w:rsidRDefault="00E67390" w:rsidP="00981BE7">
      <w:pPr>
        <w:widowControl w:val="0"/>
        <w:numPr>
          <w:ilvl w:val="1"/>
          <w:numId w:val="0"/>
        </w:numPr>
        <w:spacing w:after="0" w:line="240" w:lineRule="auto"/>
        <w:jc w:val="both"/>
        <w:outlineLvl w:val="1"/>
        <w:rPr>
          <w:rFonts w:ascii="Garamond" w:eastAsia="Batang" w:hAnsi="Garamond"/>
          <w:b/>
          <w:bCs/>
          <w:sz w:val="26"/>
          <w:szCs w:val="26"/>
        </w:rPr>
      </w:pPr>
    </w:p>
    <w:tbl>
      <w:tblPr>
        <w:tblW w:w="1502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087"/>
        <w:gridCol w:w="6946"/>
      </w:tblGrid>
      <w:tr w:rsidR="00927D20" w:rsidRPr="00051E5D" w14:paraId="33AB0D7F" w14:textId="77777777" w:rsidTr="00051E5D">
        <w:tc>
          <w:tcPr>
            <w:tcW w:w="993" w:type="dxa"/>
            <w:vAlign w:val="center"/>
          </w:tcPr>
          <w:p w14:paraId="5BC78BB7" w14:textId="77777777" w:rsidR="00927D20" w:rsidRPr="00051E5D" w:rsidRDefault="00927D20" w:rsidP="00981BE7">
            <w:pPr>
              <w:widowControl w:val="0"/>
              <w:spacing w:after="0" w:line="240" w:lineRule="auto"/>
              <w:jc w:val="center"/>
              <w:rPr>
                <w:rFonts w:ascii="Garamond" w:eastAsia="Batang" w:hAnsi="Garamond"/>
                <w:b/>
                <w:bCs/>
              </w:rPr>
            </w:pPr>
            <w:r w:rsidRPr="00051E5D">
              <w:rPr>
                <w:rFonts w:ascii="Garamond" w:eastAsia="Batang" w:hAnsi="Garamond"/>
                <w:b/>
                <w:bCs/>
              </w:rPr>
              <w:t>№</w:t>
            </w:r>
          </w:p>
          <w:p w14:paraId="1147DDC0" w14:textId="77777777" w:rsidR="00927D20" w:rsidRPr="00051E5D" w:rsidRDefault="00927D20" w:rsidP="00981BE7">
            <w:pPr>
              <w:widowControl w:val="0"/>
              <w:spacing w:after="0" w:line="240" w:lineRule="auto"/>
              <w:jc w:val="center"/>
              <w:rPr>
                <w:rFonts w:ascii="Garamond" w:eastAsia="Batang" w:hAnsi="Garamond"/>
                <w:b/>
                <w:bCs/>
              </w:rPr>
            </w:pPr>
            <w:r w:rsidRPr="00051E5D">
              <w:rPr>
                <w:rFonts w:ascii="Garamond" w:eastAsia="Batang" w:hAnsi="Garamond"/>
                <w:b/>
                <w:bCs/>
              </w:rPr>
              <w:t>пункта</w:t>
            </w:r>
          </w:p>
        </w:tc>
        <w:tc>
          <w:tcPr>
            <w:tcW w:w="7087" w:type="dxa"/>
          </w:tcPr>
          <w:p w14:paraId="0D12C24E" w14:textId="77777777" w:rsidR="00927D20" w:rsidRPr="00051E5D" w:rsidRDefault="00927D20" w:rsidP="00981BE7">
            <w:pPr>
              <w:widowControl w:val="0"/>
              <w:spacing w:after="0" w:line="240" w:lineRule="auto"/>
              <w:jc w:val="center"/>
              <w:rPr>
                <w:rFonts w:ascii="Garamond" w:eastAsia="Batang" w:hAnsi="Garamond"/>
                <w:b/>
                <w:bCs/>
              </w:rPr>
            </w:pPr>
            <w:r w:rsidRPr="00051E5D">
              <w:rPr>
                <w:rFonts w:ascii="Garamond" w:eastAsia="Batang" w:hAnsi="Garamond"/>
                <w:b/>
                <w:bCs/>
              </w:rPr>
              <w:t>Редакция, действующая на момент</w:t>
            </w:r>
          </w:p>
          <w:p w14:paraId="23B4DC9D" w14:textId="77777777" w:rsidR="00927D20" w:rsidRPr="00051E5D" w:rsidRDefault="00927D20" w:rsidP="00981BE7">
            <w:pPr>
              <w:widowControl w:val="0"/>
              <w:spacing w:after="0" w:line="240" w:lineRule="auto"/>
              <w:jc w:val="center"/>
              <w:rPr>
                <w:rFonts w:ascii="Garamond" w:eastAsia="Batang" w:hAnsi="Garamond"/>
                <w:b/>
                <w:bCs/>
              </w:rPr>
            </w:pPr>
            <w:r w:rsidRPr="00051E5D">
              <w:rPr>
                <w:rFonts w:ascii="Garamond" w:eastAsia="Batang" w:hAnsi="Garamond"/>
                <w:b/>
                <w:bCs/>
              </w:rPr>
              <w:t>вступления в силу изменений</w:t>
            </w:r>
          </w:p>
        </w:tc>
        <w:tc>
          <w:tcPr>
            <w:tcW w:w="6946" w:type="dxa"/>
          </w:tcPr>
          <w:p w14:paraId="6C80484D" w14:textId="77777777" w:rsidR="00927D20" w:rsidRPr="00051E5D" w:rsidRDefault="00927D20" w:rsidP="00981BE7">
            <w:pPr>
              <w:widowControl w:val="0"/>
              <w:spacing w:after="0" w:line="240" w:lineRule="auto"/>
              <w:jc w:val="center"/>
              <w:rPr>
                <w:rFonts w:ascii="Garamond" w:eastAsia="Batang" w:hAnsi="Garamond"/>
                <w:b/>
                <w:bCs/>
              </w:rPr>
            </w:pPr>
            <w:r w:rsidRPr="00051E5D">
              <w:rPr>
                <w:rFonts w:ascii="Garamond" w:eastAsia="Batang" w:hAnsi="Garamond"/>
                <w:b/>
                <w:bCs/>
              </w:rPr>
              <w:t>Предлагаемая редакция</w:t>
            </w:r>
          </w:p>
          <w:p w14:paraId="1062A6F0" w14:textId="77777777" w:rsidR="00927D20" w:rsidRPr="00051E5D" w:rsidRDefault="00927D20" w:rsidP="00981BE7">
            <w:pPr>
              <w:widowControl w:val="0"/>
              <w:spacing w:after="0" w:line="240" w:lineRule="auto"/>
              <w:jc w:val="center"/>
              <w:rPr>
                <w:rFonts w:ascii="Garamond" w:eastAsia="Batang" w:hAnsi="Garamond"/>
                <w:bCs/>
              </w:rPr>
            </w:pPr>
            <w:r w:rsidRPr="00051E5D">
              <w:rPr>
                <w:rFonts w:ascii="Garamond" w:eastAsia="Batang" w:hAnsi="Garamond"/>
                <w:bCs/>
              </w:rPr>
              <w:t>(изменения выделены цветом)</w:t>
            </w:r>
          </w:p>
        </w:tc>
      </w:tr>
      <w:tr w:rsidR="00927D20" w:rsidRPr="00051E5D" w14:paraId="4B2BFB11" w14:textId="77777777" w:rsidTr="00051E5D">
        <w:tc>
          <w:tcPr>
            <w:tcW w:w="993" w:type="dxa"/>
            <w:vAlign w:val="center"/>
          </w:tcPr>
          <w:p w14:paraId="44317F7A" w14:textId="77777777" w:rsidR="00927D20" w:rsidRPr="00051E5D" w:rsidRDefault="00927D20" w:rsidP="00981BE7">
            <w:pPr>
              <w:widowControl w:val="0"/>
              <w:spacing w:before="120" w:after="120" w:line="240" w:lineRule="auto"/>
              <w:jc w:val="center"/>
              <w:rPr>
                <w:rFonts w:ascii="Garamond" w:eastAsia="Batang" w:hAnsi="Garamond"/>
                <w:b/>
                <w:bCs/>
              </w:rPr>
            </w:pPr>
            <w:r w:rsidRPr="00051E5D">
              <w:rPr>
                <w:rFonts w:ascii="Garamond" w:eastAsia="Batang" w:hAnsi="Garamond"/>
                <w:b/>
                <w:bCs/>
              </w:rPr>
              <w:t>7.2</w:t>
            </w:r>
          </w:p>
        </w:tc>
        <w:tc>
          <w:tcPr>
            <w:tcW w:w="7087" w:type="dxa"/>
          </w:tcPr>
          <w:p w14:paraId="39F449F5" w14:textId="77777777" w:rsidR="00927D20" w:rsidRPr="00051E5D" w:rsidRDefault="00927D20" w:rsidP="00981BE7">
            <w:pPr>
              <w:widowControl w:val="0"/>
              <w:spacing w:before="120" w:after="120" w:line="240" w:lineRule="auto"/>
              <w:jc w:val="center"/>
              <w:rPr>
                <w:rFonts w:ascii="Garamond" w:eastAsia="Batang" w:hAnsi="Garamond"/>
                <w:b/>
                <w:bCs/>
              </w:rPr>
            </w:pPr>
            <w:bookmarkStart w:id="45" w:name="_Toc168727646"/>
            <w:bookmarkStart w:id="46" w:name="_Toc188246726"/>
            <w:bookmarkStart w:id="47" w:name="_Toc120665291"/>
            <w:r w:rsidRPr="00051E5D">
              <w:rPr>
                <w:rFonts w:ascii="Garamond" w:eastAsia="Batang" w:hAnsi="Garamond"/>
                <w:b/>
                <w:bCs/>
              </w:rPr>
              <w:t>Порядок расчета обязательств/требований</w:t>
            </w:r>
            <w:bookmarkEnd w:id="45"/>
            <w:bookmarkEnd w:id="46"/>
            <w:bookmarkEnd w:id="47"/>
          </w:p>
          <w:p w14:paraId="6BC5FF4A" w14:textId="77777777" w:rsidR="00927D20" w:rsidRPr="00051E5D" w:rsidRDefault="00927D20" w:rsidP="00981BE7">
            <w:pPr>
              <w:widowControl w:val="0"/>
              <w:spacing w:before="120" w:after="120" w:line="240" w:lineRule="auto"/>
              <w:ind w:firstLine="540"/>
              <w:jc w:val="both"/>
              <w:rPr>
                <w:rFonts w:ascii="Garamond" w:eastAsia="Times New Roman" w:hAnsi="Garamond"/>
              </w:rPr>
            </w:pPr>
            <w:r w:rsidRPr="00051E5D">
              <w:rPr>
                <w:rFonts w:ascii="Garamond" w:eastAsia="Times New Roman" w:hAnsi="Garamond"/>
              </w:rPr>
              <w:t xml:space="preserve">Расчет итоговых финансовых обязательств/требований по оплате электрической энергии (мощности), купленной/проданной по договорам купли-продажи электрической энергии </w:t>
            </w:r>
            <w:r w:rsidRPr="00051E5D">
              <w:rPr>
                <w:rFonts w:ascii="Garamond" w:eastAsia="Times New Roman" w:hAnsi="Garamond"/>
                <w:color w:val="000000"/>
              </w:rPr>
              <w:t xml:space="preserve">в НЦЗ, </w:t>
            </w:r>
            <w:r w:rsidRPr="00051E5D">
              <w:rPr>
                <w:rFonts w:ascii="Garamond" w:eastAsia="Times New Roman" w:hAnsi="Garamond"/>
              </w:rPr>
              <w:t xml:space="preserve">договорам </w:t>
            </w:r>
            <w:r w:rsidRPr="00051E5D">
              <w:rPr>
                <w:rFonts w:ascii="Garamond" w:eastAsia="Times New Roman" w:hAnsi="Garamond"/>
                <w:color w:val="000000"/>
              </w:rPr>
              <w:t xml:space="preserve">купли-продажи электрической энергии для ЕЗ, договорам комиссии НЦЗ, четырехсторонним договорам купли-продажи мощности, </w:t>
            </w:r>
            <w:r w:rsidRPr="00051E5D">
              <w:rPr>
                <w:rFonts w:ascii="Garamond" w:eastAsia="Times New Roman" w:hAnsi="Garamond"/>
              </w:rPr>
              <w:t xml:space="preserve">проводится после </w:t>
            </w:r>
            <w:r w:rsidRPr="00051E5D">
              <w:rPr>
                <w:rFonts w:ascii="Garamond" w:eastAsia="Times New Roman" w:hAnsi="Garamond"/>
              </w:rPr>
              <w:lastRenderedPageBreak/>
              <w:t xml:space="preserve">получения информации о скорректированном фактическом объеме потребления электроэнергии (мощности) участниками оптового рынка, расположенными на территории соответствующей неценовой зоны </w:t>
            </w:r>
            <w:r w:rsidRPr="00051E5D">
              <w:rPr>
                <w:rFonts w:ascii="Garamond" w:eastAsia="Times New Roman" w:hAnsi="Garamond"/>
                <w:i/>
              </w:rPr>
              <w:t>z</w:t>
            </w:r>
            <w:r w:rsidRPr="00051E5D">
              <w:rPr>
                <w:rFonts w:ascii="Garamond" w:eastAsia="Times New Roman" w:hAnsi="Garamond"/>
              </w:rPr>
              <w:t xml:space="preserve">, согласно Правилам оптового рынка электрической энергии и мощности, настоящему Регламенту, </w:t>
            </w:r>
            <w:r w:rsidRPr="00051E5D">
              <w:rPr>
                <w:rFonts w:ascii="Garamond" w:eastAsia="Times New Roman" w:hAnsi="Garamond"/>
                <w:i/>
              </w:rPr>
              <w:t>Регламенту функционирования участников оптового рынка на территории неценовых зон</w:t>
            </w:r>
            <w:r w:rsidRPr="00051E5D" w:rsidDel="00D00990">
              <w:rPr>
                <w:rFonts w:ascii="Garamond" w:eastAsia="Times New Roman" w:hAnsi="Garamond"/>
              </w:rPr>
              <w:t xml:space="preserve"> </w:t>
            </w:r>
            <w:r w:rsidRPr="00051E5D">
              <w:rPr>
                <w:rFonts w:ascii="Garamond" w:eastAsia="Times New Roman" w:hAnsi="Garamond"/>
              </w:rPr>
              <w:t xml:space="preserve">(Приложение № 14 к </w:t>
            </w:r>
            <w:r w:rsidRPr="00051E5D">
              <w:rPr>
                <w:rFonts w:ascii="Garamond" w:eastAsia="Times New Roman" w:hAnsi="Garamond"/>
                <w:i/>
              </w:rPr>
              <w:t>Договору о присоединении к торговой системе оптового рынка</w:t>
            </w:r>
            <w:r w:rsidRPr="00051E5D">
              <w:rPr>
                <w:rFonts w:ascii="Garamond" w:eastAsia="Times New Roman" w:hAnsi="Garamond"/>
              </w:rPr>
              <w:t>).</w:t>
            </w:r>
          </w:p>
          <w:p w14:paraId="25DF9812" w14:textId="77777777" w:rsidR="00927D20" w:rsidRPr="00051E5D" w:rsidRDefault="00927D20" w:rsidP="00981BE7">
            <w:pPr>
              <w:widowControl w:val="0"/>
              <w:spacing w:before="120" w:after="120" w:line="240" w:lineRule="auto"/>
              <w:ind w:firstLine="571"/>
              <w:jc w:val="both"/>
              <w:rPr>
                <w:rFonts w:ascii="Garamond" w:eastAsia="Batang" w:hAnsi="Garamond"/>
                <w:b/>
                <w:bCs/>
              </w:rPr>
            </w:pPr>
            <w:r w:rsidRPr="00051E5D">
              <w:rPr>
                <w:rFonts w:ascii="Garamond" w:eastAsia="Times New Roman" w:hAnsi="Garamond"/>
              </w:rPr>
              <w:t xml:space="preserve">Для расчета фактических обязательств/требований по соответствующим договорам в отношении расчетного месяца </w:t>
            </w:r>
            <w:r w:rsidRPr="00051E5D">
              <w:rPr>
                <w:rFonts w:ascii="Garamond" w:eastAsia="Times New Roman" w:hAnsi="Garamond"/>
                <w:i/>
                <w:lang w:val="en-GB"/>
              </w:rPr>
              <w:t>m</w:t>
            </w:r>
            <w:r w:rsidRPr="00051E5D">
              <w:rPr>
                <w:rFonts w:ascii="Garamond" w:eastAsia="Times New Roman" w:hAnsi="Garamond"/>
              </w:rPr>
              <w:t xml:space="preserve"> = январь КО применяет регулируемые цены (тарифы) и иные параметры, установленные соответствующими актами уполномоченного органа государственной власти, вступившими в силу не позднее 31 января.</w:t>
            </w:r>
          </w:p>
        </w:tc>
        <w:tc>
          <w:tcPr>
            <w:tcW w:w="6946" w:type="dxa"/>
          </w:tcPr>
          <w:p w14:paraId="0DD9AA75" w14:textId="77777777" w:rsidR="00927D20" w:rsidRPr="00051E5D" w:rsidRDefault="00927D20" w:rsidP="00981BE7">
            <w:pPr>
              <w:widowControl w:val="0"/>
              <w:spacing w:before="120" w:after="120" w:line="240" w:lineRule="auto"/>
              <w:jc w:val="center"/>
              <w:rPr>
                <w:rFonts w:ascii="Garamond" w:eastAsia="Batang" w:hAnsi="Garamond"/>
                <w:b/>
                <w:bCs/>
              </w:rPr>
            </w:pPr>
            <w:r w:rsidRPr="00051E5D">
              <w:rPr>
                <w:rFonts w:ascii="Garamond" w:eastAsia="Batang" w:hAnsi="Garamond"/>
                <w:b/>
                <w:bCs/>
              </w:rPr>
              <w:lastRenderedPageBreak/>
              <w:t>Порядок расчета обязательств/требований</w:t>
            </w:r>
          </w:p>
          <w:p w14:paraId="726CFBA7" w14:textId="77777777" w:rsidR="00927D20" w:rsidRPr="00051E5D" w:rsidRDefault="00927D20" w:rsidP="00981BE7">
            <w:pPr>
              <w:widowControl w:val="0"/>
              <w:spacing w:before="120" w:after="120" w:line="240" w:lineRule="auto"/>
              <w:ind w:firstLine="540"/>
              <w:jc w:val="both"/>
              <w:rPr>
                <w:rFonts w:ascii="Garamond" w:eastAsia="Times New Roman" w:hAnsi="Garamond"/>
              </w:rPr>
            </w:pPr>
            <w:r w:rsidRPr="00051E5D">
              <w:rPr>
                <w:rFonts w:ascii="Garamond" w:eastAsia="Times New Roman" w:hAnsi="Garamond"/>
              </w:rPr>
              <w:t xml:space="preserve">Расчет итоговых финансовых обязательств/требований по оплате электрической энергии (мощности), купленной/проданной по договорам купли-продажи электрической энергии </w:t>
            </w:r>
            <w:r w:rsidRPr="00051E5D">
              <w:rPr>
                <w:rFonts w:ascii="Garamond" w:eastAsia="Times New Roman" w:hAnsi="Garamond"/>
                <w:color w:val="000000"/>
              </w:rPr>
              <w:t xml:space="preserve">в НЦЗ, </w:t>
            </w:r>
            <w:r w:rsidRPr="00051E5D">
              <w:rPr>
                <w:rFonts w:ascii="Garamond" w:eastAsia="Times New Roman" w:hAnsi="Garamond"/>
              </w:rPr>
              <w:t xml:space="preserve">договорам </w:t>
            </w:r>
            <w:r w:rsidRPr="00051E5D">
              <w:rPr>
                <w:rFonts w:ascii="Garamond" w:eastAsia="Times New Roman" w:hAnsi="Garamond"/>
                <w:color w:val="000000"/>
              </w:rPr>
              <w:t xml:space="preserve">купли-продажи электрической энергии для ЕЗ, договорам комиссии НЦЗ, четырехсторонним договорам купли-продажи мощности, </w:t>
            </w:r>
            <w:r w:rsidRPr="00051E5D">
              <w:rPr>
                <w:rFonts w:ascii="Garamond" w:eastAsia="Times New Roman" w:hAnsi="Garamond"/>
              </w:rPr>
              <w:t xml:space="preserve">проводится </w:t>
            </w:r>
            <w:r w:rsidRPr="00051E5D">
              <w:rPr>
                <w:rFonts w:ascii="Garamond" w:eastAsia="Times New Roman" w:hAnsi="Garamond"/>
              </w:rPr>
              <w:lastRenderedPageBreak/>
              <w:t xml:space="preserve">после получения информации о скорректированном фактическом объеме потребления электроэнергии (мощности) участниками оптового рынка, расположенными на территории соответствующей неценовой зоны </w:t>
            </w:r>
            <w:r w:rsidRPr="00051E5D">
              <w:rPr>
                <w:rFonts w:ascii="Garamond" w:eastAsia="Times New Roman" w:hAnsi="Garamond"/>
                <w:i/>
              </w:rPr>
              <w:t>z</w:t>
            </w:r>
            <w:r w:rsidRPr="00051E5D">
              <w:rPr>
                <w:rFonts w:ascii="Garamond" w:eastAsia="Times New Roman" w:hAnsi="Garamond"/>
              </w:rPr>
              <w:t xml:space="preserve">, согласно Правилам оптового рынка электрической энергии и мощности, настоящему Регламенту, </w:t>
            </w:r>
            <w:r w:rsidRPr="00051E5D">
              <w:rPr>
                <w:rFonts w:ascii="Garamond" w:eastAsia="Times New Roman" w:hAnsi="Garamond"/>
                <w:i/>
              </w:rPr>
              <w:t>Регламенту функционирования участников оптового рынка на территории неценовых зон</w:t>
            </w:r>
            <w:r w:rsidRPr="00051E5D" w:rsidDel="00D00990">
              <w:rPr>
                <w:rFonts w:ascii="Garamond" w:eastAsia="Times New Roman" w:hAnsi="Garamond"/>
              </w:rPr>
              <w:t xml:space="preserve"> </w:t>
            </w:r>
            <w:r w:rsidRPr="00051E5D">
              <w:rPr>
                <w:rFonts w:ascii="Garamond" w:eastAsia="Times New Roman" w:hAnsi="Garamond"/>
              </w:rPr>
              <w:t xml:space="preserve">(Приложение № 14 к </w:t>
            </w:r>
            <w:r w:rsidRPr="00051E5D">
              <w:rPr>
                <w:rFonts w:ascii="Garamond" w:eastAsia="Times New Roman" w:hAnsi="Garamond"/>
                <w:i/>
              </w:rPr>
              <w:t>Договору о присоединении к торговой системе оптового рынка</w:t>
            </w:r>
            <w:r w:rsidRPr="00051E5D">
              <w:rPr>
                <w:rFonts w:ascii="Garamond" w:eastAsia="Times New Roman" w:hAnsi="Garamond"/>
              </w:rPr>
              <w:t>).</w:t>
            </w:r>
          </w:p>
          <w:p w14:paraId="59FF3BDD" w14:textId="77777777" w:rsidR="00927D20" w:rsidRPr="00051E5D" w:rsidRDefault="00927D20" w:rsidP="00981BE7">
            <w:pPr>
              <w:widowControl w:val="0"/>
              <w:spacing w:before="120" w:after="120" w:line="240" w:lineRule="auto"/>
              <w:ind w:firstLine="571"/>
              <w:jc w:val="both"/>
              <w:rPr>
                <w:rFonts w:ascii="Garamond" w:eastAsia="Times New Roman" w:hAnsi="Garamond"/>
              </w:rPr>
            </w:pPr>
            <w:r w:rsidRPr="00051E5D">
              <w:rPr>
                <w:rFonts w:ascii="Garamond" w:eastAsia="Times New Roman" w:hAnsi="Garamond"/>
              </w:rPr>
              <w:t xml:space="preserve">Для расчета фактических обязательств/требований по соответствующим договорам в отношении расчетного месяца </w:t>
            </w:r>
            <w:r w:rsidRPr="00051E5D">
              <w:rPr>
                <w:rFonts w:ascii="Garamond" w:eastAsia="Times New Roman" w:hAnsi="Garamond"/>
                <w:i/>
                <w:lang w:val="en-GB"/>
              </w:rPr>
              <w:t>m</w:t>
            </w:r>
            <w:r w:rsidRPr="00051E5D">
              <w:rPr>
                <w:rFonts w:ascii="Garamond" w:eastAsia="Times New Roman" w:hAnsi="Garamond"/>
              </w:rPr>
              <w:t xml:space="preserve"> = январь КО применяет регулируемые цены (тарифы) и иные параметры, установленные соответствующими актами уполномоченного органа государственной власти, вступившими в силу не позднее 31 января.</w:t>
            </w:r>
          </w:p>
          <w:p w14:paraId="6C607316" w14:textId="76B4027B" w:rsidR="006A113E" w:rsidRPr="004F0ED6" w:rsidRDefault="00927D20" w:rsidP="00981BE7">
            <w:pPr>
              <w:widowControl w:val="0"/>
              <w:spacing w:before="120" w:after="120" w:line="240" w:lineRule="auto"/>
              <w:ind w:firstLine="571"/>
              <w:jc w:val="both"/>
              <w:rPr>
                <w:rFonts w:ascii="Garamond" w:eastAsia="Times New Roman" w:hAnsi="Garamond"/>
                <w:bCs/>
              </w:rPr>
            </w:pPr>
            <w:r w:rsidRPr="00051E5D">
              <w:rPr>
                <w:rFonts w:ascii="Garamond" w:eastAsia="Times New Roman" w:hAnsi="Garamond"/>
                <w:highlight w:val="yellow"/>
              </w:rPr>
              <w:t xml:space="preserve">В отношении расчетного периода </w:t>
            </w:r>
            <w:r w:rsidR="00F476E5">
              <w:rPr>
                <w:rFonts w:ascii="Garamond" w:eastAsia="Times New Roman" w:hAnsi="Garamond"/>
                <w:highlight w:val="yellow"/>
              </w:rPr>
              <w:t>декабря</w:t>
            </w:r>
            <w:r w:rsidR="00F476E5" w:rsidRPr="00051E5D">
              <w:rPr>
                <w:rFonts w:ascii="Garamond" w:eastAsia="Times New Roman" w:hAnsi="Garamond"/>
                <w:highlight w:val="yellow"/>
              </w:rPr>
              <w:t xml:space="preserve"> </w:t>
            </w:r>
            <w:r w:rsidR="005339CF" w:rsidRPr="00051E5D">
              <w:rPr>
                <w:rFonts w:ascii="Garamond" w:eastAsia="Times New Roman" w:hAnsi="Garamond"/>
                <w:highlight w:val="yellow"/>
              </w:rPr>
              <w:t xml:space="preserve">2024 </w:t>
            </w:r>
            <w:r w:rsidR="00B40918" w:rsidRPr="00051E5D">
              <w:rPr>
                <w:rFonts w:ascii="Garamond" w:eastAsia="Times New Roman" w:hAnsi="Garamond"/>
                <w:highlight w:val="yellow"/>
              </w:rPr>
              <w:t>года</w:t>
            </w:r>
            <w:r w:rsidR="00AF05F2">
              <w:rPr>
                <w:rFonts w:ascii="Garamond" w:eastAsia="Times New Roman" w:hAnsi="Garamond"/>
                <w:highlight w:val="yellow"/>
              </w:rPr>
              <w:t xml:space="preserve"> </w:t>
            </w:r>
            <w:r w:rsidRPr="00051E5D">
              <w:rPr>
                <w:rFonts w:ascii="Garamond" w:eastAsia="Times New Roman" w:hAnsi="Garamond"/>
                <w:highlight w:val="yellow"/>
              </w:rPr>
              <w:t>итоговые обязательства/требования по договорам купли-продажи</w:t>
            </w:r>
            <w:r w:rsidR="00010A5E">
              <w:rPr>
                <w:rFonts w:ascii="Garamond" w:eastAsia="Times New Roman" w:hAnsi="Garamond"/>
                <w:highlight w:val="yellow"/>
              </w:rPr>
              <w:t xml:space="preserve"> </w:t>
            </w:r>
            <w:r w:rsidRPr="00051E5D">
              <w:rPr>
                <w:rFonts w:ascii="Garamond" w:eastAsia="Times New Roman" w:hAnsi="Garamond"/>
                <w:highlight w:val="yellow"/>
              </w:rPr>
              <w:t>/</w:t>
            </w:r>
            <w:r w:rsidR="00010A5E">
              <w:rPr>
                <w:rFonts w:ascii="Garamond" w:eastAsia="Times New Roman" w:hAnsi="Garamond"/>
                <w:highlight w:val="yellow"/>
              </w:rPr>
              <w:t xml:space="preserve"> </w:t>
            </w:r>
            <w:r w:rsidRPr="00051E5D">
              <w:rPr>
                <w:rFonts w:ascii="Garamond" w:eastAsia="Times New Roman" w:hAnsi="Garamond"/>
                <w:highlight w:val="yellow"/>
              </w:rPr>
              <w:t>комиссии электрической энергии (по договору купли-продажи электрической энергии для ЕЗ), по двусторонним договорам купли-продажи электрической энергии для участников второй неценовой зоны определяются с учетом дополнительных 7 часов операционных</w:t>
            </w:r>
            <w:r w:rsidRPr="00051E5D">
              <w:rPr>
                <w:rFonts w:ascii="Garamond" w:eastAsia="Times New Roman" w:hAnsi="Garamond"/>
                <w:bCs/>
                <w:highlight w:val="yellow"/>
              </w:rPr>
              <w:t xml:space="preserve"> суток </w:t>
            </w:r>
            <w:r w:rsidR="007A42E4">
              <w:rPr>
                <w:rFonts w:ascii="Garamond" w:eastAsia="Times New Roman" w:hAnsi="Garamond"/>
                <w:bCs/>
                <w:highlight w:val="yellow"/>
              </w:rPr>
              <w:t>31 декабря</w:t>
            </w:r>
            <w:r w:rsidR="005339CF" w:rsidRPr="00051E5D">
              <w:rPr>
                <w:rFonts w:ascii="Garamond" w:eastAsia="Times New Roman" w:hAnsi="Garamond"/>
                <w:bCs/>
                <w:highlight w:val="yellow"/>
              </w:rPr>
              <w:t xml:space="preserve"> 2024</w:t>
            </w:r>
            <w:r w:rsidR="00B40918" w:rsidRPr="00051E5D">
              <w:rPr>
                <w:rFonts w:ascii="Garamond" w:eastAsia="Times New Roman" w:hAnsi="Garamond"/>
                <w:bCs/>
                <w:highlight w:val="yellow"/>
              </w:rPr>
              <w:t xml:space="preserve"> года</w:t>
            </w:r>
            <w:r w:rsidRPr="00B43FCA">
              <w:rPr>
                <w:rFonts w:ascii="Garamond" w:eastAsia="Times New Roman" w:hAnsi="Garamond"/>
                <w:bCs/>
                <w:highlight w:val="yellow"/>
              </w:rPr>
              <w:t>.</w:t>
            </w:r>
            <w:r w:rsidR="00B43FCA" w:rsidRPr="00925377">
              <w:rPr>
                <w:rFonts w:ascii="Garamond" w:eastAsia="Times New Roman" w:hAnsi="Garamond"/>
                <w:bCs/>
                <w:highlight w:val="yellow"/>
              </w:rPr>
              <w:t xml:space="preserve"> При этом применяются </w:t>
            </w:r>
            <w:r w:rsidR="00B43FCA" w:rsidRPr="00925377">
              <w:rPr>
                <w:rFonts w:ascii="Garamond" w:hAnsi="Garamond"/>
                <w:highlight w:val="yellow"/>
              </w:rPr>
              <w:t>соответствующие тарифы</w:t>
            </w:r>
            <w:r w:rsidR="004F0ED6">
              <w:rPr>
                <w:rFonts w:ascii="Garamond" w:hAnsi="Garamond"/>
                <w:highlight w:val="yellow"/>
              </w:rPr>
              <w:t xml:space="preserve"> </w:t>
            </w:r>
            <w:r w:rsidR="00B43FCA" w:rsidRPr="00925377">
              <w:rPr>
                <w:rFonts w:ascii="Garamond" w:hAnsi="Garamond"/>
                <w:highlight w:val="yellow"/>
              </w:rPr>
              <w:t xml:space="preserve">/ индикативные цены, цены (тарифы) на электрическую энергию в неценовых зонах оптового рынка, поставляемую в электроэнергетические системы иностранных государств и приобретаемую у них в целях экспорта или импорта, </w:t>
            </w:r>
            <w:r w:rsidR="004F0809">
              <w:rPr>
                <w:rFonts w:ascii="Garamond" w:hAnsi="Garamond"/>
                <w:highlight w:val="yellow"/>
              </w:rPr>
              <w:t>установленные</w:t>
            </w:r>
            <w:r w:rsidR="00B43FCA" w:rsidRPr="00925377">
              <w:rPr>
                <w:rFonts w:ascii="Garamond" w:hAnsi="Garamond"/>
                <w:highlight w:val="yellow"/>
              </w:rPr>
              <w:t xml:space="preserve"> в отношении декабря 2024 года</w:t>
            </w:r>
            <w:r w:rsidR="00B43FCA" w:rsidRPr="00925377">
              <w:rPr>
                <w:rFonts w:ascii="Garamond" w:hAnsi="Garamond"/>
                <w:i/>
                <w:highlight w:val="yellow"/>
              </w:rPr>
              <w:t>.</w:t>
            </w:r>
          </w:p>
        </w:tc>
      </w:tr>
      <w:tr w:rsidR="00927D20" w:rsidRPr="00051E5D" w14:paraId="20A0898F" w14:textId="77777777" w:rsidTr="00051E5D">
        <w:tc>
          <w:tcPr>
            <w:tcW w:w="993" w:type="dxa"/>
            <w:vAlign w:val="center"/>
          </w:tcPr>
          <w:p w14:paraId="714BA08D" w14:textId="77777777" w:rsidR="00927D20" w:rsidRPr="00051E5D" w:rsidRDefault="00E67390" w:rsidP="00981BE7">
            <w:pPr>
              <w:widowControl w:val="0"/>
              <w:spacing w:before="120" w:after="120" w:line="240" w:lineRule="auto"/>
              <w:jc w:val="center"/>
              <w:rPr>
                <w:rFonts w:ascii="Garamond" w:eastAsia="Batang" w:hAnsi="Garamond"/>
                <w:b/>
                <w:bCs/>
              </w:rPr>
            </w:pPr>
            <w:r w:rsidRPr="00051E5D">
              <w:rPr>
                <w:rFonts w:ascii="Garamond" w:eastAsia="Batang" w:hAnsi="Garamond"/>
                <w:b/>
                <w:bCs/>
              </w:rPr>
              <w:lastRenderedPageBreak/>
              <w:t>7.10</w:t>
            </w:r>
          </w:p>
        </w:tc>
        <w:tc>
          <w:tcPr>
            <w:tcW w:w="7087" w:type="dxa"/>
          </w:tcPr>
          <w:p w14:paraId="7D5B3835" w14:textId="77777777" w:rsidR="00E8390C" w:rsidRPr="00051E5D" w:rsidRDefault="00E8390C" w:rsidP="00981BE7">
            <w:pPr>
              <w:widowControl w:val="0"/>
              <w:spacing w:before="120" w:after="120" w:line="240" w:lineRule="auto"/>
              <w:jc w:val="center"/>
              <w:rPr>
                <w:rFonts w:ascii="Garamond" w:eastAsia="Batang" w:hAnsi="Garamond"/>
                <w:b/>
                <w:bCs/>
              </w:rPr>
            </w:pPr>
            <w:r w:rsidRPr="00051E5D">
              <w:rPr>
                <w:rFonts w:ascii="Garamond" w:eastAsia="Batang" w:hAnsi="Garamond"/>
                <w:b/>
                <w:bCs/>
              </w:rPr>
              <w:t>Порядок взаимодействия КО и участников оптового рынка при проведении итоговых расчетов по обязательствам/требованиям за электроэнергию и мощность</w:t>
            </w:r>
          </w:p>
          <w:p w14:paraId="2F88342E" w14:textId="77777777" w:rsidR="00E8390C" w:rsidRPr="00051E5D" w:rsidRDefault="00E8390C" w:rsidP="00981BE7">
            <w:pPr>
              <w:widowControl w:val="0"/>
              <w:spacing w:before="120" w:after="120" w:line="240" w:lineRule="auto"/>
              <w:ind w:firstLine="567"/>
              <w:jc w:val="both"/>
              <w:rPr>
                <w:rFonts w:ascii="Garamond" w:eastAsia="Times New Roman" w:hAnsi="Garamond"/>
              </w:rPr>
            </w:pPr>
            <w:r w:rsidRPr="00051E5D">
              <w:rPr>
                <w:rFonts w:ascii="Garamond" w:eastAsia="Times New Roman" w:hAnsi="Garamond"/>
              </w:rPr>
              <w:t>По окончании расчетного периода КО формирует и публикует для участников оптового рынка на территориях субъектов Российской Федерации, не объединенных в ценовые зоны оптового рынка, в электронном виде с применением ЭП на своем официальном сайте, в разделе с ограниченным в соответствии с Правилами ЭДО СЭД КО доступом Отчет о результатах расчетов объемов и стоимости электроэнергии и мощности на оптовом рынке по форме приложения 38.11 к настоящему Регламенту</w:t>
            </w:r>
            <w:r w:rsidRPr="00051E5D">
              <w:rPr>
                <w:rFonts w:ascii="Garamond" w:eastAsia="Times New Roman" w:hAnsi="Garamond"/>
                <w:i/>
              </w:rPr>
              <w:t xml:space="preserve"> </w:t>
            </w:r>
            <w:r w:rsidRPr="00051E5D">
              <w:rPr>
                <w:rFonts w:ascii="Garamond" w:eastAsia="Times New Roman" w:hAnsi="Garamond"/>
              </w:rPr>
              <w:t>не позднее 17-го числа месяца, следующего за расчетным.</w:t>
            </w:r>
          </w:p>
          <w:p w14:paraId="174683FB" w14:textId="77777777" w:rsidR="00E8390C" w:rsidRPr="00051E5D" w:rsidRDefault="00E8390C" w:rsidP="00981BE7">
            <w:pPr>
              <w:widowControl w:val="0"/>
              <w:spacing w:before="120" w:after="120" w:line="240" w:lineRule="auto"/>
              <w:jc w:val="both"/>
              <w:rPr>
                <w:rFonts w:ascii="Garamond" w:eastAsia="Times New Roman" w:hAnsi="Garamond"/>
              </w:rPr>
            </w:pPr>
            <w:r w:rsidRPr="00051E5D">
              <w:rPr>
                <w:rFonts w:ascii="Garamond" w:eastAsia="Times New Roman" w:hAnsi="Garamond"/>
              </w:rPr>
              <w:lastRenderedPageBreak/>
              <w:t>…</w:t>
            </w:r>
            <w:r w:rsidRPr="00051E5D">
              <w:rPr>
                <w:rFonts w:ascii="Garamond" w:eastAsia="Times New Roman" w:hAnsi="Garamond"/>
              </w:rPr>
              <w:tab/>
            </w:r>
          </w:p>
          <w:p w14:paraId="074201AA" w14:textId="77777777" w:rsidR="00E8390C" w:rsidRPr="00051E5D" w:rsidRDefault="00E8390C" w:rsidP="00981BE7">
            <w:pPr>
              <w:widowControl w:val="0"/>
              <w:spacing w:before="120" w:after="120" w:line="240" w:lineRule="auto"/>
              <w:jc w:val="both"/>
              <w:rPr>
                <w:rFonts w:ascii="Garamond" w:eastAsia="Batang" w:hAnsi="Garamond"/>
                <w:b/>
                <w:bCs/>
              </w:rPr>
            </w:pPr>
            <w:r w:rsidRPr="00051E5D">
              <w:rPr>
                <w:rFonts w:ascii="Garamond" w:eastAsia="Times New Roman" w:hAnsi="Garamond"/>
              </w:rPr>
              <w:tab/>
              <w:t xml:space="preserve">КО не позднее 17-го числа месяца, следующего за расчетным, публикует для участников оптового рынка и ФСК в электронном виде с применением ЭП </w:t>
            </w:r>
            <w:r w:rsidRPr="00051E5D">
              <w:rPr>
                <w:rFonts w:ascii="Garamond" w:eastAsia="Times New Roman" w:hAnsi="Garamond"/>
                <w:bCs/>
              </w:rPr>
              <w:t xml:space="preserve">на своем официальном сайте, в разделе с ограниченным в соответствии с Правилами ЭДО СЭД КО доступом, </w:t>
            </w:r>
            <w:r w:rsidRPr="00051E5D">
              <w:rPr>
                <w:rFonts w:ascii="Garamond" w:eastAsia="Times New Roman" w:hAnsi="Garamond"/>
                <w:lang w:eastAsia="ru-RU"/>
              </w:rPr>
              <w:t xml:space="preserve">в отношении участников оптового рынка, расположенных на территории неценовой зоны Дальнего Востока, </w:t>
            </w:r>
            <w:r w:rsidRPr="00051E5D">
              <w:rPr>
                <w:rFonts w:ascii="Garamond" w:eastAsia="Times New Roman" w:hAnsi="Garamond"/>
              </w:rPr>
              <w:t>информацию по форме приложений</w:t>
            </w:r>
            <w:r w:rsidRPr="00051E5D">
              <w:rPr>
                <w:rFonts w:ascii="Garamond" w:eastAsia="Times New Roman" w:hAnsi="Garamond"/>
                <w:lang w:eastAsia="ru-RU"/>
              </w:rPr>
              <w:t xml:space="preserve"> </w:t>
            </w:r>
            <w:r w:rsidRPr="00051E5D">
              <w:rPr>
                <w:rFonts w:ascii="Garamond" w:eastAsia="Times New Roman" w:hAnsi="Garamond"/>
              </w:rPr>
              <w:t>38.4, 38.10, 38.16</w:t>
            </w:r>
            <w:r w:rsidRPr="00051E5D">
              <w:rPr>
                <w:rFonts w:ascii="Garamond" w:eastAsia="Times New Roman" w:hAnsi="Garamond"/>
                <w:lang w:eastAsia="ru-RU"/>
              </w:rPr>
              <w:t xml:space="preserve">, а также в отношении участников оптового рынка, расположенных на территориях неценовых зон Архангельской области, Республики Коми, Калининградской области, </w:t>
            </w:r>
            <w:r w:rsidRPr="00051E5D">
              <w:rPr>
                <w:rFonts w:ascii="Garamond" w:eastAsia="Times New Roman" w:hAnsi="Garamond"/>
              </w:rPr>
              <w:t xml:space="preserve">информацию по форме приложений 38.4.1, 38.10.1, </w:t>
            </w:r>
            <w:r w:rsidRPr="00051E5D">
              <w:rPr>
                <w:rFonts w:ascii="Garamond" w:eastAsia="Times New Roman" w:hAnsi="Garamond"/>
                <w:lang w:eastAsia="ru-RU"/>
              </w:rPr>
              <w:t>38.16.1, 38.16а к настоящему Регламенту</w:t>
            </w:r>
            <w:r w:rsidRPr="00051E5D">
              <w:rPr>
                <w:rFonts w:ascii="Garamond" w:eastAsia="Times New Roman" w:hAnsi="Garamond"/>
                <w:bCs/>
              </w:rPr>
              <w:t>.</w:t>
            </w:r>
          </w:p>
          <w:p w14:paraId="0A468332" w14:textId="77777777" w:rsidR="00E8390C" w:rsidRPr="00051E5D" w:rsidRDefault="00E8390C" w:rsidP="00981BE7">
            <w:pPr>
              <w:widowControl w:val="0"/>
              <w:spacing w:before="120" w:after="120" w:line="240" w:lineRule="auto"/>
              <w:jc w:val="both"/>
              <w:rPr>
                <w:rFonts w:ascii="Garamond" w:eastAsia="Batang" w:hAnsi="Garamond"/>
                <w:b/>
                <w:bCs/>
              </w:rPr>
            </w:pPr>
          </w:p>
          <w:p w14:paraId="4E23BDA0" w14:textId="77777777" w:rsidR="00927D20" w:rsidRPr="00051E5D" w:rsidRDefault="00927D20" w:rsidP="00981BE7">
            <w:pPr>
              <w:widowControl w:val="0"/>
              <w:spacing w:before="120" w:after="120" w:line="240" w:lineRule="auto"/>
              <w:jc w:val="both"/>
              <w:rPr>
                <w:rFonts w:ascii="Garamond" w:eastAsia="Batang" w:hAnsi="Garamond"/>
                <w:b/>
                <w:bCs/>
              </w:rPr>
            </w:pPr>
          </w:p>
        </w:tc>
        <w:tc>
          <w:tcPr>
            <w:tcW w:w="6946" w:type="dxa"/>
          </w:tcPr>
          <w:p w14:paraId="4C2E8043" w14:textId="77777777" w:rsidR="00E8390C" w:rsidRPr="00051E5D" w:rsidRDefault="00E8390C" w:rsidP="00981BE7">
            <w:pPr>
              <w:widowControl w:val="0"/>
              <w:spacing w:before="120" w:after="120" w:line="240" w:lineRule="auto"/>
              <w:jc w:val="center"/>
              <w:rPr>
                <w:rFonts w:ascii="Garamond" w:eastAsia="Batang" w:hAnsi="Garamond"/>
                <w:b/>
                <w:bCs/>
              </w:rPr>
            </w:pPr>
            <w:r w:rsidRPr="00051E5D">
              <w:rPr>
                <w:rFonts w:ascii="Garamond" w:eastAsia="Batang" w:hAnsi="Garamond"/>
                <w:b/>
                <w:bCs/>
              </w:rPr>
              <w:lastRenderedPageBreak/>
              <w:t>Порядок взаимодействия КО и участников оптового рынка при проведении итоговых расчетов по обязательствам/требованиям за электроэнергию и мощность</w:t>
            </w:r>
          </w:p>
          <w:p w14:paraId="2EFB5BB7" w14:textId="77777777" w:rsidR="00E8390C" w:rsidRPr="00051E5D" w:rsidRDefault="00E8390C" w:rsidP="00981BE7">
            <w:pPr>
              <w:widowControl w:val="0"/>
              <w:spacing w:before="120" w:after="120" w:line="240" w:lineRule="auto"/>
              <w:ind w:firstLine="567"/>
              <w:jc w:val="both"/>
              <w:rPr>
                <w:rFonts w:ascii="Garamond" w:eastAsia="Times New Roman" w:hAnsi="Garamond"/>
              </w:rPr>
            </w:pPr>
            <w:r w:rsidRPr="00051E5D">
              <w:rPr>
                <w:rFonts w:ascii="Garamond" w:eastAsia="Times New Roman" w:hAnsi="Garamond"/>
              </w:rPr>
              <w:t>По окончании расчетного периода КО формирует и публикует для участников оптового рынка на территориях субъектов Российской Федерации, не объединенных в ценовые зоны оптового рынка, в электронном виде с применением ЭП на своем официальном сайте, в разделе с ограниченным в соответствии с Правилами ЭДО СЭД КО доступом Отчет о результатах расчетов объемов и стоимости электроэнергии и мощности на оптовом рынке по форме приложения 38.11 к настоящему Регламенту</w:t>
            </w:r>
            <w:r w:rsidRPr="00051E5D">
              <w:rPr>
                <w:rFonts w:ascii="Garamond" w:eastAsia="Times New Roman" w:hAnsi="Garamond"/>
                <w:i/>
              </w:rPr>
              <w:t xml:space="preserve"> </w:t>
            </w:r>
            <w:r w:rsidRPr="00051E5D">
              <w:rPr>
                <w:rFonts w:ascii="Garamond" w:eastAsia="Times New Roman" w:hAnsi="Garamond"/>
              </w:rPr>
              <w:t>не позднее 17-го числа месяца, следующего за расчетным.</w:t>
            </w:r>
          </w:p>
          <w:p w14:paraId="7BFA38FE" w14:textId="77777777" w:rsidR="00E8390C" w:rsidRPr="00051E5D" w:rsidRDefault="00E8390C" w:rsidP="00981BE7">
            <w:pPr>
              <w:widowControl w:val="0"/>
              <w:spacing w:before="120" w:after="120" w:line="240" w:lineRule="auto"/>
              <w:jc w:val="both"/>
              <w:rPr>
                <w:rFonts w:ascii="Garamond" w:eastAsia="Times New Roman" w:hAnsi="Garamond"/>
              </w:rPr>
            </w:pPr>
            <w:r w:rsidRPr="00051E5D">
              <w:rPr>
                <w:rFonts w:ascii="Garamond" w:eastAsia="Times New Roman" w:hAnsi="Garamond"/>
              </w:rPr>
              <w:lastRenderedPageBreak/>
              <w:t>…</w:t>
            </w:r>
          </w:p>
          <w:p w14:paraId="49696D59" w14:textId="77777777" w:rsidR="00E8390C" w:rsidRPr="00051E5D" w:rsidRDefault="00E8390C" w:rsidP="00981BE7">
            <w:pPr>
              <w:widowControl w:val="0"/>
              <w:spacing w:before="120" w:after="120" w:line="240" w:lineRule="auto"/>
              <w:ind w:firstLine="604"/>
              <w:jc w:val="both"/>
              <w:rPr>
                <w:rFonts w:ascii="Garamond" w:eastAsia="Times New Roman" w:hAnsi="Garamond"/>
                <w:bCs/>
              </w:rPr>
            </w:pPr>
            <w:r w:rsidRPr="00051E5D">
              <w:rPr>
                <w:rFonts w:ascii="Garamond" w:eastAsia="Times New Roman" w:hAnsi="Garamond"/>
              </w:rPr>
              <w:t xml:space="preserve">КО не позднее 17-го числа месяца, следующего за расчетным, публикует для участников оптового рынка и ФСК в электронном виде с применением ЭП </w:t>
            </w:r>
            <w:r w:rsidRPr="00051E5D">
              <w:rPr>
                <w:rFonts w:ascii="Garamond" w:eastAsia="Times New Roman" w:hAnsi="Garamond"/>
                <w:bCs/>
              </w:rPr>
              <w:t xml:space="preserve">на своем официальном сайте, в разделе с ограниченным в соответствии с Правилами ЭДО СЭД КО доступом, </w:t>
            </w:r>
            <w:r w:rsidRPr="00051E5D">
              <w:rPr>
                <w:rFonts w:ascii="Garamond" w:eastAsia="Times New Roman" w:hAnsi="Garamond"/>
                <w:lang w:eastAsia="ru-RU"/>
              </w:rPr>
              <w:t xml:space="preserve">в отношении участников оптового рынка, расположенных на территории неценовой зоны Дальнего Востока, </w:t>
            </w:r>
            <w:r w:rsidRPr="00051E5D">
              <w:rPr>
                <w:rFonts w:ascii="Garamond" w:eastAsia="Times New Roman" w:hAnsi="Garamond"/>
              </w:rPr>
              <w:t>информацию по форме приложений</w:t>
            </w:r>
            <w:r w:rsidRPr="00051E5D">
              <w:rPr>
                <w:rFonts w:ascii="Garamond" w:eastAsia="Times New Roman" w:hAnsi="Garamond"/>
                <w:lang w:eastAsia="ru-RU"/>
              </w:rPr>
              <w:t xml:space="preserve"> </w:t>
            </w:r>
            <w:r w:rsidRPr="00051E5D">
              <w:rPr>
                <w:rFonts w:ascii="Garamond" w:eastAsia="Times New Roman" w:hAnsi="Garamond"/>
              </w:rPr>
              <w:t>38.4, 38.10, 38.16</w:t>
            </w:r>
            <w:r w:rsidRPr="00051E5D">
              <w:rPr>
                <w:rFonts w:ascii="Garamond" w:eastAsia="Times New Roman" w:hAnsi="Garamond"/>
                <w:lang w:eastAsia="ru-RU"/>
              </w:rPr>
              <w:t xml:space="preserve">, а также в отношении участников оптового рынка, расположенных на территориях неценовых зон Архангельской области, Республики Коми, Калининградской области, </w:t>
            </w:r>
            <w:r w:rsidRPr="00051E5D">
              <w:rPr>
                <w:rFonts w:ascii="Garamond" w:eastAsia="Times New Roman" w:hAnsi="Garamond"/>
              </w:rPr>
              <w:t xml:space="preserve">информацию по форме приложений 38.4.1, 38.10.1, </w:t>
            </w:r>
            <w:r w:rsidRPr="00051E5D">
              <w:rPr>
                <w:rFonts w:ascii="Garamond" w:eastAsia="Times New Roman" w:hAnsi="Garamond"/>
                <w:lang w:eastAsia="ru-RU"/>
              </w:rPr>
              <w:t>38.16.1, 38.16а к настоящему Регламенту</w:t>
            </w:r>
            <w:r w:rsidRPr="00051E5D">
              <w:rPr>
                <w:rFonts w:ascii="Garamond" w:eastAsia="Times New Roman" w:hAnsi="Garamond"/>
                <w:bCs/>
              </w:rPr>
              <w:t>.</w:t>
            </w:r>
          </w:p>
          <w:p w14:paraId="6C94B995" w14:textId="77777777" w:rsidR="00927D20" w:rsidRPr="00051E5D" w:rsidRDefault="00E8390C" w:rsidP="00981BE7">
            <w:pPr>
              <w:widowControl w:val="0"/>
              <w:spacing w:before="120" w:after="120" w:line="240" w:lineRule="auto"/>
              <w:ind w:firstLine="604"/>
              <w:jc w:val="both"/>
              <w:rPr>
                <w:rFonts w:ascii="Garamond" w:eastAsia="Times New Roman" w:hAnsi="Garamond"/>
                <w:bCs/>
              </w:rPr>
            </w:pPr>
            <w:r w:rsidRPr="00051E5D">
              <w:rPr>
                <w:rFonts w:ascii="Garamond" w:eastAsia="Times New Roman" w:hAnsi="Garamond"/>
                <w:highlight w:val="yellow"/>
              </w:rPr>
              <w:t xml:space="preserve">В отношении расчетного периода </w:t>
            </w:r>
            <w:r w:rsidR="00F476E5">
              <w:rPr>
                <w:rFonts w:ascii="Garamond" w:eastAsia="Times New Roman" w:hAnsi="Garamond"/>
                <w:highlight w:val="yellow"/>
              </w:rPr>
              <w:t>декабря</w:t>
            </w:r>
            <w:r w:rsidR="00F476E5" w:rsidRPr="00051E5D">
              <w:rPr>
                <w:rFonts w:ascii="Garamond" w:eastAsia="Times New Roman" w:hAnsi="Garamond"/>
                <w:highlight w:val="yellow"/>
              </w:rPr>
              <w:t xml:space="preserve"> </w:t>
            </w:r>
            <w:r w:rsidRPr="00051E5D">
              <w:rPr>
                <w:rFonts w:ascii="Garamond" w:eastAsia="Times New Roman" w:hAnsi="Garamond"/>
                <w:highlight w:val="yellow"/>
              </w:rPr>
              <w:t xml:space="preserve">2024 года информация по формам приложений 38.9, 38.10, 38.11, </w:t>
            </w:r>
            <w:r w:rsidRPr="00010A5E">
              <w:rPr>
                <w:rFonts w:ascii="Garamond" w:eastAsia="Times New Roman" w:hAnsi="Garamond"/>
                <w:highlight w:val="yellow"/>
              </w:rPr>
              <w:t>38.16</w:t>
            </w:r>
            <w:r w:rsidR="00010A5E" w:rsidRPr="00010A5E">
              <w:rPr>
                <w:rFonts w:ascii="Garamond" w:eastAsia="Times New Roman" w:hAnsi="Garamond"/>
                <w:highlight w:val="yellow"/>
              </w:rPr>
              <w:t xml:space="preserve"> </w:t>
            </w:r>
            <w:r w:rsidR="00010A5E" w:rsidRPr="00010A5E">
              <w:rPr>
                <w:rFonts w:ascii="Garamond" w:eastAsia="Times New Roman" w:hAnsi="Garamond"/>
                <w:highlight w:val="yellow"/>
                <w:lang w:eastAsia="ru-RU"/>
              </w:rPr>
              <w:t>к настоящему Регламенту</w:t>
            </w:r>
            <w:r w:rsidRPr="00010A5E">
              <w:rPr>
                <w:rFonts w:ascii="Garamond" w:eastAsia="Times New Roman" w:hAnsi="Garamond"/>
                <w:highlight w:val="yellow"/>
              </w:rPr>
              <w:t>, пред</w:t>
            </w:r>
            <w:r w:rsidR="00010A5E" w:rsidRPr="00010A5E">
              <w:rPr>
                <w:rFonts w:ascii="Garamond" w:eastAsia="Times New Roman" w:hAnsi="Garamond"/>
                <w:highlight w:val="yellow"/>
              </w:rPr>
              <w:t>о</w:t>
            </w:r>
            <w:r w:rsidRPr="00010A5E">
              <w:rPr>
                <w:rFonts w:ascii="Garamond" w:eastAsia="Times New Roman" w:hAnsi="Garamond"/>
                <w:highlight w:val="yellow"/>
              </w:rPr>
              <w:t xml:space="preserve">ставляемая в почасовом разрезе, для участников второй неценовой зоны публикуется с учетом дополнительных </w:t>
            </w:r>
            <w:r w:rsidRPr="00051E5D">
              <w:rPr>
                <w:rFonts w:ascii="Garamond" w:eastAsia="Times New Roman" w:hAnsi="Garamond"/>
                <w:highlight w:val="yellow"/>
              </w:rPr>
              <w:t>7 часов операционных</w:t>
            </w:r>
            <w:r w:rsidRPr="00051E5D">
              <w:rPr>
                <w:rFonts w:ascii="Garamond" w:eastAsia="Times New Roman" w:hAnsi="Garamond"/>
                <w:bCs/>
                <w:highlight w:val="yellow"/>
              </w:rPr>
              <w:t xml:space="preserve"> суток </w:t>
            </w:r>
            <w:r w:rsidR="007A42E4">
              <w:rPr>
                <w:rFonts w:ascii="Garamond" w:eastAsia="Times New Roman" w:hAnsi="Garamond"/>
                <w:bCs/>
                <w:highlight w:val="yellow"/>
              </w:rPr>
              <w:t>31 декабря</w:t>
            </w:r>
            <w:r w:rsidRPr="00051E5D">
              <w:rPr>
                <w:rFonts w:ascii="Garamond" w:eastAsia="Times New Roman" w:hAnsi="Garamond"/>
                <w:bCs/>
                <w:highlight w:val="yellow"/>
              </w:rPr>
              <w:t xml:space="preserve"> 2024 года.</w:t>
            </w:r>
          </w:p>
        </w:tc>
      </w:tr>
      <w:tr w:rsidR="00AF1B50" w:rsidRPr="00051E5D" w14:paraId="58641199" w14:textId="77777777" w:rsidTr="00051E5D">
        <w:tc>
          <w:tcPr>
            <w:tcW w:w="993" w:type="dxa"/>
          </w:tcPr>
          <w:p w14:paraId="49C9F350" w14:textId="77777777" w:rsidR="00AF1B50" w:rsidRPr="00051E5D" w:rsidRDefault="00AF1B50" w:rsidP="00981BE7">
            <w:pPr>
              <w:widowControl w:val="0"/>
              <w:spacing w:before="120" w:after="120" w:line="240" w:lineRule="auto"/>
              <w:jc w:val="center"/>
              <w:rPr>
                <w:rFonts w:ascii="Garamond" w:hAnsi="Garamond"/>
                <w:b/>
              </w:rPr>
            </w:pPr>
            <w:r w:rsidRPr="00051E5D">
              <w:rPr>
                <w:rFonts w:ascii="Garamond" w:hAnsi="Garamond"/>
                <w:b/>
              </w:rPr>
              <w:lastRenderedPageBreak/>
              <w:t xml:space="preserve">7.11.1а </w:t>
            </w:r>
          </w:p>
        </w:tc>
        <w:tc>
          <w:tcPr>
            <w:tcW w:w="7087" w:type="dxa"/>
          </w:tcPr>
          <w:p w14:paraId="63881F06" w14:textId="77777777" w:rsidR="00E8390C" w:rsidRPr="00051E5D" w:rsidRDefault="00E8390C" w:rsidP="00981BE7">
            <w:pPr>
              <w:widowControl w:val="0"/>
              <w:autoSpaceDE w:val="0"/>
              <w:autoSpaceDN w:val="0"/>
              <w:adjustRightInd w:val="0"/>
              <w:spacing w:before="120" w:after="120" w:line="240" w:lineRule="auto"/>
              <w:ind w:firstLine="720"/>
              <w:jc w:val="both"/>
              <w:rPr>
                <w:rFonts w:ascii="Garamond" w:eastAsia="Times New Roman" w:hAnsi="Garamond"/>
                <w:lang w:eastAsia="ru-RU"/>
              </w:rPr>
            </w:pPr>
            <w:r w:rsidRPr="00051E5D">
              <w:rPr>
                <w:rFonts w:ascii="Garamond" w:eastAsia="Times New Roman" w:hAnsi="Garamond"/>
                <w:lang w:eastAsia="ru-RU"/>
              </w:rPr>
              <w:t>Участники оптового рынка – гарантирующие поставщики (энергосбытовые, энергоснабжающие организации, далее – ЭСО, ЭСК соответственно), функционирующие на территории неценовых зон оптового рынка, ежемесячно в срок не позднее 18 календарных дней с даты окончания расчетного периода направляют в Совет рынка по электронной почте на адрес spd-npsr@atsenergo.ru в формате xml в соответствии с приложением 141 к настоящему Регламенту с ЭП следующую информацию по субъекту РФ в отношении его зоны деятельности:</w:t>
            </w:r>
          </w:p>
          <w:p w14:paraId="781B16A6" w14:textId="77777777" w:rsidR="00E8390C" w:rsidRPr="00051E5D" w:rsidRDefault="00E8390C" w:rsidP="00981BE7">
            <w:pPr>
              <w:widowControl w:val="0"/>
              <w:autoSpaceDE w:val="0"/>
              <w:autoSpaceDN w:val="0"/>
              <w:adjustRightInd w:val="0"/>
              <w:spacing w:before="120" w:after="120" w:line="240" w:lineRule="auto"/>
              <w:ind w:firstLine="720"/>
              <w:jc w:val="both"/>
              <w:rPr>
                <w:rFonts w:ascii="Garamond" w:eastAsia="Times New Roman" w:hAnsi="Garamond"/>
                <w:lang w:eastAsia="ru-RU"/>
              </w:rPr>
            </w:pPr>
            <w:r w:rsidRPr="00051E5D">
              <w:rPr>
                <w:rFonts w:ascii="Garamond" w:eastAsia="Times New Roman" w:hAnsi="Garamond"/>
                <w:lang w:eastAsia="ru-RU"/>
              </w:rPr>
              <w:t>…</w:t>
            </w:r>
          </w:p>
          <w:p w14:paraId="4240C69B" w14:textId="77777777" w:rsidR="00AF1B50" w:rsidRPr="00051E5D" w:rsidRDefault="00E8390C" w:rsidP="00981BE7">
            <w:pPr>
              <w:widowControl w:val="0"/>
              <w:autoSpaceDE w:val="0"/>
              <w:autoSpaceDN w:val="0"/>
              <w:adjustRightInd w:val="0"/>
              <w:spacing w:before="120" w:after="120" w:line="240" w:lineRule="auto"/>
              <w:jc w:val="both"/>
              <w:rPr>
                <w:rFonts w:ascii="Garamond" w:eastAsia="Times New Roman" w:hAnsi="Garamond"/>
                <w:b/>
              </w:rPr>
            </w:pPr>
            <w:r w:rsidRPr="00051E5D">
              <w:rPr>
                <w:rFonts w:ascii="Garamond" w:eastAsia="Times New Roman" w:hAnsi="Garamond"/>
                <w:lang w:eastAsia="ru-RU"/>
              </w:rPr>
              <w:t>Участники оптового рынка – гарантирующие поставщики (ЭСО, ЭСК) направляют информацию в формате xml в отношении расчетного периода в соответствии с приложением 141 к настоящему Регламенту, действующим на 1-е число месяца соответствующего расчетного периода, если в разделе 7 настоящего Регламента не указано иное.</w:t>
            </w:r>
          </w:p>
        </w:tc>
        <w:tc>
          <w:tcPr>
            <w:tcW w:w="6946" w:type="dxa"/>
          </w:tcPr>
          <w:p w14:paraId="4A0FFC27" w14:textId="77777777" w:rsidR="00E8390C" w:rsidRPr="00051E5D" w:rsidRDefault="00E8390C" w:rsidP="00981BE7">
            <w:pPr>
              <w:widowControl w:val="0"/>
              <w:autoSpaceDE w:val="0"/>
              <w:autoSpaceDN w:val="0"/>
              <w:adjustRightInd w:val="0"/>
              <w:spacing w:before="120" w:after="120" w:line="240" w:lineRule="auto"/>
              <w:ind w:firstLine="720"/>
              <w:jc w:val="both"/>
              <w:rPr>
                <w:rFonts w:ascii="Garamond" w:eastAsia="Times New Roman" w:hAnsi="Garamond"/>
                <w:lang w:eastAsia="ru-RU"/>
              </w:rPr>
            </w:pPr>
            <w:r w:rsidRPr="00051E5D">
              <w:rPr>
                <w:rFonts w:ascii="Garamond" w:eastAsia="Times New Roman" w:hAnsi="Garamond"/>
                <w:lang w:eastAsia="ru-RU"/>
              </w:rPr>
              <w:t>Участники оптового рынка – гарантирующие поставщики (энергосбытовые, энергоснабжающие организации, далее – ЭСО, ЭСК соответственно), функционирующие на территории неценовых зон оптового рынка, ежемесячно в срок не позднее 18 календарных дней с даты окончания расчетного периода направляют в Совет рынка по электронной почте на адрес spd-npsr@atsenergo.ru в формате xml в соответствии с приложением 141 к настоящему Регламенту с ЭП следующую информацию по субъекту РФ в отношении его зоны деятельности:</w:t>
            </w:r>
          </w:p>
          <w:p w14:paraId="624947D2" w14:textId="77777777" w:rsidR="00E8390C" w:rsidRPr="00051E5D" w:rsidRDefault="00E8390C" w:rsidP="00981BE7">
            <w:pPr>
              <w:widowControl w:val="0"/>
              <w:autoSpaceDE w:val="0"/>
              <w:autoSpaceDN w:val="0"/>
              <w:adjustRightInd w:val="0"/>
              <w:spacing w:before="120" w:after="120" w:line="240" w:lineRule="auto"/>
              <w:ind w:firstLine="720"/>
              <w:jc w:val="both"/>
              <w:rPr>
                <w:rFonts w:ascii="Garamond" w:eastAsia="Times New Roman" w:hAnsi="Garamond"/>
                <w:lang w:eastAsia="ru-RU"/>
              </w:rPr>
            </w:pPr>
            <w:r w:rsidRPr="00051E5D">
              <w:rPr>
                <w:rFonts w:ascii="Garamond" w:eastAsia="Times New Roman" w:hAnsi="Garamond"/>
                <w:lang w:eastAsia="ru-RU"/>
              </w:rPr>
              <w:t>…</w:t>
            </w:r>
            <w:r w:rsidRPr="00051E5D">
              <w:rPr>
                <w:rFonts w:ascii="Garamond" w:eastAsia="Times New Roman" w:hAnsi="Garamond"/>
                <w:lang w:eastAsia="ru-RU"/>
              </w:rPr>
              <w:tab/>
            </w:r>
          </w:p>
          <w:p w14:paraId="30553375" w14:textId="77777777" w:rsidR="00E8390C" w:rsidRPr="00051E5D" w:rsidRDefault="00E8390C" w:rsidP="00981BE7">
            <w:pPr>
              <w:widowControl w:val="0"/>
              <w:autoSpaceDE w:val="0"/>
              <w:autoSpaceDN w:val="0"/>
              <w:adjustRightInd w:val="0"/>
              <w:spacing w:before="120" w:after="120" w:line="240" w:lineRule="auto"/>
              <w:ind w:firstLine="720"/>
              <w:jc w:val="both"/>
              <w:rPr>
                <w:rFonts w:ascii="Garamond" w:eastAsia="Times New Roman" w:hAnsi="Garamond"/>
                <w:lang w:eastAsia="ru-RU"/>
              </w:rPr>
            </w:pPr>
            <w:r w:rsidRPr="00051E5D">
              <w:rPr>
                <w:rFonts w:ascii="Garamond" w:eastAsia="Times New Roman" w:hAnsi="Garamond"/>
                <w:lang w:eastAsia="ru-RU"/>
              </w:rPr>
              <w:t xml:space="preserve">Участники оптового рынка – гарантирующие поставщики (ЭСО, ЭСК) направляют информацию в формате xml в отношении расчетного периода в соответствии с приложением 141 к настоящему Регламенту, действующим на 1-е число месяца соответствующего расчетного периода, если в разделе 7 настоящего Регламента не указано иное. </w:t>
            </w:r>
          </w:p>
          <w:p w14:paraId="4FA3E61F" w14:textId="77777777" w:rsidR="008D78BF" w:rsidRPr="00010A5E" w:rsidRDefault="008D78BF" w:rsidP="00981BE7">
            <w:pPr>
              <w:widowControl w:val="0"/>
              <w:autoSpaceDE w:val="0"/>
              <w:autoSpaceDN w:val="0"/>
              <w:spacing w:before="120" w:after="120" w:line="240" w:lineRule="auto"/>
              <w:ind w:firstLine="466"/>
              <w:jc w:val="both"/>
              <w:rPr>
                <w:rFonts w:ascii="Garamond" w:hAnsi="Garamond"/>
                <w:highlight w:val="yellow"/>
                <w:lang w:eastAsia="ru-RU"/>
              </w:rPr>
            </w:pPr>
            <w:r w:rsidRPr="00051E5D">
              <w:rPr>
                <w:rFonts w:ascii="Garamond" w:hAnsi="Garamond"/>
                <w:highlight w:val="yellow"/>
                <w:lang w:eastAsia="ru-RU"/>
              </w:rPr>
              <w:t xml:space="preserve">Для участников оптового рынка – гарантирующих поставщиков (ЭСО, ЭСК), </w:t>
            </w:r>
            <w:r w:rsidRPr="00010A5E">
              <w:rPr>
                <w:rFonts w:ascii="Garamond" w:hAnsi="Garamond"/>
                <w:highlight w:val="yellow"/>
                <w:lang w:eastAsia="ru-RU"/>
              </w:rPr>
              <w:t>функционирующих</w:t>
            </w:r>
            <w:r w:rsidRPr="00010A5E">
              <w:rPr>
                <w:rFonts w:ascii="Garamond" w:hAnsi="Garamond"/>
                <w:highlight w:val="yellow"/>
              </w:rPr>
              <w:t xml:space="preserve"> </w:t>
            </w:r>
            <w:r w:rsidRPr="00010A5E">
              <w:rPr>
                <w:rFonts w:ascii="Garamond" w:hAnsi="Garamond"/>
                <w:highlight w:val="yellow"/>
                <w:lang w:eastAsia="ru-RU"/>
              </w:rPr>
              <w:t xml:space="preserve">на территории неценовой зоны Дальнего Востока, информация в соответствии с приложениями 95а, 140 </w:t>
            </w:r>
            <w:r w:rsidRPr="00010A5E">
              <w:rPr>
                <w:rFonts w:ascii="Garamond" w:eastAsia="Times New Roman" w:hAnsi="Garamond"/>
                <w:highlight w:val="yellow"/>
                <w:lang w:eastAsia="ru-RU"/>
              </w:rPr>
              <w:t>к настоящему Регламенту</w:t>
            </w:r>
            <w:r w:rsidRPr="00010A5E">
              <w:rPr>
                <w:rFonts w:ascii="Garamond" w:hAnsi="Garamond"/>
                <w:highlight w:val="yellow"/>
                <w:lang w:eastAsia="ru-RU"/>
              </w:rPr>
              <w:t xml:space="preserve"> для отчетного периода </w:t>
            </w:r>
            <w:r>
              <w:rPr>
                <w:rFonts w:ascii="Garamond" w:hAnsi="Garamond"/>
                <w:highlight w:val="yellow"/>
                <w:lang w:eastAsia="ru-RU"/>
              </w:rPr>
              <w:t>декабря</w:t>
            </w:r>
            <w:r w:rsidRPr="00010A5E">
              <w:rPr>
                <w:rFonts w:ascii="Garamond" w:hAnsi="Garamond"/>
                <w:highlight w:val="yellow"/>
                <w:lang w:eastAsia="ru-RU"/>
              </w:rPr>
              <w:t xml:space="preserve"> 2024 года заполняется по хабаровскому времени. В отношении дополнительных 7 </w:t>
            </w:r>
            <w:r w:rsidRPr="00010A5E">
              <w:rPr>
                <w:rFonts w:ascii="Garamond" w:hAnsi="Garamond"/>
                <w:highlight w:val="yellow"/>
                <w:lang w:eastAsia="ru-RU"/>
              </w:rPr>
              <w:lastRenderedPageBreak/>
              <w:t xml:space="preserve">часов операционных суток </w:t>
            </w:r>
            <w:r>
              <w:rPr>
                <w:rFonts w:ascii="Garamond" w:hAnsi="Garamond"/>
                <w:highlight w:val="yellow"/>
                <w:lang w:eastAsia="ru-RU"/>
              </w:rPr>
              <w:t>31 декабря</w:t>
            </w:r>
            <w:r w:rsidRPr="00010A5E">
              <w:rPr>
                <w:rFonts w:ascii="Garamond" w:hAnsi="Garamond"/>
                <w:highlight w:val="yellow"/>
                <w:lang w:eastAsia="ru-RU"/>
              </w:rPr>
              <w:t xml:space="preserve"> 2024 года информация направляется в следующем порядке:</w:t>
            </w:r>
          </w:p>
          <w:p w14:paraId="5DC00C33" w14:textId="77777777" w:rsidR="008D78BF" w:rsidRPr="00010A5E" w:rsidRDefault="008D78BF" w:rsidP="00981BE7">
            <w:pPr>
              <w:widowControl w:val="0"/>
              <w:numPr>
                <w:ilvl w:val="0"/>
                <w:numId w:val="26"/>
              </w:numPr>
              <w:tabs>
                <w:tab w:val="left" w:pos="325"/>
              </w:tabs>
              <w:autoSpaceDE w:val="0"/>
              <w:autoSpaceDN w:val="0"/>
              <w:spacing w:before="120" w:after="120" w:line="240" w:lineRule="auto"/>
              <w:ind w:left="41" w:firstLine="425"/>
              <w:jc w:val="both"/>
              <w:rPr>
                <w:rFonts w:ascii="Garamond" w:eastAsia="Times New Roman" w:hAnsi="Garamond"/>
                <w:highlight w:val="yellow"/>
                <w:lang w:eastAsia="ru-RU"/>
              </w:rPr>
            </w:pPr>
            <w:r w:rsidRPr="00010A5E">
              <w:rPr>
                <w:rFonts w:ascii="Garamond" w:eastAsia="Times New Roman" w:hAnsi="Garamond"/>
                <w:highlight w:val="yellow"/>
                <w:lang w:eastAsia="ru-RU"/>
              </w:rPr>
              <w:t xml:space="preserve">осуществляется направление приложения 141 к настоящему Регламенту, содержащего сведения в соответствии с приложениями 95а, 140 к настоящему Регламенту исключительно в отношении дополнительных 7 часов операционных суток </w:t>
            </w:r>
            <w:r>
              <w:rPr>
                <w:rFonts w:ascii="Garamond" w:eastAsia="Times New Roman" w:hAnsi="Garamond"/>
                <w:highlight w:val="yellow"/>
                <w:lang w:eastAsia="ru-RU"/>
              </w:rPr>
              <w:t>31 декабря</w:t>
            </w:r>
            <w:r w:rsidRPr="00010A5E">
              <w:rPr>
                <w:rFonts w:ascii="Garamond" w:eastAsia="Times New Roman" w:hAnsi="Garamond"/>
                <w:highlight w:val="yellow"/>
                <w:lang w:eastAsia="ru-RU"/>
              </w:rPr>
              <w:t xml:space="preserve"> 2024 года с применением атрибутов </w:t>
            </w:r>
            <w:r w:rsidRPr="00010A5E">
              <w:rPr>
                <w:rFonts w:ascii="Garamond" w:eastAsia="Times New Roman" w:hAnsi="Garamond"/>
                <w:highlight w:val="yellow"/>
                <w:lang w:val="en-US" w:eastAsia="ru-RU"/>
              </w:rPr>
              <w:t>day</w:t>
            </w:r>
            <w:r>
              <w:rPr>
                <w:rFonts w:ascii="Garamond" w:eastAsia="Times New Roman" w:hAnsi="Garamond"/>
                <w:highlight w:val="yellow"/>
                <w:lang w:eastAsia="ru-RU"/>
              </w:rPr>
              <w:t xml:space="preserve"> </w:t>
            </w:r>
            <w:r w:rsidRPr="00010A5E">
              <w:rPr>
                <w:rFonts w:ascii="Garamond" w:eastAsia="Times New Roman" w:hAnsi="Garamond"/>
                <w:highlight w:val="yellow"/>
                <w:lang w:eastAsia="ru-RU"/>
              </w:rPr>
              <w:t>=</w:t>
            </w:r>
            <w:r>
              <w:rPr>
                <w:rFonts w:ascii="Garamond" w:eastAsia="Times New Roman" w:hAnsi="Garamond"/>
                <w:highlight w:val="yellow"/>
                <w:lang w:eastAsia="ru-RU"/>
              </w:rPr>
              <w:t xml:space="preserve"> «31»</w:t>
            </w:r>
            <w:r w:rsidRPr="00010A5E">
              <w:rPr>
                <w:rFonts w:ascii="Garamond" w:eastAsia="Times New Roman" w:hAnsi="Garamond"/>
                <w:highlight w:val="yellow"/>
                <w:lang w:eastAsia="ru-RU"/>
              </w:rPr>
              <w:t xml:space="preserve">, </w:t>
            </w:r>
            <w:r w:rsidRPr="00010A5E">
              <w:rPr>
                <w:rFonts w:ascii="Garamond" w:eastAsia="Times New Roman" w:hAnsi="Garamond"/>
                <w:highlight w:val="yellow"/>
                <w:lang w:val="en-US" w:eastAsia="ru-RU"/>
              </w:rPr>
              <w:t>hour</w:t>
            </w:r>
            <w:r w:rsidRPr="00010A5E">
              <w:rPr>
                <w:rFonts w:ascii="Garamond" w:eastAsia="Times New Roman" w:hAnsi="Garamond"/>
                <w:highlight w:val="yellow"/>
                <w:lang w:eastAsia="ru-RU"/>
              </w:rPr>
              <w:t xml:space="preserve"> в диапазоне </w:t>
            </w:r>
            <w:r>
              <w:rPr>
                <w:rFonts w:ascii="Garamond" w:eastAsia="Times New Roman" w:hAnsi="Garamond"/>
                <w:highlight w:val="yellow"/>
                <w:lang w:eastAsia="ru-RU"/>
              </w:rPr>
              <w:t>«</w:t>
            </w:r>
            <w:r w:rsidRPr="00010A5E">
              <w:rPr>
                <w:rFonts w:ascii="Garamond" w:eastAsia="Times New Roman" w:hAnsi="Garamond"/>
                <w:highlight w:val="yellow"/>
                <w:lang w:eastAsia="ru-RU"/>
              </w:rPr>
              <w:t>17</w:t>
            </w:r>
            <w:r>
              <w:rPr>
                <w:rFonts w:ascii="Garamond" w:eastAsia="Times New Roman" w:hAnsi="Garamond"/>
                <w:highlight w:val="yellow"/>
                <w:lang w:eastAsia="ru-RU"/>
              </w:rPr>
              <w:t>»</w:t>
            </w:r>
            <w:r w:rsidRPr="00010A5E">
              <w:rPr>
                <w:rFonts w:ascii="Garamond" w:eastAsia="Times New Roman" w:hAnsi="Garamond"/>
                <w:highlight w:val="yellow"/>
                <w:lang w:eastAsia="ru-RU"/>
              </w:rPr>
              <w:t xml:space="preserve">, </w:t>
            </w:r>
            <w:r>
              <w:rPr>
                <w:rFonts w:ascii="Garamond" w:eastAsia="Times New Roman" w:hAnsi="Garamond"/>
                <w:highlight w:val="yellow"/>
                <w:lang w:eastAsia="ru-RU"/>
              </w:rPr>
              <w:t>«</w:t>
            </w:r>
            <w:r w:rsidRPr="00010A5E">
              <w:rPr>
                <w:rFonts w:ascii="Garamond" w:eastAsia="Times New Roman" w:hAnsi="Garamond"/>
                <w:highlight w:val="yellow"/>
                <w:lang w:eastAsia="ru-RU"/>
              </w:rPr>
              <w:t>18</w:t>
            </w:r>
            <w:r>
              <w:rPr>
                <w:rFonts w:ascii="Garamond" w:eastAsia="Times New Roman" w:hAnsi="Garamond"/>
                <w:highlight w:val="yellow"/>
                <w:lang w:eastAsia="ru-RU"/>
              </w:rPr>
              <w:t xml:space="preserve">» </w:t>
            </w:r>
            <w:r w:rsidRPr="00010A5E">
              <w:rPr>
                <w:rFonts w:ascii="Garamond" w:eastAsia="Times New Roman" w:hAnsi="Garamond"/>
                <w:highlight w:val="yellow"/>
                <w:lang w:eastAsia="ru-RU"/>
              </w:rPr>
              <w:t>…</w:t>
            </w:r>
            <w:r>
              <w:rPr>
                <w:rFonts w:ascii="Garamond" w:eastAsia="Times New Roman" w:hAnsi="Garamond"/>
                <w:highlight w:val="yellow"/>
                <w:lang w:eastAsia="ru-RU"/>
              </w:rPr>
              <w:t xml:space="preserve"> «</w:t>
            </w:r>
            <w:r w:rsidRPr="00010A5E">
              <w:rPr>
                <w:rFonts w:ascii="Garamond" w:eastAsia="Times New Roman" w:hAnsi="Garamond"/>
                <w:highlight w:val="yellow"/>
                <w:lang w:eastAsia="ru-RU"/>
              </w:rPr>
              <w:t>23</w:t>
            </w:r>
            <w:r>
              <w:rPr>
                <w:rFonts w:ascii="Garamond" w:eastAsia="Times New Roman" w:hAnsi="Garamond"/>
                <w:highlight w:val="yellow"/>
                <w:lang w:eastAsia="ru-RU"/>
              </w:rPr>
              <w:t>»</w:t>
            </w:r>
            <w:r w:rsidRPr="00010A5E">
              <w:rPr>
                <w:rFonts w:ascii="Garamond" w:eastAsia="Times New Roman" w:hAnsi="Garamond"/>
                <w:highlight w:val="yellow"/>
                <w:lang w:eastAsia="ru-RU"/>
              </w:rPr>
              <w:t xml:space="preserve">. Остальные часы расчетного периода должны сопровождаться атрибутами цен и объемов равными </w:t>
            </w:r>
            <w:r>
              <w:rPr>
                <w:rFonts w:ascii="Garamond" w:eastAsia="Times New Roman" w:hAnsi="Garamond"/>
                <w:highlight w:val="yellow"/>
                <w:lang w:eastAsia="ru-RU"/>
              </w:rPr>
              <w:t>«</w:t>
            </w:r>
            <w:r w:rsidRPr="00010A5E">
              <w:rPr>
                <w:rFonts w:ascii="Garamond" w:eastAsia="Times New Roman" w:hAnsi="Garamond"/>
                <w:highlight w:val="yellow"/>
                <w:lang w:eastAsia="ru-RU"/>
              </w:rPr>
              <w:t>0</w:t>
            </w:r>
            <w:r>
              <w:rPr>
                <w:rFonts w:ascii="Garamond" w:eastAsia="Times New Roman" w:hAnsi="Garamond"/>
                <w:highlight w:val="yellow"/>
                <w:lang w:eastAsia="ru-RU"/>
              </w:rPr>
              <w:t>»</w:t>
            </w:r>
            <w:r w:rsidRPr="00010A5E">
              <w:rPr>
                <w:rFonts w:ascii="Garamond" w:eastAsia="Times New Roman" w:hAnsi="Garamond"/>
                <w:highlight w:val="yellow"/>
                <w:lang w:eastAsia="ru-RU"/>
              </w:rPr>
              <w:t>. При этом приложения, за исключением 95а, 140 к настоящему Регламенту, заполняются в обычном порядке;</w:t>
            </w:r>
          </w:p>
          <w:p w14:paraId="2BA0F1AC" w14:textId="77777777" w:rsidR="008D78BF" w:rsidRPr="00051E5D" w:rsidRDefault="008D78BF" w:rsidP="00981BE7">
            <w:pPr>
              <w:widowControl w:val="0"/>
              <w:numPr>
                <w:ilvl w:val="0"/>
                <w:numId w:val="26"/>
              </w:numPr>
              <w:autoSpaceDE w:val="0"/>
              <w:autoSpaceDN w:val="0"/>
              <w:spacing w:before="120" w:after="120" w:line="240" w:lineRule="auto"/>
              <w:ind w:left="41" w:firstLine="425"/>
              <w:jc w:val="both"/>
              <w:rPr>
                <w:rFonts w:ascii="Garamond" w:eastAsia="Times New Roman" w:hAnsi="Garamond"/>
                <w:highlight w:val="yellow"/>
                <w:lang w:eastAsia="ru-RU"/>
              </w:rPr>
            </w:pPr>
            <w:r w:rsidRPr="005D0FAC">
              <w:rPr>
                <w:rFonts w:ascii="Garamond" w:eastAsia="Times New Roman" w:hAnsi="Garamond"/>
                <w:highlight w:val="yellow"/>
                <w:lang w:eastAsia="ru-RU"/>
              </w:rPr>
              <w:t>осуществляется направление полностью заполненного приложения 141 к настоящему Регламенту, за исключением сведений в соответствии с приложениями 95а, 140 к настоящему Регламенту в отношении до</w:t>
            </w:r>
            <w:r w:rsidRPr="00051E5D">
              <w:rPr>
                <w:rFonts w:ascii="Garamond" w:eastAsia="Times New Roman" w:hAnsi="Garamond"/>
                <w:highlight w:val="yellow"/>
                <w:lang w:eastAsia="ru-RU"/>
              </w:rPr>
              <w:t xml:space="preserve">полнительных 7 часов операционных суток </w:t>
            </w:r>
            <w:r>
              <w:rPr>
                <w:rFonts w:ascii="Garamond" w:eastAsia="Times New Roman" w:hAnsi="Garamond"/>
                <w:highlight w:val="yellow"/>
                <w:lang w:eastAsia="ru-RU"/>
              </w:rPr>
              <w:t>31 декабря</w:t>
            </w:r>
            <w:r w:rsidRPr="00051E5D">
              <w:rPr>
                <w:rFonts w:ascii="Garamond" w:eastAsia="Times New Roman" w:hAnsi="Garamond"/>
                <w:highlight w:val="yellow"/>
                <w:lang w:eastAsia="ru-RU"/>
              </w:rPr>
              <w:t xml:space="preserve"> 2024 года. В остальном приложения заполняются в обычном порядке.</w:t>
            </w:r>
          </w:p>
        </w:tc>
      </w:tr>
      <w:tr w:rsidR="00AF1B50" w:rsidRPr="00051E5D" w14:paraId="5E23A0F5" w14:textId="77777777" w:rsidTr="00051E5D">
        <w:tc>
          <w:tcPr>
            <w:tcW w:w="993" w:type="dxa"/>
            <w:vAlign w:val="center"/>
          </w:tcPr>
          <w:p w14:paraId="12040AAE" w14:textId="77777777" w:rsidR="00AF1B50" w:rsidRPr="00051E5D" w:rsidRDefault="00AF1B50" w:rsidP="00981BE7">
            <w:pPr>
              <w:widowControl w:val="0"/>
              <w:spacing w:before="120" w:after="120" w:line="240" w:lineRule="auto"/>
              <w:jc w:val="center"/>
              <w:rPr>
                <w:rFonts w:ascii="Garamond" w:eastAsia="Batang" w:hAnsi="Garamond"/>
                <w:b/>
                <w:bCs/>
              </w:rPr>
            </w:pPr>
            <w:r w:rsidRPr="00051E5D">
              <w:rPr>
                <w:rFonts w:ascii="Garamond" w:eastAsia="Batang" w:hAnsi="Garamond"/>
                <w:b/>
                <w:bCs/>
              </w:rPr>
              <w:lastRenderedPageBreak/>
              <w:t>8.7.1.2</w:t>
            </w:r>
          </w:p>
        </w:tc>
        <w:tc>
          <w:tcPr>
            <w:tcW w:w="7087" w:type="dxa"/>
          </w:tcPr>
          <w:p w14:paraId="401A5E7F" w14:textId="77777777" w:rsidR="00E8390C" w:rsidRPr="00051E5D" w:rsidRDefault="00E8390C" w:rsidP="00981BE7">
            <w:pPr>
              <w:widowControl w:val="0"/>
              <w:spacing w:before="120" w:after="120" w:line="240" w:lineRule="auto"/>
              <w:ind w:firstLine="612"/>
              <w:jc w:val="both"/>
              <w:rPr>
                <w:rFonts w:ascii="Garamond" w:eastAsia="Times New Roman" w:hAnsi="Garamond"/>
              </w:rPr>
            </w:pPr>
            <w:r w:rsidRPr="00051E5D">
              <w:rPr>
                <w:rFonts w:ascii="Garamond" w:eastAsia="Times New Roman" w:hAnsi="Garamond"/>
                <w:color w:val="000000"/>
                <w:spacing w:val="1"/>
              </w:rPr>
              <w:t xml:space="preserve">В отношении субъекта </w:t>
            </w:r>
            <w:r w:rsidRPr="00051E5D">
              <w:rPr>
                <w:rFonts w:ascii="Garamond" w:eastAsia="Times New Roman" w:hAnsi="Garamond"/>
                <w:spacing w:val="4"/>
              </w:rPr>
              <w:t>Российской Федерации</w:t>
            </w:r>
            <w:r w:rsidRPr="00051E5D">
              <w:rPr>
                <w:rFonts w:ascii="Garamond" w:eastAsia="Times New Roman" w:hAnsi="Garamond"/>
                <w:color w:val="000000"/>
                <w:spacing w:val="1"/>
              </w:rPr>
              <w:t>, отнесенного к неценовым зонам:</w:t>
            </w:r>
          </w:p>
          <w:p w14:paraId="4EA80B32" w14:textId="77777777" w:rsidR="00E8390C" w:rsidRPr="00051E5D" w:rsidRDefault="008B551C" w:rsidP="00981BE7">
            <w:pPr>
              <w:widowControl w:val="0"/>
              <w:spacing w:before="120" w:after="120" w:line="240" w:lineRule="auto"/>
              <w:jc w:val="center"/>
              <w:rPr>
                <w:rFonts w:ascii="Garamond" w:eastAsia="Times New Roman" w:hAnsi="Garamond"/>
              </w:rPr>
            </w:pPr>
            <w:r>
              <w:rPr>
                <w:rFonts w:ascii="Garamond" w:eastAsia="Times New Roman" w:hAnsi="Garamond"/>
                <w:position w:val="-14"/>
                <w:lang w:val="en-GB"/>
              </w:rPr>
              <w:pict w14:anchorId="1A5ABE08">
                <v:shape id="_x0000_i1034" type="#_x0000_t75" style="width:174.6pt;height:18.6pt">
                  <v:imagedata r:id="rId27" o:title=""/>
                </v:shape>
              </w:pict>
            </w:r>
            <w:r w:rsidR="00E8390C" w:rsidRPr="00051E5D">
              <w:rPr>
                <w:rFonts w:ascii="Garamond" w:eastAsia="Times New Roman" w:hAnsi="Garamond"/>
              </w:rPr>
              <w:t>,</w:t>
            </w:r>
          </w:p>
          <w:p w14:paraId="1FC26DEF" w14:textId="77777777" w:rsidR="00E8390C" w:rsidRPr="00051E5D" w:rsidRDefault="00E8390C" w:rsidP="00981BE7">
            <w:pPr>
              <w:widowControl w:val="0"/>
              <w:spacing w:before="120" w:after="120" w:line="240" w:lineRule="auto"/>
              <w:ind w:firstLine="612"/>
              <w:jc w:val="both"/>
              <w:rPr>
                <w:rFonts w:ascii="Garamond" w:eastAsia="Times New Roman" w:hAnsi="Garamond"/>
                <w:color w:val="000000"/>
              </w:rPr>
            </w:pPr>
            <w:r w:rsidRPr="00051E5D">
              <w:rPr>
                <w:rFonts w:ascii="Garamond" w:eastAsia="Times New Roman" w:hAnsi="Garamond"/>
                <w:color w:val="000000"/>
              </w:rPr>
              <w:t>…</w:t>
            </w:r>
          </w:p>
          <w:p w14:paraId="01002B77" w14:textId="77777777" w:rsidR="00E8390C" w:rsidRPr="00051E5D" w:rsidRDefault="00E8390C" w:rsidP="00981BE7">
            <w:pPr>
              <w:widowControl w:val="0"/>
              <w:spacing w:before="120" w:after="120" w:line="240" w:lineRule="auto"/>
              <w:ind w:firstLine="612"/>
              <w:jc w:val="both"/>
              <w:rPr>
                <w:rFonts w:ascii="Garamond" w:eastAsia="Times New Roman" w:hAnsi="Garamond"/>
                <w:color w:val="000000"/>
                <w:spacing w:val="1"/>
              </w:rPr>
            </w:pPr>
            <w:r w:rsidRPr="00051E5D">
              <w:rPr>
                <w:rFonts w:ascii="Garamond" w:eastAsia="Times New Roman" w:hAnsi="Garamond"/>
                <w:color w:val="000000"/>
              </w:rPr>
              <w:t>При проведении расчетов в соответствии с настоящим пунктом КО использует величины</w:t>
            </w:r>
            <w:r w:rsidRPr="00051E5D">
              <w:rPr>
                <w:rFonts w:ascii="Garamond" w:eastAsia="Times New Roman" w:hAnsi="Garamond"/>
                <w:color w:val="000000"/>
                <w:spacing w:val="1"/>
              </w:rPr>
              <w:t xml:space="preserve">, определенные по состоянию на 10-е число месяца </w:t>
            </w:r>
            <w:r w:rsidRPr="00051E5D">
              <w:rPr>
                <w:rFonts w:ascii="Garamond" w:eastAsia="Times New Roman" w:hAnsi="Garamond"/>
                <w:i/>
                <w:color w:val="000000"/>
                <w:spacing w:val="1"/>
                <w:lang w:val="en-US"/>
              </w:rPr>
              <w:t>m</w:t>
            </w:r>
            <w:r w:rsidRPr="00051E5D">
              <w:rPr>
                <w:rFonts w:ascii="Garamond" w:eastAsia="Times New Roman" w:hAnsi="Garamond"/>
                <w:i/>
                <w:color w:val="000000"/>
                <w:spacing w:val="1"/>
              </w:rPr>
              <w:t>+</w:t>
            </w:r>
            <w:r w:rsidRPr="00051E5D">
              <w:rPr>
                <w:rFonts w:ascii="Garamond" w:eastAsia="Times New Roman" w:hAnsi="Garamond"/>
                <w:color w:val="000000"/>
                <w:spacing w:val="1"/>
              </w:rPr>
              <w:t>1.</w:t>
            </w:r>
          </w:p>
          <w:p w14:paraId="7E902C33" w14:textId="77777777" w:rsidR="00AF1B50" w:rsidRPr="00051E5D" w:rsidRDefault="00AF1B50" w:rsidP="00981BE7">
            <w:pPr>
              <w:widowControl w:val="0"/>
              <w:spacing w:before="120" w:after="120" w:line="240" w:lineRule="auto"/>
              <w:rPr>
                <w:rFonts w:ascii="Garamond" w:eastAsia="Batang" w:hAnsi="Garamond"/>
                <w:b/>
                <w:bCs/>
              </w:rPr>
            </w:pPr>
          </w:p>
        </w:tc>
        <w:tc>
          <w:tcPr>
            <w:tcW w:w="6946" w:type="dxa"/>
          </w:tcPr>
          <w:p w14:paraId="7BFC94AA" w14:textId="77777777" w:rsidR="00E8390C" w:rsidRPr="00051E5D" w:rsidRDefault="00E8390C" w:rsidP="00981BE7">
            <w:pPr>
              <w:widowControl w:val="0"/>
              <w:spacing w:before="120" w:after="120" w:line="240" w:lineRule="auto"/>
              <w:ind w:firstLine="612"/>
              <w:jc w:val="both"/>
              <w:rPr>
                <w:rFonts w:ascii="Garamond" w:eastAsia="Times New Roman" w:hAnsi="Garamond"/>
              </w:rPr>
            </w:pPr>
            <w:r w:rsidRPr="00051E5D">
              <w:rPr>
                <w:rFonts w:ascii="Garamond" w:eastAsia="Times New Roman" w:hAnsi="Garamond"/>
                <w:color w:val="000000"/>
                <w:spacing w:val="1"/>
              </w:rPr>
              <w:t xml:space="preserve">В отношении субъекта </w:t>
            </w:r>
            <w:r w:rsidRPr="00051E5D">
              <w:rPr>
                <w:rFonts w:ascii="Garamond" w:eastAsia="Times New Roman" w:hAnsi="Garamond"/>
                <w:spacing w:val="4"/>
              </w:rPr>
              <w:t>Российской Федерации</w:t>
            </w:r>
            <w:r w:rsidRPr="00051E5D">
              <w:rPr>
                <w:rFonts w:ascii="Garamond" w:eastAsia="Times New Roman" w:hAnsi="Garamond"/>
                <w:color w:val="000000"/>
                <w:spacing w:val="1"/>
              </w:rPr>
              <w:t>, отнесенного к неценовым зонам:</w:t>
            </w:r>
          </w:p>
          <w:p w14:paraId="23E037F8" w14:textId="77777777" w:rsidR="00E8390C" w:rsidRPr="00051E5D" w:rsidRDefault="008B551C" w:rsidP="00981BE7">
            <w:pPr>
              <w:widowControl w:val="0"/>
              <w:spacing w:before="120" w:after="120" w:line="240" w:lineRule="auto"/>
              <w:jc w:val="center"/>
              <w:rPr>
                <w:rFonts w:ascii="Garamond" w:hAnsi="Garamond"/>
              </w:rPr>
            </w:pPr>
            <w:r>
              <w:rPr>
                <w:rFonts w:ascii="Garamond" w:hAnsi="Garamond"/>
                <w:position w:val="-14"/>
              </w:rPr>
              <w:pict w14:anchorId="263904E3">
                <v:shape id="_x0000_i1035" type="#_x0000_t75" style="width:174.6pt;height:18.6pt">
                  <v:imagedata r:id="rId27" o:title=""/>
                </v:shape>
              </w:pict>
            </w:r>
            <w:r w:rsidR="00E8390C" w:rsidRPr="00051E5D">
              <w:rPr>
                <w:rFonts w:ascii="Garamond" w:hAnsi="Garamond"/>
              </w:rPr>
              <w:t>,</w:t>
            </w:r>
          </w:p>
          <w:p w14:paraId="6BCFE275" w14:textId="77777777" w:rsidR="00E8390C" w:rsidRPr="00051E5D" w:rsidRDefault="00E8390C" w:rsidP="00981BE7">
            <w:pPr>
              <w:widowControl w:val="0"/>
              <w:spacing w:before="120" w:after="120" w:line="240" w:lineRule="auto"/>
              <w:ind w:firstLine="612"/>
              <w:jc w:val="both"/>
              <w:rPr>
                <w:rFonts w:ascii="Garamond" w:eastAsia="Times New Roman" w:hAnsi="Garamond"/>
                <w:color w:val="000000"/>
              </w:rPr>
            </w:pPr>
            <w:r w:rsidRPr="00051E5D">
              <w:rPr>
                <w:rFonts w:ascii="Garamond" w:eastAsia="Times New Roman" w:hAnsi="Garamond"/>
                <w:color w:val="000000"/>
              </w:rPr>
              <w:t>…</w:t>
            </w:r>
          </w:p>
          <w:p w14:paraId="212F99A4" w14:textId="77777777" w:rsidR="00E8390C" w:rsidRPr="00051E5D" w:rsidRDefault="00E8390C" w:rsidP="00981BE7">
            <w:pPr>
              <w:widowControl w:val="0"/>
              <w:spacing w:before="120" w:after="120" w:line="240" w:lineRule="auto"/>
              <w:ind w:firstLine="612"/>
              <w:jc w:val="both"/>
              <w:rPr>
                <w:rFonts w:ascii="Garamond" w:eastAsia="Times New Roman" w:hAnsi="Garamond"/>
                <w:color w:val="000000"/>
                <w:spacing w:val="1"/>
              </w:rPr>
            </w:pPr>
            <w:r w:rsidRPr="00051E5D">
              <w:rPr>
                <w:rFonts w:ascii="Garamond" w:eastAsia="Times New Roman" w:hAnsi="Garamond"/>
                <w:color w:val="000000"/>
              </w:rPr>
              <w:t>При проведении расчетов в соответствии с настоящим пунктом КО использует величины</w:t>
            </w:r>
            <w:r w:rsidRPr="00051E5D">
              <w:rPr>
                <w:rFonts w:ascii="Garamond" w:eastAsia="Times New Roman" w:hAnsi="Garamond"/>
                <w:color w:val="000000"/>
                <w:spacing w:val="1"/>
              </w:rPr>
              <w:t xml:space="preserve">, определенные по состоянию на 10-е число месяца </w:t>
            </w:r>
            <w:r w:rsidRPr="00051E5D">
              <w:rPr>
                <w:rFonts w:ascii="Garamond" w:eastAsia="Times New Roman" w:hAnsi="Garamond"/>
                <w:i/>
                <w:color w:val="000000"/>
                <w:spacing w:val="1"/>
                <w:lang w:val="en-US"/>
              </w:rPr>
              <w:t>m</w:t>
            </w:r>
            <w:r w:rsidRPr="00051E5D">
              <w:rPr>
                <w:rFonts w:ascii="Garamond" w:eastAsia="Times New Roman" w:hAnsi="Garamond"/>
                <w:i/>
                <w:color w:val="000000"/>
                <w:spacing w:val="1"/>
              </w:rPr>
              <w:t>+</w:t>
            </w:r>
            <w:r w:rsidRPr="00051E5D">
              <w:rPr>
                <w:rFonts w:ascii="Garamond" w:eastAsia="Times New Roman" w:hAnsi="Garamond"/>
                <w:color w:val="000000"/>
                <w:spacing w:val="1"/>
              </w:rPr>
              <w:t>1.</w:t>
            </w:r>
          </w:p>
          <w:p w14:paraId="3A25FB3A" w14:textId="77777777" w:rsidR="00AF1B50" w:rsidRPr="00051E5D" w:rsidRDefault="00E8390C" w:rsidP="00981BE7">
            <w:pPr>
              <w:widowControl w:val="0"/>
              <w:spacing w:before="120" w:after="120" w:line="240" w:lineRule="auto"/>
              <w:ind w:firstLine="571"/>
              <w:jc w:val="both"/>
              <w:rPr>
                <w:rFonts w:ascii="Garamond" w:eastAsia="Batang" w:hAnsi="Garamond"/>
                <w:b/>
                <w:bCs/>
              </w:rPr>
            </w:pPr>
            <w:r w:rsidRPr="00051E5D">
              <w:rPr>
                <w:rFonts w:ascii="Garamond" w:eastAsia="Times New Roman" w:hAnsi="Garamond"/>
                <w:bCs/>
                <w:highlight w:val="yellow"/>
              </w:rPr>
              <w:t xml:space="preserve">В отношении расчетного периода </w:t>
            </w:r>
            <w:r w:rsidRPr="005D0FAC">
              <w:rPr>
                <w:rFonts w:ascii="Garamond" w:eastAsia="Times New Roman" w:hAnsi="Garamond"/>
                <w:bCs/>
                <w:i/>
                <w:highlight w:val="yellow"/>
              </w:rPr>
              <w:t>m</w:t>
            </w:r>
            <w:r w:rsidR="005D0FAC">
              <w:rPr>
                <w:rFonts w:ascii="Garamond" w:eastAsia="Times New Roman" w:hAnsi="Garamond"/>
                <w:bCs/>
                <w:highlight w:val="yellow"/>
              </w:rPr>
              <w:t xml:space="preserve">–1 = </w:t>
            </w:r>
            <w:r w:rsidR="007A42E4">
              <w:rPr>
                <w:rFonts w:ascii="Garamond" w:eastAsia="Times New Roman" w:hAnsi="Garamond"/>
                <w:bCs/>
                <w:highlight w:val="yellow"/>
              </w:rPr>
              <w:t>декабрь</w:t>
            </w:r>
            <w:r w:rsidR="00154599">
              <w:rPr>
                <w:rFonts w:ascii="Garamond" w:eastAsia="Times New Roman" w:hAnsi="Garamond"/>
                <w:bCs/>
                <w:highlight w:val="yellow"/>
              </w:rPr>
              <w:t xml:space="preserve"> </w:t>
            </w:r>
            <w:r w:rsidR="005D0FAC">
              <w:rPr>
                <w:rFonts w:ascii="Garamond" w:eastAsia="Times New Roman" w:hAnsi="Garamond"/>
                <w:bCs/>
                <w:highlight w:val="yellow"/>
              </w:rPr>
              <w:t>2024 года</w:t>
            </w:r>
            <w:r w:rsidRPr="00051E5D">
              <w:rPr>
                <w:rFonts w:ascii="Garamond" w:eastAsia="Times New Roman" w:hAnsi="Garamond"/>
                <w:bCs/>
                <w:highlight w:val="yellow"/>
              </w:rPr>
              <w:t xml:space="preserve"> стоимость электрической энергии и мощности для целей определения ставки тарифа на услуги по передаче электрической энергии, используемой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в отношении субъектов РФ, отнесенных к неценовым зонам, определяется с учетом дополнительных 7 часов операционных суток </w:t>
            </w:r>
            <w:r w:rsidR="007A42E4">
              <w:rPr>
                <w:rFonts w:ascii="Garamond" w:eastAsia="Times New Roman" w:hAnsi="Garamond"/>
                <w:bCs/>
                <w:highlight w:val="yellow"/>
              </w:rPr>
              <w:t>31 декабря</w:t>
            </w:r>
            <w:r w:rsidRPr="00051E5D">
              <w:rPr>
                <w:rFonts w:ascii="Garamond" w:eastAsia="Times New Roman" w:hAnsi="Garamond"/>
                <w:bCs/>
                <w:highlight w:val="yellow"/>
              </w:rPr>
              <w:t xml:space="preserve"> 2024 года во второй неценовой зоне.</w:t>
            </w:r>
          </w:p>
        </w:tc>
      </w:tr>
      <w:tr w:rsidR="00AF1B50" w:rsidRPr="00051E5D" w14:paraId="37DB22D7" w14:textId="77777777" w:rsidTr="00051E5D">
        <w:tc>
          <w:tcPr>
            <w:tcW w:w="993" w:type="dxa"/>
            <w:vAlign w:val="center"/>
          </w:tcPr>
          <w:p w14:paraId="17E2BC62" w14:textId="77777777" w:rsidR="00AF1B50" w:rsidRPr="00051E5D" w:rsidRDefault="00E67390" w:rsidP="00981BE7">
            <w:pPr>
              <w:widowControl w:val="0"/>
              <w:spacing w:before="120" w:after="120" w:line="240" w:lineRule="auto"/>
              <w:jc w:val="center"/>
              <w:rPr>
                <w:rFonts w:ascii="Garamond" w:eastAsia="Batang" w:hAnsi="Garamond"/>
                <w:b/>
                <w:bCs/>
                <w:highlight w:val="green"/>
              </w:rPr>
            </w:pPr>
            <w:r w:rsidRPr="00051E5D">
              <w:rPr>
                <w:rFonts w:ascii="Garamond" w:eastAsia="Batang" w:hAnsi="Garamond"/>
                <w:b/>
                <w:bCs/>
              </w:rPr>
              <w:t>8.7.2</w:t>
            </w:r>
          </w:p>
        </w:tc>
        <w:tc>
          <w:tcPr>
            <w:tcW w:w="7087" w:type="dxa"/>
          </w:tcPr>
          <w:p w14:paraId="7061CC39" w14:textId="77777777" w:rsidR="00E8390C" w:rsidRPr="00051E5D" w:rsidRDefault="00E8390C" w:rsidP="00981BE7">
            <w:pPr>
              <w:widowControl w:val="0"/>
              <w:spacing w:before="120" w:after="120" w:line="240" w:lineRule="auto"/>
              <w:ind w:firstLine="612"/>
              <w:jc w:val="both"/>
              <w:rPr>
                <w:rFonts w:ascii="Garamond" w:hAnsi="Garamond"/>
              </w:rPr>
            </w:pPr>
            <w:r w:rsidRPr="00051E5D">
              <w:rPr>
                <w:rFonts w:ascii="Garamond" w:hAnsi="Garamond"/>
                <w:bCs/>
              </w:rPr>
              <w:t>КО рассчитывает о</w:t>
            </w:r>
            <w:r w:rsidRPr="00051E5D">
              <w:rPr>
                <w:rFonts w:ascii="Garamond" w:hAnsi="Garamond"/>
              </w:rPr>
              <w:t xml:space="preserve">бъем потерь электрической энергии в электрических сетях единой национальной (общероссийской) </w:t>
            </w:r>
            <w:r w:rsidRPr="00051E5D">
              <w:rPr>
                <w:rFonts w:ascii="Garamond" w:hAnsi="Garamond"/>
              </w:rPr>
              <w:lastRenderedPageBreak/>
              <w:t>электрической сети в отношении субъектов Российской Федерации по следующей формуле:</w:t>
            </w:r>
          </w:p>
          <w:p w14:paraId="72E491A0" w14:textId="77777777" w:rsidR="00E8390C" w:rsidRPr="00051E5D" w:rsidRDefault="00E8390C" w:rsidP="00981BE7">
            <w:pPr>
              <w:widowControl w:val="0"/>
              <w:spacing w:before="120" w:after="120" w:line="240" w:lineRule="auto"/>
              <w:jc w:val="both"/>
              <w:rPr>
                <w:rFonts w:ascii="Garamond" w:hAnsi="Garamond"/>
              </w:rPr>
            </w:pPr>
            <w:r w:rsidRPr="00051E5D">
              <w:rPr>
                <w:rFonts w:ascii="Garamond" w:hAnsi="Garamond"/>
              </w:rPr>
              <w:t xml:space="preserve">– если </w:t>
            </w:r>
            <w:r w:rsidRPr="00051E5D">
              <w:rPr>
                <w:rFonts w:ascii="Garamond" w:hAnsi="Garamond"/>
                <w:position w:val="-16"/>
              </w:rPr>
              <w:object w:dxaOrig="940" w:dyaOrig="420" w14:anchorId="747D32FB">
                <v:shape id="_x0000_i1036" type="#_x0000_t75" style="width:54.6pt;height:24pt" o:ole="">
                  <v:imagedata r:id="rId28" o:title=""/>
                </v:shape>
                <o:OLEObject Type="Embed" ProgID="Equation.3" ShapeID="_x0000_i1036" DrawAspect="Content" ObjectID="_1796496699" r:id="rId29"/>
              </w:object>
            </w:r>
            <w:r w:rsidRPr="00051E5D">
              <w:rPr>
                <w:rFonts w:ascii="Garamond" w:hAnsi="Garamond"/>
              </w:rPr>
              <w:t>, то</w:t>
            </w:r>
          </w:p>
          <w:p w14:paraId="45B3AF1F" w14:textId="77777777" w:rsidR="00E8390C" w:rsidRPr="00051E5D" w:rsidRDefault="00E8390C" w:rsidP="00981BE7">
            <w:pPr>
              <w:pStyle w:val="a6"/>
              <w:widowControl w:val="0"/>
              <w:rPr>
                <w:rFonts w:ascii="Garamond" w:hAnsi="Garamond"/>
                <w:szCs w:val="22"/>
                <w:lang w:val="ru-RU"/>
              </w:rPr>
            </w:pPr>
            <w:r w:rsidRPr="00051E5D">
              <w:rPr>
                <w:rFonts w:ascii="Garamond" w:hAnsi="Garamond"/>
                <w:position w:val="-52"/>
                <w:szCs w:val="22"/>
              </w:rPr>
              <w:object w:dxaOrig="9680" w:dyaOrig="1020" w14:anchorId="0219C212">
                <v:shape id="_x0000_i1037" type="#_x0000_t75" style="width:324pt;height:36pt" o:ole="">
                  <v:imagedata r:id="rId30" o:title=""/>
                </v:shape>
                <o:OLEObject Type="Embed" ProgID="Equation.3" ShapeID="_x0000_i1037" DrawAspect="Content" ObjectID="_1796496700" r:id="rId31"/>
              </w:object>
            </w:r>
            <w:r w:rsidRPr="00051E5D">
              <w:rPr>
                <w:rFonts w:ascii="Garamond" w:hAnsi="Garamond"/>
                <w:szCs w:val="22"/>
                <w:lang w:val="ru-RU"/>
              </w:rPr>
              <w:t>,</w:t>
            </w:r>
          </w:p>
          <w:p w14:paraId="195205D1" w14:textId="77777777" w:rsidR="00E8390C" w:rsidRPr="00051E5D" w:rsidRDefault="00E8390C" w:rsidP="00981BE7">
            <w:pPr>
              <w:pStyle w:val="a6"/>
              <w:widowControl w:val="0"/>
              <w:rPr>
                <w:rFonts w:ascii="Garamond" w:hAnsi="Garamond"/>
                <w:szCs w:val="22"/>
                <w:lang w:val="ru-RU"/>
              </w:rPr>
            </w:pPr>
            <w:r w:rsidRPr="00051E5D">
              <w:rPr>
                <w:rFonts w:ascii="Garamond" w:hAnsi="Garamond"/>
                <w:szCs w:val="22"/>
                <w:lang w:val="ru-RU"/>
              </w:rPr>
              <w:t>…</w:t>
            </w:r>
          </w:p>
          <w:p w14:paraId="7AB5D653" w14:textId="77777777" w:rsidR="00AF1B50" w:rsidRPr="00051E5D" w:rsidRDefault="00E8390C" w:rsidP="00981BE7">
            <w:pPr>
              <w:widowControl w:val="0"/>
              <w:spacing w:before="120" w:after="120" w:line="240" w:lineRule="auto"/>
              <w:jc w:val="both"/>
              <w:rPr>
                <w:rFonts w:ascii="Garamond" w:eastAsia="Batang" w:hAnsi="Garamond"/>
                <w:b/>
                <w:bCs/>
              </w:rPr>
            </w:pPr>
            <w:r w:rsidRPr="00051E5D">
              <w:rPr>
                <w:rFonts w:ascii="Garamond" w:hAnsi="Garamond"/>
                <w:color w:val="000000"/>
              </w:rPr>
              <w:tab/>
              <w:t>При проведении расчетов в соответствии с настоящим пунктом КО использует величины</w:t>
            </w:r>
            <w:r w:rsidRPr="00051E5D">
              <w:rPr>
                <w:rFonts w:ascii="Garamond" w:hAnsi="Garamond"/>
                <w:color w:val="000000"/>
                <w:spacing w:val="1"/>
              </w:rPr>
              <w:t xml:space="preserve">, определенные по состоянию на 10-е число месяца </w:t>
            </w:r>
            <w:r w:rsidRPr="00051E5D">
              <w:rPr>
                <w:rFonts w:ascii="Garamond" w:hAnsi="Garamond"/>
                <w:i/>
                <w:color w:val="000000"/>
                <w:spacing w:val="1"/>
                <w:lang w:val="en-US"/>
              </w:rPr>
              <w:t>m</w:t>
            </w:r>
            <w:r w:rsidRPr="00051E5D">
              <w:rPr>
                <w:rFonts w:ascii="Garamond" w:hAnsi="Garamond"/>
                <w:i/>
                <w:color w:val="000000"/>
                <w:spacing w:val="1"/>
              </w:rPr>
              <w:t>+</w:t>
            </w:r>
            <w:r w:rsidRPr="00051E5D">
              <w:rPr>
                <w:rFonts w:ascii="Garamond" w:hAnsi="Garamond"/>
                <w:color w:val="000000"/>
                <w:spacing w:val="1"/>
              </w:rPr>
              <w:t>1.</w:t>
            </w:r>
          </w:p>
        </w:tc>
        <w:tc>
          <w:tcPr>
            <w:tcW w:w="6946" w:type="dxa"/>
          </w:tcPr>
          <w:p w14:paraId="2CEC1F38" w14:textId="77777777" w:rsidR="00E8390C" w:rsidRPr="00051E5D" w:rsidRDefault="00E8390C" w:rsidP="00981BE7">
            <w:pPr>
              <w:widowControl w:val="0"/>
              <w:spacing w:before="120" w:after="120" w:line="240" w:lineRule="auto"/>
              <w:ind w:firstLine="612"/>
              <w:jc w:val="both"/>
              <w:rPr>
                <w:rFonts w:ascii="Garamond" w:hAnsi="Garamond"/>
              </w:rPr>
            </w:pPr>
            <w:r w:rsidRPr="00051E5D">
              <w:rPr>
                <w:rFonts w:ascii="Garamond" w:hAnsi="Garamond"/>
                <w:bCs/>
              </w:rPr>
              <w:lastRenderedPageBreak/>
              <w:t>КО рассчитывает о</w:t>
            </w:r>
            <w:r w:rsidRPr="00051E5D">
              <w:rPr>
                <w:rFonts w:ascii="Garamond" w:hAnsi="Garamond"/>
              </w:rPr>
              <w:t xml:space="preserve">бъем потерь электрической энергии в электрических сетях единой национальной (общероссийской) </w:t>
            </w:r>
            <w:r w:rsidRPr="00051E5D">
              <w:rPr>
                <w:rFonts w:ascii="Garamond" w:hAnsi="Garamond"/>
              </w:rPr>
              <w:lastRenderedPageBreak/>
              <w:t>электрической сети в отношении субъектов Российской Федерации по следующей формуле:</w:t>
            </w:r>
          </w:p>
          <w:p w14:paraId="797684ED" w14:textId="77777777" w:rsidR="00E8390C" w:rsidRPr="00051E5D" w:rsidRDefault="00E8390C" w:rsidP="00981BE7">
            <w:pPr>
              <w:widowControl w:val="0"/>
              <w:spacing w:before="120" w:after="120" w:line="240" w:lineRule="auto"/>
              <w:jc w:val="both"/>
              <w:rPr>
                <w:rFonts w:ascii="Garamond" w:hAnsi="Garamond"/>
              </w:rPr>
            </w:pPr>
            <w:r w:rsidRPr="00051E5D">
              <w:rPr>
                <w:rFonts w:ascii="Garamond" w:hAnsi="Garamond"/>
              </w:rPr>
              <w:t xml:space="preserve">– если </w:t>
            </w:r>
            <w:r w:rsidRPr="00051E5D">
              <w:rPr>
                <w:rFonts w:ascii="Garamond" w:hAnsi="Garamond"/>
                <w:position w:val="-16"/>
              </w:rPr>
              <w:object w:dxaOrig="940" w:dyaOrig="420" w14:anchorId="3136DBD2">
                <v:shape id="_x0000_i1038" type="#_x0000_t75" style="width:54.6pt;height:24pt" o:ole="">
                  <v:imagedata r:id="rId28" o:title=""/>
                </v:shape>
                <o:OLEObject Type="Embed" ProgID="Equation.3" ShapeID="_x0000_i1038" DrawAspect="Content" ObjectID="_1796496701" r:id="rId32"/>
              </w:object>
            </w:r>
            <w:r w:rsidRPr="00051E5D">
              <w:rPr>
                <w:rFonts w:ascii="Garamond" w:hAnsi="Garamond"/>
              </w:rPr>
              <w:t>, то</w:t>
            </w:r>
          </w:p>
          <w:p w14:paraId="52D67347" w14:textId="77777777" w:rsidR="00E8390C" w:rsidRPr="00051E5D" w:rsidRDefault="00E8390C" w:rsidP="00981BE7">
            <w:pPr>
              <w:pStyle w:val="a6"/>
              <w:widowControl w:val="0"/>
              <w:rPr>
                <w:rFonts w:ascii="Garamond" w:hAnsi="Garamond"/>
                <w:szCs w:val="22"/>
                <w:lang w:val="ru-RU"/>
              </w:rPr>
            </w:pPr>
            <w:r w:rsidRPr="00051E5D">
              <w:rPr>
                <w:rFonts w:ascii="Garamond" w:hAnsi="Garamond"/>
                <w:position w:val="-52"/>
                <w:szCs w:val="22"/>
              </w:rPr>
              <w:object w:dxaOrig="9680" w:dyaOrig="1020" w14:anchorId="209BD25F">
                <v:shape id="_x0000_i1039" type="#_x0000_t75" style="width:330pt;height:36pt" o:ole="">
                  <v:imagedata r:id="rId30" o:title=""/>
                </v:shape>
                <o:OLEObject Type="Embed" ProgID="Equation.3" ShapeID="_x0000_i1039" DrawAspect="Content" ObjectID="_1796496702" r:id="rId33"/>
              </w:object>
            </w:r>
            <w:r w:rsidRPr="00051E5D">
              <w:rPr>
                <w:rFonts w:ascii="Garamond" w:hAnsi="Garamond"/>
                <w:szCs w:val="22"/>
                <w:lang w:val="ru-RU"/>
              </w:rPr>
              <w:t>,</w:t>
            </w:r>
          </w:p>
          <w:p w14:paraId="08115C50" w14:textId="77777777" w:rsidR="00E8390C" w:rsidRPr="00051E5D" w:rsidRDefault="00E8390C" w:rsidP="00981BE7">
            <w:pPr>
              <w:pStyle w:val="a6"/>
              <w:widowControl w:val="0"/>
              <w:ind w:left="372"/>
              <w:rPr>
                <w:rFonts w:ascii="Garamond" w:hAnsi="Garamond"/>
                <w:szCs w:val="22"/>
                <w:lang w:val="ru-RU"/>
              </w:rPr>
            </w:pPr>
            <w:r w:rsidRPr="00051E5D">
              <w:rPr>
                <w:rFonts w:ascii="Garamond" w:hAnsi="Garamond"/>
                <w:szCs w:val="22"/>
                <w:lang w:val="ru-RU"/>
              </w:rPr>
              <w:t>…</w:t>
            </w:r>
          </w:p>
          <w:p w14:paraId="1D0F23A9" w14:textId="77777777" w:rsidR="00E8390C" w:rsidRPr="00051E5D" w:rsidRDefault="00E8390C" w:rsidP="00981BE7">
            <w:pPr>
              <w:widowControl w:val="0"/>
              <w:spacing w:before="120" w:after="120" w:line="240" w:lineRule="auto"/>
              <w:ind w:firstLine="604"/>
              <w:jc w:val="both"/>
              <w:rPr>
                <w:rFonts w:ascii="Garamond" w:hAnsi="Garamond"/>
                <w:color w:val="000000"/>
                <w:spacing w:val="1"/>
              </w:rPr>
            </w:pPr>
            <w:r w:rsidRPr="00051E5D">
              <w:rPr>
                <w:rFonts w:ascii="Garamond" w:hAnsi="Garamond"/>
                <w:color w:val="000000"/>
              </w:rPr>
              <w:t>При проведении расчетов в соответствии с настоящим пунктом КО использует величины</w:t>
            </w:r>
            <w:r w:rsidRPr="00051E5D">
              <w:rPr>
                <w:rFonts w:ascii="Garamond" w:hAnsi="Garamond"/>
                <w:color w:val="000000"/>
                <w:spacing w:val="1"/>
              </w:rPr>
              <w:t xml:space="preserve">, определенные по состоянию на 10-е число месяца </w:t>
            </w:r>
            <w:r w:rsidRPr="00051E5D">
              <w:rPr>
                <w:rFonts w:ascii="Garamond" w:hAnsi="Garamond"/>
                <w:i/>
                <w:color w:val="000000"/>
                <w:spacing w:val="1"/>
                <w:lang w:val="en-US"/>
              </w:rPr>
              <w:t>m</w:t>
            </w:r>
            <w:r w:rsidRPr="00051E5D">
              <w:rPr>
                <w:rFonts w:ascii="Garamond" w:hAnsi="Garamond"/>
                <w:i/>
                <w:color w:val="000000"/>
                <w:spacing w:val="1"/>
              </w:rPr>
              <w:t>+</w:t>
            </w:r>
            <w:r w:rsidRPr="00051E5D">
              <w:rPr>
                <w:rFonts w:ascii="Garamond" w:hAnsi="Garamond"/>
                <w:color w:val="000000"/>
                <w:spacing w:val="1"/>
              </w:rPr>
              <w:t>1.</w:t>
            </w:r>
          </w:p>
          <w:p w14:paraId="68D7BF84" w14:textId="77777777" w:rsidR="00AF1B50" w:rsidRPr="00051E5D" w:rsidRDefault="00E8390C" w:rsidP="00981BE7">
            <w:pPr>
              <w:widowControl w:val="0"/>
              <w:spacing w:before="120" w:after="120" w:line="240" w:lineRule="auto"/>
              <w:ind w:firstLine="571"/>
              <w:jc w:val="both"/>
              <w:rPr>
                <w:rFonts w:ascii="Garamond" w:eastAsia="Times New Roman" w:hAnsi="Garamond"/>
                <w:highlight w:val="green"/>
              </w:rPr>
            </w:pPr>
            <w:r w:rsidRPr="00051E5D">
              <w:rPr>
                <w:rFonts w:ascii="Garamond" w:eastAsia="Times New Roman" w:hAnsi="Garamond"/>
                <w:highlight w:val="yellow"/>
              </w:rPr>
              <w:t xml:space="preserve">В отношении расчетного периода </w:t>
            </w:r>
            <w:r w:rsidRPr="005D0FAC">
              <w:rPr>
                <w:rFonts w:ascii="Garamond" w:eastAsia="Times New Roman" w:hAnsi="Garamond"/>
                <w:i/>
                <w:highlight w:val="yellow"/>
                <w:lang w:val="en-US"/>
              </w:rPr>
              <w:t>m</w:t>
            </w:r>
            <w:r w:rsidR="005D0FAC">
              <w:rPr>
                <w:rFonts w:ascii="Garamond" w:eastAsia="Times New Roman" w:hAnsi="Garamond"/>
                <w:highlight w:val="yellow"/>
              </w:rPr>
              <w:t xml:space="preserve"> = </w:t>
            </w:r>
            <w:r w:rsidR="007A42E4">
              <w:rPr>
                <w:rFonts w:ascii="Garamond" w:eastAsia="Times New Roman" w:hAnsi="Garamond"/>
                <w:highlight w:val="yellow"/>
              </w:rPr>
              <w:t>декабрь</w:t>
            </w:r>
            <w:r w:rsidR="00154599">
              <w:rPr>
                <w:rFonts w:ascii="Garamond" w:eastAsia="Times New Roman" w:hAnsi="Garamond"/>
                <w:highlight w:val="yellow"/>
              </w:rPr>
              <w:t xml:space="preserve"> </w:t>
            </w:r>
            <w:r w:rsidR="005D0FAC">
              <w:rPr>
                <w:rFonts w:ascii="Garamond" w:eastAsia="Times New Roman" w:hAnsi="Garamond"/>
                <w:highlight w:val="yellow"/>
              </w:rPr>
              <w:t>2024 года</w:t>
            </w:r>
            <w:r w:rsidRPr="00051E5D">
              <w:rPr>
                <w:rFonts w:ascii="Garamond" w:eastAsia="Times New Roman" w:hAnsi="Garamond"/>
                <w:highlight w:val="yellow"/>
              </w:rPr>
              <w:t xml:space="preserve"> расчет объема потерь электрической энергии в электрических сетях единой национальной (общероссийской) электрической сети в отношении субъектов Российской Федерации определяется с учетом дополнительных 7 часов операционных суток </w:t>
            </w:r>
            <w:r w:rsidR="007A42E4">
              <w:rPr>
                <w:rFonts w:ascii="Garamond" w:eastAsia="Times New Roman" w:hAnsi="Garamond"/>
                <w:highlight w:val="yellow"/>
              </w:rPr>
              <w:t>31 декабря</w:t>
            </w:r>
            <w:r w:rsidRPr="00051E5D">
              <w:rPr>
                <w:rFonts w:ascii="Garamond" w:eastAsia="Times New Roman" w:hAnsi="Garamond"/>
                <w:highlight w:val="yellow"/>
              </w:rPr>
              <w:t xml:space="preserve"> 2024 года во второй неценовой зоне.</w:t>
            </w:r>
          </w:p>
        </w:tc>
      </w:tr>
      <w:tr w:rsidR="00AF1B50" w:rsidRPr="00051E5D" w14:paraId="67046328" w14:textId="77777777" w:rsidTr="00051E5D">
        <w:tc>
          <w:tcPr>
            <w:tcW w:w="993" w:type="dxa"/>
            <w:vAlign w:val="center"/>
          </w:tcPr>
          <w:p w14:paraId="6CD45D8E" w14:textId="77777777" w:rsidR="00AF1B50" w:rsidRPr="00051E5D" w:rsidRDefault="00AF1B50" w:rsidP="00981BE7">
            <w:pPr>
              <w:widowControl w:val="0"/>
              <w:spacing w:before="120" w:after="120" w:line="240" w:lineRule="auto"/>
              <w:jc w:val="center"/>
              <w:rPr>
                <w:rFonts w:ascii="Garamond" w:eastAsia="Batang" w:hAnsi="Garamond"/>
                <w:b/>
                <w:bCs/>
              </w:rPr>
            </w:pPr>
            <w:r w:rsidRPr="00051E5D">
              <w:rPr>
                <w:rFonts w:ascii="Garamond" w:eastAsia="Batang" w:hAnsi="Garamond"/>
                <w:b/>
                <w:bCs/>
              </w:rPr>
              <w:lastRenderedPageBreak/>
              <w:t>11.1.3.1</w:t>
            </w:r>
          </w:p>
        </w:tc>
        <w:tc>
          <w:tcPr>
            <w:tcW w:w="7087" w:type="dxa"/>
          </w:tcPr>
          <w:p w14:paraId="2A160D6B" w14:textId="77777777" w:rsidR="00360DFB" w:rsidRPr="00051E5D" w:rsidRDefault="00360DFB" w:rsidP="00981BE7">
            <w:pPr>
              <w:widowControl w:val="0"/>
              <w:spacing w:before="120" w:after="120" w:line="240" w:lineRule="auto"/>
              <w:outlineLvl w:val="2"/>
              <w:rPr>
                <w:rFonts w:ascii="Garamond" w:eastAsia="Times New Roman" w:hAnsi="Garamond"/>
                <w:b/>
              </w:rPr>
            </w:pPr>
            <w:bookmarkStart w:id="48" w:name="_Toc385257047"/>
            <w:bookmarkStart w:id="49" w:name="_Toc172663593"/>
            <w:r w:rsidRPr="00051E5D">
              <w:rPr>
                <w:rFonts w:ascii="Garamond" w:eastAsia="Times New Roman" w:hAnsi="Garamond"/>
                <w:b/>
              </w:rPr>
              <w:t xml:space="preserve">11.1.3.1. Определение размера фактических обязательств по оплате </w:t>
            </w:r>
            <w:bookmarkEnd w:id="48"/>
            <w:r w:rsidRPr="00051E5D">
              <w:rPr>
                <w:rFonts w:ascii="Garamond" w:eastAsia="Times New Roman" w:hAnsi="Garamond"/>
                <w:b/>
                <w:color w:val="000000"/>
              </w:rPr>
              <w:t>услуг КО в части организации торговли электрической энергией и мощностью</w:t>
            </w:r>
            <w:bookmarkEnd w:id="49"/>
          </w:p>
          <w:p w14:paraId="2B0D8D07" w14:textId="77777777" w:rsidR="00360DFB" w:rsidRPr="00051E5D" w:rsidRDefault="00360DFB" w:rsidP="00981BE7">
            <w:pPr>
              <w:widowControl w:val="0"/>
              <w:spacing w:before="120" w:after="120" w:line="240" w:lineRule="auto"/>
              <w:ind w:firstLine="567"/>
              <w:jc w:val="both"/>
              <w:rPr>
                <w:rFonts w:ascii="Garamond" w:eastAsia="Times New Roman" w:hAnsi="Garamond"/>
              </w:rPr>
            </w:pPr>
            <w:r w:rsidRPr="00051E5D">
              <w:rPr>
                <w:rFonts w:ascii="Garamond" w:eastAsia="Times New Roman" w:hAnsi="Garamond"/>
              </w:rPr>
              <w:t xml:space="preserve">Размер фактических обязательств по оплате услуг КО в части организации торговли электрической энергией и мощностью для участника оптового рынка </w:t>
            </w:r>
            <w:r w:rsidRPr="00051E5D">
              <w:rPr>
                <w:rFonts w:ascii="Garamond" w:eastAsia="Times New Roman" w:hAnsi="Garamond"/>
                <w:i/>
              </w:rPr>
              <w:t xml:space="preserve">i </w:t>
            </w:r>
            <w:r w:rsidRPr="00051E5D">
              <w:rPr>
                <w:rFonts w:ascii="Garamond" w:eastAsia="Times New Roman" w:hAnsi="Garamond"/>
              </w:rPr>
              <w:t>определяется по формуле:</w:t>
            </w:r>
          </w:p>
          <w:p w14:paraId="41E80023" w14:textId="77777777" w:rsidR="00360DFB" w:rsidRPr="00051E5D" w:rsidRDefault="008B551C" w:rsidP="00981BE7">
            <w:pPr>
              <w:widowControl w:val="0"/>
              <w:spacing w:before="120" w:after="120" w:line="240" w:lineRule="auto"/>
              <w:ind w:firstLine="567"/>
              <w:jc w:val="center"/>
              <w:rPr>
                <w:rFonts w:ascii="Garamond" w:eastAsia="Times New Roman" w:hAnsi="Garamond"/>
              </w:rPr>
            </w:pPr>
            <w:r>
              <w:rPr>
                <w:rFonts w:ascii="Garamond" w:eastAsia="Times New Roman" w:hAnsi="Garamond"/>
              </w:rPr>
              <w:pict w14:anchorId="14E25125">
                <v:shape id="_x0000_i1040" type="#_x0000_t75" style="width:204pt;height:30.6pt">
                  <v:imagedata r:id="rId34" o:title=""/>
                </v:shape>
              </w:pict>
            </w:r>
            <w:r w:rsidR="00360DFB" w:rsidRPr="00051E5D">
              <w:rPr>
                <w:rFonts w:ascii="Garamond" w:eastAsia="Times New Roman" w:hAnsi="Garamond"/>
              </w:rPr>
              <w:t>,</w:t>
            </w:r>
          </w:p>
          <w:p w14:paraId="7C5A1A33" w14:textId="77777777" w:rsidR="00360DFB" w:rsidRPr="00051E5D" w:rsidRDefault="00360DFB" w:rsidP="00981BE7">
            <w:pPr>
              <w:pStyle w:val="af7"/>
              <w:widowControl w:val="0"/>
              <w:spacing w:before="120" w:line="240" w:lineRule="auto"/>
              <w:ind w:left="0" w:right="-5" w:firstLine="567"/>
              <w:jc w:val="both"/>
              <w:rPr>
                <w:rFonts w:ascii="Garamond" w:hAnsi="Garamond"/>
              </w:rPr>
            </w:pPr>
            <w:r w:rsidRPr="00051E5D">
              <w:rPr>
                <w:rFonts w:ascii="Garamond" w:hAnsi="Garamond"/>
              </w:rPr>
              <w:t>…</w:t>
            </w:r>
          </w:p>
          <w:p w14:paraId="27AC0E6A" w14:textId="77777777" w:rsidR="00360DFB" w:rsidRPr="00051E5D" w:rsidRDefault="00360DFB" w:rsidP="00981BE7">
            <w:pPr>
              <w:pStyle w:val="a6"/>
              <w:widowControl w:val="0"/>
              <w:ind w:firstLine="567"/>
              <w:rPr>
                <w:rFonts w:ascii="Garamond" w:hAnsi="Garamond"/>
                <w:szCs w:val="22"/>
                <w:lang w:val="ru-RU"/>
              </w:rPr>
            </w:pPr>
            <w:r w:rsidRPr="00051E5D">
              <w:rPr>
                <w:rFonts w:ascii="Garamond" w:hAnsi="Garamond"/>
                <w:szCs w:val="22"/>
                <w:lang w:val="ru-RU"/>
              </w:rPr>
              <w:t xml:space="preserve">Если </w:t>
            </w:r>
            <w:r w:rsidRPr="00051E5D">
              <w:rPr>
                <w:rFonts w:ascii="Garamond" w:hAnsi="Garamond" w:cs="Garamond"/>
                <w:position w:val="-14"/>
                <w:szCs w:val="22"/>
              </w:rPr>
              <w:object w:dxaOrig="540" w:dyaOrig="400" w14:anchorId="494FA89F">
                <v:shape id="_x0000_i1041" type="#_x0000_t75" style="width:36pt;height:30.6pt" o:ole="" fillcolor="window">
                  <v:imagedata r:id="rId35" o:title=""/>
                </v:shape>
                <o:OLEObject Type="Embed" ProgID="Equation.3" ShapeID="_x0000_i1041" DrawAspect="Content" ObjectID="_1796496703" r:id="rId36"/>
              </w:object>
            </w:r>
            <w:r w:rsidRPr="00051E5D">
              <w:rPr>
                <w:rFonts w:ascii="Garamond" w:hAnsi="Garamond"/>
                <w:szCs w:val="22"/>
                <w:lang w:val="ru-RU"/>
              </w:rPr>
              <w:t xml:space="preserve"> &gt; 0, то формируется обязательство на доплату с суммой </w:t>
            </w:r>
            <w:r w:rsidRPr="00051E5D">
              <w:rPr>
                <w:rFonts w:ascii="Garamond" w:hAnsi="Garamond" w:cs="Garamond"/>
                <w:position w:val="-14"/>
                <w:szCs w:val="22"/>
              </w:rPr>
              <w:object w:dxaOrig="920" w:dyaOrig="400" w14:anchorId="1004ADBD">
                <v:shape id="_x0000_i1042" type="#_x0000_t75" style="width:60pt;height:30.6pt" o:ole="" fillcolor="window">
                  <v:imagedata r:id="rId37" o:title=""/>
                </v:shape>
                <o:OLEObject Type="Embed" ProgID="Equation.3" ShapeID="_x0000_i1042" DrawAspect="Content" ObjectID="_1796496704" r:id="rId38"/>
              </w:object>
            </w:r>
            <w:r w:rsidRPr="00051E5D">
              <w:rPr>
                <w:rFonts w:ascii="Garamond" w:hAnsi="Garamond"/>
                <w:szCs w:val="22"/>
                <w:lang w:val="ru-RU"/>
              </w:rPr>
              <w:t xml:space="preserve"> = </w:t>
            </w:r>
            <w:r w:rsidRPr="00051E5D">
              <w:rPr>
                <w:rFonts w:ascii="Garamond" w:hAnsi="Garamond" w:cs="Garamond"/>
                <w:position w:val="-14"/>
                <w:szCs w:val="22"/>
              </w:rPr>
              <w:object w:dxaOrig="540" w:dyaOrig="400" w14:anchorId="1E89D433">
                <v:shape id="_x0000_i1043" type="#_x0000_t75" style="width:36pt;height:30.6pt" o:ole="" fillcolor="window">
                  <v:imagedata r:id="rId39" o:title=""/>
                </v:shape>
                <o:OLEObject Type="Embed" ProgID="Equation.3" ShapeID="_x0000_i1043" DrawAspect="Content" ObjectID="_1796496705" r:id="rId40"/>
              </w:object>
            </w:r>
            <w:r w:rsidRPr="00051E5D">
              <w:rPr>
                <w:rFonts w:ascii="Garamond" w:hAnsi="Garamond"/>
                <w:szCs w:val="22"/>
                <w:lang w:val="ru-RU"/>
              </w:rPr>
              <w:t xml:space="preserve">. </w:t>
            </w:r>
          </w:p>
          <w:p w14:paraId="0EB1C3F7" w14:textId="77777777" w:rsidR="00360DFB" w:rsidRPr="00051E5D" w:rsidRDefault="00360DFB" w:rsidP="00981BE7">
            <w:pPr>
              <w:pStyle w:val="af7"/>
              <w:widowControl w:val="0"/>
              <w:spacing w:before="120" w:line="240" w:lineRule="auto"/>
              <w:ind w:left="0" w:right="-5" w:firstLine="567"/>
              <w:jc w:val="both"/>
              <w:rPr>
                <w:rFonts w:ascii="Garamond" w:hAnsi="Garamond"/>
                <w:i/>
              </w:rPr>
            </w:pPr>
            <w:r w:rsidRPr="00051E5D">
              <w:rPr>
                <w:rFonts w:ascii="Garamond" w:hAnsi="Garamond"/>
              </w:rPr>
              <w:lastRenderedPageBreak/>
              <w:t xml:space="preserve">Если </w:t>
            </w:r>
            <w:r w:rsidRPr="00051E5D">
              <w:rPr>
                <w:rFonts w:ascii="Garamond" w:hAnsi="Garamond" w:cs="Garamond"/>
                <w:position w:val="-14"/>
              </w:rPr>
              <w:object w:dxaOrig="540" w:dyaOrig="400" w14:anchorId="289E6645">
                <v:shape id="_x0000_i1044" type="#_x0000_t75" style="width:36pt;height:30.6pt" o:ole="" fillcolor="window">
                  <v:imagedata r:id="rId41" o:title=""/>
                </v:shape>
                <o:OLEObject Type="Embed" ProgID="Equation.3" ShapeID="_x0000_i1044" DrawAspect="Content" ObjectID="_1796496706" r:id="rId42"/>
              </w:object>
            </w:r>
            <w:r w:rsidRPr="00051E5D">
              <w:rPr>
                <w:rFonts w:ascii="Garamond" w:hAnsi="Garamond"/>
              </w:rPr>
              <w:t xml:space="preserve"> &lt; 0, то формируется обязательство на возврат с суммой </w:t>
            </w:r>
            <w:r w:rsidRPr="00051E5D">
              <w:rPr>
                <w:rFonts w:ascii="Garamond" w:hAnsi="Garamond" w:cs="Garamond"/>
                <w:position w:val="-14"/>
              </w:rPr>
              <w:object w:dxaOrig="980" w:dyaOrig="400" w14:anchorId="5FC63251">
                <v:shape id="_x0000_i1045" type="#_x0000_t75" style="width:66pt;height:30.6pt" o:ole="" fillcolor="window">
                  <v:imagedata r:id="rId43" o:title=""/>
                </v:shape>
                <o:OLEObject Type="Embed" ProgID="Equation.3" ShapeID="_x0000_i1045" DrawAspect="Content" ObjectID="_1796496707" r:id="rId44"/>
              </w:object>
            </w:r>
            <w:r w:rsidRPr="00051E5D">
              <w:rPr>
                <w:rFonts w:ascii="Garamond" w:hAnsi="Garamond"/>
              </w:rPr>
              <w:t xml:space="preserve"> = </w:t>
            </w:r>
            <w:r w:rsidRPr="00051E5D">
              <w:rPr>
                <w:rFonts w:ascii="Garamond" w:hAnsi="Garamond" w:cs="Garamond"/>
                <w:position w:val="-14"/>
              </w:rPr>
              <w:object w:dxaOrig="700" w:dyaOrig="400" w14:anchorId="518531AE">
                <v:shape id="_x0000_i1046" type="#_x0000_t75" style="width:48pt;height:30.6pt" o:ole="" fillcolor="window">
                  <v:imagedata r:id="rId45" o:title=""/>
                </v:shape>
                <o:OLEObject Type="Embed" ProgID="Equation.3" ShapeID="_x0000_i1046" DrawAspect="Content" ObjectID="_1796496708" r:id="rId46"/>
              </w:object>
            </w:r>
            <w:r w:rsidRPr="00051E5D">
              <w:rPr>
                <w:rFonts w:ascii="Garamond" w:hAnsi="Garamond"/>
              </w:rPr>
              <w:t>.</w:t>
            </w:r>
          </w:p>
          <w:p w14:paraId="54B78AD5" w14:textId="77777777" w:rsidR="00AF1B50" w:rsidRPr="00051E5D" w:rsidRDefault="00AF1B50" w:rsidP="00981BE7">
            <w:pPr>
              <w:widowControl w:val="0"/>
              <w:spacing w:before="120" w:after="120" w:line="240" w:lineRule="auto"/>
              <w:jc w:val="both"/>
              <w:rPr>
                <w:rFonts w:ascii="Garamond" w:hAnsi="Garamond"/>
                <w:bCs/>
              </w:rPr>
            </w:pPr>
          </w:p>
        </w:tc>
        <w:tc>
          <w:tcPr>
            <w:tcW w:w="6946" w:type="dxa"/>
          </w:tcPr>
          <w:p w14:paraId="2055FEBF" w14:textId="77777777" w:rsidR="00360DFB" w:rsidRPr="00051E5D" w:rsidRDefault="00360DFB" w:rsidP="00981BE7">
            <w:pPr>
              <w:widowControl w:val="0"/>
              <w:spacing w:before="120" w:after="120" w:line="240" w:lineRule="auto"/>
              <w:outlineLvl w:val="2"/>
              <w:rPr>
                <w:rFonts w:ascii="Garamond" w:eastAsia="Times New Roman" w:hAnsi="Garamond"/>
                <w:b/>
              </w:rPr>
            </w:pPr>
            <w:r w:rsidRPr="00051E5D">
              <w:rPr>
                <w:rFonts w:ascii="Garamond" w:eastAsia="Times New Roman" w:hAnsi="Garamond"/>
                <w:b/>
              </w:rPr>
              <w:lastRenderedPageBreak/>
              <w:t xml:space="preserve">11.1.3.1. Определение размера фактических обязательств по оплате </w:t>
            </w:r>
            <w:r w:rsidRPr="00051E5D">
              <w:rPr>
                <w:rFonts w:ascii="Garamond" w:eastAsia="Times New Roman" w:hAnsi="Garamond"/>
                <w:b/>
                <w:color w:val="000000"/>
              </w:rPr>
              <w:t>услуг КО в части организации торговли электрической энергией и мощностью</w:t>
            </w:r>
          </w:p>
          <w:p w14:paraId="1E1AB869" w14:textId="77777777" w:rsidR="00360DFB" w:rsidRPr="00051E5D" w:rsidRDefault="00360DFB" w:rsidP="00981BE7">
            <w:pPr>
              <w:widowControl w:val="0"/>
              <w:spacing w:before="120" w:after="120" w:line="240" w:lineRule="auto"/>
              <w:ind w:firstLine="567"/>
              <w:jc w:val="both"/>
              <w:rPr>
                <w:rFonts w:ascii="Garamond" w:eastAsia="Times New Roman" w:hAnsi="Garamond"/>
              </w:rPr>
            </w:pPr>
            <w:r w:rsidRPr="00051E5D">
              <w:rPr>
                <w:rFonts w:ascii="Garamond" w:eastAsia="Times New Roman" w:hAnsi="Garamond"/>
              </w:rPr>
              <w:t xml:space="preserve">Размер фактических обязательств по оплате услуг КО в части организации торговли электрической энергией и мощностью для участника оптового рынка </w:t>
            </w:r>
            <w:r w:rsidRPr="00051E5D">
              <w:rPr>
                <w:rFonts w:ascii="Garamond" w:eastAsia="Times New Roman" w:hAnsi="Garamond"/>
                <w:i/>
              </w:rPr>
              <w:t xml:space="preserve">i </w:t>
            </w:r>
            <w:r w:rsidRPr="00051E5D">
              <w:rPr>
                <w:rFonts w:ascii="Garamond" w:eastAsia="Times New Roman" w:hAnsi="Garamond"/>
              </w:rPr>
              <w:t>определяется по формуле:</w:t>
            </w:r>
          </w:p>
          <w:p w14:paraId="02215184" w14:textId="77777777" w:rsidR="00360DFB" w:rsidRPr="00051E5D" w:rsidRDefault="008B551C" w:rsidP="00981BE7">
            <w:pPr>
              <w:widowControl w:val="0"/>
              <w:spacing w:before="120" w:after="120" w:line="240" w:lineRule="auto"/>
              <w:ind w:firstLine="567"/>
              <w:jc w:val="center"/>
              <w:rPr>
                <w:rFonts w:ascii="Garamond" w:eastAsia="Times New Roman" w:hAnsi="Garamond"/>
              </w:rPr>
            </w:pPr>
            <w:r>
              <w:rPr>
                <w:rFonts w:ascii="Garamond" w:eastAsia="Times New Roman" w:hAnsi="Garamond"/>
              </w:rPr>
              <w:pict w14:anchorId="7DCFBB65">
                <v:shape id="_x0000_i1047" type="#_x0000_t75" style="width:204pt;height:30.6pt">
                  <v:imagedata r:id="rId34" o:title=""/>
                </v:shape>
              </w:pict>
            </w:r>
            <w:r w:rsidR="00360DFB" w:rsidRPr="00051E5D">
              <w:rPr>
                <w:rFonts w:ascii="Garamond" w:eastAsia="Times New Roman" w:hAnsi="Garamond"/>
              </w:rPr>
              <w:t>,</w:t>
            </w:r>
          </w:p>
          <w:p w14:paraId="5340DF5D" w14:textId="77777777" w:rsidR="00360DFB" w:rsidRPr="00051E5D" w:rsidRDefault="00360DFB" w:rsidP="00981BE7">
            <w:pPr>
              <w:pStyle w:val="af7"/>
              <w:widowControl w:val="0"/>
              <w:spacing w:before="120" w:line="240" w:lineRule="auto"/>
              <w:ind w:left="0" w:right="-5" w:firstLine="567"/>
              <w:jc w:val="both"/>
              <w:rPr>
                <w:rFonts w:ascii="Garamond" w:hAnsi="Garamond"/>
              </w:rPr>
            </w:pPr>
            <w:r w:rsidRPr="00051E5D">
              <w:rPr>
                <w:rFonts w:ascii="Garamond" w:hAnsi="Garamond"/>
              </w:rPr>
              <w:t>…</w:t>
            </w:r>
          </w:p>
          <w:p w14:paraId="7AC5C548" w14:textId="77777777" w:rsidR="00360DFB" w:rsidRPr="00051E5D" w:rsidRDefault="00360DFB" w:rsidP="00981BE7">
            <w:pPr>
              <w:pStyle w:val="a6"/>
              <w:widowControl w:val="0"/>
              <w:ind w:firstLine="567"/>
              <w:rPr>
                <w:rFonts w:ascii="Garamond" w:hAnsi="Garamond"/>
                <w:szCs w:val="22"/>
                <w:lang w:val="ru-RU"/>
              </w:rPr>
            </w:pPr>
            <w:r w:rsidRPr="00051E5D">
              <w:rPr>
                <w:rFonts w:ascii="Garamond" w:hAnsi="Garamond"/>
                <w:szCs w:val="22"/>
                <w:lang w:val="ru-RU"/>
              </w:rPr>
              <w:t xml:space="preserve">Если </w:t>
            </w:r>
            <w:r w:rsidRPr="00051E5D">
              <w:rPr>
                <w:rFonts w:ascii="Garamond" w:hAnsi="Garamond" w:cs="Garamond"/>
                <w:position w:val="-14"/>
                <w:szCs w:val="22"/>
              </w:rPr>
              <w:object w:dxaOrig="540" w:dyaOrig="400" w14:anchorId="25551412">
                <v:shape id="_x0000_i1048" type="#_x0000_t75" style="width:36pt;height:30.6pt" o:ole="" fillcolor="window">
                  <v:imagedata r:id="rId35" o:title=""/>
                </v:shape>
                <o:OLEObject Type="Embed" ProgID="Equation.3" ShapeID="_x0000_i1048" DrawAspect="Content" ObjectID="_1796496709" r:id="rId47"/>
              </w:object>
            </w:r>
            <w:r w:rsidRPr="00051E5D">
              <w:rPr>
                <w:rFonts w:ascii="Garamond" w:hAnsi="Garamond"/>
                <w:szCs w:val="22"/>
                <w:lang w:val="ru-RU"/>
              </w:rPr>
              <w:t xml:space="preserve"> &gt; 0, то формируется обязательство на доплату с суммой </w:t>
            </w:r>
            <w:r w:rsidRPr="00051E5D">
              <w:rPr>
                <w:rFonts w:ascii="Garamond" w:hAnsi="Garamond" w:cs="Garamond"/>
                <w:position w:val="-14"/>
                <w:szCs w:val="22"/>
              </w:rPr>
              <w:object w:dxaOrig="920" w:dyaOrig="400" w14:anchorId="4BEFAC1D">
                <v:shape id="_x0000_i1049" type="#_x0000_t75" style="width:60pt;height:30.6pt" o:ole="" fillcolor="window">
                  <v:imagedata r:id="rId37" o:title=""/>
                </v:shape>
                <o:OLEObject Type="Embed" ProgID="Equation.3" ShapeID="_x0000_i1049" DrawAspect="Content" ObjectID="_1796496710" r:id="rId48"/>
              </w:object>
            </w:r>
            <w:r w:rsidRPr="00051E5D">
              <w:rPr>
                <w:rFonts w:ascii="Garamond" w:hAnsi="Garamond"/>
                <w:szCs w:val="22"/>
                <w:lang w:val="ru-RU"/>
              </w:rPr>
              <w:t xml:space="preserve"> = </w:t>
            </w:r>
            <w:r w:rsidRPr="00051E5D">
              <w:rPr>
                <w:rFonts w:ascii="Garamond" w:hAnsi="Garamond" w:cs="Garamond"/>
                <w:position w:val="-14"/>
                <w:szCs w:val="22"/>
              </w:rPr>
              <w:object w:dxaOrig="540" w:dyaOrig="400" w14:anchorId="44AAA981">
                <v:shape id="_x0000_i1050" type="#_x0000_t75" style="width:36pt;height:30.6pt" o:ole="" fillcolor="window">
                  <v:imagedata r:id="rId39" o:title=""/>
                </v:shape>
                <o:OLEObject Type="Embed" ProgID="Equation.3" ShapeID="_x0000_i1050" DrawAspect="Content" ObjectID="_1796496711" r:id="rId49"/>
              </w:object>
            </w:r>
            <w:r w:rsidRPr="00051E5D">
              <w:rPr>
                <w:rFonts w:ascii="Garamond" w:hAnsi="Garamond"/>
                <w:szCs w:val="22"/>
                <w:lang w:val="ru-RU"/>
              </w:rPr>
              <w:t xml:space="preserve">. </w:t>
            </w:r>
          </w:p>
          <w:p w14:paraId="102E4B7A" w14:textId="77777777" w:rsidR="00360DFB" w:rsidRPr="00051E5D" w:rsidRDefault="00360DFB" w:rsidP="00981BE7">
            <w:pPr>
              <w:pStyle w:val="af7"/>
              <w:widowControl w:val="0"/>
              <w:spacing w:before="120" w:line="240" w:lineRule="auto"/>
              <w:ind w:left="0" w:right="-5" w:firstLine="567"/>
              <w:jc w:val="both"/>
              <w:rPr>
                <w:rFonts w:ascii="Garamond" w:hAnsi="Garamond"/>
                <w:i/>
              </w:rPr>
            </w:pPr>
            <w:r w:rsidRPr="00051E5D">
              <w:rPr>
                <w:rFonts w:ascii="Garamond" w:hAnsi="Garamond"/>
              </w:rPr>
              <w:lastRenderedPageBreak/>
              <w:t xml:space="preserve">Если </w:t>
            </w:r>
            <w:r w:rsidRPr="00051E5D">
              <w:rPr>
                <w:rFonts w:ascii="Garamond" w:hAnsi="Garamond" w:cs="Garamond"/>
                <w:position w:val="-14"/>
              </w:rPr>
              <w:object w:dxaOrig="540" w:dyaOrig="400" w14:anchorId="623592F4">
                <v:shape id="_x0000_i1051" type="#_x0000_t75" style="width:36pt;height:30.6pt" o:ole="" fillcolor="window">
                  <v:imagedata r:id="rId41" o:title=""/>
                </v:shape>
                <o:OLEObject Type="Embed" ProgID="Equation.3" ShapeID="_x0000_i1051" DrawAspect="Content" ObjectID="_1796496712" r:id="rId50"/>
              </w:object>
            </w:r>
            <w:r w:rsidRPr="00051E5D">
              <w:rPr>
                <w:rFonts w:ascii="Garamond" w:hAnsi="Garamond"/>
              </w:rPr>
              <w:t xml:space="preserve"> &lt; 0, то формируется обязательство на возврат с суммой </w:t>
            </w:r>
            <w:r w:rsidRPr="00051E5D">
              <w:rPr>
                <w:rFonts w:ascii="Garamond" w:hAnsi="Garamond" w:cs="Garamond"/>
                <w:position w:val="-14"/>
              </w:rPr>
              <w:object w:dxaOrig="980" w:dyaOrig="400" w14:anchorId="3C53735B">
                <v:shape id="_x0000_i1052" type="#_x0000_t75" style="width:66pt;height:30.6pt" o:ole="" fillcolor="window">
                  <v:imagedata r:id="rId43" o:title=""/>
                </v:shape>
                <o:OLEObject Type="Embed" ProgID="Equation.3" ShapeID="_x0000_i1052" DrawAspect="Content" ObjectID="_1796496713" r:id="rId51"/>
              </w:object>
            </w:r>
            <w:r w:rsidRPr="00051E5D">
              <w:rPr>
                <w:rFonts w:ascii="Garamond" w:hAnsi="Garamond"/>
              </w:rPr>
              <w:t xml:space="preserve"> = </w:t>
            </w:r>
            <w:r w:rsidRPr="00051E5D">
              <w:rPr>
                <w:rFonts w:ascii="Garamond" w:hAnsi="Garamond" w:cs="Garamond"/>
                <w:position w:val="-14"/>
              </w:rPr>
              <w:object w:dxaOrig="700" w:dyaOrig="400" w14:anchorId="687D464B">
                <v:shape id="_x0000_i1053" type="#_x0000_t75" style="width:48pt;height:30.6pt" o:ole="" fillcolor="window">
                  <v:imagedata r:id="rId45" o:title=""/>
                </v:shape>
                <o:OLEObject Type="Embed" ProgID="Equation.3" ShapeID="_x0000_i1053" DrawAspect="Content" ObjectID="_1796496714" r:id="rId52"/>
              </w:object>
            </w:r>
            <w:r w:rsidRPr="00051E5D">
              <w:rPr>
                <w:rFonts w:ascii="Garamond" w:hAnsi="Garamond"/>
              </w:rPr>
              <w:t>.</w:t>
            </w:r>
          </w:p>
          <w:p w14:paraId="5B124596" w14:textId="77777777" w:rsidR="00AF1B50" w:rsidRPr="00051E5D" w:rsidRDefault="00360DFB" w:rsidP="00981BE7">
            <w:pPr>
              <w:widowControl w:val="0"/>
              <w:spacing w:before="120" w:after="120" w:line="240" w:lineRule="auto"/>
              <w:ind w:firstLine="571"/>
              <w:jc w:val="both"/>
              <w:rPr>
                <w:rFonts w:ascii="Garamond" w:eastAsia="Times New Roman" w:hAnsi="Garamond"/>
                <w:highlight w:val="green"/>
              </w:rPr>
            </w:pPr>
            <w:r w:rsidRPr="00051E5D">
              <w:rPr>
                <w:rFonts w:ascii="Garamond" w:eastAsia="Times New Roman" w:hAnsi="Garamond"/>
                <w:highlight w:val="yellow"/>
              </w:rPr>
              <w:t xml:space="preserve">В отношении расчетного периода </w:t>
            </w:r>
            <w:r w:rsidRPr="005D0FAC">
              <w:rPr>
                <w:rFonts w:ascii="Garamond" w:eastAsia="Times New Roman" w:hAnsi="Garamond"/>
                <w:i/>
                <w:highlight w:val="yellow"/>
                <w:lang w:val="en-US"/>
              </w:rPr>
              <w:t>t</w:t>
            </w:r>
            <w:r w:rsidR="005D0FAC">
              <w:rPr>
                <w:rFonts w:ascii="Garamond" w:eastAsia="Times New Roman" w:hAnsi="Garamond"/>
                <w:highlight w:val="yellow"/>
              </w:rPr>
              <w:t xml:space="preserve"> = </w:t>
            </w:r>
            <w:r w:rsidR="007A42E4">
              <w:rPr>
                <w:rFonts w:ascii="Garamond" w:eastAsia="Times New Roman" w:hAnsi="Garamond"/>
                <w:highlight w:val="yellow"/>
              </w:rPr>
              <w:t>декабрь</w:t>
            </w:r>
            <w:r w:rsidR="00154599">
              <w:rPr>
                <w:rFonts w:ascii="Garamond" w:eastAsia="Times New Roman" w:hAnsi="Garamond"/>
                <w:highlight w:val="yellow"/>
              </w:rPr>
              <w:t xml:space="preserve"> </w:t>
            </w:r>
            <w:r w:rsidR="005D0FAC">
              <w:rPr>
                <w:rFonts w:ascii="Garamond" w:eastAsia="Times New Roman" w:hAnsi="Garamond"/>
                <w:highlight w:val="yellow"/>
              </w:rPr>
              <w:t>2024 года</w:t>
            </w:r>
            <w:r w:rsidRPr="00051E5D">
              <w:rPr>
                <w:rFonts w:ascii="Garamond" w:hAnsi="Garamond"/>
                <w:highlight w:val="yellow"/>
              </w:rPr>
              <w:t xml:space="preserve"> фактические обязательства по оплате услуги КО для участника оптового рынка определяются</w:t>
            </w:r>
            <w:r w:rsidRPr="00051E5D">
              <w:rPr>
                <w:rFonts w:ascii="Garamond" w:eastAsia="Times New Roman" w:hAnsi="Garamond"/>
                <w:highlight w:val="yellow"/>
              </w:rPr>
              <w:t xml:space="preserve"> с учетом дополнительных 7 часов операционных суток </w:t>
            </w:r>
            <w:r w:rsidR="007A42E4">
              <w:rPr>
                <w:rFonts w:ascii="Garamond" w:eastAsia="Times New Roman" w:hAnsi="Garamond"/>
                <w:highlight w:val="yellow"/>
              </w:rPr>
              <w:t>31 декабря</w:t>
            </w:r>
            <w:r w:rsidRPr="00051E5D">
              <w:rPr>
                <w:rFonts w:ascii="Garamond" w:eastAsia="Times New Roman" w:hAnsi="Garamond"/>
                <w:highlight w:val="yellow"/>
              </w:rPr>
              <w:t xml:space="preserve"> 2024 года во второй неценовой зоне.</w:t>
            </w:r>
          </w:p>
        </w:tc>
      </w:tr>
      <w:tr w:rsidR="00AF1B50" w:rsidRPr="00051E5D" w14:paraId="125CF593" w14:textId="77777777" w:rsidTr="00051E5D">
        <w:tc>
          <w:tcPr>
            <w:tcW w:w="993" w:type="dxa"/>
            <w:vAlign w:val="center"/>
          </w:tcPr>
          <w:p w14:paraId="2E5CE34D" w14:textId="77777777" w:rsidR="00AF1B50" w:rsidRPr="00051E5D" w:rsidRDefault="00E67390" w:rsidP="00981BE7">
            <w:pPr>
              <w:widowControl w:val="0"/>
              <w:spacing w:before="120" w:after="120" w:line="240" w:lineRule="auto"/>
              <w:jc w:val="center"/>
              <w:rPr>
                <w:rFonts w:ascii="Garamond" w:eastAsia="Batang" w:hAnsi="Garamond"/>
                <w:b/>
                <w:bCs/>
              </w:rPr>
            </w:pPr>
            <w:r w:rsidRPr="00051E5D">
              <w:rPr>
                <w:rFonts w:ascii="Garamond" w:eastAsia="Batang" w:hAnsi="Garamond"/>
                <w:b/>
                <w:bCs/>
              </w:rPr>
              <w:lastRenderedPageBreak/>
              <w:t>11.1.3.2.1</w:t>
            </w:r>
          </w:p>
        </w:tc>
        <w:tc>
          <w:tcPr>
            <w:tcW w:w="7087" w:type="dxa"/>
          </w:tcPr>
          <w:p w14:paraId="3C88DEC9" w14:textId="77777777" w:rsidR="00613E90" w:rsidRPr="00051E5D" w:rsidRDefault="00613E90" w:rsidP="00981BE7">
            <w:pPr>
              <w:pStyle w:val="30"/>
              <w:widowControl w:val="0"/>
              <w:numPr>
                <w:ilvl w:val="2"/>
                <w:numId w:val="22"/>
              </w:numPr>
              <w:tabs>
                <w:tab w:val="clear" w:pos="2160"/>
              </w:tabs>
              <w:ind w:left="0" w:firstLine="0"/>
              <w:rPr>
                <w:rFonts w:ascii="Garamond" w:hAnsi="Garamond"/>
                <w:szCs w:val="22"/>
              </w:rPr>
            </w:pPr>
            <w:bookmarkStart w:id="50" w:name="_Toc394922530"/>
            <w:bookmarkStart w:id="51" w:name="_Toc396988307"/>
            <w:bookmarkStart w:id="52" w:name="_Toc402960053"/>
            <w:bookmarkStart w:id="53" w:name="_Toc404681821"/>
            <w:bookmarkStart w:id="54" w:name="_Toc404785229"/>
            <w:bookmarkStart w:id="55" w:name="_Toc410299515"/>
            <w:bookmarkStart w:id="56" w:name="_Toc426024173"/>
            <w:bookmarkStart w:id="57" w:name="_Toc431221490"/>
            <w:bookmarkStart w:id="58" w:name="_Toc434511557"/>
            <w:bookmarkStart w:id="59" w:name="_Toc455071950"/>
            <w:bookmarkStart w:id="60" w:name="_Toc528838542"/>
            <w:bookmarkStart w:id="61" w:name="_Toc91587692"/>
            <w:bookmarkStart w:id="62" w:name="_Toc91627740"/>
            <w:bookmarkStart w:id="63" w:name="_Toc117099643"/>
            <w:bookmarkStart w:id="64" w:name="_Toc120665427"/>
            <w:r w:rsidRPr="00051E5D">
              <w:rPr>
                <w:rFonts w:ascii="Garamond" w:hAnsi="Garamond"/>
                <w:szCs w:val="22"/>
              </w:rPr>
              <w:t>11.1.3.2.1. Для ФСК</w:t>
            </w:r>
          </w:p>
          <w:p w14:paraId="69D78861" w14:textId="77777777" w:rsidR="00AF1B50" w:rsidRPr="00051E5D" w:rsidRDefault="00AF1B50" w:rsidP="00981BE7">
            <w:pPr>
              <w:pStyle w:val="30"/>
              <w:widowControl w:val="0"/>
              <w:numPr>
                <w:ilvl w:val="2"/>
                <w:numId w:val="22"/>
              </w:numPr>
              <w:tabs>
                <w:tab w:val="clear" w:pos="2160"/>
              </w:tabs>
              <w:ind w:left="0" w:firstLine="0"/>
              <w:jc w:val="center"/>
              <w:rPr>
                <w:rFonts w:ascii="Garamond" w:hAnsi="Garamond"/>
                <w:szCs w:val="22"/>
              </w:rPr>
            </w:pPr>
            <w:r w:rsidRPr="00051E5D">
              <w:rPr>
                <w:rFonts w:ascii="Garamond" w:hAnsi="Garamond"/>
                <w:position w:val="-14"/>
                <w:szCs w:val="22"/>
              </w:rPr>
              <w:object w:dxaOrig="2880" w:dyaOrig="400" w14:anchorId="28FE9C17">
                <v:shape id="_x0000_i1054" type="#_x0000_t75" style="width:186.6pt;height:30.6pt" o:ole="">
                  <v:imagedata r:id="rId53" o:title=""/>
                </v:shape>
                <o:OLEObject Type="Embed" ProgID="Equation.3" ShapeID="_x0000_i1054" DrawAspect="Content" ObjectID="_1796496715" r:id="rId54"/>
              </w:object>
            </w:r>
            <w:r w:rsidRPr="00051E5D">
              <w:rPr>
                <w:rFonts w:ascii="Garamond" w:hAnsi="Garamond"/>
                <w:b w:val="0"/>
                <w:position w:val="-14"/>
                <w:szCs w:val="22"/>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0C97D665" w14:textId="77777777" w:rsidR="00AF1B50" w:rsidRPr="00051E5D" w:rsidRDefault="00AF1B50" w:rsidP="00981BE7">
            <w:pPr>
              <w:pStyle w:val="30"/>
              <w:widowControl w:val="0"/>
              <w:numPr>
                <w:ilvl w:val="2"/>
                <w:numId w:val="22"/>
              </w:numPr>
              <w:ind w:firstLine="851"/>
              <w:rPr>
                <w:rFonts w:ascii="Garamond" w:hAnsi="Garamond"/>
                <w:b w:val="0"/>
                <w:szCs w:val="22"/>
              </w:rPr>
            </w:pPr>
            <w:bookmarkStart w:id="65" w:name="_Toc152485323"/>
            <w:bookmarkStart w:id="66" w:name="_Toc154911625"/>
            <w:bookmarkStart w:id="67" w:name="_Toc154984244"/>
            <w:bookmarkStart w:id="68" w:name="_Toc156283302"/>
            <w:bookmarkStart w:id="69" w:name="_Toc157935755"/>
            <w:bookmarkStart w:id="70" w:name="_Toc159059980"/>
            <w:bookmarkStart w:id="71" w:name="_Toc160266152"/>
            <w:bookmarkStart w:id="72" w:name="_Toc163039770"/>
            <w:bookmarkStart w:id="73" w:name="_Toc164657162"/>
            <w:bookmarkStart w:id="74" w:name="_Toc168478049"/>
            <w:bookmarkStart w:id="75" w:name="_Toc168731877"/>
            <w:bookmarkStart w:id="76" w:name="_Toc170728497"/>
            <w:bookmarkStart w:id="77" w:name="_Toc174336466"/>
            <w:bookmarkStart w:id="78" w:name="_Toc180574259"/>
            <w:bookmarkStart w:id="79" w:name="_Toc183255064"/>
            <w:bookmarkStart w:id="80" w:name="_Toc184460470"/>
            <w:bookmarkStart w:id="81" w:name="_Toc186443972"/>
            <w:bookmarkStart w:id="82" w:name="_Toc187659025"/>
            <w:bookmarkStart w:id="83" w:name="_Toc188262585"/>
            <w:bookmarkStart w:id="84" w:name="_Toc191110141"/>
            <w:bookmarkStart w:id="85" w:name="_Toc194485511"/>
            <w:bookmarkStart w:id="86" w:name="_Toc202851677"/>
            <w:bookmarkStart w:id="87" w:name="_Toc205195018"/>
            <w:bookmarkStart w:id="88" w:name="_Toc209349351"/>
            <w:bookmarkStart w:id="89" w:name="_Toc213664812"/>
            <w:bookmarkStart w:id="90" w:name="_Toc214336271"/>
            <w:bookmarkStart w:id="91" w:name="_Toc215981948"/>
            <w:bookmarkStart w:id="92" w:name="_Toc218324561"/>
            <w:bookmarkStart w:id="93" w:name="_Toc221350944"/>
            <w:bookmarkStart w:id="94" w:name="_Toc226186224"/>
            <w:bookmarkStart w:id="95" w:name="_Toc231374281"/>
            <w:bookmarkStart w:id="96" w:name="_Toc233607323"/>
            <w:bookmarkStart w:id="97" w:name="_Toc239489131"/>
            <w:bookmarkStart w:id="98" w:name="_Toc241909770"/>
            <w:bookmarkStart w:id="99" w:name="_Toc244925231"/>
            <w:bookmarkStart w:id="100" w:name="_Toc247360109"/>
            <w:bookmarkStart w:id="101" w:name="_Toc251073271"/>
            <w:bookmarkStart w:id="102" w:name="_Toc255048303"/>
            <w:bookmarkStart w:id="103" w:name="_Toc257642217"/>
            <w:bookmarkStart w:id="104" w:name="_Toc266802950"/>
            <w:bookmarkStart w:id="105" w:name="_Toc271809650"/>
            <w:bookmarkStart w:id="106" w:name="_Toc273450785"/>
            <w:bookmarkStart w:id="107" w:name="_Toc273711514"/>
            <w:bookmarkStart w:id="108" w:name="_Toc278967153"/>
            <w:bookmarkStart w:id="109" w:name="_Toc279502205"/>
            <w:bookmarkStart w:id="110" w:name="_Toc280020449"/>
            <w:bookmarkStart w:id="111" w:name="_Toc280614591"/>
            <w:bookmarkStart w:id="112" w:name="_Toc282684535"/>
            <w:bookmarkStart w:id="113" w:name="_Toc284257876"/>
            <w:bookmarkStart w:id="114" w:name="_Toc286678198"/>
            <w:bookmarkStart w:id="115" w:name="_Toc289874881"/>
            <w:bookmarkStart w:id="116" w:name="_Toc290306435"/>
            <w:bookmarkStart w:id="117" w:name="_Toc292293291"/>
            <w:bookmarkStart w:id="118" w:name="_Toc294275633"/>
            <w:bookmarkStart w:id="119" w:name="_Toc294866410"/>
            <w:bookmarkStart w:id="120" w:name="_Toc296949189"/>
            <w:bookmarkStart w:id="121" w:name="_Toc302740681"/>
            <w:bookmarkStart w:id="122" w:name="_Toc305579229"/>
            <w:bookmarkStart w:id="123" w:name="_Toc310262490"/>
            <w:bookmarkStart w:id="124" w:name="_Toc315446070"/>
            <w:bookmarkStart w:id="125" w:name="_Toc319239115"/>
            <w:bookmarkStart w:id="126" w:name="_Toc327446722"/>
            <w:bookmarkStart w:id="127" w:name="_Toc330392925"/>
            <w:bookmarkStart w:id="128" w:name="_Toc346892858"/>
            <w:bookmarkStart w:id="129" w:name="_Toc349651202"/>
            <w:bookmarkStart w:id="130" w:name="_Toc352064574"/>
            <w:bookmarkStart w:id="131" w:name="_Toc355009395"/>
            <w:bookmarkStart w:id="132" w:name="_Toc357524728"/>
            <w:bookmarkStart w:id="133" w:name="_Toc368306830"/>
            <w:bookmarkStart w:id="134" w:name="_Toc370992076"/>
            <w:bookmarkStart w:id="135" w:name="_Toc375309045"/>
            <w:bookmarkStart w:id="136" w:name="_Toc385257051"/>
            <w:bookmarkStart w:id="137" w:name="_Toc394922531"/>
            <w:bookmarkStart w:id="138" w:name="_Toc396988308"/>
            <w:bookmarkStart w:id="139" w:name="_Toc402960054"/>
            <w:bookmarkStart w:id="140" w:name="_Toc404681822"/>
            <w:bookmarkStart w:id="141" w:name="_Toc404785230"/>
            <w:bookmarkStart w:id="142" w:name="_Toc410299516"/>
            <w:bookmarkStart w:id="143" w:name="_Toc426024174"/>
            <w:bookmarkStart w:id="144" w:name="_Toc431221491"/>
            <w:bookmarkStart w:id="145" w:name="_Toc434511558"/>
            <w:bookmarkStart w:id="146" w:name="_Toc455071951"/>
            <w:bookmarkStart w:id="147" w:name="_Toc528838543"/>
            <w:bookmarkStart w:id="148" w:name="_Toc91587693"/>
            <w:bookmarkStart w:id="149" w:name="_Toc91627741"/>
            <w:bookmarkStart w:id="150" w:name="_Toc117099644"/>
            <w:bookmarkStart w:id="151" w:name="_Toc120665428"/>
            <w:r w:rsidRPr="00051E5D">
              <w:rPr>
                <w:rFonts w:ascii="Garamond" w:hAnsi="Garamond"/>
                <w:b w:val="0"/>
                <w:bCs/>
                <w:iCs/>
                <w:szCs w:val="22"/>
              </w:rPr>
              <w:t>где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051E5D">
              <w:rPr>
                <w:rFonts w:ascii="Garamond" w:hAnsi="Garamond"/>
                <w:b w:val="0"/>
                <w:bCs/>
                <w:iCs/>
                <w:szCs w:val="22"/>
              </w:rPr>
              <w:t xml:space="preserve"> </w:t>
            </w:r>
            <w:bookmarkStart w:id="152" w:name="_Toc152485324"/>
            <w:bookmarkStart w:id="153" w:name="_Toc154911626"/>
            <w:bookmarkStart w:id="154" w:name="_Toc154984245"/>
            <w:bookmarkStart w:id="155" w:name="_Toc156283303"/>
            <w:bookmarkStart w:id="156" w:name="_Toc157935756"/>
            <w:bookmarkStart w:id="157" w:name="_Toc159059981"/>
            <w:bookmarkStart w:id="158" w:name="_Toc160266153"/>
            <w:bookmarkStart w:id="159" w:name="_Toc163039771"/>
            <w:bookmarkStart w:id="160" w:name="_Toc164657163"/>
            <w:bookmarkStart w:id="161" w:name="_Toc168478050"/>
            <w:bookmarkStart w:id="162" w:name="_Toc168731878"/>
            <w:bookmarkStart w:id="163" w:name="_Toc170728498"/>
            <w:bookmarkStart w:id="164" w:name="_Toc174336467"/>
            <w:bookmarkStart w:id="165" w:name="_Toc180574260"/>
            <w:bookmarkStart w:id="166" w:name="_Toc183255065"/>
            <w:bookmarkStart w:id="167" w:name="_Toc184460471"/>
            <w:bookmarkStart w:id="168" w:name="_Toc186443973"/>
            <w:bookmarkStart w:id="169" w:name="_Toc187659026"/>
            <w:bookmarkStart w:id="170" w:name="_Toc188262586"/>
            <w:bookmarkStart w:id="171" w:name="_Toc191110142"/>
            <w:bookmarkStart w:id="172" w:name="_Toc194485512"/>
            <w:bookmarkStart w:id="173" w:name="_Toc202851678"/>
            <w:bookmarkStart w:id="174" w:name="_Toc205195019"/>
            <w:bookmarkStart w:id="175" w:name="_Toc209349352"/>
            <w:bookmarkStart w:id="176" w:name="_Toc213664813"/>
            <w:bookmarkStart w:id="177" w:name="_Toc214336272"/>
            <w:bookmarkStart w:id="178" w:name="_Toc215981949"/>
            <w:bookmarkStart w:id="179" w:name="_Toc218324562"/>
            <w:bookmarkStart w:id="180" w:name="_Toc221350945"/>
            <w:bookmarkStart w:id="181" w:name="_Toc226186225"/>
            <w:bookmarkStart w:id="182" w:name="_Toc231374282"/>
            <w:bookmarkStart w:id="183" w:name="_Toc233607324"/>
            <w:bookmarkStart w:id="184" w:name="_Toc239489132"/>
            <w:bookmarkStart w:id="185" w:name="_Toc241909771"/>
            <w:bookmarkStart w:id="186" w:name="_Toc244925232"/>
            <w:bookmarkStart w:id="187" w:name="_Toc247360110"/>
            <w:bookmarkStart w:id="188" w:name="_Toc251073272"/>
            <w:bookmarkStart w:id="189" w:name="_Toc255048304"/>
            <w:bookmarkStart w:id="190" w:name="_Toc257642218"/>
            <w:bookmarkStart w:id="191" w:name="_Toc266802951"/>
            <w:bookmarkStart w:id="192" w:name="_Toc271809651"/>
            <w:bookmarkStart w:id="193" w:name="_Toc273450786"/>
            <w:bookmarkStart w:id="194" w:name="_Toc273711515"/>
            <w:bookmarkStart w:id="195" w:name="_Toc278967154"/>
            <w:bookmarkStart w:id="196" w:name="_Toc279502206"/>
            <w:bookmarkStart w:id="197" w:name="_Toc280020450"/>
            <w:bookmarkStart w:id="198" w:name="_Toc280614592"/>
            <w:bookmarkStart w:id="199" w:name="_Toc282684536"/>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Pr="00051E5D">
              <w:rPr>
                <w:rFonts w:ascii="Garamond" w:hAnsi="Garamond"/>
                <w:b w:val="0"/>
                <w:position w:val="-28"/>
                <w:szCs w:val="22"/>
              </w:rPr>
              <w:object w:dxaOrig="2500" w:dyaOrig="540" w14:anchorId="4AB6E6F6">
                <v:shape id="_x0000_i1055" type="#_x0000_t75" style="width:174pt;height:36pt" o:ole="">
                  <v:imagedata r:id="rId55" o:title=""/>
                </v:shape>
                <o:OLEObject Type="Embed" ProgID="Equation.3" ShapeID="_x0000_i1055" DrawAspect="Content" ObjectID="_1796496716" r:id="rId56"/>
              </w:object>
            </w:r>
            <w:r w:rsidRPr="00051E5D">
              <w:rPr>
                <w:rFonts w:ascii="Garamond" w:hAnsi="Garamond"/>
                <w:b w:val="0"/>
                <w:bCs/>
                <w:iCs/>
                <w:szCs w:val="22"/>
              </w:rPr>
              <w:t>.</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38089C69" w14:textId="77777777" w:rsidR="00AF1B50" w:rsidRPr="00051E5D" w:rsidRDefault="00AF1B50" w:rsidP="00981BE7">
            <w:pPr>
              <w:pStyle w:val="30"/>
              <w:widowControl w:val="0"/>
              <w:numPr>
                <w:ilvl w:val="2"/>
                <w:numId w:val="22"/>
              </w:numPr>
              <w:tabs>
                <w:tab w:val="clear" w:pos="2160"/>
                <w:tab w:val="num" w:pos="0"/>
              </w:tabs>
              <w:ind w:left="0" w:firstLine="567"/>
              <w:rPr>
                <w:rFonts w:ascii="Garamond" w:hAnsi="Garamond"/>
                <w:b w:val="0"/>
                <w:szCs w:val="22"/>
              </w:rPr>
            </w:pPr>
            <w:bookmarkStart w:id="200" w:name="_Toc394922532"/>
            <w:bookmarkStart w:id="201" w:name="_Toc396988309"/>
            <w:bookmarkStart w:id="202" w:name="_Toc402960055"/>
            <w:bookmarkStart w:id="203" w:name="_Toc404681823"/>
            <w:bookmarkStart w:id="204" w:name="_Toc404785231"/>
            <w:bookmarkStart w:id="205" w:name="_Toc410299517"/>
            <w:bookmarkStart w:id="206" w:name="_Toc426024175"/>
            <w:bookmarkStart w:id="207" w:name="_Toc431221492"/>
            <w:bookmarkStart w:id="208" w:name="_Toc434511559"/>
            <w:bookmarkStart w:id="209" w:name="_Toc455071952"/>
            <w:bookmarkStart w:id="210" w:name="_Toc528838544"/>
            <w:bookmarkStart w:id="211" w:name="_Toc91587694"/>
            <w:bookmarkStart w:id="212" w:name="_Toc91627742"/>
            <w:bookmarkStart w:id="213" w:name="_Toc117099645"/>
            <w:bookmarkStart w:id="214" w:name="_Toc120665429"/>
            <w:bookmarkStart w:id="215" w:name="_Toc152485325"/>
            <w:bookmarkStart w:id="216" w:name="_Toc154911627"/>
            <w:bookmarkStart w:id="217" w:name="_Toc154984246"/>
            <w:bookmarkStart w:id="218" w:name="_Toc156283304"/>
            <w:bookmarkStart w:id="219" w:name="_Toc157935757"/>
            <w:bookmarkStart w:id="220" w:name="_Toc159059982"/>
            <w:bookmarkStart w:id="221" w:name="_Toc160266154"/>
            <w:bookmarkStart w:id="222" w:name="_Toc163039772"/>
            <w:bookmarkStart w:id="223" w:name="_Toc164657164"/>
            <w:bookmarkStart w:id="224" w:name="_Toc168478051"/>
            <w:bookmarkStart w:id="225" w:name="_Toc168731879"/>
            <w:bookmarkStart w:id="226" w:name="_Toc170728499"/>
            <w:bookmarkStart w:id="227" w:name="_Toc174336468"/>
            <w:bookmarkStart w:id="228" w:name="_Toc180574261"/>
            <w:bookmarkStart w:id="229" w:name="_Toc183255066"/>
            <w:bookmarkStart w:id="230" w:name="_Toc184460472"/>
            <w:bookmarkStart w:id="231" w:name="_Toc186443974"/>
            <w:bookmarkStart w:id="232" w:name="_Toc187659027"/>
            <w:bookmarkStart w:id="233" w:name="_Toc188262587"/>
            <w:bookmarkStart w:id="234" w:name="_Toc191110143"/>
            <w:bookmarkStart w:id="235" w:name="_Toc194485513"/>
            <w:bookmarkStart w:id="236" w:name="_Toc202851679"/>
            <w:bookmarkStart w:id="237" w:name="_Toc205195020"/>
            <w:bookmarkStart w:id="238" w:name="_Toc209349353"/>
            <w:bookmarkStart w:id="239" w:name="_Toc213664814"/>
            <w:bookmarkStart w:id="240" w:name="_Toc214336273"/>
            <w:bookmarkStart w:id="241" w:name="_Toc215981950"/>
            <w:bookmarkStart w:id="242" w:name="_Toc218324563"/>
            <w:bookmarkStart w:id="243" w:name="_Toc221350946"/>
            <w:bookmarkStart w:id="244" w:name="_Toc226186226"/>
            <w:bookmarkStart w:id="245" w:name="_Toc231374283"/>
            <w:bookmarkStart w:id="246" w:name="_Toc233607325"/>
            <w:bookmarkStart w:id="247" w:name="_Toc239489133"/>
            <w:bookmarkStart w:id="248" w:name="_Toc241909772"/>
            <w:bookmarkStart w:id="249" w:name="_Toc244925233"/>
            <w:bookmarkStart w:id="250" w:name="_Toc247360111"/>
            <w:bookmarkStart w:id="251" w:name="_Toc251073273"/>
            <w:bookmarkStart w:id="252" w:name="_Toc255048305"/>
            <w:bookmarkStart w:id="253" w:name="_Toc257642219"/>
            <w:bookmarkStart w:id="254" w:name="_Toc266802952"/>
            <w:bookmarkStart w:id="255" w:name="_Toc271809652"/>
            <w:bookmarkStart w:id="256" w:name="_Toc273450787"/>
            <w:bookmarkStart w:id="257" w:name="_Toc273711516"/>
            <w:bookmarkStart w:id="258" w:name="_Toc278967155"/>
            <w:bookmarkStart w:id="259" w:name="_Toc279502207"/>
            <w:bookmarkStart w:id="260" w:name="_Toc280020451"/>
            <w:bookmarkStart w:id="261" w:name="_Toc280614593"/>
            <w:bookmarkStart w:id="262" w:name="_Toc282684537"/>
            <w:bookmarkStart w:id="263" w:name="_Toc284257877"/>
            <w:bookmarkStart w:id="264" w:name="_Toc286678199"/>
            <w:bookmarkStart w:id="265" w:name="_Toc289874882"/>
            <w:bookmarkStart w:id="266" w:name="_Toc290306436"/>
            <w:bookmarkStart w:id="267" w:name="_Toc292293292"/>
            <w:bookmarkStart w:id="268" w:name="_Toc294275634"/>
            <w:bookmarkStart w:id="269" w:name="_Toc294866411"/>
            <w:bookmarkStart w:id="270" w:name="_Toc296949190"/>
            <w:bookmarkStart w:id="271" w:name="_Toc302740682"/>
            <w:bookmarkStart w:id="272" w:name="_Toc305579230"/>
            <w:bookmarkStart w:id="273" w:name="_Toc310262491"/>
            <w:bookmarkStart w:id="274" w:name="_Toc315446071"/>
            <w:bookmarkStart w:id="275" w:name="_Toc319239116"/>
            <w:bookmarkStart w:id="276" w:name="_Toc327446723"/>
            <w:bookmarkStart w:id="277" w:name="_Toc330392926"/>
            <w:bookmarkStart w:id="278" w:name="_Toc346892859"/>
            <w:bookmarkStart w:id="279" w:name="_Toc349651203"/>
            <w:bookmarkStart w:id="280" w:name="_Toc352064575"/>
            <w:bookmarkStart w:id="281" w:name="_Toc355009396"/>
            <w:bookmarkStart w:id="282" w:name="_Toc357524729"/>
            <w:bookmarkStart w:id="283" w:name="_Toc368306831"/>
            <w:bookmarkStart w:id="284" w:name="_Toc370992077"/>
            <w:bookmarkStart w:id="285" w:name="_Toc375309046"/>
            <w:bookmarkStart w:id="286" w:name="_Toc385257052"/>
            <w:r w:rsidRPr="00051E5D">
              <w:rPr>
                <w:rFonts w:ascii="Garamond" w:hAnsi="Garamond"/>
                <w:b w:val="0"/>
                <w:szCs w:val="22"/>
              </w:rPr>
              <w:t xml:space="preserve">Величина </w:t>
            </w:r>
            <w:r w:rsidRPr="00051E5D">
              <w:rPr>
                <w:rFonts w:ascii="Garamond" w:hAnsi="Garamond"/>
                <w:b w:val="0"/>
                <w:position w:val="-14"/>
                <w:szCs w:val="22"/>
              </w:rPr>
              <w:object w:dxaOrig="999" w:dyaOrig="400" w14:anchorId="65C74594">
                <v:shape id="_x0000_i1056" type="#_x0000_t75" style="width:48pt;height:18.6pt" o:ole="">
                  <v:imagedata r:id="rId57" o:title=""/>
                </v:shape>
                <o:OLEObject Type="Embed" ProgID="Equation.3" ShapeID="_x0000_i1056" DrawAspect="Content" ObjectID="_1796496717" r:id="rId58"/>
              </w:object>
            </w:r>
            <w:r w:rsidRPr="00051E5D">
              <w:rPr>
                <w:rFonts w:ascii="Garamond" w:hAnsi="Garamond"/>
                <w:b w:val="0"/>
                <w:szCs w:val="22"/>
              </w:rPr>
              <w:t xml:space="preserve"> для ценовой зоны </w:t>
            </w:r>
            <w:r w:rsidRPr="00051E5D">
              <w:rPr>
                <w:rFonts w:ascii="Garamond" w:hAnsi="Garamond"/>
                <w:b w:val="0"/>
                <w:i/>
                <w:szCs w:val="22"/>
                <w:lang w:val="en-US"/>
              </w:rPr>
              <w:t>z</w:t>
            </w:r>
            <w:r w:rsidRPr="00051E5D">
              <w:rPr>
                <w:rFonts w:ascii="Garamond" w:hAnsi="Garamond"/>
                <w:b w:val="0"/>
                <w:szCs w:val="22"/>
              </w:rPr>
              <w:t xml:space="preserve"> определяется в соответствии с </w:t>
            </w:r>
            <w:bookmarkEnd w:id="200"/>
            <w:bookmarkEnd w:id="201"/>
            <w:bookmarkEnd w:id="202"/>
            <w:bookmarkEnd w:id="203"/>
            <w:bookmarkEnd w:id="204"/>
            <w:bookmarkEnd w:id="205"/>
            <w:bookmarkEnd w:id="206"/>
            <w:bookmarkEnd w:id="207"/>
            <w:bookmarkEnd w:id="208"/>
            <w:bookmarkEnd w:id="209"/>
            <w:r w:rsidRPr="00051E5D">
              <w:rPr>
                <w:rFonts w:ascii="Garamond" w:hAnsi="Garamond"/>
                <w:b w:val="0"/>
                <w:szCs w:val="22"/>
              </w:rPr>
              <w:t>формулой:</w:t>
            </w:r>
            <w:bookmarkEnd w:id="210"/>
            <w:bookmarkEnd w:id="211"/>
            <w:bookmarkEnd w:id="212"/>
            <w:bookmarkEnd w:id="213"/>
            <w:bookmarkEnd w:id="214"/>
          </w:p>
          <w:bookmarkStart w:id="287" w:name="_Toc528838545"/>
          <w:bookmarkStart w:id="288" w:name="_Toc91587695"/>
          <w:bookmarkStart w:id="289" w:name="_Toc91627743"/>
          <w:bookmarkStart w:id="290" w:name="_Toc117099646"/>
          <w:bookmarkStart w:id="291" w:name="_Toc120665430"/>
          <w:p w14:paraId="3D653911" w14:textId="77777777" w:rsidR="00AF1B50" w:rsidRPr="00051E5D" w:rsidRDefault="00AF1B50" w:rsidP="00981BE7">
            <w:pPr>
              <w:pStyle w:val="30"/>
              <w:widowControl w:val="0"/>
              <w:numPr>
                <w:ilvl w:val="2"/>
                <w:numId w:val="22"/>
              </w:numPr>
              <w:tabs>
                <w:tab w:val="clear" w:pos="2160"/>
                <w:tab w:val="num" w:pos="0"/>
              </w:tabs>
              <w:ind w:left="0" w:firstLine="567"/>
              <w:jc w:val="center"/>
              <w:rPr>
                <w:rFonts w:ascii="Garamond" w:hAnsi="Garamond"/>
                <w:b w:val="0"/>
                <w:spacing w:val="4"/>
                <w:szCs w:val="22"/>
              </w:rPr>
            </w:pPr>
            <w:r w:rsidRPr="00051E5D">
              <w:rPr>
                <w:rFonts w:ascii="Garamond" w:hAnsi="Garamond"/>
                <w:b w:val="0"/>
                <w:spacing w:val="4"/>
                <w:position w:val="-10"/>
                <w:szCs w:val="22"/>
              </w:rPr>
              <w:object w:dxaOrig="2439" w:dyaOrig="360" w14:anchorId="28C53348">
                <v:shape id="_x0000_i1057" type="#_x0000_t75" style="width:138pt;height:18.6pt" o:ole="">
                  <v:imagedata r:id="rId59" o:title=""/>
                </v:shape>
                <o:OLEObject Type="Embed" ProgID="Equation.3" ShapeID="_x0000_i1057" DrawAspect="Content" ObjectID="_1796496718" r:id="rId60"/>
              </w:object>
            </w:r>
            <w:r w:rsidRPr="00051E5D">
              <w:rPr>
                <w:rFonts w:ascii="Garamond" w:hAnsi="Garamond"/>
                <w:b w:val="0"/>
                <w:spacing w:val="4"/>
                <w:szCs w:val="22"/>
              </w:rPr>
              <w:t>,</w:t>
            </w:r>
            <w:bookmarkEnd w:id="287"/>
            <w:bookmarkEnd w:id="288"/>
            <w:bookmarkEnd w:id="289"/>
            <w:bookmarkEnd w:id="290"/>
            <w:bookmarkEnd w:id="291"/>
          </w:p>
          <w:p w14:paraId="6F4B219B" w14:textId="77777777" w:rsidR="00AF1B50" w:rsidRPr="00051E5D" w:rsidRDefault="00AF1B50" w:rsidP="00981BE7">
            <w:pPr>
              <w:pStyle w:val="30"/>
              <w:widowControl w:val="0"/>
              <w:numPr>
                <w:ilvl w:val="2"/>
                <w:numId w:val="22"/>
              </w:numPr>
              <w:tabs>
                <w:tab w:val="clear" w:pos="2160"/>
                <w:tab w:val="num" w:pos="0"/>
              </w:tabs>
              <w:ind w:left="0" w:firstLine="0"/>
              <w:rPr>
                <w:rFonts w:ascii="Garamond" w:hAnsi="Garamond"/>
                <w:b w:val="0"/>
                <w:szCs w:val="22"/>
              </w:rPr>
            </w:pPr>
            <w:bookmarkStart w:id="292" w:name="_Toc528838546"/>
            <w:bookmarkStart w:id="293" w:name="_Toc91587696"/>
            <w:bookmarkStart w:id="294" w:name="_Toc91627744"/>
            <w:bookmarkStart w:id="295" w:name="_Toc117099647"/>
            <w:bookmarkStart w:id="296" w:name="_Toc120665431"/>
            <w:r w:rsidRPr="00051E5D">
              <w:rPr>
                <w:rFonts w:ascii="Garamond" w:hAnsi="Garamond"/>
                <w:b w:val="0"/>
                <w:szCs w:val="22"/>
              </w:rPr>
              <w:t xml:space="preserve">где </w:t>
            </w:r>
            <w:r w:rsidRPr="00051E5D">
              <w:rPr>
                <w:rFonts w:ascii="Garamond" w:hAnsi="Garamond"/>
                <w:b w:val="0"/>
                <w:spacing w:val="4"/>
                <w:position w:val="-10"/>
                <w:szCs w:val="22"/>
              </w:rPr>
              <w:object w:dxaOrig="1160" w:dyaOrig="360" w14:anchorId="304D15F1">
                <v:shape id="_x0000_i1058" type="#_x0000_t75" style="width:66pt;height:18.6pt" o:ole="">
                  <v:imagedata r:id="rId61" o:title=""/>
                </v:shape>
                <o:OLEObject Type="Embed" ProgID="Equation.3" ShapeID="_x0000_i1058" DrawAspect="Content" ObjectID="_1796496719" r:id="rId62"/>
              </w:object>
            </w:r>
            <w:r w:rsidRPr="00051E5D">
              <w:rPr>
                <w:rFonts w:ascii="Garamond" w:hAnsi="Garamond"/>
                <w:b w:val="0"/>
                <w:szCs w:val="22"/>
              </w:rPr>
              <w:t xml:space="preserve"> – объем электрической энергии в месяце </w:t>
            </w:r>
            <w:r w:rsidRPr="00051E5D">
              <w:rPr>
                <w:rFonts w:ascii="Garamond" w:hAnsi="Garamond"/>
                <w:b w:val="0"/>
                <w:i/>
                <w:szCs w:val="22"/>
                <w:lang w:val="en-US"/>
              </w:rPr>
              <w:t>m</w:t>
            </w:r>
            <w:r w:rsidRPr="00051E5D">
              <w:rPr>
                <w:rFonts w:ascii="Garamond" w:hAnsi="Garamond"/>
                <w:b w:val="0"/>
                <w:i/>
                <w:szCs w:val="22"/>
              </w:rPr>
              <w:t xml:space="preserve"> </w:t>
            </w:r>
            <w:r w:rsidRPr="00051E5D">
              <w:rPr>
                <w:rFonts w:ascii="Garamond" w:hAnsi="Garamond"/>
                <w:b w:val="0"/>
                <w:szCs w:val="22"/>
              </w:rPr>
              <w:t xml:space="preserve">в целях компенсации потерь в сетях ФСК на территории ценовой зоны </w:t>
            </w:r>
            <w:r w:rsidRPr="00051E5D">
              <w:rPr>
                <w:rFonts w:ascii="Garamond" w:hAnsi="Garamond"/>
                <w:b w:val="0"/>
                <w:i/>
                <w:szCs w:val="22"/>
                <w:lang w:val="en-US"/>
              </w:rPr>
              <w:t>z</w:t>
            </w:r>
            <w:r w:rsidRPr="00051E5D">
              <w:rPr>
                <w:rFonts w:ascii="Garamond" w:hAnsi="Garamond"/>
                <w:b w:val="0"/>
                <w:szCs w:val="22"/>
              </w:rPr>
              <w:t>, рассчитанный в соответствии с п. 8.3.1 настоящего Регламента.</w:t>
            </w:r>
            <w:bookmarkEnd w:id="292"/>
            <w:bookmarkEnd w:id="293"/>
            <w:bookmarkEnd w:id="294"/>
            <w:bookmarkEnd w:id="295"/>
            <w:bookmarkEnd w:id="296"/>
            <w:r w:rsidRPr="00051E5D">
              <w:rPr>
                <w:rFonts w:ascii="Garamond" w:hAnsi="Garamond"/>
                <w:b w:val="0"/>
                <w:szCs w:val="22"/>
              </w:rPr>
              <w:t xml:space="preserve"> </w:t>
            </w:r>
          </w:p>
          <w:p w14:paraId="30552EBF" w14:textId="77777777" w:rsidR="00AF1B50" w:rsidRPr="00051E5D" w:rsidRDefault="00AF1B50" w:rsidP="00981BE7">
            <w:pPr>
              <w:pStyle w:val="30"/>
              <w:widowControl w:val="0"/>
              <w:numPr>
                <w:ilvl w:val="2"/>
                <w:numId w:val="22"/>
              </w:numPr>
              <w:tabs>
                <w:tab w:val="clear" w:pos="2160"/>
                <w:tab w:val="num" w:pos="0"/>
              </w:tabs>
              <w:ind w:left="0" w:firstLine="567"/>
              <w:rPr>
                <w:rFonts w:ascii="Garamond" w:hAnsi="Garamond"/>
                <w:b w:val="0"/>
                <w:szCs w:val="22"/>
              </w:rPr>
            </w:pPr>
            <w:bookmarkStart w:id="297" w:name="_Toc394922533"/>
            <w:bookmarkStart w:id="298" w:name="_Toc396988310"/>
            <w:bookmarkStart w:id="299" w:name="_Toc402960056"/>
            <w:bookmarkStart w:id="300" w:name="_Toc404681824"/>
            <w:bookmarkStart w:id="301" w:name="_Toc404785232"/>
            <w:bookmarkStart w:id="302" w:name="_Toc410299518"/>
            <w:bookmarkStart w:id="303" w:name="_Toc426024176"/>
            <w:bookmarkStart w:id="304" w:name="_Toc431221493"/>
            <w:bookmarkStart w:id="305" w:name="_Toc434511560"/>
            <w:bookmarkStart w:id="306" w:name="_Toc455071953"/>
            <w:bookmarkStart w:id="307" w:name="_Toc528838547"/>
            <w:bookmarkStart w:id="308" w:name="_Toc91587697"/>
            <w:bookmarkStart w:id="309" w:name="_Toc91627745"/>
            <w:bookmarkStart w:id="310" w:name="_Toc117099648"/>
            <w:bookmarkStart w:id="311" w:name="_Toc120665432"/>
            <w:r w:rsidRPr="00051E5D">
              <w:rPr>
                <w:rFonts w:ascii="Garamond" w:hAnsi="Garamond"/>
                <w:b w:val="0"/>
                <w:szCs w:val="22"/>
              </w:rPr>
              <w:t xml:space="preserve">Величина </w:t>
            </w:r>
            <w:r w:rsidRPr="00051E5D">
              <w:rPr>
                <w:rFonts w:ascii="Garamond" w:hAnsi="Garamond"/>
                <w:b w:val="0"/>
                <w:position w:val="-14"/>
                <w:szCs w:val="22"/>
              </w:rPr>
              <w:object w:dxaOrig="999" w:dyaOrig="400" w14:anchorId="184F8EA7">
                <v:shape id="_x0000_i1059" type="#_x0000_t75" style="width:48pt;height:18.6pt" o:ole="">
                  <v:imagedata r:id="rId63" o:title=""/>
                </v:shape>
                <o:OLEObject Type="Embed" ProgID="Equation.3" ShapeID="_x0000_i1059" DrawAspect="Content" ObjectID="_1796496720" r:id="rId64"/>
              </w:object>
            </w:r>
            <w:r w:rsidRPr="00051E5D">
              <w:rPr>
                <w:rFonts w:ascii="Garamond" w:hAnsi="Garamond"/>
                <w:b w:val="0"/>
                <w:szCs w:val="22"/>
              </w:rPr>
              <w:t xml:space="preserve"> для неценовой зоны </w:t>
            </w:r>
            <w:r w:rsidRPr="00051E5D">
              <w:rPr>
                <w:rFonts w:ascii="Garamond" w:hAnsi="Garamond"/>
                <w:b w:val="0"/>
                <w:i/>
                <w:szCs w:val="22"/>
                <w:lang w:val="en-US"/>
              </w:rPr>
              <w:t>z</w:t>
            </w:r>
            <w:r w:rsidRPr="00051E5D">
              <w:rPr>
                <w:rFonts w:ascii="Garamond" w:hAnsi="Garamond"/>
                <w:b w:val="0"/>
                <w:szCs w:val="22"/>
              </w:rPr>
              <w:t xml:space="preserve"> определяется в соответствии с формулой:</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r w:rsidRPr="00051E5D">
              <w:rPr>
                <w:rFonts w:ascii="Garamond" w:hAnsi="Garamond"/>
                <w:b w:val="0"/>
                <w:szCs w:val="22"/>
              </w:rPr>
              <w:t xml:space="preserve"> </w:t>
            </w:r>
          </w:p>
          <w:bookmarkStart w:id="312" w:name="_Toc394922534"/>
          <w:bookmarkStart w:id="313" w:name="_Toc396988311"/>
          <w:bookmarkStart w:id="314" w:name="_Toc402960057"/>
          <w:bookmarkStart w:id="315" w:name="_Toc404681825"/>
          <w:bookmarkStart w:id="316" w:name="_Toc404785233"/>
          <w:bookmarkStart w:id="317" w:name="_Toc410299519"/>
          <w:bookmarkStart w:id="318" w:name="_Toc426024177"/>
          <w:bookmarkStart w:id="319" w:name="_Toc431221494"/>
          <w:bookmarkStart w:id="320" w:name="_Toc434511561"/>
          <w:bookmarkStart w:id="321" w:name="_Toc455071954"/>
          <w:bookmarkStart w:id="322" w:name="_Toc528838548"/>
          <w:bookmarkStart w:id="323" w:name="_Toc91587698"/>
          <w:bookmarkStart w:id="324" w:name="_Toc91627746"/>
          <w:bookmarkStart w:id="325" w:name="_Toc117099649"/>
          <w:bookmarkStart w:id="326" w:name="_Toc120665433"/>
          <w:p w14:paraId="4EEF1D8B" w14:textId="77777777" w:rsidR="00AF1B50" w:rsidRPr="00051E5D" w:rsidRDefault="00AF1B50" w:rsidP="00981BE7">
            <w:pPr>
              <w:pStyle w:val="30"/>
              <w:widowControl w:val="0"/>
              <w:numPr>
                <w:ilvl w:val="2"/>
                <w:numId w:val="22"/>
              </w:numPr>
              <w:tabs>
                <w:tab w:val="clear" w:pos="2160"/>
                <w:tab w:val="num" w:pos="0"/>
              </w:tabs>
              <w:ind w:left="0" w:firstLine="567"/>
              <w:jc w:val="center"/>
              <w:rPr>
                <w:rFonts w:ascii="Garamond" w:hAnsi="Garamond"/>
                <w:b w:val="0"/>
                <w:szCs w:val="22"/>
              </w:rPr>
            </w:pPr>
            <w:r w:rsidRPr="00051E5D">
              <w:rPr>
                <w:rFonts w:ascii="Garamond" w:hAnsi="Garamond"/>
                <w:b w:val="0"/>
                <w:position w:val="-28"/>
                <w:szCs w:val="22"/>
              </w:rPr>
              <w:object w:dxaOrig="2460" w:dyaOrig="540" w14:anchorId="3F2056D0">
                <v:shape id="_x0000_i1060" type="#_x0000_t75" style="width:138pt;height:30pt" o:ole="">
                  <v:imagedata r:id="rId65" o:title=""/>
                </v:shape>
                <o:OLEObject Type="Embed" ProgID="Equation.3" ShapeID="_x0000_i1060" DrawAspect="Content" ObjectID="_1796496721" r:id="rId66"/>
              </w:object>
            </w:r>
            <w:r w:rsidRPr="00051E5D">
              <w:rPr>
                <w:rFonts w:ascii="Garamond" w:hAnsi="Garamond"/>
                <w:b w:val="0"/>
                <w:szCs w:val="22"/>
              </w:rPr>
              <w:t>,</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p>
          <w:p w14:paraId="464D3443" w14:textId="77777777" w:rsidR="00AF1B50" w:rsidRPr="00051E5D" w:rsidRDefault="00AF1B50" w:rsidP="00981BE7">
            <w:pPr>
              <w:pStyle w:val="30"/>
              <w:widowControl w:val="0"/>
              <w:numPr>
                <w:ilvl w:val="0"/>
                <w:numId w:val="0"/>
              </w:numPr>
              <w:ind w:left="330" w:hanging="330"/>
              <w:rPr>
                <w:rFonts w:ascii="Garamond" w:hAnsi="Garamond"/>
                <w:b w:val="0"/>
                <w:szCs w:val="22"/>
              </w:rPr>
            </w:pPr>
            <w:bookmarkStart w:id="327" w:name="_Toc394922535"/>
            <w:bookmarkStart w:id="328" w:name="_Toc396988312"/>
            <w:bookmarkStart w:id="329" w:name="_Toc402960058"/>
            <w:bookmarkStart w:id="330" w:name="_Toc404681826"/>
            <w:bookmarkStart w:id="331" w:name="_Toc404785234"/>
            <w:bookmarkStart w:id="332" w:name="_Toc410299520"/>
            <w:bookmarkStart w:id="333" w:name="_Toc426024178"/>
            <w:bookmarkStart w:id="334" w:name="_Toc431221495"/>
            <w:bookmarkStart w:id="335" w:name="_Toc434511562"/>
            <w:bookmarkStart w:id="336" w:name="_Toc455071955"/>
            <w:bookmarkStart w:id="337" w:name="_Toc528838549"/>
            <w:bookmarkStart w:id="338" w:name="_Toc91587699"/>
            <w:bookmarkStart w:id="339" w:name="_Toc91627747"/>
            <w:bookmarkStart w:id="340" w:name="_Toc117099650"/>
            <w:bookmarkStart w:id="341" w:name="_Toc120665434"/>
            <w:r w:rsidRPr="00051E5D">
              <w:rPr>
                <w:rFonts w:ascii="Garamond" w:hAnsi="Garamond"/>
                <w:b w:val="0"/>
                <w:szCs w:val="22"/>
              </w:rPr>
              <w:t xml:space="preserve">где </w:t>
            </w:r>
            <w:r w:rsidRPr="00051E5D">
              <w:rPr>
                <w:rFonts w:ascii="Garamond" w:hAnsi="Garamond"/>
                <w:b w:val="0"/>
                <w:position w:val="-14"/>
                <w:szCs w:val="22"/>
              </w:rPr>
              <w:object w:dxaOrig="859" w:dyaOrig="400" w14:anchorId="56AF419A">
                <v:shape id="_x0000_i1061" type="#_x0000_t75" style="width:42.6pt;height:18.6pt" o:ole="">
                  <v:imagedata r:id="rId67" o:title=""/>
                </v:shape>
                <o:OLEObject Type="Embed" ProgID="Equation.3" ShapeID="_x0000_i1061" DrawAspect="Content" ObjectID="_1796496722" r:id="rId68"/>
              </w:object>
            </w:r>
            <w:r w:rsidRPr="00051E5D">
              <w:rPr>
                <w:rFonts w:ascii="Garamond" w:hAnsi="Garamond"/>
                <w:b w:val="0"/>
                <w:szCs w:val="22"/>
              </w:rPr>
              <w:t xml:space="preserve"> – величина расчетного фактического объема потерь в сетях ФСК неценовой зоны </w:t>
            </w:r>
            <w:r w:rsidRPr="00051E5D">
              <w:rPr>
                <w:rFonts w:ascii="Garamond" w:hAnsi="Garamond"/>
                <w:b w:val="0"/>
                <w:i/>
                <w:szCs w:val="22"/>
                <w:lang w:val="en-US"/>
              </w:rPr>
              <w:t>z</w:t>
            </w:r>
            <w:r w:rsidRPr="00051E5D">
              <w:rPr>
                <w:rFonts w:ascii="Garamond" w:hAnsi="Garamond"/>
                <w:b w:val="0"/>
                <w:szCs w:val="22"/>
              </w:rPr>
              <w:t xml:space="preserve"> в час операционных суток </w:t>
            </w:r>
            <w:r w:rsidRPr="00051E5D">
              <w:rPr>
                <w:rFonts w:ascii="Garamond" w:hAnsi="Garamond"/>
                <w:b w:val="0"/>
                <w:i/>
                <w:szCs w:val="22"/>
              </w:rPr>
              <w:t>h</w:t>
            </w:r>
            <w:r w:rsidRPr="00051E5D">
              <w:rPr>
                <w:rFonts w:ascii="Garamond" w:hAnsi="Garamond"/>
                <w:b w:val="0"/>
                <w:szCs w:val="22"/>
              </w:rPr>
              <w:t xml:space="preserve">, рассчитанная в соответствии с п. 11.4.3 </w:t>
            </w:r>
            <w:r w:rsidRPr="00051E5D">
              <w:rPr>
                <w:rFonts w:ascii="Garamond" w:hAnsi="Garamond"/>
                <w:b w:val="0"/>
                <w:i/>
                <w:szCs w:val="22"/>
              </w:rPr>
              <w:t>Регламента функционирования участников оптового рынка на территории неценовых зон</w:t>
            </w:r>
            <w:r w:rsidRPr="00051E5D" w:rsidDel="00D00990">
              <w:rPr>
                <w:rFonts w:ascii="Garamond" w:hAnsi="Garamond"/>
                <w:b w:val="0"/>
                <w:szCs w:val="22"/>
              </w:rPr>
              <w:t xml:space="preserve"> </w:t>
            </w:r>
            <w:r w:rsidRPr="00051E5D">
              <w:rPr>
                <w:rFonts w:ascii="Garamond" w:hAnsi="Garamond"/>
                <w:b w:val="0"/>
                <w:szCs w:val="22"/>
              </w:rPr>
              <w:t xml:space="preserve">(Приложение № 14 к </w:t>
            </w:r>
            <w:r w:rsidRPr="00051E5D">
              <w:rPr>
                <w:rFonts w:ascii="Garamond" w:hAnsi="Garamond"/>
                <w:b w:val="0"/>
                <w:i/>
                <w:szCs w:val="22"/>
              </w:rPr>
              <w:t xml:space="preserve">Договору о </w:t>
            </w:r>
            <w:r w:rsidRPr="00051E5D">
              <w:rPr>
                <w:rFonts w:ascii="Garamond" w:hAnsi="Garamond"/>
                <w:b w:val="0"/>
                <w:i/>
                <w:szCs w:val="22"/>
              </w:rPr>
              <w:lastRenderedPageBreak/>
              <w:t>присоединении к торговой системе оптового рынка</w:t>
            </w:r>
            <w:r w:rsidRPr="00051E5D">
              <w:rPr>
                <w:rFonts w:ascii="Garamond" w:hAnsi="Garamond"/>
                <w:b w:val="0"/>
                <w:szCs w:val="22"/>
              </w:rPr>
              <w:t>);</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1ADAD538" w14:textId="77777777" w:rsidR="00AF1B50" w:rsidRPr="00051E5D" w:rsidRDefault="00AF1B50" w:rsidP="00981BE7">
            <w:pPr>
              <w:pStyle w:val="af7"/>
              <w:widowControl w:val="0"/>
              <w:tabs>
                <w:tab w:val="num" w:pos="330"/>
              </w:tabs>
              <w:spacing w:before="120" w:line="240" w:lineRule="auto"/>
              <w:ind w:left="330" w:right="-6"/>
              <w:jc w:val="both"/>
              <w:rPr>
                <w:rFonts w:ascii="Garamond" w:hAnsi="Garamond"/>
              </w:rPr>
            </w:pPr>
            <w:r w:rsidRPr="00051E5D">
              <w:rPr>
                <w:rFonts w:ascii="Garamond" w:hAnsi="Garamond"/>
                <w:i/>
                <w:lang w:val="en-US"/>
              </w:rPr>
              <w:t>z</w:t>
            </w:r>
            <w:r w:rsidRPr="00051E5D">
              <w:rPr>
                <w:rFonts w:ascii="Garamond" w:hAnsi="Garamond"/>
                <w:i/>
              </w:rPr>
              <w:t xml:space="preserve"> </w:t>
            </w:r>
            <w:r w:rsidRPr="00051E5D">
              <w:rPr>
                <w:rFonts w:ascii="Garamond" w:hAnsi="Garamond"/>
              </w:rPr>
              <w:t>– ценовые и неценовые зоны;</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14:paraId="583287E1" w14:textId="77777777" w:rsidR="00AF1B50" w:rsidRPr="00051E5D" w:rsidRDefault="00AF1B50" w:rsidP="00981BE7">
            <w:pPr>
              <w:pStyle w:val="af7"/>
              <w:widowControl w:val="0"/>
              <w:tabs>
                <w:tab w:val="num" w:pos="330"/>
              </w:tabs>
              <w:spacing w:before="120" w:line="240" w:lineRule="auto"/>
              <w:ind w:left="330" w:right="-6"/>
              <w:jc w:val="both"/>
              <w:rPr>
                <w:rFonts w:ascii="Garamond" w:hAnsi="Garamond"/>
              </w:rPr>
            </w:pPr>
            <w:r w:rsidRPr="00051E5D">
              <w:rPr>
                <w:rFonts w:ascii="Garamond" w:hAnsi="Garamond"/>
                <w:i/>
                <w:lang w:val="en-US"/>
              </w:rPr>
              <w:t>t</w:t>
            </w:r>
            <w:r w:rsidRPr="00051E5D">
              <w:rPr>
                <w:rFonts w:ascii="Garamond" w:hAnsi="Garamond"/>
              </w:rPr>
              <w:t xml:space="preserve"> – расчетный период.</w:t>
            </w:r>
          </w:p>
          <w:p w14:paraId="2593A7F8" w14:textId="77777777" w:rsidR="00AF1B50" w:rsidRPr="00051E5D" w:rsidRDefault="00AF1B50" w:rsidP="00981BE7">
            <w:pPr>
              <w:pStyle w:val="af7"/>
              <w:widowControl w:val="0"/>
              <w:spacing w:before="120" w:line="240" w:lineRule="auto"/>
              <w:ind w:left="0" w:right="-5" w:firstLine="567"/>
              <w:jc w:val="both"/>
              <w:rPr>
                <w:rFonts w:ascii="Garamond" w:hAnsi="Garamond"/>
              </w:rPr>
            </w:pPr>
          </w:p>
        </w:tc>
        <w:tc>
          <w:tcPr>
            <w:tcW w:w="6946" w:type="dxa"/>
          </w:tcPr>
          <w:p w14:paraId="2C9F97C8" w14:textId="77777777" w:rsidR="00613E90" w:rsidRPr="00051E5D" w:rsidRDefault="00613E90" w:rsidP="00981BE7">
            <w:pPr>
              <w:pStyle w:val="30"/>
              <w:widowControl w:val="0"/>
              <w:numPr>
                <w:ilvl w:val="2"/>
                <w:numId w:val="22"/>
              </w:numPr>
              <w:tabs>
                <w:tab w:val="clear" w:pos="2160"/>
              </w:tabs>
              <w:ind w:left="0" w:firstLine="0"/>
              <w:rPr>
                <w:rFonts w:ascii="Garamond" w:hAnsi="Garamond"/>
                <w:szCs w:val="22"/>
              </w:rPr>
            </w:pPr>
            <w:r w:rsidRPr="00051E5D">
              <w:rPr>
                <w:rFonts w:ascii="Garamond" w:hAnsi="Garamond"/>
                <w:szCs w:val="22"/>
              </w:rPr>
              <w:lastRenderedPageBreak/>
              <w:t>11.1.3.2.1. Для ФСК</w:t>
            </w:r>
          </w:p>
          <w:p w14:paraId="018EA076" w14:textId="77777777" w:rsidR="00AF1B50" w:rsidRPr="00051E5D" w:rsidRDefault="00AF1B50" w:rsidP="00981BE7">
            <w:pPr>
              <w:pStyle w:val="30"/>
              <w:widowControl w:val="0"/>
              <w:numPr>
                <w:ilvl w:val="2"/>
                <w:numId w:val="22"/>
              </w:numPr>
              <w:tabs>
                <w:tab w:val="clear" w:pos="2160"/>
              </w:tabs>
              <w:ind w:left="0" w:firstLine="0"/>
              <w:jc w:val="center"/>
              <w:rPr>
                <w:rFonts w:ascii="Garamond" w:hAnsi="Garamond"/>
                <w:szCs w:val="22"/>
              </w:rPr>
            </w:pPr>
            <w:r w:rsidRPr="00051E5D">
              <w:rPr>
                <w:rFonts w:ascii="Garamond" w:hAnsi="Garamond"/>
                <w:position w:val="-14"/>
                <w:szCs w:val="22"/>
              </w:rPr>
              <w:object w:dxaOrig="2880" w:dyaOrig="400" w14:anchorId="1C749B32">
                <v:shape id="_x0000_i1062" type="#_x0000_t75" style="width:186.6pt;height:30.6pt" o:ole="">
                  <v:imagedata r:id="rId53" o:title=""/>
                </v:shape>
                <o:OLEObject Type="Embed" ProgID="Equation.3" ShapeID="_x0000_i1062" DrawAspect="Content" ObjectID="_1796496723" r:id="rId69"/>
              </w:object>
            </w:r>
            <w:r w:rsidRPr="00051E5D">
              <w:rPr>
                <w:rFonts w:ascii="Garamond" w:hAnsi="Garamond"/>
                <w:b w:val="0"/>
                <w:position w:val="-14"/>
                <w:szCs w:val="22"/>
              </w:rPr>
              <w:t>,</w:t>
            </w:r>
          </w:p>
          <w:p w14:paraId="57AE894F" w14:textId="77777777" w:rsidR="00AF1B50" w:rsidRPr="00051E5D" w:rsidRDefault="00AF1B50" w:rsidP="00981BE7">
            <w:pPr>
              <w:pStyle w:val="30"/>
              <w:widowControl w:val="0"/>
              <w:numPr>
                <w:ilvl w:val="2"/>
                <w:numId w:val="22"/>
              </w:numPr>
              <w:ind w:firstLine="851"/>
              <w:rPr>
                <w:rFonts w:ascii="Garamond" w:hAnsi="Garamond"/>
                <w:b w:val="0"/>
                <w:szCs w:val="22"/>
              </w:rPr>
            </w:pPr>
            <w:r w:rsidRPr="00051E5D">
              <w:rPr>
                <w:rFonts w:ascii="Garamond" w:hAnsi="Garamond"/>
                <w:b w:val="0"/>
                <w:bCs/>
                <w:iCs/>
                <w:szCs w:val="22"/>
              </w:rPr>
              <w:t xml:space="preserve">где </w:t>
            </w:r>
            <w:r w:rsidRPr="00051E5D">
              <w:rPr>
                <w:rFonts w:ascii="Garamond" w:hAnsi="Garamond"/>
                <w:b w:val="0"/>
                <w:position w:val="-28"/>
                <w:szCs w:val="22"/>
              </w:rPr>
              <w:object w:dxaOrig="2500" w:dyaOrig="540" w14:anchorId="4072965F">
                <v:shape id="_x0000_i1063" type="#_x0000_t75" style="width:174pt;height:36pt" o:ole="">
                  <v:imagedata r:id="rId55" o:title=""/>
                </v:shape>
                <o:OLEObject Type="Embed" ProgID="Equation.3" ShapeID="_x0000_i1063" DrawAspect="Content" ObjectID="_1796496724" r:id="rId70"/>
              </w:object>
            </w:r>
            <w:r w:rsidRPr="00051E5D">
              <w:rPr>
                <w:rFonts w:ascii="Garamond" w:hAnsi="Garamond"/>
                <w:b w:val="0"/>
                <w:bCs/>
                <w:iCs/>
                <w:szCs w:val="22"/>
              </w:rPr>
              <w:t>.</w:t>
            </w:r>
          </w:p>
          <w:p w14:paraId="5DD68F9D" w14:textId="77777777" w:rsidR="00AF1B50" w:rsidRPr="00051E5D" w:rsidRDefault="00AF1B50" w:rsidP="00981BE7">
            <w:pPr>
              <w:pStyle w:val="30"/>
              <w:widowControl w:val="0"/>
              <w:numPr>
                <w:ilvl w:val="2"/>
                <w:numId w:val="22"/>
              </w:numPr>
              <w:tabs>
                <w:tab w:val="clear" w:pos="2160"/>
                <w:tab w:val="num" w:pos="0"/>
              </w:tabs>
              <w:ind w:left="0" w:firstLine="567"/>
              <w:rPr>
                <w:rFonts w:ascii="Garamond" w:hAnsi="Garamond"/>
                <w:b w:val="0"/>
                <w:szCs w:val="22"/>
              </w:rPr>
            </w:pPr>
            <w:r w:rsidRPr="00051E5D">
              <w:rPr>
                <w:rFonts w:ascii="Garamond" w:hAnsi="Garamond"/>
                <w:b w:val="0"/>
                <w:szCs w:val="22"/>
              </w:rPr>
              <w:t xml:space="preserve">Величина </w:t>
            </w:r>
            <w:r w:rsidRPr="00051E5D">
              <w:rPr>
                <w:rFonts w:ascii="Garamond" w:hAnsi="Garamond"/>
                <w:b w:val="0"/>
                <w:position w:val="-14"/>
                <w:szCs w:val="22"/>
              </w:rPr>
              <w:object w:dxaOrig="999" w:dyaOrig="400" w14:anchorId="06FF7FC0">
                <v:shape id="_x0000_i1064" type="#_x0000_t75" style="width:48pt;height:18.6pt" o:ole="">
                  <v:imagedata r:id="rId57" o:title=""/>
                </v:shape>
                <o:OLEObject Type="Embed" ProgID="Equation.3" ShapeID="_x0000_i1064" DrawAspect="Content" ObjectID="_1796496725" r:id="rId71"/>
              </w:object>
            </w:r>
            <w:r w:rsidRPr="00051E5D">
              <w:rPr>
                <w:rFonts w:ascii="Garamond" w:hAnsi="Garamond"/>
                <w:b w:val="0"/>
                <w:szCs w:val="22"/>
              </w:rPr>
              <w:t xml:space="preserve"> для ценовой зоны </w:t>
            </w:r>
            <w:r w:rsidRPr="00051E5D">
              <w:rPr>
                <w:rFonts w:ascii="Garamond" w:hAnsi="Garamond"/>
                <w:b w:val="0"/>
                <w:i/>
                <w:szCs w:val="22"/>
                <w:lang w:val="en-US"/>
              </w:rPr>
              <w:t>z</w:t>
            </w:r>
            <w:r w:rsidRPr="00051E5D">
              <w:rPr>
                <w:rFonts w:ascii="Garamond" w:hAnsi="Garamond"/>
                <w:b w:val="0"/>
                <w:szCs w:val="22"/>
              </w:rPr>
              <w:t xml:space="preserve"> определяется в соответствии с формулой:</w:t>
            </w:r>
          </w:p>
          <w:p w14:paraId="0B505F44" w14:textId="77777777" w:rsidR="00AF1B50" w:rsidRPr="00051E5D" w:rsidRDefault="00AF1B50" w:rsidP="00981BE7">
            <w:pPr>
              <w:pStyle w:val="30"/>
              <w:widowControl w:val="0"/>
              <w:numPr>
                <w:ilvl w:val="2"/>
                <w:numId w:val="22"/>
              </w:numPr>
              <w:tabs>
                <w:tab w:val="clear" w:pos="2160"/>
                <w:tab w:val="num" w:pos="0"/>
              </w:tabs>
              <w:ind w:left="0" w:firstLine="567"/>
              <w:jc w:val="center"/>
              <w:rPr>
                <w:rFonts w:ascii="Garamond" w:hAnsi="Garamond"/>
                <w:b w:val="0"/>
                <w:spacing w:val="4"/>
                <w:szCs w:val="22"/>
              </w:rPr>
            </w:pPr>
            <w:r w:rsidRPr="00051E5D">
              <w:rPr>
                <w:rFonts w:ascii="Garamond" w:hAnsi="Garamond"/>
                <w:b w:val="0"/>
                <w:spacing w:val="4"/>
                <w:position w:val="-10"/>
                <w:szCs w:val="22"/>
              </w:rPr>
              <w:object w:dxaOrig="2439" w:dyaOrig="360" w14:anchorId="12D495EF">
                <v:shape id="_x0000_i1065" type="#_x0000_t75" style="width:138pt;height:18.6pt" o:ole="">
                  <v:imagedata r:id="rId59" o:title=""/>
                </v:shape>
                <o:OLEObject Type="Embed" ProgID="Equation.3" ShapeID="_x0000_i1065" DrawAspect="Content" ObjectID="_1796496726" r:id="rId72"/>
              </w:object>
            </w:r>
            <w:r w:rsidRPr="00051E5D">
              <w:rPr>
                <w:rFonts w:ascii="Garamond" w:hAnsi="Garamond"/>
                <w:b w:val="0"/>
                <w:spacing w:val="4"/>
                <w:szCs w:val="22"/>
              </w:rPr>
              <w:t>,</w:t>
            </w:r>
          </w:p>
          <w:p w14:paraId="25637664" w14:textId="77777777" w:rsidR="00AF1B50" w:rsidRPr="00051E5D" w:rsidRDefault="00AF1B50" w:rsidP="00981BE7">
            <w:pPr>
              <w:pStyle w:val="30"/>
              <w:widowControl w:val="0"/>
              <w:numPr>
                <w:ilvl w:val="2"/>
                <w:numId w:val="22"/>
              </w:numPr>
              <w:tabs>
                <w:tab w:val="clear" w:pos="2160"/>
                <w:tab w:val="num" w:pos="0"/>
              </w:tabs>
              <w:ind w:left="0" w:firstLine="0"/>
              <w:rPr>
                <w:rFonts w:ascii="Garamond" w:hAnsi="Garamond"/>
                <w:b w:val="0"/>
                <w:szCs w:val="22"/>
              </w:rPr>
            </w:pPr>
            <w:r w:rsidRPr="00051E5D">
              <w:rPr>
                <w:rFonts w:ascii="Garamond" w:hAnsi="Garamond"/>
                <w:b w:val="0"/>
                <w:szCs w:val="22"/>
              </w:rPr>
              <w:t xml:space="preserve">где </w:t>
            </w:r>
            <w:r w:rsidRPr="00051E5D">
              <w:rPr>
                <w:rFonts w:ascii="Garamond" w:hAnsi="Garamond"/>
                <w:b w:val="0"/>
                <w:spacing w:val="4"/>
                <w:position w:val="-10"/>
                <w:szCs w:val="22"/>
              </w:rPr>
              <w:object w:dxaOrig="1160" w:dyaOrig="360" w14:anchorId="0088B99C">
                <v:shape id="_x0000_i1066" type="#_x0000_t75" style="width:66pt;height:18.6pt" o:ole="">
                  <v:imagedata r:id="rId61" o:title=""/>
                </v:shape>
                <o:OLEObject Type="Embed" ProgID="Equation.3" ShapeID="_x0000_i1066" DrawAspect="Content" ObjectID="_1796496727" r:id="rId73"/>
              </w:object>
            </w:r>
            <w:r w:rsidRPr="00051E5D">
              <w:rPr>
                <w:rFonts w:ascii="Garamond" w:hAnsi="Garamond"/>
                <w:b w:val="0"/>
                <w:szCs w:val="22"/>
              </w:rPr>
              <w:t xml:space="preserve"> – объем электрической энергии в месяце </w:t>
            </w:r>
            <w:r w:rsidRPr="00051E5D">
              <w:rPr>
                <w:rFonts w:ascii="Garamond" w:hAnsi="Garamond"/>
                <w:b w:val="0"/>
                <w:i/>
                <w:szCs w:val="22"/>
                <w:lang w:val="en-US"/>
              </w:rPr>
              <w:t>m</w:t>
            </w:r>
            <w:r w:rsidRPr="00051E5D">
              <w:rPr>
                <w:rFonts w:ascii="Garamond" w:hAnsi="Garamond"/>
                <w:b w:val="0"/>
                <w:i/>
                <w:szCs w:val="22"/>
              </w:rPr>
              <w:t xml:space="preserve"> </w:t>
            </w:r>
            <w:r w:rsidRPr="00051E5D">
              <w:rPr>
                <w:rFonts w:ascii="Garamond" w:hAnsi="Garamond"/>
                <w:b w:val="0"/>
                <w:szCs w:val="22"/>
              </w:rPr>
              <w:t xml:space="preserve">в целях компенсации потерь в сетях ФСК на территории ценовой зоны </w:t>
            </w:r>
            <w:r w:rsidRPr="00051E5D">
              <w:rPr>
                <w:rFonts w:ascii="Garamond" w:hAnsi="Garamond"/>
                <w:b w:val="0"/>
                <w:i/>
                <w:szCs w:val="22"/>
                <w:lang w:val="en-US"/>
              </w:rPr>
              <w:t>z</w:t>
            </w:r>
            <w:r w:rsidRPr="00051E5D">
              <w:rPr>
                <w:rFonts w:ascii="Garamond" w:hAnsi="Garamond"/>
                <w:b w:val="0"/>
                <w:szCs w:val="22"/>
              </w:rPr>
              <w:t xml:space="preserve">, рассчитанный в соответствии с п. 8.3.1 настоящего Регламента. </w:t>
            </w:r>
          </w:p>
          <w:p w14:paraId="73C1A720" w14:textId="77777777" w:rsidR="00AF1B50" w:rsidRPr="00051E5D" w:rsidRDefault="00AF1B50" w:rsidP="00981BE7">
            <w:pPr>
              <w:pStyle w:val="30"/>
              <w:widowControl w:val="0"/>
              <w:numPr>
                <w:ilvl w:val="2"/>
                <w:numId w:val="22"/>
              </w:numPr>
              <w:tabs>
                <w:tab w:val="clear" w:pos="2160"/>
                <w:tab w:val="num" w:pos="0"/>
              </w:tabs>
              <w:ind w:left="0" w:firstLine="567"/>
              <w:rPr>
                <w:rFonts w:ascii="Garamond" w:hAnsi="Garamond"/>
                <w:b w:val="0"/>
                <w:szCs w:val="22"/>
              </w:rPr>
            </w:pPr>
            <w:r w:rsidRPr="00051E5D">
              <w:rPr>
                <w:rFonts w:ascii="Garamond" w:hAnsi="Garamond"/>
                <w:b w:val="0"/>
                <w:szCs w:val="22"/>
              </w:rPr>
              <w:t xml:space="preserve">Величина </w:t>
            </w:r>
            <w:r w:rsidRPr="00051E5D">
              <w:rPr>
                <w:rFonts w:ascii="Garamond" w:hAnsi="Garamond"/>
                <w:b w:val="0"/>
                <w:position w:val="-14"/>
                <w:szCs w:val="22"/>
              </w:rPr>
              <w:object w:dxaOrig="999" w:dyaOrig="400" w14:anchorId="1845499A">
                <v:shape id="_x0000_i1067" type="#_x0000_t75" style="width:48pt;height:18.6pt" o:ole="">
                  <v:imagedata r:id="rId63" o:title=""/>
                </v:shape>
                <o:OLEObject Type="Embed" ProgID="Equation.3" ShapeID="_x0000_i1067" DrawAspect="Content" ObjectID="_1796496728" r:id="rId74"/>
              </w:object>
            </w:r>
            <w:r w:rsidRPr="00051E5D">
              <w:rPr>
                <w:rFonts w:ascii="Garamond" w:hAnsi="Garamond"/>
                <w:b w:val="0"/>
                <w:szCs w:val="22"/>
              </w:rPr>
              <w:t xml:space="preserve"> для неценовой зоны </w:t>
            </w:r>
            <w:r w:rsidRPr="00051E5D">
              <w:rPr>
                <w:rFonts w:ascii="Garamond" w:hAnsi="Garamond"/>
                <w:b w:val="0"/>
                <w:i/>
                <w:szCs w:val="22"/>
                <w:lang w:val="en-US"/>
              </w:rPr>
              <w:t>z</w:t>
            </w:r>
            <w:r w:rsidRPr="00051E5D">
              <w:rPr>
                <w:rFonts w:ascii="Garamond" w:hAnsi="Garamond"/>
                <w:b w:val="0"/>
                <w:szCs w:val="22"/>
              </w:rPr>
              <w:t xml:space="preserve"> определяется в соответствии с формулой: </w:t>
            </w:r>
          </w:p>
          <w:p w14:paraId="67357DCB" w14:textId="77777777" w:rsidR="00AF1B50" w:rsidRPr="00051E5D" w:rsidRDefault="00AF1B50" w:rsidP="00981BE7">
            <w:pPr>
              <w:pStyle w:val="30"/>
              <w:widowControl w:val="0"/>
              <w:numPr>
                <w:ilvl w:val="2"/>
                <w:numId w:val="22"/>
              </w:numPr>
              <w:tabs>
                <w:tab w:val="clear" w:pos="2160"/>
                <w:tab w:val="num" w:pos="0"/>
              </w:tabs>
              <w:ind w:left="0" w:firstLine="567"/>
              <w:jc w:val="center"/>
              <w:rPr>
                <w:rFonts w:ascii="Garamond" w:hAnsi="Garamond"/>
                <w:b w:val="0"/>
                <w:szCs w:val="22"/>
              </w:rPr>
            </w:pPr>
            <w:r w:rsidRPr="00051E5D">
              <w:rPr>
                <w:rFonts w:ascii="Garamond" w:hAnsi="Garamond"/>
                <w:b w:val="0"/>
                <w:position w:val="-28"/>
                <w:szCs w:val="22"/>
              </w:rPr>
              <w:object w:dxaOrig="2460" w:dyaOrig="540" w14:anchorId="352547B4">
                <v:shape id="_x0000_i1068" type="#_x0000_t75" style="width:138pt;height:30pt" o:ole="">
                  <v:imagedata r:id="rId65" o:title=""/>
                </v:shape>
                <o:OLEObject Type="Embed" ProgID="Equation.3" ShapeID="_x0000_i1068" DrawAspect="Content" ObjectID="_1796496729" r:id="rId75"/>
              </w:object>
            </w:r>
            <w:r w:rsidRPr="00051E5D">
              <w:rPr>
                <w:rFonts w:ascii="Garamond" w:hAnsi="Garamond"/>
                <w:b w:val="0"/>
                <w:szCs w:val="22"/>
              </w:rPr>
              <w:t>,</w:t>
            </w:r>
          </w:p>
          <w:p w14:paraId="0A27C8AA" w14:textId="77777777" w:rsidR="00AF1B50" w:rsidRPr="00051E5D" w:rsidRDefault="00AF1B50" w:rsidP="00981BE7">
            <w:pPr>
              <w:pStyle w:val="30"/>
              <w:widowControl w:val="0"/>
              <w:numPr>
                <w:ilvl w:val="0"/>
                <w:numId w:val="0"/>
              </w:numPr>
              <w:ind w:left="330" w:hanging="330"/>
              <w:rPr>
                <w:rFonts w:ascii="Garamond" w:hAnsi="Garamond"/>
                <w:b w:val="0"/>
                <w:szCs w:val="22"/>
              </w:rPr>
            </w:pPr>
            <w:r w:rsidRPr="00051E5D">
              <w:rPr>
                <w:rFonts w:ascii="Garamond" w:hAnsi="Garamond"/>
                <w:b w:val="0"/>
                <w:szCs w:val="22"/>
              </w:rPr>
              <w:t xml:space="preserve">где </w:t>
            </w:r>
            <w:r w:rsidRPr="00051E5D">
              <w:rPr>
                <w:rFonts w:ascii="Garamond" w:hAnsi="Garamond"/>
                <w:b w:val="0"/>
                <w:position w:val="-14"/>
                <w:szCs w:val="22"/>
              </w:rPr>
              <w:object w:dxaOrig="859" w:dyaOrig="400" w14:anchorId="723C908D">
                <v:shape id="_x0000_i1069" type="#_x0000_t75" style="width:42.6pt;height:18.6pt" o:ole="">
                  <v:imagedata r:id="rId67" o:title=""/>
                </v:shape>
                <o:OLEObject Type="Embed" ProgID="Equation.3" ShapeID="_x0000_i1069" DrawAspect="Content" ObjectID="_1796496730" r:id="rId76"/>
              </w:object>
            </w:r>
            <w:r w:rsidRPr="00051E5D">
              <w:rPr>
                <w:rFonts w:ascii="Garamond" w:hAnsi="Garamond"/>
                <w:b w:val="0"/>
                <w:szCs w:val="22"/>
              </w:rPr>
              <w:t xml:space="preserve"> – величина расчетного фактического объема потерь в сетях ФСК неценовой зоны </w:t>
            </w:r>
            <w:r w:rsidRPr="00051E5D">
              <w:rPr>
                <w:rFonts w:ascii="Garamond" w:hAnsi="Garamond"/>
                <w:b w:val="0"/>
                <w:i/>
                <w:szCs w:val="22"/>
                <w:lang w:val="en-US"/>
              </w:rPr>
              <w:t>z</w:t>
            </w:r>
            <w:r w:rsidRPr="00051E5D">
              <w:rPr>
                <w:rFonts w:ascii="Garamond" w:hAnsi="Garamond"/>
                <w:b w:val="0"/>
                <w:szCs w:val="22"/>
              </w:rPr>
              <w:t xml:space="preserve"> в час операционных суток </w:t>
            </w:r>
            <w:r w:rsidRPr="00051E5D">
              <w:rPr>
                <w:rFonts w:ascii="Garamond" w:hAnsi="Garamond"/>
                <w:b w:val="0"/>
                <w:i/>
                <w:szCs w:val="22"/>
              </w:rPr>
              <w:t>h</w:t>
            </w:r>
            <w:r w:rsidRPr="00051E5D">
              <w:rPr>
                <w:rFonts w:ascii="Garamond" w:hAnsi="Garamond"/>
                <w:b w:val="0"/>
                <w:szCs w:val="22"/>
              </w:rPr>
              <w:t xml:space="preserve">, рассчитанная в соответствии с п. 11.4.3 </w:t>
            </w:r>
            <w:r w:rsidRPr="00051E5D">
              <w:rPr>
                <w:rFonts w:ascii="Garamond" w:hAnsi="Garamond"/>
                <w:b w:val="0"/>
                <w:i/>
                <w:szCs w:val="22"/>
              </w:rPr>
              <w:t>Регламента функционирования участников оптового рынка на территории неценовых зон</w:t>
            </w:r>
            <w:r w:rsidRPr="00051E5D" w:rsidDel="00D00990">
              <w:rPr>
                <w:rFonts w:ascii="Garamond" w:hAnsi="Garamond"/>
                <w:b w:val="0"/>
                <w:szCs w:val="22"/>
              </w:rPr>
              <w:t xml:space="preserve"> </w:t>
            </w:r>
            <w:r w:rsidRPr="00051E5D">
              <w:rPr>
                <w:rFonts w:ascii="Garamond" w:hAnsi="Garamond"/>
                <w:b w:val="0"/>
                <w:szCs w:val="22"/>
              </w:rPr>
              <w:t xml:space="preserve">(Приложение № 14 к </w:t>
            </w:r>
            <w:r w:rsidRPr="00051E5D">
              <w:rPr>
                <w:rFonts w:ascii="Garamond" w:hAnsi="Garamond"/>
                <w:b w:val="0"/>
                <w:i/>
                <w:szCs w:val="22"/>
              </w:rPr>
              <w:t xml:space="preserve">Договору о </w:t>
            </w:r>
            <w:r w:rsidRPr="00051E5D">
              <w:rPr>
                <w:rFonts w:ascii="Garamond" w:hAnsi="Garamond"/>
                <w:b w:val="0"/>
                <w:i/>
                <w:szCs w:val="22"/>
              </w:rPr>
              <w:lastRenderedPageBreak/>
              <w:t>присоединении к торговой системе оптового рынка</w:t>
            </w:r>
            <w:r w:rsidRPr="00051E5D">
              <w:rPr>
                <w:rFonts w:ascii="Garamond" w:hAnsi="Garamond"/>
                <w:b w:val="0"/>
                <w:szCs w:val="22"/>
              </w:rPr>
              <w:t>);</w:t>
            </w:r>
          </w:p>
          <w:p w14:paraId="3349D529" w14:textId="77777777" w:rsidR="00AF1B50" w:rsidRPr="00051E5D" w:rsidRDefault="00AF1B50" w:rsidP="00981BE7">
            <w:pPr>
              <w:pStyle w:val="af7"/>
              <w:widowControl w:val="0"/>
              <w:tabs>
                <w:tab w:val="num" w:pos="330"/>
              </w:tabs>
              <w:spacing w:before="120" w:line="240" w:lineRule="auto"/>
              <w:ind w:left="330" w:right="-6"/>
              <w:jc w:val="both"/>
              <w:rPr>
                <w:rFonts w:ascii="Garamond" w:hAnsi="Garamond"/>
              </w:rPr>
            </w:pPr>
            <w:r w:rsidRPr="00051E5D">
              <w:rPr>
                <w:rFonts w:ascii="Garamond" w:hAnsi="Garamond"/>
                <w:i/>
                <w:lang w:val="en-US"/>
              </w:rPr>
              <w:t>z</w:t>
            </w:r>
            <w:r w:rsidRPr="00051E5D">
              <w:rPr>
                <w:rFonts w:ascii="Garamond" w:hAnsi="Garamond"/>
                <w:i/>
              </w:rPr>
              <w:t xml:space="preserve"> </w:t>
            </w:r>
            <w:r w:rsidRPr="00051E5D">
              <w:rPr>
                <w:rFonts w:ascii="Garamond" w:hAnsi="Garamond"/>
              </w:rPr>
              <w:t>– ценовые и неценовые зоны;</w:t>
            </w:r>
          </w:p>
          <w:p w14:paraId="32835099" w14:textId="77777777" w:rsidR="00AF1B50" w:rsidRPr="00051E5D" w:rsidRDefault="00AF1B50" w:rsidP="00981BE7">
            <w:pPr>
              <w:pStyle w:val="af7"/>
              <w:widowControl w:val="0"/>
              <w:tabs>
                <w:tab w:val="num" w:pos="330"/>
              </w:tabs>
              <w:spacing w:before="120" w:line="240" w:lineRule="auto"/>
              <w:ind w:left="330" w:right="-6"/>
              <w:jc w:val="both"/>
              <w:rPr>
                <w:rFonts w:ascii="Garamond" w:hAnsi="Garamond"/>
              </w:rPr>
            </w:pPr>
            <w:r w:rsidRPr="00051E5D">
              <w:rPr>
                <w:rFonts w:ascii="Garamond" w:hAnsi="Garamond"/>
                <w:i/>
                <w:lang w:val="en-US"/>
              </w:rPr>
              <w:t>t</w:t>
            </w:r>
            <w:r w:rsidRPr="00051E5D">
              <w:rPr>
                <w:rFonts w:ascii="Garamond" w:hAnsi="Garamond"/>
              </w:rPr>
              <w:t xml:space="preserve"> – расчетный период.</w:t>
            </w:r>
          </w:p>
          <w:p w14:paraId="72B7DB17" w14:textId="77777777" w:rsidR="00AF1B50" w:rsidRPr="00051E5D" w:rsidRDefault="00AF1B50" w:rsidP="00981BE7">
            <w:pPr>
              <w:widowControl w:val="0"/>
              <w:spacing w:before="120" w:after="120" w:line="240" w:lineRule="auto"/>
              <w:ind w:firstLine="604"/>
              <w:jc w:val="both"/>
              <w:rPr>
                <w:rFonts w:ascii="Garamond" w:eastAsia="Times New Roman" w:hAnsi="Garamond"/>
                <w:highlight w:val="green"/>
              </w:rPr>
            </w:pPr>
            <w:r w:rsidRPr="00051E5D">
              <w:rPr>
                <w:rFonts w:ascii="Garamond" w:eastAsia="Times New Roman" w:hAnsi="Garamond"/>
                <w:highlight w:val="yellow"/>
              </w:rPr>
              <w:t xml:space="preserve">В отношении расчетного периода </w:t>
            </w:r>
            <w:r w:rsidRPr="005D0FAC">
              <w:rPr>
                <w:rFonts w:ascii="Garamond" w:eastAsia="Times New Roman" w:hAnsi="Garamond"/>
                <w:i/>
                <w:highlight w:val="yellow"/>
                <w:lang w:val="en-US"/>
              </w:rPr>
              <w:t>t</w:t>
            </w:r>
            <w:r w:rsidR="005D0FAC">
              <w:rPr>
                <w:rFonts w:ascii="Garamond" w:eastAsia="Times New Roman" w:hAnsi="Garamond"/>
                <w:highlight w:val="yellow"/>
              </w:rPr>
              <w:t xml:space="preserve"> </w:t>
            </w:r>
            <w:r w:rsidRPr="00051E5D">
              <w:rPr>
                <w:rFonts w:ascii="Garamond" w:eastAsia="Times New Roman" w:hAnsi="Garamond"/>
                <w:highlight w:val="yellow"/>
              </w:rPr>
              <w:t>=</w:t>
            </w:r>
            <w:r w:rsidR="005D0FAC">
              <w:rPr>
                <w:rFonts w:ascii="Garamond" w:eastAsia="Times New Roman" w:hAnsi="Garamond"/>
                <w:highlight w:val="yellow"/>
              </w:rPr>
              <w:t xml:space="preserve"> </w:t>
            </w:r>
            <w:r w:rsidR="007A42E4">
              <w:rPr>
                <w:rFonts w:ascii="Garamond" w:eastAsia="Times New Roman" w:hAnsi="Garamond"/>
                <w:highlight w:val="yellow"/>
              </w:rPr>
              <w:t>декабрь</w:t>
            </w:r>
            <w:r w:rsidR="00154599" w:rsidRPr="00051E5D">
              <w:rPr>
                <w:rFonts w:ascii="Garamond" w:eastAsia="Times New Roman" w:hAnsi="Garamond"/>
                <w:highlight w:val="yellow"/>
              </w:rPr>
              <w:t xml:space="preserve"> </w:t>
            </w:r>
            <w:r w:rsidR="005339CF" w:rsidRPr="00051E5D">
              <w:rPr>
                <w:rFonts w:ascii="Garamond" w:eastAsia="Times New Roman" w:hAnsi="Garamond"/>
                <w:highlight w:val="yellow"/>
              </w:rPr>
              <w:t xml:space="preserve">2024 </w:t>
            </w:r>
            <w:r w:rsidR="00B40918" w:rsidRPr="00051E5D">
              <w:rPr>
                <w:rFonts w:ascii="Garamond" w:eastAsia="Times New Roman" w:hAnsi="Garamond"/>
                <w:highlight w:val="yellow"/>
              </w:rPr>
              <w:t xml:space="preserve">года </w:t>
            </w:r>
            <w:r w:rsidRPr="00051E5D">
              <w:rPr>
                <w:rFonts w:ascii="Garamond" w:hAnsi="Garamond"/>
                <w:highlight w:val="yellow"/>
              </w:rPr>
              <w:t>фактические обязательства по оплате услуги КО определяются</w:t>
            </w:r>
            <w:r w:rsidRPr="00051E5D">
              <w:rPr>
                <w:rFonts w:ascii="Garamond" w:eastAsia="Times New Roman" w:hAnsi="Garamond"/>
                <w:highlight w:val="yellow"/>
              </w:rPr>
              <w:t xml:space="preserve"> с учетом дополнительных 7 часов операционных суток </w:t>
            </w:r>
            <w:r w:rsidR="007A42E4">
              <w:rPr>
                <w:rFonts w:ascii="Garamond" w:eastAsia="Times New Roman" w:hAnsi="Garamond"/>
                <w:highlight w:val="yellow"/>
              </w:rPr>
              <w:t>31 декабря</w:t>
            </w:r>
            <w:r w:rsidR="005339CF" w:rsidRPr="00051E5D">
              <w:rPr>
                <w:rFonts w:ascii="Garamond" w:eastAsia="Times New Roman" w:hAnsi="Garamond"/>
                <w:highlight w:val="yellow"/>
              </w:rPr>
              <w:t xml:space="preserve"> 2024</w:t>
            </w:r>
            <w:r w:rsidR="00B40918" w:rsidRPr="00051E5D">
              <w:rPr>
                <w:rFonts w:ascii="Garamond" w:eastAsia="Times New Roman" w:hAnsi="Garamond"/>
                <w:highlight w:val="yellow"/>
              </w:rPr>
              <w:t xml:space="preserve"> года</w:t>
            </w:r>
            <w:r w:rsidRPr="00051E5D">
              <w:rPr>
                <w:rFonts w:ascii="Garamond" w:eastAsia="Times New Roman" w:hAnsi="Garamond"/>
                <w:highlight w:val="yellow"/>
              </w:rPr>
              <w:t xml:space="preserve"> во второй неценовой зоне.</w:t>
            </w:r>
          </w:p>
        </w:tc>
      </w:tr>
      <w:tr w:rsidR="00AF1B50" w:rsidRPr="00051E5D" w14:paraId="72049722" w14:textId="77777777" w:rsidTr="00051E5D">
        <w:tc>
          <w:tcPr>
            <w:tcW w:w="993" w:type="dxa"/>
            <w:vAlign w:val="center"/>
          </w:tcPr>
          <w:p w14:paraId="1345B164" w14:textId="77777777" w:rsidR="00AF1B50" w:rsidRPr="00051E5D" w:rsidRDefault="00E67390" w:rsidP="00981BE7">
            <w:pPr>
              <w:widowControl w:val="0"/>
              <w:spacing w:before="120" w:after="120" w:line="240" w:lineRule="auto"/>
              <w:jc w:val="center"/>
              <w:rPr>
                <w:rFonts w:ascii="Garamond" w:eastAsia="Batang" w:hAnsi="Garamond"/>
                <w:b/>
                <w:bCs/>
              </w:rPr>
            </w:pPr>
            <w:r w:rsidRPr="00051E5D">
              <w:rPr>
                <w:rFonts w:ascii="Garamond" w:eastAsia="Batang" w:hAnsi="Garamond"/>
                <w:b/>
                <w:bCs/>
              </w:rPr>
              <w:lastRenderedPageBreak/>
              <w:t>11.1.3.2.2</w:t>
            </w:r>
          </w:p>
        </w:tc>
        <w:tc>
          <w:tcPr>
            <w:tcW w:w="7087" w:type="dxa"/>
          </w:tcPr>
          <w:p w14:paraId="73B30A83" w14:textId="77777777" w:rsidR="00360DFB" w:rsidRPr="00051E5D" w:rsidRDefault="00360DFB" w:rsidP="00981BE7">
            <w:pPr>
              <w:pStyle w:val="a6"/>
              <w:widowControl w:val="0"/>
              <w:rPr>
                <w:rFonts w:ascii="Garamond" w:hAnsi="Garamond"/>
                <w:b/>
                <w:bCs/>
                <w:szCs w:val="22"/>
                <w:lang w:val="ru-RU"/>
              </w:rPr>
            </w:pPr>
            <w:r w:rsidRPr="00051E5D">
              <w:rPr>
                <w:rFonts w:ascii="Garamond" w:hAnsi="Garamond"/>
                <w:b/>
                <w:bCs/>
                <w:szCs w:val="22"/>
                <w:lang w:val="ru-RU"/>
              </w:rPr>
              <w:t xml:space="preserve">11.1.3.2.2. Для участников оптового рынка на территории второй неценовой зоны, ГТП потребления которых включают внезональный энергорайон </w:t>
            </w:r>
          </w:p>
          <w:p w14:paraId="36A744D8" w14:textId="77777777" w:rsidR="00360DFB" w:rsidRPr="00051E5D" w:rsidRDefault="00360DFB" w:rsidP="00981BE7">
            <w:pPr>
              <w:pStyle w:val="afd"/>
              <w:widowControl w:val="0"/>
            </w:pPr>
            <w:bookmarkStart w:id="342" w:name="_Toc133881994"/>
            <w:r w:rsidRPr="00051E5D">
              <w:t xml:space="preserve">В случае если ГТП потребления участника оптового рынка, отнесенного ко второй неценовой зоне, включает внезональный энергорайон, поставка электрической энергии в отношении которого осуществляется из второй ценовой зоны, то величина </w:t>
            </w:r>
            <w:r w:rsidRPr="00051E5D">
              <w:object w:dxaOrig="560" w:dyaOrig="400" w14:anchorId="188276B6">
                <v:shape id="_x0000_i1070" type="#_x0000_t75" style="width:30pt;height:18.6pt" o:ole="">
                  <v:imagedata r:id="rId77" o:title=""/>
                </v:shape>
                <o:OLEObject Type="Embed" ProgID="Equation.3" ShapeID="_x0000_i1070" DrawAspect="Content" ObjectID="_1796496731" r:id="rId78"/>
              </w:object>
            </w:r>
            <w:r w:rsidRPr="00051E5D">
              <w:t xml:space="preserve">, используемая для расчета стоимости </w:t>
            </w:r>
            <w:r w:rsidRPr="00051E5D">
              <w:rPr>
                <w:rFonts w:eastAsia="Calibri"/>
              </w:rPr>
              <w:t xml:space="preserve">услуг КО </w:t>
            </w:r>
            <w:r w:rsidRPr="00051E5D">
              <w:t>в части организации торговли электрической энергией и мощностью, определяется с учетом объема потребления электрической энергии в указанной ГТП потребления по формуле:</w:t>
            </w:r>
            <w:bookmarkEnd w:id="342"/>
            <w:r w:rsidRPr="00051E5D">
              <w:t xml:space="preserve"> </w:t>
            </w:r>
          </w:p>
          <w:bookmarkStart w:id="343" w:name="_Toc133881995"/>
          <w:p w14:paraId="4A08D2AF" w14:textId="77777777" w:rsidR="00360DFB" w:rsidRPr="00051E5D" w:rsidRDefault="00360DFB" w:rsidP="00981BE7">
            <w:pPr>
              <w:pStyle w:val="afd"/>
              <w:widowControl w:val="0"/>
              <w:jc w:val="center"/>
            </w:pPr>
            <w:r w:rsidRPr="00051E5D">
              <w:object w:dxaOrig="2160" w:dyaOrig="560" w14:anchorId="6010DB30">
                <v:shape id="_x0000_i1071" type="#_x0000_t75" style="width:108pt;height:30pt" o:ole="">
                  <v:imagedata r:id="rId79" o:title=""/>
                </v:shape>
                <o:OLEObject Type="Embed" ProgID="Equation.3" ShapeID="_x0000_i1071" DrawAspect="Content" ObjectID="_1796496732" r:id="rId80"/>
              </w:object>
            </w:r>
            <w:r w:rsidRPr="00051E5D">
              <w:t>.</w:t>
            </w:r>
            <w:bookmarkEnd w:id="343"/>
          </w:p>
          <w:p w14:paraId="4F87509A" w14:textId="77777777" w:rsidR="00AF1B50" w:rsidRPr="00051E5D" w:rsidRDefault="00AF1B50" w:rsidP="00981BE7">
            <w:pPr>
              <w:pStyle w:val="af7"/>
              <w:widowControl w:val="0"/>
              <w:spacing w:before="120" w:line="240" w:lineRule="auto"/>
              <w:ind w:left="0" w:right="-5"/>
              <w:jc w:val="both"/>
              <w:rPr>
                <w:rFonts w:ascii="Garamond" w:hAnsi="Garamond"/>
              </w:rPr>
            </w:pPr>
          </w:p>
        </w:tc>
        <w:tc>
          <w:tcPr>
            <w:tcW w:w="6946" w:type="dxa"/>
          </w:tcPr>
          <w:p w14:paraId="152BF34C" w14:textId="77777777" w:rsidR="00360DFB" w:rsidRPr="00051E5D" w:rsidRDefault="00360DFB" w:rsidP="00981BE7">
            <w:pPr>
              <w:pStyle w:val="a6"/>
              <w:widowControl w:val="0"/>
              <w:rPr>
                <w:rFonts w:ascii="Garamond" w:hAnsi="Garamond"/>
                <w:b/>
                <w:bCs/>
                <w:szCs w:val="22"/>
                <w:lang w:val="ru-RU"/>
              </w:rPr>
            </w:pPr>
            <w:r w:rsidRPr="00051E5D">
              <w:rPr>
                <w:rFonts w:ascii="Garamond" w:hAnsi="Garamond"/>
                <w:b/>
                <w:bCs/>
                <w:szCs w:val="22"/>
                <w:lang w:val="ru-RU"/>
              </w:rPr>
              <w:t xml:space="preserve">11.1.3.2.2. Для участников оптового рынка на территории второй неценовой зоны, ГТП потребления которых включают внезональный энергорайон </w:t>
            </w:r>
          </w:p>
          <w:p w14:paraId="52216BCC" w14:textId="77777777" w:rsidR="00360DFB" w:rsidRPr="00051E5D" w:rsidRDefault="00360DFB" w:rsidP="00981BE7">
            <w:pPr>
              <w:pStyle w:val="afd"/>
              <w:widowControl w:val="0"/>
            </w:pPr>
            <w:r w:rsidRPr="00051E5D">
              <w:t xml:space="preserve">В случае если ГТП потребления участника оптового рынка, отнесенного ко второй неценовой зоне, включает внезональный энергорайон, поставка электрической энергии в отношении которого осуществляется из второй ценовой зоны, то величина </w:t>
            </w:r>
            <w:r w:rsidRPr="00051E5D">
              <w:object w:dxaOrig="560" w:dyaOrig="400" w14:anchorId="01B5ADB0">
                <v:shape id="_x0000_i1072" type="#_x0000_t75" style="width:30pt;height:18.6pt" o:ole="">
                  <v:imagedata r:id="rId77" o:title=""/>
                </v:shape>
                <o:OLEObject Type="Embed" ProgID="Equation.3" ShapeID="_x0000_i1072" DrawAspect="Content" ObjectID="_1796496733" r:id="rId81"/>
              </w:object>
            </w:r>
            <w:r w:rsidRPr="00051E5D">
              <w:t xml:space="preserve">, используемая для расчета стоимости </w:t>
            </w:r>
            <w:r w:rsidRPr="00051E5D">
              <w:rPr>
                <w:rFonts w:eastAsia="Calibri"/>
              </w:rPr>
              <w:t xml:space="preserve">услуг КО </w:t>
            </w:r>
            <w:r w:rsidRPr="00051E5D">
              <w:t xml:space="preserve">в части организации торговли электрической энергией и мощностью, определяется с учетом объема потребления электрической энергии в указанной ГТП потребления по формуле: </w:t>
            </w:r>
          </w:p>
          <w:p w14:paraId="67314BFF" w14:textId="77777777" w:rsidR="00360DFB" w:rsidRPr="00051E5D" w:rsidRDefault="00360DFB" w:rsidP="00981BE7">
            <w:pPr>
              <w:pStyle w:val="afd"/>
              <w:widowControl w:val="0"/>
              <w:jc w:val="center"/>
            </w:pPr>
            <w:r w:rsidRPr="00051E5D">
              <w:object w:dxaOrig="2160" w:dyaOrig="560" w14:anchorId="31D4E5F8">
                <v:shape id="_x0000_i1073" type="#_x0000_t75" style="width:108pt;height:30pt" o:ole="">
                  <v:imagedata r:id="rId79" o:title=""/>
                </v:shape>
                <o:OLEObject Type="Embed" ProgID="Equation.3" ShapeID="_x0000_i1073" DrawAspect="Content" ObjectID="_1796496734" r:id="rId82"/>
              </w:object>
            </w:r>
            <w:r w:rsidRPr="00051E5D">
              <w:t>.</w:t>
            </w:r>
          </w:p>
          <w:p w14:paraId="693D5C23" w14:textId="77777777" w:rsidR="00AF1B50" w:rsidRPr="00051E5D" w:rsidRDefault="00360DFB" w:rsidP="00981BE7">
            <w:pPr>
              <w:widowControl w:val="0"/>
              <w:spacing w:before="120" w:after="120" w:line="240" w:lineRule="auto"/>
              <w:ind w:firstLine="571"/>
              <w:jc w:val="both"/>
              <w:rPr>
                <w:rFonts w:ascii="Garamond" w:eastAsia="Times New Roman" w:hAnsi="Garamond"/>
                <w:highlight w:val="green"/>
              </w:rPr>
            </w:pPr>
            <w:r w:rsidRPr="00051E5D">
              <w:rPr>
                <w:rFonts w:ascii="Garamond" w:eastAsia="Times New Roman" w:hAnsi="Garamond"/>
                <w:highlight w:val="yellow"/>
              </w:rPr>
              <w:t xml:space="preserve">В отношении расчетного периода </w:t>
            </w:r>
            <w:r w:rsidRPr="005D0FAC">
              <w:rPr>
                <w:rFonts w:ascii="Garamond" w:eastAsia="Times New Roman" w:hAnsi="Garamond"/>
                <w:i/>
                <w:highlight w:val="yellow"/>
                <w:lang w:val="en-US"/>
              </w:rPr>
              <w:t>t</w:t>
            </w:r>
            <w:r w:rsidR="00051E5D" w:rsidRPr="00051E5D">
              <w:rPr>
                <w:rFonts w:ascii="Garamond" w:eastAsia="Times New Roman" w:hAnsi="Garamond"/>
                <w:highlight w:val="yellow"/>
              </w:rPr>
              <w:t xml:space="preserve"> </w:t>
            </w:r>
            <w:r w:rsidRPr="00051E5D">
              <w:rPr>
                <w:rFonts w:ascii="Garamond" w:eastAsia="Times New Roman" w:hAnsi="Garamond"/>
                <w:highlight w:val="yellow"/>
              </w:rPr>
              <w:t>=</w:t>
            </w:r>
            <w:r w:rsidR="00051E5D" w:rsidRPr="00051E5D">
              <w:rPr>
                <w:rFonts w:ascii="Garamond" w:eastAsia="Times New Roman" w:hAnsi="Garamond"/>
                <w:highlight w:val="yellow"/>
              </w:rPr>
              <w:t xml:space="preserve"> </w:t>
            </w:r>
            <w:r w:rsidR="007A42E4">
              <w:rPr>
                <w:rFonts w:ascii="Garamond" w:eastAsia="Times New Roman" w:hAnsi="Garamond"/>
                <w:highlight w:val="yellow"/>
              </w:rPr>
              <w:t>декабрь</w:t>
            </w:r>
            <w:r w:rsidR="00154599" w:rsidRPr="00051E5D">
              <w:rPr>
                <w:rFonts w:ascii="Garamond" w:eastAsia="Times New Roman" w:hAnsi="Garamond"/>
                <w:highlight w:val="yellow"/>
              </w:rPr>
              <w:t xml:space="preserve"> </w:t>
            </w:r>
            <w:r w:rsidRPr="00051E5D">
              <w:rPr>
                <w:rFonts w:ascii="Garamond" w:eastAsia="Times New Roman" w:hAnsi="Garamond"/>
                <w:highlight w:val="yellow"/>
              </w:rPr>
              <w:t>2024 года</w:t>
            </w:r>
            <w:r w:rsidRPr="00051E5D">
              <w:rPr>
                <w:rFonts w:ascii="Garamond" w:hAnsi="Garamond"/>
                <w:highlight w:val="yellow"/>
              </w:rPr>
              <w:t xml:space="preserve"> фактические обязательства по оплате услуги КО определяются</w:t>
            </w:r>
            <w:r w:rsidRPr="00051E5D">
              <w:rPr>
                <w:rFonts w:ascii="Garamond" w:eastAsia="Times New Roman" w:hAnsi="Garamond"/>
                <w:highlight w:val="yellow"/>
              </w:rPr>
              <w:t xml:space="preserve"> с учетом дополнительных 7 часов операционных суток </w:t>
            </w:r>
            <w:r w:rsidR="007A42E4">
              <w:rPr>
                <w:rFonts w:ascii="Garamond" w:eastAsia="Times New Roman" w:hAnsi="Garamond"/>
                <w:highlight w:val="yellow"/>
              </w:rPr>
              <w:t>31 декабря</w:t>
            </w:r>
            <w:r w:rsidRPr="00051E5D">
              <w:rPr>
                <w:rFonts w:ascii="Garamond" w:eastAsia="Times New Roman" w:hAnsi="Garamond"/>
                <w:highlight w:val="yellow"/>
              </w:rPr>
              <w:t xml:space="preserve"> 2024 года во второй неценовой зоне.</w:t>
            </w:r>
          </w:p>
        </w:tc>
      </w:tr>
      <w:tr w:rsidR="003572B9" w:rsidRPr="00051E5D" w14:paraId="4B187832" w14:textId="77777777" w:rsidTr="00051E5D">
        <w:tc>
          <w:tcPr>
            <w:tcW w:w="993" w:type="dxa"/>
            <w:vAlign w:val="center"/>
          </w:tcPr>
          <w:p w14:paraId="3526ED30" w14:textId="77777777" w:rsidR="003572B9" w:rsidRPr="00051E5D" w:rsidRDefault="003572B9" w:rsidP="00981BE7">
            <w:pPr>
              <w:widowControl w:val="0"/>
              <w:spacing w:before="120" w:after="120" w:line="240" w:lineRule="auto"/>
              <w:jc w:val="center"/>
              <w:rPr>
                <w:rFonts w:ascii="Garamond" w:eastAsia="Batang" w:hAnsi="Garamond"/>
                <w:b/>
                <w:bCs/>
              </w:rPr>
            </w:pPr>
            <w:r>
              <w:rPr>
                <w:rFonts w:ascii="Garamond" w:eastAsia="Batang" w:hAnsi="Garamond"/>
                <w:b/>
                <w:bCs/>
              </w:rPr>
              <w:t>11.2.4</w:t>
            </w:r>
          </w:p>
        </w:tc>
        <w:tc>
          <w:tcPr>
            <w:tcW w:w="7087" w:type="dxa"/>
          </w:tcPr>
          <w:p w14:paraId="31660B67" w14:textId="77777777" w:rsidR="003572B9" w:rsidRDefault="003572B9" w:rsidP="00981BE7">
            <w:pPr>
              <w:pStyle w:val="a6"/>
              <w:widowControl w:val="0"/>
              <w:rPr>
                <w:rFonts w:ascii="Garamond" w:hAnsi="Garamond"/>
                <w:b/>
                <w:bCs/>
                <w:szCs w:val="22"/>
                <w:lang w:val="ru-RU"/>
              </w:rPr>
            </w:pPr>
            <w:r>
              <w:rPr>
                <w:rFonts w:ascii="Garamond" w:hAnsi="Garamond"/>
                <w:b/>
                <w:bCs/>
                <w:szCs w:val="22"/>
                <w:lang w:val="ru-RU"/>
              </w:rPr>
              <w:t>…</w:t>
            </w:r>
          </w:p>
          <w:p w14:paraId="32D03467" w14:textId="77777777" w:rsidR="003572B9" w:rsidRPr="003C0090" w:rsidRDefault="003572B9" w:rsidP="00981BE7">
            <w:pPr>
              <w:pStyle w:val="a6"/>
              <w:widowControl w:val="0"/>
              <w:ind w:firstLine="567"/>
              <w:rPr>
                <w:rFonts w:ascii="Garamond" w:hAnsi="Garamond"/>
                <w:szCs w:val="22"/>
                <w:lang w:val="ru-RU"/>
              </w:rPr>
            </w:pPr>
            <w:r w:rsidRPr="003C0090">
              <w:rPr>
                <w:rFonts w:ascii="Garamond" w:hAnsi="Garamond"/>
                <w:szCs w:val="22"/>
                <w:lang w:val="ru-RU"/>
              </w:rPr>
              <w:t xml:space="preserve">Если </w:t>
            </w:r>
            <w:r w:rsidRPr="003C0090">
              <w:rPr>
                <w:rFonts w:ascii="Garamond" w:hAnsi="Garamond" w:cs="Garamond"/>
                <w:position w:val="-14"/>
                <w:szCs w:val="22"/>
              </w:rPr>
              <w:object w:dxaOrig="540" w:dyaOrig="400" w14:anchorId="4F873B4E">
                <v:shape id="_x0000_i1074" type="#_x0000_t75" style="width:36pt;height:28.8pt" o:ole="" fillcolor="window">
                  <v:imagedata r:id="rId35" o:title=""/>
                </v:shape>
                <o:OLEObject Type="Embed" ProgID="Equation.3" ShapeID="_x0000_i1074" DrawAspect="Content" ObjectID="_1796496735" r:id="rId83"/>
              </w:object>
            </w:r>
            <w:r w:rsidRPr="003C0090">
              <w:rPr>
                <w:rFonts w:ascii="Garamond" w:hAnsi="Garamond"/>
                <w:szCs w:val="22"/>
                <w:lang w:val="ru-RU"/>
              </w:rPr>
              <w:t xml:space="preserve"> &gt; 0, то формируется обязательство на доплату с суммой </w:t>
            </w:r>
            <w:r w:rsidRPr="003C0090">
              <w:rPr>
                <w:rFonts w:ascii="Garamond" w:hAnsi="Garamond" w:cs="Garamond"/>
                <w:position w:val="-14"/>
                <w:szCs w:val="22"/>
              </w:rPr>
              <w:object w:dxaOrig="920" w:dyaOrig="400" w14:anchorId="11FAF282">
                <v:shape id="_x0000_i1075" type="#_x0000_t75" style="width:60.6pt;height:28.8pt" o:ole="" fillcolor="window">
                  <v:imagedata r:id="rId37" o:title=""/>
                </v:shape>
                <o:OLEObject Type="Embed" ProgID="Equation.3" ShapeID="_x0000_i1075" DrawAspect="Content" ObjectID="_1796496736" r:id="rId84"/>
              </w:object>
            </w:r>
            <w:r w:rsidRPr="003C0090">
              <w:rPr>
                <w:rFonts w:ascii="Garamond" w:hAnsi="Garamond"/>
                <w:szCs w:val="22"/>
                <w:lang w:val="ru-RU"/>
              </w:rPr>
              <w:t xml:space="preserve"> = </w:t>
            </w:r>
            <w:r w:rsidRPr="003C0090">
              <w:rPr>
                <w:rFonts w:ascii="Garamond" w:hAnsi="Garamond" w:cs="Garamond"/>
                <w:position w:val="-14"/>
                <w:szCs w:val="22"/>
              </w:rPr>
              <w:object w:dxaOrig="540" w:dyaOrig="400" w14:anchorId="63363087">
                <v:shape id="_x0000_i1076" type="#_x0000_t75" style="width:36pt;height:28.8pt" o:ole="" fillcolor="window">
                  <v:imagedata r:id="rId39" o:title=""/>
                </v:shape>
                <o:OLEObject Type="Embed" ProgID="Equation.3" ShapeID="_x0000_i1076" DrawAspect="Content" ObjectID="_1796496737" r:id="rId85"/>
              </w:object>
            </w:r>
            <w:r w:rsidRPr="003C0090">
              <w:rPr>
                <w:rFonts w:ascii="Garamond" w:hAnsi="Garamond"/>
                <w:szCs w:val="22"/>
                <w:lang w:val="ru-RU"/>
              </w:rPr>
              <w:t xml:space="preserve">. </w:t>
            </w:r>
          </w:p>
          <w:p w14:paraId="78771FEB" w14:textId="77777777" w:rsidR="003572B9" w:rsidRPr="003C0090" w:rsidRDefault="003572B9" w:rsidP="00981BE7">
            <w:pPr>
              <w:pStyle w:val="af7"/>
              <w:widowControl w:val="0"/>
              <w:spacing w:before="120" w:line="240" w:lineRule="auto"/>
              <w:ind w:left="567" w:right="-5"/>
              <w:jc w:val="both"/>
              <w:rPr>
                <w:rFonts w:ascii="Garamond" w:hAnsi="Garamond"/>
                <w:i/>
              </w:rPr>
            </w:pPr>
            <w:r w:rsidRPr="003C0090">
              <w:rPr>
                <w:rFonts w:ascii="Garamond" w:hAnsi="Garamond"/>
              </w:rPr>
              <w:t xml:space="preserve">Если </w:t>
            </w:r>
            <w:r w:rsidRPr="003C0090">
              <w:rPr>
                <w:rFonts w:ascii="Garamond" w:hAnsi="Garamond" w:cs="Garamond"/>
                <w:position w:val="-14"/>
              </w:rPr>
              <w:object w:dxaOrig="540" w:dyaOrig="400" w14:anchorId="30F099F0">
                <v:shape id="_x0000_i1077" type="#_x0000_t75" style="width:36pt;height:28.8pt" o:ole="" fillcolor="window">
                  <v:imagedata r:id="rId41" o:title=""/>
                </v:shape>
                <o:OLEObject Type="Embed" ProgID="Equation.3" ShapeID="_x0000_i1077" DrawAspect="Content" ObjectID="_1796496738" r:id="rId86"/>
              </w:object>
            </w:r>
            <w:r w:rsidRPr="003C0090">
              <w:rPr>
                <w:rFonts w:ascii="Garamond" w:hAnsi="Garamond"/>
              </w:rPr>
              <w:t xml:space="preserve"> &lt; 0, то формируется обязательство на возврат с суммой </w:t>
            </w:r>
            <w:r w:rsidRPr="003C0090">
              <w:rPr>
                <w:rFonts w:ascii="Garamond" w:hAnsi="Garamond" w:cs="Garamond"/>
                <w:position w:val="-14"/>
              </w:rPr>
              <w:object w:dxaOrig="980" w:dyaOrig="400" w14:anchorId="194E5F6F">
                <v:shape id="_x0000_i1078" type="#_x0000_t75" style="width:64.8pt;height:28.8pt" o:ole="" fillcolor="window">
                  <v:imagedata r:id="rId43" o:title=""/>
                </v:shape>
                <o:OLEObject Type="Embed" ProgID="Equation.3" ShapeID="_x0000_i1078" DrawAspect="Content" ObjectID="_1796496739" r:id="rId87"/>
              </w:object>
            </w:r>
            <w:r w:rsidRPr="003C0090">
              <w:rPr>
                <w:rFonts w:ascii="Garamond" w:hAnsi="Garamond"/>
              </w:rPr>
              <w:t xml:space="preserve"> = </w:t>
            </w:r>
            <w:r w:rsidRPr="003C0090">
              <w:rPr>
                <w:rFonts w:ascii="Garamond" w:hAnsi="Garamond" w:cs="Garamond"/>
                <w:position w:val="-14"/>
              </w:rPr>
              <w:object w:dxaOrig="700" w:dyaOrig="400" w14:anchorId="6EAFF798">
                <v:shape id="_x0000_i1079" type="#_x0000_t75" style="width:47.4pt;height:28.8pt" o:ole="" fillcolor="window">
                  <v:imagedata r:id="rId45" o:title=""/>
                </v:shape>
                <o:OLEObject Type="Embed" ProgID="Equation.3" ShapeID="_x0000_i1079" DrawAspect="Content" ObjectID="_1796496740" r:id="rId88"/>
              </w:object>
            </w:r>
            <w:r w:rsidRPr="003C0090">
              <w:rPr>
                <w:rFonts w:ascii="Garamond" w:hAnsi="Garamond"/>
              </w:rPr>
              <w:t>.</w:t>
            </w:r>
          </w:p>
          <w:p w14:paraId="0D1065AC" w14:textId="77777777" w:rsidR="003572B9" w:rsidRPr="00051E5D" w:rsidRDefault="003572B9" w:rsidP="00981BE7">
            <w:pPr>
              <w:pStyle w:val="a6"/>
              <w:widowControl w:val="0"/>
              <w:rPr>
                <w:rFonts w:ascii="Garamond" w:hAnsi="Garamond"/>
                <w:b/>
                <w:bCs/>
                <w:szCs w:val="22"/>
                <w:lang w:val="ru-RU"/>
              </w:rPr>
            </w:pPr>
          </w:p>
        </w:tc>
        <w:tc>
          <w:tcPr>
            <w:tcW w:w="6946" w:type="dxa"/>
          </w:tcPr>
          <w:p w14:paraId="49192F28" w14:textId="77777777" w:rsidR="003572B9" w:rsidRDefault="003572B9" w:rsidP="00981BE7">
            <w:pPr>
              <w:pStyle w:val="a6"/>
              <w:widowControl w:val="0"/>
              <w:rPr>
                <w:rFonts w:ascii="Garamond" w:hAnsi="Garamond"/>
                <w:b/>
                <w:bCs/>
                <w:szCs w:val="22"/>
                <w:lang w:val="ru-RU"/>
              </w:rPr>
            </w:pPr>
            <w:r>
              <w:rPr>
                <w:rFonts w:ascii="Garamond" w:hAnsi="Garamond"/>
                <w:b/>
                <w:bCs/>
                <w:szCs w:val="22"/>
                <w:lang w:val="ru-RU"/>
              </w:rPr>
              <w:lastRenderedPageBreak/>
              <w:t>…</w:t>
            </w:r>
          </w:p>
          <w:p w14:paraId="6632E9CB" w14:textId="77777777" w:rsidR="003572B9" w:rsidRPr="003C0090" w:rsidRDefault="003572B9" w:rsidP="00981BE7">
            <w:pPr>
              <w:pStyle w:val="a6"/>
              <w:widowControl w:val="0"/>
              <w:ind w:firstLine="567"/>
              <w:rPr>
                <w:rFonts w:ascii="Garamond" w:hAnsi="Garamond"/>
                <w:szCs w:val="22"/>
                <w:lang w:val="ru-RU"/>
              </w:rPr>
            </w:pPr>
            <w:r w:rsidRPr="003C0090">
              <w:rPr>
                <w:rFonts w:ascii="Garamond" w:hAnsi="Garamond"/>
                <w:szCs w:val="22"/>
                <w:lang w:val="ru-RU"/>
              </w:rPr>
              <w:t xml:space="preserve">Если </w:t>
            </w:r>
            <w:r w:rsidRPr="003C0090">
              <w:rPr>
                <w:rFonts w:ascii="Garamond" w:hAnsi="Garamond" w:cs="Garamond"/>
                <w:position w:val="-14"/>
                <w:szCs w:val="22"/>
              </w:rPr>
              <w:object w:dxaOrig="540" w:dyaOrig="400" w14:anchorId="6FBA6CFD">
                <v:shape id="_x0000_i1080" type="#_x0000_t75" style="width:36pt;height:28.8pt" o:ole="" fillcolor="window">
                  <v:imagedata r:id="rId35" o:title=""/>
                </v:shape>
                <o:OLEObject Type="Embed" ProgID="Equation.3" ShapeID="_x0000_i1080" DrawAspect="Content" ObjectID="_1796496741" r:id="rId89"/>
              </w:object>
            </w:r>
            <w:r w:rsidRPr="003C0090">
              <w:rPr>
                <w:rFonts w:ascii="Garamond" w:hAnsi="Garamond"/>
                <w:szCs w:val="22"/>
                <w:lang w:val="ru-RU"/>
              </w:rPr>
              <w:t xml:space="preserve"> &gt; 0, то формируется обязательство на доплату с суммой </w:t>
            </w:r>
            <w:r w:rsidRPr="003C0090">
              <w:rPr>
                <w:rFonts w:ascii="Garamond" w:hAnsi="Garamond" w:cs="Garamond"/>
                <w:position w:val="-14"/>
                <w:szCs w:val="22"/>
              </w:rPr>
              <w:object w:dxaOrig="920" w:dyaOrig="400" w14:anchorId="5DF41FF8">
                <v:shape id="_x0000_i1081" type="#_x0000_t75" style="width:60.6pt;height:28.8pt" o:ole="" fillcolor="window">
                  <v:imagedata r:id="rId37" o:title=""/>
                </v:shape>
                <o:OLEObject Type="Embed" ProgID="Equation.3" ShapeID="_x0000_i1081" DrawAspect="Content" ObjectID="_1796496742" r:id="rId90"/>
              </w:object>
            </w:r>
            <w:r w:rsidRPr="003C0090">
              <w:rPr>
                <w:rFonts w:ascii="Garamond" w:hAnsi="Garamond"/>
                <w:szCs w:val="22"/>
                <w:lang w:val="ru-RU"/>
              </w:rPr>
              <w:t xml:space="preserve"> = </w:t>
            </w:r>
            <w:r w:rsidRPr="003C0090">
              <w:rPr>
                <w:rFonts w:ascii="Garamond" w:hAnsi="Garamond" w:cs="Garamond"/>
                <w:position w:val="-14"/>
                <w:szCs w:val="22"/>
              </w:rPr>
              <w:object w:dxaOrig="540" w:dyaOrig="400" w14:anchorId="797B42E2">
                <v:shape id="_x0000_i1082" type="#_x0000_t75" style="width:36pt;height:28.8pt" o:ole="" fillcolor="window">
                  <v:imagedata r:id="rId39" o:title=""/>
                </v:shape>
                <o:OLEObject Type="Embed" ProgID="Equation.3" ShapeID="_x0000_i1082" DrawAspect="Content" ObjectID="_1796496743" r:id="rId91"/>
              </w:object>
            </w:r>
            <w:r w:rsidRPr="003C0090">
              <w:rPr>
                <w:rFonts w:ascii="Garamond" w:hAnsi="Garamond"/>
                <w:szCs w:val="22"/>
                <w:lang w:val="ru-RU"/>
              </w:rPr>
              <w:t xml:space="preserve">. </w:t>
            </w:r>
          </w:p>
          <w:p w14:paraId="4A400FE6" w14:textId="77777777" w:rsidR="003572B9" w:rsidRPr="003C0090" w:rsidRDefault="003572B9" w:rsidP="00981BE7">
            <w:pPr>
              <w:pStyle w:val="af7"/>
              <w:widowControl w:val="0"/>
              <w:spacing w:before="120" w:line="240" w:lineRule="auto"/>
              <w:ind w:left="567" w:right="-5"/>
              <w:jc w:val="both"/>
              <w:rPr>
                <w:rFonts w:ascii="Garamond" w:hAnsi="Garamond"/>
                <w:i/>
              </w:rPr>
            </w:pPr>
            <w:r w:rsidRPr="003C0090">
              <w:rPr>
                <w:rFonts w:ascii="Garamond" w:hAnsi="Garamond"/>
              </w:rPr>
              <w:t xml:space="preserve">Если </w:t>
            </w:r>
            <w:r w:rsidRPr="003C0090">
              <w:rPr>
                <w:rFonts w:ascii="Garamond" w:hAnsi="Garamond" w:cs="Garamond"/>
                <w:position w:val="-14"/>
              </w:rPr>
              <w:object w:dxaOrig="540" w:dyaOrig="400" w14:anchorId="08C1D77C">
                <v:shape id="_x0000_i1083" type="#_x0000_t75" style="width:36pt;height:28.8pt" o:ole="" fillcolor="window">
                  <v:imagedata r:id="rId41" o:title=""/>
                </v:shape>
                <o:OLEObject Type="Embed" ProgID="Equation.3" ShapeID="_x0000_i1083" DrawAspect="Content" ObjectID="_1796496744" r:id="rId92"/>
              </w:object>
            </w:r>
            <w:r w:rsidRPr="003C0090">
              <w:rPr>
                <w:rFonts w:ascii="Garamond" w:hAnsi="Garamond"/>
              </w:rPr>
              <w:t xml:space="preserve"> &lt; 0, то формируется обязательство на возврат с </w:t>
            </w:r>
            <w:r w:rsidRPr="003C0090">
              <w:rPr>
                <w:rFonts w:ascii="Garamond" w:hAnsi="Garamond"/>
              </w:rPr>
              <w:lastRenderedPageBreak/>
              <w:t xml:space="preserve">суммой </w:t>
            </w:r>
            <w:r w:rsidRPr="003C0090">
              <w:rPr>
                <w:rFonts w:ascii="Garamond" w:hAnsi="Garamond" w:cs="Garamond"/>
                <w:position w:val="-14"/>
              </w:rPr>
              <w:object w:dxaOrig="980" w:dyaOrig="400" w14:anchorId="0F745B6F">
                <v:shape id="_x0000_i1084" type="#_x0000_t75" style="width:64.8pt;height:28.8pt" o:ole="" fillcolor="window">
                  <v:imagedata r:id="rId43" o:title=""/>
                </v:shape>
                <o:OLEObject Type="Embed" ProgID="Equation.3" ShapeID="_x0000_i1084" DrawAspect="Content" ObjectID="_1796496745" r:id="rId93"/>
              </w:object>
            </w:r>
            <w:r w:rsidRPr="003C0090">
              <w:rPr>
                <w:rFonts w:ascii="Garamond" w:hAnsi="Garamond"/>
              </w:rPr>
              <w:t xml:space="preserve"> = </w:t>
            </w:r>
            <w:r w:rsidRPr="003C0090">
              <w:rPr>
                <w:rFonts w:ascii="Garamond" w:hAnsi="Garamond" w:cs="Garamond"/>
                <w:position w:val="-14"/>
              </w:rPr>
              <w:object w:dxaOrig="700" w:dyaOrig="400" w14:anchorId="7DE46B51">
                <v:shape id="_x0000_i1085" type="#_x0000_t75" style="width:47.4pt;height:28.8pt" o:ole="" fillcolor="window">
                  <v:imagedata r:id="rId45" o:title=""/>
                </v:shape>
                <o:OLEObject Type="Embed" ProgID="Equation.3" ShapeID="_x0000_i1085" DrawAspect="Content" ObjectID="_1796496746" r:id="rId94"/>
              </w:object>
            </w:r>
            <w:r w:rsidRPr="003C0090">
              <w:rPr>
                <w:rFonts w:ascii="Garamond" w:hAnsi="Garamond"/>
              </w:rPr>
              <w:t>.</w:t>
            </w:r>
          </w:p>
          <w:p w14:paraId="16AECDC3" w14:textId="77777777" w:rsidR="003572B9" w:rsidRPr="00051E5D" w:rsidRDefault="003572B9" w:rsidP="00981BE7">
            <w:pPr>
              <w:widowControl w:val="0"/>
              <w:spacing w:before="120" w:after="120" w:line="240" w:lineRule="auto"/>
              <w:ind w:firstLine="571"/>
              <w:jc w:val="both"/>
              <w:rPr>
                <w:rFonts w:ascii="Garamond" w:hAnsi="Garamond"/>
                <w:b/>
                <w:bCs/>
              </w:rPr>
            </w:pPr>
            <w:r w:rsidRPr="004F0ED6">
              <w:rPr>
                <w:rFonts w:ascii="Garamond" w:hAnsi="Garamond"/>
                <w:highlight w:val="yellow"/>
              </w:rPr>
              <w:t xml:space="preserve">В отношении расчетного периода </w:t>
            </w:r>
            <w:r w:rsidRPr="004F0ED6">
              <w:rPr>
                <w:rFonts w:ascii="Garamond" w:hAnsi="Garamond"/>
                <w:i/>
                <w:highlight w:val="yellow"/>
              </w:rPr>
              <w:t>t</w:t>
            </w:r>
            <w:r w:rsidRPr="004F0ED6">
              <w:rPr>
                <w:rFonts w:ascii="Garamond" w:hAnsi="Garamond"/>
                <w:highlight w:val="yellow"/>
              </w:rPr>
              <w:t xml:space="preserve"> = декабрь 2024 года фактические обязательства по оплате комплексной услуги ЦФР определяются с учетом дополнительных 7 часов операционных суток 31 декабря 2024 года во второй неценовой зоне.</w:t>
            </w:r>
          </w:p>
        </w:tc>
      </w:tr>
      <w:tr w:rsidR="003572B9" w:rsidRPr="00051E5D" w14:paraId="21A18DB6" w14:textId="77777777" w:rsidTr="00051E5D">
        <w:tc>
          <w:tcPr>
            <w:tcW w:w="993" w:type="dxa"/>
            <w:vAlign w:val="center"/>
          </w:tcPr>
          <w:p w14:paraId="04C80583" w14:textId="77777777" w:rsidR="003572B9" w:rsidRDefault="003572B9" w:rsidP="00981BE7">
            <w:pPr>
              <w:widowControl w:val="0"/>
              <w:spacing w:before="120" w:after="120" w:line="240" w:lineRule="auto"/>
              <w:jc w:val="center"/>
              <w:rPr>
                <w:rFonts w:ascii="Garamond" w:eastAsia="Batang" w:hAnsi="Garamond"/>
                <w:b/>
                <w:bCs/>
              </w:rPr>
            </w:pPr>
            <w:r>
              <w:rPr>
                <w:rFonts w:ascii="Garamond" w:eastAsia="Batang" w:hAnsi="Garamond"/>
                <w:b/>
                <w:bCs/>
              </w:rPr>
              <w:lastRenderedPageBreak/>
              <w:t>11.2.5.1</w:t>
            </w:r>
          </w:p>
        </w:tc>
        <w:tc>
          <w:tcPr>
            <w:tcW w:w="7087" w:type="dxa"/>
          </w:tcPr>
          <w:p w14:paraId="088822EC" w14:textId="77777777" w:rsidR="003572B9" w:rsidRDefault="003572B9" w:rsidP="00981BE7">
            <w:pPr>
              <w:pStyle w:val="a6"/>
              <w:widowControl w:val="0"/>
              <w:rPr>
                <w:rFonts w:ascii="Garamond" w:hAnsi="Garamond"/>
                <w:b/>
                <w:bCs/>
                <w:szCs w:val="22"/>
                <w:lang w:val="ru-RU"/>
              </w:rPr>
            </w:pPr>
            <w:r>
              <w:rPr>
                <w:rFonts w:ascii="Garamond" w:hAnsi="Garamond"/>
                <w:b/>
                <w:bCs/>
                <w:szCs w:val="22"/>
                <w:lang w:val="ru-RU"/>
              </w:rPr>
              <w:t>…</w:t>
            </w:r>
          </w:p>
          <w:p w14:paraId="69B07147" w14:textId="77777777" w:rsidR="003572B9" w:rsidRPr="003572B9" w:rsidRDefault="003572B9" w:rsidP="00981BE7">
            <w:pPr>
              <w:widowControl w:val="0"/>
              <w:spacing w:before="120" w:after="120" w:line="240" w:lineRule="auto"/>
              <w:ind w:left="284" w:hanging="284"/>
              <w:jc w:val="both"/>
              <w:rPr>
                <w:rFonts w:ascii="Garamond" w:eastAsia="Times New Roman" w:hAnsi="Garamond"/>
              </w:rPr>
            </w:pPr>
            <w:bookmarkStart w:id="344" w:name="_Toc394922552"/>
            <w:bookmarkStart w:id="345" w:name="_Toc396988329"/>
            <w:bookmarkStart w:id="346" w:name="_Toc402960075"/>
            <w:bookmarkStart w:id="347" w:name="_Toc404681843"/>
            <w:bookmarkStart w:id="348" w:name="_Toc404785251"/>
            <w:bookmarkStart w:id="349" w:name="_Toc410299537"/>
            <w:bookmarkStart w:id="350" w:name="_Toc426024195"/>
            <w:bookmarkStart w:id="351" w:name="_Toc431221512"/>
            <w:bookmarkStart w:id="352" w:name="_Toc434511579"/>
            <w:bookmarkStart w:id="353" w:name="_Toc455071972"/>
            <w:bookmarkStart w:id="354" w:name="_Toc528838569"/>
            <w:bookmarkStart w:id="355" w:name="_Toc91587719"/>
            <w:bookmarkStart w:id="356" w:name="_Toc91627767"/>
            <w:bookmarkStart w:id="357" w:name="_Toc117099670"/>
            <w:bookmarkStart w:id="358" w:name="_Toc120665454"/>
            <w:bookmarkStart w:id="359" w:name="_Toc133882013"/>
            <w:r w:rsidRPr="003572B9">
              <w:rPr>
                <w:rFonts w:ascii="Garamond" w:eastAsia="Times New Roman" w:hAnsi="Garamond"/>
              </w:rPr>
              <w:t xml:space="preserve">где </w:t>
            </w:r>
            <w:r w:rsidRPr="003572B9">
              <w:rPr>
                <w:rFonts w:ascii="Garamond" w:eastAsia="Times New Roman" w:hAnsi="Garamond"/>
              </w:rPr>
              <w:object w:dxaOrig="859" w:dyaOrig="400" w14:anchorId="3EF5F2E5">
                <v:shape id="_x0000_i1086" type="#_x0000_t75" style="width:43.2pt;height:19.8pt" o:ole="">
                  <v:imagedata r:id="rId67" o:title=""/>
                </v:shape>
                <o:OLEObject Type="Embed" ProgID="Equation.3" ShapeID="_x0000_i1086" DrawAspect="Content" ObjectID="_1796496747" r:id="rId95"/>
              </w:object>
            </w:r>
            <w:r w:rsidRPr="003572B9">
              <w:rPr>
                <w:rFonts w:ascii="Garamond" w:eastAsia="Times New Roman" w:hAnsi="Garamond"/>
              </w:rPr>
              <w:t xml:space="preserve"> – величина расчетного фактического объема потерь в сетях ФСК неценовой зоны </w:t>
            </w:r>
            <w:r w:rsidRPr="003572B9">
              <w:rPr>
                <w:rFonts w:ascii="Garamond" w:eastAsia="Times New Roman" w:hAnsi="Garamond"/>
                <w:i/>
                <w:lang w:val="en-US"/>
              </w:rPr>
              <w:t>z</w:t>
            </w:r>
            <w:r w:rsidRPr="003572B9">
              <w:rPr>
                <w:rFonts w:ascii="Garamond" w:eastAsia="Times New Roman" w:hAnsi="Garamond"/>
              </w:rPr>
              <w:t xml:space="preserve"> в час операционных суток </w:t>
            </w:r>
            <w:r w:rsidRPr="003572B9">
              <w:rPr>
                <w:rFonts w:ascii="Garamond" w:eastAsia="Times New Roman" w:hAnsi="Garamond"/>
                <w:i/>
              </w:rPr>
              <w:t>h</w:t>
            </w:r>
            <w:r w:rsidRPr="003572B9">
              <w:rPr>
                <w:rFonts w:ascii="Garamond" w:eastAsia="Times New Roman" w:hAnsi="Garamond"/>
              </w:rPr>
              <w:t xml:space="preserve">, рассчитанная в соответствии </w:t>
            </w:r>
            <w:r w:rsidRPr="003572B9">
              <w:rPr>
                <w:rFonts w:ascii="Garamond" w:eastAsia="Times New Roman" w:hAnsi="Garamond"/>
                <w:lang w:val="en-US"/>
              </w:rPr>
              <w:t>c</w:t>
            </w:r>
            <w:r w:rsidRPr="003572B9">
              <w:rPr>
                <w:rFonts w:ascii="Garamond" w:eastAsia="Times New Roman" w:hAnsi="Garamond"/>
              </w:rPr>
              <w:t xml:space="preserve"> п. 11.4.3 </w:t>
            </w:r>
            <w:r w:rsidRPr="003572B9">
              <w:rPr>
                <w:rFonts w:ascii="Garamond" w:eastAsia="Times New Roman" w:hAnsi="Garamond"/>
                <w:i/>
              </w:rPr>
              <w:t>Регламента функционирования участников оптового рынка на территории неценовых зон</w:t>
            </w:r>
            <w:r w:rsidRPr="003572B9" w:rsidDel="00D00990">
              <w:rPr>
                <w:rFonts w:ascii="Garamond" w:eastAsia="Times New Roman" w:hAnsi="Garamond"/>
              </w:rPr>
              <w:t xml:space="preserve"> </w:t>
            </w:r>
            <w:r w:rsidRPr="003572B9">
              <w:rPr>
                <w:rFonts w:ascii="Garamond" w:eastAsia="Times New Roman" w:hAnsi="Garamond"/>
              </w:rPr>
              <w:t xml:space="preserve">(Приложение № 14 к </w:t>
            </w:r>
            <w:r w:rsidRPr="003572B9">
              <w:rPr>
                <w:rFonts w:ascii="Garamond" w:eastAsia="Times New Roman" w:hAnsi="Garamond"/>
                <w:i/>
              </w:rPr>
              <w:t>Договору о присоединении к торговой системе оптового рынка</w:t>
            </w:r>
            <w:r w:rsidRPr="003572B9">
              <w:rPr>
                <w:rFonts w:ascii="Garamond" w:eastAsia="Times New Roman" w:hAnsi="Garamond"/>
              </w:rPr>
              <w:t>);</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14:paraId="30F69DD1" w14:textId="77777777" w:rsidR="003572B9" w:rsidRPr="003572B9" w:rsidRDefault="003572B9" w:rsidP="00981BE7">
            <w:pPr>
              <w:widowControl w:val="0"/>
              <w:spacing w:before="120" w:after="120" w:line="240" w:lineRule="auto"/>
              <w:ind w:left="330"/>
              <w:jc w:val="both"/>
              <w:rPr>
                <w:rFonts w:ascii="Garamond" w:eastAsia="Times New Roman" w:hAnsi="Garamond"/>
              </w:rPr>
            </w:pPr>
            <w:r w:rsidRPr="003572B9">
              <w:rPr>
                <w:rFonts w:ascii="Garamond" w:eastAsia="Times New Roman" w:hAnsi="Garamond"/>
                <w:i/>
                <w:lang w:val="en-US"/>
              </w:rPr>
              <w:t>z</w:t>
            </w:r>
            <w:r w:rsidRPr="003572B9">
              <w:rPr>
                <w:rFonts w:ascii="Garamond" w:eastAsia="Times New Roman" w:hAnsi="Garamond"/>
                <w:i/>
              </w:rPr>
              <w:t xml:space="preserve"> </w:t>
            </w:r>
            <w:r w:rsidRPr="003572B9">
              <w:rPr>
                <w:rFonts w:ascii="Garamond" w:eastAsia="Times New Roman" w:hAnsi="Garamond"/>
              </w:rPr>
              <w:t>– ценовые и неценовые зоны;</w:t>
            </w:r>
          </w:p>
          <w:p w14:paraId="0011196C" w14:textId="77777777" w:rsidR="003572B9" w:rsidRPr="003572B9" w:rsidRDefault="003572B9" w:rsidP="00981BE7">
            <w:pPr>
              <w:widowControl w:val="0"/>
              <w:spacing w:before="120" w:after="120" w:line="240" w:lineRule="auto"/>
              <w:ind w:left="330"/>
              <w:jc w:val="both"/>
              <w:rPr>
                <w:rFonts w:ascii="Garamond" w:eastAsia="Times New Roman" w:hAnsi="Garamond"/>
                <w:spacing w:val="1"/>
              </w:rPr>
            </w:pPr>
            <w:r w:rsidRPr="003572B9">
              <w:rPr>
                <w:rFonts w:ascii="Garamond" w:eastAsia="Times New Roman" w:hAnsi="Garamond"/>
                <w:i/>
                <w:lang w:val="en-US"/>
              </w:rPr>
              <w:t>t</w:t>
            </w:r>
            <w:r w:rsidRPr="003572B9">
              <w:rPr>
                <w:rFonts w:ascii="Garamond" w:eastAsia="Times New Roman" w:hAnsi="Garamond"/>
              </w:rPr>
              <w:t xml:space="preserve"> – расчетный период.</w:t>
            </w:r>
          </w:p>
          <w:p w14:paraId="2B08E415" w14:textId="77777777" w:rsidR="003572B9" w:rsidRDefault="003572B9" w:rsidP="00981BE7">
            <w:pPr>
              <w:pStyle w:val="a6"/>
              <w:widowControl w:val="0"/>
              <w:rPr>
                <w:rFonts w:ascii="Garamond" w:hAnsi="Garamond"/>
                <w:b/>
                <w:bCs/>
                <w:szCs w:val="22"/>
                <w:lang w:val="ru-RU"/>
              </w:rPr>
            </w:pPr>
          </w:p>
        </w:tc>
        <w:tc>
          <w:tcPr>
            <w:tcW w:w="6946" w:type="dxa"/>
          </w:tcPr>
          <w:p w14:paraId="0F22B4AD" w14:textId="77777777" w:rsidR="003572B9" w:rsidRDefault="003572B9" w:rsidP="00981BE7">
            <w:pPr>
              <w:pStyle w:val="a6"/>
              <w:widowControl w:val="0"/>
              <w:rPr>
                <w:rFonts w:ascii="Garamond" w:hAnsi="Garamond"/>
                <w:b/>
                <w:bCs/>
                <w:szCs w:val="22"/>
                <w:lang w:val="ru-RU"/>
              </w:rPr>
            </w:pPr>
            <w:r>
              <w:rPr>
                <w:rFonts w:ascii="Garamond" w:hAnsi="Garamond"/>
                <w:b/>
                <w:bCs/>
                <w:szCs w:val="22"/>
                <w:lang w:val="ru-RU"/>
              </w:rPr>
              <w:t>…</w:t>
            </w:r>
          </w:p>
          <w:p w14:paraId="417A170E" w14:textId="77777777" w:rsidR="003572B9" w:rsidRPr="003572B9" w:rsidRDefault="003572B9" w:rsidP="00981BE7">
            <w:pPr>
              <w:widowControl w:val="0"/>
              <w:spacing w:before="120" w:after="120" w:line="240" w:lineRule="auto"/>
              <w:ind w:left="284" w:hanging="284"/>
              <w:jc w:val="both"/>
              <w:rPr>
                <w:rFonts w:ascii="Garamond" w:eastAsia="Times New Roman" w:hAnsi="Garamond"/>
              </w:rPr>
            </w:pPr>
            <w:r w:rsidRPr="003572B9">
              <w:rPr>
                <w:rFonts w:ascii="Garamond" w:eastAsia="Times New Roman" w:hAnsi="Garamond"/>
              </w:rPr>
              <w:t xml:space="preserve">где </w:t>
            </w:r>
            <w:r w:rsidRPr="003572B9">
              <w:rPr>
                <w:rFonts w:ascii="Garamond" w:eastAsia="Times New Roman" w:hAnsi="Garamond"/>
              </w:rPr>
              <w:object w:dxaOrig="859" w:dyaOrig="400" w14:anchorId="7C740764">
                <v:shape id="_x0000_i1087" type="#_x0000_t75" style="width:43.2pt;height:19.8pt" o:ole="">
                  <v:imagedata r:id="rId67" o:title=""/>
                </v:shape>
                <o:OLEObject Type="Embed" ProgID="Equation.3" ShapeID="_x0000_i1087" DrawAspect="Content" ObjectID="_1796496748" r:id="rId96"/>
              </w:object>
            </w:r>
            <w:r w:rsidRPr="003572B9">
              <w:rPr>
                <w:rFonts w:ascii="Garamond" w:eastAsia="Times New Roman" w:hAnsi="Garamond"/>
              </w:rPr>
              <w:t xml:space="preserve"> – величина расчетного фактического объема потерь в сетях ФСК неценовой зоны </w:t>
            </w:r>
            <w:r w:rsidRPr="003572B9">
              <w:rPr>
                <w:rFonts w:ascii="Garamond" w:eastAsia="Times New Roman" w:hAnsi="Garamond"/>
                <w:i/>
                <w:lang w:val="en-US"/>
              </w:rPr>
              <w:t>z</w:t>
            </w:r>
            <w:r w:rsidRPr="003572B9">
              <w:rPr>
                <w:rFonts w:ascii="Garamond" w:eastAsia="Times New Roman" w:hAnsi="Garamond"/>
              </w:rPr>
              <w:t xml:space="preserve"> в час операционных суток </w:t>
            </w:r>
            <w:r w:rsidRPr="003572B9">
              <w:rPr>
                <w:rFonts w:ascii="Garamond" w:eastAsia="Times New Roman" w:hAnsi="Garamond"/>
                <w:i/>
              </w:rPr>
              <w:t>h</w:t>
            </w:r>
            <w:r w:rsidRPr="003572B9">
              <w:rPr>
                <w:rFonts w:ascii="Garamond" w:eastAsia="Times New Roman" w:hAnsi="Garamond"/>
              </w:rPr>
              <w:t xml:space="preserve">, рассчитанная в соответствии </w:t>
            </w:r>
            <w:r w:rsidRPr="003572B9">
              <w:rPr>
                <w:rFonts w:ascii="Garamond" w:eastAsia="Times New Roman" w:hAnsi="Garamond"/>
                <w:lang w:val="en-US"/>
              </w:rPr>
              <w:t>c</w:t>
            </w:r>
            <w:r w:rsidRPr="003572B9">
              <w:rPr>
                <w:rFonts w:ascii="Garamond" w:eastAsia="Times New Roman" w:hAnsi="Garamond"/>
              </w:rPr>
              <w:t xml:space="preserve"> п. 11.4.3 </w:t>
            </w:r>
            <w:r w:rsidRPr="003572B9">
              <w:rPr>
                <w:rFonts w:ascii="Garamond" w:eastAsia="Times New Roman" w:hAnsi="Garamond"/>
                <w:i/>
              </w:rPr>
              <w:t>Регламента функционирования участников оптового рынка на территории неценовых зон</w:t>
            </w:r>
            <w:r w:rsidRPr="003572B9" w:rsidDel="00D00990">
              <w:rPr>
                <w:rFonts w:ascii="Garamond" w:eastAsia="Times New Roman" w:hAnsi="Garamond"/>
              </w:rPr>
              <w:t xml:space="preserve"> </w:t>
            </w:r>
            <w:r w:rsidRPr="003572B9">
              <w:rPr>
                <w:rFonts w:ascii="Garamond" w:eastAsia="Times New Roman" w:hAnsi="Garamond"/>
              </w:rPr>
              <w:t xml:space="preserve">(Приложение № 14 к </w:t>
            </w:r>
            <w:r w:rsidRPr="003572B9">
              <w:rPr>
                <w:rFonts w:ascii="Garamond" w:eastAsia="Times New Roman" w:hAnsi="Garamond"/>
                <w:i/>
              </w:rPr>
              <w:t>Договору о присоединении к торговой системе оптового рынка</w:t>
            </w:r>
            <w:r w:rsidRPr="003572B9">
              <w:rPr>
                <w:rFonts w:ascii="Garamond" w:eastAsia="Times New Roman" w:hAnsi="Garamond"/>
              </w:rPr>
              <w:t>);</w:t>
            </w:r>
          </w:p>
          <w:p w14:paraId="03D3557F" w14:textId="77777777" w:rsidR="003572B9" w:rsidRPr="003572B9" w:rsidRDefault="003572B9" w:rsidP="00981BE7">
            <w:pPr>
              <w:widowControl w:val="0"/>
              <w:spacing w:before="120" w:after="120" w:line="240" w:lineRule="auto"/>
              <w:ind w:left="330"/>
              <w:jc w:val="both"/>
              <w:rPr>
                <w:rFonts w:ascii="Garamond" w:eastAsia="Times New Roman" w:hAnsi="Garamond"/>
              </w:rPr>
            </w:pPr>
            <w:r w:rsidRPr="003572B9">
              <w:rPr>
                <w:rFonts w:ascii="Garamond" w:eastAsia="Times New Roman" w:hAnsi="Garamond"/>
                <w:i/>
                <w:lang w:val="en-US"/>
              </w:rPr>
              <w:t>z</w:t>
            </w:r>
            <w:r w:rsidRPr="003572B9">
              <w:rPr>
                <w:rFonts w:ascii="Garamond" w:eastAsia="Times New Roman" w:hAnsi="Garamond"/>
                <w:i/>
              </w:rPr>
              <w:t xml:space="preserve"> </w:t>
            </w:r>
            <w:r w:rsidRPr="003572B9">
              <w:rPr>
                <w:rFonts w:ascii="Garamond" w:eastAsia="Times New Roman" w:hAnsi="Garamond"/>
              </w:rPr>
              <w:t>– ценовые и неценовые зоны;</w:t>
            </w:r>
          </w:p>
          <w:p w14:paraId="5D83A1B5" w14:textId="77777777" w:rsidR="003572B9" w:rsidRPr="003572B9" w:rsidRDefault="003572B9" w:rsidP="00981BE7">
            <w:pPr>
              <w:widowControl w:val="0"/>
              <w:spacing w:before="120" w:after="120" w:line="240" w:lineRule="auto"/>
              <w:ind w:left="330"/>
              <w:jc w:val="both"/>
              <w:rPr>
                <w:rFonts w:ascii="Garamond" w:eastAsia="Times New Roman" w:hAnsi="Garamond"/>
                <w:spacing w:val="1"/>
              </w:rPr>
            </w:pPr>
            <w:r w:rsidRPr="003572B9">
              <w:rPr>
                <w:rFonts w:ascii="Garamond" w:eastAsia="Times New Roman" w:hAnsi="Garamond"/>
                <w:i/>
                <w:lang w:val="en-US"/>
              </w:rPr>
              <w:t>t</w:t>
            </w:r>
            <w:r w:rsidRPr="003572B9">
              <w:rPr>
                <w:rFonts w:ascii="Garamond" w:eastAsia="Times New Roman" w:hAnsi="Garamond"/>
              </w:rPr>
              <w:t xml:space="preserve"> – расчетный период.</w:t>
            </w:r>
          </w:p>
          <w:p w14:paraId="1DDF7BEA" w14:textId="77777777" w:rsidR="003572B9" w:rsidRDefault="003572B9" w:rsidP="00981BE7">
            <w:pPr>
              <w:widowControl w:val="0"/>
              <w:spacing w:before="120" w:after="120" w:line="240" w:lineRule="auto"/>
              <w:ind w:firstLine="571"/>
              <w:jc w:val="both"/>
              <w:rPr>
                <w:rFonts w:ascii="Garamond" w:hAnsi="Garamond"/>
                <w:b/>
                <w:bCs/>
              </w:rPr>
            </w:pPr>
            <w:r w:rsidRPr="004F0ED6">
              <w:rPr>
                <w:rFonts w:ascii="Garamond" w:hAnsi="Garamond"/>
                <w:highlight w:val="yellow"/>
              </w:rPr>
              <w:t xml:space="preserve">В отношении расчетного периода </w:t>
            </w:r>
            <w:r w:rsidRPr="004F0ED6">
              <w:rPr>
                <w:rFonts w:ascii="Garamond" w:hAnsi="Garamond"/>
                <w:i/>
                <w:highlight w:val="yellow"/>
              </w:rPr>
              <w:t>t</w:t>
            </w:r>
            <w:r w:rsidRPr="004F0ED6">
              <w:rPr>
                <w:rFonts w:ascii="Garamond" w:hAnsi="Garamond"/>
                <w:highlight w:val="yellow"/>
              </w:rPr>
              <w:t xml:space="preserve"> = декабрь 2024 года фактические обязательства по оплате комплексной услуги ЦФР определяются с учетом дополнительных 7 часов операционных суток 31 декабря 2024 года во второй неценовой зоне.</w:t>
            </w:r>
          </w:p>
        </w:tc>
      </w:tr>
      <w:tr w:rsidR="003572B9" w:rsidRPr="00051E5D" w14:paraId="364E0CD9" w14:textId="77777777" w:rsidTr="00051E5D">
        <w:tc>
          <w:tcPr>
            <w:tcW w:w="993" w:type="dxa"/>
            <w:vAlign w:val="center"/>
          </w:tcPr>
          <w:p w14:paraId="4DC64074" w14:textId="77777777" w:rsidR="003572B9" w:rsidRDefault="003572B9" w:rsidP="00981BE7">
            <w:pPr>
              <w:widowControl w:val="0"/>
              <w:spacing w:before="120" w:after="120" w:line="240" w:lineRule="auto"/>
              <w:jc w:val="center"/>
              <w:rPr>
                <w:rFonts w:ascii="Garamond" w:eastAsia="Batang" w:hAnsi="Garamond"/>
                <w:b/>
                <w:bCs/>
              </w:rPr>
            </w:pPr>
            <w:r>
              <w:rPr>
                <w:rFonts w:ascii="Garamond" w:eastAsia="Batang" w:hAnsi="Garamond"/>
                <w:b/>
                <w:bCs/>
              </w:rPr>
              <w:t>11.2.5.2</w:t>
            </w:r>
          </w:p>
        </w:tc>
        <w:tc>
          <w:tcPr>
            <w:tcW w:w="7087" w:type="dxa"/>
          </w:tcPr>
          <w:p w14:paraId="49A38AF7" w14:textId="77777777" w:rsidR="003572B9" w:rsidRPr="003572B9" w:rsidRDefault="003572B9" w:rsidP="00981BE7">
            <w:pPr>
              <w:widowControl w:val="0"/>
              <w:numPr>
                <w:ilvl w:val="3"/>
                <w:numId w:val="0"/>
              </w:numPr>
              <w:autoSpaceDE w:val="0"/>
              <w:autoSpaceDN w:val="0"/>
              <w:adjustRightInd w:val="0"/>
              <w:spacing w:before="120" w:after="120" w:line="240" w:lineRule="auto"/>
              <w:ind w:left="34"/>
              <w:jc w:val="both"/>
              <w:rPr>
                <w:rFonts w:ascii="Garamond" w:eastAsia="Times New Roman" w:hAnsi="Garamond"/>
                <w:b/>
              </w:rPr>
            </w:pPr>
            <w:r>
              <w:rPr>
                <w:rFonts w:ascii="Garamond" w:eastAsia="Times New Roman" w:hAnsi="Garamond"/>
                <w:b/>
              </w:rPr>
              <w:t xml:space="preserve">11.2.5.2 </w:t>
            </w:r>
            <w:r w:rsidRPr="003572B9">
              <w:rPr>
                <w:rFonts w:ascii="Garamond" w:eastAsia="Times New Roman" w:hAnsi="Garamond"/>
                <w:b/>
              </w:rPr>
              <w:t>Для участников оптового рынка на территории второй неценовой зоны, ГТП потребления которых включают внезональный энергорайон</w:t>
            </w:r>
          </w:p>
          <w:p w14:paraId="221703FE" w14:textId="77777777" w:rsidR="003572B9" w:rsidRPr="003572B9" w:rsidRDefault="003572B9" w:rsidP="00981BE7">
            <w:pPr>
              <w:widowControl w:val="0"/>
              <w:spacing w:before="120" w:after="120" w:line="240" w:lineRule="auto"/>
              <w:ind w:firstLine="567"/>
              <w:jc w:val="both"/>
              <w:rPr>
                <w:rFonts w:ascii="Garamond" w:eastAsia="Times New Roman" w:hAnsi="Garamond"/>
              </w:rPr>
            </w:pPr>
            <w:r w:rsidRPr="003572B9">
              <w:rPr>
                <w:rFonts w:ascii="Garamond" w:eastAsia="Times New Roman" w:hAnsi="Garamond"/>
              </w:rPr>
              <w:t xml:space="preserve">В случае если ГТП потребления участника оптового рынка, отнесенного ко второй неценовой зоне, включает внезональный энергорайон, поставка электрической энергии в отношении которого осуществляется из второй ценовой зоны, то величина </w:t>
            </w:r>
            <w:r w:rsidRPr="003572B9">
              <w:rPr>
                <w:rFonts w:ascii="Garamond" w:eastAsia="Times New Roman" w:hAnsi="Garamond"/>
              </w:rPr>
              <w:object w:dxaOrig="560" w:dyaOrig="400" w14:anchorId="0A4C7D1E">
                <v:shape id="_x0000_i1088" type="#_x0000_t75" style="width:28.8pt;height:20.4pt" o:ole="">
                  <v:imagedata r:id="rId77" o:title=""/>
                </v:shape>
                <o:OLEObject Type="Embed" ProgID="Equation.3" ShapeID="_x0000_i1088" DrawAspect="Content" ObjectID="_1796496749" r:id="rId97"/>
              </w:object>
            </w:r>
            <w:r w:rsidRPr="003572B9">
              <w:rPr>
                <w:rFonts w:ascii="Garamond" w:eastAsia="Times New Roman" w:hAnsi="Garamond"/>
              </w:rPr>
              <w:t>, используемая для расчета стоимости услуги, определяется с учетом объема потребления электрической энергии в указанной ГП потребления по формуле:</w:t>
            </w:r>
          </w:p>
          <w:p w14:paraId="6800EE14" w14:textId="77777777" w:rsidR="003572B9" w:rsidRPr="003572B9" w:rsidRDefault="003572B9" w:rsidP="00981BE7">
            <w:pPr>
              <w:widowControl w:val="0"/>
              <w:spacing w:before="120" w:after="120" w:line="240" w:lineRule="auto"/>
              <w:ind w:firstLine="567"/>
              <w:jc w:val="center"/>
              <w:rPr>
                <w:rFonts w:ascii="Garamond" w:eastAsia="Times New Roman" w:hAnsi="Garamond"/>
              </w:rPr>
            </w:pPr>
            <w:r w:rsidRPr="003572B9">
              <w:rPr>
                <w:rFonts w:ascii="Garamond" w:eastAsia="Times New Roman" w:hAnsi="Garamond"/>
              </w:rPr>
              <w:object w:dxaOrig="2160" w:dyaOrig="560" w14:anchorId="3368B00E">
                <v:shape id="_x0000_i1089" type="#_x0000_t75" style="width:108pt;height:28.8pt" o:ole="">
                  <v:imagedata r:id="rId79" o:title=""/>
                </v:shape>
                <o:OLEObject Type="Embed" ProgID="Equation.3" ShapeID="_x0000_i1089" DrawAspect="Content" ObjectID="_1796496750" r:id="rId98"/>
              </w:object>
            </w:r>
            <w:r w:rsidRPr="003572B9">
              <w:rPr>
                <w:rFonts w:ascii="Garamond" w:eastAsia="Times New Roman" w:hAnsi="Garamond"/>
              </w:rPr>
              <w:t>.</w:t>
            </w:r>
          </w:p>
          <w:p w14:paraId="06BA680F" w14:textId="77777777" w:rsidR="003572B9" w:rsidRDefault="003572B9" w:rsidP="00981BE7">
            <w:pPr>
              <w:pStyle w:val="a6"/>
              <w:widowControl w:val="0"/>
              <w:rPr>
                <w:rFonts w:ascii="Garamond" w:hAnsi="Garamond"/>
                <w:b/>
                <w:bCs/>
                <w:szCs w:val="22"/>
                <w:lang w:val="ru-RU"/>
              </w:rPr>
            </w:pPr>
          </w:p>
        </w:tc>
        <w:tc>
          <w:tcPr>
            <w:tcW w:w="6946" w:type="dxa"/>
          </w:tcPr>
          <w:p w14:paraId="3836C56A" w14:textId="77777777" w:rsidR="003572B9" w:rsidRPr="003C0090" w:rsidRDefault="003572B9" w:rsidP="00981BE7">
            <w:pPr>
              <w:pStyle w:val="a6"/>
              <w:widowControl w:val="0"/>
              <w:numPr>
                <w:ilvl w:val="3"/>
                <w:numId w:val="0"/>
              </w:numPr>
              <w:tabs>
                <w:tab w:val="num" w:pos="0"/>
              </w:tabs>
              <w:autoSpaceDE w:val="0"/>
              <w:autoSpaceDN w:val="0"/>
              <w:adjustRightInd w:val="0"/>
              <w:ind w:hanging="101"/>
              <w:rPr>
                <w:rFonts w:ascii="Garamond" w:hAnsi="Garamond"/>
                <w:b/>
                <w:szCs w:val="22"/>
                <w:lang w:val="ru-RU"/>
              </w:rPr>
            </w:pPr>
            <w:r>
              <w:rPr>
                <w:rFonts w:ascii="Garamond" w:hAnsi="Garamond"/>
                <w:b/>
                <w:szCs w:val="22"/>
                <w:lang w:val="ru-RU"/>
              </w:rPr>
              <w:t xml:space="preserve">11.2.5.2 </w:t>
            </w:r>
            <w:r w:rsidRPr="003C0090">
              <w:rPr>
                <w:rFonts w:ascii="Garamond" w:hAnsi="Garamond"/>
                <w:b/>
                <w:szCs w:val="22"/>
                <w:lang w:val="ru-RU"/>
              </w:rPr>
              <w:t>Для участников оптового рынка на территории второй неценовой зоны, ГТП потребления которых включают внезональный энергорайон</w:t>
            </w:r>
          </w:p>
          <w:p w14:paraId="284055AA" w14:textId="77777777" w:rsidR="003572B9" w:rsidRPr="003C0090" w:rsidRDefault="003572B9" w:rsidP="00981BE7">
            <w:pPr>
              <w:pStyle w:val="a6"/>
              <w:widowControl w:val="0"/>
              <w:ind w:firstLine="567"/>
              <w:rPr>
                <w:rFonts w:ascii="Garamond" w:hAnsi="Garamond"/>
                <w:szCs w:val="22"/>
                <w:lang w:val="ru-RU"/>
              </w:rPr>
            </w:pPr>
            <w:r w:rsidRPr="003C0090">
              <w:rPr>
                <w:rFonts w:ascii="Garamond" w:hAnsi="Garamond"/>
                <w:szCs w:val="22"/>
                <w:lang w:val="ru-RU"/>
              </w:rPr>
              <w:t xml:space="preserve">В случае если ГТП потребления участника оптового рынка, отнесенного ко второй неценовой зоне, включает внезональный энергорайон, поставка электрической энергии в отношении которого осуществляется из второй ценовой зоны, то величина </w:t>
            </w:r>
            <w:r w:rsidRPr="003C0090">
              <w:rPr>
                <w:rFonts w:ascii="Garamond" w:hAnsi="Garamond"/>
                <w:szCs w:val="22"/>
                <w:lang w:val="ru-RU"/>
              </w:rPr>
              <w:object w:dxaOrig="560" w:dyaOrig="400" w14:anchorId="5236DFDA">
                <v:shape id="_x0000_i1090" type="#_x0000_t75" style="width:28.8pt;height:20.4pt" o:ole="">
                  <v:imagedata r:id="rId77" o:title=""/>
                </v:shape>
                <o:OLEObject Type="Embed" ProgID="Equation.3" ShapeID="_x0000_i1090" DrawAspect="Content" ObjectID="_1796496751" r:id="rId99"/>
              </w:object>
            </w:r>
            <w:r w:rsidRPr="003C0090">
              <w:rPr>
                <w:rFonts w:ascii="Garamond" w:hAnsi="Garamond"/>
                <w:szCs w:val="22"/>
                <w:lang w:val="ru-RU"/>
              </w:rPr>
              <w:t>, используемая для расчета стоимости услуги, определяется с учетом объема потребления электрической энергии в указанной ГП потребления по формуле:</w:t>
            </w:r>
          </w:p>
          <w:p w14:paraId="472332A6" w14:textId="77777777" w:rsidR="003572B9" w:rsidRDefault="003572B9" w:rsidP="00981BE7">
            <w:pPr>
              <w:pStyle w:val="a6"/>
              <w:widowControl w:val="0"/>
              <w:ind w:firstLine="567"/>
              <w:rPr>
                <w:rFonts w:ascii="Garamond" w:hAnsi="Garamond"/>
                <w:szCs w:val="22"/>
                <w:lang w:val="ru-RU"/>
              </w:rPr>
            </w:pPr>
            <w:r w:rsidRPr="003C0090">
              <w:rPr>
                <w:rFonts w:ascii="Garamond" w:hAnsi="Garamond"/>
                <w:szCs w:val="22"/>
                <w:lang w:val="ru-RU"/>
              </w:rPr>
              <w:object w:dxaOrig="2160" w:dyaOrig="560" w14:anchorId="1E369513">
                <v:shape id="_x0000_i1091" type="#_x0000_t75" style="width:108pt;height:28.8pt" o:ole="">
                  <v:imagedata r:id="rId79" o:title=""/>
                </v:shape>
                <o:OLEObject Type="Embed" ProgID="Equation.3" ShapeID="_x0000_i1091" DrawAspect="Content" ObjectID="_1796496752" r:id="rId100"/>
              </w:object>
            </w:r>
            <w:r w:rsidRPr="003C0090">
              <w:rPr>
                <w:rFonts w:ascii="Garamond" w:hAnsi="Garamond"/>
                <w:szCs w:val="22"/>
                <w:lang w:val="ru-RU"/>
              </w:rPr>
              <w:t>.</w:t>
            </w:r>
          </w:p>
          <w:p w14:paraId="2C5AE69E" w14:textId="77777777" w:rsidR="003572B9" w:rsidRPr="003572B9" w:rsidRDefault="003572B9" w:rsidP="00981BE7">
            <w:pPr>
              <w:widowControl w:val="0"/>
              <w:spacing w:before="120" w:after="120" w:line="240" w:lineRule="auto"/>
              <w:ind w:firstLine="571"/>
              <w:jc w:val="both"/>
              <w:rPr>
                <w:rFonts w:ascii="Garamond" w:hAnsi="Garamond"/>
              </w:rPr>
            </w:pPr>
            <w:r w:rsidRPr="004F0ED6">
              <w:rPr>
                <w:rFonts w:ascii="Garamond" w:hAnsi="Garamond"/>
                <w:highlight w:val="yellow"/>
              </w:rPr>
              <w:lastRenderedPageBreak/>
              <w:t xml:space="preserve">В отношении расчетного периода </w:t>
            </w:r>
            <w:r w:rsidRPr="004F0ED6">
              <w:rPr>
                <w:rFonts w:ascii="Garamond" w:hAnsi="Garamond"/>
                <w:i/>
                <w:highlight w:val="yellow"/>
              </w:rPr>
              <w:t>t</w:t>
            </w:r>
            <w:r w:rsidRPr="004F0ED6">
              <w:rPr>
                <w:rFonts w:ascii="Garamond" w:hAnsi="Garamond"/>
                <w:highlight w:val="yellow"/>
              </w:rPr>
              <w:t xml:space="preserve"> = декабрь 2024 года фактические обязательства по оплате комплексной услуги ЦФР определяются с учетом дополнительных 7 часов операционных суток 31 декабря 2024 года во второй неценовой зоне.</w:t>
            </w:r>
          </w:p>
        </w:tc>
      </w:tr>
    </w:tbl>
    <w:p w14:paraId="6B4FA550" w14:textId="77777777" w:rsidR="00BA6603" w:rsidRPr="007F4CAC" w:rsidRDefault="00BA6603" w:rsidP="00981BE7">
      <w:pPr>
        <w:widowControl w:val="0"/>
        <w:spacing w:after="0" w:line="240" w:lineRule="auto"/>
        <w:jc w:val="both"/>
        <w:rPr>
          <w:rFonts w:ascii="Garamond" w:eastAsia="Batang" w:hAnsi="Garamond"/>
          <w:b/>
          <w:bCs/>
        </w:rPr>
      </w:pPr>
    </w:p>
    <w:p w14:paraId="6985EF03" w14:textId="77777777" w:rsidR="00BA6603" w:rsidRPr="007F4CAC" w:rsidRDefault="00BA6603" w:rsidP="00981BE7">
      <w:pPr>
        <w:widowControl w:val="0"/>
        <w:spacing w:after="0" w:line="240" w:lineRule="auto"/>
        <w:jc w:val="both"/>
        <w:rPr>
          <w:rFonts w:ascii="Garamond" w:eastAsia="Batang" w:hAnsi="Garamond"/>
          <w:b/>
          <w:bCs/>
        </w:rPr>
      </w:pPr>
    </w:p>
    <w:p w14:paraId="522F3728" w14:textId="77777777" w:rsidR="003776FE" w:rsidRDefault="003776FE" w:rsidP="00981BE7">
      <w:pPr>
        <w:widowControl w:val="0"/>
        <w:spacing w:after="0" w:line="240" w:lineRule="auto"/>
        <w:rPr>
          <w:rFonts w:ascii="Garamond" w:hAnsi="Garamond" w:cs="Arial"/>
          <w:b/>
          <w:sz w:val="28"/>
          <w:szCs w:val="28"/>
        </w:rPr>
      </w:pPr>
    </w:p>
    <w:p w14:paraId="7863D70A" w14:textId="77777777" w:rsidR="009A5C38" w:rsidRPr="009A5C38" w:rsidRDefault="009A5C38" w:rsidP="00981BE7">
      <w:pPr>
        <w:widowControl w:val="0"/>
        <w:numPr>
          <w:ilvl w:val="1"/>
          <w:numId w:val="0"/>
        </w:numPr>
        <w:spacing w:after="0" w:line="240" w:lineRule="auto"/>
        <w:ind w:left="-142"/>
        <w:outlineLvl w:val="1"/>
        <w:rPr>
          <w:rFonts w:ascii="Garamond" w:eastAsia="Batang" w:hAnsi="Garamond"/>
          <w:b/>
          <w:bCs/>
          <w:sz w:val="26"/>
          <w:szCs w:val="26"/>
        </w:rPr>
      </w:pPr>
      <w:r w:rsidRPr="009A5C38">
        <w:rPr>
          <w:rFonts w:ascii="Garamond" w:eastAsia="Batang" w:hAnsi="Garamond"/>
          <w:b/>
          <w:bCs/>
          <w:sz w:val="26"/>
          <w:szCs w:val="26"/>
        </w:rPr>
        <w:t>Предложения по изменениям и дополнениям в РЕГЛАМЕНТ ФИНАНСОВЫХ РАСЧЕТОВ НА ОПТОВОМ РЫНКЕ ЭЛЕКТРОЭНЕРГИИ (Приложение № 16 к Договору о присоединении к торговой системе оптового рынка)</w:t>
      </w:r>
    </w:p>
    <w:p w14:paraId="293D8ED9" w14:textId="77777777" w:rsidR="009A5C38" w:rsidRPr="009A5C38" w:rsidRDefault="009A5C38" w:rsidP="00981BE7">
      <w:pPr>
        <w:widowControl w:val="0"/>
      </w:pPr>
    </w:p>
    <w:p w14:paraId="399DEA2F" w14:textId="77777777" w:rsidR="009A5C38" w:rsidRPr="009A5C38" w:rsidRDefault="009A5C38" w:rsidP="00981BE7">
      <w:pPr>
        <w:widowControl w:val="0"/>
        <w:spacing w:after="0" w:line="240" w:lineRule="auto"/>
        <w:jc w:val="both"/>
        <w:rPr>
          <w:rFonts w:ascii="Garamond" w:eastAsia="Batang" w:hAnsi="Garamond"/>
          <w:b/>
          <w:bCs/>
        </w:rPr>
      </w:pPr>
      <w:r w:rsidRPr="009A5C38">
        <w:rPr>
          <w:rFonts w:ascii="Garamond" w:eastAsia="Batang" w:hAnsi="Garamond"/>
          <w:b/>
          <w:bCs/>
        </w:rPr>
        <w:t>Действующая редакция</w:t>
      </w:r>
    </w:p>
    <w:p w14:paraId="7A2DCE42" w14:textId="77777777" w:rsidR="009A5C38" w:rsidRPr="009A5C38" w:rsidRDefault="009A5C38" w:rsidP="00981BE7">
      <w:pPr>
        <w:widowControl w:val="0"/>
        <w:spacing w:after="0" w:line="240" w:lineRule="auto"/>
        <w:jc w:val="right"/>
        <w:rPr>
          <w:rFonts w:ascii="Garamond" w:eastAsia="Times New Roman" w:hAnsi="Garamond"/>
          <w:b/>
          <w:lang w:eastAsia="ru-RU"/>
        </w:rPr>
      </w:pPr>
      <w:r w:rsidRPr="009A5C38">
        <w:rPr>
          <w:rFonts w:ascii="Garamond" w:eastAsia="Times New Roman" w:hAnsi="Garamond"/>
          <w:b/>
          <w:lang w:eastAsia="ru-RU"/>
        </w:rPr>
        <w:t>Приложение 38.11</w:t>
      </w:r>
    </w:p>
    <w:p w14:paraId="4A4EBB3A" w14:textId="77777777" w:rsidR="009A5C38" w:rsidRPr="009A5C38" w:rsidRDefault="009A5C38" w:rsidP="00981BE7">
      <w:pPr>
        <w:widowControl w:val="0"/>
        <w:spacing w:after="0" w:line="240" w:lineRule="auto"/>
        <w:jc w:val="right"/>
        <w:rPr>
          <w:rFonts w:ascii="Garamond" w:eastAsia="Times New Roman" w:hAnsi="Garamond"/>
          <w:bCs/>
        </w:rPr>
      </w:pPr>
    </w:p>
    <w:tbl>
      <w:tblPr>
        <w:tblW w:w="14422" w:type="dxa"/>
        <w:tblInd w:w="93" w:type="dxa"/>
        <w:tblLayout w:type="fixed"/>
        <w:tblLook w:val="00A0" w:firstRow="1" w:lastRow="0" w:firstColumn="1" w:lastColumn="0" w:noHBand="0" w:noVBand="0"/>
      </w:tblPr>
      <w:tblGrid>
        <w:gridCol w:w="1368"/>
        <w:gridCol w:w="111"/>
        <w:gridCol w:w="41"/>
        <w:gridCol w:w="36"/>
        <w:gridCol w:w="1443"/>
        <w:gridCol w:w="48"/>
        <w:gridCol w:w="146"/>
        <w:gridCol w:w="1374"/>
        <w:gridCol w:w="361"/>
        <w:gridCol w:w="1159"/>
        <w:gridCol w:w="576"/>
        <w:gridCol w:w="903"/>
        <w:gridCol w:w="846"/>
        <w:gridCol w:w="1479"/>
        <w:gridCol w:w="12"/>
        <w:gridCol w:w="29"/>
        <w:gridCol w:w="1491"/>
        <w:gridCol w:w="29"/>
        <w:gridCol w:w="1479"/>
        <w:gridCol w:w="12"/>
        <w:gridCol w:w="1479"/>
      </w:tblGrid>
      <w:tr w:rsidR="009A5C38" w:rsidRPr="009A5C38" w14:paraId="02C6E973" w14:textId="77777777" w:rsidTr="004F0ED6">
        <w:trPr>
          <w:trHeight w:val="255"/>
        </w:trPr>
        <w:tc>
          <w:tcPr>
            <w:tcW w:w="3193" w:type="dxa"/>
            <w:gridSpan w:val="7"/>
            <w:noWrap/>
            <w:vAlign w:val="bottom"/>
          </w:tcPr>
          <w:p w14:paraId="497186A6" w14:textId="77777777" w:rsidR="009A5C38" w:rsidRPr="009A5C38" w:rsidRDefault="009A5C38" w:rsidP="00981BE7">
            <w:pPr>
              <w:widowControl w:val="0"/>
              <w:spacing w:after="0"/>
              <w:rPr>
                <w:rFonts w:ascii="Garamond" w:hAnsi="Garamond" w:cs="Arial CYR"/>
                <w:b/>
                <w:bCs/>
                <w:u w:val="single"/>
              </w:rPr>
            </w:pPr>
            <w:r w:rsidRPr="009A5C38">
              <w:rPr>
                <w:rFonts w:ascii="Garamond" w:hAnsi="Garamond" w:cs="Arial CYR"/>
                <w:b/>
                <w:bCs/>
                <w:u w:val="single"/>
              </w:rPr>
              <w:t>АО «АТС»</w:t>
            </w:r>
          </w:p>
        </w:tc>
        <w:tc>
          <w:tcPr>
            <w:tcW w:w="1735" w:type="dxa"/>
            <w:gridSpan w:val="2"/>
            <w:noWrap/>
            <w:vAlign w:val="bottom"/>
          </w:tcPr>
          <w:p w14:paraId="23475B55" w14:textId="77777777" w:rsidR="009A5C38" w:rsidRPr="009A5C38" w:rsidRDefault="009A5C38" w:rsidP="00981BE7">
            <w:pPr>
              <w:widowControl w:val="0"/>
              <w:spacing w:after="0"/>
              <w:rPr>
                <w:rFonts w:ascii="Garamond" w:hAnsi="Garamond" w:cs="Arial CYR"/>
                <w:b/>
                <w:bCs/>
                <w:u w:val="single"/>
              </w:rPr>
            </w:pPr>
          </w:p>
        </w:tc>
        <w:tc>
          <w:tcPr>
            <w:tcW w:w="1735" w:type="dxa"/>
            <w:gridSpan w:val="2"/>
            <w:noWrap/>
            <w:vAlign w:val="bottom"/>
          </w:tcPr>
          <w:p w14:paraId="03879B3B" w14:textId="77777777" w:rsidR="009A5C38" w:rsidRPr="009A5C38" w:rsidRDefault="009A5C38" w:rsidP="00981BE7">
            <w:pPr>
              <w:widowControl w:val="0"/>
              <w:spacing w:after="0"/>
              <w:rPr>
                <w:rFonts w:ascii="Garamond" w:hAnsi="Garamond" w:cs="Arial CYR"/>
                <w:b/>
                <w:bCs/>
                <w:u w:val="single"/>
              </w:rPr>
            </w:pPr>
          </w:p>
        </w:tc>
        <w:tc>
          <w:tcPr>
            <w:tcW w:w="1749" w:type="dxa"/>
            <w:gridSpan w:val="2"/>
            <w:noWrap/>
            <w:vAlign w:val="bottom"/>
          </w:tcPr>
          <w:p w14:paraId="045AE7A0"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2E7499A7" w14:textId="77777777" w:rsidR="009A5C38" w:rsidRPr="009A5C38" w:rsidRDefault="009A5C38" w:rsidP="00981BE7">
            <w:pPr>
              <w:widowControl w:val="0"/>
              <w:spacing w:after="0"/>
              <w:rPr>
                <w:rFonts w:ascii="Garamond" w:hAnsi="Garamond" w:cs="Arial CYR"/>
              </w:rPr>
            </w:pPr>
          </w:p>
        </w:tc>
        <w:tc>
          <w:tcPr>
            <w:tcW w:w="3040" w:type="dxa"/>
            <w:gridSpan w:val="5"/>
            <w:noWrap/>
            <w:vAlign w:val="bottom"/>
          </w:tcPr>
          <w:p w14:paraId="4A375BCE" w14:textId="77777777" w:rsidR="009A5C38" w:rsidRPr="009A5C38" w:rsidRDefault="009A5C38" w:rsidP="00981BE7">
            <w:pPr>
              <w:widowControl w:val="0"/>
              <w:spacing w:after="0"/>
              <w:rPr>
                <w:rFonts w:ascii="Garamond" w:hAnsi="Garamond" w:cs="Arial CYR"/>
              </w:rPr>
            </w:pPr>
          </w:p>
        </w:tc>
        <w:tc>
          <w:tcPr>
            <w:tcW w:w="1479" w:type="dxa"/>
            <w:noWrap/>
            <w:vAlign w:val="bottom"/>
          </w:tcPr>
          <w:p w14:paraId="48C9DA42" w14:textId="77777777" w:rsidR="009A5C38" w:rsidRPr="009A5C38" w:rsidRDefault="009A5C38" w:rsidP="00981BE7">
            <w:pPr>
              <w:widowControl w:val="0"/>
              <w:spacing w:after="0"/>
              <w:rPr>
                <w:rFonts w:ascii="Garamond" w:hAnsi="Garamond" w:cs="Arial CYR"/>
              </w:rPr>
            </w:pPr>
          </w:p>
        </w:tc>
      </w:tr>
      <w:tr w:rsidR="009A5C38" w:rsidRPr="009A5C38" w14:paraId="0D4810BD" w14:textId="77777777" w:rsidTr="004F0ED6">
        <w:trPr>
          <w:trHeight w:val="255"/>
        </w:trPr>
        <w:tc>
          <w:tcPr>
            <w:tcW w:w="1368" w:type="dxa"/>
            <w:noWrap/>
            <w:vAlign w:val="bottom"/>
          </w:tcPr>
          <w:p w14:paraId="23F6A198" w14:textId="77777777" w:rsidR="009A5C38" w:rsidRPr="009A5C38" w:rsidRDefault="009A5C38" w:rsidP="00981BE7">
            <w:pPr>
              <w:widowControl w:val="0"/>
              <w:spacing w:after="0"/>
              <w:rPr>
                <w:rFonts w:ascii="Garamond" w:hAnsi="Garamond" w:cs="Arial CYR"/>
              </w:rPr>
            </w:pPr>
          </w:p>
        </w:tc>
        <w:tc>
          <w:tcPr>
            <w:tcW w:w="1825" w:type="dxa"/>
            <w:gridSpan w:val="6"/>
            <w:noWrap/>
            <w:vAlign w:val="bottom"/>
          </w:tcPr>
          <w:p w14:paraId="47A1FC44"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2C57A874"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39E62542" w14:textId="77777777" w:rsidR="009A5C38" w:rsidRPr="009A5C38" w:rsidRDefault="009A5C38" w:rsidP="00981BE7">
            <w:pPr>
              <w:widowControl w:val="0"/>
              <w:spacing w:after="0"/>
              <w:rPr>
                <w:rFonts w:ascii="Garamond" w:hAnsi="Garamond" w:cs="Arial CYR"/>
              </w:rPr>
            </w:pPr>
          </w:p>
        </w:tc>
        <w:tc>
          <w:tcPr>
            <w:tcW w:w="1749" w:type="dxa"/>
            <w:gridSpan w:val="2"/>
            <w:noWrap/>
            <w:vAlign w:val="bottom"/>
          </w:tcPr>
          <w:p w14:paraId="4D303AE1"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4E4FA4C7" w14:textId="77777777" w:rsidR="009A5C38" w:rsidRPr="009A5C38" w:rsidRDefault="009A5C38" w:rsidP="00981BE7">
            <w:pPr>
              <w:widowControl w:val="0"/>
              <w:spacing w:after="0"/>
              <w:rPr>
                <w:rFonts w:ascii="Garamond" w:hAnsi="Garamond" w:cs="Arial CYR"/>
              </w:rPr>
            </w:pPr>
          </w:p>
        </w:tc>
        <w:tc>
          <w:tcPr>
            <w:tcW w:w="3040" w:type="dxa"/>
            <w:gridSpan w:val="5"/>
            <w:noWrap/>
            <w:vAlign w:val="bottom"/>
          </w:tcPr>
          <w:p w14:paraId="6071345E" w14:textId="77777777" w:rsidR="009A5C38" w:rsidRPr="009A5C38" w:rsidRDefault="009A5C38" w:rsidP="00981BE7">
            <w:pPr>
              <w:widowControl w:val="0"/>
              <w:spacing w:after="0"/>
              <w:rPr>
                <w:rFonts w:ascii="Garamond" w:hAnsi="Garamond" w:cs="Arial CYR"/>
              </w:rPr>
            </w:pPr>
          </w:p>
        </w:tc>
        <w:tc>
          <w:tcPr>
            <w:tcW w:w="1479" w:type="dxa"/>
            <w:noWrap/>
            <w:vAlign w:val="bottom"/>
          </w:tcPr>
          <w:p w14:paraId="71F2DE53" w14:textId="77777777" w:rsidR="009A5C38" w:rsidRPr="009A5C38" w:rsidRDefault="009A5C38" w:rsidP="00981BE7">
            <w:pPr>
              <w:widowControl w:val="0"/>
              <w:spacing w:after="0"/>
              <w:rPr>
                <w:rFonts w:ascii="Garamond" w:hAnsi="Garamond" w:cs="Arial CYR"/>
              </w:rPr>
            </w:pPr>
          </w:p>
        </w:tc>
      </w:tr>
      <w:tr w:rsidR="009A5C38" w:rsidRPr="009A5C38" w14:paraId="22334387" w14:textId="77777777" w:rsidTr="004F0ED6">
        <w:trPr>
          <w:trHeight w:val="255"/>
        </w:trPr>
        <w:tc>
          <w:tcPr>
            <w:tcW w:w="14420" w:type="dxa"/>
            <w:gridSpan w:val="21"/>
            <w:vAlign w:val="bottom"/>
          </w:tcPr>
          <w:p w14:paraId="20B6DC6F" w14:textId="77777777" w:rsidR="009A5C38" w:rsidRPr="009A5C38" w:rsidRDefault="009A5C38" w:rsidP="00981BE7">
            <w:pPr>
              <w:widowControl w:val="0"/>
              <w:spacing w:after="0"/>
              <w:rPr>
                <w:rFonts w:ascii="Garamond" w:hAnsi="Garamond" w:cs="Arial CYR"/>
              </w:rPr>
            </w:pPr>
            <w:r w:rsidRPr="009A5C38">
              <w:rPr>
                <w:rFonts w:ascii="Garamond" w:hAnsi="Garamond" w:cs="Arial CYR"/>
                <w:b/>
                <w:bCs/>
              </w:rPr>
              <w:t>Адрес: 123610, г. Москва, вн. тер. г. муниципальный округ Пресненский, наб. Краснопресненская, д. 12, подъезд 7, этаж 8</w:t>
            </w:r>
          </w:p>
        </w:tc>
      </w:tr>
      <w:tr w:rsidR="009A5C38" w:rsidRPr="009A5C38" w14:paraId="3067E145" w14:textId="77777777" w:rsidTr="004F0ED6">
        <w:trPr>
          <w:trHeight w:val="255"/>
        </w:trPr>
        <w:tc>
          <w:tcPr>
            <w:tcW w:w="12941" w:type="dxa"/>
            <w:gridSpan w:val="20"/>
            <w:noWrap/>
            <w:vAlign w:val="bottom"/>
          </w:tcPr>
          <w:p w14:paraId="23B2442C" w14:textId="77777777" w:rsidR="009A5C38" w:rsidRPr="009A5C38" w:rsidRDefault="009A5C38" w:rsidP="00981BE7">
            <w:pPr>
              <w:widowControl w:val="0"/>
              <w:spacing w:after="0"/>
              <w:jc w:val="right"/>
              <w:rPr>
                <w:rFonts w:ascii="Garamond" w:hAnsi="Garamond" w:cs="Arial CYR"/>
              </w:rPr>
            </w:pPr>
            <w:r w:rsidRPr="009A5C38">
              <w:rPr>
                <w:rFonts w:ascii="Garamond" w:hAnsi="Garamond" w:cs="Arial CYR"/>
                <w:caps/>
              </w:rPr>
              <w:t>у</w:t>
            </w:r>
            <w:r w:rsidRPr="009A5C38">
              <w:rPr>
                <w:rFonts w:ascii="Garamond" w:hAnsi="Garamond" w:cs="Arial CYR"/>
              </w:rPr>
              <w:t>частник</w:t>
            </w:r>
          </w:p>
        </w:tc>
        <w:tc>
          <w:tcPr>
            <w:tcW w:w="1479" w:type="dxa"/>
            <w:noWrap/>
            <w:vAlign w:val="bottom"/>
          </w:tcPr>
          <w:p w14:paraId="08EE1352" w14:textId="77777777" w:rsidR="009A5C38" w:rsidRPr="009A5C38" w:rsidRDefault="009A5C38" w:rsidP="00981BE7">
            <w:pPr>
              <w:widowControl w:val="0"/>
              <w:spacing w:after="0"/>
              <w:rPr>
                <w:rFonts w:ascii="Garamond" w:hAnsi="Garamond" w:cs="Arial CYR"/>
              </w:rPr>
            </w:pPr>
          </w:p>
        </w:tc>
      </w:tr>
      <w:tr w:rsidR="009A5C38" w:rsidRPr="009A5C38" w14:paraId="128DD745" w14:textId="77777777" w:rsidTr="004F0ED6">
        <w:trPr>
          <w:trHeight w:val="255"/>
        </w:trPr>
        <w:tc>
          <w:tcPr>
            <w:tcW w:w="1368" w:type="dxa"/>
            <w:noWrap/>
            <w:vAlign w:val="bottom"/>
          </w:tcPr>
          <w:p w14:paraId="1C39DB8D" w14:textId="77777777" w:rsidR="009A5C38" w:rsidRPr="009A5C38" w:rsidRDefault="009A5C38" w:rsidP="00981BE7">
            <w:pPr>
              <w:widowControl w:val="0"/>
              <w:spacing w:after="0"/>
              <w:jc w:val="right"/>
              <w:rPr>
                <w:rFonts w:ascii="Garamond" w:hAnsi="Garamond" w:cs="Arial CYR"/>
              </w:rPr>
            </w:pPr>
          </w:p>
        </w:tc>
        <w:tc>
          <w:tcPr>
            <w:tcW w:w="1825" w:type="dxa"/>
            <w:gridSpan w:val="6"/>
            <w:noWrap/>
            <w:vAlign w:val="bottom"/>
          </w:tcPr>
          <w:p w14:paraId="72A86EA3"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42A948D1"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735B5F73" w14:textId="77777777" w:rsidR="009A5C38" w:rsidRPr="009A5C38" w:rsidRDefault="009A5C38" w:rsidP="00981BE7">
            <w:pPr>
              <w:widowControl w:val="0"/>
              <w:spacing w:after="0"/>
              <w:rPr>
                <w:rFonts w:ascii="Garamond" w:hAnsi="Garamond" w:cs="Arial CYR"/>
              </w:rPr>
            </w:pPr>
          </w:p>
        </w:tc>
        <w:tc>
          <w:tcPr>
            <w:tcW w:w="1749" w:type="dxa"/>
            <w:gridSpan w:val="2"/>
            <w:noWrap/>
            <w:vAlign w:val="bottom"/>
          </w:tcPr>
          <w:p w14:paraId="1369C3B4"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5B858CDB" w14:textId="77777777" w:rsidR="009A5C38" w:rsidRPr="009A5C38" w:rsidRDefault="009A5C38" w:rsidP="00981BE7">
            <w:pPr>
              <w:widowControl w:val="0"/>
              <w:spacing w:after="0"/>
              <w:rPr>
                <w:rFonts w:ascii="Garamond" w:hAnsi="Garamond" w:cs="Arial CYR"/>
              </w:rPr>
            </w:pPr>
          </w:p>
        </w:tc>
        <w:tc>
          <w:tcPr>
            <w:tcW w:w="3040" w:type="dxa"/>
            <w:gridSpan w:val="5"/>
            <w:noWrap/>
            <w:vAlign w:val="bottom"/>
          </w:tcPr>
          <w:p w14:paraId="2D799DCD" w14:textId="77777777" w:rsidR="009A5C38" w:rsidRPr="009A5C38" w:rsidRDefault="009A5C38" w:rsidP="00981BE7">
            <w:pPr>
              <w:widowControl w:val="0"/>
              <w:spacing w:after="0"/>
              <w:jc w:val="right"/>
              <w:rPr>
                <w:rFonts w:ascii="Garamond" w:hAnsi="Garamond" w:cs="Arial CYR"/>
              </w:rPr>
            </w:pPr>
            <w:r w:rsidRPr="009A5C38">
              <w:rPr>
                <w:rFonts w:ascii="Garamond" w:hAnsi="Garamond" w:cs="Arial CYR"/>
              </w:rPr>
              <w:t>Код участника</w:t>
            </w:r>
          </w:p>
        </w:tc>
        <w:tc>
          <w:tcPr>
            <w:tcW w:w="1479" w:type="dxa"/>
            <w:noWrap/>
            <w:vAlign w:val="bottom"/>
          </w:tcPr>
          <w:p w14:paraId="2DA79F0F" w14:textId="77777777" w:rsidR="009A5C38" w:rsidRPr="009A5C38" w:rsidRDefault="009A5C38" w:rsidP="00981BE7">
            <w:pPr>
              <w:widowControl w:val="0"/>
              <w:spacing w:after="0"/>
              <w:rPr>
                <w:rFonts w:ascii="Garamond" w:hAnsi="Garamond" w:cs="Arial CYR"/>
              </w:rPr>
            </w:pPr>
          </w:p>
        </w:tc>
      </w:tr>
      <w:tr w:rsidR="009A5C38" w:rsidRPr="009A5C38" w14:paraId="33115B76" w14:textId="77777777" w:rsidTr="004F0ED6">
        <w:trPr>
          <w:trHeight w:val="255"/>
        </w:trPr>
        <w:tc>
          <w:tcPr>
            <w:tcW w:w="12941" w:type="dxa"/>
            <w:gridSpan w:val="20"/>
            <w:noWrap/>
            <w:vAlign w:val="bottom"/>
          </w:tcPr>
          <w:p w14:paraId="66883D38" w14:textId="77777777" w:rsidR="009A5C38" w:rsidRPr="009A5C38" w:rsidRDefault="009A5C38" w:rsidP="00981BE7">
            <w:pPr>
              <w:widowControl w:val="0"/>
              <w:spacing w:after="0"/>
              <w:jc w:val="center"/>
              <w:rPr>
                <w:rFonts w:ascii="Garamond" w:hAnsi="Garamond" w:cs="Arial CYR"/>
                <w:b/>
                <w:bCs/>
              </w:rPr>
            </w:pPr>
            <w:r w:rsidRPr="009A5C38">
              <w:rPr>
                <w:rFonts w:ascii="Garamond" w:hAnsi="Garamond" w:cs="Arial CYR"/>
                <w:b/>
                <w:bCs/>
              </w:rPr>
              <w:t>Отчет</w:t>
            </w:r>
          </w:p>
        </w:tc>
        <w:tc>
          <w:tcPr>
            <w:tcW w:w="1479" w:type="dxa"/>
            <w:noWrap/>
            <w:vAlign w:val="bottom"/>
          </w:tcPr>
          <w:p w14:paraId="13A16E4E" w14:textId="77777777" w:rsidR="009A5C38" w:rsidRPr="009A5C38" w:rsidRDefault="009A5C38" w:rsidP="00981BE7">
            <w:pPr>
              <w:widowControl w:val="0"/>
              <w:spacing w:after="0"/>
              <w:rPr>
                <w:rFonts w:ascii="Garamond" w:hAnsi="Garamond" w:cs="Arial CYR"/>
              </w:rPr>
            </w:pPr>
          </w:p>
        </w:tc>
      </w:tr>
      <w:tr w:rsidR="009A5C38" w:rsidRPr="009A5C38" w14:paraId="72AD611F" w14:textId="77777777" w:rsidTr="004F0ED6">
        <w:trPr>
          <w:trHeight w:val="255"/>
        </w:trPr>
        <w:tc>
          <w:tcPr>
            <w:tcW w:w="12941" w:type="dxa"/>
            <w:gridSpan w:val="20"/>
            <w:noWrap/>
            <w:vAlign w:val="bottom"/>
          </w:tcPr>
          <w:p w14:paraId="3BEE8F64" w14:textId="77777777" w:rsidR="009A5C38" w:rsidRPr="009A5C38" w:rsidRDefault="009A5C38" w:rsidP="00981BE7">
            <w:pPr>
              <w:widowControl w:val="0"/>
              <w:spacing w:after="0"/>
              <w:jc w:val="center"/>
              <w:rPr>
                <w:rFonts w:ascii="Garamond" w:hAnsi="Garamond" w:cs="Arial CYR"/>
                <w:b/>
                <w:bCs/>
              </w:rPr>
            </w:pPr>
            <w:r w:rsidRPr="009A5C38">
              <w:rPr>
                <w:rFonts w:ascii="Garamond" w:hAnsi="Garamond" w:cs="Arial CYR"/>
                <w:b/>
                <w:bCs/>
              </w:rPr>
              <w:t xml:space="preserve">о результатах расчетов объемов и стоимости электроэнергии и мощности на оптовом рынке </w:t>
            </w:r>
          </w:p>
        </w:tc>
        <w:tc>
          <w:tcPr>
            <w:tcW w:w="1479" w:type="dxa"/>
            <w:noWrap/>
            <w:vAlign w:val="bottom"/>
          </w:tcPr>
          <w:p w14:paraId="49FFBAC8" w14:textId="77777777" w:rsidR="009A5C38" w:rsidRPr="009A5C38" w:rsidRDefault="009A5C38" w:rsidP="00981BE7">
            <w:pPr>
              <w:widowControl w:val="0"/>
              <w:spacing w:after="0"/>
              <w:rPr>
                <w:rFonts w:ascii="Garamond" w:hAnsi="Garamond" w:cs="Arial CYR"/>
              </w:rPr>
            </w:pPr>
          </w:p>
        </w:tc>
      </w:tr>
      <w:tr w:rsidR="009A5C38" w:rsidRPr="009A5C38" w14:paraId="3E5930D4" w14:textId="77777777" w:rsidTr="004F0ED6">
        <w:trPr>
          <w:trHeight w:val="255"/>
        </w:trPr>
        <w:tc>
          <w:tcPr>
            <w:tcW w:w="12941" w:type="dxa"/>
            <w:gridSpan w:val="20"/>
            <w:noWrap/>
            <w:vAlign w:val="bottom"/>
          </w:tcPr>
          <w:p w14:paraId="0073D3A2"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за                  г.</w:t>
            </w:r>
          </w:p>
        </w:tc>
        <w:tc>
          <w:tcPr>
            <w:tcW w:w="1479" w:type="dxa"/>
            <w:noWrap/>
            <w:vAlign w:val="bottom"/>
          </w:tcPr>
          <w:p w14:paraId="768A9A95" w14:textId="77777777" w:rsidR="009A5C38" w:rsidRPr="009A5C38" w:rsidRDefault="009A5C38" w:rsidP="00981BE7">
            <w:pPr>
              <w:widowControl w:val="0"/>
              <w:spacing w:after="0"/>
              <w:rPr>
                <w:rFonts w:ascii="Garamond" w:hAnsi="Garamond" w:cs="Arial CYR"/>
              </w:rPr>
            </w:pPr>
          </w:p>
        </w:tc>
      </w:tr>
      <w:tr w:rsidR="009A5C38" w:rsidRPr="009A5C38" w14:paraId="64BACC3A" w14:textId="77777777" w:rsidTr="004F0ED6">
        <w:trPr>
          <w:trHeight w:val="255"/>
        </w:trPr>
        <w:tc>
          <w:tcPr>
            <w:tcW w:w="12941" w:type="dxa"/>
            <w:gridSpan w:val="20"/>
            <w:noWrap/>
            <w:vAlign w:val="bottom"/>
          </w:tcPr>
          <w:p w14:paraId="7EB30D34"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от                  г.</w:t>
            </w:r>
          </w:p>
        </w:tc>
        <w:tc>
          <w:tcPr>
            <w:tcW w:w="1479" w:type="dxa"/>
            <w:noWrap/>
            <w:vAlign w:val="bottom"/>
          </w:tcPr>
          <w:p w14:paraId="360E7C14" w14:textId="77777777" w:rsidR="009A5C38" w:rsidRPr="009A5C38" w:rsidRDefault="009A5C38" w:rsidP="00981BE7">
            <w:pPr>
              <w:widowControl w:val="0"/>
              <w:spacing w:after="0"/>
              <w:rPr>
                <w:rFonts w:ascii="Garamond" w:hAnsi="Garamond" w:cs="Arial CYR"/>
              </w:rPr>
            </w:pPr>
          </w:p>
        </w:tc>
      </w:tr>
      <w:tr w:rsidR="009A5C38" w:rsidRPr="009A5C38" w14:paraId="2F62C81B" w14:textId="77777777" w:rsidTr="004F0ED6">
        <w:trPr>
          <w:trHeight w:val="255"/>
        </w:trPr>
        <w:tc>
          <w:tcPr>
            <w:tcW w:w="11421" w:type="dxa"/>
            <w:gridSpan w:val="17"/>
            <w:noWrap/>
            <w:vAlign w:val="bottom"/>
          </w:tcPr>
          <w:p w14:paraId="6D39B96A"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1.      Объем производства</w:t>
            </w:r>
          </w:p>
        </w:tc>
        <w:tc>
          <w:tcPr>
            <w:tcW w:w="1520" w:type="dxa"/>
            <w:gridSpan w:val="3"/>
            <w:noWrap/>
            <w:vAlign w:val="bottom"/>
          </w:tcPr>
          <w:p w14:paraId="5A8B0A5F" w14:textId="77777777" w:rsidR="009A5C38" w:rsidRPr="009A5C38" w:rsidRDefault="009A5C38" w:rsidP="00981BE7">
            <w:pPr>
              <w:widowControl w:val="0"/>
              <w:spacing w:after="0"/>
              <w:rPr>
                <w:rFonts w:ascii="Garamond" w:hAnsi="Garamond" w:cs="Arial CYR"/>
              </w:rPr>
            </w:pPr>
          </w:p>
        </w:tc>
        <w:tc>
          <w:tcPr>
            <w:tcW w:w="1479" w:type="dxa"/>
            <w:noWrap/>
            <w:vAlign w:val="bottom"/>
          </w:tcPr>
          <w:p w14:paraId="2319C9E3" w14:textId="77777777" w:rsidR="009A5C38" w:rsidRPr="009A5C38" w:rsidRDefault="009A5C38" w:rsidP="00981BE7">
            <w:pPr>
              <w:widowControl w:val="0"/>
              <w:spacing w:after="0"/>
              <w:rPr>
                <w:rFonts w:ascii="Garamond" w:hAnsi="Garamond" w:cs="Arial CYR"/>
              </w:rPr>
            </w:pPr>
          </w:p>
        </w:tc>
      </w:tr>
      <w:tr w:rsidR="009A5C38" w:rsidRPr="009A5C38" w14:paraId="6295B472" w14:textId="77777777" w:rsidTr="004F0ED6">
        <w:trPr>
          <w:trHeight w:val="255"/>
        </w:trPr>
        <w:tc>
          <w:tcPr>
            <w:tcW w:w="1368" w:type="dxa"/>
            <w:noWrap/>
            <w:vAlign w:val="bottom"/>
          </w:tcPr>
          <w:p w14:paraId="7BA387F3"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noWrap/>
            <w:vAlign w:val="bottom"/>
          </w:tcPr>
          <w:p w14:paraId="4BA374CE"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noWrap/>
            <w:vAlign w:val="bottom"/>
          </w:tcPr>
          <w:p w14:paraId="58C4E2AB"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noWrap/>
            <w:vAlign w:val="bottom"/>
          </w:tcPr>
          <w:p w14:paraId="1438A02D"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noWrap/>
            <w:vAlign w:val="bottom"/>
          </w:tcPr>
          <w:p w14:paraId="5B65A0F5"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64DCC333"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04396076"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283635AF" w14:textId="77777777" w:rsidR="009A5C38" w:rsidRPr="009A5C38" w:rsidRDefault="009A5C38" w:rsidP="00981BE7">
            <w:pPr>
              <w:widowControl w:val="0"/>
              <w:spacing w:after="0"/>
              <w:rPr>
                <w:rFonts w:ascii="Garamond" w:hAnsi="Garamond" w:cs="Arial CYR"/>
              </w:rPr>
            </w:pPr>
          </w:p>
        </w:tc>
        <w:tc>
          <w:tcPr>
            <w:tcW w:w="1479" w:type="dxa"/>
            <w:noWrap/>
            <w:vAlign w:val="bottom"/>
          </w:tcPr>
          <w:p w14:paraId="42B6317F" w14:textId="77777777" w:rsidR="009A5C38" w:rsidRPr="009A5C38" w:rsidRDefault="009A5C38" w:rsidP="00981BE7">
            <w:pPr>
              <w:widowControl w:val="0"/>
              <w:spacing w:after="0"/>
              <w:rPr>
                <w:rFonts w:ascii="Garamond" w:hAnsi="Garamond" w:cs="Arial CYR"/>
              </w:rPr>
            </w:pPr>
          </w:p>
        </w:tc>
      </w:tr>
      <w:tr w:rsidR="009A5C38" w:rsidRPr="009A5C38" w14:paraId="2933BED3" w14:textId="77777777" w:rsidTr="004F0ED6">
        <w:trPr>
          <w:trHeight w:val="1680"/>
        </w:trPr>
        <w:tc>
          <w:tcPr>
            <w:tcW w:w="1368" w:type="dxa"/>
            <w:tcBorders>
              <w:top w:val="single" w:sz="4" w:space="0" w:color="auto"/>
              <w:left w:val="single" w:sz="4" w:space="0" w:color="auto"/>
              <w:bottom w:val="single" w:sz="4" w:space="0" w:color="auto"/>
              <w:right w:val="single" w:sz="4" w:space="0" w:color="auto"/>
            </w:tcBorders>
            <w:vAlign w:val="center"/>
          </w:tcPr>
          <w:p w14:paraId="2438550E"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bottom w:val="single" w:sz="4" w:space="0" w:color="auto"/>
              <w:right w:val="single" w:sz="4" w:space="0" w:color="auto"/>
            </w:tcBorders>
            <w:vAlign w:val="center"/>
          </w:tcPr>
          <w:p w14:paraId="2023B32F"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ГТП</w:t>
            </w:r>
          </w:p>
        </w:tc>
        <w:tc>
          <w:tcPr>
            <w:tcW w:w="1735" w:type="dxa"/>
            <w:gridSpan w:val="2"/>
            <w:tcBorders>
              <w:bottom w:val="single" w:sz="4" w:space="0" w:color="auto"/>
              <w:right w:val="single" w:sz="4" w:space="0" w:color="auto"/>
            </w:tcBorders>
            <w:vAlign w:val="center"/>
          </w:tcPr>
          <w:p w14:paraId="149DD54A"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Полный плановый объем производства, кВт•ч</w:t>
            </w:r>
          </w:p>
        </w:tc>
        <w:tc>
          <w:tcPr>
            <w:tcW w:w="1735" w:type="dxa"/>
            <w:gridSpan w:val="2"/>
            <w:tcBorders>
              <w:bottom w:val="single" w:sz="4" w:space="0" w:color="auto"/>
            </w:tcBorders>
            <w:vAlign w:val="center"/>
          </w:tcPr>
          <w:p w14:paraId="060C28BD"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отклонений по производству, кВт•ч</w:t>
            </w:r>
          </w:p>
        </w:tc>
        <w:tc>
          <w:tcPr>
            <w:tcW w:w="1749" w:type="dxa"/>
            <w:gridSpan w:val="2"/>
            <w:tcBorders>
              <w:top w:val="single" w:sz="4" w:space="0" w:color="auto"/>
              <w:left w:val="single" w:sz="4" w:space="0" w:color="auto"/>
              <w:bottom w:val="single" w:sz="4" w:space="0" w:color="auto"/>
              <w:right w:val="single" w:sz="4" w:space="0" w:color="auto"/>
            </w:tcBorders>
            <w:vAlign w:val="center"/>
          </w:tcPr>
          <w:p w14:paraId="1B839E9F"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Фактический объем производства, кВт•ч</w:t>
            </w:r>
          </w:p>
        </w:tc>
        <w:tc>
          <w:tcPr>
            <w:tcW w:w="1491" w:type="dxa"/>
            <w:gridSpan w:val="2"/>
            <w:noWrap/>
            <w:vAlign w:val="bottom"/>
          </w:tcPr>
          <w:p w14:paraId="236909F0"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0FAEFD4E"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473846E4" w14:textId="77777777" w:rsidR="009A5C38" w:rsidRPr="009A5C38" w:rsidRDefault="009A5C38" w:rsidP="00981BE7">
            <w:pPr>
              <w:widowControl w:val="0"/>
              <w:spacing w:after="0"/>
              <w:rPr>
                <w:rFonts w:ascii="Garamond" w:hAnsi="Garamond" w:cs="Arial CYR"/>
              </w:rPr>
            </w:pPr>
          </w:p>
        </w:tc>
        <w:tc>
          <w:tcPr>
            <w:tcW w:w="1479" w:type="dxa"/>
            <w:noWrap/>
            <w:vAlign w:val="bottom"/>
          </w:tcPr>
          <w:p w14:paraId="55048373" w14:textId="77777777" w:rsidR="009A5C38" w:rsidRPr="009A5C38" w:rsidRDefault="009A5C38" w:rsidP="00981BE7">
            <w:pPr>
              <w:widowControl w:val="0"/>
              <w:spacing w:after="0"/>
              <w:rPr>
                <w:rFonts w:ascii="Garamond" w:hAnsi="Garamond" w:cs="Arial CYR"/>
              </w:rPr>
            </w:pPr>
          </w:p>
        </w:tc>
      </w:tr>
      <w:tr w:rsidR="009A5C38" w:rsidRPr="009A5C38" w14:paraId="753C8E21" w14:textId="77777777" w:rsidTr="004F0ED6">
        <w:trPr>
          <w:trHeight w:val="255"/>
        </w:trPr>
        <w:tc>
          <w:tcPr>
            <w:tcW w:w="1368" w:type="dxa"/>
            <w:noWrap/>
            <w:vAlign w:val="bottom"/>
          </w:tcPr>
          <w:p w14:paraId="412C7BA5" w14:textId="77777777" w:rsidR="009A5C38" w:rsidRPr="009A5C38" w:rsidRDefault="009A5C38" w:rsidP="00981BE7">
            <w:pPr>
              <w:widowControl w:val="0"/>
              <w:spacing w:after="0"/>
              <w:jc w:val="center"/>
              <w:rPr>
                <w:rFonts w:ascii="Garamond" w:hAnsi="Garamond" w:cs="Arial CYR"/>
              </w:rPr>
            </w:pPr>
          </w:p>
        </w:tc>
        <w:tc>
          <w:tcPr>
            <w:tcW w:w="1825" w:type="dxa"/>
            <w:gridSpan w:val="6"/>
            <w:noWrap/>
            <w:vAlign w:val="bottom"/>
          </w:tcPr>
          <w:p w14:paraId="62903E5C"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52B52BF5"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noWrap/>
            <w:vAlign w:val="bottom"/>
          </w:tcPr>
          <w:p w14:paraId="0B643C5C"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noWrap/>
            <w:vAlign w:val="bottom"/>
          </w:tcPr>
          <w:p w14:paraId="1F6C4D8C"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18E7A936"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0A533CAF" w14:textId="77777777" w:rsidR="009A5C38" w:rsidRPr="009A5C38" w:rsidRDefault="009A5C38" w:rsidP="00981BE7">
            <w:pPr>
              <w:widowControl w:val="0"/>
              <w:spacing w:after="0"/>
              <w:rPr>
                <w:rFonts w:ascii="Garamond" w:hAnsi="Garamond" w:cs="Arial CYR"/>
              </w:rPr>
            </w:pPr>
          </w:p>
        </w:tc>
        <w:tc>
          <w:tcPr>
            <w:tcW w:w="1520" w:type="dxa"/>
            <w:gridSpan w:val="3"/>
            <w:tcBorders>
              <w:right w:val="nil"/>
            </w:tcBorders>
            <w:noWrap/>
            <w:vAlign w:val="bottom"/>
          </w:tcPr>
          <w:p w14:paraId="364BC4AA" w14:textId="77777777" w:rsidR="009A5C38" w:rsidRPr="009A5C38" w:rsidRDefault="009A5C38" w:rsidP="00981BE7">
            <w:pPr>
              <w:widowControl w:val="0"/>
              <w:spacing w:after="0"/>
              <w:rPr>
                <w:rFonts w:ascii="Garamond" w:hAnsi="Garamond" w:cs="Arial CYR"/>
              </w:rPr>
            </w:pPr>
          </w:p>
        </w:tc>
        <w:tc>
          <w:tcPr>
            <w:tcW w:w="1479" w:type="dxa"/>
            <w:tcBorders>
              <w:top w:val="nil"/>
              <w:left w:val="nil"/>
              <w:bottom w:val="nil"/>
              <w:right w:val="nil"/>
            </w:tcBorders>
            <w:noWrap/>
            <w:vAlign w:val="bottom"/>
          </w:tcPr>
          <w:p w14:paraId="13C4855A" w14:textId="77777777" w:rsidR="009A5C38" w:rsidRPr="009A5C38" w:rsidRDefault="009A5C38" w:rsidP="00981BE7">
            <w:pPr>
              <w:widowControl w:val="0"/>
              <w:spacing w:after="0"/>
              <w:rPr>
                <w:rFonts w:ascii="Garamond" w:hAnsi="Garamond" w:cs="Arial CYR"/>
              </w:rPr>
            </w:pPr>
          </w:p>
        </w:tc>
      </w:tr>
      <w:tr w:rsidR="009A5C38" w:rsidRPr="009A5C38" w14:paraId="271F3469" w14:textId="77777777" w:rsidTr="004F0ED6">
        <w:trPr>
          <w:trHeight w:val="255"/>
        </w:trPr>
        <w:tc>
          <w:tcPr>
            <w:tcW w:w="12941" w:type="dxa"/>
            <w:gridSpan w:val="20"/>
            <w:tcBorders>
              <w:right w:val="nil"/>
            </w:tcBorders>
            <w:noWrap/>
            <w:vAlign w:val="bottom"/>
          </w:tcPr>
          <w:p w14:paraId="2F259049"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2.      Объем потребления</w:t>
            </w:r>
          </w:p>
        </w:tc>
        <w:tc>
          <w:tcPr>
            <w:tcW w:w="1479" w:type="dxa"/>
            <w:tcBorders>
              <w:top w:val="nil"/>
              <w:left w:val="nil"/>
              <w:bottom w:val="nil"/>
              <w:right w:val="nil"/>
            </w:tcBorders>
            <w:noWrap/>
            <w:vAlign w:val="bottom"/>
          </w:tcPr>
          <w:p w14:paraId="4F1D0394" w14:textId="77777777" w:rsidR="009A5C38" w:rsidRPr="009A5C38" w:rsidRDefault="009A5C38" w:rsidP="00981BE7">
            <w:pPr>
              <w:widowControl w:val="0"/>
              <w:spacing w:after="0"/>
              <w:rPr>
                <w:rFonts w:ascii="Garamond" w:hAnsi="Garamond" w:cs="Arial CYR"/>
              </w:rPr>
            </w:pPr>
          </w:p>
        </w:tc>
      </w:tr>
      <w:tr w:rsidR="009A5C38" w:rsidRPr="009A5C38" w14:paraId="7ADA2632" w14:textId="77777777" w:rsidTr="004F0ED6">
        <w:trPr>
          <w:trHeight w:val="255"/>
        </w:trPr>
        <w:tc>
          <w:tcPr>
            <w:tcW w:w="1368" w:type="dxa"/>
            <w:noWrap/>
            <w:vAlign w:val="bottom"/>
          </w:tcPr>
          <w:p w14:paraId="732A6C58"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noWrap/>
            <w:vAlign w:val="bottom"/>
          </w:tcPr>
          <w:p w14:paraId="3D8B61C2"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noWrap/>
            <w:vAlign w:val="bottom"/>
          </w:tcPr>
          <w:p w14:paraId="273217A2"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noWrap/>
            <w:vAlign w:val="bottom"/>
          </w:tcPr>
          <w:p w14:paraId="47C1789E"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noWrap/>
            <w:vAlign w:val="bottom"/>
          </w:tcPr>
          <w:p w14:paraId="643D2C46"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19D86255" w14:textId="77777777" w:rsidR="009A5C38" w:rsidRPr="009A5C38" w:rsidRDefault="009A5C38" w:rsidP="00981BE7">
            <w:pPr>
              <w:widowControl w:val="0"/>
              <w:spacing w:after="0"/>
              <w:rPr>
                <w:rFonts w:ascii="Garamond" w:hAnsi="Garamond" w:cs="Arial CYR"/>
              </w:rPr>
            </w:pPr>
          </w:p>
        </w:tc>
        <w:tc>
          <w:tcPr>
            <w:tcW w:w="1520" w:type="dxa"/>
            <w:gridSpan w:val="2"/>
            <w:tcBorders>
              <w:bottom w:val="single" w:sz="4" w:space="0" w:color="auto"/>
            </w:tcBorders>
            <w:noWrap/>
            <w:vAlign w:val="bottom"/>
          </w:tcPr>
          <w:p w14:paraId="1D4115BF"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520" w:type="dxa"/>
            <w:gridSpan w:val="3"/>
            <w:tcBorders>
              <w:right w:val="nil"/>
            </w:tcBorders>
            <w:noWrap/>
            <w:vAlign w:val="bottom"/>
          </w:tcPr>
          <w:p w14:paraId="64EC0312"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479" w:type="dxa"/>
            <w:tcBorders>
              <w:top w:val="nil"/>
              <w:left w:val="nil"/>
              <w:bottom w:val="nil"/>
              <w:right w:val="nil"/>
            </w:tcBorders>
            <w:noWrap/>
            <w:vAlign w:val="bottom"/>
          </w:tcPr>
          <w:p w14:paraId="4D3EBCB4" w14:textId="77777777" w:rsidR="009A5C38" w:rsidRPr="009A5C38" w:rsidRDefault="009A5C38" w:rsidP="00981BE7">
            <w:pPr>
              <w:widowControl w:val="0"/>
              <w:spacing w:after="0"/>
              <w:rPr>
                <w:rFonts w:ascii="Garamond" w:hAnsi="Garamond" w:cs="Arial CYR"/>
              </w:rPr>
            </w:pPr>
          </w:p>
        </w:tc>
      </w:tr>
      <w:tr w:rsidR="009A5C38" w:rsidRPr="009A5C38" w14:paraId="65DC919E" w14:textId="77777777" w:rsidTr="004F0ED6">
        <w:trPr>
          <w:gridAfter w:val="2"/>
          <w:wAfter w:w="1491" w:type="dxa"/>
          <w:trHeight w:val="2040"/>
        </w:trPr>
        <w:tc>
          <w:tcPr>
            <w:tcW w:w="1368" w:type="dxa"/>
            <w:tcBorders>
              <w:top w:val="single" w:sz="4" w:space="0" w:color="auto"/>
              <w:left w:val="single" w:sz="4" w:space="0" w:color="auto"/>
              <w:bottom w:val="single" w:sz="4" w:space="0" w:color="auto"/>
              <w:right w:val="single" w:sz="4" w:space="0" w:color="auto"/>
            </w:tcBorders>
            <w:vAlign w:val="center"/>
          </w:tcPr>
          <w:p w14:paraId="1DF84015"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lastRenderedPageBreak/>
              <w:t>п/п</w:t>
            </w:r>
          </w:p>
        </w:tc>
        <w:tc>
          <w:tcPr>
            <w:tcW w:w="1825" w:type="dxa"/>
            <w:gridSpan w:val="6"/>
            <w:tcBorders>
              <w:bottom w:val="single" w:sz="4" w:space="0" w:color="auto"/>
              <w:right w:val="single" w:sz="4" w:space="0" w:color="auto"/>
            </w:tcBorders>
            <w:vAlign w:val="center"/>
          </w:tcPr>
          <w:p w14:paraId="57BF191B"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ГТП</w:t>
            </w:r>
          </w:p>
        </w:tc>
        <w:tc>
          <w:tcPr>
            <w:tcW w:w="1735" w:type="dxa"/>
            <w:gridSpan w:val="2"/>
            <w:tcBorders>
              <w:bottom w:val="single" w:sz="4" w:space="0" w:color="auto"/>
              <w:right w:val="single" w:sz="4" w:space="0" w:color="auto"/>
            </w:tcBorders>
            <w:vAlign w:val="center"/>
          </w:tcPr>
          <w:p w14:paraId="5932F27B"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Полный плановый объем потребления, кВт•ч</w:t>
            </w:r>
          </w:p>
        </w:tc>
        <w:tc>
          <w:tcPr>
            <w:tcW w:w="1735" w:type="dxa"/>
            <w:gridSpan w:val="2"/>
            <w:tcBorders>
              <w:bottom w:val="single" w:sz="4" w:space="0" w:color="auto"/>
              <w:right w:val="single" w:sz="4" w:space="0" w:color="auto"/>
            </w:tcBorders>
            <w:vAlign w:val="center"/>
          </w:tcPr>
          <w:p w14:paraId="128D3213"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потребления, покрытый выработкой блок станций, кВт•ч</w:t>
            </w:r>
          </w:p>
        </w:tc>
        <w:tc>
          <w:tcPr>
            <w:tcW w:w="1749" w:type="dxa"/>
            <w:gridSpan w:val="2"/>
            <w:tcBorders>
              <w:top w:val="single" w:sz="4" w:space="0" w:color="auto"/>
              <w:bottom w:val="single" w:sz="4" w:space="0" w:color="auto"/>
            </w:tcBorders>
            <w:vAlign w:val="center"/>
          </w:tcPr>
          <w:p w14:paraId="4DC6D121"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 xml:space="preserve">Плановый объем потребления, кВт•ч </w:t>
            </w:r>
          </w:p>
        </w:tc>
        <w:tc>
          <w:tcPr>
            <w:tcW w:w="1520" w:type="dxa"/>
            <w:gridSpan w:val="3"/>
            <w:tcBorders>
              <w:top w:val="single" w:sz="4" w:space="0" w:color="auto"/>
              <w:left w:val="single" w:sz="4" w:space="0" w:color="auto"/>
              <w:bottom w:val="single" w:sz="4" w:space="0" w:color="auto"/>
            </w:tcBorders>
            <w:vAlign w:val="center"/>
          </w:tcPr>
          <w:p w14:paraId="5F51AABD"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отклонений по потреблению, кВт•ч</w:t>
            </w:r>
          </w:p>
        </w:tc>
        <w:tc>
          <w:tcPr>
            <w:tcW w:w="1520" w:type="dxa"/>
            <w:gridSpan w:val="2"/>
            <w:tcBorders>
              <w:top w:val="single" w:sz="4" w:space="0" w:color="auto"/>
              <w:left w:val="single" w:sz="4" w:space="0" w:color="auto"/>
              <w:bottom w:val="single" w:sz="4" w:space="0" w:color="auto"/>
              <w:right w:val="single" w:sz="4" w:space="0" w:color="auto"/>
            </w:tcBorders>
            <w:vAlign w:val="center"/>
          </w:tcPr>
          <w:p w14:paraId="5B100700"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Фактический объем потребления, кВт•ч</w:t>
            </w:r>
          </w:p>
        </w:tc>
        <w:tc>
          <w:tcPr>
            <w:tcW w:w="1479" w:type="dxa"/>
            <w:tcBorders>
              <w:top w:val="nil"/>
              <w:left w:val="single" w:sz="4" w:space="0" w:color="auto"/>
              <w:bottom w:val="nil"/>
              <w:right w:val="nil"/>
            </w:tcBorders>
            <w:vAlign w:val="center"/>
          </w:tcPr>
          <w:p w14:paraId="10E96BE3" w14:textId="77777777" w:rsidR="009A5C38" w:rsidRPr="009A5C38" w:rsidRDefault="009A5C38" w:rsidP="00981BE7">
            <w:pPr>
              <w:widowControl w:val="0"/>
              <w:spacing w:after="0"/>
              <w:jc w:val="center"/>
              <w:rPr>
                <w:rFonts w:ascii="Garamond" w:hAnsi="Garamond" w:cs="Arial CYR"/>
              </w:rPr>
            </w:pPr>
          </w:p>
        </w:tc>
      </w:tr>
      <w:tr w:rsidR="009A5C38" w:rsidRPr="009A5C38" w14:paraId="2D754AD1" w14:textId="77777777" w:rsidTr="004F0ED6">
        <w:trPr>
          <w:trHeight w:val="255"/>
        </w:trPr>
        <w:tc>
          <w:tcPr>
            <w:tcW w:w="1368" w:type="dxa"/>
            <w:noWrap/>
            <w:vAlign w:val="bottom"/>
          </w:tcPr>
          <w:p w14:paraId="59CB5667" w14:textId="77777777" w:rsidR="009A5C38" w:rsidRPr="009A5C38" w:rsidRDefault="009A5C38" w:rsidP="00981BE7">
            <w:pPr>
              <w:widowControl w:val="0"/>
              <w:spacing w:after="0"/>
              <w:jc w:val="center"/>
              <w:rPr>
                <w:rFonts w:ascii="Garamond" w:hAnsi="Garamond" w:cs="Arial CYR"/>
              </w:rPr>
            </w:pPr>
          </w:p>
        </w:tc>
        <w:tc>
          <w:tcPr>
            <w:tcW w:w="8533" w:type="dxa"/>
            <w:gridSpan w:val="14"/>
            <w:tcBorders>
              <w:top w:val="single" w:sz="4" w:space="0" w:color="auto"/>
            </w:tcBorders>
            <w:noWrap/>
            <w:vAlign w:val="bottom"/>
          </w:tcPr>
          <w:p w14:paraId="68BE9EDB" w14:textId="77777777" w:rsidR="009A5C38" w:rsidRPr="009A5C38" w:rsidRDefault="009A5C38" w:rsidP="00981BE7">
            <w:pPr>
              <w:widowControl w:val="0"/>
              <w:spacing w:after="0"/>
              <w:rPr>
                <w:rFonts w:ascii="Garamond" w:hAnsi="Garamond" w:cs="Arial CYR"/>
              </w:rPr>
            </w:pPr>
          </w:p>
        </w:tc>
        <w:tc>
          <w:tcPr>
            <w:tcW w:w="1520" w:type="dxa"/>
            <w:gridSpan w:val="2"/>
            <w:vAlign w:val="bottom"/>
          </w:tcPr>
          <w:p w14:paraId="73E137E8" w14:textId="77777777" w:rsidR="009A5C38" w:rsidRPr="009A5C38" w:rsidRDefault="009A5C38" w:rsidP="00981BE7">
            <w:pPr>
              <w:widowControl w:val="0"/>
              <w:spacing w:after="0"/>
              <w:jc w:val="right"/>
              <w:rPr>
                <w:rFonts w:ascii="Garamond" w:hAnsi="Garamond" w:cs="Arial CYR"/>
              </w:rPr>
            </w:pPr>
          </w:p>
        </w:tc>
        <w:tc>
          <w:tcPr>
            <w:tcW w:w="1520" w:type="dxa"/>
            <w:gridSpan w:val="3"/>
            <w:tcBorders>
              <w:right w:val="nil"/>
            </w:tcBorders>
            <w:vAlign w:val="bottom"/>
          </w:tcPr>
          <w:p w14:paraId="222AC541" w14:textId="77777777" w:rsidR="009A5C38" w:rsidRPr="009A5C38" w:rsidRDefault="009A5C38" w:rsidP="00981BE7">
            <w:pPr>
              <w:widowControl w:val="0"/>
              <w:spacing w:after="0"/>
              <w:jc w:val="right"/>
              <w:rPr>
                <w:rFonts w:ascii="Garamond" w:hAnsi="Garamond" w:cs="Arial CYR"/>
              </w:rPr>
            </w:pPr>
          </w:p>
        </w:tc>
        <w:tc>
          <w:tcPr>
            <w:tcW w:w="1479" w:type="dxa"/>
            <w:tcBorders>
              <w:top w:val="nil"/>
              <w:left w:val="nil"/>
              <w:bottom w:val="nil"/>
              <w:right w:val="nil"/>
            </w:tcBorders>
            <w:vAlign w:val="bottom"/>
          </w:tcPr>
          <w:p w14:paraId="5DDE1FC2" w14:textId="77777777" w:rsidR="009A5C38" w:rsidRPr="009A5C38" w:rsidRDefault="009A5C38" w:rsidP="00981BE7">
            <w:pPr>
              <w:widowControl w:val="0"/>
              <w:spacing w:after="0"/>
              <w:jc w:val="right"/>
              <w:rPr>
                <w:rFonts w:ascii="Garamond" w:hAnsi="Garamond" w:cs="Arial CYR"/>
              </w:rPr>
            </w:pPr>
          </w:p>
        </w:tc>
      </w:tr>
      <w:tr w:rsidR="009A5C38" w:rsidRPr="009A5C38" w14:paraId="6F57EF0D" w14:textId="77777777" w:rsidTr="004F0ED6">
        <w:trPr>
          <w:trHeight w:val="255"/>
        </w:trPr>
        <w:tc>
          <w:tcPr>
            <w:tcW w:w="1368" w:type="dxa"/>
            <w:noWrap/>
            <w:vAlign w:val="bottom"/>
          </w:tcPr>
          <w:p w14:paraId="07C3F8A4" w14:textId="77777777" w:rsidR="009A5C38" w:rsidRPr="009A5C38" w:rsidRDefault="009A5C38" w:rsidP="00981BE7">
            <w:pPr>
              <w:widowControl w:val="0"/>
              <w:spacing w:after="0"/>
              <w:rPr>
                <w:rFonts w:ascii="Garamond" w:hAnsi="Garamond" w:cs="Arial CYR"/>
              </w:rPr>
            </w:pPr>
          </w:p>
        </w:tc>
        <w:tc>
          <w:tcPr>
            <w:tcW w:w="1825" w:type="dxa"/>
            <w:gridSpan w:val="6"/>
            <w:noWrap/>
            <w:vAlign w:val="bottom"/>
          </w:tcPr>
          <w:p w14:paraId="04264E59"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4C986A99"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0E3E4740" w14:textId="77777777" w:rsidR="009A5C38" w:rsidRPr="009A5C38" w:rsidRDefault="009A5C38" w:rsidP="00981BE7">
            <w:pPr>
              <w:widowControl w:val="0"/>
              <w:spacing w:after="0"/>
              <w:rPr>
                <w:rFonts w:ascii="Garamond" w:hAnsi="Garamond" w:cs="Arial CYR"/>
              </w:rPr>
            </w:pPr>
          </w:p>
        </w:tc>
        <w:tc>
          <w:tcPr>
            <w:tcW w:w="1749" w:type="dxa"/>
            <w:gridSpan w:val="2"/>
            <w:noWrap/>
            <w:vAlign w:val="bottom"/>
          </w:tcPr>
          <w:p w14:paraId="064029A9"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668AEFD7"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7B1FF4D3"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14004E2C" w14:textId="77777777" w:rsidR="009A5C38" w:rsidRPr="009A5C38" w:rsidRDefault="009A5C38" w:rsidP="00981BE7">
            <w:pPr>
              <w:widowControl w:val="0"/>
              <w:spacing w:after="0"/>
              <w:rPr>
                <w:rFonts w:ascii="Garamond" w:hAnsi="Garamond" w:cs="Arial CYR"/>
              </w:rPr>
            </w:pPr>
          </w:p>
        </w:tc>
        <w:tc>
          <w:tcPr>
            <w:tcW w:w="1479" w:type="dxa"/>
            <w:tcBorders>
              <w:top w:val="nil"/>
            </w:tcBorders>
            <w:noWrap/>
            <w:vAlign w:val="bottom"/>
          </w:tcPr>
          <w:p w14:paraId="6AC3A9DA" w14:textId="77777777" w:rsidR="009A5C38" w:rsidRPr="009A5C38" w:rsidRDefault="009A5C38" w:rsidP="00981BE7">
            <w:pPr>
              <w:widowControl w:val="0"/>
              <w:spacing w:after="0"/>
              <w:rPr>
                <w:rFonts w:ascii="Garamond" w:hAnsi="Garamond" w:cs="Arial CYR"/>
              </w:rPr>
            </w:pPr>
          </w:p>
        </w:tc>
      </w:tr>
      <w:tr w:rsidR="009A5C38" w:rsidRPr="009A5C38" w14:paraId="52CC0E45" w14:textId="77777777" w:rsidTr="004F0ED6">
        <w:trPr>
          <w:trHeight w:val="255"/>
        </w:trPr>
        <w:tc>
          <w:tcPr>
            <w:tcW w:w="8412" w:type="dxa"/>
            <w:gridSpan w:val="13"/>
            <w:noWrap/>
            <w:vAlign w:val="bottom"/>
          </w:tcPr>
          <w:p w14:paraId="1B7AC447"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3      Рынок на сутки вперед</w:t>
            </w:r>
          </w:p>
        </w:tc>
        <w:tc>
          <w:tcPr>
            <w:tcW w:w="1491" w:type="dxa"/>
            <w:gridSpan w:val="2"/>
            <w:vAlign w:val="bottom"/>
          </w:tcPr>
          <w:p w14:paraId="4FC8A9B0" w14:textId="77777777" w:rsidR="009A5C38" w:rsidRPr="009A5C38" w:rsidRDefault="009A5C38" w:rsidP="00981BE7">
            <w:pPr>
              <w:widowControl w:val="0"/>
              <w:spacing w:after="0"/>
              <w:jc w:val="center"/>
              <w:rPr>
                <w:rFonts w:ascii="Garamond" w:hAnsi="Garamond" w:cs="Arial CYR"/>
              </w:rPr>
            </w:pPr>
          </w:p>
        </w:tc>
        <w:tc>
          <w:tcPr>
            <w:tcW w:w="3040" w:type="dxa"/>
            <w:gridSpan w:val="5"/>
          </w:tcPr>
          <w:p w14:paraId="6022B33B" w14:textId="77777777" w:rsidR="009A5C38" w:rsidRPr="009A5C38" w:rsidRDefault="009A5C38" w:rsidP="00981BE7">
            <w:pPr>
              <w:widowControl w:val="0"/>
              <w:spacing w:after="0"/>
              <w:rPr>
                <w:rFonts w:ascii="Garamond" w:hAnsi="Garamond" w:cs="Arial CYR"/>
              </w:rPr>
            </w:pPr>
          </w:p>
        </w:tc>
        <w:tc>
          <w:tcPr>
            <w:tcW w:w="1479" w:type="dxa"/>
            <w:noWrap/>
            <w:vAlign w:val="bottom"/>
          </w:tcPr>
          <w:p w14:paraId="2E42C6A9" w14:textId="77777777" w:rsidR="009A5C38" w:rsidRPr="009A5C38" w:rsidRDefault="009A5C38" w:rsidP="00981BE7">
            <w:pPr>
              <w:widowControl w:val="0"/>
              <w:spacing w:after="0"/>
              <w:rPr>
                <w:rFonts w:ascii="Garamond" w:hAnsi="Garamond" w:cs="Arial CYR"/>
              </w:rPr>
            </w:pPr>
          </w:p>
        </w:tc>
      </w:tr>
      <w:tr w:rsidR="009A5C38" w:rsidRPr="009A5C38" w14:paraId="3C109602" w14:textId="77777777" w:rsidTr="004F0ED6">
        <w:trPr>
          <w:trHeight w:val="255"/>
        </w:trPr>
        <w:tc>
          <w:tcPr>
            <w:tcW w:w="1368" w:type="dxa"/>
            <w:vAlign w:val="bottom"/>
          </w:tcPr>
          <w:p w14:paraId="794C54D7" w14:textId="77777777" w:rsidR="009A5C38" w:rsidRPr="009A5C38" w:rsidRDefault="009A5C38" w:rsidP="00981BE7">
            <w:pPr>
              <w:widowControl w:val="0"/>
              <w:spacing w:after="0"/>
              <w:jc w:val="center"/>
              <w:rPr>
                <w:rFonts w:ascii="Garamond" w:hAnsi="Garamond" w:cs="Arial CYR"/>
              </w:rPr>
            </w:pPr>
          </w:p>
        </w:tc>
        <w:tc>
          <w:tcPr>
            <w:tcW w:w="1825" w:type="dxa"/>
            <w:gridSpan w:val="6"/>
          </w:tcPr>
          <w:p w14:paraId="005FABE7" w14:textId="77777777" w:rsidR="009A5C38" w:rsidRPr="009A5C38" w:rsidRDefault="009A5C38" w:rsidP="00981BE7">
            <w:pPr>
              <w:widowControl w:val="0"/>
              <w:spacing w:after="0"/>
              <w:rPr>
                <w:rFonts w:ascii="Garamond" w:hAnsi="Garamond" w:cs="Arial CYR"/>
              </w:rPr>
            </w:pPr>
          </w:p>
        </w:tc>
        <w:tc>
          <w:tcPr>
            <w:tcW w:w="1735" w:type="dxa"/>
            <w:gridSpan w:val="2"/>
          </w:tcPr>
          <w:p w14:paraId="715270B1" w14:textId="77777777" w:rsidR="009A5C38" w:rsidRPr="009A5C38" w:rsidRDefault="009A5C38" w:rsidP="00981BE7">
            <w:pPr>
              <w:widowControl w:val="0"/>
              <w:spacing w:after="0"/>
              <w:rPr>
                <w:rFonts w:ascii="Garamond" w:hAnsi="Garamond" w:cs="Arial CYR"/>
              </w:rPr>
            </w:pPr>
          </w:p>
        </w:tc>
        <w:tc>
          <w:tcPr>
            <w:tcW w:w="1735" w:type="dxa"/>
            <w:gridSpan w:val="2"/>
          </w:tcPr>
          <w:p w14:paraId="02BA23DA" w14:textId="77777777" w:rsidR="009A5C38" w:rsidRPr="009A5C38" w:rsidRDefault="009A5C38" w:rsidP="00981BE7">
            <w:pPr>
              <w:widowControl w:val="0"/>
              <w:spacing w:after="0"/>
              <w:rPr>
                <w:rFonts w:ascii="Garamond" w:hAnsi="Garamond" w:cs="Arial CYR"/>
              </w:rPr>
            </w:pPr>
          </w:p>
        </w:tc>
        <w:tc>
          <w:tcPr>
            <w:tcW w:w="1749" w:type="dxa"/>
            <w:gridSpan w:val="2"/>
            <w:vAlign w:val="bottom"/>
          </w:tcPr>
          <w:p w14:paraId="39FE1320" w14:textId="77777777" w:rsidR="009A5C38" w:rsidRPr="009A5C38" w:rsidRDefault="009A5C38" w:rsidP="00981BE7">
            <w:pPr>
              <w:widowControl w:val="0"/>
              <w:spacing w:after="0"/>
              <w:jc w:val="center"/>
              <w:rPr>
                <w:rFonts w:ascii="Garamond" w:hAnsi="Garamond" w:cs="Arial CYR"/>
              </w:rPr>
            </w:pPr>
          </w:p>
        </w:tc>
        <w:tc>
          <w:tcPr>
            <w:tcW w:w="1491" w:type="dxa"/>
            <w:gridSpan w:val="2"/>
            <w:vAlign w:val="bottom"/>
          </w:tcPr>
          <w:p w14:paraId="63307D8E" w14:textId="77777777" w:rsidR="009A5C38" w:rsidRPr="009A5C38" w:rsidRDefault="009A5C38" w:rsidP="00981BE7">
            <w:pPr>
              <w:widowControl w:val="0"/>
              <w:spacing w:after="0"/>
              <w:jc w:val="center"/>
              <w:rPr>
                <w:rFonts w:ascii="Garamond" w:hAnsi="Garamond" w:cs="Arial CYR"/>
              </w:rPr>
            </w:pPr>
          </w:p>
        </w:tc>
        <w:tc>
          <w:tcPr>
            <w:tcW w:w="3040" w:type="dxa"/>
            <w:gridSpan w:val="5"/>
          </w:tcPr>
          <w:p w14:paraId="564D93A4" w14:textId="77777777" w:rsidR="009A5C38" w:rsidRPr="009A5C38" w:rsidRDefault="009A5C38" w:rsidP="00981BE7">
            <w:pPr>
              <w:widowControl w:val="0"/>
              <w:spacing w:after="0"/>
              <w:rPr>
                <w:rFonts w:ascii="Garamond" w:hAnsi="Garamond" w:cs="Arial CYR"/>
              </w:rPr>
            </w:pPr>
          </w:p>
        </w:tc>
        <w:tc>
          <w:tcPr>
            <w:tcW w:w="1479" w:type="dxa"/>
            <w:noWrap/>
            <w:vAlign w:val="bottom"/>
          </w:tcPr>
          <w:p w14:paraId="7925D95C" w14:textId="77777777" w:rsidR="009A5C38" w:rsidRPr="009A5C38" w:rsidRDefault="009A5C38" w:rsidP="00981BE7">
            <w:pPr>
              <w:widowControl w:val="0"/>
              <w:spacing w:after="0"/>
              <w:rPr>
                <w:rFonts w:ascii="Garamond" w:hAnsi="Garamond" w:cs="Arial CYR"/>
              </w:rPr>
            </w:pPr>
          </w:p>
        </w:tc>
      </w:tr>
      <w:tr w:rsidR="009A5C38" w:rsidRPr="009A5C38" w14:paraId="2922341C" w14:textId="77777777" w:rsidTr="004F0ED6">
        <w:trPr>
          <w:trHeight w:val="255"/>
        </w:trPr>
        <w:tc>
          <w:tcPr>
            <w:tcW w:w="8412" w:type="dxa"/>
            <w:gridSpan w:val="13"/>
            <w:noWrap/>
            <w:vAlign w:val="bottom"/>
          </w:tcPr>
          <w:p w14:paraId="6357A0AB"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3.1.   Продажа по договору комиссии</w:t>
            </w:r>
          </w:p>
        </w:tc>
        <w:tc>
          <w:tcPr>
            <w:tcW w:w="1491" w:type="dxa"/>
            <w:gridSpan w:val="2"/>
            <w:noWrap/>
            <w:vAlign w:val="bottom"/>
          </w:tcPr>
          <w:p w14:paraId="33BBA713"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41054D68"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03776FE4" w14:textId="77777777" w:rsidR="009A5C38" w:rsidRPr="009A5C38" w:rsidRDefault="009A5C38" w:rsidP="00981BE7">
            <w:pPr>
              <w:widowControl w:val="0"/>
              <w:spacing w:after="0"/>
              <w:rPr>
                <w:rFonts w:ascii="Garamond" w:hAnsi="Garamond" w:cs="Arial CYR"/>
              </w:rPr>
            </w:pPr>
          </w:p>
        </w:tc>
        <w:tc>
          <w:tcPr>
            <w:tcW w:w="1479" w:type="dxa"/>
            <w:noWrap/>
            <w:vAlign w:val="bottom"/>
          </w:tcPr>
          <w:p w14:paraId="180C40E4" w14:textId="77777777" w:rsidR="009A5C38" w:rsidRPr="009A5C38" w:rsidRDefault="009A5C38" w:rsidP="00981BE7">
            <w:pPr>
              <w:widowControl w:val="0"/>
              <w:spacing w:after="0"/>
              <w:rPr>
                <w:rFonts w:ascii="Garamond" w:hAnsi="Garamond" w:cs="Arial CYR"/>
              </w:rPr>
            </w:pPr>
          </w:p>
        </w:tc>
      </w:tr>
      <w:tr w:rsidR="009A5C38" w:rsidRPr="009A5C38" w14:paraId="6E13EF9D" w14:textId="77777777" w:rsidTr="004F0ED6">
        <w:trPr>
          <w:trHeight w:val="255"/>
        </w:trPr>
        <w:tc>
          <w:tcPr>
            <w:tcW w:w="1368" w:type="dxa"/>
            <w:vAlign w:val="bottom"/>
          </w:tcPr>
          <w:p w14:paraId="2035E260"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tcPr>
          <w:p w14:paraId="4E3A4C4C"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tcPr>
          <w:p w14:paraId="2D8DEE21"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tcPr>
          <w:p w14:paraId="38F53EC2"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vAlign w:val="bottom"/>
          </w:tcPr>
          <w:p w14:paraId="337558FE" w14:textId="77777777" w:rsidR="009A5C38" w:rsidRPr="009A5C38" w:rsidRDefault="009A5C38" w:rsidP="00981BE7">
            <w:pPr>
              <w:widowControl w:val="0"/>
              <w:spacing w:after="0"/>
              <w:jc w:val="center"/>
              <w:rPr>
                <w:rFonts w:ascii="Garamond" w:hAnsi="Garamond" w:cs="Arial CYR"/>
              </w:rPr>
            </w:pPr>
          </w:p>
        </w:tc>
        <w:tc>
          <w:tcPr>
            <w:tcW w:w="1491" w:type="dxa"/>
            <w:gridSpan w:val="2"/>
            <w:noWrap/>
            <w:vAlign w:val="bottom"/>
          </w:tcPr>
          <w:p w14:paraId="37E3CAD0"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38E84C6E"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42C8DAA6" w14:textId="77777777" w:rsidR="009A5C38" w:rsidRPr="009A5C38" w:rsidRDefault="009A5C38" w:rsidP="00981BE7">
            <w:pPr>
              <w:widowControl w:val="0"/>
              <w:spacing w:after="0"/>
              <w:rPr>
                <w:rFonts w:ascii="Garamond" w:hAnsi="Garamond" w:cs="Arial CYR"/>
              </w:rPr>
            </w:pPr>
          </w:p>
        </w:tc>
        <w:tc>
          <w:tcPr>
            <w:tcW w:w="1479" w:type="dxa"/>
            <w:noWrap/>
            <w:vAlign w:val="bottom"/>
          </w:tcPr>
          <w:p w14:paraId="2E78DF1C" w14:textId="77777777" w:rsidR="009A5C38" w:rsidRPr="009A5C38" w:rsidRDefault="009A5C38" w:rsidP="00981BE7">
            <w:pPr>
              <w:widowControl w:val="0"/>
              <w:spacing w:after="0"/>
              <w:rPr>
                <w:rFonts w:ascii="Garamond" w:hAnsi="Garamond" w:cs="Arial CYR"/>
              </w:rPr>
            </w:pPr>
          </w:p>
        </w:tc>
      </w:tr>
      <w:tr w:rsidR="009A5C38" w:rsidRPr="009A5C38" w14:paraId="7CCD1E41"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vAlign w:val="center"/>
          </w:tcPr>
          <w:p w14:paraId="0DDC4DF4"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bottom w:val="single" w:sz="4" w:space="0" w:color="auto"/>
            </w:tcBorders>
            <w:vAlign w:val="center"/>
          </w:tcPr>
          <w:p w14:paraId="57A73D1E"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 и дата договора</w:t>
            </w:r>
          </w:p>
        </w:tc>
        <w:tc>
          <w:tcPr>
            <w:tcW w:w="1735" w:type="dxa"/>
            <w:gridSpan w:val="2"/>
            <w:tcBorders>
              <w:left w:val="single" w:sz="4" w:space="0" w:color="auto"/>
              <w:bottom w:val="single" w:sz="4" w:space="0" w:color="auto"/>
              <w:right w:val="single" w:sz="4" w:space="0" w:color="auto"/>
            </w:tcBorders>
            <w:vAlign w:val="center"/>
          </w:tcPr>
          <w:p w14:paraId="45E07992"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ГТП</w:t>
            </w:r>
          </w:p>
        </w:tc>
        <w:tc>
          <w:tcPr>
            <w:tcW w:w="1735" w:type="dxa"/>
            <w:gridSpan w:val="2"/>
            <w:tcBorders>
              <w:bottom w:val="single" w:sz="4" w:space="0" w:color="auto"/>
              <w:right w:val="single" w:sz="4" w:space="0" w:color="auto"/>
            </w:tcBorders>
            <w:vAlign w:val="center"/>
          </w:tcPr>
          <w:p w14:paraId="4FA4AF6E"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электроэнергии, кВт•ч</w:t>
            </w:r>
          </w:p>
        </w:tc>
        <w:tc>
          <w:tcPr>
            <w:tcW w:w="1749" w:type="dxa"/>
            <w:gridSpan w:val="2"/>
            <w:tcBorders>
              <w:top w:val="single" w:sz="4" w:space="0" w:color="auto"/>
              <w:bottom w:val="single" w:sz="4" w:space="0" w:color="auto"/>
            </w:tcBorders>
            <w:vAlign w:val="center"/>
          </w:tcPr>
          <w:p w14:paraId="7BEADD2F"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Цена, руб./кВт•ч</w:t>
            </w:r>
          </w:p>
        </w:tc>
        <w:tc>
          <w:tcPr>
            <w:tcW w:w="1491" w:type="dxa"/>
            <w:gridSpan w:val="2"/>
            <w:tcBorders>
              <w:top w:val="single" w:sz="4" w:space="0" w:color="auto"/>
              <w:left w:val="single" w:sz="4" w:space="0" w:color="auto"/>
              <w:bottom w:val="single" w:sz="4" w:space="0" w:color="auto"/>
              <w:right w:val="single" w:sz="4" w:space="0" w:color="auto"/>
            </w:tcBorders>
            <w:vAlign w:val="center"/>
          </w:tcPr>
          <w:p w14:paraId="7C344630"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Стоимость (без НДС), руб.</w:t>
            </w:r>
          </w:p>
        </w:tc>
        <w:tc>
          <w:tcPr>
            <w:tcW w:w="1520" w:type="dxa"/>
            <w:gridSpan w:val="2"/>
            <w:noWrap/>
            <w:vAlign w:val="bottom"/>
          </w:tcPr>
          <w:p w14:paraId="7C7591DA"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4569401F" w14:textId="77777777" w:rsidR="009A5C38" w:rsidRPr="009A5C38" w:rsidRDefault="009A5C38" w:rsidP="00981BE7">
            <w:pPr>
              <w:widowControl w:val="0"/>
              <w:spacing w:after="0"/>
              <w:rPr>
                <w:rFonts w:ascii="Garamond" w:hAnsi="Garamond" w:cs="Arial CYR"/>
              </w:rPr>
            </w:pPr>
          </w:p>
        </w:tc>
        <w:tc>
          <w:tcPr>
            <w:tcW w:w="1479" w:type="dxa"/>
            <w:noWrap/>
            <w:vAlign w:val="bottom"/>
          </w:tcPr>
          <w:p w14:paraId="71CDBCB3" w14:textId="77777777" w:rsidR="009A5C38" w:rsidRPr="009A5C38" w:rsidRDefault="009A5C38" w:rsidP="00981BE7">
            <w:pPr>
              <w:widowControl w:val="0"/>
              <w:spacing w:after="0"/>
              <w:rPr>
                <w:rFonts w:ascii="Garamond" w:hAnsi="Garamond" w:cs="Arial CYR"/>
              </w:rPr>
            </w:pPr>
          </w:p>
        </w:tc>
      </w:tr>
      <w:tr w:rsidR="009A5C38" w:rsidRPr="009A5C38" w14:paraId="22A7CBC9" w14:textId="77777777" w:rsidTr="004F0ED6">
        <w:trPr>
          <w:trHeight w:val="30"/>
        </w:trPr>
        <w:tc>
          <w:tcPr>
            <w:tcW w:w="9901" w:type="dxa"/>
            <w:gridSpan w:val="15"/>
            <w:noWrap/>
            <w:vAlign w:val="bottom"/>
          </w:tcPr>
          <w:p w14:paraId="640E8DEF" w14:textId="77777777" w:rsidR="009A5C38" w:rsidRPr="009A5C38" w:rsidRDefault="009A5C38" w:rsidP="00981BE7">
            <w:pPr>
              <w:widowControl w:val="0"/>
              <w:spacing w:after="0"/>
              <w:rPr>
                <w:rFonts w:ascii="Garamond" w:hAnsi="Garamond" w:cs="Arial CYR"/>
                <w:highlight w:val="yellow"/>
              </w:rPr>
            </w:pPr>
            <w:r w:rsidRPr="009A5C38">
              <w:rPr>
                <w:rFonts w:ascii="Garamond" w:hAnsi="Garamond" w:cs="Arial CYR"/>
                <w:highlight w:val="yellow"/>
              </w:rPr>
              <w:t>*Справочно: для 2 НЦЗ в том числе за последнее число расчетного месяца в период с 17 ч. 00 мин. до 00 ч. 00 мин. </w:t>
            </w:r>
          </w:p>
        </w:tc>
        <w:tc>
          <w:tcPr>
            <w:tcW w:w="1520" w:type="dxa"/>
            <w:gridSpan w:val="2"/>
            <w:noWrap/>
            <w:vAlign w:val="bottom"/>
          </w:tcPr>
          <w:p w14:paraId="1D680070" w14:textId="77777777" w:rsidR="009A5C38" w:rsidRPr="009A5C38" w:rsidRDefault="009A5C38" w:rsidP="00981BE7">
            <w:pPr>
              <w:widowControl w:val="0"/>
              <w:spacing w:after="0"/>
              <w:rPr>
                <w:rFonts w:ascii="Garamond" w:hAnsi="Garamond" w:cs="Arial CYR"/>
                <w:highlight w:val="yellow"/>
              </w:rPr>
            </w:pPr>
          </w:p>
        </w:tc>
        <w:tc>
          <w:tcPr>
            <w:tcW w:w="1520" w:type="dxa"/>
            <w:gridSpan w:val="3"/>
            <w:noWrap/>
            <w:vAlign w:val="bottom"/>
          </w:tcPr>
          <w:p w14:paraId="39E590C5" w14:textId="77777777" w:rsidR="009A5C38" w:rsidRPr="009A5C38" w:rsidRDefault="009A5C38" w:rsidP="00981BE7">
            <w:pPr>
              <w:widowControl w:val="0"/>
              <w:spacing w:after="0"/>
              <w:rPr>
                <w:rFonts w:ascii="Garamond" w:hAnsi="Garamond" w:cs="Arial CYR"/>
                <w:highlight w:val="yellow"/>
              </w:rPr>
            </w:pPr>
          </w:p>
        </w:tc>
        <w:tc>
          <w:tcPr>
            <w:tcW w:w="1479" w:type="dxa"/>
            <w:noWrap/>
            <w:vAlign w:val="bottom"/>
          </w:tcPr>
          <w:p w14:paraId="36EFA55E" w14:textId="77777777" w:rsidR="009A5C38" w:rsidRPr="009A5C38" w:rsidRDefault="009A5C38" w:rsidP="00981BE7">
            <w:pPr>
              <w:widowControl w:val="0"/>
              <w:spacing w:after="0"/>
              <w:rPr>
                <w:rFonts w:ascii="Garamond" w:hAnsi="Garamond" w:cs="Arial CYR"/>
                <w:highlight w:val="yellow"/>
              </w:rPr>
            </w:pPr>
          </w:p>
        </w:tc>
      </w:tr>
      <w:tr w:rsidR="009A5C38" w:rsidRPr="009A5C38" w14:paraId="10242C3D" w14:textId="77777777" w:rsidTr="004F0ED6">
        <w:trPr>
          <w:trHeight w:val="255"/>
        </w:trPr>
        <w:tc>
          <w:tcPr>
            <w:tcW w:w="1368" w:type="dxa"/>
            <w:vAlign w:val="center"/>
          </w:tcPr>
          <w:p w14:paraId="1A41A02F" w14:textId="77777777" w:rsidR="009A5C38" w:rsidRPr="009A5C38" w:rsidRDefault="009A5C38" w:rsidP="00981BE7">
            <w:pPr>
              <w:widowControl w:val="0"/>
              <w:spacing w:after="0"/>
              <w:jc w:val="center"/>
              <w:rPr>
                <w:rFonts w:ascii="Garamond" w:hAnsi="Garamond" w:cs="Arial CYR"/>
                <w:highlight w:val="yellow"/>
              </w:rPr>
            </w:pPr>
          </w:p>
        </w:tc>
        <w:tc>
          <w:tcPr>
            <w:tcW w:w="1825" w:type="dxa"/>
            <w:gridSpan w:val="6"/>
            <w:vAlign w:val="center"/>
          </w:tcPr>
          <w:p w14:paraId="62AAED75" w14:textId="77777777" w:rsidR="009A5C38" w:rsidRPr="009A5C38" w:rsidRDefault="009A5C38" w:rsidP="00981BE7">
            <w:pPr>
              <w:widowControl w:val="0"/>
              <w:spacing w:after="0"/>
              <w:jc w:val="center"/>
              <w:rPr>
                <w:rFonts w:ascii="Garamond" w:hAnsi="Garamond" w:cs="Arial CYR"/>
                <w:highlight w:val="yellow"/>
              </w:rPr>
            </w:pPr>
            <w:r w:rsidRPr="009A5C38">
              <w:rPr>
                <w:rFonts w:ascii="Garamond" w:hAnsi="Garamond" w:cs="Arial CYR"/>
                <w:highlight w:val="yellow"/>
              </w:rPr>
              <w:t>кол-во</w:t>
            </w:r>
          </w:p>
        </w:tc>
        <w:tc>
          <w:tcPr>
            <w:tcW w:w="1735" w:type="dxa"/>
            <w:gridSpan w:val="2"/>
            <w:vAlign w:val="bottom"/>
          </w:tcPr>
          <w:p w14:paraId="52649F28" w14:textId="77777777" w:rsidR="009A5C38" w:rsidRPr="009A5C38" w:rsidRDefault="009A5C38" w:rsidP="00981BE7">
            <w:pPr>
              <w:widowControl w:val="0"/>
              <w:spacing w:after="0"/>
              <w:jc w:val="right"/>
              <w:rPr>
                <w:rFonts w:ascii="Garamond" w:hAnsi="Garamond" w:cs="Arial CYR"/>
                <w:highlight w:val="yellow"/>
              </w:rPr>
            </w:pPr>
            <w:r w:rsidRPr="009A5C38">
              <w:rPr>
                <w:rFonts w:ascii="Garamond" w:hAnsi="Garamond" w:cs="Arial CYR"/>
                <w:highlight w:val="yellow"/>
              </w:rPr>
              <w:t xml:space="preserve">                              </w:t>
            </w:r>
          </w:p>
        </w:tc>
        <w:tc>
          <w:tcPr>
            <w:tcW w:w="1735" w:type="dxa"/>
            <w:gridSpan w:val="2"/>
            <w:vAlign w:val="center"/>
          </w:tcPr>
          <w:p w14:paraId="793AB2D2" w14:textId="77777777" w:rsidR="009A5C38" w:rsidRPr="009A5C38" w:rsidRDefault="009A5C38" w:rsidP="00981BE7">
            <w:pPr>
              <w:widowControl w:val="0"/>
              <w:spacing w:after="0"/>
              <w:jc w:val="center"/>
              <w:rPr>
                <w:rFonts w:ascii="Garamond" w:hAnsi="Garamond" w:cs="Arial CYR"/>
                <w:highlight w:val="yellow"/>
              </w:rPr>
            </w:pPr>
            <w:r w:rsidRPr="009A5C38">
              <w:rPr>
                <w:rFonts w:ascii="Garamond" w:hAnsi="Garamond" w:cs="Arial CYR"/>
                <w:highlight w:val="yellow"/>
              </w:rPr>
              <w:t>кВт•ч</w:t>
            </w:r>
          </w:p>
        </w:tc>
        <w:tc>
          <w:tcPr>
            <w:tcW w:w="1749" w:type="dxa"/>
            <w:gridSpan w:val="2"/>
            <w:vAlign w:val="bottom"/>
          </w:tcPr>
          <w:p w14:paraId="5BEB14B4"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64862550"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09526BCC"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39FE1CA5" w14:textId="77777777" w:rsidR="009A5C38" w:rsidRPr="009A5C38" w:rsidRDefault="009A5C38" w:rsidP="00981BE7">
            <w:pPr>
              <w:widowControl w:val="0"/>
              <w:spacing w:after="0"/>
              <w:rPr>
                <w:rFonts w:ascii="Garamond" w:hAnsi="Garamond" w:cs="Arial CYR"/>
              </w:rPr>
            </w:pPr>
          </w:p>
        </w:tc>
        <w:tc>
          <w:tcPr>
            <w:tcW w:w="1479" w:type="dxa"/>
            <w:noWrap/>
            <w:vAlign w:val="bottom"/>
          </w:tcPr>
          <w:p w14:paraId="649DADDF" w14:textId="77777777" w:rsidR="009A5C38" w:rsidRPr="009A5C38" w:rsidRDefault="009A5C38" w:rsidP="00981BE7">
            <w:pPr>
              <w:widowControl w:val="0"/>
              <w:spacing w:after="0"/>
              <w:rPr>
                <w:rFonts w:ascii="Garamond" w:hAnsi="Garamond" w:cs="Arial CYR"/>
              </w:rPr>
            </w:pPr>
          </w:p>
        </w:tc>
      </w:tr>
      <w:tr w:rsidR="009A5C38" w:rsidRPr="009A5C38" w14:paraId="39BF184D" w14:textId="77777777" w:rsidTr="004F0ED6">
        <w:trPr>
          <w:trHeight w:val="255"/>
        </w:trPr>
        <w:tc>
          <w:tcPr>
            <w:tcW w:w="1368" w:type="dxa"/>
            <w:vAlign w:val="center"/>
          </w:tcPr>
          <w:p w14:paraId="56C1ED09" w14:textId="77777777" w:rsidR="009A5C38" w:rsidRPr="009A5C38" w:rsidRDefault="009A5C38" w:rsidP="00981BE7">
            <w:pPr>
              <w:widowControl w:val="0"/>
              <w:spacing w:after="0"/>
              <w:jc w:val="center"/>
              <w:rPr>
                <w:rFonts w:ascii="Garamond" w:hAnsi="Garamond" w:cs="Arial CYR"/>
              </w:rPr>
            </w:pPr>
          </w:p>
        </w:tc>
        <w:tc>
          <w:tcPr>
            <w:tcW w:w="1825" w:type="dxa"/>
            <w:gridSpan w:val="6"/>
            <w:vAlign w:val="center"/>
          </w:tcPr>
          <w:p w14:paraId="68AF5A0B" w14:textId="77777777" w:rsidR="009A5C38" w:rsidRPr="009A5C38" w:rsidRDefault="009A5C38" w:rsidP="00981BE7">
            <w:pPr>
              <w:widowControl w:val="0"/>
              <w:spacing w:after="0"/>
              <w:jc w:val="center"/>
              <w:rPr>
                <w:rFonts w:ascii="Garamond" w:hAnsi="Garamond" w:cs="Arial CYR"/>
              </w:rPr>
            </w:pPr>
          </w:p>
        </w:tc>
        <w:tc>
          <w:tcPr>
            <w:tcW w:w="1735" w:type="dxa"/>
            <w:gridSpan w:val="2"/>
            <w:vAlign w:val="bottom"/>
          </w:tcPr>
          <w:p w14:paraId="2A1E47CA" w14:textId="77777777" w:rsidR="009A5C38" w:rsidRPr="009A5C38" w:rsidRDefault="009A5C38" w:rsidP="00981BE7">
            <w:pPr>
              <w:widowControl w:val="0"/>
              <w:spacing w:after="0"/>
              <w:jc w:val="right"/>
              <w:rPr>
                <w:rFonts w:ascii="Garamond" w:hAnsi="Garamond" w:cs="Arial CYR"/>
              </w:rPr>
            </w:pPr>
          </w:p>
        </w:tc>
        <w:tc>
          <w:tcPr>
            <w:tcW w:w="1735" w:type="dxa"/>
            <w:gridSpan w:val="2"/>
            <w:vAlign w:val="center"/>
          </w:tcPr>
          <w:p w14:paraId="66B4EA85" w14:textId="77777777" w:rsidR="009A5C38" w:rsidRPr="009A5C38" w:rsidRDefault="009A5C38" w:rsidP="00981BE7">
            <w:pPr>
              <w:widowControl w:val="0"/>
              <w:spacing w:after="0"/>
              <w:jc w:val="center"/>
              <w:rPr>
                <w:rFonts w:ascii="Garamond" w:hAnsi="Garamond" w:cs="Arial CYR"/>
              </w:rPr>
            </w:pPr>
          </w:p>
        </w:tc>
        <w:tc>
          <w:tcPr>
            <w:tcW w:w="1749" w:type="dxa"/>
            <w:gridSpan w:val="2"/>
            <w:vAlign w:val="bottom"/>
          </w:tcPr>
          <w:p w14:paraId="4595DDDD"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216D3031"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74DE9786"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1A67D3B6" w14:textId="77777777" w:rsidR="009A5C38" w:rsidRPr="009A5C38" w:rsidRDefault="009A5C38" w:rsidP="00981BE7">
            <w:pPr>
              <w:widowControl w:val="0"/>
              <w:spacing w:after="0"/>
              <w:rPr>
                <w:rFonts w:ascii="Garamond" w:hAnsi="Garamond" w:cs="Arial CYR"/>
              </w:rPr>
            </w:pPr>
          </w:p>
        </w:tc>
        <w:tc>
          <w:tcPr>
            <w:tcW w:w="1479" w:type="dxa"/>
            <w:noWrap/>
            <w:vAlign w:val="bottom"/>
          </w:tcPr>
          <w:p w14:paraId="1C31B37A" w14:textId="77777777" w:rsidR="009A5C38" w:rsidRPr="009A5C38" w:rsidRDefault="009A5C38" w:rsidP="00981BE7">
            <w:pPr>
              <w:widowControl w:val="0"/>
              <w:spacing w:after="0"/>
              <w:rPr>
                <w:rFonts w:ascii="Garamond" w:hAnsi="Garamond" w:cs="Arial CYR"/>
              </w:rPr>
            </w:pPr>
          </w:p>
        </w:tc>
      </w:tr>
      <w:tr w:rsidR="009A5C38" w:rsidRPr="009A5C38" w14:paraId="01FF7A93" w14:textId="77777777" w:rsidTr="004F0ED6">
        <w:trPr>
          <w:trHeight w:val="255"/>
        </w:trPr>
        <w:tc>
          <w:tcPr>
            <w:tcW w:w="8412" w:type="dxa"/>
            <w:gridSpan w:val="13"/>
            <w:noWrap/>
            <w:vAlign w:val="bottom"/>
          </w:tcPr>
          <w:p w14:paraId="731418A9"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3.2.   Покупка по договору купли-продажи</w:t>
            </w:r>
          </w:p>
        </w:tc>
        <w:tc>
          <w:tcPr>
            <w:tcW w:w="1491" w:type="dxa"/>
            <w:gridSpan w:val="2"/>
            <w:noWrap/>
            <w:vAlign w:val="bottom"/>
          </w:tcPr>
          <w:p w14:paraId="650311AA"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41C993C7"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6D371E25" w14:textId="77777777" w:rsidR="009A5C38" w:rsidRPr="009A5C38" w:rsidRDefault="009A5C38" w:rsidP="00981BE7">
            <w:pPr>
              <w:widowControl w:val="0"/>
              <w:spacing w:after="0"/>
              <w:rPr>
                <w:rFonts w:ascii="Garamond" w:hAnsi="Garamond" w:cs="Arial CYR"/>
              </w:rPr>
            </w:pPr>
          </w:p>
        </w:tc>
        <w:tc>
          <w:tcPr>
            <w:tcW w:w="1479" w:type="dxa"/>
            <w:noWrap/>
            <w:vAlign w:val="bottom"/>
          </w:tcPr>
          <w:p w14:paraId="768C5E02" w14:textId="77777777" w:rsidR="009A5C38" w:rsidRPr="009A5C38" w:rsidRDefault="009A5C38" w:rsidP="00981BE7">
            <w:pPr>
              <w:widowControl w:val="0"/>
              <w:spacing w:after="0"/>
              <w:rPr>
                <w:rFonts w:ascii="Garamond" w:hAnsi="Garamond" w:cs="Arial CYR"/>
              </w:rPr>
            </w:pPr>
          </w:p>
        </w:tc>
      </w:tr>
      <w:tr w:rsidR="009A5C38" w:rsidRPr="009A5C38" w14:paraId="513B4B26" w14:textId="77777777" w:rsidTr="004F0ED6">
        <w:trPr>
          <w:trHeight w:val="255"/>
        </w:trPr>
        <w:tc>
          <w:tcPr>
            <w:tcW w:w="1368" w:type="dxa"/>
            <w:vAlign w:val="bottom"/>
          </w:tcPr>
          <w:p w14:paraId="410E1904"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tcPr>
          <w:p w14:paraId="54E29076"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single" w:sz="4" w:space="0" w:color="auto"/>
            </w:tcBorders>
          </w:tcPr>
          <w:p w14:paraId="12CCDFD4"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single" w:sz="4" w:space="0" w:color="auto"/>
            </w:tcBorders>
          </w:tcPr>
          <w:p w14:paraId="58B37D23"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49" w:type="dxa"/>
            <w:gridSpan w:val="2"/>
          </w:tcPr>
          <w:p w14:paraId="78D49F99"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0FFBA267"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4391F999"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5221348E" w14:textId="77777777" w:rsidR="009A5C38" w:rsidRPr="009A5C38" w:rsidRDefault="009A5C38" w:rsidP="00981BE7">
            <w:pPr>
              <w:widowControl w:val="0"/>
              <w:spacing w:after="0"/>
              <w:rPr>
                <w:rFonts w:ascii="Garamond" w:hAnsi="Garamond" w:cs="Arial CYR"/>
              </w:rPr>
            </w:pPr>
          </w:p>
        </w:tc>
        <w:tc>
          <w:tcPr>
            <w:tcW w:w="1479" w:type="dxa"/>
            <w:noWrap/>
            <w:vAlign w:val="bottom"/>
          </w:tcPr>
          <w:p w14:paraId="5EE9FA7C" w14:textId="77777777" w:rsidR="009A5C38" w:rsidRPr="009A5C38" w:rsidRDefault="009A5C38" w:rsidP="00981BE7">
            <w:pPr>
              <w:widowControl w:val="0"/>
              <w:spacing w:after="0"/>
              <w:rPr>
                <w:rFonts w:ascii="Garamond" w:hAnsi="Garamond" w:cs="Arial CYR"/>
              </w:rPr>
            </w:pPr>
          </w:p>
        </w:tc>
      </w:tr>
      <w:tr w:rsidR="009A5C38" w:rsidRPr="009A5C38" w14:paraId="32CB02C9"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vAlign w:val="center"/>
          </w:tcPr>
          <w:p w14:paraId="6ABEE46B"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bottom w:val="single" w:sz="4" w:space="0" w:color="auto"/>
            </w:tcBorders>
            <w:vAlign w:val="center"/>
          </w:tcPr>
          <w:p w14:paraId="384DC120"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 и дата договора</w:t>
            </w:r>
          </w:p>
        </w:tc>
        <w:tc>
          <w:tcPr>
            <w:tcW w:w="1735" w:type="dxa"/>
            <w:gridSpan w:val="2"/>
            <w:tcBorders>
              <w:left w:val="single" w:sz="4" w:space="0" w:color="auto"/>
              <w:bottom w:val="single" w:sz="4" w:space="0" w:color="auto"/>
              <w:right w:val="single" w:sz="4" w:space="0" w:color="auto"/>
            </w:tcBorders>
            <w:vAlign w:val="center"/>
          </w:tcPr>
          <w:p w14:paraId="19F6C3D1"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ГТП</w:t>
            </w:r>
          </w:p>
        </w:tc>
        <w:tc>
          <w:tcPr>
            <w:tcW w:w="1735" w:type="dxa"/>
            <w:gridSpan w:val="2"/>
            <w:tcBorders>
              <w:bottom w:val="single" w:sz="4" w:space="0" w:color="auto"/>
              <w:right w:val="single" w:sz="4" w:space="0" w:color="auto"/>
            </w:tcBorders>
            <w:vAlign w:val="center"/>
          </w:tcPr>
          <w:p w14:paraId="2AC2DE93"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электроэнергии, кВт•ч</w:t>
            </w:r>
          </w:p>
        </w:tc>
        <w:tc>
          <w:tcPr>
            <w:tcW w:w="1749" w:type="dxa"/>
            <w:gridSpan w:val="2"/>
            <w:tcBorders>
              <w:top w:val="single" w:sz="4" w:space="0" w:color="auto"/>
              <w:bottom w:val="single" w:sz="4" w:space="0" w:color="auto"/>
            </w:tcBorders>
            <w:vAlign w:val="center"/>
          </w:tcPr>
          <w:p w14:paraId="10E18958"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Цена, руб./кВт•ч</w:t>
            </w:r>
          </w:p>
        </w:tc>
        <w:tc>
          <w:tcPr>
            <w:tcW w:w="1491" w:type="dxa"/>
            <w:gridSpan w:val="2"/>
            <w:tcBorders>
              <w:top w:val="single" w:sz="4" w:space="0" w:color="auto"/>
              <w:left w:val="single" w:sz="4" w:space="0" w:color="auto"/>
              <w:bottom w:val="single" w:sz="4" w:space="0" w:color="auto"/>
              <w:right w:val="single" w:sz="4" w:space="0" w:color="auto"/>
            </w:tcBorders>
            <w:vAlign w:val="center"/>
          </w:tcPr>
          <w:p w14:paraId="375EA393"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Стоимость (без НДС), руб.</w:t>
            </w:r>
          </w:p>
        </w:tc>
        <w:tc>
          <w:tcPr>
            <w:tcW w:w="1520" w:type="dxa"/>
            <w:gridSpan w:val="2"/>
            <w:noWrap/>
            <w:vAlign w:val="bottom"/>
          </w:tcPr>
          <w:p w14:paraId="44B6177E"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18B0157E" w14:textId="77777777" w:rsidR="009A5C38" w:rsidRPr="009A5C38" w:rsidRDefault="009A5C38" w:rsidP="00981BE7">
            <w:pPr>
              <w:widowControl w:val="0"/>
              <w:spacing w:after="0"/>
              <w:rPr>
                <w:rFonts w:ascii="Garamond" w:hAnsi="Garamond" w:cs="Arial CYR"/>
              </w:rPr>
            </w:pPr>
          </w:p>
        </w:tc>
        <w:tc>
          <w:tcPr>
            <w:tcW w:w="1479" w:type="dxa"/>
            <w:noWrap/>
            <w:vAlign w:val="bottom"/>
          </w:tcPr>
          <w:p w14:paraId="363538A6" w14:textId="77777777" w:rsidR="009A5C38" w:rsidRPr="009A5C38" w:rsidRDefault="009A5C38" w:rsidP="00981BE7">
            <w:pPr>
              <w:widowControl w:val="0"/>
              <w:spacing w:after="0"/>
              <w:rPr>
                <w:rFonts w:ascii="Garamond" w:hAnsi="Garamond" w:cs="Arial CYR"/>
              </w:rPr>
            </w:pPr>
          </w:p>
        </w:tc>
      </w:tr>
      <w:tr w:rsidR="009A5C38" w:rsidRPr="009A5C38" w14:paraId="44F15970" w14:textId="77777777" w:rsidTr="004F0ED6">
        <w:trPr>
          <w:trHeight w:val="30"/>
        </w:trPr>
        <w:tc>
          <w:tcPr>
            <w:tcW w:w="9901" w:type="dxa"/>
            <w:gridSpan w:val="15"/>
            <w:noWrap/>
            <w:vAlign w:val="bottom"/>
          </w:tcPr>
          <w:p w14:paraId="3136A1A0" w14:textId="77777777" w:rsidR="009A5C38" w:rsidRPr="009A5C38" w:rsidRDefault="009A5C38" w:rsidP="00981BE7">
            <w:pPr>
              <w:widowControl w:val="0"/>
              <w:spacing w:after="0"/>
              <w:rPr>
                <w:rFonts w:ascii="Garamond" w:hAnsi="Garamond" w:cs="Arial CYR"/>
                <w:highlight w:val="yellow"/>
              </w:rPr>
            </w:pPr>
            <w:r w:rsidRPr="009A5C38">
              <w:rPr>
                <w:rFonts w:ascii="Garamond" w:hAnsi="Garamond" w:cs="Arial CYR"/>
                <w:highlight w:val="yellow"/>
              </w:rPr>
              <w:t>*Справочно: для 2 НЦЗ в том числе за последнее число расчетного месяца в период с 17 ч. 00 мин. до 00 ч. 00 мин.   </w:t>
            </w:r>
          </w:p>
        </w:tc>
        <w:tc>
          <w:tcPr>
            <w:tcW w:w="1520" w:type="dxa"/>
            <w:gridSpan w:val="2"/>
            <w:noWrap/>
            <w:vAlign w:val="bottom"/>
          </w:tcPr>
          <w:p w14:paraId="17E35157" w14:textId="77777777" w:rsidR="009A5C38" w:rsidRPr="009A5C38" w:rsidRDefault="009A5C38" w:rsidP="00981BE7">
            <w:pPr>
              <w:widowControl w:val="0"/>
              <w:spacing w:after="0"/>
              <w:rPr>
                <w:rFonts w:ascii="Garamond" w:hAnsi="Garamond" w:cs="Arial CYR"/>
                <w:highlight w:val="yellow"/>
              </w:rPr>
            </w:pPr>
          </w:p>
        </w:tc>
        <w:tc>
          <w:tcPr>
            <w:tcW w:w="1520" w:type="dxa"/>
            <w:gridSpan w:val="3"/>
            <w:noWrap/>
            <w:vAlign w:val="bottom"/>
          </w:tcPr>
          <w:p w14:paraId="06B444C2" w14:textId="77777777" w:rsidR="009A5C38" w:rsidRPr="009A5C38" w:rsidRDefault="009A5C38" w:rsidP="00981BE7">
            <w:pPr>
              <w:widowControl w:val="0"/>
              <w:spacing w:after="0"/>
              <w:rPr>
                <w:rFonts w:ascii="Garamond" w:hAnsi="Garamond" w:cs="Arial CYR"/>
                <w:highlight w:val="yellow"/>
              </w:rPr>
            </w:pPr>
          </w:p>
        </w:tc>
        <w:tc>
          <w:tcPr>
            <w:tcW w:w="1479" w:type="dxa"/>
            <w:noWrap/>
            <w:vAlign w:val="bottom"/>
          </w:tcPr>
          <w:p w14:paraId="4CBE8B43" w14:textId="77777777" w:rsidR="009A5C38" w:rsidRPr="009A5C38" w:rsidRDefault="009A5C38" w:rsidP="00981BE7">
            <w:pPr>
              <w:widowControl w:val="0"/>
              <w:spacing w:after="0"/>
              <w:rPr>
                <w:rFonts w:ascii="Garamond" w:hAnsi="Garamond" w:cs="Arial CYR"/>
                <w:highlight w:val="yellow"/>
              </w:rPr>
            </w:pPr>
          </w:p>
        </w:tc>
      </w:tr>
      <w:tr w:rsidR="009A5C38" w:rsidRPr="009A5C38" w14:paraId="04837A04" w14:textId="77777777" w:rsidTr="004F0ED6">
        <w:trPr>
          <w:trHeight w:val="255"/>
        </w:trPr>
        <w:tc>
          <w:tcPr>
            <w:tcW w:w="1368" w:type="dxa"/>
            <w:noWrap/>
            <w:vAlign w:val="center"/>
          </w:tcPr>
          <w:p w14:paraId="7A00FE31" w14:textId="77777777" w:rsidR="009A5C38" w:rsidRPr="009A5C38" w:rsidRDefault="009A5C38" w:rsidP="00981BE7">
            <w:pPr>
              <w:widowControl w:val="0"/>
              <w:spacing w:after="0"/>
              <w:jc w:val="center"/>
              <w:rPr>
                <w:rFonts w:ascii="Garamond" w:hAnsi="Garamond" w:cs="Arial CYR"/>
                <w:highlight w:val="yellow"/>
              </w:rPr>
            </w:pPr>
          </w:p>
        </w:tc>
        <w:tc>
          <w:tcPr>
            <w:tcW w:w="1825" w:type="dxa"/>
            <w:gridSpan w:val="6"/>
            <w:vAlign w:val="center"/>
          </w:tcPr>
          <w:p w14:paraId="13249C35" w14:textId="77777777" w:rsidR="009A5C38" w:rsidRPr="009A5C38" w:rsidRDefault="009A5C38" w:rsidP="00981BE7">
            <w:pPr>
              <w:widowControl w:val="0"/>
              <w:spacing w:after="0"/>
              <w:jc w:val="center"/>
              <w:rPr>
                <w:rFonts w:ascii="Garamond" w:hAnsi="Garamond" w:cs="Arial CYR"/>
                <w:highlight w:val="yellow"/>
              </w:rPr>
            </w:pPr>
            <w:r w:rsidRPr="009A5C38">
              <w:rPr>
                <w:rFonts w:ascii="Garamond" w:hAnsi="Garamond" w:cs="Arial CYR"/>
                <w:highlight w:val="yellow"/>
              </w:rPr>
              <w:t>кол-во</w:t>
            </w:r>
          </w:p>
        </w:tc>
        <w:tc>
          <w:tcPr>
            <w:tcW w:w="1735" w:type="dxa"/>
            <w:gridSpan w:val="2"/>
            <w:vAlign w:val="bottom"/>
          </w:tcPr>
          <w:p w14:paraId="7E896136" w14:textId="77777777" w:rsidR="009A5C38" w:rsidRPr="009A5C38" w:rsidRDefault="009A5C38" w:rsidP="00981BE7">
            <w:pPr>
              <w:widowControl w:val="0"/>
              <w:spacing w:after="0"/>
              <w:jc w:val="right"/>
              <w:rPr>
                <w:rFonts w:ascii="Garamond" w:hAnsi="Garamond" w:cs="Arial CYR"/>
                <w:highlight w:val="yellow"/>
              </w:rPr>
            </w:pPr>
            <w:r w:rsidRPr="009A5C38">
              <w:rPr>
                <w:rFonts w:ascii="Garamond" w:hAnsi="Garamond" w:cs="Arial CYR"/>
                <w:highlight w:val="yellow"/>
              </w:rPr>
              <w:t xml:space="preserve">                              </w:t>
            </w:r>
          </w:p>
        </w:tc>
        <w:tc>
          <w:tcPr>
            <w:tcW w:w="1735" w:type="dxa"/>
            <w:gridSpan w:val="2"/>
            <w:vAlign w:val="center"/>
          </w:tcPr>
          <w:p w14:paraId="77634B27"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highlight w:val="yellow"/>
              </w:rPr>
              <w:t>кВт•ч</w:t>
            </w:r>
          </w:p>
        </w:tc>
        <w:tc>
          <w:tcPr>
            <w:tcW w:w="1749" w:type="dxa"/>
            <w:gridSpan w:val="2"/>
          </w:tcPr>
          <w:p w14:paraId="3746FECB"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39A993AE"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39933D33"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609F8FD6" w14:textId="77777777" w:rsidR="009A5C38" w:rsidRPr="009A5C38" w:rsidRDefault="009A5C38" w:rsidP="00981BE7">
            <w:pPr>
              <w:widowControl w:val="0"/>
              <w:spacing w:after="0"/>
              <w:rPr>
                <w:rFonts w:ascii="Garamond" w:hAnsi="Garamond" w:cs="Arial CYR"/>
              </w:rPr>
            </w:pPr>
          </w:p>
        </w:tc>
        <w:tc>
          <w:tcPr>
            <w:tcW w:w="1479" w:type="dxa"/>
            <w:noWrap/>
            <w:vAlign w:val="bottom"/>
          </w:tcPr>
          <w:p w14:paraId="645DFB6D" w14:textId="77777777" w:rsidR="009A5C38" w:rsidRPr="009A5C38" w:rsidRDefault="009A5C38" w:rsidP="00981BE7">
            <w:pPr>
              <w:widowControl w:val="0"/>
              <w:spacing w:after="0"/>
              <w:rPr>
                <w:rFonts w:ascii="Garamond" w:hAnsi="Garamond" w:cs="Arial CYR"/>
              </w:rPr>
            </w:pPr>
          </w:p>
        </w:tc>
      </w:tr>
      <w:tr w:rsidR="009A5C38" w:rsidRPr="009A5C38" w14:paraId="17667A07" w14:textId="77777777" w:rsidTr="004F0ED6">
        <w:trPr>
          <w:trHeight w:val="255"/>
        </w:trPr>
        <w:tc>
          <w:tcPr>
            <w:tcW w:w="8412" w:type="dxa"/>
            <w:gridSpan w:val="13"/>
            <w:noWrap/>
            <w:vAlign w:val="bottom"/>
          </w:tcPr>
          <w:p w14:paraId="42EC90C4"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4.      Балансирующий рынок</w:t>
            </w:r>
          </w:p>
        </w:tc>
        <w:tc>
          <w:tcPr>
            <w:tcW w:w="1491" w:type="dxa"/>
            <w:gridSpan w:val="2"/>
            <w:noWrap/>
            <w:vAlign w:val="bottom"/>
          </w:tcPr>
          <w:p w14:paraId="087A9A94" w14:textId="77777777" w:rsidR="009A5C38" w:rsidRPr="009A5C38" w:rsidRDefault="009A5C38" w:rsidP="00981BE7">
            <w:pPr>
              <w:widowControl w:val="0"/>
              <w:spacing w:after="0"/>
              <w:rPr>
                <w:rFonts w:ascii="Garamond" w:hAnsi="Garamond" w:cs="Arial CYR"/>
                <w:b/>
                <w:bCs/>
              </w:rPr>
            </w:pPr>
          </w:p>
        </w:tc>
        <w:tc>
          <w:tcPr>
            <w:tcW w:w="1520" w:type="dxa"/>
            <w:gridSpan w:val="2"/>
            <w:noWrap/>
            <w:vAlign w:val="bottom"/>
          </w:tcPr>
          <w:p w14:paraId="6288DE67" w14:textId="77777777" w:rsidR="009A5C38" w:rsidRPr="009A5C38" w:rsidRDefault="009A5C38" w:rsidP="00981BE7">
            <w:pPr>
              <w:widowControl w:val="0"/>
              <w:spacing w:after="0"/>
              <w:rPr>
                <w:rFonts w:ascii="Garamond" w:hAnsi="Garamond" w:cs="Arial CYR"/>
                <w:b/>
                <w:bCs/>
              </w:rPr>
            </w:pPr>
          </w:p>
        </w:tc>
        <w:tc>
          <w:tcPr>
            <w:tcW w:w="1520" w:type="dxa"/>
            <w:gridSpan w:val="3"/>
            <w:noWrap/>
            <w:vAlign w:val="bottom"/>
          </w:tcPr>
          <w:p w14:paraId="37C90FED" w14:textId="77777777" w:rsidR="009A5C38" w:rsidRPr="009A5C38" w:rsidRDefault="009A5C38" w:rsidP="00981BE7">
            <w:pPr>
              <w:widowControl w:val="0"/>
              <w:spacing w:after="0"/>
              <w:rPr>
                <w:rFonts w:ascii="Garamond" w:hAnsi="Garamond" w:cs="Arial CYR"/>
                <w:b/>
                <w:bCs/>
              </w:rPr>
            </w:pPr>
          </w:p>
        </w:tc>
        <w:tc>
          <w:tcPr>
            <w:tcW w:w="1479" w:type="dxa"/>
            <w:noWrap/>
            <w:vAlign w:val="bottom"/>
          </w:tcPr>
          <w:p w14:paraId="3774D043" w14:textId="77777777" w:rsidR="009A5C38" w:rsidRPr="009A5C38" w:rsidRDefault="009A5C38" w:rsidP="00981BE7">
            <w:pPr>
              <w:widowControl w:val="0"/>
              <w:spacing w:after="0"/>
              <w:rPr>
                <w:rFonts w:ascii="Garamond" w:hAnsi="Garamond" w:cs="Arial CYR"/>
              </w:rPr>
            </w:pPr>
          </w:p>
        </w:tc>
      </w:tr>
      <w:tr w:rsidR="009A5C38" w:rsidRPr="009A5C38" w14:paraId="29D9161C" w14:textId="77777777" w:rsidTr="004F0ED6">
        <w:trPr>
          <w:trHeight w:val="255"/>
        </w:trPr>
        <w:tc>
          <w:tcPr>
            <w:tcW w:w="1368" w:type="dxa"/>
            <w:noWrap/>
            <w:vAlign w:val="bottom"/>
          </w:tcPr>
          <w:p w14:paraId="5164104B" w14:textId="77777777" w:rsidR="009A5C38" w:rsidRPr="009A5C38" w:rsidRDefault="009A5C38" w:rsidP="00981BE7">
            <w:pPr>
              <w:widowControl w:val="0"/>
              <w:spacing w:after="0"/>
              <w:jc w:val="center"/>
              <w:rPr>
                <w:rFonts w:ascii="Garamond" w:hAnsi="Garamond" w:cs="Arial CYR"/>
              </w:rPr>
            </w:pPr>
          </w:p>
        </w:tc>
        <w:tc>
          <w:tcPr>
            <w:tcW w:w="1825" w:type="dxa"/>
            <w:gridSpan w:val="6"/>
            <w:noWrap/>
            <w:vAlign w:val="bottom"/>
          </w:tcPr>
          <w:p w14:paraId="06D1FE77"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411BE051"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65794908" w14:textId="77777777" w:rsidR="009A5C38" w:rsidRPr="009A5C38" w:rsidRDefault="009A5C38" w:rsidP="00981BE7">
            <w:pPr>
              <w:widowControl w:val="0"/>
              <w:spacing w:after="0"/>
              <w:rPr>
                <w:rFonts w:ascii="Garamond" w:hAnsi="Garamond" w:cs="Arial CYR"/>
              </w:rPr>
            </w:pPr>
          </w:p>
        </w:tc>
        <w:tc>
          <w:tcPr>
            <w:tcW w:w="1749" w:type="dxa"/>
            <w:gridSpan w:val="2"/>
            <w:noWrap/>
            <w:vAlign w:val="bottom"/>
          </w:tcPr>
          <w:p w14:paraId="78F3AE4A"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37724CC9" w14:textId="77777777" w:rsidR="009A5C38" w:rsidRPr="009A5C38" w:rsidRDefault="009A5C38" w:rsidP="00981BE7">
            <w:pPr>
              <w:widowControl w:val="0"/>
              <w:spacing w:after="0"/>
              <w:rPr>
                <w:rFonts w:ascii="Garamond" w:hAnsi="Garamond" w:cs="Arial CYR"/>
              </w:rPr>
            </w:pPr>
          </w:p>
        </w:tc>
        <w:tc>
          <w:tcPr>
            <w:tcW w:w="3040" w:type="dxa"/>
            <w:gridSpan w:val="5"/>
            <w:noWrap/>
            <w:vAlign w:val="bottom"/>
          </w:tcPr>
          <w:p w14:paraId="36F89742" w14:textId="77777777" w:rsidR="009A5C38" w:rsidRPr="009A5C38" w:rsidRDefault="009A5C38" w:rsidP="00981BE7">
            <w:pPr>
              <w:widowControl w:val="0"/>
              <w:spacing w:after="0"/>
              <w:rPr>
                <w:rFonts w:ascii="Garamond" w:hAnsi="Garamond" w:cs="Arial CYR"/>
              </w:rPr>
            </w:pPr>
          </w:p>
        </w:tc>
        <w:tc>
          <w:tcPr>
            <w:tcW w:w="1479" w:type="dxa"/>
            <w:noWrap/>
            <w:vAlign w:val="bottom"/>
          </w:tcPr>
          <w:p w14:paraId="79CF8974" w14:textId="77777777" w:rsidR="009A5C38" w:rsidRPr="009A5C38" w:rsidRDefault="009A5C38" w:rsidP="00981BE7">
            <w:pPr>
              <w:widowControl w:val="0"/>
              <w:spacing w:after="0"/>
              <w:rPr>
                <w:rFonts w:ascii="Garamond" w:hAnsi="Garamond" w:cs="Arial CYR"/>
              </w:rPr>
            </w:pPr>
          </w:p>
        </w:tc>
      </w:tr>
      <w:tr w:rsidR="009A5C38" w:rsidRPr="009A5C38" w14:paraId="79EB7784" w14:textId="77777777" w:rsidTr="004F0ED6">
        <w:trPr>
          <w:trHeight w:val="255"/>
        </w:trPr>
        <w:tc>
          <w:tcPr>
            <w:tcW w:w="8412" w:type="dxa"/>
            <w:gridSpan w:val="13"/>
            <w:noWrap/>
            <w:vAlign w:val="bottom"/>
          </w:tcPr>
          <w:p w14:paraId="08320A77"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4.1.   Продажа по договору комиссии</w:t>
            </w:r>
          </w:p>
        </w:tc>
        <w:tc>
          <w:tcPr>
            <w:tcW w:w="1491" w:type="dxa"/>
            <w:gridSpan w:val="2"/>
            <w:noWrap/>
            <w:vAlign w:val="bottom"/>
          </w:tcPr>
          <w:p w14:paraId="02C825FD" w14:textId="77777777" w:rsidR="009A5C38" w:rsidRPr="009A5C38" w:rsidRDefault="009A5C38" w:rsidP="00981BE7">
            <w:pPr>
              <w:widowControl w:val="0"/>
              <w:spacing w:after="0"/>
              <w:rPr>
                <w:rFonts w:ascii="Garamond" w:hAnsi="Garamond" w:cs="Arial CYR"/>
                <w:b/>
                <w:bCs/>
              </w:rPr>
            </w:pPr>
          </w:p>
        </w:tc>
        <w:tc>
          <w:tcPr>
            <w:tcW w:w="1520" w:type="dxa"/>
            <w:gridSpan w:val="2"/>
            <w:noWrap/>
            <w:vAlign w:val="bottom"/>
          </w:tcPr>
          <w:p w14:paraId="53661B93" w14:textId="77777777" w:rsidR="009A5C38" w:rsidRPr="009A5C38" w:rsidRDefault="009A5C38" w:rsidP="00981BE7">
            <w:pPr>
              <w:widowControl w:val="0"/>
              <w:spacing w:after="0"/>
              <w:rPr>
                <w:rFonts w:ascii="Garamond" w:hAnsi="Garamond" w:cs="Arial CYR"/>
                <w:b/>
                <w:bCs/>
              </w:rPr>
            </w:pPr>
          </w:p>
        </w:tc>
        <w:tc>
          <w:tcPr>
            <w:tcW w:w="1520" w:type="dxa"/>
            <w:gridSpan w:val="3"/>
            <w:noWrap/>
            <w:vAlign w:val="bottom"/>
          </w:tcPr>
          <w:p w14:paraId="0F3CA6E2" w14:textId="77777777" w:rsidR="009A5C38" w:rsidRPr="009A5C38" w:rsidRDefault="009A5C38" w:rsidP="00981BE7">
            <w:pPr>
              <w:widowControl w:val="0"/>
              <w:spacing w:after="0"/>
              <w:rPr>
                <w:rFonts w:ascii="Garamond" w:hAnsi="Garamond" w:cs="Arial CYR"/>
                <w:b/>
                <w:bCs/>
              </w:rPr>
            </w:pPr>
          </w:p>
        </w:tc>
        <w:tc>
          <w:tcPr>
            <w:tcW w:w="1479" w:type="dxa"/>
            <w:noWrap/>
            <w:vAlign w:val="bottom"/>
          </w:tcPr>
          <w:p w14:paraId="24DAD35E" w14:textId="77777777" w:rsidR="009A5C38" w:rsidRPr="009A5C38" w:rsidRDefault="009A5C38" w:rsidP="00981BE7">
            <w:pPr>
              <w:widowControl w:val="0"/>
              <w:spacing w:after="0"/>
              <w:rPr>
                <w:rFonts w:ascii="Garamond" w:hAnsi="Garamond" w:cs="Arial CYR"/>
              </w:rPr>
            </w:pPr>
          </w:p>
        </w:tc>
      </w:tr>
      <w:tr w:rsidR="009A5C38" w:rsidRPr="009A5C38" w14:paraId="604D047E" w14:textId="77777777" w:rsidTr="004F0ED6">
        <w:trPr>
          <w:trHeight w:val="255"/>
        </w:trPr>
        <w:tc>
          <w:tcPr>
            <w:tcW w:w="1368" w:type="dxa"/>
            <w:vAlign w:val="bottom"/>
          </w:tcPr>
          <w:p w14:paraId="5954EFE6"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tcPr>
          <w:p w14:paraId="2A842897"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tcPr>
          <w:p w14:paraId="2B16011F"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tcPr>
          <w:p w14:paraId="0635DB0E"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vAlign w:val="bottom"/>
          </w:tcPr>
          <w:p w14:paraId="5B2164ED" w14:textId="77777777" w:rsidR="009A5C38" w:rsidRPr="009A5C38" w:rsidRDefault="009A5C38" w:rsidP="00981BE7">
            <w:pPr>
              <w:widowControl w:val="0"/>
              <w:spacing w:after="0"/>
              <w:jc w:val="center"/>
              <w:rPr>
                <w:rFonts w:ascii="Garamond" w:hAnsi="Garamond" w:cs="Arial CYR"/>
              </w:rPr>
            </w:pPr>
          </w:p>
        </w:tc>
        <w:tc>
          <w:tcPr>
            <w:tcW w:w="1491" w:type="dxa"/>
            <w:gridSpan w:val="2"/>
            <w:vAlign w:val="bottom"/>
          </w:tcPr>
          <w:p w14:paraId="2B29C4D2" w14:textId="77777777" w:rsidR="009A5C38" w:rsidRPr="009A5C38" w:rsidRDefault="009A5C38" w:rsidP="00981BE7">
            <w:pPr>
              <w:widowControl w:val="0"/>
              <w:spacing w:after="0"/>
              <w:jc w:val="center"/>
              <w:rPr>
                <w:rFonts w:ascii="Garamond" w:hAnsi="Garamond" w:cs="Arial CYR"/>
              </w:rPr>
            </w:pPr>
          </w:p>
        </w:tc>
        <w:tc>
          <w:tcPr>
            <w:tcW w:w="1520" w:type="dxa"/>
            <w:gridSpan w:val="2"/>
            <w:vAlign w:val="bottom"/>
          </w:tcPr>
          <w:p w14:paraId="7C707544" w14:textId="77777777" w:rsidR="009A5C38" w:rsidRPr="009A5C38" w:rsidRDefault="009A5C38" w:rsidP="00981BE7">
            <w:pPr>
              <w:widowControl w:val="0"/>
              <w:spacing w:after="0"/>
              <w:rPr>
                <w:rFonts w:ascii="Garamond" w:hAnsi="Garamond" w:cs="Arial CYR"/>
              </w:rPr>
            </w:pPr>
          </w:p>
        </w:tc>
        <w:tc>
          <w:tcPr>
            <w:tcW w:w="1520" w:type="dxa"/>
            <w:gridSpan w:val="3"/>
            <w:vAlign w:val="bottom"/>
          </w:tcPr>
          <w:p w14:paraId="014FAEC3" w14:textId="77777777" w:rsidR="009A5C38" w:rsidRPr="009A5C38" w:rsidRDefault="009A5C38" w:rsidP="00981BE7">
            <w:pPr>
              <w:widowControl w:val="0"/>
              <w:spacing w:after="0"/>
              <w:rPr>
                <w:rFonts w:ascii="Garamond" w:hAnsi="Garamond" w:cs="Arial CYR"/>
              </w:rPr>
            </w:pPr>
          </w:p>
        </w:tc>
        <w:tc>
          <w:tcPr>
            <w:tcW w:w="1479" w:type="dxa"/>
            <w:noWrap/>
            <w:vAlign w:val="bottom"/>
          </w:tcPr>
          <w:p w14:paraId="68F02875" w14:textId="77777777" w:rsidR="009A5C38" w:rsidRPr="009A5C38" w:rsidRDefault="009A5C38" w:rsidP="00981BE7">
            <w:pPr>
              <w:widowControl w:val="0"/>
              <w:spacing w:after="0"/>
              <w:rPr>
                <w:rFonts w:ascii="Garamond" w:hAnsi="Garamond" w:cs="Arial CYR"/>
              </w:rPr>
            </w:pPr>
          </w:p>
        </w:tc>
      </w:tr>
      <w:tr w:rsidR="009A5C38" w:rsidRPr="009A5C38" w14:paraId="16173805"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vAlign w:val="center"/>
          </w:tcPr>
          <w:p w14:paraId="05B241F9"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lastRenderedPageBreak/>
              <w:t>п/п</w:t>
            </w:r>
          </w:p>
        </w:tc>
        <w:tc>
          <w:tcPr>
            <w:tcW w:w="1825" w:type="dxa"/>
            <w:gridSpan w:val="6"/>
            <w:tcBorders>
              <w:bottom w:val="single" w:sz="4" w:space="0" w:color="auto"/>
            </w:tcBorders>
            <w:vAlign w:val="center"/>
          </w:tcPr>
          <w:p w14:paraId="2299AC06"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 и дата договора</w:t>
            </w:r>
          </w:p>
        </w:tc>
        <w:tc>
          <w:tcPr>
            <w:tcW w:w="1735" w:type="dxa"/>
            <w:gridSpan w:val="2"/>
            <w:tcBorders>
              <w:left w:val="single" w:sz="4" w:space="0" w:color="auto"/>
              <w:bottom w:val="single" w:sz="4" w:space="0" w:color="auto"/>
              <w:right w:val="single" w:sz="4" w:space="0" w:color="auto"/>
            </w:tcBorders>
            <w:vAlign w:val="center"/>
          </w:tcPr>
          <w:p w14:paraId="7C692F5A"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ГТП</w:t>
            </w:r>
          </w:p>
        </w:tc>
        <w:tc>
          <w:tcPr>
            <w:tcW w:w="1735" w:type="dxa"/>
            <w:gridSpan w:val="2"/>
            <w:tcBorders>
              <w:bottom w:val="single" w:sz="4" w:space="0" w:color="auto"/>
              <w:right w:val="single" w:sz="4" w:space="0" w:color="auto"/>
            </w:tcBorders>
            <w:vAlign w:val="center"/>
          </w:tcPr>
          <w:p w14:paraId="6A4A9358"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электроэнергии, кВт•ч</w:t>
            </w:r>
          </w:p>
        </w:tc>
        <w:tc>
          <w:tcPr>
            <w:tcW w:w="1749" w:type="dxa"/>
            <w:gridSpan w:val="2"/>
            <w:tcBorders>
              <w:top w:val="single" w:sz="4" w:space="0" w:color="auto"/>
              <w:bottom w:val="single" w:sz="4" w:space="0" w:color="auto"/>
            </w:tcBorders>
            <w:vAlign w:val="center"/>
          </w:tcPr>
          <w:p w14:paraId="4A03765A"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Цена, руб./кВт•ч</w:t>
            </w:r>
          </w:p>
        </w:tc>
        <w:tc>
          <w:tcPr>
            <w:tcW w:w="1491" w:type="dxa"/>
            <w:gridSpan w:val="2"/>
            <w:tcBorders>
              <w:top w:val="single" w:sz="4" w:space="0" w:color="auto"/>
              <w:left w:val="single" w:sz="4" w:space="0" w:color="auto"/>
              <w:bottom w:val="single" w:sz="4" w:space="0" w:color="auto"/>
              <w:right w:val="single" w:sz="4" w:space="0" w:color="auto"/>
            </w:tcBorders>
            <w:vAlign w:val="center"/>
          </w:tcPr>
          <w:p w14:paraId="01E03D4E"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Стоимость (без НДС), руб.</w:t>
            </w:r>
          </w:p>
        </w:tc>
        <w:tc>
          <w:tcPr>
            <w:tcW w:w="1520" w:type="dxa"/>
            <w:gridSpan w:val="2"/>
            <w:noWrap/>
            <w:vAlign w:val="bottom"/>
          </w:tcPr>
          <w:p w14:paraId="129C8E50" w14:textId="77777777" w:rsidR="009A5C38" w:rsidRPr="009A5C38" w:rsidRDefault="009A5C38" w:rsidP="00981BE7">
            <w:pPr>
              <w:widowControl w:val="0"/>
              <w:spacing w:after="0"/>
              <w:rPr>
                <w:rFonts w:ascii="Garamond" w:hAnsi="Garamond" w:cs="Arial CYR"/>
              </w:rPr>
            </w:pPr>
          </w:p>
        </w:tc>
        <w:tc>
          <w:tcPr>
            <w:tcW w:w="1520" w:type="dxa"/>
            <w:gridSpan w:val="3"/>
            <w:vAlign w:val="bottom"/>
          </w:tcPr>
          <w:p w14:paraId="1B0C56A7" w14:textId="77777777" w:rsidR="009A5C38" w:rsidRPr="009A5C38" w:rsidRDefault="009A5C38" w:rsidP="00981BE7">
            <w:pPr>
              <w:widowControl w:val="0"/>
              <w:spacing w:after="0"/>
              <w:rPr>
                <w:rFonts w:ascii="Garamond" w:hAnsi="Garamond" w:cs="Arial CYR"/>
              </w:rPr>
            </w:pPr>
          </w:p>
        </w:tc>
        <w:tc>
          <w:tcPr>
            <w:tcW w:w="1479" w:type="dxa"/>
            <w:noWrap/>
            <w:vAlign w:val="bottom"/>
          </w:tcPr>
          <w:p w14:paraId="43650901" w14:textId="77777777" w:rsidR="009A5C38" w:rsidRPr="009A5C38" w:rsidRDefault="009A5C38" w:rsidP="00981BE7">
            <w:pPr>
              <w:widowControl w:val="0"/>
              <w:spacing w:after="0"/>
              <w:rPr>
                <w:rFonts w:ascii="Garamond" w:hAnsi="Garamond" w:cs="Arial CYR"/>
              </w:rPr>
            </w:pPr>
          </w:p>
        </w:tc>
      </w:tr>
      <w:tr w:rsidR="009A5C38" w:rsidRPr="009A5C38" w14:paraId="55E45061" w14:textId="77777777" w:rsidTr="004F0ED6">
        <w:trPr>
          <w:trHeight w:val="45"/>
        </w:trPr>
        <w:tc>
          <w:tcPr>
            <w:tcW w:w="1368" w:type="dxa"/>
            <w:noWrap/>
            <w:vAlign w:val="bottom"/>
          </w:tcPr>
          <w:p w14:paraId="13CCC454"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 </w:t>
            </w:r>
          </w:p>
        </w:tc>
        <w:tc>
          <w:tcPr>
            <w:tcW w:w="1825" w:type="dxa"/>
            <w:gridSpan w:val="6"/>
          </w:tcPr>
          <w:p w14:paraId="319479F2"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vAlign w:val="bottom"/>
          </w:tcPr>
          <w:p w14:paraId="281711EE"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 </w:t>
            </w:r>
          </w:p>
        </w:tc>
        <w:tc>
          <w:tcPr>
            <w:tcW w:w="1735" w:type="dxa"/>
            <w:gridSpan w:val="2"/>
            <w:vAlign w:val="bottom"/>
          </w:tcPr>
          <w:p w14:paraId="1817A936" w14:textId="77777777" w:rsidR="009A5C38" w:rsidRPr="009A5C38" w:rsidRDefault="009A5C38" w:rsidP="00981BE7">
            <w:pPr>
              <w:widowControl w:val="0"/>
              <w:spacing w:after="0"/>
              <w:jc w:val="right"/>
              <w:rPr>
                <w:rFonts w:ascii="Garamond" w:hAnsi="Garamond" w:cs="Arial CYR"/>
              </w:rPr>
            </w:pPr>
            <w:r w:rsidRPr="009A5C38">
              <w:rPr>
                <w:rFonts w:ascii="Garamond" w:hAnsi="Garamond" w:cs="Arial CYR"/>
              </w:rPr>
              <w:t> </w:t>
            </w:r>
          </w:p>
        </w:tc>
        <w:tc>
          <w:tcPr>
            <w:tcW w:w="1749" w:type="dxa"/>
            <w:gridSpan w:val="2"/>
          </w:tcPr>
          <w:p w14:paraId="5EC3369C"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491" w:type="dxa"/>
            <w:gridSpan w:val="2"/>
            <w:vAlign w:val="bottom"/>
          </w:tcPr>
          <w:p w14:paraId="0212EF25" w14:textId="77777777" w:rsidR="009A5C38" w:rsidRPr="009A5C38" w:rsidRDefault="009A5C38" w:rsidP="00981BE7">
            <w:pPr>
              <w:widowControl w:val="0"/>
              <w:spacing w:after="0"/>
              <w:jc w:val="right"/>
              <w:rPr>
                <w:rFonts w:ascii="Garamond" w:hAnsi="Garamond" w:cs="Arial CYR"/>
              </w:rPr>
            </w:pPr>
          </w:p>
        </w:tc>
        <w:tc>
          <w:tcPr>
            <w:tcW w:w="1520" w:type="dxa"/>
            <w:gridSpan w:val="2"/>
          </w:tcPr>
          <w:p w14:paraId="2B6D0435" w14:textId="77777777" w:rsidR="009A5C38" w:rsidRPr="009A5C38" w:rsidRDefault="009A5C38" w:rsidP="00981BE7">
            <w:pPr>
              <w:widowControl w:val="0"/>
              <w:spacing w:after="0"/>
              <w:rPr>
                <w:rFonts w:ascii="Garamond" w:hAnsi="Garamond" w:cs="Arial CYR"/>
              </w:rPr>
            </w:pPr>
          </w:p>
        </w:tc>
        <w:tc>
          <w:tcPr>
            <w:tcW w:w="1520" w:type="dxa"/>
            <w:gridSpan w:val="3"/>
          </w:tcPr>
          <w:p w14:paraId="10472DB7" w14:textId="77777777" w:rsidR="009A5C38" w:rsidRPr="009A5C38" w:rsidRDefault="009A5C38" w:rsidP="00981BE7">
            <w:pPr>
              <w:widowControl w:val="0"/>
              <w:spacing w:after="0"/>
              <w:rPr>
                <w:rFonts w:ascii="Garamond" w:hAnsi="Garamond" w:cs="Arial CYR"/>
              </w:rPr>
            </w:pPr>
          </w:p>
        </w:tc>
        <w:tc>
          <w:tcPr>
            <w:tcW w:w="1479" w:type="dxa"/>
            <w:noWrap/>
            <w:vAlign w:val="bottom"/>
          </w:tcPr>
          <w:p w14:paraId="15B18266" w14:textId="77777777" w:rsidR="009A5C38" w:rsidRPr="009A5C38" w:rsidRDefault="009A5C38" w:rsidP="00981BE7">
            <w:pPr>
              <w:widowControl w:val="0"/>
              <w:spacing w:after="0"/>
              <w:rPr>
                <w:rFonts w:ascii="Garamond" w:hAnsi="Garamond" w:cs="Arial CYR"/>
              </w:rPr>
            </w:pPr>
          </w:p>
        </w:tc>
      </w:tr>
      <w:tr w:rsidR="009A5C38" w:rsidRPr="009A5C38" w14:paraId="0F09D0D1" w14:textId="77777777" w:rsidTr="004F0ED6">
        <w:trPr>
          <w:trHeight w:val="255"/>
        </w:trPr>
        <w:tc>
          <w:tcPr>
            <w:tcW w:w="8412" w:type="dxa"/>
            <w:gridSpan w:val="13"/>
            <w:noWrap/>
            <w:vAlign w:val="bottom"/>
          </w:tcPr>
          <w:p w14:paraId="32EC8476" w14:textId="77777777" w:rsidR="009A5C38" w:rsidRPr="009A5C38" w:rsidRDefault="009A5C38" w:rsidP="00981BE7">
            <w:pPr>
              <w:widowControl w:val="0"/>
              <w:spacing w:after="0"/>
              <w:rPr>
                <w:rFonts w:ascii="Garamond" w:hAnsi="Garamond" w:cs="Arial CYR"/>
                <w:highlight w:val="yellow"/>
              </w:rPr>
            </w:pPr>
            <w:r w:rsidRPr="009A5C38">
              <w:rPr>
                <w:rFonts w:ascii="Garamond" w:hAnsi="Garamond" w:cs="Arial CYR"/>
                <w:highlight w:val="yellow"/>
              </w:rPr>
              <w:t>*Справочно: для 2 НЦЗ в том числе за последнее число расчетного месяца в период с 17 ч. 00 мин. до 00 ч. 00 мин.</w:t>
            </w:r>
          </w:p>
        </w:tc>
        <w:tc>
          <w:tcPr>
            <w:tcW w:w="1491" w:type="dxa"/>
            <w:gridSpan w:val="2"/>
            <w:noWrap/>
            <w:vAlign w:val="bottom"/>
          </w:tcPr>
          <w:p w14:paraId="36A279EF" w14:textId="77777777" w:rsidR="009A5C38" w:rsidRPr="009A5C38" w:rsidRDefault="009A5C38" w:rsidP="00981BE7">
            <w:pPr>
              <w:widowControl w:val="0"/>
              <w:spacing w:after="0"/>
              <w:rPr>
                <w:rFonts w:ascii="Garamond" w:hAnsi="Garamond" w:cs="Arial CYR"/>
                <w:highlight w:val="yellow"/>
              </w:rPr>
            </w:pPr>
          </w:p>
        </w:tc>
        <w:tc>
          <w:tcPr>
            <w:tcW w:w="1520" w:type="dxa"/>
            <w:gridSpan w:val="2"/>
            <w:noWrap/>
            <w:vAlign w:val="bottom"/>
          </w:tcPr>
          <w:p w14:paraId="122CA237" w14:textId="77777777" w:rsidR="009A5C38" w:rsidRPr="009A5C38" w:rsidRDefault="009A5C38" w:rsidP="00981BE7">
            <w:pPr>
              <w:widowControl w:val="0"/>
              <w:spacing w:after="0"/>
              <w:rPr>
                <w:rFonts w:ascii="Garamond" w:hAnsi="Garamond" w:cs="Arial CYR"/>
                <w:highlight w:val="yellow"/>
              </w:rPr>
            </w:pPr>
          </w:p>
        </w:tc>
        <w:tc>
          <w:tcPr>
            <w:tcW w:w="1520" w:type="dxa"/>
            <w:gridSpan w:val="3"/>
            <w:noWrap/>
            <w:vAlign w:val="bottom"/>
          </w:tcPr>
          <w:p w14:paraId="5557CA08" w14:textId="77777777" w:rsidR="009A5C38" w:rsidRPr="009A5C38" w:rsidRDefault="009A5C38" w:rsidP="00981BE7">
            <w:pPr>
              <w:widowControl w:val="0"/>
              <w:spacing w:after="0"/>
              <w:rPr>
                <w:rFonts w:ascii="Garamond" w:hAnsi="Garamond" w:cs="Arial CYR"/>
                <w:highlight w:val="yellow"/>
              </w:rPr>
            </w:pPr>
          </w:p>
        </w:tc>
        <w:tc>
          <w:tcPr>
            <w:tcW w:w="1479" w:type="dxa"/>
            <w:noWrap/>
            <w:vAlign w:val="bottom"/>
          </w:tcPr>
          <w:p w14:paraId="23EE7BA3" w14:textId="77777777" w:rsidR="009A5C38" w:rsidRPr="009A5C38" w:rsidRDefault="009A5C38" w:rsidP="00981BE7">
            <w:pPr>
              <w:widowControl w:val="0"/>
              <w:spacing w:after="0"/>
              <w:rPr>
                <w:rFonts w:ascii="Garamond" w:hAnsi="Garamond" w:cs="Arial CYR"/>
                <w:highlight w:val="yellow"/>
              </w:rPr>
            </w:pPr>
          </w:p>
        </w:tc>
      </w:tr>
      <w:tr w:rsidR="009A5C38" w:rsidRPr="009A5C38" w14:paraId="0CB53A58" w14:textId="77777777" w:rsidTr="004F0ED6">
        <w:trPr>
          <w:trHeight w:val="255"/>
        </w:trPr>
        <w:tc>
          <w:tcPr>
            <w:tcW w:w="1368" w:type="dxa"/>
            <w:vAlign w:val="center"/>
          </w:tcPr>
          <w:p w14:paraId="069CA909" w14:textId="77777777" w:rsidR="009A5C38" w:rsidRPr="009A5C38" w:rsidRDefault="009A5C38" w:rsidP="00981BE7">
            <w:pPr>
              <w:widowControl w:val="0"/>
              <w:spacing w:after="0"/>
              <w:jc w:val="center"/>
              <w:rPr>
                <w:rFonts w:ascii="Garamond" w:hAnsi="Garamond" w:cs="Arial CYR"/>
                <w:highlight w:val="yellow"/>
              </w:rPr>
            </w:pPr>
          </w:p>
        </w:tc>
        <w:tc>
          <w:tcPr>
            <w:tcW w:w="1825" w:type="dxa"/>
            <w:gridSpan w:val="6"/>
            <w:vAlign w:val="center"/>
          </w:tcPr>
          <w:p w14:paraId="430D8035" w14:textId="77777777" w:rsidR="009A5C38" w:rsidRPr="009A5C38" w:rsidRDefault="009A5C38" w:rsidP="00981BE7">
            <w:pPr>
              <w:widowControl w:val="0"/>
              <w:spacing w:after="0"/>
              <w:jc w:val="center"/>
              <w:rPr>
                <w:rFonts w:ascii="Garamond" w:hAnsi="Garamond" w:cs="Arial CYR"/>
                <w:highlight w:val="yellow"/>
              </w:rPr>
            </w:pPr>
            <w:r w:rsidRPr="009A5C38">
              <w:rPr>
                <w:rFonts w:ascii="Garamond" w:hAnsi="Garamond" w:cs="Arial CYR"/>
                <w:highlight w:val="yellow"/>
              </w:rPr>
              <w:t>кол-во</w:t>
            </w:r>
          </w:p>
        </w:tc>
        <w:tc>
          <w:tcPr>
            <w:tcW w:w="1735" w:type="dxa"/>
            <w:gridSpan w:val="2"/>
            <w:vAlign w:val="bottom"/>
          </w:tcPr>
          <w:p w14:paraId="77FC4518" w14:textId="77777777" w:rsidR="009A5C38" w:rsidRPr="009A5C38" w:rsidRDefault="009A5C38" w:rsidP="00981BE7">
            <w:pPr>
              <w:widowControl w:val="0"/>
              <w:spacing w:after="0"/>
              <w:jc w:val="right"/>
              <w:rPr>
                <w:rFonts w:ascii="Garamond" w:hAnsi="Garamond" w:cs="Arial CYR"/>
                <w:highlight w:val="yellow"/>
              </w:rPr>
            </w:pPr>
            <w:r w:rsidRPr="009A5C38">
              <w:rPr>
                <w:rFonts w:ascii="Garamond" w:hAnsi="Garamond" w:cs="Arial CYR"/>
                <w:highlight w:val="yellow"/>
              </w:rPr>
              <w:t xml:space="preserve">                              </w:t>
            </w:r>
          </w:p>
        </w:tc>
        <w:tc>
          <w:tcPr>
            <w:tcW w:w="1735" w:type="dxa"/>
            <w:gridSpan w:val="2"/>
            <w:vAlign w:val="center"/>
          </w:tcPr>
          <w:p w14:paraId="23F3B3BD" w14:textId="77777777" w:rsidR="009A5C38" w:rsidRPr="009A5C38" w:rsidRDefault="009A5C38" w:rsidP="00981BE7">
            <w:pPr>
              <w:widowControl w:val="0"/>
              <w:spacing w:after="0"/>
              <w:jc w:val="center"/>
              <w:rPr>
                <w:rFonts w:ascii="Garamond" w:hAnsi="Garamond" w:cs="Arial CYR"/>
                <w:highlight w:val="yellow"/>
              </w:rPr>
            </w:pPr>
            <w:r w:rsidRPr="009A5C38">
              <w:rPr>
                <w:rFonts w:ascii="Garamond" w:hAnsi="Garamond" w:cs="Arial CYR"/>
                <w:highlight w:val="yellow"/>
              </w:rPr>
              <w:t>кВт•ч</w:t>
            </w:r>
          </w:p>
        </w:tc>
        <w:tc>
          <w:tcPr>
            <w:tcW w:w="1749" w:type="dxa"/>
            <w:gridSpan w:val="2"/>
            <w:noWrap/>
            <w:vAlign w:val="bottom"/>
          </w:tcPr>
          <w:p w14:paraId="5743239D"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45BA2297"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10CDCB8E"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4206D21D" w14:textId="77777777" w:rsidR="009A5C38" w:rsidRPr="009A5C38" w:rsidRDefault="009A5C38" w:rsidP="00981BE7">
            <w:pPr>
              <w:widowControl w:val="0"/>
              <w:spacing w:after="0"/>
              <w:rPr>
                <w:rFonts w:ascii="Garamond" w:hAnsi="Garamond" w:cs="Arial CYR"/>
              </w:rPr>
            </w:pPr>
          </w:p>
        </w:tc>
        <w:tc>
          <w:tcPr>
            <w:tcW w:w="1479" w:type="dxa"/>
            <w:noWrap/>
            <w:vAlign w:val="bottom"/>
          </w:tcPr>
          <w:p w14:paraId="1AB77FF9" w14:textId="77777777" w:rsidR="009A5C38" w:rsidRPr="009A5C38" w:rsidRDefault="009A5C38" w:rsidP="00981BE7">
            <w:pPr>
              <w:widowControl w:val="0"/>
              <w:spacing w:after="0"/>
              <w:rPr>
                <w:rFonts w:ascii="Garamond" w:hAnsi="Garamond" w:cs="Arial CYR"/>
              </w:rPr>
            </w:pPr>
          </w:p>
        </w:tc>
      </w:tr>
      <w:tr w:rsidR="009A5C38" w:rsidRPr="009A5C38" w14:paraId="26C5EC33" w14:textId="77777777" w:rsidTr="004F0ED6">
        <w:trPr>
          <w:trHeight w:val="255"/>
        </w:trPr>
        <w:tc>
          <w:tcPr>
            <w:tcW w:w="1368" w:type="dxa"/>
            <w:vAlign w:val="bottom"/>
          </w:tcPr>
          <w:p w14:paraId="1F8BEF01" w14:textId="77777777" w:rsidR="009A5C38" w:rsidRPr="009A5C38" w:rsidRDefault="009A5C38" w:rsidP="00981BE7">
            <w:pPr>
              <w:widowControl w:val="0"/>
              <w:spacing w:after="0"/>
              <w:jc w:val="center"/>
              <w:rPr>
                <w:rFonts w:ascii="Garamond" w:hAnsi="Garamond" w:cs="Arial CYR"/>
              </w:rPr>
            </w:pPr>
          </w:p>
        </w:tc>
        <w:tc>
          <w:tcPr>
            <w:tcW w:w="1825" w:type="dxa"/>
            <w:gridSpan w:val="6"/>
          </w:tcPr>
          <w:p w14:paraId="565CB335" w14:textId="77777777" w:rsidR="009A5C38" w:rsidRPr="009A5C38" w:rsidRDefault="009A5C38" w:rsidP="00981BE7">
            <w:pPr>
              <w:widowControl w:val="0"/>
              <w:spacing w:after="0"/>
              <w:rPr>
                <w:rFonts w:ascii="Garamond" w:hAnsi="Garamond" w:cs="Arial CYR"/>
              </w:rPr>
            </w:pPr>
          </w:p>
        </w:tc>
        <w:tc>
          <w:tcPr>
            <w:tcW w:w="1735" w:type="dxa"/>
            <w:gridSpan w:val="2"/>
          </w:tcPr>
          <w:p w14:paraId="3D53DAC9" w14:textId="77777777" w:rsidR="009A5C38" w:rsidRPr="009A5C38" w:rsidRDefault="009A5C38" w:rsidP="00981BE7">
            <w:pPr>
              <w:widowControl w:val="0"/>
              <w:spacing w:after="0"/>
              <w:rPr>
                <w:rFonts w:ascii="Garamond" w:hAnsi="Garamond" w:cs="Arial CYR"/>
              </w:rPr>
            </w:pPr>
          </w:p>
        </w:tc>
        <w:tc>
          <w:tcPr>
            <w:tcW w:w="1735" w:type="dxa"/>
            <w:gridSpan w:val="2"/>
          </w:tcPr>
          <w:p w14:paraId="54FD2563" w14:textId="77777777" w:rsidR="009A5C38" w:rsidRPr="009A5C38" w:rsidRDefault="009A5C38" w:rsidP="00981BE7">
            <w:pPr>
              <w:widowControl w:val="0"/>
              <w:spacing w:after="0"/>
              <w:rPr>
                <w:rFonts w:ascii="Garamond" w:hAnsi="Garamond" w:cs="Arial CYR"/>
              </w:rPr>
            </w:pPr>
          </w:p>
        </w:tc>
        <w:tc>
          <w:tcPr>
            <w:tcW w:w="1749" w:type="dxa"/>
            <w:gridSpan w:val="2"/>
            <w:vAlign w:val="bottom"/>
          </w:tcPr>
          <w:p w14:paraId="0E90350A" w14:textId="77777777" w:rsidR="009A5C38" w:rsidRPr="009A5C38" w:rsidRDefault="009A5C38" w:rsidP="00981BE7">
            <w:pPr>
              <w:widowControl w:val="0"/>
              <w:spacing w:after="0"/>
              <w:jc w:val="center"/>
              <w:rPr>
                <w:rFonts w:ascii="Garamond" w:hAnsi="Garamond" w:cs="Arial CYR"/>
              </w:rPr>
            </w:pPr>
          </w:p>
        </w:tc>
        <w:tc>
          <w:tcPr>
            <w:tcW w:w="1491" w:type="dxa"/>
            <w:gridSpan w:val="2"/>
            <w:vAlign w:val="bottom"/>
          </w:tcPr>
          <w:p w14:paraId="4D4F6D97" w14:textId="77777777" w:rsidR="009A5C38" w:rsidRPr="009A5C38" w:rsidRDefault="009A5C38" w:rsidP="00981BE7">
            <w:pPr>
              <w:widowControl w:val="0"/>
              <w:spacing w:after="0"/>
              <w:jc w:val="center"/>
              <w:rPr>
                <w:rFonts w:ascii="Garamond" w:hAnsi="Garamond" w:cs="Arial CYR"/>
              </w:rPr>
            </w:pPr>
          </w:p>
        </w:tc>
        <w:tc>
          <w:tcPr>
            <w:tcW w:w="1520" w:type="dxa"/>
            <w:gridSpan w:val="2"/>
            <w:vAlign w:val="bottom"/>
          </w:tcPr>
          <w:p w14:paraId="7B2C1317" w14:textId="77777777" w:rsidR="009A5C38" w:rsidRPr="009A5C38" w:rsidRDefault="009A5C38" w:rsidP="00981BE7">
            <w:pPr>
              <w:widowControl w:val="0"/>
              <w:spacing w:after="0"/>
              <w:rPr>
                <w:rFonts w:ascii="Garamond" w:hAnsi="Garamond" w:cs="Arial CYR"/>
              </w:rPr>
            </w:pPr>
          </w:p>
        </w:tc>
        <w:tc>
          <w:tcPr>
            <w:tcW w:w="1520" w:type="dxa"/>
            <w:gridSpan w:val="3"/>
            <w:vAlign w:val="bottom"/>
          </w:tcPr>
          <w:p w14:paraId="64E5665E" w14:textId="77777777" w:rsidR="009A5C38" w:rsidRPr="009A5C38" w:rsidRDefault="009A5C38" w:rsidP="00981BE7">
            <w:pPr>
              <w:widowControl w:val="0"/>
              <w:spacing w:after="0"/>
              <w:rPr>
                <w:rFonts w:ascii="Garamond" w:hAnsi="Garamond" w:cs="Arial CYR"/>
              </w:rPr>
            </w:pPr>
          </w:p>
        </w:tc>
        <w:tc>
          <w:tcPr>
            <w:tcW w:w="1479" w:type="dxa"/>
            <w:noWrap/>
            <w:vAlign w:val="bottom"/>
          </w:tcPr>
          <w:p w14:paraId="4F951EA8" w14:textId="77777777" w:rsidR="009A5C38" w:rsidRPr="009A5C38" w:rsidRDefault="009A5C38" w:rsidP="00981BE7">
            <w:pPr>
              <w:widowControl w:val="0"/>
              <w:spacing w:after="0"/>
              <w:rPr>
                <w:rFonts w:ascii="Garamond" w:hAnsi="Garamond" w:cs="Arial CYR"/>
              </w:rPr>
            </w:pPr>
          </w:p>
        </w:tc>
      </w:tr>
      <w:tr w:rsidR="009A5C38" w:rsidRPr="009A5C38" w14:paraId="35BC98A2" w14:textId="77777777" w:rsidTr="004F0ED6">
        <w:trPr>
          <w:trHeight w:val="255"/>
        </w:trPr>
        <w:tc>
          <w:tcPr>
            <w:tcW w:w="8412" w:type="dxa"/>
            <w:gridSpan w:val="13"/>
            <w:noWrap/>
            <w:vAlign w:val="bottom"/>
          </w:tcPr>
          <w:p w14:paraId="120319DA"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4.2.   Покупка по договору купли-продажи</w:t>
            </w:r>
          </w:p>
        </w:tc>
        <w:tc>
          <w:tcPr>
            <w:tcW w:w="1491" w:type="dxa"/>
            <w:gridSpan w:val="2"/>
            <w:noWrap/>
            <w:vAlign w:val="bottom"/>
          </w:tcPr>
          <w:p w14:paraId="1C0371F3" w14:textId="77777777" w:rsidR="009A5C38" w:rsidRPr="009A5C38" w:rsidRDefault="009A5C38" w:rsidP="00981BE7">
            <w:pPr>
              <w:widowControl w:val="0"/>
              <w:spacing w:after="0"/>
              <w:rPr>
                <w:rFonts w:ascii="Garamond" w:hAnsi="Garamond" w:cs="Arial CYR"/>
                <w:b/>
                <w:bCs/>
              </w:rPr>
            </w:pPr>
          </w:p>
        </w:tc>
        <w:tc>
          <w:tcPr>
            <w:tcW w:w="1520" w:type="dxa"/>
            <w:gridSpan w:val="2"/>
            <w:noWrap/>
            <w:vAlign w:val="bottom"/>
          </w:tcPr>
          <w:p w14:paraId="4B374221" w14:textId="77777777" w:rsidR="009A5C38" w:rsidRPr="009A5C38" w:rsidRDefault="009A5C38" w:rsidP="00981BE7">
            <w:pPr>
              <w:widowControl w:val="0"/>
              <w:spacing w:after="0"/>
              <w:rPr>
                <w:rFonts w:ascii="Garamond" w:hAnsi="Garamond" w:cs="Arial CYR"/>
                <w:b/>
                <w:bCs/>
              </w:rPr>
            </w:pPr>
          </w:p>
        </w:tc>
        <w:tc>
          <w:tcPr>
            <w:tcW w:w="1520" w:type="dxa"/>
            <w:gridSpan w:val="3"/>
            <w:noWrap/>
            <w:vAlign w:val="bottom"/>
          </w:tcPr>
          <w:p w14:paraId="21F0D770" w14:textId="77777777" w:rsidR="009A5C38" w:rsidRPr="009A5C38" w:rsidRDefault="009A5C38" w:rsidP="00981BE7">
            <w:pPr>
              <w:widowControl w:val="0"/>
              <w:spacing w:after="0"/>
              <w:rPr>
                <w:rFonts w:ascii="Garamond" w:hAnsi="Garamond" w:cs="Arial CYR"/>
                <w:b/>
                <w:bCs/>
              </w:rPr>
            </w:pPr>
          </w:p>
        </w:tc>
        <w:tc>
          <w:tcPr>
            <w:tcW w:w="1479" w:type="dxa"/>
            <w:noWrap/>
            <w:vAlign w:val="bottom"/>
          </w:tcPr>
          <w:p w14:paraId="2F85A94C" w14:textId="77777777" w:rsidR="009A5C38" w:rsidRPr="009A5C38" w:rsidRDefault="009A5C38" w:rsidP="00981BE7">
            <w:pPr>
              <w:widowControl w:val="0"/>
              <w:spacing w:after="0"/>
              <w:rPr>
                <w:rFonts w:ascii="Garamond" w:hAnsi="Garamond" w:cs="Arial CYR"/>
              </w:rPr>
            </w:pPr>
          </w:p>
        </w:tc>
      </w:tr>
      <w:tr w:rsidR="009A5C38" w:rsidRPr="009A5C38" w14:paraId="0F368934" w14:textId="77777777" w:rsidTr="004F0ED6">
        <w:trPr>
          <w:trHeight w:val="255"/>
        </w:trPr>
        <w:tc>
          <w:tcPr>
            <w:tcW w:w="1368" w:type="dxa"/>
            <w:vAlign w:val="bottom"/>
          </w:tcPr>
          <w:p w14:paraId="1F385865"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tcPr>
          <w:p w14:paraId="4FA3D07D"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single" w:sz="4" w:space="0" w:color="auto"/>
            </w:tcBorders>
          </w:tcPr>
          <w:p w14:paraId="5A823548"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single" w:sz="4" w:space="0" w:color="auto"/>
            </w:tcBorders>
          </w:tcPr>
          <w:p w14:paraId="5042FE3F"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49" w:type="dxa"/>
            <w:gridSpan w:val="2"/>
          </w:tcPr>
          <w:p w14:paraId="352090BA" w14:textId="77777777" w:rsidR="009A5C38" w:rsidRPr="009A5C38" w:rsidRDefault="009A5C38" w:rsidP="00981BE7">
            <w:pPr>
              <w:widowControl w:val="0"/>
              <w:spacing w:after="0"/>
              <w:rPr>
                <w:rFonts w:ascii="Garamond" w:hAnsi="Garamond" w:cs="Arial CYR"/>
              </w:rPr>
            </w:pPr>
          </w:p>
        </w:tc>
        <w:tc>
          <w:tcPr>
            <w:tcW w:w="1491" w:type="dxa"/>
            <w:gridSpan w:val="2"/>
          </w:tcPr>
          <w:p w14:paraId="3D5D013E" w14:textId="77777777" w:rsidR="009A5C38" w:rsidRPr="009A5C38" w:rsidRDefault="009A5C38" w:rsidP="00981BE7">
            <w:pPr>
              <w:widowControl w:val="0"/>
              <w:spacing w:after="0"/>
              <w:rPr>
                <w:rFonts w:ascii="Garamond" w:hAnsi="Garamond" w:cs="Arial CYR"/>
              </w:rPr>
            </w:pPr>
          </w:p>
        </w:tc>
        <w:tc>
          <w:tcPr>
            <w:tcW w:w="1520" w:type="dxa"/>
            <w:gridSpan w:val="2"/>
          </w:tcPr>
          <w:p w14:paraId="340580EA" w14:textId="77777777" w:rsidR="009A5C38" w:rsidRPr="009A5C38" w:rsidRDefault="009A5C38" w:rsidP="00981BE7">
            <w:pPr>
              <w:widowControl w:val="0"/>
              <w:spacing w:after="0"/>
              <w:rPr>
                <w:rFonts w:ascii="Garamond" w:hAnsi="Garamond" w:cs="Arial CYR"/>
              </w:rPr>
            </w:pPr>
          </w:p>
        </w:tc>
        <w:tc>
          <w:tcPr>
            <w:tcW w:w="1520" w:type="dxa"/>
            <w:gridSpan w:val="3"/>
            <w:vAlign w:val="bottom"/>
          </w:tcPr>
          <w:p w14:paraId="522F5F3B" w14:textId="77777777" w:rsidR="009A5C38" w:rsidRPr="009A5C38" w:rsidRDefault="009A5C38" w:rsidP="00981BE7">
            <w:pPr>
              <w:widowControl w:val="0"/>
              <w:spacing w:after="0"/>
              <w:rPr>
                <w:rFonts w:ascii="Garamond" w:hAnsi="Garamond" w:cs="Arial CYR"/>
              </w:rPr>
            </w:pPr>
          </w:p>
        </w:tc>
        <w:tc>
          <w:tcPr>
            <w:tcW w:w="1479" w:type="dxa"/>
            <w:noWrap/>
            <w:vAlign w:val="bottom"/>
          </w:tcPr>
          <w:p w14:paraId="7E654C8C" w14:textId="77777777" w:rsidR="009A5C38" w:rsidRPr="009A5C38" w:rsidRDefault="009A5C38" w:rsidP="00981BE7">
            <w:pPr>
              <w:widowControl w:val="0"/>
              <w:spacing w:after="0"/>
              <w:rPr>
                <w:rFonts w:ascii="Garamond" w:hAnsi="Garamond" w:cs="Arial CYR"/>
              </w:rPr>
            </w:pPr>
          </w:p>
        </w:tc>
      </w:tr>
      <w:tr w:rsidR="009A5C38" w:rsidRPr="009A5C38" w14:paraId="3EF8B3CC"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vAlign w:val="center"/>
          </w:tcPr>
          <w:p w14:paraId="3A3A4A8F"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bottom w:val="single" w:sz="4" w:space="0" w:color="auto"/>
            </w:tcBorders>
            <w:vAlign w:val="center"/>
          </w:tcPr>
          <w:p w14:paraId="694B3267"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 и дата договора</w:t>
            </w:r>
          </w:p>
        </w:tc>
        <w:tc>
          <w:tcPr>
            <w:tcW w:w="1735" w:type="dxa"/>
            <w:gridSpan w:val="2"/>
            <w:tcBorders>
              <w:left w:val="single" w:sz="4" w:space="0" w:color="auto"/>
              <w:bottom w:val="single" w:sz="4" w:space="0" w:color="auto"/>
              <w:right w:val="single" w:sz="4" w:space="0" w:color="auto"/>
            </w:tcBorders>
            <w:vAlign w:val="center"/>
          </w:tcPr>
          <w:p w14:paraId="04D98D30"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ГТП</w:t>
            </w:r>
          </w:p>
        </w:tc>
        <w:tc>
          <w:tcPr>
            <w:tcW w:w="1735" w:type="dxa"/>
            <w:gridSpan w:val="2"/>
            <w:tcBorders>
              <w:bottom w:val="single" w:sz="4" w:space="0" w:color="auto"/>
              <w:right w:val="single" w:sz="4" w:space="0" w:color="auto"/>
            </w:tcBorders>
            <w:vAlign w:val="center"/>
          </w:tcPr>
          <w:p w14:paraId="290A0FE7"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электроэнергии, кВт•ч</w:t>
            </w:r>
          </w:p>
        </w:tc>
        <w:tc>
          <w:tcPr>
            <w:tcW w:w="1749" w:type="dxa"/>
            <w:gridSpan w:val="2"/>
            <w:tcBorders>
              <w:top w:val="single" w:sz="4" w:space="0" w:color="auto"/>
              <w:bottom w:val="single" w:sz="4" w:space="0" w:color="auto"/>
            </w:tcBorders>
            <w:vAlign w:val="center"/>
          </w:tcPr>
          <w:p w14:paraId="0210E3DE"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Цена, руб./кВт•ч</w:t>
            </w:r>
          </w:p>
        </w:tc>
        <w:tc>
          <w:tcPr>
            <w:tcW w:w="1491" w:type="dxa"/>
            <w:gridSpan w:val="2"/>
            <w:tcBorders>
              <w:top w:val="single" w:sz="4" w:space="0" w:color="auto"/>
              <w:left w:val="single" w:sz="4" w:space="0" w:color="auto"/>
              <w:bottom w:val="single" w:sz="4" w:space="0" w:color="auto"/>
              <w:right w:val="single" w:sz="4" w:space="0" w:color="auto"/>
            </w:tcBorders>
            <w:vAlign w:val="center"/>
          </w:tcPr>
          <w:p w14:paraId="5D02720C"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Стоимость (без НДС), руб.</w:t>
            </w:r>
          </w:p>
        </w:tc>
        <w:tc>
          <w:tcPr>
            <w:tcW w:w="1520" w:type="dxa"/>
            <w:gridSpan w:val="2"/>
            <w:vAlign w:val="bottom"/>
          </w:tcPr>
          <w:p w14:paraId="41DE0B41" w14:textId="77777777" w:rsidR="009A5C38" w:rsidRPr="009A5C38" w:rsidRDefault="009A5C38" w:rsidP="00981BE7">
            <w:pPr>
              <w:widowControl w:val="0"/>
              <w:spacing w:after="0"/>
              <w:rPr>
                <w:rFonts w:ascii="Garamond" w:hAnsi="Garamond" w:cs="Arial CYR"/>
              </w:rPr>
            </w:pPr>
          </w:p>
        </w:tc>
        <w:tc>
          <w:tcPr>
            <w:tcW w:w="1520" w:type="dxa"/>
            <w:gridSpan w:val="3"/>
            <w:vAlign w:val="bottom"/>
          </w:tcPr>
          <w:p w14:paraId="7E62A5BC" w14:textId="77777777" w:rsidR="009A5C38" w:rsidRPr="009A5C38" w:rsidRDefault="009A5C38" w:rsidP="00981BE7">
            <w:pPr>
              <w:widowControl w:val="0"/>
              <w:spacing w:after="0"/>
              <w:rPr>
                <w:rFonts w:ascii="Garamond" w:hAnsi="Garamond" w:cs="Arial CYR"/>
              </w:rPr>
            </w:pPr>
          </w:p>
        </w:tc>
        <w:tc>
          <w:tcPr>
            <w:tcW w:w="1479" w:type="dxa"/>
            <w:noWrap/>
            <w:vAlign w:val="bottom"/>
          </w:tcPr>
          <w:p w14:paraId="297D176F" w14:textId="77777777" w:rsidR="009A5C38" w:rsidRPr="009A5C38" w:rsidRDefault="009A5C38" w:rsidP="00981BE7">
            <w:pPr>
              <w:widowControl w:val="0"/>
              <w:spacing w:after="0"/>
              <w:rPr>
                <w:rFonts w:ascii="Garamond" w:hAnsi="Garamond" w:cs="Arial CYR"/>
              </w:rPr>
            </w:pPr>
          </w:p>
        </w:tc>
      </w:tr>
      <w:tr w:rsidR="009A5C38" w:rsidRPr="009A5C38" w14:paraId="53BEA30C" w14:textId="77777777" w:rsidTr="004F0ED6">
        <w:trPr>
          <w:trHeight w:val="30"/>
        </w:trPr>
        <w:tc>
          <w:tcPr>
            <w:tcW w:w="9901" w:type="dxa"/>
            <w:gridSpan w:val="15"/>
            <w:noWrap/>
            <w:vAlign w:val="bottom"/>
          </w:tcPr>
          <w:p w14:paraId="661674F8" w14:textId="77777777" w:rsidR="009A5C38" w:rsidRPr="009A5C38" w:rsidRDefault="009A5C38" w:rsidP="00981BE7">
            <w:pPr>
              <w:widowControl w:val="0"/>
              <w:spacing w:after="0"/>
              <w:rPr>
                <w:rFonts w:ascii="Garamond" w:hAnsi="Garamond" w:cs="Arial CYR"/>
                <w:highlight w:val="yellow"/>
              </w:rPr>
            </w:pPr>
            <w:r w:rsidRPr="009A5C38">
              <w:rPr>
                <w:rFonts w:ascii="Garamond" w:hAnsi="Garamond" w:cs="Arial CYR"/>
                <w:highlight w:val="yellow"/>
              </w:rPr>
              <w:t>*Справочно: для 2 НЦЗ в том числе за последнее число расчетного месяца в период с 17 ч. 00 мин. до 00 ч. 00 мин.  </w:t>
            </w:r>
          </w:p>
        </w:tc>
        <w:tc>
          <w:tcPr>
            <w:tcW w:w="1520" w:type="dxa"/>
            <w:gridSpan w:val="2"/>
          </w:tcPr>
          <w:p w14:paraId="06924276" w14:textId="77777777" w:rsidR="009A5C38" w:rsidRPr="009A5C38" w:rsidRDefault="009A5C38" w:rsidP="00981BE7">
            <w:pPr>
              <w:widowControl w:val="0"/>
              <w:spacing w:after="0"/>
              <w:rPr>
                <w:rFonts w:ascii="Garamond" w:hAnsi="Garamond" w:cs="Arial CYR"/>
                <w:highlight w:val="yellow"/>
              </w:rPr>
            </w:pPr>
          </w:p>
        </w:tc>
        <w:tc>
          <w:tcPr>
            <w:tcW w:w="1520" w:type="dxa"/>
            <w:gridSpan w:val="3"/>
            <w:noWrap/>
            <w:vAlign w:val="bottom"/>
          </w:tcPr>
          <w:p w14:paraId="340C5FB7" w14:textId="77777777" w:rsidR="009A5C38" w:rsidRPr="009A5C38" w:rsidRDefault="009A5C38" w:rsidP="00981BE7">
            <w:pPr>
              <w:widowControl w:val="0"/>
              <w:spacing w:after="0"/>
              <w:rPr>
                <w:rFonts w:ascii="Garamond" w:hAnsi="Garamond" w:cs="Arial CYR"/>
                <w:highlight w:val="yellow"/>
              </w:rPr>
            </w:pPr>
          </w:p>
        </w:tc>
        <w:tc>
          <w:tcPr>
            <w:tcW w:w="1479" w:type="dxa"/>
            <w:noWrap/>
            <w:vAlign w:val="bottom"/>
          </w:tcPr>
          <w:p w14:paraId="59C0C7D2" w14:textId="77777777" w:rsidR="009A5C38" w:rsidRPr="009A5C38" w:rsidRDefault="009A5C38" w:rsidP="00981BE7">
            <w:pPr>
              <w:widowControl w:val="0"/>
              <w:spacing w:after="0"/>
              <w:rPr>
                <w:rFonts w:ascii="Garamond" w:hAnsi="Garamond" w:cs="Arial CYR"/>
                <w:highlight w:val="yellow"/>
              </w:rPr>
            </w:pPr>
          </w:p>
        </w:tc>
      </w:tr>
      <w:tr w:rsidR="009A5C38" w:rsidRPr="009A5C38" w14:paraId="31350DAC" w14:textId="77777777" w:rsidTr="004F0ED6">
        <w:trPr>
          <w:trHeight w:val="270"/>
        </w:trPr>
        <w:tc>
          <w:tcPr>
            <w:tcW w:w="1368" w:type="dxa"/>
            <w:noWrap/>
            <w:vAlign w:val="center"/>
          </w:tcPr>
          <w:p w14:paraId="5381E271" w14:textId="77777777" w:rsidR="009A5C38" w:rsidRPr="009A5C38" w:rsidRDefault="009A5C38" w:rsidP="00981BE7">
            <w:pPr>
              <w:widowControl w:val="0"/>
              <w:spacing w:after="0"/>
              <w:jc w:val="center"/>
              <w:rPr>
                <w:rFonts w:ascii="Garamond" w:hAnsi="Garamond" w:cs="Arial CYR"/>
                <w:highlight w:val="yellow"/>
              </w:rPr>
            </w:pPr>
          </w:p>
        </w:tc>
        <w:tc>
          <w:tcPr>
            <w:tcW w:w="1825" w:type="dxa"/>
            <w:gridSpan w:val="6"/>
            <w:vAlign w:val="center"/>
          </w:tcPr>
          <w:p w14:paraId="38D8F626" w14:textId="77777777" w:rsidR="009A5C38" w:rsidRPr="009A5C38" w:rsidRDefault="009A5C38" w:rsidP="00981BE7">
            <w:pPr>
              <w:widowControl w:val="0"/>
              <w:spacing w:after="0"/>
              <w:jc w:val="center"/>
              <w:rPr>
                <w:rFonts w:ascii="Garamond" w:hAnsi="Garamond" w:cs="Arial CYR"/>
                <w:highlight w:val="yellow"/>
              </w:rPr>
            </w:pPr>
            <w:r w:rsidRPr="009A5C38">
              <w:rPr>
                <w:rFonts w:ascii="Garamond" w:hAnsi="Garamond" w:cs="Arial CYR"/>
                <w:highlight w:val="yellow"/>
              </w:rPr>
              <w:t>кол-во</w:t>
            </w:r>
          </w:p>
        </w:tc>
        <w:tc>
          <w:tcPr>
            <w:tcW w:w="1735" w:type="dxa"/>
            <w:gridSpan w:val="2"/>
            <w:vAlign w:val="bottom"/>
          </w:tcPr>
          <w:p w14:paraId="7667D543" w14:textId="77777777" w:rsidR="009A5C38" w:rsidRPr="009A5C38" w:rsidRDefault="009A5C38" w:rsidP="00981BE7">
            <w:pPr>
              <w:widowControl w:val="0"/>
              <w:spacing w:after="0"/>
              <w:jc w:val="right"/>
              <w:rPr>
                <w:rFonts w:ascii="Garamond" w:hAnsi="Garamond" w:cs="Arial CYR"/>
                <w:highlight w:val="yellow"/>
              </w:rPr>
            </w:pPr>
            <w:r w:rsidRPr="009A5C38">
              <w:rPr>
                <w:rFonts w:ascii="Garamond" w:hAnsi="Garamond" w:cs="Arial CYR"/>
                <w:highlight w:val="yellow"/>
              </w:rPr>
              <w:t xml:space="preserve">                              </w:t>
            </w:r>
          </w:p>
        </w:tc>
        <w:tc>
          <w:tcPr>
            <w:tcW w:w="1735" w:type="dxa"/>
            <w:gridSpan w:val="2"/>
            <w:vAlign w:val="center"/>
          </w:tcPr>
          <w:p w14:paraId="086D53CB" w14:textId="77777777" w:rsidR="009A5C38" w:rsidRPr="009A5C38" w:rsidRDefault="009A5C38" w:rsidP="00981BE7">
            <w:pPr>
              <w:widowControl w:val="0"/>
              <w:spacing w:after="0"/>
              <w:jc w:val="center"/>
              <w:rPr>
                <w:rFonts w:ascii="Garamond" w:hAnsi="Garamond" w:cs="Arial CYR"/>
                <w:highlight w:val="yellow"/>
              </w:rPr>
            </w:pPr>
            <w:r w:rsidRPr="009A5C38">
              <w:rPr>
                <w:rFonts w:ascii="Garamond" w:hAnsi="Garamond" w:cs="Arial CYR"/>
                <w:highlight w:val="yellow"/>
              </w:rPr>
              <w:t>кВт•ч</w:t>
            </w:r>
          </w:p>
        </w:tc>
        <w:tc>
          <w:tcPr>
            <w:tcW w:w="1749" w:type="dxa"/>
            <w:gridSpan w:val="2"/>
            <w:vAlign w:val="bottom"/>
          </w:tcPr>
          <w:p w14:paraId="65344E50" w14:textId="77777777" w:rsidR="009A5C38" w:rsidRPr="009A5C38" w:rsidRDefault="009A5C38" w:rsidP="00981BE7">
            <w:pPr>
              <w:widowControl w:val="0"/>
              <w:spacing w:after="0"/>
              <w:jc w:val="right"/>
              <w:rPr>
                <w:rFonts w:ascii="Garamond" w:hAnsi="Garamond" w:cs="Arial CYR"/>
              </w:rPr>
            </w:pPr>
          </w:p>
        </w:tc>
        <w:tc>
          <w:tcPr>
            <w:tcW w:w="1491" w:type="dxa"/>
            <w:gridSpan w:val="2"/>
            <w:vAlign w:val="center"/>
          </w:tcPr>
          <w:p w14:paraId="22AD3C6A" w14:textId="77777777" w:rsidR="009A5C38" w:rsidRPr="009A5C38" w:rsidRDefault="009A5C38" w:rsidP="00981BE7">
            <w:pPr>
              <w:widowControl w:val="0"/>
              <w:spacing w:after="0"/>
              <w:jc w:val="center"/>
              <w:rPr>
                <w:rFonts w:ascii="Garamond" w:hAnsi="Garamond" w:cs="Arial CYR"/>
              </w:rPr>
            </w:pPr>
          </w:p>
        </w:tc>
        <w:tc>
          <w:tcPr>
            <w:tcW w:w="1520" w:type="dxa"/>
            <w:gridSpan w:val="2"/>
            <w:noWrap/>
            <w:vAlign w:val="bottom"/>
          </w:tcPr>
          <w:p w14:paraId="6AF370D1"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183BF89D" w14:textId="77777777" w:rsidR="009A5C38" w:rsidRPr="009A5C38" w:rsidRDefault="009A5C38" w:rsidP="00981BE7">
            <w:pPr>
              <w:widowControl w:val="0"/>
              <w:spacing w:after="0"/>
              <w:rPr>
                <w:rFonts w:ascii="Garamond" w:hAnsi="Garamond" w:cs="Arial CYR"/>
              </w:rPr>
            </w:pPr>
          </w:p>
        </w:tc>
        <w:tc>
          <w:tcPr>
            <w:tcW w:w="1479" w:type="dxa"/>
            <w:noWrap/>
            <w:vAlign w:val="bottom"/>
          </w:tcPr>
          <w:p w14:paraId="4FBD6E15" w14:textId="77777777" w:rsidR="009A5C38" w:rsidRPr="009A5C38" w:rsidRDefault="009A5C38" w:rsidP="00981BE7">
            <w:pPr>
              <w:widowControl w:val="0"/>
              <w:spacing w:after="0"/>
              <w:rPr>
                <w:rFonts w:ascii="Garamond" w:hAnsi="Garamond" w:cs="Arial CYR"/>
              </w:rPr>
            </w:pPr>
          </w:p>
        </w:tc>
      </w:tr>
      <w:tr w:rsidR="009A5C38" w:rsidRPr="009A5C38" w14:paraId="3BAC97EE" w14:textId="77777777" w:rsidTr="004F0ED6">
        <w:trPr>
          <w:trHeight w:val="270"/>
        </w:trPr>
        <w:tc>
          <w:tcPr>
            <w:tcW w:w="1368" w:type="dxa"/>
            <w:noWrap/>
            <w:vAlign w:val="center"/>
          </w:tcPr>
          <w:p w14:paraId="5B5A447E" w14:textId="77777777" w:rsidR="009A5C38" w:rsidRPr="009A5C38" w:rsidRDefault="009A5C38" w:rsidP="00981BE7">
            <w:pPr>
              <w:widowControl w:val="0"/>
              <w:spacing w:after="0"/>
              <w:jc w:val="center"/>
              <w:rPr>
                <w:rFonts w:ascii="Garamond" w:hAnsi="Garamond" w:cs="Arial CYR"/>
              </w:rPr>
            </w:pPr>
          </w:p>
        </w:tc>
        <w:tc>
          <w:tcPr>
            <w:tcW w:w="1825" w:type="dxa"/>
            <w:gridSpan w:val="6"/>
            <w:vAlign w:val="center"/>
          </w:tcPr>
          <w:p w14:paraId="31027AC7" w14:textId="77777777" w:rsidR="009A5C38" w:rsidRPr="009A5C38" w:rsidRDefault="009A5C38" w:rsidP="00981BE7">
            <w:pPr>
              <w:widowControl w:val="0"/>
              <w:spacing w:after="0"/>
              <w:jc w:val="center"/>
              <w:rPr>
                <w:rFonts w:ascii="Garamond" w:hAnsi="Garamond" w:cs="Arial CYR"/>
              </w:rPr>
            </w:pPr>
          </w:p>
        </w:tc>
        <w:tc>
          <w:tcPr>
            <w:tcW w:w="1735" w:type="dxa"/>
            <w:gridSpan w:val="2"/>
            <w:vAlign w:val="bottom"/>
          </w:tcPr>
          <w:p w14:paraId="472CF870" w14:textId="77777777" w:rsidR="009A5C38" w:rsidRPr="009A5C38" w:rsidRDefault="009A5C38" w:rsidP="00981BE7">
            <w:pPr>
              <w:widowControl w:val="0"/>
              <w:spacing w:after="0"/>
              <w:jc w:val="right"/>
              <w:rPr>
                <w:rFonts w:ascii="Garamond" w:hAnsi="Garamond" w:cs="Arial CYR"/>
              </w:rPr>
            </w:pPr>
          </w:p>
        </w:tc>
        <w:tc>
          <w:tcPr>
            <w:tcW w:w="1735" w:type="dxa"/>
            <w:gridSpan w:val="2"/>
            <w:vAlign w:val="center"/>
          </w:tcPr>
          <w:p w14:paraId="2343B9DB" w14:textId="77777777" w:rsidR="009A5C38" w:rsidRPr="009A5C38" w:rsidRDefault="009A5C38" w:rsidP="00981BE7">
            <w:pPr>
              <w:widowControl w:val="0"/>
              <w:spacing w:after="0"/>
              <w:jc w:val="center"/>
              <w:rPr>
                <w:rFonts w:ascii="Garamond" w:hAnsi="Garamond" w:cs="Arial CYR"/>
              </w:rPr>
            </w:pPr>
          </w:p>
        </w:tc>
        <w:tc>
          <w:tcPr>
            <w:tcW w:w="1749" w:type="dxa"/>
            <w:gridSpan w:val="2"/>
            <w:vAlign w:val="bottom"/>
          </w:tcPr>
          <w:p w14:paraId="783DBFE0" w14:textId="77777777" w:rsidR="009A5C38" w:rsidRPr="009A5C38" w:rsidRDefault="009A5C38" w:rsidP="00981BE7">
            <w:pPr>
              <w:widowControl w:val="0"/>
              <w:spacing w:after="0"/>
              <w:jc w:val="right"/>
              <w:rPr>
                <w:rFonts w:ascii="Garamond" w:hAnsi="Garamond" w:cs="Arial CYR"/>
              </w:rPr>
            </w:pPr>
          </w:p>
        </w:tc>
        <w:tc>
          <w:tcPr>
            <w:tcW w:w="1491" w:type="dxa"/>
            <w:gridSpan w:val="2"/>
            <w:vAlign w:val="center"/>
          </w:tcPr>
          <w:p w14:paraId="73F6F2DA" w14:textId="77777777" w:rsidR="009A5C38" w:rsidRPr="009A5C38" w:rsidRDefault="009A5C38" w:rsidP="00981BE7">
            <w:pPr>
              <w:widowControl w:val="0"/>
              <w:spacing w:after="0"/>
              <w:jc w:val="center"/>
              <w:rPr>
                <w:rFonts w:ascii="Garamond" w:hAnsi="Garamond" w:cs="Arial CYR"/>
              </w:rPr>
            </w:pPr>
          </w:p>
        </w:tc>
        <w:tc>
          <w:tcPr>
            <w:tcW w:w="1520" w:type="dxa"/>
            <w:gridSpan w:val="2"/>
            <w:noWrap/>
            <w:vAlign w:val="bottom"/>
          </w:tcPr>
          <w:p w14:paraId="63CF8669"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2B6455AB" w14:textId="77777777" w:rsidR="009A5C38" w:rsidRPr="009A5C38" w:rsidRDefault="009A5C38" w:rsidP="00981BE7">
            <w:pPr>
              <w:widowControl w:val="0"/>
              <w:spacing w:after="0"/>
              <w:rPr>
                <w:rFonts w:ascii="Garamond" w:hAnsi="Garamond" w:cs="Arial CYR"/>
              </w:rPr>
            </w:pPr>
          </w:p>
        </w:tc>
        <w:tc>
          <w:tcPr>
            <w:tcW w:w="1479" w:type="dxa"/>
            <w:noWrap/>
            <w:vAlign w:val="bottom"/>
          </w:tcPr>
          <w:p w14:paraId="43374DB3" w14:textId="77777777" w:rsidR="009A5C38" w:rsidRPr="009A5C38" w:rsidRDefault="009A5C38" w:rsidP="00981BE7">
            <w:pPr>
              <w:widowControl w:val="0"/>
              <w:spacing w:after="0"/>
              <w:rPr>
                <w:rFonts w:ascii="Garamond" w:hAnsi="Garamond" w:cs="Arial CYR"/>
              </w:rPr>
            </w:pPr>
          </w:p>
        </w:tc>
      </w:tr>
      <w:tr w:rsidR="009A5C38" w:rsidRPr="009A5C38" w14:paraId="6697EEEE" w14:textId="77777777" w:rsidTr="004F0ED6">
        <w:trPr>
          <w:trHeight w:val="255"/>
        </w:trPr>
        <w:tc>
          <w:tcPr>
            <w:tcW w:w="9901" w:type="dxa"/>
            <w:gridSpan w:val="15"/>
            <w:shd w:val="clear" w:color="auto" w:fill="auto"/>
            <w:noWrap/>
            <w:vAlign w:val="bottom"/>
          </w:tcPr>
          <w:p w14:paraId="674D5F5F"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5.      Покупка/продажа электроэнергии по договорам купли-продажи/комиссии в НЦЗ</w:t>
            </w:r>
          </w:p>
        </w:tc>
        <w:tc>
          <w:tcPr>
            <w:tcW w:w="1520" w:type="dxa"/>
            <w:gridSpan w:val="2"/>
            <w:shd w:val="clear" w:color="auto" w:fill="auto"/>
            <w:noWrap/>
            <w:vAlign w:val="bottom"/>
          </w:tcPr>
          <w:p w14:paraId="1E50BE84" w14:textId="77777777" w:rsidR="009A5C38" w:rsidRPr="009A5C38" w:rsidRDefault="009A5C38" w:rsidP="00981BE7">
            <w:pPr>
              <w:widowControl w:val="0"/>
              <w:spacing w:after="0"/>
              <w:rPr>
                <w:rFonts w:ascii="Garamond" w:hAnsi="Garamond" w:cs="Arial CYR"/>
                <w:b/>
                <w:bCs/>
              </w:rPr>
            </w:pPr>
          </w:p>
        </w:tc>
        <w:tc>
          <w:tcPr>
            <w:tcW w:w="1520" w:type="dxa"/>
            <w:gridSpan w:val="3"/>
            <w:shd w:val="clear" w:color="auto" w:fill="auto"/>
            <w:noWrap/>
            <w:vAlign w:val="bottom"/>
          </w:tcPr>
          <w:p w14:paraId="1AA9A339" w14:textId="77777777" w:rsidR="009A5C38" w:rsidRPr="009A5C38" w:rsidRDefault="009A5C38" w:rsidP="00981BE7">
            <w:pPr>
              <w:widowControl w:val="0"/>
              <w:spacing w:after="0"/>
              <w:rPr>
                <w:rFonts w:ascii="Garamond" w:hAnsi="Garamond" w:cs="Arial CYR"/>
                <w:b/>
                <w:bCs/>
              </w:rPr>
            </w:pPr>
          </w:p>
        </w:tc>
        <w:tc>
          <w:tcPr>
            <w:tcW w:w="1479" w:type="dxa"/>
            <w:shd w:val="clear" w:color="auto" w:fill="auto"/>
            <w:noWrap/>
            <w:vAlign w:val="bottom"/>
          </w:tcPr>
          <w:p w14:paraId="78E7904E" w14:textId="77777777" w:rsidR="009A5C38" w:rsidRPr="009A5C38" w:rsidRDefault="009A5C38" w:rsidP="00981BE7">
            <w:pPr>
              <w:widowControl w:val="0"/>
              <w:spacing w:after="0"/>
              <w:rPr>
                <w:rFonts w:ascii="Garamond" w:hAnsi="Garamond" w:cs="Arial CYR"/>
              </w:rPr>
            </w:pPr>
          </w:p>
        </w:tc>
      </w:tr>
      <w:tr w:rsidR="009A5C38" w:rsidRPr="009A5C38" w14:paraId="08826EED" w14:textId="77777777" w:rsidTr="004F0ED6">
        <w:trPr>
          <w:trHeight w:val="255"/>
        </w:trPr>
        <w:tc>
          <w:tcPr>
            <w:tcW w:w="1368" w:type="dxa"/>
            <w:shd w:val="clear" w:color="auto" w:fill="auto"/>
            <w:noWrap/>
            <w:vAlign w:val="bottom"/>
          </w:tcPr>
          <w:p w14:paraId="6DB5FE32" w14:textId="77777777" w:rsidR="009A5C38" w:rsidRPr="009A5C38" w:rsidRDefault="009A5C38" w:rsidP="00981BE7">
            <w:pPr>
              <w:widowControl w:val="0"/>
              <w:spacing w:after="0"/>
              <w:jc w:val="center"/>
              <w:rPr>
                <w:rFonts w:ascii="Garamond" w:hAnsi="Garamond" w:cs="Arial CYR"/>
              </w:rPr>
            </w:pPr>
          </w:p>
        </w:tc>
        <w:tc>
          <w:tcPr>
            <w:tcW w:w="1825" w:type="dxa"/>
            <w:gridSpan w:val="6"/>
            <w:shd w:val="clear" w:color="auto" w:fill="auto"/>
            <w:noWrap/>
            <w:vAlign w:val="bottom"/>
          </w:tcPr>
          <w:p w14:paraId="79E5A6EB" w14:textId="77777777" w:rsidR="009A5C38" w:rsidRPr="009A5C38" w:rsidRDefault="009A5C38" w:rsidP="00981BE7">
            <w:pPr>
              <w:widowControl w:val="0"/>
              <w:spacing w:after="0"/>
              <w:rPr>
                <w:rFonts w:ascii="Garamond" w:hAnsi="Garamond" w:cs="Arial CYR"/>
              </w:rPr>
            </w:pPr>
          </w:p>
        </w:tc>
        <w:tc>
          <w:tcPr>
            <w:tcW w:w="1735" w:type="dxa"/>
            <w:gridSpan w:val="2"/>
            <w:shd w:val="clear" w:color="auto" w:fill="auto"/>
            <w:noWrap/>
            <w:vAlign w:val="bottom"/>
          </w:tcPr>
          <w:p w14:paraId="7A416ECB" w14:textId="77777777" w:rsidR="009A5C38" w:rsidRPr="009A5C38" w:rsidRDefault="009A5C38" w:rsidP="00981BE7">
            <w:pPr>
              <w:widowControl w:val="0"/>
              <w:spacing w:after="0"/>
              <w:rPr>
                <w:rFonts w:ascii="Garamond" w:hAnsi="Garamond" w:cs="Arial CYR"/>
              </w:rPr>
            </w:pPr>
          </w:p>
        </w:tc>
        <w:tc>
          <w:tcPr>
            <w:tcW w:w="1735" w:type="dxa"/>
            <w:gridSpan w:val="2"/>
            <w:shd w:val="clear" w:color="auto" w:fill="auto"/>
            <w:noWrap/>
            <w:vAlign w:val="bottom"/>
          </w:tcPr>
          <w:p w14:paraId="3B445177" w14:textId="77777777" w:rsidR="009A5C38" w:rsidRPr="009A5C38" w:rsidRDefault="009A5C38" w:rsidP="00981BE7">
            <w:pPr>
              <w:widowControl w:val="0"/>
              <w:spacing w:after="0"/>
              <w:rPr>
                <w:rFonts w:ascii="Garamond" w:hAnsi="Garamond" w:cs="Arial CYR"/>
              </w:rPr>
            </w:pPr>
          </w:p>
        </w:tc>
        <w:tc>
          <w:tcPr>
            <w:tcW w:w="1749" w:type="dxa"/>
            <w:gridSpan w:val="2"/>
            <w:shd w:val="clear" w:color="auto" w:fill="auto"/>
            <w:noWrap/>
            <w:vAlign w:val="bottom"/>
          </w:tcPr>
          <w:p w14:paraId="46F6157A" w14:textId="77777777" w:rsidR="009A5C38" w:rsidRPr="009A5C38" w:rsidRDefault="009A5C38" w:rsidP="00981BE7">
            <w:pPr>
              <w:widowControl w:val="0"/>
              <w:spacing w:after="0"/>
              <w:rPr>
                <w:rFonts w:ascii="Garamond" w:hAnsi="Garamond" w:cs="Arial CYR"/>
              </w:rPr>
            </w:pPr>
          </w:p>
        </w:tc>
        <w:tc>
          <w:tcPr>
            <w:tcW w:w="1491" w:type="dxa"/>
            <w:gridSpan w:val="2"/>
            <w:shd w:val="clear" w:color="auto" w:fill="auto"/>
            <w:noWrap/>
            <w:vAlign w:val="bottom"/>
          </w:tcPr>
          <w:p w14:paraId="69A2BB97" w14:textId="77777777" w:rsidR="009A5C38" w:rsidRPr="009A5C38" w:rsidRDefault="009A5C38" w:rsidP="00981BE7">
            <w:pPr>
              <w:widowControl w:val="0"/>
              <w:spacing w:after="0"/>
              <w:rPr>
                <w:rFonts w:ascii="Garamond" w:hAnsi="Garamond" w:cs="Arial CYR"/>
              </w:rPr>
            </w:pPr>
          </w:p>
        </w:tc>
        <w:tc>
          <w:tcPr>
            <w:tcW w:w="3040" w:type="dxa"/>
            <w:gridSpan w:val="5"/>
            <w:shd w:val="clear" w:color="auto" w:fill="auto"/>
            <w:noWrap/>
            <w:vAlign w:val="bottom"/>
          </w:tcPr>
          <w:p w14:paraId="23037AA1" w14:textId="77777777" w:rsidR="009A5C38" w:rsidRPr="009A5C38" w:rsidRDefault="009A5C38" w:rsidP="00981BE7">
            <w:pPr>
              <w:widowControl w:val="0"/>
              <w:spacing w:after="0"/>
              <w:rPr>
                <w:rFonts w:ascii="Garamond" w:hAnsi="Garamond" w:cs="Arial CYR"/>
              </w:rPr>
            </w:pPr>
          </w:p>
        </w:tc>
        <w:tc>
          <w:tcPr>
            <w:tcW w:w="1479" w:type="dxa"/>
            <w:shd w:val="clear" w:color="auto" w:fill="auto"/>
            <w:noWrap/>
            <w:vAlign w:val="bottom"/>
          </w:tcPr>
          <w:p w14:paraId="5784461B" w14:textId="77777777" w:rsidR="009A5C38" w:rsidRPr="009A5C38" w:rsidRDefault="009A5C38" w:rsidP="00981BE7">
            <w:pPr>
              <w:widowControl w:val="0"/>
              <w:spacing w:after="0"/>
              <w:rPr>
                <w:rFonts w:ascii="Garamond" w:hAnsi="Garamond" w:cs="Arial CYR"/>
              </w:rPr>
            </w:pPr>
          </w:p>
        </w:tc>
      </w:tr>
      <w:tr w:rsidR="009A5C38" w:rsidRPr="009A5C38" w14:paraId="23434BAE" w14:textId="77777777" w:rsidTr="004F0ED6">
        <w:trPr>
          <w:trHeight w:val="255"/>
        </w:trPr>
        <w:tc>
          <w:tcPr>
            <w:tcW w:w="8412" w:type="dxa"/>
            <w:gridSpan w:val="13"/>
            <w:shd w:val="clear" w:color="auto" w:fill="auto"/>
            <w:noWrap/>
            <w:vAlign w:val="bottom"/>
          </w:tcPr>
          <w:p w14:paraId="0EE629E8"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5.1.   Продажа по договору комиссии</w:t>
            </w:r>
          </w:p>
        </w:tc>
        <w:tc>
          <w:tcPr>
            <w:tcW w:w="1491" w:type="dxa"/>
            <w:gridSpan w:val="2"/>
            <w:shd w:val="clear" w:color="auto" w:fill="auto"/>
            <w:noWrap/>
            <w:vAlign w:val="bottom"/>
          </w:tcPr>
          <w:p w14:paraId="2EE2586A" w14:textId="77777777" w:rsidR="009A5C38" w:rsidRPr="009A5C38" w:rsidRDefault="009A5C38" w:rsidP="00981BE7">
            <w:pPr>
              <w:widowControl w:val="0"/>
              <w:spacing w:after="0"/>
              <w:rPr>
                <w:rFonts w:ascii="Garamond" w:hAnsi="Garamond" w:cs="Arial CYR"/>
                <w:b/>
                <w:bCs/>
              </w:rPr>
            </w:pPr>
          </w:p>
        </w:tc>
        <w:tc>
          <w:tcPr>
            <w:tcW w:w="1520" w:type="dxa"/>
            <w:gridSpan w:val="2"/>
            <w:shd w:val="clear" w:color="auto" w:fill="auto"/>
            <w:noWrap/>
            <w:vAlign w:val="bottom"/>
          </w:tcPr>
          <w:p w14:paraId="3C6697A6" w14:textId="77777777" w:rsidR="009A5C38" w:rsidRPr="009A5C38" w:rsidRDefault="009A5C38" w:rsidP="00981BE7">
            <w:pPr>
              <w:widowControl w:val="0"/>
              <w:spacing w:after="0"/>
              <w:rPr>
                <w:rFonts w:ascii="Garamond" w:hAnsi="Garamond" w:cs="Arial CYR"/>
                <w:b/>
                <w:bCs/>
              </w:rPr>
            </w:pPr>
          </w:p>
        </w:tc>
        <w:tc>
          <w:tcPr>
            <w:tcW w:w="1520" w:type="dxa"/>
            <w:gridSpan w:val="3"/>
            <w:shd w:val="clear" w:color="auto" w:fill="auto"/>
            <w:noWrap/>
            <w:vAlign w:val="bottom"/>
          </w:tcPr>
          <w:p w14:paraId="46D49D89" w14:textId="77777777" w:rsidR="009A5C38" w:rsidRPr="009A5C38" w:rsidRDefault="009A5C38" w:rsidP="00981BE7">
            <w:pPr>
              <w:widowControl w:val="0"/>
              <w:spacing w:after="0"/>
              <w:rPr>
                <w:rFonts w:ascii="Garamond" w:hAnsi="Garamond" w:cs="Arial CYR"/>
                <w:b/>
                <w:bCs/>
              </w:rPr>
            </w:pPr>
          </w:p>
        </w:tc>
        <w:tc>
          <w:tcPr>
            <w:tcW w:w="1479" w:type="dxa"/>
            <w:shd w:val="clear" w:color="auto" w:fill="auto"/>
            <w:noWrap/>
            <w:vAlign w:val="bottom"/>
          </w:tcPr>
          <w:p w14:paraId="65AC6FA0" w14:textId="77777777" w:rsidR="009A5C38" w:rsidRPr="009A5C38" w:rsidRDefault="009A5C38" w:rsidP="00981BE7">
            <w:pPr>
              <w:widowControl w:val="0"/>
              <w:spacing w:after="0"/>
              <w:rPr>
                <w:rFonts w:ascii="Garamond" w:hAnsi="Garamond" w:cs="Arial CYR"/>
              </w:rPr>
            </w:pPr>
          </w:p>
        </w:tc>
      </w:tr>
      <w:tr w:rsidR="009A5C38" w:rsidRPr="009A5C38" w14:paraId="15815B10" w14:textId="77777777" w:rsidTr="004F0ED6">
        <w:trPr>
          <w:trHeight w:val="255"/>
        </w:trPr>
        <w:tc>
          <w:tcPr>
            <w:tcW w:w="1368" w:type="dxa"/>
            <w:tcBorders>
              <w:bottom w:val="single" w:sz="4" w:space="0" w:color="auto"/>
            </w:tcBorders>
            <w:shd w:val="clear" w:color="auto" w:fill="auto"/>
            <w:vAlign w:val="bottom"/>
          </w:tcPr>
          <w:p w14:paraId="67BB2408"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shd w:val="clear" w:color="auto" w:fill="auto"/>
          </w:tcPr>
          <w:p w14:paraId="11622E3C"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shd w:val="clear" w:color="auto" w:fill="auto"/>
          </w:tcPr>
          <w:p w14:paraId="7E9479C7"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shd w:val="clear" w:color="auto" w:fill="auto"/>
          </w:tcPr>
          <w:p w14:paraId="2110BA29"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tcBorders>
              <w:bottom w:val="single" w:sz="4" w:space="0" w:color="auto"/>
            </w:tcBorders>
            <w:shd w:val="clear" w:color="auto" w:fill="auto"/>
            <w:vAlign w:val="bottom"/>
          </w:tcPr>
          <w:p w14:paraId="19C27BE8" w14:textId="77777777" w:rsidR="009A5C38" w:rsidRPr="009A5C38" w:rsidRDefault="009A5C38" w:rsidP="00981BE7">
            <w:pPr>
              <w:widowControl w:val="0"/>
              <w:spacing w:after="0"/>
              <w:jc w:val="center"/>
              <w:rPr>
                <w:rFonts w:ascii="Garamond" w:hAnsi="Garamond" w:cs="Arial CYR"/>
              </w:rPr>
            </w:pPr>
          </w:p>
        </w:tc>
        <w:tc>
          <w:tcPr>
            <w:tcW w:w="1491" w:type="dxa"/>
            <w:gridSpan w:val="2"/>
            <w:tcBorders>
              <w:bottom w:val="single" w:sz="4" w:space="0" w:color="auto"/>
            </w:tcBorders>
            <w:shd w:val="clear" w:color="auto" w:fill="auto"/>
            <w:vAlign w:val="bottom"/>
          </w:tcPr>
          <w:p w14:paraId="551831EC" w14:textId="77777777" w:rsidR="009A5C38" w:rsidRPr="009A5C38" w:rsidRDefault="009A5C38" w:rsidP="00981BE7">
            <w:pPr>
              <w:widowControl w:val="0"/>
              <w:spacing w:after="0"/>
              <w:jc w:val="center"/>
              <w:rPr>
                <w:rFonts w:ascii="Garamond" w:hAnsi="Garamond" w:cs="Arial CYR"/>
              </w:rPr>
            </w:pPr>
          </w:p>
        </w:tc>
        <w:tc>
          <w:tcPr>
            <w:tcW w:w="1520" w:type="dxa"/>
            <w:gridSpan w:val="2"/>
            <w:shd w:val="clear" w:color="auto" w:fill="auto"/>
            <w:vAlign w:val="bottom"/>
          </w:tcPr>
          <w:p w14:paraId="1C3FFEE2" w14:textId="77777777" w:rsidR="009A5C38" w:rsidRPr="009A5C38" w:rsidRDefault="009A5C38" w:rsidP="00981BE7">
            <w:pPr>
              <w:widowControl w:val="0"/>
              <w:spacing w:after="0"/>
              <w:rPr>
                <w:rFonts w:ascii="Garamond" w:hAnsi="Garamond" w:cs="Arial CYR"/>
              </w:rPr>
            </w:pPr>
          </w:p>
        </w:tc>
        <w:tc>
          <w:tcPr>
            <w:tcW w:w="1520" w:type="dxa"/>
            <w:gridSpan w:val="3"/>
            <w:shd w:val="clear" w:color="auto" w:fill="auto"/>
            <w:vAlign w:val="bottom"/>
          </w:tcPr>
          <w:p w14:paraId="5E21D6E7" w14:textId="77777777" w:rsidR="009A5C38" w:rsidRPr="009A5C38" w:rsidRDefault="009A5C38" w:rsidP="00981BE7">
            <w:pPr>
              <w:widowControl w:val="0"/>
              <w:spacing w:after="0"/>
              <w:rPr>
                <w:rFonts w:ascii="Garamond" w:hAnsi="Garamond" w:cs="Arial CYR"/>
              </w:rPr>
            </w:pPr>
          </w:p>
        </w:tc>
        <w:tc>
          <w:tcPr>
            <w:tcW w:w="1479" w:type="dxa"/>
            <w:shd w:val="clear" w:color="auto" w:fill="auto"/>
            <w:noWrap/>
            <w:vAlign w:val="bottom"/>
          </w:tcPr>
          <w:p w14:paraId="533E3B9A" w14:textId="77777777" w:rsidR="009A5C38" w:rsidRPr="009A5C38" w:rsidRDefault="009A5C38" w:rsidP="00981BE7">
            <w:pPr>
              <w:widowControl w:val="0"/>
              <w:spacing w:after="0"/>
              <w:rPr>
                <w:rFonts w:ascii="Garamond" w:hAnsi="Garamond" w:cs="Arial CYR"/>
              </w:rPr>
            </w:pPr>
          </w:p>
        </w:tc>
      </w:tr>
      <w:tr w:rsidR="009A5C38" w:rsidRPr="009A5C38" w14:paraId="049BFFB8"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tcPr>
          <w:p w14:paraId="1E8F3FAB"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88A4834"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 и дата договора</w:t>
            </w:r>
          </w:p>
        </w:tc>
        <w:tc>
          <w:tcPr>
            <w:tcW w:w="17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00DEDC"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НЦЗ</w:t>
            </w:r>
          </w:p>
        </w:tc>
        <w:tc>
          <w:tcPr>
            <w:tcW w:w="17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729461"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электроэнергии, кВт•ч</w:t>
            </w:r>
          </w:p>
        </w:tc>
        <w:tc>
          <w:tcPr>
            <w:tcW w:w="17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B3542F"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Цена, руб./кВт•ч</w:t>
            </w:r>
          </w:p>
        </w:tc>
        <w:tc>
          <w:tcPr>
            <w:tcW w:w="14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B16E29"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Стоимость (без НДС), руб.</w:t>
            </w:r>
          </w:p>
        </w:tc>
        <w:tc>
          <w:tcPr>
            <w:tcW w:w="1520" w:type="dxa"/>
            <w:gridSpan w:val="2"/>
            <w:tcBorders>
              <w:left w:val="single" w:sz="4" w:space="0" w:color="auto"/>
            </w:tcBorders>
            <w:shd w:val="clear" w:color="auto" w:fill="auto"/>
            <w:noWrap/>
            <w:vAlign w:val="bottom"/>
          </w:tcPr>
          <w:p w14:paraId="51DBE1A0" w14:textId="77777777" w:rsidR="009A5C38" w:rsidRPr="009A5C38" w:rsidRDefault="009A5C38" w:rsidP="00981BE7">
            <w:pPr>
              <w:widowControl w:val="0"/>
              <w:spacing w:after="0"/>
              <w:rPr>
                <w:rFonts w:ascii="Garamond" w:hAnsi="Garamond" w:cs="Arial CYR"/>
              </w:rPr>
            </w:pPr>
          </w:p>
        </w:tc>
        <w:tc>
          <w:tcPr>
            <w:tcW w:w="1520" w:type="dxa"/>
            <w:gridSpan w:val="3"/>
            <w:shd w:val="clear" w:color="auto" w:fill="auto"/>
            <w:vAlign w:val="bottom"/>
          </w:tcPr>
          <w:p w14:paraId="7B6BA2F2" w14:textId="77777777" w:rsidR="009A5C38" w:rsidRPr="009A5C38" w:rsidRDefault="009A5C38" w:rsidP="00981BE7">
            <w:pPr>
              <w:widowControl w:val="0"/>
              <w:spacing w:after="0"/>
              <w:rPr>
                <w:rFonts w:ascii="Garamond" w:hAnsi="Garamond" w:cs="Arial CYR"/>
              </w:rPr>
            </w:pPr>
          </w:p>
        </w:tc>
        <w:tc>
          <w:tcPr>
            <w:tcW w:w="1479" w:type="dxa"/>
            <w:shd w:val="clear" w:color="auto" w:fill="auto"/>
            <w:noWrap/>
            <w:vAlign w:val="bottom"/>
          </w:tcPr>
          <w:p w14:paraId="6B57065D" w14:textId="77777777" w:rsidR="009A5C38" w:rsidRPr="009A5C38" w:rsidRDefault="009A5C38" w:rsidP="00981BE7">
            <w:pPr>
              <w:widowControl w:val="0"/>
              <w:spacing w:after="0"/>
              <w:rPr>
                <w:rFonts w:ascii="Garamond" w:hAnsi="Garamond" w:cs="Arial CYR"/>
              </w:rPr>
            </w:pPr>
          </w:p>
        </w:tc>
      </w:tr>
      <w:tr w:rsidR="009A5C38" w:rsidRPr="009A5C38" w14:paraId="43FF9C8F" w14:textId="77777777" w:rsidTr="004F0ED6">
        <w:trPr>
          <w:trHeight w:val="255"/>
        </w:trPr>
        <w:tc>
          <w:tcPr>
            <w:tcW w:w="1368" w:type="dxa"/>
            <w:tcBorders>
              <w:top w:val="single" w:sz="4" w:space="0" w:color="auto"/>
            </w:tcBorders>
            <w:shd w:val="clear" w:color="auto" w:fill="auto"/>
            <w:vAlign w:val="bottom"/>
          </w:tcPr>
          <w:p w14:paraId="6FADF8E7" w14:textId="77777777" w:rsidR="009A5C38" w:rsidRPr="009A5C38" w:rsidRDefault="009A5C38" w:rsidP="00981BE7">
            <w:pPr>
              <w:widowControl w:val="0"/>
              <w:spacing w:after="0"/>
              <w:jc w:val="center"/>
              <w:rPr>
                <w:rFonts w:ascii="Garamond" w:hAnsi="Garamond" w:cs="Arial CYR"/>
              </w:rPr>
            </w:pPr>
          </w:p>
        </w:tc>
        <w:tc>
          <w:tcPr>
            <w:tcW w:w="1825" w:type="dxa"/>
            <w:gridSpan w:val="6"/>
            <w:tcBorders>
              <w:top w:val="single" w:sz="4" w:space="0" w:color="auto"/>
            </w:tcBorders>
            <w:shd w:val="clear" w:color="auto" w:fill="auto"/>
          </w:tcPr>
          <w:p w14:paraId="0032A591" w14:textId="77777777" w:rsidR="009A5C38" w:rsidRPr="009A5C38" w:rsidRDefault="009A5C38" w:rsidP="00981BE7">
            <w:pPr>
              <w:widowControl w:val="0"/>
              <w:spacing w:after="0"/>
              <w:rPr>
                <w:rFonts w:ascii="Garamond" w:hAnsi="Garamond" w:cs="Arial CYR"/>
              </w:rPr>
            </w:pPr>
          </w:p>
        </w:tc>
        <w:tc>
          <w:tcPr>
            <w:tcW w:w="1735" w:type="dxa"/>
            <w:gridSpan w:val="2"/>
            <w:tcBorders>
              <w:top w:val="single" w:sz="4" w:space="0" w:color="auto"/>
            </w:tcBorders>
            <w:shd w:val="clear" w:color="auto" w:fill="auto"/>
          </w:tcPr>
          <w:p w14:paraId="320651AA" w14:textId="77777777" w:rsidR="009A5C38" w:rsidRPr="009A5C38" w:rsidRDefault="009A5C38" w:rsidP="00981BE7">
            <w:pPr>
              <w:widowControl w:val="0"/>
              <w:spacing w:after="0"/>
              <w:rPr>
                <w:rFonts w:ascii="Garamond" w:hAnsi="Garamond" w:cs="Arial CYR"/>
              </w:rPr>
            </w:pPr>
          </w:p>
        </w:tc>
        <w:tc>
          <w:tcPr>
            <w:tcW w:w="1735" w:type="dxa"/>
            <w:gridSpan w:val="2"/>
            <w:tcBorders>
              <w:top w:val="single" w:sz="4" w:space="0" w:color="auto"/>
            </w:tcBorders>
            <w:shd w:val="clear" w:color="auto" w:fill="auto"/>
          </w:tcPr>
          <w:p w14:paraId="3777C41F" w14:textId="77777777" w:rsidR="009A5C38" w:rsidRPr="009A5C38" w:rsidRDefault="009A5C38" w:rsidP="00981BE7">
            <w:pPr>
              <w:widowControl w:val="0"/>
              <w:spacing w:after="0"/>
              <w:rPr>
                <w:rFonts w:ascii="Garamond" w:hAnsi="Garamond" w:cs="Arial CYR"/>
              </w:rPr>
            </w:pPr>
          </w:p>
        </w:tc>
        <w:tc>
          <w:tcPr>
            <w:tcW w:w="1749" w:type="dxa"/>
            <w:gridSpan w:val="2"/>
            <w:tcBorders>
              <w:top w:val="single" w:sz="4" w:space="0" w:color="auto"/>
            </w:tcBorders>
            <w:shd w:val="clear" w:color="auto" w:fill="auto"/>
            <w:vAlign w:val="bottom"/>
          </w:tcPr>
          <w:p w14:paraId="08ABA791" w14:textId="77777777" w:rsidR="009A5C38" w:rsidRPr="009A5C38" w:rsidRDefault="009A5C38" w:rsidP="00981BE7">
            <w:pPr>
              <w:widowControl w:val="0"/>
              <w:spacing w:after="0"/>
              <w:jc w:val="center"/>
              <w:rPr>
                <w:rFonts w:ascii="Garamond" w:hAnsi="Garamond" w:cs="Arial CYR"/>
              </w:rPr>
            </w:pPr>
          </w:p>
        </w:tc>
        <w:tc>
          <w:tcPr>
            <w:tcW w:w="1491" w:type="dxa"/>
            <w:gridSpan w:val="2"/>
            <w:tcBorders>
              <w:top w:val="single" w:sz="4" w:space="0" w:color="auto"/>
            </w:tcBorders>
            <w:shd w:val="clear" w:color="auto" w:fill="auto"/>
            <w:vAlign w:val="bottom"/>
          </w:tcPr>
          <w:p w14:paraId="3C481209" w14:textId="77777777" w:rsidR="009A5C38" w:rsidRPr="009A5C38" w:rsidRDefault="009A5C38" w:rsidP="00981BE7">
            <w:pPr>
              <w:widowControl w:val="0"/>
              <w:spacing w:after="0"/>
              <w:jc w:val="center"/>
              <w:rPr>
                <w:rFonts w:ascii="Garamond" w:hAnsi="Garamond" w:cs="Arial CYR"/>
              </w:rPr>
            </w:pPr>
          </w:p>
        </w:tc>
        <w:tc>
          <w:tcPr>
            <w:tcW w:w="1520" w:type="dxa"/>
            <w:gridSpan w:val="2"/>
            <w:shd w:val="clear" w:color="auto" w:fill="auto"/>
            <w:vAlign w:val="bottom"/>
          </w:tcPr>
          <w:p w14:paraId="33E8AB20" w14:textId="77777777" w:rsidR="009A5C38" w:rsidRPr="009A5C38" w:rsidRDefault="009A5C38" w:rsidP="00981BE7">
            <w:pPr>
              <w:widowControl w:val="0"/>
              <w:spacing w:after="0"/>
              <w:rPr>
                <w:rFonts w:ascii="Garamond" w:hAnsi="Garamond" w:cs="Arial CYR"/>
              </w:rPr>
            </w:pPr>
          </w:p>
        </w:tc>
        <w:tc>
          <w:tcPr>
            <w:tcW w:w="1520" w:type="dxa"/>
            <w:gridSpan w:val="3"/>
            <w:shd w:val="clear" w:color="auto" w:fill="auto"/>
            <w:vAlign w:val="bottom"/>
          </w:tcPr>
          <w:p w14:paraId="7FF9CBE1" w14:textId="77777777" w:rsidR="009A5C38" w:rsidRPr="009A5C38" w:rsidRDefault="009A5C38" w:rsidP="00981BE7">
            <w:pPr>
              <w:widowControl w:val="0"/>
              <w:spacing w:after="0"/>
              <w:rPr>
                <w:rFonts w:ascii="Garamond" w:hAnsi="Garamond" w:cs="Arial CYR"/>
              </w:rPr>
            </w:pPr>
          </w:p>
        </w:tc>
        <w:tc>
          <w:tcPr>
            <w:tcW w:w="1479" w:type="dxa"/>
            <w:shd w:val="clear" w:color="auto" w:fill="auto"/>
            <w:noWrap/>
            <w:vAlign w:val="bottom"/>
          </w:tcPr>
          <w:p w14:paraId="2D0F6E1A" w14:textId="77777777" w:rsidR="009A5C38" w:rsidRPr="009A5C38" w:rsidRDefault="009A5C38" w:rsidP="00981BE7">
            <w:pPr>
              <w:widowControl w:val="0"/>
              <w:spacing w:after="0"/>
              <w:rPr>
                <w:rFonts w:ascii="Garamond" w:hAnsi="Garamond" w:cs="Arial CYR"/>
              </w:rPr>
            </w:pPr>
          </w:p>
        </w:tc>
      </w:tr>
      <w:tr w:rsidR="009A5C38" w:rsidRPr="009A5C38" w14:paraId="45445967" w14:textId="77777777" w:rsidTr="004F0ED6">
        <w:trPr>
          <w:trHeight w:val="255"/>
        </w:trPr>
        <w:tc>
          <w:tcPr>
            <w:tcW w:w="8412" w:type="dxa"/>
            <w:gridSpan w:val="13"/>
            <w:shd w:val="clear" w:color="auto" w:fill="auto"/>
            <w:noWrap/>
            <w:vAlign w:val="bottom"/>
          </w:tcPr>
          <w:p w14:paraId="4025EDDF"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5.2.   Покупка по договору купли-продажи</w:t>
            </w:r>
          </w:p>
        </w:tc>
        <w:tc>
          <w:tcPr>
            <w:tcW w:w="1491" w:type="dxa"/>
            <w:gridSpan w:val="2"/>
            <w:shd w:val="clear" w:color="auto" w:fill="auto"/>
            <w:noWrap/>
            <w:vAlign w:val="bottom"/>
          </w:tcPr>
          <w:p w14:paraId="0A234846" w14:textId="77777777" w:rsidR="009A5C38" w:rsidRPr="009A5C38" w:rsidRDefault="009A5C38" w:rsidP="00981BE7">
            <w:pPr>
              <w:widowControl w:val="0"/>
              <w:spacing w:after="0"/>
              <w:rPr>
                <w:rFonts w:ascii="Garamond" w:hAnsi="Garamond" w:cs="Arial CYR"/>
                <w:b/>
                <w:bCs/>
              </w:rPr>
            </w:pPr>
          </w:p>
        </w:tc>
        <w:tc>
          <w:tcPr>
            <w:tcW w:w="1520" w:type="dxa"/>
            <w:gridSpan w:val="2"/>
            <w:shd w:val="clear" w:color="auto" w:fill="auto"/>
            <w:noWrap/>
            <w:vAlign w:val="bottom"/>
          </w:tcPr>
          <w:p w14:paraId="06986B1E" w14:textId="77777777" w:rsidR="009A5C38" w:rsidRPr="009A5C38" w:rsidRDefault="009A5C38" w:rsidP="00981BE7">
            <w:pPr>
              <w:widowControl w:val="0"/>
              <w:spacing w:after="0"/>
              <w:rPr>
                <w:rFonts w:ascii="Garamond" w:hAnsi="Garamond" w:cs="Arial CYR"/>
                <w:b/>
                <w:bCs/>
              </w:rPr>
            </w:pPr>
          </w:p>
        </w:tc>
        <w:tc>
          <w:tcPr>
            <w:tcW w:w="1520" w:type="dxa"/>
            <w:gridSpan w:val="3"/>
            <w:shd w:val="clear" w:color="auto" w:fill="auto"/>
            <w:noWrap/>
            <w:vAlign w:val="bottom"/>
          </w:tcPr>
          <w:p w14:paraId="20520E87" w14:textId="77777777" w:rsidR="009A5C38" w:rsidRPr="009A5C38" w:rsidRDefault="009A5C38" w:rsidP="00981BE7">
            <w:pPr>
              <w:widowControl w:val="0"/>
              <w:spacing w:after="0"/>
              <w:rPr>
                <w:rFonts w:ascii="Garamond" w:hAnsi="Garamond" w:cs="Arial CYR"/>
                <w:b/>
                <w:bCs/>
              </w:rPr>
            </w:pPr>
          </w:p>
        </w:tc>
        <w:tc>
          <w:tcPr>
            <w:tcW w:w="1479" w:type="dxa"/>
            <w:shd w:val="clear" w:color="auto" w:fill="auto"/>
            <w:noWrap/>
            <w:vAlign w:val="bottom"/>
          </w:tcPr>
          <w:p w14:paraId="07042677" w14:textId="77777777" w:rsidR="009A5C38" w:rsidRPr="009A5C38" w:rsidRDefault="009A5C38" w:rsidP="00981BE7">
            <w:pPr>
              <w:widowControl w:val="0"/>
              <w:spacing w:after="0"/>
              <w:rPr>
                <w:rFonts w:ascii="Garamond" w:hAnsi="Garamond" w:cs="Arial CYR"/>
              </w:rPr>
            </w:pPr>
          </w:p>
        </w:tc>
      </w:tr>
      <w:tr w:rsidR="009A5C38" w:rsidRPr="009A5C38" w14:paraId="4E0F7134" w14:textId="77777777" w:rsidTr="004F0ED6">
        <w:trPr>
          <w:trHeight w:val="255"/>
        </w:trPr>
        <w:tc>
          <w:tcPr>
            <w:tcW w:w="1368" w:type="dxa"/>
            <w:tcBorders>
              <w:bottom w:val="single" w:sz="4" w:space="0" w:color="auto"/>
            </w:tcBorders>
            <w:shd w:val="clear" w:color="auto" w:fill="auto"/>
            <w:vAlign w:val="bottom"/>
          </w:tcPr>
          <w:p w14:paraId="6A26AAC5"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shd w:val="clear" w:color="auto" w:fill="auto"/>
          </w:tcPr>
          <w:p w14:paraId="6872260D"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single" w:sz="4" w:space="0" w:color="auto"/>
            </w:tcBorders>
            <w:shd w:val="clear" w:color="auto" w:fill="auto"/>
          </w:tcPr>
          <w:p w14:paraId="7E2A9C6E"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single" w:sz="4" w:space="0" w:color="auto"/>
            </w:tcBorders>
            <w:shd w:val="clear" w:color="auto" w:fill="auto"/>
          </w:tcPr>
          <w:p w14:paraId="43C034C0"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49" w:type="dxa"/>
            <w:gridSpan w:val="2"/>
            <w:tcBorders>
              <w:bottom w:val="single" w:sz="4" w:space="0" w:color="auto"/>
            </w:tcBorders>
            <w:shd w:val="clear" w:color="auto" w:fill="auto"/>
          </w:tcPr>
          <w:p w14:paraId="3FB48F47" w14:textId="77777777" w:rsidR="009A5C38" w:rsidRPr="009A5C38" w:rsidRDefault="009A5C38" w:rsidP="00981BE7">
            <w:pPr>
              <w:widowControl w:val="0"/>
              <w:spacing w:after="0"/>
              <w:rPr>
                <w:rFonts w:ascii="Garamond" w:hAnsi="Garamond" w:cs="Arial CYR"/>
              </w:rPr>
            </w:pPr>
          </w:p>
        </w:tc>
        <w:tc>
          <w:tcPr>
            <w:tcW w:w="1491" w:type="dxa"/>
            <w:gridSpan w:val="2"/>
            <w:tcBorders>
              <w:bottom w:val="single" w:sz="4" w:space="0" w:color="auto"/>
            </w:tcBorders>
            <w:shd w:val="clear" w:color="auto" w:fill="auto"/>
          </w:tcPr>
          <w:p w14:paraId="0CE9755B" w14:textId="77777777" w:rsidR="009A5C38" w:rsidRPr="009A5C38" w:rsidRDefault="009A5C38" w:rsidP="00981BE7">
            <w:pPr>
              <w:widowControl w:val="0"/>
              <w:spacing w:after="0"/>
              <w:rPr>
                <w:rFonts w:ascii="Garamond" w:hAnsi="Garamond" w:cs="Arial CYR"/>
              </w:rPr>
            </w:pPr>
          </w:p>
        </w:tc>
        <w:tc>
          <w:tcPr>
            <w:tcW w:w="1520" w:type="dxa"/>
            <w:gridSpan w:val="2"/>
            <w:shd w:val="clear" w:color="auto" w:fill="auto"/>
          </w:tcPr>
          <w:p w14:paraId="7347E060" w14:textId="77777777" w:rsidR="009A5C38" w:rsidRPr="009A5C38" w:rsidRDefault="009A5C38" w:rsidP="00981BE7">
            <w:pPr>
              <w:widowControl w:val="0"/>
              <w:spacing w:after="0"/>
              <w:rPr>
                <w:rFonts w:ascii="Garamond" w:hAnsi="Garamond" w:cs="Arial CYR"/>
              </w:rPr>
            </w:pPr>
          </w:p>
        </w:tc>
        <w:tc>
          <w:tcPr>
            <w:tcW w:w="1520" w:type="dxa"/>
            <w:gridSpan w:val="3"/>
            <w:shd w:val="clear" w:color="auto" w:fill="auto"/>
            <w:vAlign w:val="bottom"/>
          </w:tcPr>
          <w:p w14:paraId="2777A52F" w14:textId="77777777" w:rsidR="009A5C38" w:rsidRPr="009A5C38" w:rsidRDefault="009A5C38" w:rsidP="00981BE7">
            <w:pPr>
              <w:widowControl w:val="0"/>
              <w:spacing w:after="0"/>
              <w:rPr>
                <w:rFonts w:ascii="Garamond" w:hAnsi="Garamond" w:cs="Arial CYR"/>
              </w:rPr>
            </w:pPr>
          </w:p>
        </w:tc>
        <w:tc>
          <w:tcPr>
            <w:tcW w:w="1479" w:type="dxa"/>
            <w:shd w:val="clear" w:color="auto" w:fill="auto"/>
            <w:noWrap/>
            <w:vAlign w:val="bottom"/>
          </w:tcPr>
          <w:p w14:paraId="3408BB8A" w14:textId="77777777" w:rsidR="009A5C38" w:rsidRPr="009A5C38" w:rsidRDefault="009A5C38" w:rsidP="00981BE7">
            <w:pPr>
              <w:widowControl w:val="0"/>
              <w:spacing w:after="0"/>
              <w:rPr>
                <w:rFonts w:ascii="Garamond" w:hAnsi="Garamond" w:cs="Arial CYR"/>
              </w:rPr>
            </w:pPr>
          </w:p>
        </w:tc>
      </w:tr>
      <w:tr w:rsidR="009A5C38" w:rsidRPr="009A5C38" w14:paraId="3401DA88"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tcPr>
          <w:p w14:paraId="4176AA16"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067F1CD"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 и дата договора</w:t>
            </w:r>
          </w:p>
        </w:tc>
        <w:tc>
          <w:tcPr>
            <w:tcW w:w="17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B3F6DA"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НЦЗ</w:t>
            </w:r>
          </w:p>
        </w:tc>
        <w:tc>
          <w:tcPr>
            <w:tcW w:w="17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11D792"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электроэнергии, кВт•ч</w:t>
            </w:r>
          </w:p>
        </w:tc>
        <w:tc>
          <w:tcPr>
            <w:tcW w:w="17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87E41D"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Цена, руб./кВт•ч</w:t>
            </w:r>
          </w:p>
        </w:tc>
        <w:tc>
          <w:tcPr>
            <w:tcW w:w="14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4711D7"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Стоимость (без НДС), руб.</w:t>
            </w:r>
          </w:p>
        </w:tc>
        <w:tc>
          <w:tcPr>
            <w:tcW w:w="1520" w:type="dxa"/>
            <w:gridSpan w:val="2"/>
            <w:tcBorders>
              <w:left w:val="single" w:sz="4" w:space="0" w:color="auto"/>
            </w:tcBorders>
            <w:shd w:val="clear" w:color="auto" w:fill="auto"/>
            <w:vAlign w:val="bottom"/>
          </w:tcPr>
          <w:p w14:paraId="05842EC4" w14:textId="77777777" w:rsidR="009A5C38" w:rsidRPr="009A5C38" w:rsidRDefault="009A5C38" w:rsidP="00981BE7">
            <w:pPr>
              <w:widowControl w:val="0"/>
              <w:spacing w:after="0"/>
              <w:rPr>
                <w:rFonts w:ascii="Garamond" w:hAnsi="Garamond" w:cs="Arial CYR"/>
              </w:rPr>
            </w:pPr>
          </w:p>
        </w:tc>
        <w:tc>
          <w:tcPr>
            <w:tcW w:w="1520" w:type="dxa"/>
            <w:gridSpan w:val="3"/>
            <w:shd w:val="clear" w:color="auto" w:fill="auto"/>
            <w:vAlign w:val="bottom"/>
          </w:tcPr>
          <w:p w14:paraId="3B02B785" w14:textId="77777777" w:rsidR="009A5C38" w:rsidRPr="009A5C38" w:rsidRDefault="009A5C38" w:rsidP="00981BE7">
            <w:pPr>
              <w:widowControl w:val="0"/>
              <w:spacing w:after="0"/>
              <w:rPr>
                <w:rFonts w:ascii="Garamond" w:hAnsi="Garamond" w:cs="Arial CYR"/>
              </w:rPr>
            </w:pPr>
          </w:p>
        </w:tc>
        <w:tc>
          <w:tcPr>
            <w:tcW w:w="1479" w:type="dxa"/>
            <w:shd w:val="clear" w:color="auto" w:fill="auto"/>
            <w:noWrap/>
            <w:vAlign w:val="bottom"/>
          </w:tcPr>
          <w:p w14:paraId="72474A7F" w14:textId="77777777" w:rsidR="009A5C38" w:rsidRPr="009A5C38" w:rsidRDefault="009A5C38" w:rsidP="00981BE7">
            <w:pPr>
              <w:widowControl w:val="0"/>
              <w:spacing w:after="0"/>
              <w:rPr>
                <w:rFonts w:ascii="Garamond" w:hAnsi="Garamond" w:cs="Arial CYR"/>
              </w:rPr>
            </w:pPr>
          </w:p>
        </w:tc>
      </w:tr>
      <w:tr w:rsidR="009A5C38" w:rsidRPr="009A5C38" w14:paraId="71FDCFC5" w14:textId="77777777" w:rsidTr="004F0ED6">
        <w:trPr>
          <w:trHeight w:val="255"/>
        </w:trPr>
        <w:tc>
          <w:tcPr>
            <w:tcW w:w="8412" w:type="dxa"/>
            <w:gridSpan w:val="13"/>
            <w:tcBorders>
              <w:top w:val="single" w:sz="4" w:space="0" w:color="auto"/>
            </w:tcBorders>
            <w:noWrap/>
            <w:vAlign w:val="bottom"/>
          </w:tcPr>
          <w:p w14:paraId="46295891" w14:textId="77777777" w:rsidR="009A5C38" w:rsidRPr="009A5C38" w:rsidRDefault="009A5C38" w:rsidP="00981BE7">
            <w:pPr>
              <w:widowControl w:val="0"/>
              <w:spacing w:after="0"/>
              <w:rPr>
                <w:rFonts w:ascii="Garamond" w:hAnsi="Garamond" w:cs="Arial CYR"/>
                <w:b/>
                <w:bCs/>
                <w:shd w:val="clear" w:color="auto" w:fill="FFFF00"/>
              </w:rPr>
            </w:pPr>
          </w:p>
          <w:p w14:paraId="3B377F41"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6.     Покупка/продажа по договорам купли-продажи электрической энергии для ЕЗ</w:t>
            </w:r>
          </w:p>
        </w:tc>
        <w:tc>
          <w:tcPr>
            <w:tcW w:w="1491" w:type="dxa"/>
            <w:gridSpan w:val="2"/>
            <w:tcBorders>
              <w:top w:val="single" w:sz="4" w:space="0" w:color="auto"/>
            </w:tcBorders>
            <w:noWrap/>
            <w:vAlign w:val="bottom"/>
          </w:tcPr>
          <w:p w14:paraId="5B19AC84" w14:textId="77777777" w:rsidR="009A5C38" w:rsidRPr="009A5C38" w:rsidRDefault="009A5C38" w:rsidP="00981BE7">
            <w:pPr>
              <w:widowControl w:val="0"/>
              <w:spacing w:after="0"/>
              <w:rPr>
                <w:rFonts w:ascii="Garamond" w:hAnsi="Garamond" w:cs="Arial CYR"/>
                <w:b/>
                <w:bCs/>
              </w:rPr>
            </w:pPr>
          </w:p>
        </w:tc>
        <w:tc>
          <w:tcPr>
            <w:tcW w:w="1520" w:type="dxa"/>
            <w:gridSpan w:val="2"/>
            <w:noWrap/>
            <w:vAlign w:val="bottom"/>
          </w:tcPr>
          <w:p w14:paraId="02FC1DDF" w14:textId="77777777" w:rsidR="009A5C38" w:rsidRPr="009A5C38" w:rsidRDefault="009A5C38" w:rsidP="00981BE7">
            <w:pPr>
              <w:widowControl w:val="0"/>
              <w:spacing w:after="0"/>
              <w:rPr>
                <w:rFonts w:ascii="Garamond" w:hAnsi="Garamond" w:cs="Arial CYR"/>
                <w:b/>
                <w:bCs/>
              </w:rPr>
            </w:pPr>
          </w:p>
        </w:tc>
        <w:tc>
          <w:tcPr>
            <w:tcW w:w="1520" w:type="dxa"/>
            <w:gridSpan w:val="3"/>
            <w:noWrap/>
            <w:vAlign w:val="bottom"/>
          </w:tcPr>
          <w:p w14:paraId="1D12A64B" w14:textId="77777777" w:rsidR="009A5C38" w:rsidRPr="009A5C38" w:rsidRDefault="009A5C38" w:rsidP="00981BE7">
            <w:pPr>
              <w:widowControl w:val="0"/>
              <w:spacing w:after="0"/>
              <w:rPr>
                <w:rFonts w:ascii="Garamond" w:hAnsi="Garamond" w:cs="Arial CYR"/>
                <w:b/>
                <w:bCs/>
              </w:rPr>
            </w:pPr>
          </w:p>
        </w:tc>
        <w:tc>
          <w:tcPr>
            <w:tcW w:w="1479" w:type="dxa"/>
            <w:noWrap/>
            <w:vAlign w:val="bottom"/>
          </w:tcPr>
          <w:p w14:paraId="6F823A27" w14:textId="77777777" w:rsidR="009A5C38" w:rsidRPr="009A5C38" w:rsidRDefault="009A5C38" w:rsidP="00981BE7">
            <w:pPr>
              <w:widowControl w:val="0"/>
              <w:spacing w:after="0"/>
              <w:rPr>
                <w:rFonts w:ascii="Garamond" w:hAnsi="Garamond" w:cs="Arial CYR"/>
              </w:rPr>
            </w:pPr>
          </w:p>
        </w:tc>
      </w:tr>
      <w:tr w:rsidR="009A5C38" w:rsidRPr="009A5C38" w14:paraId="35C774CA" w14:textId="77777777" w:rsidTr="004F0ED6">
        <w:trPr>
          <w:trHeight w:val="255"/>
        </w:trPr>
        <w:tc>
          <w:tcPr>
            <w:tcW w:w="1368" w:type="dxa"/>
            <w:noWrap/>
            <w:vAlign w:val="bottom"/>
          </w:tcPr>
          <w:p w14:paraId="31189E18" w14:textId="77777777" w:rsidR="009A5C38" w:rsidRPr="009A5C38" w:rsidRDefault="009A5C38" w:rsidP="00981BE7">
            <w:pPr>
              <w:widowControl w:val="0"/>
              <w:spacing w:after="0"/>
              <w:jc w:val="center"/>
              <w:rPr>
                <w:rFonts w:ascii="Garamond" w:hAnsi="Garamond" w:cs="Arial CYR"/>
              </w:rPr>
            </w:pPr>
          </w:p>
        </w:tc>
        <w:tc>
          <w:tcPr>
            <w:tcW w:w="1825" w:type="dxa"/>
            <w:gridSpan w:val="6"/>
            <w:noWrap/>
            <w:vAlign w:val="bottom"/>
          </w:tcPr>
          <w:p w14:paraId="1875DD5B"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7CB9AF57"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7A88A126" w14:textId="77777777" w:rsidR="009A5C38" w:rsidRPr="009A5C38" w:rsidRDefault="009A5C38" w:rsidP="00981BE7">
            <w:pPr>
              <w:widowControl w:val="0"/>
              <w:spacing w:after="0"/>
              <w:rPr>
                <w:rFonts w:ascii="Garamond" w:hAnsi="Garamond" w:cs="Arial CYR"/>
              </w:rPr>
            </w:pPr>
          </w:p>
        </w:tc>
        <w:tc>
          <w:tcPr>
            <w:tcW w:w="1749" w:type="dxa"/>
            <w:gridSpan w:val="2"/>
            <w:noWrap/>
            <w:vAlign w:val="bottom"/>
          </w:tcPr>
          <w:p w14:paraId="669B3B71"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6C445C01" w14:textId="77777777" w:rsidR="009A5C38" w:rsidRPr="009A5C38" w:rsidRDefault="009A5C38" w:rsidP="00981BE7">
            <w:pPr>
              <w:widowControl w:val="0"/>
              <w:spacing w:after="0"/>
              <w:rPr>
                <w:rFonts w:ascii="Garamond" w:hAnsi="Garamond" w:cs="Arial CYR"/>
              </w:rPr>
            </w:pPr>
          </w:p>
        </w:tc>
        <w:tc>
          <w:tcPr>
            <w:tcW w:w="3040" w:type="dxa"/>
            <w:gridSpan w:val="5"/>
            <w:noWrap/>
            <w:vAlign w:val="bottom"/>
          </w:tcPr>
          <w:p w14:paraId="158A792B" w14:textId="77777777" w:rsidR="009A5C38" w:rsidRPr="009A5C38" w:rsidRDefault="009A5C38" w:rsidP="00981BE7">
            <w:pPr>
              <w:widowControl w:val="0"/>
              <w:spacing w:after="0"/>
              <w:rPr>
                <w:rFonts w:ascii="Garamond" w:hAnsi="Garamond" w:cs="Arial CYR"/>
              </w:rPr>
            </w:pPr>
          </w:p>
        </w:tc>
        <w:tc>
          <w:tcPr>
            <w:tcW w:w="1479" w:type="dxa"/>
            <w:noWrap/>
            <w:vAlign w:val="bottom"/>
          </w:tcPr>
          <w:p w14:paraId="7C572230" w14:textId="77777777" w:rsidR="009A5C38" w:rsidRPr="009A5C38" w:rsidRDefault="009A5C38" w:rsidP="00981BE7">
            <w:pPr>
              <w:widowControl w:val="0"/>
              <w:spacing w:after="0"/>
              <w:rPr>
                <w:rFonts w:ascii="Garamond" w:hAnsi="Garamond" w:cs="Arial CYR"/>
              </w:rPr>
            </w:pPr>
          </w:p>
        </w:tc>
      </w:tr>
      <w:tr w:rsidR="009A5C38" w:rsidRPr="009A5C38" w14:paraId="75E2B89E" w14:textId="77777777" w:rsidTr="004F0ED6">
        <w:trPr>
          <w:trHeight w:val="255"/>
        </w:trPr>
        <w:tc>
          <w:tcPr>
            <w:tcW w:w="8412" w:type="dxa"/>
            <w:gridSpan w:val="13"/>
            <w:noWrap/>
            <w:vAlign w:val="bottom"/>
          </w:tcPr>
          <w:p w14:paraId="3FD82BD8"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lastRenderedPageBreak/>
              <w:t>6.1.   Продажа по договорам купли-продажи электрической энергии для ЕЗ</w:t>
            </w:r>
          </w:p>
          <w:p w14:paraId="6316DBBA" w14:textId="77777777" w:rsidR="009A5C38" w:rsidRPr="009A5C38" w:rsidRDefault="009A5C38" w:rsidP="00981BE7">
            <w:pPr>
              <w:widowControl w:val="0"/>
              <w:spacing w:after="0"/>
              <w:rPr>
                <w:rFonts w:ascii="Garamond" w:hAnsi="Garamond" w:cs="Arial CYR"/>
                <w:b/>
                <w:bCs/>
              </w:rPr>
            </w:pPr>
          </w:p>
        </w:tc>
        <w:tc>
          <w:tcPr>
            <w:tcW w:w="1491" w:type="dxa"/>
            <w:gridSpan w:val="2"/>
            <w:noWrap/>
            <w:vAlign w:val="bottom"/>
          </w:tcPr>
          <w:p w14:paraId="7EF85BBD" w14:textId="77777777" w:rsidR="009A5C38" w:rsidRPr="009A5C38" w:rsidRDefault="009A5C38" w:rsidP="00981BE7">
            <w:pPr>
              <w:widowControl w:val="0"/>
              <w:spacing w:after="0"/>
              <w:rPr>
                <w:rFonts w:ascii="Garamond" w:hAnsi="Garamond" w:cs="Arial CYR"/>
                <w:b/>
                <w:bCs/>
              </w:rPr>
            </w:pPr>
          </w:p>
        </w:tc>
        <w:tc>
          <w:tcPr>
            <w:tcW w:w="1520" w:type="dxa"/>
            <w:gridSpan w:val="2"/>
            <w:noWrap/>
            <w:vAlign w:val="bottom"/>
          </w:tcPr>
          <w:p w14:paraId="18E45474" w14:textId="77777777" w:rsidR="009A5C38" w:rsidRPr="009A5C38" w:rsidRDefault="009A5C38" w:rsidP="00981BE7">
            <w:pPr>
              <w:widowControl w:val="0"/>
              <w:spacing w:after="0"/>
              <w:rPr>
                <w:rFonts w:ascii="Garamond" w:hAnsi="Garamond" w:cs="Arial CYR"/>
                <w:b/>
                <w:bCs/>
              </w:rPr>
            </w:pPr>
          </w:p>
        </w:tc>
        <w:tc>
          <w:tcPr>
            <w:tcW w:w="1520" w:type="dxa"/>
            <w:gridSpan w:val="3"/>
            <w:noWrap/>
            <w:vAlign w:val="bottom"/>
          </w:tcPr>
          <w:p w14:paraId="0A88A41C" w14:textId="77777777" w:rsidR="009A5C38" w:rsidRPr="009A5C38" w:rsidRDefault="009A5C38" w:rsidP="00981BE7">
            <w:pPr>
              <w:widowControl w:val="0"/>
              <w:spacing w:after="0"/>
              <w:rPr>
                <w:rFonts w:ascii="Garamond" w:hAnsi="Garamond" w:cs="Arial CYR"/>
                <w:b/>
                <w:bCs/>
              </w:rPr>
            </w:pPr>
          </w:p>
        </w:tc>
        <w:tc>
          <w:tcPr>
            <w:tcW w:w="1479" w:type="dxa"/>
            <w:vAlign w:val="bottom"/>
          </w:tcPr>
          <w:p w14:paraId="370C81F7" w14:textId="77777777" w:rsidR="009A5C38" w:rsidRPr="009A5C38" w:rsidRDefault="009A5C38" w:rsidP="00981BE7">
            <w:pPr>
              <w:widowControl w:val="0"/>
              <w:spacing w:after="0"/>
              <w:rPr>
                <w:rFonts w:ascii="Garamond" w:hAnsi="Garamond" w:cs="Arial CYR"/>
              </w:rPr>
            </w:pPr>
          </w:p>
        </w:tc>
      </w:tr>
      <w:tr w:rsidR="009A5C38" w:rsidRPr="009A5C38" w14:paraId="17335C90" w14:textId="77777777" w:rsidTr="004F0ED6">
        <w:trPr>
          <w:trHeight w:val="255"/>
        </w:trPr>
        <w:tc>
          <w:tcPr>
            <w:tcW w:w="1368" w:type="dxa"/>
            <w:vAlign w:val="bottom"/>
          </w:tcPr>
          <w:p w14:paraId="15D18814"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tcPr>
          <w:p w14:paraId="225E125A"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tcPr>
          <w:p w14:paraId="0DF2CB2F"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tcPr>
          <w:p w14:paraId="36697E4D"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vAlign w:val="bottom"/>
          </w:tcPr>
          <w:p w14:paraId="081F1A9B" w14:textId="77777777" w:rsidR="009A5C38" w:rsidRPr="009A5C38" w:rsidRDefault="009A5C38" w:rsidP="00981BE7">
            <w:pPr>
              <w:widowControl w:val="0"/>
              <w:spacing w:after="0"/>
              <w:jc w:val="center"/>
              <w:rPr>
                <w:rFonts w:ascii="Garamond" w:hAnsi="Garamond" w:cs="Arial CYR"/>
              </w:rPr>
            </w:pPr>
          </w:p>
        </w:tc>
        <w:tc>
          <w:tcPr>
            <w:tcW w:w="1491" w:type="dxa"/>
            <w:gridSpan w:val="2"/>
            <w:vAlign w:val="bottom"/>
          </w:tcPr>
          <w:p w14:paraId="2C4C5C7D" w14:textId="77777777" w:rsidR="009A5C38" w:rsidRPr="009A5C38" w:rsidRDefault="009A5C38" w:rsidP="00981BE7">
            <w:pPr>
              <w:widowControl w:val="0"/>
              <w:spacing w:after="0"/>
              <w:jc w:val="center"/>
              <w:rPr>
                <w:rFonts w:ascii="Garamond" w:hAnsi="Garamond" w:cs="Arial CYR"/>
              </w:rPr>
            </w:pPr>
          </w:p>
        </w:tc>
        <w:tc>
          <w:tcPr>
            <w:tcW w:w="1520" w:type="dxa"/>
            <w:gridSpan w:val="2"/>
            <w:vAlign w:val="bottom"/>
          </w:tcPr>
          <w:p w14:paraId="0884F963" w14:textId="77777777" w:rsidR="009A5C38" w:rsidRPr="009A5C38" w:rsidRDefault="009A5C38" w:rsidP="00981BE7">
            <w:pPr>
              <w:widowControl w:val="0"/>
              <w:spacing w:after="0"/>
              <w:rPr>
                <w:rFonts w:ascii="Garamond" w:hAnsi="Garamond" w:cs="Arial CYR"/>
              </w:rPr>
            </w:pPr>
          </w:p>
        </w:tc>
        <w:tc>
          <w:tcPr>
            <w:tcW w:w="1520" w:type="dxa"/>
            <w:gridSpan w:val="3"/>
            <w:vAlign w:val="bottom"/>
          </w:tcPr>
          <w:p w14:paraId="705FF380" w14:textId="77777777" w:rsidR="009A5C38" w:rsidRPr="009A5C38" w:rsidRDefault="009A5C38" w:rsidP="00981BE7">
            <w:pPr>
              <w:widowControl w:val="0"/>
              <w:spacing w:after="0"/>
              <w:rPr>
                <w:rFonts w:ascii="Garamond" w:hAnsi="Garamond" w:cs="Arial CYR"/>
              </w:rPr>
            </w:pPr>
          </w:p>
        </w:tc>
        <w:tc>
          <w:tcPr>
            <w:tcW w:w="1479" w:type="dxa"/>
            <w:vAlign w:val="bottom"/>
          </w:tcPr>
          <w:p w14:paraId="2C0D599B" w14:textId="77777777" w:rsidR="009A5C38" w:rsidRPr="009A5C38" w:rsidRDefault="009A5C38" w:rsidP="00981BE7">
            <w:pPr>
              <w:widowControl w:val="0"/>
              <w:spacing w:after="0"/>
              <w:rPr>
                <w:rFonts w:ascii="Garamond" w:hAnsi="Garamond" w:cs="Arial CYR"/>
              </w:rPr>
            </w:pPr>
          </w:p>
        </w:tc>
      </w:tr>
      <w:tr w:rsidR="009A5C38" w:rsidRPr="009A5C38" w14:paraId="0C661465"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vAlign w:val="center"/>
          </w:tcPr>
          <w:p w14:paraId="2872BE34"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bottom w:val="single" w:sz="4" w:space="0" w:color="auto"/>
            </w:tcBorders>
            <w:vAlign w:val="center"/>
          </w:tcPr>
          <w:p w14:paraId="54F7AC14"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Неценовая зона</w:t>
            </w:r>
          </w:p>
        </w:tc>
        <w:tc>
          <w:tcPr>
            <w:tcW w:w="1735" w:type="dxa"/>
            <w:gridSpan w:val="2"/>
            <w:tcBorders>
              <w:left w:val="single" w:sz="4" w:space="0" w:color="auto"/>
              <w:bottom w:val="single" w:sz="4" w:space="0" w:color="auto"/>
              <w:right w:val="single" w:sz="4" w:space="0" w:color="auto"/>
            </w:tcBorders>
            <w:vAlign w:val="center"/>
          </w:tcPr>
          <w:p w14:paraId="3C915747"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электроэнергии, кВт•ч</w:t>
            </w:r>
          </w:p>
        </w:tc>
        <w:tc>
          <w:tcPr>
            <w:tcW w:w="1735" w:type="dxa"/>
            <w:gridSpan w:val="2"/>
            <w:tcBorders>
              <w:bottom w:val="single" w:sz="4" w:space="0" w:color="auto"/>
              <w:right w:val="single" w:sz="4" w:space="0" w:color="auto"/>
            </w:tcBorders>
            <w:vAlign w:val="center"/>
          </w:tcPr>
          <w:p w14:paraId="2ECE1ABB"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Стоимость (без НДС), руб.</w:t>
            </w:r>
          </w:p>
        </w:tc>
        <w:tc>
          <w:tcPr>
            <w:tcW w:w="1749" w:type="dxa"/>
            <w:gridSpan w:val="2"/>
            <w:noWrap/>
            <w:vAlign w:val="bottom"/>
          </w:tcPr>
          <w:p w14:paraId="33E44CE7" w14:textId="77777777" w:rsidR="009A5C38" w:rsidRPr="009A5C38" w:rsidRDefault="009A5C38" w:rsidP="00981BE7">
            <w:pPr>
              <w:widowControl w:val="0"/>
              <w:spacing w:after="0"/>
              <w:rPr>
                <w:rFonts w:ascii="Garamond" w:hAnsi="Garamond" w:cs="Arial CYR"/>
              </w:rPr>
            </w:pPr>
          </w:p>
        </w:tc>
        <w:tc>
          <w:tcPr>
            <w:tcW w:w="1491" w:type="dxa"/>
            <w:gridSpan w:val="2"/>
            <w:vAlign w:val="bottom"/>
          </w:tcPr>
          <w:p w14:paraId="58671302" w14:textId="77777777" w:rsidR="009A5C38" w:rsidRPr="009A5C38" w:rsidRDefault="009A5C38" w:rsidP="00981BE7">
            <w:pPr>
              <w:widowControl w:val="0"/>
              <w:spacing w:after="0"/>
              <w:rPr>
                <w:rFonts w:ascii="Garamond" w:hAnsi="Garamond" w:cs="Arial CYR"/>
              </w:rPr>
            </w:pPr>
          </w:p>
        </w:tc>
        <w:tc>
          <w:tcPr>
            <w:tcW w:w="1520" w:type="dxa"/>
            <w:gridSpan w:val="2"/>
            <w:vAlign w:val="bottom"/>
          </w:tcPr>
          <w:p w14:paraId="05510C72"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1157274A" w14:textId="77777777" w:rsidR="009A5C38" w:rsidRPr="009A5C38" w:rsidRDefault="009A5C38" w:rsidP="00981BE7">
            <w:pPr>
              <w:widowControl w:val="0"/>
              <w:spacing w:after="0"/>
              <w:rPr>
                <w:rFonts w:ascii="Garamond" w:hAnsi="Garamond" w:cs="Arial CYR"/>
              </w:rPr>
            </w:pPr>
          </w:p>
        </w:tc>
        <w:tc>
          <w:tcPr>
            <w:tcW w:w="1479" w:type="dxa"/>
            <w:noWrap/>
            <w:vAlign w:val="bottom"/>
          </w:tcPr>
          <w:p w14:paraId="578B0C5C" w14:textId="77777777" w:rsidR="009A5C38" w:rsidRPr="009A5C38" w:rsidRDefault="009A5C38" w:rsidP="00981BE7">
            <w:pPr>
              <w:widowControl w:val="0"/>
              <w:spacing w:after="0"/>
              <w:rPr>
                <w:rFonts w:ascii="Garamond" w:hAnsi="Garamond" w:cs="Arial CYR"/>
              </w:rPr>
            </w:pPr>
          </w:p>
        </w:tc>
      </w:tr>
      <w:tr w:rsidR="009A5C38" w:rsidRPr="009A5C38" w14:paraId="6DE0E916" w14:textId="77777777" w:rsidTr="004F0ED6">
        <w:trPr>
          <w:gridAfter w:val="16"/>
          <w:wAfter w:w="11423" w:type="dxa"/>
          <w:trHeight w:val="255"/>
        </w:trPr>
        <w:tc>
          <w:tcPr>
            <w:tcW w:w="1520" w:type="dxa"/>
            <w:gridSpan w:val="3"/>
            <w:vAlign w:val="bottom"/>
          </w:tcPr>
          <w:p w14:paraId="43291A8B" w14:textId="77777777" w:rsidR="009A5C38" w:rsidRPr="009A5C38" w:rsidRDefault="009A5C38" w:rsidP="00981BE7">
            <w:pPr>
              <w:widowControl w:val="0"/>
              <w:spacing w:after="0"/>
              <w:rPr>
                <w:rFonts w:ascii="Garamond" w:hAnsi="Garamond" w:cs="Arial CYR"/>
              </w:rPr>
            </w:pPr>
          </w:p>
        </w:tc>
        <w:tc>
          <w:tcPr>
            <w:tcW w:w="1479" w:type="dxa"/>
            <w:gridSpan w:val="2"/>
            <w:vAlign w:val="bottom"/>
          </w:tcPr>
          <w:p w14:paraId="1AEC14A6" w14:textId="77777777" w:rsidR="009A5C38" w:rsidRPr="009A5C38" w:rsidRDefault="009A5C38" w:rsidP="00981BE7">
            <w:pPr>
              <w:widowControl w:val="0"/>
              <w:spacing w:after="0"/>
              <w:rPr>
                <w:rFonts w:ascii="Garamond" w:hAnsi="Garamond" w:cs="Arial CYR"/>
              </w:rPr>
            </w:pPr>
          </w:p>
        </w:tc>
      </w:tr>
      <w:tr w:rsidR="009A5C38" w:rsidRPr="009A5C38" w14:paraId="2ACF4E20" w14:textId="77777777" w:rsidTr="004F0ED6">
        <w:trPr>
          <w:trHeight w:val="255"/>
        </w:trPr>
        <w:tc>
          <w:tcPr>
            <w:tcW w:w="8412" w:type="dxa"/>
            <w:gridSpan w:val="13"/>
            <w:noWrap/>
            <w:vAlign w:val="bottom"/>
          </w:tcPr>
          <w:p w14:paraId="685AE774"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6.2.   Покупка по договорам купли-продажи электрической энергии для ЕЗ</w:t>
            </w:r>
          </w:p>
        </w:tc>
        <w:tc>
          <w:tcPr>
            <w:tcW w:w="1491" w:type="dxa"/>
            <w:gridSpan w:val="2"/>
            <w:noWrap/>
            <w:vAlign w:val="bottom"/>
          </w:tcPr>
          <w:p w14:paraId="026E2DBA" w14:textId="77777777" w:rsidR="009A5C38" w:rsidRPr="009A5C38" w:rsidRDefault="009A5C38" w:rsidP="00981BE7">
            <w:pPr>
              <w:widowControl w:val="0"/>
              <w:spacing w:after="0"/>
              <w:rPr>
                <w:rFonts w:ascii="Garamond" w:hAnsi="Garamond" w:cs="Arial CYR"/>
                <w:b/>
                <w:bCs/>
              </w:rPr>
            </w:pPr>
          </w:p>
        </w:tc>
        <w:tc>
          <w:tcPr>
            <w:tcW w:w="1520" w:type="dxa"/>
            <w:gridSpan w:val="2"/>
            <w:noWrap/>
            <w:vAlign w:val="bottom"/>
          </w:tcPr>
          <w:p w14:paraId="57DCF137" w14:textId="77777777" w:rsidR="009A5C38" w:rsidRPr="009A5C38" w:rsidRDefault="009A5C38" w:rsidP="00981BE7">
            <w:pPr>
              <w:widowControl w:val="0"/>
              <w:spacing w:after="0"/>
              <w:rPr>
                <w:rFonts w:ascii="Garamond" w:hAnsi="Garamond" w:cs="Arial CYR"/>
                <w:b/>
                <w:bCs/>
              </w:rPr>
            </w:pPr>
          </w:p>
        </w:tc>
        <w:tc>
          <w:tcPr>
            <w:tcW w:w="1520" w:type="dxa"/>
            <w:gridSpan w:val="3"/>
            <w:noWrap/>
            <w:vAlign w:val="bottom"/>
          </w:tcPr>
          <w:p w14:paraId="521EB11C" w14:textId="77777777" w:rsidR="009A5C38" w:rsidRPr="009A5C38" w:rsidRDefault="009A5C38" w:rsidP="00981BE7">
            <w:pPr>
              <w:widowControl w:val="0"/>
              <w:spacing w:after="0"/>
              <w:rPr>
                <w:rFonts w:ascii="Garamond" w:hAnsi="Garamond" w:cs="Arial CYR"/>
                <w:b/>
                <w:bCs/>
              </w:rPr>
            </w:pPr>
          </w:p>
        </w:tc>
        <w:tc>
          <w:tcPr>
            <w:tcW w:w="1479" w:type="dxa"/>
            <w:vAlign w:val="bottom"/>
          </w:tcPr>
          <w:p w14:paraId="7E7D5FC0" w14:textId="77777777" w:rsidR="009A5C38" w:rsidRPr="009A5C38" w:rsidRDefault="009A5C38" w:rsidP="00981BE7">
            <w:pPr>
              <w:widowControl w:val="0"/>
              <w:spacing w:after="0"/>
              <w:rPr>
                <w:rFonts w:ascii="Garamond" w:hAnsi="Garamond" w:cs="Arial CYR"/>
              </w:rPr>
            </w:pPr>
          </w:p>
        </w:tc>
      </w:tr>
      <w:tr w:rsidR="009A5C38" w:rsidRPr="009A5C38" w14:paraId="11BE2A30" w14:textId="77777777" w:rsidTr="004F0ED6">
        <w:trPr>
          <w:trHeight w:val="255"/>
        </w:trPr>
        <w:tc>
          <w:tcPr>
            <w:tcW w:w="1368" w:type="dxa"/>
            <w:vAlign w:val="bottom"/>
          </w:tcPr>
          <w:p w14:paraId="6DF4E163"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tcPr>
          <w:p w14:paraId="667782E8"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single" w:sz="4" w:space="0" w:color="auto"/>
            </w:tcBorders>
          </w:tcPr>
          <w:p w14:paraId="11E5E682"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single" w:sz="4" w:space="0" w:color="auto"/>
            </w:tcBorders>
          </w:tcPr>
          <w:p w14:paraId="3BC8D61B"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49" w:type="dxa"/>
            <w:gridSpan w:val="2"/>
          </w:tcPr>
          <w:p w14:paraId="22CA8B39" w14:textId="77777777" w:rsidR="009A5C38" w:rsidRPr="009A5C38" w:rsidRDefault="009A5C38" w:rsidP="00981BE7">
            <w:pPr>
              <w:widowControl w:val="0"/>
              <w:spacing w:after="0"/>
              <w:rPr>
                <w:rFonts w:ascii="Garamond" w:hAnsi="Garamond" w:cs="Arial CYR"/>
              </w:rPr>
            </w:pPr>
          </w:p>
        </w:tc>
        <w:tc>
          <w:tcPr>
            <w:tcW w:w="1491" w:type="dxa"/>
            <w:gridSpan w:val="2"/>
          </w:tcPr>
          <w:p w14:paraId="4F4BD323" w14:textId="77777777" w:rsidR="009A5C38" w:rsidRPr="009A5C38" w:rsidRDefault="009A5C38" w:rsidP="00981BE7">
            <w:pPr>
              <w:widowControl w:val="0"/>
              <w:spacing w:after="0"/>
              <w:rPr>
                <w:rFonts w:ascii="Garamond" w:hAnsi="Garamond" w:cs="Arial CYR"/>
              </w:rPr>
            </w:pPr>
          </w:p>
        </w:tc>
        <w:tc>
          <w:tcPr>
            <w:tcW w:w="1520" w:type="dxa"/>
            <w:gridSpan w:val="2"/>
          </w:tcPr>
          <w:p w14:paraId="2AEFBFDB" w14:textId="77777777" w:rsidR="009A5C38" w:rsidRPr="009A5C38" w:rsidRDefault="009A5C38" w:rsidP="00981BE7">
            <w:pPr>
              <w:widowControl w:val="0"/>
              <w:spacing w:after="0"/>
              <w:rPr>
                <w:rFonts w:ascii="Garamond" w:hAnsi="Garamond" w:cs="Arial CYR"/>
              </w:rPr>
            </w:pPr>
          </w:p>
        </w:tc>
        <w:tc>
          <w:tcPr>
            <w:tcW w:w="1520" w:type="dxa"/>
            <w:gridSpan w:val="3"/>
            <w:vAlign w:val="bottom"/>
          </w:tcPr>
          <w:p w14:paraId="4A9FFBBD" w14:textId="77777777" w:rsidR="009A5C38" w:rsidRPr="009A5C38" w:rsidRDefault="009A5C38" w:rsidP="00981BE7">
            <w:pPr>
              <w:widowControl w:val="0"/>
              <w:spacing w:after="0"/>
              <w:rPr>
                <w:rFonts w:ascii="Garamond" w:hAnsi="Garamond" w:cs="Arial CYR"/>
              </w:rPr>
            </w:pPr>
          </w:p>
        </w:tc>
        <w:tc>
          <w:tcPr>
            <w:tcW w:w="1479" w:type="dxa"/>
            <w:vAlign w:val="bottom"/>
          </w:tcPr>
          <w:p w14:paraId="768970ED" w14:textId="77777777" w:rsidR="009A5C38" w:rsidRPr="009A5C38" w:rsidRDefault="009A5C38" w:rsidP="00981BE7">
            <w:pPr>
              <w:widowControl w:val="0"/>
              <w:spacing w:after="0"/>
              <w:rPr>
                <w:rFonts w:ascii="Garamond" w:hAnsi="Garamond" w:cs="Arial CYR"/>
              </w:rPr>
            </w:pPr>
          </w:p>
        </w:tc>
      </w:tr>
      <w:tr w:rsidR="009A5C38" w:rsidRPr="009A5C38" w14:paraId="1BEFE598"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vAlign w:val="center"/>
          </w:tcPr>
          <w:p w14:paraId="4765311A"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bottom w:val="single" w:sz="4" w:space="0" w:color="auto"/>
            </w:tcBorders>
            <w:vAlign w:val="center"/>
          </w:tcPr>
          <w:p w14:paraId="10199F18"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Неценовая зона</w:t>
            </w:r>
          </w:p>
        </w:tc>
        <w:tc>
          <w:tcPr>
            <w:tcW w:w="1735" w:type="dxa"/>
            <w:gridSpan w:val="2"/>
            <w:tcBorders>
              <w:left w:val="single" w:sz="4" w:space="0" w:color="auto"/>
              <w:bottom w:val="single" w:sz="4" w:space="0" w:color="auto"/>
              <w:right w:val="single" w:sz="4" w:space="0" w:color="auto"/>
            </w:tcBorders>
            <w:vAlign w:val="center"/>
          </w:tcPr>
          <w:p w14:paraId="41F91DBB"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электроэнергии, кВт•ч</w:t>
            </w:r>
          </w:p>
        </w:tc>
        <w:tc>
          <w:tcPr>
            <w:tcW w:w="1735" w:type="dxa"/>
            <w:gridSpan w:val="2"/>
            <w:tcBorders>
              <w:bottom w:val="single" w:sz="4" w:space="0" w:color="auto"/>
              <w:right w:val="single" w:sz="4" w:space="0" w:color="auto"/>
            </w:tcBorders>
            <w:vAlign w:val="center"/>
          </w:tcPr>
          <w:p w14:paraId="0CF669C0"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Стоимость (без НДС), руб.</w:t>
            </w:r>
          </w:p>
        </w:tc>
        <w:tc>
          <w:tcPr>
            <w:tcW w:w="1749" w:type="dxa"/>
            <w:gridSpan w:val="2"/>
            <w:vAlign w:val="bottom"/>
          </w:tcPr>
          <w:p w14:paraId="6443A3EB" w14:textId="77777777" w:rsidR="009A5C38" w:rsidRPr="009A5C38" w:rsidRDefault="009A5C38" w:rsidP="00981BE7">
            <w:pPr>
              <w:widowControl w:val="0"/>
              <w:spacing w:after="0"/>
              <w:rPr>
                <w:rFonts w:ascii="Garamond" w:hAnsi="Garamond" w:cs="Arial CYR"/>
              </w:rPr>
            </w:pPr>
          </w:p>
        </w:tc>
        <w:tc>
          <w:tcPr>
            <w:tcW w:w="1491" w:type="dxa"/>
            <w:gridSpan w:val="2"/>
            <w:vAlign w:val="bottom"/>
          </w:tcPr>
          <w:p w14:paraId="11F45EEB"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66EA0A1A"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3B927225" w14:textId="77777777" w:rsidR="009A5C38" w:rsidRPr="009A5C38" w:rsidRDefault="009A5C38" w:rsidP="00981BE7">
            <w:pPr>
              <w:widowControl w:val="0"/>
              <w:spacing w:after="0"/>
              <w:rPr>
                <w:rFonts w:ascii="Garamond" w:hAnsi="Garamond" w:cs="Arial CYR"/>
              </w:rPr>
            </w:pPr>
          </w:p>
        </w:tc>
        <w:tc>
          <w:tcPr>
            <w:tcW w:w="1479" w:type="dxa"/>
            <w:noWrap/>
            <w:vAlign w:val="bottom"/>
          </w:tcPr>
          <w:p w14:paraId="7C31C217" w14:textId="77777777" w:rsidR="009A5C38" w:rsidRPr="009A5C38" w:rsidRDefault="009A5C38" w:rsidP="00981BE7">
            <w:pPr>
              <w:widowControl w:val="0"/>
              <w:spacing w:after="0"/>
              <w:rPr>
                <w:rFonts w:ascii="Garamond" w:hAnsi="Garamond" w:cs="Arial CYR"/>
              </w:rPr>
            </w:pPr>
          </w:p>
        </w:tc>
      </w:tr>
      <w:tr w:rsidR="009A5C38" w:rsidRPr="009A5C38" w14:paraId="478F51DE" w14:textId="77777777" w:rsidTr="004F0ED6">
        <w:trPr>
          <w:trHeight w:val="270"/>
        </w:trPr>
        <w:tc>
          <w:tcPr>
            <w:tcW w:w="1368" w:type="dxa"/>
            <w:noWrap/>
            <w:vAlign w:val="bottom"/>
          </w:tcPr>
          <w:p w14:paraId="5D47A7CC" w14:textId="77777777" w:rsidR="009A5C38" w:rsidRPr="009A5C38" w:rsidRDefault="009A5C38" w:rsidP="00981BE7">
            <w:pPr>
              <w:widowControl w:val="0"/>
              <w:spacing w:after="0"/>
              <w:jc w:val="center"/>
              <w:rPr>
                <w:rFonts w:ascii="Garamond" w:hAnsi="Garamond" w:cs="Arial CYR"/>
              </w:rPr>
            </w:pPr>
          </w:p>
        </w:tc>
        <w:tc>
          <w:tcPr>
            <w:tcW w:w="1825" w:type="dxa"/>
            <w:gridSpan w:val="6"/>
          </w:tcPr>
          <w:p w14:paraId="20FD2410"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Pr>
          <w:p w14:paraId="2A5D4352"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Pr>
          <w:p w14:paraId="56EC5B88"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tcPr>
          <w:p w14:paraId="448059D5" w14:textId="77777777" w:rsidR="009A5C38" w:rsidRPr="009A5C38" w:rsidRDefault="009A5C38" w:rsidP="00981BE7">
            <w:pPr>
              <w:widowControl w:val="0"/>
              <w:spacing w:after="0"/>
              <w:rPr>
                <w:rFonts w:ascii="Garamond" w:hAnsi="Garamond" w:cs="Arial CYR"/>
              </w:rPr>
            </w:pPr>
          </w:p>
        </w:tc>
        <w:tc>
          <w:tcPr>
            <w:tcW w:w="1491" w:type="dxa"/>
            <w:gridSpan w:val="2"/>
          </w:tcPr>
          <w:p w14:paraId="0B0309AA"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0E96649A"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3A9E1102" w14:textId="77777777" w:rsidR="009A5C38" w:rsidRPr="009A5C38" w:rsidRDefault="009A5C38" w:rsidP="00981BE7">
            <w:pPr>
              <w:widowControl w:val="0"/>
              <w:spacing w:after="0"/>
              <w:rPr>
                <w:rFonts w:ascii="Garamond" w:hAnsi="Garamond" w:cs="Arial CYR"/>
              </w:rPr>
            </w:pPr>
          </w:p>
        </w:tc>
        <w:tc>
          <w:tcPr>
            <w:tcW w:w="1479" w:type="dxa"/>
          </w:tcPr>
          <w:p w14:paraId="5CFF41E2" w14:textId="77777777" w:rsidR="009A5C38" w:rsidRPr="009A5C38" w:rsidRDefault="009A5C38" w:rsidP="00981BE7">
            <w:pPr>
              <w:widowControl w:val="0"/>
              <w:spacing w:after="0"/>
              <w:rPr>
                <w:rFonts w:ascii="Garamond" w:hAnsi="Garamond" w:cs="Arial CYR"/>
              </w:rPr>
            </w:pPr>
          </w:p>
        </w:tc>
      </w:tr>
      <w:tr w:rsidR="009A5C38" w:rsidRPr="009A5C38" w14:paraId="14BE1D31" w14:textId="77777777" w:rsidTr="004F0ED6">
        <w:trPr>
          <w:trHeight w:val="255"/>
        </w:trPr>
        <w:tc>
          <w:tcPr>
            <w:tcW w:w="8412" w:type="dxa"/>
            <w:gridSpan w:val="13"/>
            <w:noWrap/>
            <w:vAlign w:val="bottom"/>
          </w:tcPr>
          <w:p w14:paraId="60449886"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7.     Покупка/продажа мощности по четырехсторонним договорам</w:t>
            </w:r>
          </w:p>
        </w:tc>
        <w:tc>
          <w:tcPr>
            <w:tcW w:w="1491" w:type="dxa"/>
            <w:gridSpan w:val="2"/>
            <w:noWrap/>
            <w:vAlign w:val="bottom"/>
          </w:tcPr>
          <w:p w14:paraId="429C3594" w14:textId="77777777" w:rsidR="009A5C38" w:rsidRPr="009A5C38" w:rsidRDefault="009A5C38" w:rsidP="00981BE7">
            <w:pPr>
              <w:widowControl w:val="0"/>
              <w:spacing w:after="0"/>
              <w:rPr>
                <w:rFonts w:ascii="Garamond" w:hAnsi="Garamond" w:cs="Arial CYR"/>
                <w:b/>
                <w:bCs/>
              </w:rPr>
            </w:pPr>
          </w:p>
        </w:tc>
        <w:tc>
          <w:tcPr>
            <w:tcW w:w="1520" w:type="dxa"/>
            <w:gridSpan w:val="2"/>
            <w:noWrap/>
            <w:vAlign w:val="bottom"/>
          </w:tcPr>
          <w:p w14:paraId="7DC053FE" w14:textId="77777777" w:rsidR="009A5C38" w:rsidRPr="009A5C38" w:rsidRDefault="009A5C38" w:rsidP="00981BE7">
            <w:pPr>
              <w:widowControl w:val="0"/>
              <w:spacing w:after="0"/>
              <w:rPr>
                <w:rFonts w:ascii="Garamond" w:hAnsi="Garamond" w:cs="Arial CYR"/>
                <w:b/>
                <w:bCs/>
              </w:rPr>
            </w:pPr>
          </w:p>
        </w:tc>
        <w:tc>
          <w:tcPr>
            <w:tcW w:w="1520" w:type="dxa"/>
            <w:gridSpan w:val="3"/>
            <w:noWrap/>
            <w:vAlign w:val="bottom"/>
          </w:tcPr>
          <w:p w14:paraId="56632052" w14:textId="77777777" w:rsidR="009A5C38" w:rsidRPr="009A5C38" w:rsidRDefault="009A5C38" w:rsidP="00981BE7">
            <w:pPr>
              <w:widowControl w:val="0"/>
              <w:spacing w:after="0"/>
              <w:rPr>
                <w:rFonts w:ascii="Garamond" w:hAnsi="Garamond" w:cs="Arial CYR"/>
                <w:b/>
                <w:bCs/>
              </w:rPr>
            </w:pPr>
          </w:p>
        </w:tc>
        <w:tc>
          <w:tcPr>
            <w:tcW w:w="1479" w:type="dxa"/>
            <w:noWrap/>
            <w:vAlign w:val="bottom"/>
          </w:tcPr>
          <w:p w14:paraId="33DBDD1B" w14:textId="77777777" w:rsidR="009A5C38" w:rsidRPr="009A5C38" w:rsidRDefault="009A5C38" w:rsidP="00981BE7">
            <w:pPr>
              <w:widowControl w:val="0"/>
              <w:spacing w:after="0"/>
              <w:rPr>
                <w:rFonts w:ascii="Garamond" w:hAnsi="Garamond" w:cs="Arial CYR"/>
              </w:rPr>
            </w:pPr>
          </w:p>
        </w:tc>
      </w:tr>
      <w:tr w:rsidR="009A5C38" w:rsidRPr="009A5C38" w14:paraId="0B4290F7" w14:textId="77777777" w:rsidTr="004F0ED6">
        <w:trPr>
          <w:trHeight w:val="255"/>
        </w:trPr>
        <w:tc>
          <w:tcPr>
            <w:tcW w:w="1368" w:type="dxa"/>
            <w:noWrap/>
            <w:vAlign w:val="bottom"/>
          </w:tcPr>
          <w:p w14:paraId="5C72A61C" w14:textId="77777777" w:rsidR="009A5C38" w:rsidRPr="009A5C38" w:rsidRDefault="009A5C38" w:rsidP="00981BE7">
            <w:pPr>
              <w:widowControl w:val="0"/>
              <w:spacing w:after="0"/>
              <w:jc w:val="center"/>
              <w:rPr>
                <w:rFonts w:ascii="Garamond" w:hAnsi="Garamond" w:cs="Arial CYR"/>
              </w:rPr>
            </w:pPr>
          </w:p>
        </w:tc>
        <w:tc>
          <w:tcPr>
            <w:tcW w:w="1825" w:type="dxa"/>
            <w:gridSpan w:val="6"/>
            <w:noWrap/>
            <w:vAlign w:val="bottom"/>
          </w:tcPr>
          <w:p w14:paraId="355B5AB0"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0CB2D59A"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43B9293F" w14:textId="77777777" w:rsidR="009A5C38" w:rsidRPr="009A5C38" w:rsidRDefault="009A5C38" w:rsidP="00981BE7">
            <w:pPr>
              <w:widowControl w:val="0"/>
              <w:spacing w:after="0"/>
              <w:rPr>
                <w:rFonts w:ascii="Garamond" w:hAnsi="Garamond" w:cs="Arial CYR"/>
              </w:rPr>
            </w:pPr>
          </w:p>
        </w:tc>
        <w:tc>
          <w:tcPr>
            <w:tcW w:w="1749" w:type="dxa"/>
            <w:gridSpan w:val="2"/>
            <w:noWrap/>
            <w:vAlign w:val="bottom"/>
          </w:tcPr>
          <w:p w14:paraId="3170277C"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36A79278" w14:textId="77777777" w:rsidR="009A5C38" w:rsidRPr="009A5C38" w:rsidRDefault="009A5C38" w:rsidP="00981BE7">
            <w:pPr>
              <w:widowControl w:val="0"/>
              <w:spacing w:after="0"/>
              <w:rPr>
                <w:rFonts w:ascii="Garamond" w:hAnsi="Garamond" w:cs="Arial CYR"/>
              </w:rPr>
            </w:pPr>
          </w:p>
        </w:tc>
        <w:tc>
          <w:tcPr>
            <w:tcW w:w="3040" w:type="dxa"/>
            <w:gridSpan w:val="5"/>
            <w:noWrap/>
            <w:vAlign w:val="bottom"/>
          </w:tcPr>
          <w:p w14:paraId="55AAD7F0" w14:textId="77777777" w:rsidR="009A5C38" w:rsidRPr="009A5C38" w:rsidRDefault="009A5C38" w:rsidP="00981BE7">
            <w:pPr>
              <w:widowControl w:val="0"/>
              <w:spacing w:after="0"/>
              <w:rPr>
                <w:rFonts w:ascii="Garamond" w:hAnsi="Garamond" w:cs="Arial CYR"/>
              </w:rPr>
            </w:pPr>
          </w:p>
        </w:tc>
        <w:tc>
          <w:tcPr>
            <w:tcW w:w="1479" w:type="dxa"/>
            <w:noWrap/>
            <w:vAlign w:val="bottom"/>
          </w:tcPr>
          <w:p w14:paraId="162B03EE" w14:textId="77777777" w:rsidR="009A5C38" w:rsidRPr="009A5C38" w:rsidRDefault="009A5C38" w:rsidP="00981BE7">
            <w:pPr>
              <w:widowControl w:val="0"/>
              <w:spacing w:after="0"/>
              <w:rPr>
                <w:rFonts w:ascii="Garamond" w:hAnsi="Garamond" w:cs="Arial CYR"/>
              </w:rPr>
            </w:pPr>
          </w:p>
        </w:tc>
      </w:tr>
      <w:tr w:rsidR="009A5C38" w:rsidRPr="009A5C38" w14:paraId="15570D53" w14:textId="77777777" w:rsidTr="004F0ED6">
        <w:trPr>
          <w:trHeight w:val="255"/>
        </w:trPr>
        <w:tc>
          <w:tcPr>
            <w:tcW w:w="8412" w:type="dxa"/>
            <w:gridSpan w:val="13"/>
            <w:noWrap/>
            <w:vAlign w:val="bottom"/>
          </w:tcPr>
          <w:p w14:paraId="13BFFC7F"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7.1.   Продажа по четырехсторонним договорам</w:t>
            </w:r>
          </w:p>
        </w:tc>
        <w:tc>
          <w:tcPr>
            <w:tcW w:w="1491" w:type="dxa"/>
            <w:gridSpan w:val="2"/>
            <w:noWrap/>
            <w:vAlign w:val="bottom"/>
          </w:tcPr>
          <w:p w14:paraId="4746406B" w14:textId="77777777" w:rsidR="009A5C38" w:rsidRPr="009A5C38" w:rsidRDefault="009A5C38" w:rsidP="00981BE7">
            <w:pPr>
              <w:widowControl w:val="0"/>
              <w:spacing w:after="0"/>
              <w:rPr>
                <w:rFonts w:ascii="Garamond" w:hAnsi="Garamond" w:cs="Arial CYR"/>
                <w:b/>
                <w:bCs/>
              </w:rPr>
            </w:pPr>
          </w:p>
        </w:tc>
        <w:tc>
          <w:tcPr>
            <w:tcW w:w="1520" w:type="dxa"/>
            <w:gridSpan w:val="2"/>
            <w:noWrap/>
            <w:vAlign w:val="bottom"/>
          </w:tcPr>
          <w:p w14:paraId="6D22301F" w14:textId="77777777" w:rsidR="009A5C38" w:rsidRPr="009A5C38" w:rsidRDefault="009A5C38" w:rsidP="00981BE7">
            <w:pPr>
              <w:widowControl w:val="0"/>
              <w:spacing w:after="0"/>
              <w:rPr>
                <w:rFonts w:ascii="Garamond" w:hAnsi="Garamond" w:cs="Arial CYR"/>
                <w:b/>
                <w:bCs/>
              </w:rPr>
            </w:pPr>
          </w:p>
        </w:tc>
        <w:tc>
          <w:tcPr>
            <w:tcW w:w="1520" w:type="dxa"/>
            <w:gridSpan w:val="3"/>
            <w:noWrap/>
            <w:vAlign w:val="bottom"/>
          </w:tcPr>
          <w:p w14:paraId="539CFAA4" w14:textId="77777777" w:rsidR="009A5C38" w:rsidRPr="009A5C38" w:rsidRDefault="009A5C38" w:rsidP="00981BE7">
            <w:pPr>
              <w:widowControl w:val="0"/>
              <w:spacing w:after="0"/>
              <w:rPr>
                <w:rFonts w:ascii="Garamond" w:hAnsi="Garamond" w:cs="Arial CYR"/>
                <w:b/>
                <w:bCs/>
              </w:rPr>
            </w:pPr>
          </w:p>
        </w:tc>
        <w:tc>
          <w:tcPr>
            <w:tcW w:w="1479" w:type="dxa"/>
            <w:vAlign w:val="bottom"/>
          </w:tcPr>
          <w:p w14:paraId="48483647" w14:textId="77777777" w:rsidR="009A5C38" w:rsidRPr="009A5C38" w:rsidRDefault="009A5C38" w:rsidP="00981BE7">
            <w:pPr>
              <w:widowControl w:val="0"/>
              <w:spacing w:after="0"/>
              <w:rPr>
                <w:rFonts w:ascii="Garamond" w:hAnsi="Garamond" w:cs="Arial CYR"/>
              </w:rPr>
            </w:pPr>
          </w:p>
        </w:tc>
      </w:tr>
      <w:tr w:rsidR="009A5C38" w:rsidRPr="009A5C38" w14:paraId="4A119E84" w14:textId="77777777" w:rsidTr="004F0ED6">
        <w:trPr>
          <w:trHeight w:val="255"/>
        </w:trPr>
        <w:tc>
          <w:tcPr>
            <w:tcW w:w="1368" w:type="dxa"/>
            <w:vAlign w:val="bottom"/>
          </w:tcPr>
          <w:p w14:paraId="47A6E039"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tcPr>
          <w:p w14:paraId="67F4D7F3"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tcPr>
          <w:p w14:paraId="370D7F09"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tcPr>
          <w:p w14:paraId="1BCF5C7B"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vAlign w:val="bottom"/>
          </w:tcPr>
          <w:p w14:paraId="7D1B96D9" w14:textId="77777777" w:rsidR="009A5C38" w:rsidRPr="009A5C38" w:rsidRDefault="009A5C38" w:rsidP="00981BE7">
            <w:pPr>
              <w:widowControl w:val="0"/>
              <w:spacing w:after="0"/>
              <w:jc w:val="center"/>
              <w:rPr>
                <w:rFonts w:ascii="Garamond" w:hAnsi="Garamond" w:cs="Arial CYR"/>
              </w:rPr>
            </w:pPr>
          </w:p>
        </w:tc>
        <w:tc>
          <w:tcPr>
            <w:tcW w:w="1491" w:type="dxa"/>
            <w:gridSpan w:val="2"/>
            <w:vAlign w:val="bottom"/>
          </w:tcPr>
          <w:p w14:paraId="2676FD91" w14:textId="77777777" w:rsidR="009A5C38" w:rsidRPr="009A5C38" w:rsidRDefault="009A5C38" w:rsidP="00981BE7">
            <w:pPr>
              <w:widowControl w:val="0"/>
              <w:spacing w:after="0"/>
              <w:jc w:val="center"/>
              <w:rPr>
                <w:rFonts w:ascii="Garamond" w:hAnsi="Garamond" w:cs="Arial CYR"/>
              </w:rPr>
            </w:pPr>
          </w:p>
        </w:tc>
        <w:tc>
          <w:tcPr>
            <w:tcW w:w="1520" w:type="dxa"/>
            <w:gridSpan w:val="2"/>
            <w:vAlign w:val="bottom"/>
          </w:tcPr>
          <w:p w14:paraId="3DEA6B88" w14:textId="77777777" w:rsidR="009A5C38" w:rsidRPr="009A5C38" w:rsidRDefault="009A5C38" w:rsidP="00981BE7">
            <w:pPr>
              <w:widowControl w:val="0"/>
              <w:spacing w:after="0"/>
              <w:rPr>
                <w:rFonts w:ascii="Garamond" w:hAnsi="Garamond" w:cs="Arial CYR"/>
              </w:rPr>
            </w:pPr>
          </w:p>
        </w:tc>
        <w:tc>
          <w:tcPr>
            <w:tcW w:w="1520" w:type="dxa"/>
            <w:gridSpan w:val="3"/>
            <w:vAlign w:val="bottom"/>
          </w:tcPr>
          <w:p w14:paraId="652C21A9" w14:textId="77777777" w:rsidR="009A5C38" w:rsidRPr="009A5C38" w:rsidRDefault="009A5C38" w:rsidP="00981BE7">
            <w:pPr>
              <w:widowControl w:val="0"/>
              <w:spacing w:after="0"/>
              <w:rPr>
                <w:rFonts w:ascii="Garamond" w:hAnsi="Garamond" w:cs="Arial CYR"/>
              </w:rPr>
            </w:pPr>
          </w:p>
        </w:tc>
        <w:tc>
          <w:tcPr>
            <w:tcW w:w="1479" w:type="dxa"/>
            <w:vAlign w:val="bottom"/>
          </w:tcPr>
          <w:p w14:paraId="691447C1" w14:textId="77777777" w:rsidR="009A5C38" w:rsidRPr="009A5C38" w:rsidRDefault="009A5C38" w:rsidP="00981BE7">
            <w:pPr>
              <w:widowControl w:val="0"/>
              <w:spacing w:after="0"/>
              <w:rPr>
                <w:rFonts w:ascii="Garamond" w:hAnsi="Garamond" w:cs="Arial CYR"/>
              </w:rPr>
            </w:pPr>
          </w:p>
        </w:tc>
      </w:tr>
      <w:tr w:rsidR="009A5C38" w:rsidRPr="009A5C38" w14:paraId="41B5FDDF"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vAlign w:val="center"/>
          </w:tcPr>
          <w:p w14:paraId="20FAFAE8"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bottom w:val="single" w:sz="4" w:space="0" w:color="auto"/>
            </w:tcBorders>
            <w:vAlign w:val="center"/>
          </w:tcPr>
          <w:p w14:paraId="57785EA9"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Неценовая зона</w:t>
            </w:r>
          </w:p>
        </w:tc>
        <w:tc>
          <w:tcPr>
            <w:tcW w:w="1735" w:type="dxa"/>
            <w:gridSpan w:val="2"/>
            <w:tcBorders>
              <w:left w:val="single" w:sz="4" w:space="0" w:color="auto"/>
              <w:bottom w:val="single" w:sz="4" w:space="0" w:color="auto"/>
              <w:right w:val="single" w:sz="4" w:space="0" w:color="auto"/>
            </w:tcBorders>
            <w:vAlign w:val="center"/>
          </w:tcPr>
          <w:p w14:paraId="3FD46511"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мощности, МВт</w:t>
            </w:r>
          </w:p>
        </w:tc>
        <w:tc>
          <w:tcPr>
            <w:tcW w:w="1735" w:type="dxa"/>
            <w:gridSpan w:val="2"/>
            <w:tcBorders>
              <w:bottom w:val="single" w:sz="4" w:space="0" w:color="auto"/>
              <w:right w:val="single" w:sz="4" w:space="0" w:color="auto"/>
            </w:tcBorders>
            <w:vAlign w:val="center"/>
          </w:tcPr>
          <w:p w14:paraId="523617B0"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Стоимость (без НДС), руб.</w:t>
            </w:r>
          </w:p>
        </w:tc>
        <w:tc>
          <w:tcPr>
            <w:tcW w:w="1749" w:type="dxa"/>
            <w:gridSpan w:val="2"/>
            <w:noWrap/>
            <w:vAlign w:val="bottom"/>
          </w:tcPr>
          <w:p w14:paraId="0037A4F7" w14:textId="77777777" w:rsidR="009A5C38" w:rsidRPr="009A5C38" w:rsidRDefault="009A5C38" w:rsidP="00981BE7">
            <w:pPr>
              <w:widowControl w:val="0"/>
              <w:spacing w:after="0"/>
              <w:rPr>
                <w:rFonts w:ascii="Garamond" w:hAnsi="Garamond" w:cs="Arial CYR"/>
              </w:rPr>
            </w:pPr>
          </w:p>
        </w:tc>
        <w:tc>
          <w:tcPr>
            <w:tcW w:w="1491" w:type="dxa"/>
            <w:gridSpan w:val="2"/>
            <w:vAlign w:val="bottom"/>
          </w:tcPr>
          <w:p w14:paraId="71C04C07" w14:textId="77777777" w:rsidR="009A5C38" w:rsidRPr="009A5C38" w:rsidRDefault="009A5C38" w:rsidP="00981BE7">
            <w:pPr>
              <w:widowControl w:val="0"/>
              <w:spacing w:after="0"/>
              <w:rPr>
                <w:rFonts w:ascii="Garamond" w:hAnsi="Garamond" w:cs="Arial CYR"/>
              </w:rPr>
            </w:pPr>
          </w:p>
        </w:tc>
        <w:tc>
          <w:tcPr>
            <w:tcW w:w="1520" w:type="dxa"/>
            <w:gridSpan w:val="2"/>
            <w:vAlign w:val="bottom"/>
          </w:tcPr>
          <w:p w14:paraId="7931A080"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7FE755BE" w14:textId="77777777" w:rsidR="009A5C38" w:rsidRPr="009A5C38" w:rsidRDefault="009A5C38" w:rsidP="00981BE7">
            <w:pPr>
              <w:widowControl w:val="0"/>
              <w:spacing w:after="0"/>
              <w:rPr>
                <w:rFonts w:ascii="Garamond" w:hAnsi="Garamond" w:cs="Arial CYR"/>
              </w:rPr>
            </w:pPr>
          </w:p>
        </w:tc>
        <w:tc>
          <w:tcPr>
            <w:tcW w:w="1479" w:type="dxa"/>
            <w:noWrap/>
            <w:vAlign w:val="bottom"/>
          </w:tcPr>
          <w:p w14:paraId="68D154FB" w14:textId="77777777" w:rsidR="009A5C38" w:rsidRPr="009A5C38" w:rsidRDefault="009A5C38" w:rsidP="00981BE7">
            <w:pPr>
              <w:widowControl w:val="0"/>
              <w:spacing w:after="0"/>
              <w:rPr>
                <w:rFonts w:ascii="Garamond" w:hAnsi="Garamond" w:cs="Arial CYR"/>
              </w:rPr>
            </w:pPr>
          </w:p>
        </w:tc>
      </w:tr>
      <w:tr w:rsidR="009A5C38" w:rsidRPr="009A5C38" w14:paraId="6D1201B8" w14:textId="77777777" w:rsidTr="004F0ED6">
        <w:trPr>
          <w:gridAfter w:val="9"/>
          <w:wAfter w:w="6856" w:type="dxa"/>
          <w:trHeight w:val="255"/>
        </w:trPr>
        <w:tc>
          <w:tcPr>
            <w:tcW w:w="1556" w:type="dxa"/>
            <w:gridSpan w:val="4"/>
            <w:vAlign w:val="bottom"/>
          </w:tcPr>
          <w:p w14:paraId="7DD921EF" w14:textId="77777777" w:rsidR="009A5C38" w:rsidRPr="009A5C38" w:rsidRDefault="009A5C38" w:rsidP="00981BE7">
            <w:pPr>
              <w:widowControl w:val="0"/>
              <w:spacing w:after="0"/>
              <w:jc w:val="center"/>
              <w:rPr>
                <w:rFonts w:ascii="Garamond" w:hAnsi="Garamond" w:cs="Arial CYR"/>
              </w:rPr>
            </w:pPr>
          </w:p>
        </w:tc>
        <w:tc>
          <w:tcPr>
            <w:tcW w:w="1491" w:type="dxa"/>
            <w:gridSpan w:val="2"/>
            <w:vAlign w:val="bottom"/>
          </w:tcPr>
          <w:p w14:paraId="0DF7CA6F" w14:textId="77777777" w:rsidR="009A5C38" w:rsidRPr="009A5C38" w:rsidRDefault="009A5C38" w:rsidP="00981BE7">
            <w:pPr>
              <w:widowControl w:val="0"/>
              <w:spacing w:after="0"/>
              <w:jc w:val="center"/>
              <w:rPr>
                <w:rFonts w:ascii="Garamond" w:hAnsi="Garamond" w:cs="Arial CYR"/>
              </w:rPr>
            </w:pPr>
          </w:p>
        </w:tc>
        <w:tc>
          <w:tcPr>
            <w:tcW w:w="1520" w:type="dxa"/>
            <w:gridSpan w:val="2"/>
            <w:vAlign w:val="bottom"/>
          </w:tcPr>
          <w:p w14:paraId="761DBA7F" w14:textId="77777777" w:rsidR="009A5C38" w:rsidRPr="009A5C38" w:rsidRDefault="009A5C38" w:rsidP="00981BE7">
            <w:pPr>
              <w:widowControl w:val="0"/>
              <w:spacing w:after="0"/>
              <w:rPr>
                <w:rFonts w:ascii="Garamond" w:hAnsi="Garamond" w:cs="Arial CYR"/>
              </w:rPr>
            </w:pPr>
          </w:p>
        </w:tc>
        <w:tc>
          <w:tcPr>
            <w:tcW w:w="1520" w:type="dxa"/>
            <w:gridSpan w:val="2"/>
            <w:vAlign w:val="bottom"/>
          </w:tcPr>
          <w:p w14:paraId="6D88807C" w14:textId="77777777" w:rsidR="009A5C38" w:rsidRPr="009A5C38" w:rsidRDefault="009A5C38" w:rsidP="00981BE7">
            <w:pPr>
              <w:widowControl w:val="0"/>
              <w:spacing w:after="0"/>
              <w:rPr>
                <w:rFonts w:ascii="Garamond" w:hAnsi="Garamond" w:cs="Arial CYR"/>
              </w:rPr>
            </w:pPr>
          </w:p>
        </w:tc>
        <w:tc>
          <w:tcPr>
            <w:tcW w:w="1479" w:type="dxa"/>
            <w:gridSpan w:val="2"/>
            <w:vAlign w:val="bottom"/>
          </w:tcPr>
          <w:p w14:paraId="28B61A0C" w14:textId="77777777" w:rsidR="009A5C38" w:rsidRPr="009A5C38" w:rsidRDefault="009A5C38" w:rsidP="00981BE7">
            <w:pPr>
              <w:widowControl w:val="0"/>
              <w:spacing w:after="0"/>
              <w:rPr>
                <w:rFonts w:ascii="Garamond" w:hAnsi="Garamond" w:cs="Arial CYR"/>
              </w:rPr>
            </w:pPr>
          </w:p>
        </w:tc>
      </w:tr>
      <w:tr w:rsidR="009A5C38" w:rsidRPr="009A5C38" w14:paraId="0DB055A1" w14:textId="77777777" w:rsidTr="004F0ED6">
        <w:trPr>
          <w:trHeight w:val="255"/>
        </w:trPr>
        <w:tc>
          <w:tcPr>
            <w:tcW w:w="8412" w:type="dxa"/>
            <w:gridSpan w:val="13"/>
            <w:noWrap/>
            <w:vAlign w:val="bottom"/>
          </w:tcPr>
          <w:p w14:paraId="66D8D4FF"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7.2.   Покупка по четырехсторонним договорам</w:t>
            </w:r>
          </w:p>
        </w:tc>
        <w:tc>
          <w:tcPr>
            <w:tcW w:w="1491" w:type="dxa"/>
            <w:gridSpan w:val="2"/>
            <w:noWrap/>
            <w:vAlign w:val="bottom"/>
          </w:tcPr>
          <w:p w14:paraId="27701CDF" w14:textId="77777777" w:rsidR="009A5C38" w:rsidRPr="009A5C38" w:rsidRDefault="009A5C38" w:rsidP="00981BE7">
            <w:pPr>
              <w:widowControl w:val="0"/>
              <w:spacing w:after="0"/>
              <w:rPr>
                <w:rFonts w:ascii="Garamond" w:hAnsi="Garamond" w:cs="Arial CYR"/>
                <w:b/>
                <w:bCs/>
              </w:rPr>
            </w:pPr>
          </w:p>
        </w:tc>
        <w:tc>
          <w:tcPr>
            <w:tcW w:w="1520" w:type="dxa"/>
            <w:gridSpan w:val="2"/>
            <w:noWrap/>
            <w:vAlign w:val="bottom"/>
          </w:tcPr>
          <w:p w14:paraId="13104F83" w14:textId="77777777" w:rsidR="009A5C38" w:rsidRPr="009A5C38" w:rsidRDefault="009A5C38" w:rsidP="00981BE7">
            <w:pPr>
              <w:widowControl w:val="0"/>
              <w:spacing w:after="0"/>
              <w:rPr>
                <w:rFonts w:ascii="Garamond" w:hAnsi="Garamond" w:cs="Arial CYR"/>
                <w:b/>
                <w:bCs/>
              </w:rPr>
            </w:pPr>
          </w:p>
        </w:tc>
        <w:tc>
          <w:tcPr>
            <w:tcW w:w="1520" w:type="dxa"/>
            <w:gridSpan w:val="3"/>
            <w:noWrap/>
            <w:vAlign w:val="bottom"/>
          </w:tcPr>
          <w:p w14:paraId="73C7066A" w14:textId="77777777" w:rsidR="009A5C38" w:rsidRPr="009A5C38" w:rsidRDefault="009A5C38" w:rsidP="00981BE7">
            <w:pPr>
              <w:widowControl w:val="0"/>
              <w:spacing w:after="0"/>
              <w:rPr>
                <w:rFonts w:ascii="Garamond" w:hAnsi="Garamond" w:cs="Arial CYR"/>
                <w:b/>
                <w:bCs/>
              </w:rPr>
            </w:pPr>
          </w:p>
        </w:tc>
        <w:tc>
          <w:tcPr>
            <w:tcW w:w="1479" w:type="dxa"/>
            <w:vAlign w:val="bottom"/>
          </w:tcPr>
          <w:p w14:paraId="354E08B2" w14:textId="77777777" w:rsidR="009A5C38" w:rsidRPr="009A5C38" w:rsidRDefault="009A5C38" w:rsidP="00981BE7">
            <w:pPr>
              <w:widowControl w:val="0"/>
              <w:spacing w:after="0"/>
              <w:rPr>
                <w:rFonts w:ascii="Garamond" w:hAnsi="Garamond" w:cs="Arial CYR"/>
              </w:rPr>
            </w:pPr>
          </w:p>
        </w:tc>
      </w:tr>
      <w:tr w:rsidR="009A5C38" w:rsidRPr="009A5C38" w14:paraId="6FE88293" w14:textId="77777777" w:rsidTr="004F0ED6">
        <w:trPr>
          <w:trHeight w:val="255"/>
        </w:trPr>
        <w:tc>
          <w:tcPr>
            <w:tcW w:w="1368" w:type="dxa"/>
            <w:vAlign w:val="bottom"/>
          </w:tcPr>
          <w:p w14:paraId="40D1C779"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tcPr>
          <w:p w14:paraId="4ADE3975"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single" w:sz="4" w:space="0" w:color="auto"/>
            </w:tcBorders>
          </w:tcPr>
          <w:p w14:paraId="4A4F28CD"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single" w:sz="4" w:space="0" w:color="auto"/>
            </w:tcBorders>
          </w:tcPr>
          <w:p w14:paraId="59DD1E82"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49" w:type="dxa"/>
            <w:gridSpan w:val="2"/>
          </w:tcPr>
          <w:p w14:paraId="12E8397F" w14:textId="77777777" w:rsidR="009A5C38" w:rsidRPr="009A5C38" w:rsidRDefault="009A5C38" w:rsidP="00981BE7">
            <w:pPr>
              <w:widowControl w:val="0"/>
              <w:spacing w:after="0"/>
              <w:rPr>
                <w:rFonts w:ascii="Garamond" w:hAnsi="Garamond" w:cs="Arial CYR"/>
              </w:rPr>
            </w:pPr>
          </w:p>
        </w:tc>
        <w:tc>
          <w:tcPr>
            <w:tcW w:w="1491" w:type="dxa"/>
            <w:gridSpan w:val="2"/>
          </w:tcPr>
          <w:p w14:paraId="71F26F90" w14:textId="77777777" w:rsidR="009A5C38" w:rsidRPr="009A5C38" w:rsidRDefault="009A5C38" w:rsidP="00981BE7">
            <w:pPr>
              <w:widowControl w:val="0"/>
              <w:spacing w:after="0"/>
              <w:rPr>
                <w:rFonts w:ascii="Garamond" w:hAnsi="Garamond" w:cs="Arial CYR"/>
              </w:rPr>
            </w:pPr>
          </w:p>
        </w:tc>
        <w:tc>
          <w:tcPr>
            <w:tcW w:w="1520" w:type="dxa"/>
            <w:gridSpan w:val="2"/>
          </w:tcPr>
          <w:p w14:paraId="7CAECA84" w14:textId="77777777" w:rsidR="009A5C38" w:rsidRPr="009A5C38" w:rsidRDefault="009A5C38" w:rsidP="00981BE7">
            <w:pPr>
              <w:widowControl w:val="0"/>
              <w:spacing w:after="0"/>
              <w:rPr>
                <w:rFonts w:ascii="Garamond" w:hAnsi="Garamond" w:cs="Arial CYR"/>
              </w:rPr>
            </w:pPr>
          </w:p>
        </w:tc>
        <w:tc>
          <w:tcPr>
            <w:tcW w:w="1520" w:type="dxa"/>
            <w:gridSpan w:val="3"/>
            <w:vAlign w:val="bottom"/>
          </w:tcPr>
          <w:p w14:paraId="589C16AC" w14:textId="77777777" w:rsidR="009A5C38" w:rsidRPr="009A5C38" w:rsidRDefault="009A5C38" w:rsidP="00981BE7">
            <w:pPr>
              <w:widowControl w:val="0"/>
              <w:spacing w:after="0"/>
              <w:rPr>
                <w:rFonts w:ascii="Garamond" w:hAnsi="Garamond" w:cs="Arial CYR"/>
              </w:rPr>
            </w:pPr>
          </w:p>
        </w:tc>
        <w:tc>
          <w:tcPr>
            <w:tcW w:w="1479" w:type="dxa"/>
            <w:vAlign w:val="bottom"/>
          </w:tcPr>
          <w:p w14:paraId="771EB3E6" w14:textId="77777777" w:rsidR="009A5C38" w:rsidRPr="009A5C38" w:rsidRDefault="009A5C38" w:rsidP="00981BE7">
            <w:pPr>
              <w:widowControl w:val="0"/>
              <w:spacing w:after="0"/>
              <w:rPr>
                <w:rFonts w:ascii="Garamond" w:hAnsi="Garamond" w:cs="Arial CYR"/>
              </w:rPr>
            </w:pPr>
          </w:p>
        </w:tc>
      </w:tr>
      <w:tr w:rsidR="009A5C38" w:rsidRPr="009A5C38" w14:paraId="13D3886B"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vAlign w:val="center"/>
          </w:tcPr>
          <w:p w14:paraId="45E643B4"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bottom w:val="single" w:sz="4" w:space="0" w:color="auto"/>
            </w:tcBorders>
            <w:vAlign w:val="center"/>
          </w:tcPr>
          <w:p w14:paraId="2DC02570"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Неценовая зона</w:t>
            </w:r>
          </w:p>
        </w:tc>
        <w:tc>
          <w:tcPr>
            <w:tcW w:w="1735" w:type="dxa"/>
            <w:gridSpan w:val="2"/>
            <w:tcBorders>
              <w:left w:val="single" w:sz="4" w:space="0" w:color="auto"/>
              <w:bottom w:val="single" w:sz="4" w:space="0" w:color="auto"/>
              <w:right w:val="single" w:sz="4" w:space="0" w:color="auto"/>
            </w:tcBorders>
            <w:vAlign w:val="center"/>
          </w:tcPr>
          <w:p w14:paraId="3F68F362"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мощности, МВт</w:t>
            </w:r>
          </w:p>
        </w:tc>
        <w:tc>
          <w:tcPr>
            <w:tcW w:w="1735" w:type="dxa"/>
            <w:gridSpan w:val="2"/>
            <w:tcBorders>
              <w:bottom w:val="single" w:sz="4" w:space="0" w:color="auto"/>
              <w:right w:val="single" w:sz="4" w:space="0" w:color="auto"/>
            </w:tcBorders>
            <w:vAlign w:val="center"/>
          </w:tcPr>
          <w:p w14:paraId="384DCB32"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Стоимость (без НДС), руб.</w:t>
            </w:r>
          </w:p>
        </w:tc>
        <w:tc>
          <w:tcPr>
            <w:tcW w:w="1749" w:type="dxa"/>
            <w:gridSpan w:val="2"/>
            <w:vAlign w:val="bottom"/>
          </w:tcPr>
          <w:p w14:paraId="1B7919C7" w14:textId="77777777" w:rsidR="009A5C38" w:rsidRPr="009A5C38" w:rsidRDefault="009A5C38" w:rsidP="00981BE7">
            <w:pPr>
              <w:widowControl w:val="0"/>
              <w:spacing w:after="0"/>
              <w:rPr>
                <w:rFonts w:ascii="Garamond" w:hAnsi="Garamond" w:cs="Arial CYR"/>
              </w:rPr>
            </w:pPr>
          </w:p>
        </w:tc>
        <w:tc>
          <w:tcPr>
            <w:tcW w:w="1491" w:type="dxa"/>
            <w:gridSpan w:val="2"/>
            <w:vAlign w:val="bottom"/>
          </w:tcPr>
          <w:p w14:paraId="0FDEAE41"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6CCFA79C"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755E0E1E" w14:textId="77777777" w:rsidR="009A5C38" w:rsidRPr="009A5C38" w:rsidRDefault="009A5C38" w:rsidP="00981BE7">
            <w:pPr>
              <w:widowControl w:val="0"/>
              <w:spacing w:after="0"/>
              <w:rPr>
                <w:rFonts w:ascii="Garamond" w:hAnsi="Garamond" w:cs="Arial CYR"/>
              </w:rPr>
            </w:pPr>
          </w:p>
        </w:tc>
        <w:tc>
          <w:tcPr>
            <w:tcW w:w="1479" w:type="dxa"/>
            <w:noWrap/>
            <w:vAlign w:val="bottom"/>
          </w:tcPr>
          <w:p w14:paraId="34509E3E" w14:textId="77777777" w:rsidR="009A5C38" w:rsidRPr="009A5C38" w:rsidRDefault="009A5C38" w:rsidP="00981BE7">
            <w:pPr>
              <w:widowControl w:val="0"/>
              <w:spacing w:after="0"/>
              <w:rPr>
                <w:rFonts w:ascii="Garamond" w:hAnsi="Garamond" w:cs="Arial CYR"/>
              </w:rPr>
            </w:pPr>
          </w:p>
        </w:tc>
      </w:tr>
      <w:tr w:rsidR="009A5C38" w:rsidRPr="009A5C38" w14:paraId="56A96B3E" w14:textId="77777777" w:rsidTr="004F0ED6">
        <w:trPr>
          <w:gridAfter w:val="9"/>
          <w:wAfter w:w="6856" w:type="dxa"/>
          <w:trHeight w:val="270"/>
        </w:trPr>
        <w:tc>
          <w:tcPr>
            <w:tcW w:w="1556" w:type="dxa"/>
            <w:gridSpan w:val="4"/>
          </w:tcPr>
          <w:p w14:paraId="352526D2" w14:textId="77777777" w:rsidR="009A5C38" w:rsidRPr="009A5C38" w:rsidRDefault="009A5C38" w:rsidP="00981BE7">
            <w:pPr>
              <w:widowControl w:val="0"/>
              <w:spacing w:after="0"/>
              <w:rPr>
                <w:rFonts w:ascii="Garamond" w:hAnsi="Garamond" w:cs="Arial CYR"/>
              </w:rPr>
            </w:pPr>
          </w:p>
        </w:tc>
        <w:tc>
          <w:tcPr>
            <w:tcW w:w="1491" w:type="dxa"/>
            <w:gridSpan w:val="2"/>
          </w:tcPr>
          <w:p w14:paraId="6D4F17BC"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0E4E7226"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727DD02D" w14:textId="77777777" w:rsidR="009A5C38" w:rsidRPr="009A5C38" w:rsidRDefault="009A5C38" w:rsidP="00981BE7">
            <w:pPr>
              <w:widowControl w:val="0"/>
              <w:spacing w:after="0"/>
              <w:rPr>
                <w:rFonts w:ascii="Garamond" w:hAnsi="Garamond" w:cs="Arial CYR"/>
              </w:rPr>
            </w:pPr>
          </w:p>
        </w:tc>
        <w:tc>
          <w:tcPr>
            <w:tcW w:w="1479" w:type="dxa"/>
            <w:gridSpan w:val="2"/>
          </w:tcPr>
          <w:p w14:paraId="5FA84D46" w14:textId="77777777" w:rsidR="009A5C38" w:rsidRPr="009A5C38" w:rsidRDefault="009A5C38" w:rsidP="00981BE7">
            <w:pPr>
              <w:widowControl w:val="0"/>
              <w:spacing w:after="0"/>
              <w:rPr>
                <w:rFonts w:ascii="Garamond" w:hAnsi="Garamond" w:cs="Arial CYR"/>
              </w:rPr>
            </w:pPr>
          </w:p>
        </w:tc>
      </w:tr>
      <w:tr w:rsidR="009A5C38" w:rsidRPr="009A5C38" w14:paraId="752976DE" w14:textId="77777777" w:rsidTr="004F0ED6">
        <w:trPr>
          <w:trHeight w:val="255"/>
        </w:trPr>
        <w:tc>
          <w:tcPr>
            <w:tcW w:w="11421" w:type="dxa"/>
            <w:gridSpan w:val="17"/>
            <w:noWrap/>
            <w:vAlign w:val="bottom"/>
          </w:tcPr>
          <w:p w14:paraId="3C840A2E"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8.     Покупка/продажа электроэнергии по двусторонним договорам</w:t>
            </w:r>
          </w:p>
        </w:tc>
        <w:tc>
          <w:tcPr>
            <w:tcW w:w="1520" w:type="dxa"/>
            <w:gridSpan w:val="3"/>
            <w:noWrap/>
            <w:vAlign w:val="bottom"/>
          </w:tcPr>
          <w:p w14:paraId="30876CB1" w14:textId="77777777" w:rsidR="009A5C38" w:rsidRPr="009A5C38" w:rsidRDefault="009A5C38" w:rsidP="00981BE7">
            <w:pPr>
              <w:widowControl w:val="0"/>
              <w:spacing w:after="0"/>
              <w:rPr>
                <w:rFonts w:ascii="Garamond" w:hAnsi="Garamond" w:cs="Arial CYR"/>
                <w:b/>
                <w:bCs/>
              </w:rPr>
            </w:pPr>
          </w:p>
        </w:tc>
        <w:tc>
          <w:tcPr>
            <w:tcW w:w="1479" w:type="dxa"/>
            <w:noWrap/>
            <w:vAlign w:val="bottom"/>
          </w:tcPr>
          <w:p w14:paraId="56617DF1" w14:textId="77777777" w:rsidR="009A5C38" w:rsidRPr="009A5C38" w:rsidRDefault="009A5C38" w:rsidP="00981BE7">
            <w:pPr>
              <w:widowControl w:val="0"/>
              <w:spacing w:after="0"/>
              <w:rPr>
                <w:rFonts w:ascii="Garamond" w:hAnsi="Garamond" w:cs="Arial CYR"/>
              </w:rPr>
            </w:pPr>
          </w:p>
        </w:tc>
      </w:tr>
      <w:tr w:rsidR="009A5C38" w:rsidRPr="009A5C38" w14:paraId="3786EF16" w14:textId="77777777" w:rsidTr="004F0ED6">
        <w:trPr>
          <w:trHeight w:val="255"/>
        </w:trPr>
        <w:tc>
          <w:tcPr>
            <w:tcW w:w="1368" w:type="dxa"/>
            <w:noWrap/>
            <w:vAlign w:val="bottom"/>
          </w:tcPr>
          <w:p w14:paraId="52C20734" w14:textId="77777777" w:rsidR="009A5C38" w:rsidRPr="009A5C38" w:rsidRDefault="009A5C38" w:rsidP="00981BE7">
            <w:pPr>
              <w:widowControl w:val="0"/>
              <w:spacing w:after="0"/>
              <w:jc w:val="center"/>
              <w:rPr>
                <w:rFonts w:ascii="Garamond" w:hAnsi="Garamond" w:cs="Arial CYR"/>
              </w:rPr>
            </w:pPr>
          </w:p>
        </w:tc>
        <w:tc>
          <w:tcPr>
            <w:tcW w:w="1825" w:type="dxa"/>
            <w:gridSpan w:val="6"/>
            <w:noWrap/>
            <w:vAlign w:val="bottom"/>
          </w:tcPr>
          <w:p w14:paraId="789B26BC"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7329FA1F"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2C6D72F8" w14:textId="77777777" w:rsidR="009A5C38" w:rsidRPr="009A5C38" w:rsidRDefault="009A5C38" w:rsidP="00981BE7">
            <w:pPr>
              <w:widowControl w:val="0"/>
              <w:spacing w:after="0"/>
              <w:rPr>
                <w:rFonts w:ascii="Garamond" w:hAnsi="Garamond" w:cs="Arial CYR"/>
              </w:rPr>
            </w:pPr>
          </w:p>
        </w:tc>
        <w:tc>
          <w:tcPr>
            <w:tcW w:w="1749" w:type="dxa"/>
            <w:gridSpan w:val="2"/>
            <w:noWrap/>
            <w:vAlign w:val="bottom"/>
          </w:tcPr>
          <w:p w14:paraId="7DE069BC"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254542BE" w14:textId="77777777" w:rsidR="009A5C38" w:rsidRPr="009A5C38" w:rsidRDefault="009A5C38" w:rsidP="00981BE7">
            <w:pPr>
              <w:widowControl w:val="0"/>
              <w:spacing w:after="0"/>
              <w:rPr>
                <w:rFonts w:ascii="Garamond" w:hAnsi="Garamond" w:cs="Arial CYR"/>
              </w:rPr>
            </w:pPr>
          </w:p>
        </w:tc>
        <w:tc>
          <w:tcPr>
            <w:tcW w:w="3040" w:type="dxa"/>
            <w:gridSpan w:val="5"/>
            <w:noWrap/>
            <w:vAlign w:val="bottom"/>
          </w:tcPr>
          <w:p w14:paraId="6D1E26CC" w14:textId="77777777" w:rsidR="009A5C38" w:rsidRPr="009A5C38" w:rsidRDefault="009A5C38" w:rsidP="00981BE7">
            <w:pPr>
              <w:widowControl w:val="0"/>
              <w:spacing w:after="0"/>
              <w:rPr>
                <w:rFonts w:ascii="Garamond" w:hAnsi="Garamond" w:cs="Arial CYR"/>
              </w:rPr>
            </w:pPr>
          </w:p>
        </w:tc>
        <w:tc>
          <w:tcPr>
            <w:tcW w:w="1479" w:type="dxa"/>
            <w:noWrap/>
            <w:vAlign w:val="bottom"/>
          </w:tcPr>
          <w:p w14:paraId="38C34DA8" w14:textId="77777777" w:rsidR="009A5C38" w:rsidRPr="009A5C38" w:rsidRDefault="009A5C38" w:rsidP="00981BE7">
            <w:pPr>
              <w:widowControl w:val="0"/>
              <w:spacing w:after="0"/>
              <w:rPr>
                <w:rFonts w:ascii="Garamond" w:hAnsi="Garamond" w:cs="Arial CYR"/>
              </w:rPr>
            </w:pPr>
          </w:p>
        </w:tc>
      </w:tr>
      <w:tr w:rsidR="009A5C38" w:rsidRPr="009A5C38" w14:paraId="389A126D" w14:textId="77777777" w:rsidTr="004F0ED6">
        <w:trPr>
          <w:trHeight w:val="255"/>
        </w:trPr>
        <w:tc>
          <w:tcPr>
            <w:tcW w:w="8412" w:type="dxa"/>
            <w:gridSpan w:val="13"/>
            <w:tcBorders>
              <w:bottom w:val="nil"/>
            </w:tcBorders>
            <w:noWrap/>
            <w:vAlign w:val="bottom"/>
          </w:tcPr>
          <w:p w14:paraId="4E8EFCA7"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8.1.   Продажа по двусторонним договорам</w:t>
            </w:r>
          </w:p>
        </w:tc>
        <w:tc>
          <w:tcPr>
            <w:tcW w:w="1491" w:type="dxa"/>
            <w:gridSpan w:val="2"/>
            <w:noWrap/>
            <w:vAlign w:val="bottom"/>
          </w:tcPr>
          <w:p w14:paraId="5E7F6E74" w14:textId="77777777" w:rsidR="009A5C38" w:rsidRPr="009A5C38" w:rsidRDefault="009A5C38" w:rsidP="00981BE7">
            <w:pPr>
              <w:widowControl w:val="0"/>
              <w:spacing w:after="0"/>
              <w:rPr>
                <w:rFonts w:ascii="Garamond" w:hAnsi="Garamond" w:cs="Arial CYR"/>
                <w:b/>
                <w:bCs/>
              </w:rPr>
            </w:pPr>
          </w:p>
        </w:tc>
        <w:tc>
          <w:tcPr>
            <w:tcW w:w="1520" w:type="dxa"/>
            <w:gridSpan w:val="2"/>
            <w:noWrap/>
            <w:vAlign w:val="bottom"/>
          </w:tcPr>
          <w:p w14:paraId="59BD4589" w14:textId="77777777" w:rsidR="009A5C38" w:rsidRPr="009A5C38" w:rsidRDefault="009A5C38" w:rsidP="00981BE7">
            <w:pPr>
              <w:widowControl w:val="0"/>
              <w:spacing w:after="0"/>
              <w:rPr>
                <w:rFonts w:ascii="Garamond" w:hAnsi="Garamond" w:cs="Arial CYR"/>
                <w:b/>
                <w:bCs/>
              </w:rPr>
            </w:pPr>
          </w:p>
        </w:tc>
        <w:tc>
          <w:tcPr>
            <w:tcW w:w="1520" w:type="dxa"/>
            <w:gridSpan w:val="3"/>
            <w:noWrap/>
            <w:vAlign w:val="bottom"/>
          </w:tcPr>
          <w:p w14:paraId="4D217A1A" w14:textId="77777777" w:rsidR="009A5C38" w:rsidRPr="009A5C38" w:rsidRDefault="009A5C38" w:rsidP="00981BE7">
            <w:pPr>
              <w:widowControl w:val="0"/>
              <w:spacing w:after="0"/>
              <w:rPr>
                <w:rFonts w:ascii="Garamond" w:hAnsi="Garamond" w:cs="Arial CYR"/>
                <w:b/>
                <w:bCs/>
              </w:rPr>
            </w:pPr>
          </w:p>
        </w:tc>
        <w:tc>
          <w:tcPr>
            <w:tcW w:w="1479" w:type="dxa"/>
            <w:vAlign w:val="bottom"/>
          </w:tcPr>
          <w:p w14:paraId="18560F6A" w14:textId="77777777" w:rsidR="009A5C38" w:rsidRPr="009A5C38" w:rsidRDefault="009A5C38" w:rsidP="00981BE7">
            <w:pPr>
              <w:widowControl w:val="0"/>
              <w:spacing w:after="0"/>
              <w:rPr>
                <w:rFonts w:ascii="Garamond" w:hAnsi="Garamond" w:cs="Arial CYR"/>
              </w:rPr>
            </w:pPr>
          </w:p>
        </w:tc>
      </w:tr>
      <w:tr w:rsidR="009A5C38" w:rsidRPr="009A5C38" w14:paraId="0F3DFCF9" w14:textId="77777777" w:rsidTr="004F0ED6">
        <w:trPr>
          <w:trHeight w:val="255"/>
        </w:trPr>
        <w:tc>
          <w:tcPr>
            <w:tcW w:w="1368" w:type="dxa"/>
            <w:tcBorders>
              <w:bottom w:val="single" w:sz="4" w:space="0" w:color="auto"/>
            </w:tcBorders>
            <w:vAlign w:val="bottom"/>
          </w:tcPr>
          <w:p w14:paraId="09C1ACED"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tcPr>
          <w:p w14:paraId="6613C4F4"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tcPr>
          <w:p w14:paraId="1F77C213"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nil"/>
            </w:tcBorders>
          </w:tcPr>
          <w:p w14:paraId="505D08ED"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tcBorders>
              <w:bottom w:val="nil"/>
            </w:tcBorders>
            <w:vAlign w:val="bottom"/>
          </w:tcPr>
          <w:p w14:paraId="1C2C4484" w14:textId="77777777" w:rsidR="009A5C38" w:rsidRPr="009A5C38" w:rsidRDefault="009A5C38" w:rsidP="00981BE7">
            <w:pPr>
              <w:widowControl w:val="0"/>
              <w:spacing w:after="0"/>
              <w:jc w:val="center"/>
              <w:rPr>
                <w:rFonts w:ascii="Garamond" w:hAnsi="Garamond" w:cs="Arial CYR"/>
              </w:rPr>
            </w:pPr>
          </w:p>
        </w:tc>
        <w:tc>
          <w:tcPr>
            <w:tcW w:w="1491" w:type="dxa"/>
            <w:gridSpan w:val="2"/>
            <w:vAlign w:val="bottom"/>
          </w:tcPr>
          <w:p w14:paraId="694D3C50" w14:textId="77777777" w:rsidR="009A5C38" w:rsidRPr="009A5C38" w:rsidRDefault="009A5C38" w:rsidP="00981BE7">
            <w:pPr>
              <w:widowControl w:val="0"/>
              <w:spacing w:after="0"/>
              <w:jc w:val="center"/>
              <w:rPr>
                <w:rFonts w:ascii="Garamond" w:hAnsi="Garamond" w:cs="Arial CYR"/>
              </w:rPr>
            </w:pPr>
          </w:p>
        </w:tc>
        <w:tc>
          <w:tcPr>
            <w:tcW w:w="1520" w:type="dxa"/>
            <w:gridSpan w:val="2"/>
            <w:vAlign w:val="bottom"/>
          </w:tcPr>
          <w:p w14:paraId="530FCA63" w14:textId="77777777" w:rsidR="009A5C38" w:rsidRPr="009A5C38" w:rsidRDefault="009A5C38" w:rsidP="00981BE7">
            <w:pPr>
              <w:widowControl w:val="0"/>
              <w:spacing w:after="0"/>
              <w:rPr>
                <w:rFonts w:ascii="Garamond" w:hAnsi="Garamond" w:cs="Arial CYR"/>
              </w:rPr>
            </w:pPr>
          </w:p>
        </w:tc>
        <w:tc>
          <w:tcPr>
            <w:tcW w:w="1520" w:type="dxa"/>
            <w:gridSpan w:val="3"/>
            <w:vAlign w:val="bottom"/>
          </w:tcPr>
          <w:p w14:paraId="1FD42570" w14:textId="77777777" w:rsidR="009A5C38" w:rsidRPr="009A5C38" w:rsidRDefault="009A5C38" w:rsidP="00981BE7">
            <w:pPr>
              <w:widowControl w:val="0"/>
              <w:spacing w:after="0"/>
              <w:rPr>
                <w:rFonts w:ascii="Garamond" w:hAnsi="Garamond" w:cs="Arial CYR"/>
              </w:rPr>
            </w:pPr>
          </w:p>
        </w:tc>
        <w:tc>
          <w:tcPr>
            <w:tcW w:w="1479" w:type="dxa"/>
            <w:vAlign w:val="bottom"/>
          </w:tcPr>
          <w:p w14:paraId="28ACFBA0" w14:textId="77777777" w:rsidR="009A5C38" w:rsidRPr="009A5C38" w:rsidRDefault="009A5C38" w:rsidP="00981BE7">
            <w:pPr>
              <w:widowControl w:val="0"/>
              <w:spacing w:after="0"/>
              <w:rPr>
                <w:rFonts w:ascii="Garamond" w:hAnsi="Garamond" w:cs="Arial CYR"/>
              </w:rPr>
            </w:pPr>
          </w:p>
        </w:tc>
      </w:tr>
      <w:tr w:rsidR="009A5C38" w:rsidRPr="009A5C38" w14:paraId="774DA92C"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vAlign w:val="center"/>
          </w:tcPr>
          <w:p w14:paraId="581E99BF"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top w:val="single" w:sz="4" w:space="0" w:color="auto"/>
              <w:bottom w:val="single" w:sz="4" w:space="0" w:color="auto"/>
            </w:tcBorders>
            <w:vAlign w:val="center"/>
          </w:tcPr>
          <w:p w14:paraId="28FD248E"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Неценовая зона</w:t>
            </w:r>
          </w:p>
        </w:tc>
        <w:tc>
          <w:tcPr>
            <w:tcW w:w="1735" w:type="dxa"/>
            <w:gridSpan w:val="2"/>
            <w:tcBorders>
              <w:top w:val="single" w:sz="4" w:space="0" w:color="auto"/>
              <w:left w:val="single" w:sz="4" w:space="0" w:color="auto"/>
              <w:bottom w:val="single" w:sz="4" w:space="0" w:color="auto"/>
              <w:right w:val="single" w:sz="4" w:space="0" w:color="auto"/>
            </w:tcBorders>
            <w:vAlign w:val="bottom"/>
          </w:tcPr>
          <w:p w14:paraId="12703235"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электроэнергии, кВт•ч</w:t>
            </w:r>
          </w:p>
        </w:tc>
        <w:tc>
          <w:tcPr>
            <w:tcW w:w="1735" w:type="dxa"/>
            <w:gridSpan w:val="2"/>
            <w:tcBorders>
              <w:top w:val="nil"/>
              <w:left w:val="single" w:sz="4" w:space="0" w:color="auto"/>
              <w:bottom w:val="nil"/>
              <w:right w:val="nil"/>
            </w:tcBorders>
            <w:vAlign w:val="center"/>
          </w:tcPr>
          <w:p w14:paraId="7542CDD4" w14:textId="77777777" w:rsidR="009A5C38" w:rsidRPr="009A5C38" w:rsidRDefault="009A5C38" w:rsidP="00981BE7">
            <w:pPr>
              <w:widowControl w:val="0"/>
              <w:spacing w:after="0"/>
              <w:jc w:val="center"/>
              <w:rPr>
                <w:rFonts w:ascii="Garamond" w:hAnsi="Garamond" w:cs="Arial CYR"/>
              </w:rPr>
            </w:pPr>
          </w:p>
        </w:tc>
        <w:tc>
          <w:tcPr>
            <w:tcW w:w="1749" w:type="dxa"/>
            <w:gridSpan w:val="2"/>
            <w:tcBorders>
              <w:top w:val="nil"/>
              <w:left w:val="nil"/>
              <w:bottom w:val="nil"/>
              <w:right w:val="nil"/>
            </w:tcBorders>
            <w:vAlign w:val="center"/>
          </w:tcPr>
          <w:p w14:paraId="1EDF2F29" w14:textId="77777777" w:rsidR="009A5C38" w:rsidRPr="009A5C38" w:rsidRDefault="009A5C38" w:rsidP="00981BE7">
            <w:pPr>
              <w:widowControl w:val="0"/>
              <w:spacing w:after="0"/>
              <w:jc w:val="center"/>
              <w:rPr>
                <w:rFonts w:ascii="Garamond" w:hAnsi="Garamond" w:cs="Arial CYR"/>
              </w:rPr>
            </w:pPr>
          </w:p>
        </w:tc>
        <w:tc>
          <w:tcPr>
            <w:tcW w:w="1491" w:type="dxa"/>
            <w:gridSpan w:val="2"/>
            <w:vAlign w:val="bottom"/>
          </w:tcPr>
          <w:p w14:paraId="7320F628" w14:textId="77777777" w:rsidR="009A5C38" w:rsidRPr="009A5C38" w:rsidRDefault="009A5C38" w:rsidP="00981BE7">
            <w:pPr>
              <w:widowControl w:val="0"/>
              <w:spacing w:after="0"/>
              <w:rPr>
                <w:rFonts w:ascii="Garamond" w:hAnsi="Garamond" w:cs="Arial CYR"/>
              </w:rPr>
            </w:pPr>
          </w:p>
        </w:tc>
        <w:tc>
          <w:tcPr>
            <w:tcW w:w="1520" w:type="dxa"/>
            <w:gridSpan w:val="2"/>
            <w:vAlign w:val="bottom"/>
          </w:tcPr>
          <w:p w14:paraId="52905A8F"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06EF0DDF" w14:textId="77777777" w:rsidR="009A5C38" w:rsidRPr="009A5C38" w:rsidRDefault="009A5C38" w:rsidP="00981BE7">
            <w:pPr>
              <w:widowControl w:val="0"/>
              <w:spacing w:after="0"/>
              <w:rPr>
                <w:rFonts w:ascii="Garamond" w:hAnsi="Garamond" w:cs="Arial CYR"/>
              </w:rPr>
            </w:pPr>
          </w:p>
        </w:tc>
        <w:tc>
          <w:tcPr>
            <w:tcW w:w="1479" w:type="dxa"/>
            <w:noWrap/>
            <w:vAlign w:val="bottom"/>
          </w:tcPr>
          <w:p w14:paraId="1BF3E966" w14:textId="77777777" w:rsidR="009A5C38" w:rsidRPr="009A5C38" w:rsidRDefault="009A5C38" w:rsidP="00981BE7">
            <w:pPr>
              <w:widowControl w:val="0"/>
              <w:spacing w:after="0"/>
              <w:rPr>
                <w:rFonts w:ascii="Garamond" w:hAnsi="Garamond" w:cs="Arial CYR"/>
              </w:rPr>
            </w:pPr>
          </w:p>
        </w:tc>
      </w:tr>
      <w:tr w:rsidR="009A5C38" w:rsidRPr="009A5C38" w14:paraId="24639804" w14:textId="77777777" w:rsidTr="004F0ED6">
        <w:trPr>
          <w:gridAfter w:val="16"/>
          <w:wAfter w:w="11423" w:type="dxa"/>
          <w:trHeight w:val="255"/>
        </w:trPr>
        <w:tc>
          <w:tcPr>
            <w:tcW w:w="1520" w:type="dxa"/>
            <w:gridSpan w:val="3"/>
            <w:noWrap/>
            <w:vAlign w:val="bottom"/>
          </w:tcPr>
          <w:p w14:paraId="795FE2E2" w14:textId="77777777" w:rsidR="009A5C38" w:rsidRPr="009A5C38" w:rsidRDefault="009A5C38" w:rsidP="00981BE7">
            <w:pPr>
              <w:widowControl w:val="0"/>
              <w:spacing w:after="0"/>
              <w:rPr>
                <w:rFonts w:ascii="Garamond" w:hAnsi="Garamond" w:cs="Arial CYR"/>
              </w:rPr>
            </w:pPr>
          </w:p>
        </w:tc>
        <w:tc>
          <w:tcPr>
            <w:tcW w:w="1479" w:type="dxa"/>
            <w:gridSpan w:val="2"/>
            <w:noWrap/>
            <w:vAlign w:val="bottom"/>
          </w:tcPr>
          <w:p w14:paraId="6E8FF980" w14:textId="77777777" w:rsidR="009A5C38" w:rsidRPr="009A5C38" w:rsidRDefault="009A5C38" w:rsidP="00981BE7">
            <w:pPr>
              <w:widowControl w:val="0"/>
              <w:spacing w:after="0"/>
              <w:rPr>
                <w:rFonts w:ascii="Garamond" w:hAnsi="Garamond" w:cs="Arial CYR"/>
              </w:rPr>
            </w:pPr>
          </w:p>
        </w:tc>
      </w:tr>
      <w:tr w:rsidR="009A5C38" w:rsidRPr="009A5C38" w14:paraId="611BD986" w14:textId="77777777" w:rsidTr="004F0ED6">
        <w:trPr>
          <w:trHeight w:val="255"/>
        </w:trPr>
        <w:tc>
          <w:tcPr>
            <w:tcW w:w="8412" w:type="dxa"/>
            <w:gridSpan w:val="13"/>
            <w:noWrap/>
            <w:vAlign w:val="bottom"/>
          </w:tcPr>
          <w:p w14:paraId="1BCB9651"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8.2.   Покупка по двусторонним договорам</w:t>
            </w:r>
          </w:p>
        </w:tc>
        <w:tc>
          <w:tcPr>
            <w:tcW w:w="1491" w:type="dxa"/>
            <w:gridSpan w:val="2"/>
            <w:noWrap/>
            <w:vAlign w:val="bottom"/>
          </w:tcPr>
          <w:p w14:paraId="6C525220"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2D259860"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1653735E" w14:textId="77777777" w:rsidR="009A5C38" w:rsidRPr="009A5C38" w:rsidRDefault="009A5C38" w:rsidP="00981BE7">
            <w:pPr>
              <w:widowControl w:val="0"/>
              <w:spacing w:after="0"/>
              <w:rPr>
                <w:rFonts w:ascii="Garamond" w:hAnsi="Garamond" w:cs="Arial CYR"/>
              </w:rPr>
            </w:pPr>
          </w:p>
        </w:tc>
        <w:tc>
          <w:tcPr>
            <w:tcW w:w="1479" w:type="dxa"/>
            <w:noWrap/>
            <w:vAlign w:val="bottom"/>
          </w:tcPr>
          <w:p w14:paraId="1A7DA47C" w14:textId="77777777" w:rsidR="009A5C38" w:rsidRPr="009A5C38" w:rsidRDefault="009A5C38" w:rsidP="00981BE7">
            <w:pPr>
              <w:widowControl w:val="0"/>
              <w:spacing w:after="0"/>
              <w:rPr>
                <w:rFonts w:ascii="Garamond" w:hAnsi="Garamond" w:cs="Arial CYR"/>
              </w:rPr>
            </w:pPr>
          </w:p>
        </w:tc>
      </w:tr>
      <w:tr w:rsidR="009A5C38" w:rsidRPr="009A5C38" w14:paraId="4A2FB64A" w14:textId="77777777" w:rsidTr="004F0ED6">
        <w:trPr>
          <w:trHeight w:val="255"/>
        </w:trPr>
        <w:tc>
          <w:tcPr>
            <w:tcW w:w="1368" w:type="dxa"/>
            <w:tcBorders>
              <w:bottom w:val="single" w:sz="4" w:space="0" w:color="auto"/>
            </w:tcBorders>
            <w:vAlign w:val="bottom"/>
          </w:tcPr>
          <w:p w14:paraId="0474D787"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tcPr>
          <w:p w14:paraId="117D1476"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single" w:sz="4" w:space="0" w:color="auto"/>
            </w:tcBorders>
          </w:tcPr>
          <w:p w14:paraId="0686B21C"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nil"/>
            </w:tcBorders>
          </w:tcPr>
          <w:p w14:paraId="786B9B55"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49" w:type="dxa"/>
            <w:gridSpan w:val="2"/>
            <w:tcBorders>
              <w:bottom w:val="nil"/>
            </w:tcBorders>
          </w:tcPr>
          <w:p w14:paraId="533310CD" w14:textId="77777777" w:rsidR="009A5C38" w:rsidRPr="009A5C38" w:rsidRDefault="009A5C38" w:rsidP="00981BE7">
            <w:pPr>
              <w:widowControl w:val="0"/>
              <w:spacing w:after="0"/>
              <w:rPr>
                <w:rFonts w:ascii="Garamond" w:hAnsi="Garamond" w:cs="Arial CYR"/>
              </w:rPr>
            </w:pPr>
          </w:p>
        </w:tc>
        <w:tc>
          <w:tcPr>
            <w:tcW w:w="1491" w:type="dxa"/>
            <w:gridSpan w:val="2"/>
          </w:tcPr>
          <w:p w14:paraId="69186B4D" w14:textId="77777777" w:rsidR="009A5C38" w:rsidRPr="009A5C38" w:rsidRDefault="009A5C38" w:rsidP="00981BE7">
            <w:pPr>
              <w:widowControl w:val="0"/>
              <w:spacing w:after="0"/>
              <w:rPr>
                <w:rFonts w:ascii="Garamond" w:hAnsi="Garamond" w:cs="Arial CYR"/>
              </w:rPr>
            </w:pPr>
          </w:p>
        </w:tc>
        <w:tc>
          <w:tcPr>
            <w:tcW w:w="1520" w:type="dxa"/>
            <w:gridSpan w:val="2"/>
          </w:tcPr>
          <w:p w14:paraId="68D95937" w14:textId="77777777" w:rsidR="009A5C38" w:rsidRPr="009A5C38" w:rsidRDefault="009A5C38" w:rsidP="00981BE7">
            <w:pPr>
              <w:widowControl w:val="0"/>
              <w:spacing w:after="0"/>
              <w:rPr>
                <w:rFonts w:ascii="Garamond" w:hAnsi="Garamond" w:cs="Arial CYR"/>
              </w:rPr>
            </w:pPr>
          </w:p>
        </w:tc>
        <w:tc>
          <w:tcPr>
            <w:tcW w:w="1520" w:type="dxa"/>
            <w:gridSpan w:val="3"/>
            <w:vAlign w:val="bottom"/>
          </w:tcPr>
          <w:p w14:paraId="75407090" w14:textId="77777777" w:rsidR="009A5C38" w:rsidRPr="009A5C38" w:rsidRDefault="009A5C38" w:rsidP="00981BE7">
            <w:pPr>
              <w:widowControl w:val="0"/>
              <w:spacing w:after="0"/>
              <w:rPr>
                <w:rFonts w:ascii="Garamond" w:hAnsi="Garamond" w:cs="Arial CYR"/>
              </w:rPr>
            </w:pPr>
          </w:p>
        </w:tc>
        <w:tc>
          <w:tcPr>
            <w:tcW w:w="1479" w:type="dxa"/>
            <w:vAlign w:val="bottom"/>
          </w:tcPr>
          <w:p w14:paraId="442B3F7F" w14:textId="77777777" w:rsidR="009A5C38" w:rsidRPr="009A5C38" w:rsidRDefault="009A5C38" w:rsidP="00981BE7">
            <w:pPr>
              <w:widowControl w:val="0"/>
              <w:spacing w:after="0"/>
              <w:rPr>
                <w:rFonts w:ascii="Garamond" w:hAnsi="Garamond" w:cs="Arial CYR"/>
              </w:rPr>
            </w:pPr>
          </w:p>
        </w:tc>
      </w:tr>
      <w:tr w:rsidR="009A5C38" w:rsidRPr="009A5C38" w14:paraId="49543E52"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vAlign w:val="center"/>
          </w:tcPr>
          <w:p w14:paraId="237115D8"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top w:val="single" w:sz="4" w:space="0" w:color="auto"/>
              <w:bottom w:val="single" w:sz="4" w:space="0" w:color="auto"/>
            </w:tcBorders>
            <w:vAlign w:val="center"/>
          </w:tcPr>
          <w:p w14:paraId="445FB498"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Неценовая зона</w:t>
            </w:r>
          </w:p>
        </w:tc>
        <w:tc>
          <w:tcPr>
            <w:tcW w:w="1735" w:type="dxa"/>
            <w:gridSpan w:val="2"/>
            <w:tcBorders>
              <w:top w:val="single" w:sz="4" w:space="0" w:color="auto"/>
              <w:left w:val="single" w:sz="4" w:space="0" w:color="auto"/>
              <w:bottom w:val="single" w:sz="4" w:space="0" w:color="auto"/>
              <w:right w:val="single" w:sz="4" w:space="0" w:color="auto"/>
            </w:tcBorders>
            <w:vAlign w:val="bottom"/>
          </w:tcPr>
          <w:p w14:paraId="269FFCBE"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электроэнергии, кВт•ч</w:t>
            </w:r>
          </w:p>
        </w:tc>
        <w:tc>
          <w:tcPr>
            <w:tcW w:w="1735" w:type="dxa"/>
            <w:gridSpan w:val="2"/>
            <w:tcBorders>
              <w:top w:val="nil"/>
              <w:left w:val="single" w:sz="4" w:space="0" w:color="auto"/>
              <w:bottom w:val="nil"/>
              <w:right w:val="nil"/>
            </w:tcBorders>
            <w:vAlign w:val="center"/>
          </w:tcPr>
          <w:p w14:paraId="62AFD079" w14:textId="77777777" w:rsidR="009A5C38" w:rsidRPr="009A5C38" w:rsidRDefault="009A5C38" w:rsidP="00981BE7">
            <w:pPr>
              <w:widowControl w:val="0"/>
              <w:spacing w:after="0"/>
              <w:jc w:val="center"/>
              <w:rPr>
                <w:rFonts w:ascii="Garamond" w:hAnsi="Garamond" w:cs="Arial CYR"/>
              </w:rPr>
            </w:pPr>
          </w:p>
        </w:tc>
        <w:tc>
          <w:tcPr>
            <w:tcW w:w="1749" w:type="dxa"/>
            <w:gridSpan w:val="2"/>
            <w:tcBorders>
              <w:top w:val="nil"/>
              <w:left w:val="nil"/>
              <w:bottom w:val="nil"/>
              <w:right w:val="nil"/>
            </w:tcBorders>
            <w:vAlign w:val="center"/>
          </w:tcPr>
          <w:p w14:paraId="0DDDAECA" w14:textId="77777777" w:rsidR="009A5C38" w:rsidRPr="009A5C38" w:rsidRDefault="009A5C38" w:rsidP="00981BE7">
            <w:pPr>
              <w:widowControl w:val="0"/>
              <w:spacing w:after="0"/>
              <w:jc w:val="center"/>
              <w:rPr>
                <w:rFonts w:ascii="Garamond" w:hAnsi="Garamond" w:cs="Arial CYR"/>
              </w:rPr>
            </w:pPr>
          </w:p>
        </w:tc>
        <w:tc>
          <w:tcPr>
            <w:tcW w:w="1491" w:type="dxa"/>
            <w:gridSpan w:val="2"/>
            <w:vAlign w:val="bottom"/>
          </w:tcPr>
          <w:p w14:paraId="0C874664"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3CA416FC"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7E12A546" w14:textId="77777777" w:rsidR="009A5C38" w:rsidRPr="009A5C38" w:rsidRDefault="009A5C38" w:rsidP="00981BE7">
            <w:pPr>
              <w:widowControl w:val="0"/>
              <w:spacing w:after="0"/>
              <w:rPr>
                <w:rFonts w:ascii="Garamond" w:hAnsi="Garamond" w:cs="Arial CYR"/>
              </w:rPr>
            </w:pPr>
          </w:p>
        </w:tc>
        <w:tc>
          <w:tcPr>
            <w:tcW w:w="1479" w:type="dxa"/>
            <w:noWrap/>
            <w:vAlign w:val="bottom"/>
          </w:tcPr>
          <w:p w14:paraId="2C5B6591" w14:textId="77777777" w:rsidR="009A5C38" w:rsidRPr="009A5C38" w:rsidRDefault="009A5C38" w:rsidP="00981BE7">
            <w:pPr>
              <w:widowControl w:val="0"/>
              <w:spacing w:after="0"/>
              <w:rPr>
                <w:rFonts w:ascii="Garamond" w:hAnsi="Garamond" w:cs="Arial CYR"/>
              </w:rPr>
            </w:pPr>
          </w:p>
        </w:tc>
      </w:tr>
      <w:tr w:rsidR="009A5C38" w:rsidRPr="009A5C38" w14:paraId="3765E003" w14:textId="77777777" w:rsidTr="004F0ED6">
        <w:trPr>
          <w:gridAfter w:val="19"/>
          <w:wAfter w:w="12943" w:type="dxa"/>
          <w:trHeight w:val="270"/>
        </w:trPr>
        <w:tc>
          <w:tcPr>
            <w:tcW w:w="1479" w:type="dxa"/>
            <w:gridSpan w:val="2"/>
          </w:tcPr>
          <w:p w14:paraId="3FE7B70A" w14:textId="77777777" w:rsidR="009A5C38" w:rsidRPr="009A5C38" w:rsidRDefault="009A5C38" w:rsidP="00981BE7">
            <w:pPr>
              <w:widowControl w:val="0"/>
              <w:spacing w:after="0"/>
              <w:rPr>
                <w:rFonts w:ascii="Garamond" w:hAnsi="Garamond" w:cs="Arial CYR"/>
              </w:rPr>
            </w:pPr>
          </w:p>
        </w:tc>
      </w:tr>
      <w:tr w:rsidR="009A5C38" w:rsidRPr="009A5C38" w14:paraId="7355034E" w14:textId="77777777" w:rsidTr="004F0ED6">
        <w:trPr>
          <w:trHeight w:val="285"/>
        </w:trPr>
        <w:tc>
          <w:tcPr>
            <w:tcW w:w="11421" w:type="dxa"/>
            <w:gridSpan w:val="17"/>
            <w:vAlign w:val="bottom"/>
          </w:tcPr>
          <w:p w14:paraId="5A4FA3B6"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9.      Итоговые данные о фактических объемах покупки/продажи электроэнергии на оптовом рынке</w:t>
            </w:r>
          </w:p>
        </w:tc>
        <w:tc>
          <w:tcPr>
            <w:tcW w:w="1520" w:type="dxa"/>
            <w:gridSpan w:val="3"/>
            <w:vAlign w:val="bottom"/>
          </w:tcPr>
          <w:p w14:paraId="3C48680A" w14:textId="77777777" w:rsidR="009A5C38" w:rsidRPr="009A5C38" w:rsidRDefault="009A5C38" w:rsidP="00981BE7">
            <w:pPr>
              <w:widowControl w:val="0"/>
              <w:spacing w:after="0"/>
              <w:rPr>
                <w:rFonts w:ascii="Garamond" w:hAnsi="Garamond" w:cs="Arial CYR"/>
                <w:b/>
                <w:bCs/>
              </w:rPr>
            </w:pPr>
          </w:p>
        </w:tc>
        <w:tc>
          <w:tcPr>
            <w:tcW w:w="1479" w:type="dxa"/>
            <w:noWrap/>
            <w:vAlign w:val="bottom"/>
          </w:tcPr>
          <w:p w14:paraId="40CC2931" w14:textId="77777777" w:rsidR="009A5C38" w:rsidRPr="009A5C38" w:rsidRDefault="009A5C38" w:rsidP="00981BE7">
            <w:pPr>
              <w:widowControl w:val="0"/>
              <w:spacing w:after="0"/>
              <w:rPr>
                <w:rFonts w:ascii="Garamond" w:hAnsi="Garamond" w:cs="Arial CYR"/>
              </w:rPr>
            </w:pPr>
          </w:p>
        </w:tc>
      </w:tr>
      <w:tr w:rsidR="009A5C38" w:rsidRPr="009A5C38" w14:paraId="77347760" w14:textId="77777777" w:rsidTr="004F0ED6">
        <w:trPr>
          <w:trHeight w:val="255"/>
        </w:trPr>
        <w:tc>
          <w:tcPr>
            <w:tcW w:w="1368" w:type="dxa"/>
            <w:tcBorders>
              <w:bottom w:val="single" w:sz="4" w:space="0" w:color="auto"/>
            </w:tcBorders>
            <w:vAlign w:val="bottom"/>
          </w:tcPr>
          <w:p w14:paraId="1F6CC49E"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xml:space="preserve"> </w:t>
            </w:r>
          </w:p>
        </w:tc>
        <w:tc>
          <w:tcPr>
            <w:tcW w:w="1825" w:type="dxa"/>
            <w:gridSpan w:val="6"/>
            <w:tcBorders>
              <w:bottom w:val="single" w:sz="4" w:space="0" w:color="auto"/>
            </w:tcBorders>
            <w:vAlign w:val="bottom"/>
          </w:tcPr>
          <w:p w14:paraId="2ABFAFDA"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vAlign w:val="bottom"/>
          </w:tcPr>
          <w:p w14:paraId="16C9F87E"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vAlign w:val="bottom"/>
          </w:tcPr>
          <w:p w14:paraId="5D4EB963"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vAlign w:val="bottom"/>
          </w:tcPr>
          <w:p w14:paraId="302AECF9"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491" w:type="dxa"/>
            <w:gridSpan w:val="2"/>
            <w:vAlign w:val="bottom"/>
          </w:tcPr>
          <w:p w14:paraId="79D1D668"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520" w:type="dxa"/>
            <w:gridSpan w:val="2"/>
            <w:vAlign w:val="bottom"/>
          </w:tcPr>
          <w:p w14:paraId="021B5EB4"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520" w:type="dxa"/>
            <w:gridSpan w:val="3"/>
            <w:noWrap/>
            <w:vAlign w:val="bottom"/>
          </w:tcPr>
          <w:p w14:paraId="6F0CC9DF" w14:textId="77777777" w:rsidR="009A5C38" w:rsidRPr="009A5C38" w:rsidRDefault="009A5C38" w:rsidP="00981BE7">
            <w:pPr>
              <w:widowControl w:val="0"/>
              <w:spacing w:after="0"/>
              <w:rPr>
                <w:rFonts w:ascii="Garamond" w:hAnsi="Garamond" w:cs="Arial CYR"/>
              </w:rPr>
            </w:pPr>
          </w:p>
        </w:tc>
        <w:tc>
          <w:tcPr>
            <w:tcW w:w="1479" w:type="dxa"/>
            <w:noWrap/>
            <w:vAlign w:val="bottom"/>
          </w:tcPr>
          <w:p w14:paraId="58A96FD7" w14:textId="77777777" w:rsidR="009A5C38" w:rsidRPr="009A5C38" w:rsidRDefault="009A5C38" w:rsidP="00981BE7">
            <w:pPr>
              <w:widowControl w:val="0"/>
              <w:spacing w:after="0"/>
              <w:rPr>
                <w:rFonts w:ascii="Garamond" w:hAnsi="Garamond" w:cs="Arial CYR"/>
              </w:rPr>
            </w:pPr>
          </w:p>
        </w:tc>
      </w:tr>
      <w:tr w:rsidR="009A5C38" w:rsidRPr="009A5C38" w14:paraId="28734E58" w14:textId="77777777" w:rsidTr="004F0ED6">
        <w:trPr>
          <w:gridAfter w:val="7"/>
          <w:wAfter w:w="4531" w:type="dxa"/>
          <w:trHeight w:val="495"/>
        </w:trPr>
        <w:tc>
          <w:tcPr>
            <w:tcW w:w="1368" w:type="dxa"/>
            <w:vMerge w:val="restart"/>
            <w:tcBorders>
              <w:left w:val="single" w:sz="4" w:space="0" w:color="auto"/>
              <w:bottom w:val="single" w:sz="4" w:space="0" w:color="000000"/>
              <w:right w:val="single" w:sz="4" w:space="0" w:color="auto"/>
            </w:tcBorders>
            <w:vAlign w:val="center"/>
          </w:tcPr>
          <w:p w14:paraId="32D489C6"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vMerge w:val="restart"/>
            <w:tcBorders>
              <w:left w:val="single" w:sz="4" w:space="0" w:color="auto"/>
              <w:bottom w:val="single" w:sz="4" w:space="0" w:color="000000"/>
              <w:right w:val="single" w:sz="4" w:space="0" w:color="auto"/>
            </w:tcBorders>
            <w:vAlign w:val="center"/>
          </w:tcPr>
          <w:p w14:paraId="1EB639FD"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Неценовая зона</w:t>
            </w:r>
          </w:p>
        </w:tc>
        <w:tc>
          <w:tcPr>
            <w:tcW w:w="1735" w:type="dxa"/>
            <w:gridSpan w:val="2"/>
            <w:vMerge w:val="restart"/>
            <w:tcBorders>
              <w:left w:val="single" w:sz="4" w:space="0" w:color="auto"/>
              <w:bottom w:val="single" w:sz="4" w:space="0" w:color="000000"/>
              <w:right w:val="single" w:sz="4" w:space="0" w:color="auto"/>
            </w:tcBorders>
            <w:vAlign w:val="center"/>
          </w:tcPr>
          <w:p w14:paraId="4FDB5635"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Общий объем покупки, кВт•ч</w:t>
            </w:r>
          </w:p>
        </w:tc>
        <w:tc>
          <w:tcPr>
            <w:tcW w:w="1735" w:type="dxa"/>
            <w:gridSpan w:val="2"/>
            <w:vMerge w:val="restart"/>
            <w:tcBorders>
              <w:left w:val="single" w:sz="4" w:space="0" w:color="auto"/>
              <w:bottom w:val="single" w:sz="4" w:space="0" w:color="000000"/>
              <w:right w:val="single" w:sz="4" w:space="0" w:color="auto"/>
            </w:tcBorders>
            <w:vAlign w:val="center"/>
          </w:tcPr>
          <w:p w14:paraId="2C870B0B"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Общий объем продажи, кВт•ч</w:t>
            </w:r>
          </w:p>
        </w:tc>
        <w:tc>
          <w:tcPr>
            <w:tcW w:w="1749" w:type="dxa"/>
            <w:gridSpan w:val="2"/>
            <w:noWrap/>
            <w:vAlign w:val="bottom"/>
          </w:tcPr>
          <w:p w14:paraId="53BF6C07" w14:textId="77777777" w:rsidR="009A5C38" w:rsidRPr="009A5C38" w:rsidRDefault="009A5C38" w:rsidP="00981BE7">
            <w:pPr>
              <w:widowControl w:val="0"/>
              <w:spacing w:after="0"/>
              <w:rPr>
                <w:rFonts w:ascii="Garamond" w:hAnsi="Garamond" w:cs="Arial CYR"/>
              </w:rPr>
            </w:pPr>
          </w:p>
        </w:tc>
        <w:tc>
          <w:tcPr>
            <w:tcW w:w="1479" w:type="dxa"/>
            <w:noWrap/>
            <w:vAlign w:val="bottom"/>
          </w:tcPr>
          <w:p w14:paraId="71A029DF" w14:textId="77777777" w:rsidR="009A5C38" w:rsidRPr="009A5C38" w:rsidRDefault="009A5C38" w:rsidP="00981BE7">
            <w:pPr>
              <w:widowControl w:val="0"/>
              <w:spacing w:after="0"/>
              <w:rPr>
                <w:rFonts w:ascii="Garamond" w:hAnsi="Garamond" w:cs="Arial CYR"/>
              </w:rPr>
            </w:pPr>
          </w:p>
        </w:tc>
      </w:tr>
      <w:tr w:rsidR="009A5C38" w:rsidRPr="009A5C38" w14:paraId="4D48584C" w14:textId="77777777" w:rsidTr="004F0ED6">
        <w:trPr>
          <w:gridAfter w:val="7"/>
          <w:wAfter w:w="4531" w:type="dxa"/>
          <w:trHeight w:val="255"/>
        </w:trPr>
        <w:tc>
          <w:tcPr>
            <w:tcW w:w="1368" w:type="dxa"/>
            <w:vMerge/>
            <w:tcBorders>
              <w:left w:val="single" w:sz="4" w:space="0" w:color="auto"/>
              <w:bottom w:val="single" w:sz="4" w:space="0" w:color="000000"/>
              <w:right w:val="single" w:sz="4" w:space="0" w:color="auto"/>
            </w:tcBorders>
            <w:vAlign w:val="center"/>
          </w:tcPr>
          <w:p w14:paraId="6A914308" w14:textId="77777777" w:rsidR="009A5C38" w:rsidRPr="009A5C38" w:rsidRDefault="009A5C38" w:rsidP="00981BE7">
            <w:pPr>
              <w:widowControl w:val="0"/>
              <w:spacing w:after="0"/>
              <w:rPr>
                <w:rFonts w:ascii="Garamond" w:hAnsi="Garamond" w:cs="Arial CYR"/>
              </w:rPr>
            </w:pPr>
          </w:p>
        </w:tc>
        <w:tc>
          <w:tcPr>
            <w:tcW w:w="1825" w:type="dxa"/>
            <w:gridSpan w:val="6"/>
            <w:vMerge/>
            <w:tcBorders>
              <w:left w:val="single" w:sz="4" w:space="0" w:color="auto"/>
              <w:bottom w:val="single" w:sz="4" w:space="0" w:color="000000"/>
              <w:right w:val="single" w:sz="4" w:space="0" w:color="auto"/>
            </w:tcBorders>
            <w:vAlign w:val="center"/>
          </w:tcPr>
          <w:p w14:paraId="61C58B88" w14:textId="77777777" w:rsidR="009A5C38" w:rsidRPr="009A5C38" w:rsidRDefault="009A5C38" w:rsidP="00981BE7">
            <w:pPr>
              <w:widowControl w:val="0"/>
              <w:spacing w:after="0"/>
              <w:rPr>
                <w:rFonts w:ascii="Garamond" w:hAnsi="Garamond" w:cs="Arial CYR"/>
              </w:rPr>
            </w:pPr>
          </w:p>
        </w:tc>
        <w:tc>
          <w:tcPr>
            <w:tcW w:w="1735" w:type="dxa"/>
            <w:gridSpan w:val="2"/>
            <w:vMerge/>
            <w:tcBorders>
              <w:left w:val="single" w:sz="4" w:space="0" w:color="auto"/>
              <w:bottom w:val="single" w:sz="4" w:space="0" w:color="000000"/>
              <w:right w:val="single" w:sz="4" w:space="0" w:color="auto"/>
            </w:tcBorders>
            <w:vAlign w:val="center"/>
          </w:tcPr>
          <w:p w14:paraId="7286C362" w14:textId="77777777" w:rsidR="009A5C38" w:rsidRPr="009A5C38" w:rsidRDefault="009A5C38" w:rsidP="00981BE7">
            <w:pPr>
              <w:widowControl w:val="0"/>
              <w:spacing w:after="0"/>
              <w:rPr>
                <w:rFonts w:ascii="Garamond" w:hAnsi="Garamond" w:cs="Arial CYR"/>
              </w:rPr>
            </w:pPr>
          </w:p>
        </w:tc>
        <w:tc>
          <w:tcPr>
            <w:tcW w:w="1735" w:type="dxa"/>
            <w:gridSpan w:val="2"/>
            <w:vMerge/>
            <w:tcBorders>
              <w:left w:val="single" w:sz="4" w:space="0" w:color="auto"/>
              <w:bottom w:val="single" w:sz="4" w:space="0" w:color="000000"/>
              <w:right w:val="single" w:sz="4" w:space="0" w:color="auto"/>
            </w:tcBorders>
            <w:vAlign w:val="center"/>
          </w:tcPr>
          <w:p w14:paraId="370284C8" w14:textId="77777777" w:rsidR="009A5C38" w:rsidRPr="009A5C38" w:rsidRDefault="009A5C38" w:rsidP="00981BE7">
            <w:pPr>
              <w:widowControl w:val="0"/>
              <w:spacing w:after="0"/>
              <w:rPr>
                <w:rFonts w:ascii="Garamond" w:hAnsi="Garamond" w:cs="Arial CYR"/>
              </w:rPr>
            </w:pPr>
          </w:p>
        </w:tc>
        <w:tc>
          <w:tcPr>
            <w:tcW w:w="1749" w:type="dxa"/>
            <w:gridSpan w:val="2"/>
            <w:noWrap/>
            <w:vAlign w:val="bottom"/>
          </w:tcPr>
          <w:p w14:paraId="76ACC1FF" w14:textId="77777777" w:rsidR="009A5C38" w:rsidRPr="009A5C38" w:rsidRDefault="009A5C38" w:rsidP="00981BE7">
            <w:pPr>
              <w:widowControl w:val="0"/>
              <w:spacing w:after="0"/>
              <w:rPr>
                <w:rFonts w:ascii="Garamond" w:hAnsi="Garamond" w:cs="Arial CYR"/>
              </w:rPr>
            </w:pPr>
          </w:p>
        </w:tc>
        <w:tc>
          <w:tcPr>
            <w:tcW w:w="1479" w:type="dxa"/>
            <w:noWrap/>
            <w:vAlign w:val="bottom"/>
          </w:tcPr>
          <w:p w14:paraId="5C9B4F91" w14:textId="77777777" w:rsidR="009A5C38" w:rsidRPr="009A5C38" w:rsidRDefault="009A5C38" w:rsidP="00981BE7">
            <w:pPr>
              <w:widowControl w:val="0"/>
              <w:spacing w:after="0"/>
              <w:rPr>
                <w:rFonts w:ascii="Garamond" w:hAnsi="Garamond" w:cs="Arial CYR"/>
              </w:rPr>
            </w:pPr>
          </w:p>
        </w:tc>
      </w:tr>
      <w:tr w:rsidR="009A5C38" w:rsidRPr="009A5C38" w14:paraId="1947ED61" w14:textId="77777777" w:rsidTr="004F0ED6">
        <w:trPr>
          <w:gridAfter w:val="7"/>
          <w:wAfter w:w="4531" w:type="dxa"/>
          <w:trHeight w:val="1065"/>
        </w:trPr>
        <w:tc>
          <w:tcPr>
            <w:tcW w:w="1368" w:type="dxa"/>
            <w:vMerge/>
            <w:tcBorders>
              <w:left w:val="single" w:sz="4" w:space="0" w:color="auto"/>
              <w:bottom w:val="single" w:sz="4" w:space="0" w:color="000000"/>
              <w:right w:val="single" w:sz="4" w:space="0" w:color="auto"/>
            </w:tcBorders>
            <w:vAlign w:val="center"/>
          </w:tcPr>
          <w:p w14:paraId="6B7047A7" w14:textId="77777777" w:rsidR="009A5C38" w:rsidRPr="009A5C38" w:rsidRDefault="009A5C38" w:rsidP="00981BE7">
            <w:pPr>
              <w:widowControl w:val="0"/>
              <w:spacing w:after="0"/>
              <w:rPr>
                <w:rFonts w:ascii="Garamond" w:hAnsi="Garamond" w:cs="Arial CYR"/>
              </w:rPr>
            </w:pPr>
          </w:p>
        </w:tc>
        <w:tc>
          <w:tcPr>
            <w:tcW w:w="1825" w:type="dxa"/>
            <w:gridSpan w:val="6"/>
            <w:vMerge/>
            <w:tcBorders>
              <w:left w:val="single" w:sz="4" w:space="0" w:color="auto"/>
              <w:bottom w:val="single" w:sz="4" w:space="0" w:color="000000"/>
              <w:right w:val="single" w:sz="4" w:space="0" w:color="auto"/>
            </w:tcBorders>
            <w:vAlign w:val="center"/>
          </w:tcPr>
          <w:p w14:paraId="4D79CF06" w14:textId="77777777" w:rsidR="009A5C38" w:rsidRPr="009A5C38" w:rsidRDefault="009A5C38" w:rsidP="00981BE7">
            <w:pPr>
              <w:widowControl w:val="0"/>
              <w:spacing w:after="0"/>
              <w:rPr>
                <w:rFonts w:ascii="Garamond" w:hAnsi="Garamond" w:cs="Arial CYR"/>
              </w:rPr>
            </w:pPr>
          </w:p>
        </w:tc>
        <w:tc>
          <w:tcPr>
            <w:tcW w:w="1735" w:type="dxa"/>
            <w:gridSpan w:val="2"/>
            <w:vMerge/>
            <w:tcBorders>
              <w:left w:val="single" w:sz="4" w:space="0" w:color="auto"/>
              <w:bottom w:val="single" w:sz="4" w:space="0" w:color="000000"/>
              <w:right w:val="single" w:sz="4" w:space="0" w:color="auto"/>
            </w:tcBorders>
            <w:vAlign w:val="center"/>
          </w:tcPr>
          <w:p w14:paraId="5507EEAC" w14:textId="77777777" w:rsidR="009A5C38" w:rsidRPr="009A5C38" w:rsidRDefault="009A5C38" w:rsidP="00981BE7">
            <w:pPr>
              <w:widowControl w:val="0"/>
              <w:spacing w:after="0"/>
              <w:rPr>
                <w:rFonts w:ascii="Garamond" w:hAnsi="Garamond" w:cs="Arial CYR"/>
              </w:rPr>
            </w:pPr>
          </w:p>
        </w:tc>
        <w:tc>
          <w:tcPr>
            <w:tcW w:w="1735" w:type="dxa"/>
            <w:gridSpan w:val="2"/>
            <w:vMerge/>
            <w:tcBorders>
              <w:left w:val="single" w:sz="4" w:space="0" w:color="auto"/>
              <w:bottom w:val="single" w:sz="4" w:space="0" w:color="000000"/>
              <w:right w:val="single" w:sz="4" w:space="0" w:color="auto"/>
            </w:tcBorders>
            <w:vAlign w:val="center"/>
          </w:tcPr>
          <w:p w14:paraId="2C5C1FFE" w14:textId="77777777" w:rsidR="009A5C38" w:rsidRPr="009A5C38" w:rsidRDefault="009A5C38" w:rsidP="00981BE7">
            <w:pPr>
              <w:widowControl w:val="0"/>
              <w:spacing w:after="0"/>
              <w:rPr>
                <w:rFonts w:ascii="Garamond" w:hAnsi="Garamond" w:cs="Arial CYR"/>
              </w:rPr>
            </w:pPr>
          </w:p>
        </w:tc>
        <w:tc>
          <w:tcPr>
            <w:tcW w:w="1749" w:type="dxa"/>
            <w:gridSpan w:val="2"/>
            <w:noWrap/>
            <w:vAlign w:val="bottom"/>
          </w:tcPr>
          <w:p w14:paraId="65440F24" w14:textId="77777777" w:rsidR="009A5C38" w:rsidRPr="009A5C38" w:rsidRDefault="009A5C38" w:rsidP="00981BE7">
            <w:pPr>
              <w:widowControl w:val="0"/>
              <w:spacing w:after="0"/>
              <w:rPr>
                <w:rFonts w:ascii="Garamond" w:hAnsi="Garamond" w:cs="Arial CYR"/>
              </w:rPr>
            </w:pPr>
          </w:p>
        </w:tc>
        <w:tc>
          <w:tcPr>
            <w:tcW w:w="1479" w:type="dxa"/>
            <w:noWrap/>
            <w:vAlign w:val="bottom"/>
          </w:tcPr>
          <w:p w14:paraId="7F05B6EF" w14:textId="77777777" w:rsidR="009A5C38" w:rsidRPr="009A5C38" w:rsidRDefault="009A5C38" w:rsidP="00981BE7">
            <w:pPr>
              <w:widowControl w:val="0"/>
              <w:spacing w:after="0"/>
              <w:rPr>
                <w:rFonts w:ascii="Garamond" w:hAnsi="Garamond" w:cs="Arial CYR"/>
              </w:rPr>
            </w:pPr>
          </w:p>
        </w:tc>
      </w:tr>
      <w:tr w:rsidR="009A5C38" w:rsidRPr="009A5C38" w14:paraId="03CEE42C" w14:textId="77777777" w:rsidTr="004F0ED6">
        <w:trPr>
          <w:gridAfter w:val="16"/>
          <w:wAfter w:w="11423" w:type="dxa"/>
          <w:trHeight w:val="255"/>
        </w:trPr>
        <w:tc>
          <w:tcPr>
            <w:tcW w:w="1520" w:type="dxa"/>
            <w:gridSpan w:val="3"/>
            <w:noWrap/>
            <w:vAlign w:val="bottom"/>
          </w:tcPr>
          <w:p w14:paraId="776A7422" w14:textId="77777777" w:rsidR="009A5C38" w:rsidRPr="009A5C38" w:rsidRDefault="009A5C38" w:rsidP="00981BE7">
            <w:pPr>
              <w:widowControl w:val="0"/>
              <w:spacing w:after="0"/>
              <w:rPr>
                <w:rFonts w:ascii="Garamond" w:hAnsi="Garamond" w:cs="Arial CYR"/>
              </w:rPr>
            </w:pPr>
          </w:p>
        </w:tc>
        <w:tc>
          <w:tcPr>
            <w:tcW w:w="1479" w:type="dxa"/>
            <w:gridSpan w:val="2"/>
            <w:noWrap/>
            <w:vAlign w:val="bottom"/>
          </w:tcPr>
          <w:p w14:paraId="49F62AA5" w14:textId="77777777" w:rsidR="009A5C38" w:rsidRPr="009A5C38" w:rsidRDefault="009A5C38" w:rsidP="00981BE7">
            <w:pPr>
              <w:widowControl w:val="0"/>
              <w:spacing w:after="0"/>
              <w:rPr>
                <w:rFonts w:ascii="Garamond" w:hAnsi="Garamond" w:cs="Arial CYR"/>
              </w:rPr>
            </w:pPr>
          </w:p>
        </w:tc>
      </w:tr>
      <w:tr w:rsidR="009A5C38" w:rsidRPr="009A5C38" w14:paraId="49D5D5D3" w14:textId="77777777" w:rsidTr="004F0ED6">
        <w:trPr>
          <w:trHeight w:val="255"/>
        </w:trPr>
        <w:tc>
          <w:tcPr>
            <w:tcW w:w="11421" w:type="dxa"/>
            <w:gridSpan w:val="17"/>
            <w:noWrap/>
            <w:vAlign w:val="bottom"/>
          </w:tcPr>
          <w:p w14:paraId="33141280" w14:textId="77777777" w:rsidR="009A5C38" w:rsidRPr="009A5C38" w:rsidRDefault="009A5C38" w:rsidP="00981BE7">
            <w:pPr>
              <w:widowControl w:val="0"/>
              <w:spacing w:after="0"/>
              <w:rPr>
                <w:rFonts w:ascii="Garamond" w:hAnsi="Garamond" w:cs="Arial CYR"/>
              </w:rPr>
            </w:pPr>
            <w:r w:rsidRPr="009A5C38">
              <w:rPr>
                <w:rFonts w:ascii="Garamond" w:hAnsi="Garamond" w:cs="Arial CYR"/>
                <w:highlight w:val="yellow"/>
              </w:rPr>
              <w:t>*Справочно: для 2 НЦЗ в том числе за последнее число расчетного месяца в период с 17 ч. 00 мин. до 00 ч. 00 мин.</w:t>
            </w:r>
          </w:p>
        </w:tc>
        <w:tc>
          <w:tcPr>
            <w:tcW w:w="1520" w:type="dxa"/>
            <w:gridSpan w:val="3"/>
            <w:noWrap/>
            <w:vAlign w:val="bottom"/>
          </w:tcPr>
          <w:p w14:paraId="241679EA" w14:textId="77777777" w:rsidR="009A5C38" w:rsidRPr="009A5C38" w:rsidRDefault="009A5C38" w:rsidP="00981BE7">
            <w:pPr>
              <w:widowControl w:val="0"/>
              <w:spacing w:after="0"/>
              <w:rPr>
                <w:rFonts w:ascii="Garamond" w:hAnsi="Garamond" w:cs="Arial CYR"/>
              </w:rPr>
            </w:pPr>
          </w:p>
        </w:tc>
        <w:tc>
          <w:tcPr>
            <w:tcW w:w="1479" w:type="dxa"/>
            <w:noWrap/>
            <w:vAlign w:val="bottom"/>
          </w:tcPr>
          <w:p w14:paraId="0D4FCF71" w14:textId="77777777" w:rsidR="009A5C38" w:rsidRPr="009A5C38" w:rsidRDefault="009A5C38" w:rsidP="00981BE7">
            <w:pPr>
              <w:widowControl w:val="0"/>
              <w:spacing w:after="0"/>
              <w:rPr>
                <w:rFonts w:ascii="Garamond" w:hAnsi="Garamond" w:cs="Arial CYR"/>
              </w:rPr>
            </w:pPr>
          </w:p>
        </w:tc>
      </w:tr>
      <w:tr w:rsidR="009A5C38" w:rsidRPr="009A5C38" w14:paraId="04FF481B" w14:textId="77777777" w:rsidTr="004F0ED6">
        <w:trPr>
          <w:trHeight w:val="255"/>
        </w:trPr>
        <w:tc>
          <w:tcPr>
            <w:tcW w:w="1368" w:type="dxa"/>
            <w:vAlign w:val="bottom"/>
          </w:tcPr>
          <w:p w14:paraId="2B78ED33" w14:textId="77777777" w:rsidR="009A5C38" w:rsidRPr="009A5C38" w:rsidRDefault="009A5C38" w:rsidP="00981BE7">
            <w:pPr>
              <w:widowControl w:val="0"/>
              <w:spacing w:after="0"/>
              <w:rPr>
                <w:rFonts w:ascii="Garamond" w:hAnsi="Garamond" w:cs="Arial CYR"/>
              </w:rPr>
            </w:pPr>
          </w:p>
        </w:tc>
        <w:tc>
          <w:tcPr>
            <w:tcW w:w="1825" w:type="dxa"/>
            <w:gridSpan w:val="6"/>
            <w:vAlign w:val="bottom"/>
          </w:tcPr>
          <w:p w14:paraId="5930866E" w14:textId="77777777" w:rsidR="009A5C38" w:rsidRPr="009A5C38" w:rsidRDefault="009A5C38" w:rsidP="00981BE7">
            <w:pPr>
              <w:widowControl w:val="0"/>
              <w:spacing w:after="0"/>
              <w:rPr>
                <w:rFonts w:ascii="Garamond" w:hAnsi="Garamond" w:cs="Arial CYR"/>
              </w:rPr>
            </w:pPr>
          </w:p>
        </w:tc>
        <w:tc>
          <w:tcPr>
            <w:tcW w:w="1735" w:type="dxa"/>
            <w:gridSpan w:val="2"/>
            <w:vAlign w:val="bottom"/>
          </w:tcPr>
          <w:p w14:paraId="35A2200D" w14:textId="77777777" w:rsidR="009A5C38" w:rsidRPr="009A5C38" w:rsidRDefault="009A5C38" w:rsidP="00981BE7">
            <w:pPr>
              <w:widowControl w:val="0"/>
              <w:spacing w:after="0"/>
              <w:rPr>
                <w:rFonts w:ascii="Garamond" w:hAnsi="Garamond" w:cs="Arial CYR"/>
              </w:rPr>
            </w:pPr>
          </w:p>
        </w:tc>
        <w:tc>
          <w:tcPr>
            <w:tcW w:w="1735" w:type="dxa"/>
            <w:gridSpan w:val="2"/>
            <w:vAlign w:val="bottom"/>
          </w:tcPr>
          <w:p w14:paraId="27B45064" w14:textId="77777777" w:rsidR="009A5C38" w:rsidRPr="009A5C38" w:rsidRDefault="009A5C38" w:rsidP="00981BE7">
            <w:pPr>
              <w:widowControl w:val="0"/>
              <w:spacing w:after="0"/>
              <w:rPr>
                <w:rFonts w:ascii="Garamond" w:hAnsi="Garamond" w:cs="Arial CYR"/>
              </w:rPr>
            </w:pPr>
          </w:p>
        </w:tc>
        <w:tc>
          <w:tcPr>
            <w:tcW w:w="1749" w:type="dxa"/>
            <w:gridSpan w:val="2"/>
            <w:noWrap/>
            <w:vAlign w:val="bottom"/>
          </w:tcPr>
          <w:p w14:paraId="4B7CD29C"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0EA8930D" w14:textId="77777777" w:rsidR="009A5C38" w:rsidRPr="009A5C38" w:rsidRDefault="009A5C38" w:rsidP="00981BE7">
            <w:pPr>
              <w:widowControl w:val="0"/>
              <w:spacing w:after="0"/>
              <w:rPr>
                <w:rFonts w:ascii="Garamond" w:hAnsi="Garamond" w:cs="Arial CYR"/>
              </w:rPr>
            </w:pPr>
          </w:p>
        </w:tc>
        <w:tc>
          <w:tcPr>
            <w:tcW w:w="1520" w:type="dxa"/>
            <w:gridSpan w:val="2"/>
            <w:vAlign w:val="bottom"/>
          </w:tcPr>
          <w:p w14:paraId="741E0E2B"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40128D85" w14:textId="77777777" w:rsidR="009A5C38" w:rsidRPr="009A5C38" w:rsidRDefault="009A5C38" w:rsidP="00981BE7">
            <w:pPr>
              <w:widowControl w:val="0"/>
              <w:spacing w:after="0"/>
              <w:rPr>
                <w:rFonts w:ascii="Garamond" w:hAnsi="Garamond" w:cs="Arial CYR"/>
              </w:rPr>
            </w:pPr>
          </w:p>
        </w:tc>
        <w:tc>
          <w:tcPr>
            <w:tcW w:w="1479" w:type="dxa"/>
            <w:noWrap/>
            <w:vAlign w:val="bottom"/>
          </w:tcPr>
          <w:p w14:paraId="22CBF193" w14:textId="77777777" w:rsidR="009A5C38" w:rsidRPr="009A5C38" w:rsidRDefault="009A5C38" w:rsidP="00981BE7">
            <w:pPr>
              <w:widowControl w:val="0"/>
              <w:spacing w:after="0"/>
              <w:rPr>
                <w:rFonts w:ascii="Garamond" w:hAnsi="Garamond" w:cs="Arial CYR"/>
              </w:rPr>
            </w:pPr>
          </w:p>
        </w:tc>
      </w:tr>
      <w:tr w:rsidR="009A5C38" w:rsidRPr="009A5C38" w14:paraId="032C0A80" w14:textId="77777777" w:rsidTr="004F0ED6">
        <w:trPr>
          <w:trHeight w:val="285"/>
        </w:trPr>
        <w:tc>
          <w:tcPr>
            <w:tcW w:w="11421" w:type="dxa"/>
            <w:gridSpan w:val="17"/>
            <w:vAlign w:val="bottom"/>
          </w:tcPr>
          <w:p w14:paraId="507DF405"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10.      Данные акта оборота электроэнергии</w:t>
            </w:r>
          </w:p>
        </w:tc>
        <w:tc>
          <w:tcPr>
            <w:tcW w:w="1520" w:type="dxa"/>
            <w:gridSpan w:val="3"/>
            <w:vAlign w:val="bottom"/>
          </w:tcPr>
          <w:p w14:paraId="0B075736" w14:textId="77777777" w:rsidR="009A5C38" w:rsidRPr="009A5C38" w:rsidRDefault="009A5C38" w:rsidP="00981BE7">
            <w:pPr>
              <w:widowControl w:val="0"/>
              <w:spacing w:after="0"/>
              <w:rPr>
                <w:rFonts w:ascii="Garamond" w:hAnsi="Garamond" w:cs="Arial CYR"/>
                <w:b/>
                <w:bCs/>
              </w:rPr>
            </w:pPr>
          </w:p>
        </w:tc>
        <w:tc>
          <w:tcPr>
            <w:tcW w:w="1479" w:type="dxa"/>
            <w:noWrap/>
            <w:vAlign w:val="bottom"/>
          </w:tcPr>
          <w:p w14:paraId="33A95B9B" w14:textId="77777777" w:rsidR="009A5C38" w:rsidRPr="009A5C38" w:rsidRDefault="009A5C38" w:rsidP="00981BE7">
            <w:pPr>
              <w:widowControl w:val="0"/>
              <w:spacing w:after="0"/>
              <w:rPr>
                <w:rFonts w:ascii="Garamond" w:hAnsi="Garamond" w:cs="Arial CYR"/>
              </w:rPr>
            </w:pPr>
          </w:p>
        </w:tc>
      </w:tr>
      <w:tr w:rsidR="009A5C38" w:rsidRPr="009A5C38" w14:paraId="375B1F21" w14:textId="77777777" w:rsidTr="004F0ED6">
        <w:trPr>
          <w:trHeight w:val="255"/>
        </w:trPr>
        <w:tc>
          <w:tcPr>
            <w:tcW w:w="1368" w:type="dxa"/>
            <w:vAlign w:val="bottom"/>
          </w:tcPr>
          <w:p w14:paraId="4B9B8506"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noWrap/>
            <w:vAlign w:val="bottom"/>
          </w:tcPr>
          <w:p w14:paraId="284B1DB0"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noWrap/>
            <w:vAlign w:val="bottom"/>
          </w:tcPr>
          <w:p w14:paraId="64BE9FA2"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noWrap/>
            <w:vAlign w:val="bottom"/>
          </w:tcPr>
          <w:p w14:paraId="7FFEFA9D"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noWrap/>
            <w:vAlign w:val="bottom"/>
          </w:tcPr>
          <w:p w14:paraId="73E16765" w14:textId="77777777" w:rsidR="009A5C38" w:rsidRPr="009A5C38" w:rsidRDefault="009A5C38" w:rsidP="00981BE7">
            <w:pPr>
              <w:widowControl w:val="0"/>
              <w:spacing w:after="0"/>
              <w:ind w:firstLineChars="100" w:firstLine="220"/>
              <w:rPr>
                <w:rFonts w:ascii="Garamond" w:hAnsi="Garamond" w:cs="Arial CYR"/>
              </w:rPr>
            </w:pPr>
          </w:p>
        </w:tc>
        <w:tc>
          <w:tcPr>
            <w:tcW w:w="1491" w:type="dxa"/>
            <w:gridSpan w:val="2"/>
            <w:noWrap/>
            <w:vAlign w:val="bottom"/>
          </w:tcPr>
          <w:p w14:paraId="29489264" w14:textId="77777777" w:rsidR="009A5C38" w:rsidRPr="009A5C38" w:rsidRDefault="009A5C38" w:rsidP="00981BE7">
            <w:pPr>
              <w:widowControl w:val="0"/>
              <w:spacing w:after="0"/>
              <w:ind w:firstLineChars="100" w:firstLine="220"/>
              <w:rPr>
                <w:rFonts w:ascii="Garamond" w:hAnsi="Garamond" w:cs="Arial CYR"/>
              </w:rPr>
            </w:pPr>
          </w:p>
        </w:tc>
        <w:tc>
          <w:tcPr>
            <w:tcW w:w="3040" w:type="dxa"/>
            <w:gridSpan w:val="5"/>
            <w:vAlign w:val="bottom"/>
          </w:tcPr>
          <w:p w14:paraId="6024D42D" w14:textId="77777777" w:rsidR="009A5C38" w:rsidRPr="009A5C38" w:rsidRDefault="009A5C38" w:rsidP="00981BE7">
            <w:pPr>
              <w:widowControl w:val="0"/>
              <w:spacing w:after="0"/>
              <w:ind w:firstLineChars="100" w:firstLine="220"/>
              <w:rPr>
                <w:rFonts w:ascii="Garamond" w:hAnsi="Garamond" w:cs="Arial CYR"/>
              </w:rPr>
            </w:pPr>
          </w:p>
        </w:tc>
        <w:tc>
          <w:tcPr>
            <w:tcW w:w="1479" w:type="dxa"/>
            <w:noWrap/>
            <w:vAlign w:val="bottom"/>
          </w:tcPr>
          <w:p w14:paraId="7FECB7FB" w14:textId="77777777" w:rsidR="009A5C38" w:rsidRPr="009A5C38" w:rsidRDefault="009A5C38" w:rsidP="00981BE7">
            <w:pPr>
              <w:widowControl w:val="0"/>
              <w:spacing w:after="0"/>
              <w:rPr>
                <w:rFonts w:ascii="Garamond" w:hAnsi="Garamond" w:cs="Arial CYR"/>
              </w:rPr>
            </w:pPr>
          </w:p>
        </w:tc>
      </w:tr>
      <w:tr w:rsidR="009A5C38" w:rsidRPr="009A5C38" w14:paraId="2FEEFB92" w14:textId="77777777" w:rsidTr="004F0ED6">
        <w:trPr>
          <w:trHeight w:val="900"/>
        </w:trPr>
        <w:tc>
          <w:tcPr>
            <w:tcW w:w="1368" w:type="dxa"/>
            <w:tcBorders>
              <w:top w:val="single" w:sz="4" w:space="0" w:color="auto"/>
              <w:left w:val="single" w:sz="4" w:space="0" w:color="auto"/>
              <w:bottom w:val="single" w:sz="4" w:space="0" w:color="auto"/>
              <w:right w:val="single" w:sz="4" w:space="0" w:color="auto"/>
            </w:tcBorders>
            <w:vAlign w:val="center"/>
          </w:tcPr>
          <w:p w14:paraId="3DC61413"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bottom w:val="single" w:sz="4" w:space="0" w:color="auto"/>
            </w:tcBorders>
            <w:vAlign w:val="center"/>
          </w:tcPr>
          <w:p w14:paraId="72FCE3A2"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ГТП</w:t>
            </w:r>
          </w:p>
        </w:tc>
        <w:tc>
          <w:tcPr>
            <w:tcW w:w="1735" w:type="dxa"/>
            <w:gridSpan w:val="2"/>
            <w:tcBorders>
              <w:left w:val="single" w:sz="4" w:space="0" w:color="auto"/>
              <w:bottom w:val="single" w:sz="4" w:space="0" w:color="auto"/>
              <w:right w:val="single" w:sz="4" w:space="0" w:color="auto"/>
            </w:tcBorders>
            <w:vAlign w:val="center"/>
          </w:tcPr>
          <w:p w14:paraId="6AB5A9AC"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потребления, кВт•ч</w:t>
            </w:r>
          </w:p>
        </w:tc>
        <w:tc>
          <w:tcPr>
            <w:tcW w:w="1735" w:type="dxa"/>
            <w:gridSpan w:val="2"/>
            <w:tcBorders>
              <w:bottom w:val="single" w:sz="4" w:space="0" w:color="auto"/>
              <w:right w:val="single" w:sz="4" w:space="0" w:color="auto"/>
            </w:tcBorders>
            <w:vAlign w:val="center"/>
          </w:tcPr>
          <w:p w14:paraId="563B1402"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производства, кВт•ч</w:t>
            </w:r>
          </w:p>
        </w:tc>
        <w:tc>
          <w:tcPr>
            <w:tcW w:w="1749" w:type="dxa"/>
            <w:gridSpan w:val="2"/>
            <w:noWrap/>
            <w:vAlign w:val="bottom"/>
          </w:tcPr>
          <w:p w14:paraId="337B797A"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22F0149D"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6F5395F6"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74ACF0C8" w14:textId="77777777" w:rsidR="009A5C38" w:rsidRPr="009A5C38" w:rsidRDefault="009A5C38" w:rsidP="00981BE7">
            <w:pPr>
              <w:widowControl w:val="0"/>
              <w:spacing w:after="0"/>
              <w:rPr>
                <w:rFonts w:ascii="Garamond" w:hAnsi="Garamond" w:cs="Arial CYR"/>
              </w:rPr>
            </w:pPr>
          </w:p>
        </w:tc>
        <w:tc>
          <w:tcPr>
            <w:tcW w:w="1479" w:type="dxa"/>
            <w:noWrap/>
            <w:vAlign w:val="bottom"/>
          </w:tcPr>
          <w:p w14:paraId="299E1095" w14:textId="77777777" w:rsidR="009A5C38" w:rsidRPr="009A5C38" w:rsidRDefault="009A5C38" w:rsidP="00981BE7">
            <w:pPr>
              <w:widowControl w:val="0"/>
              <w:spacing w:after="0"/>
              <w:rPr>
                <w:rFonts w:ascii="Garamond" w:hAnsi="Garamond" w:cs="Arial CYR"/>
              </w:rPr>
            </w:pPr>
          </w:p>
        </w:tc>
      </w:tr>
    </w:tbl>
    <w:p w14:paraId="7E35E8E7" w14:textId="77777777" w:rsidR="009A5C38" w:rsidRPr="009A5C38" w:rsidRDefault="009A5C38" w:rsidP="00981BE7">
      <w:pPr>
        <w:widowControl w:val="0"/>
        <w:spacing w:after="0" w:line="240" w:lineRule="auto"/>
        <w:jc w:val="right"/>
        <w:rPr>
          <w:rFonts w:ascii="Garamond" w:eastAsia="Times New Roman" w:hAnsi="Garamond"/>
          <w:bCs/>
        </w:rPr>
      </w:pPr>
    </w:p>
    <w:p w14:paraId="7534D017" w14:textId="77777777" w:rsidR="009A5C38" w:rsidRPr="009A5C38" w:rsidRDefault="009A5C38" w:rsidP="00981BE7">
      <w:pPr>
        <w:widowControl w:val="0"/>
        <w:spacing w:after="0" w:line="240" w:lineRule="auto"/>
        <w:jc w:val="right"/>
        <w:rPr>
          <w:rFonts w:ascii="Garamond" w:eastAsia="Times New Roman" w:hAnsi="Garamond"/>
          <w:bCs/>
        </w:rPr>
      </w:pPr>
    </w:p>
    <w:p w14:paraId="061FEB09" w14:textId="77777777" w:rsidR="009A5C38" w:rsidRPr="009A5C38" w:rsidRDefault="009A5C38" w:rsidP="00981BE7">
      <w:pPr>
        <w:widowControl w:val="0"/>
        <w:spacing w:after="0" w:line="240" w:lineRule="auto"/>
        <w:jc w:val="both"/>
        <w:rPr>
          <w:rFonts w:ascii="Garamond" w:eastAsia="Batang" w:hAnsi="Garamond"/>
          <w:b/>
          <w:bCs/>
        </w:rPr>
      </w:pPr>
      <w:r w:rsidRPr="009A5C38">
        <w:rPr>
          <w:rFonts w:ascii="Garamond" w:eastAsia="Batang" w:hAnsi="Garamond"/>
          <w:b/>
          <w:bCs/>
        </w:rPr>
        <w:t>Предлагаемая редакция</w:t>
      </w:r>
    </w:p>
    <w:p w14:paraId="1188624F" w14:textId="77777777" w:rsidR="009A5C38" w:rsidRPr="009A5C38" w:rsidRDefault="009A5C38" w:rsidP="00981BE7">
      <w:pPr>
        <w:widowControl w:val="0"/>
        <w:spacing w:after="0" w:line="240" w:lineRule="auto"/>
        <w:jc w:val="right"/>
        <w:rPr>
          <w:rFonts w:ascii="Garamond" w:eastAsia="Times New Roman" w:hAnsi="Garamond"/>
          <w:b/>
          <w:lang w:eastAsia="ru-RU"/>
        </w:rPr>
      </w:pPr>
      <w:r w:rsidRPr="009A5C38">
        <w:rPr>
          <w:rFonts w:ascii="Garamond" w:eastAsia="Times New Roman" w:hAnsi="Garamond"/>
          <w:b/>
          <w:lang w:eastAsia="ru-RU"/>
        </w:rPr>
        <w:t>Приложение 38.11</w:t>
      </w:r>
    </w:p>
    <w:p w14:paraId="3830205B" w14:textId="77777777" w:rsidR="009A5C38" w:rsidRPr="009A5C38" w:rsidRDefault="009A5C38" w:rsidP="00981BE7">
      <w:pPr>
        <w:widowControl w:val="0"/>
        <w:spacing w:after="0" w:line="240" w:lineRule="auto"/>
        <w:jc w:val="right"/>
        <w:rPr>
          <w:rFonts w:ascii="Garamond" w:eastAsia="Times New Roman" w:hAnsi="Garamond"/>
          <w:bCs/>
        </w:rPr>
      </w:pPr>
    </w:p>
    <w:tbl>
      <w:tblPr>
        <w:tblW w:w="14422" w:type="dxa"/>
        <w:tblInd w:w="93" w:type="dxa"/>
        <w:tblLayout w:type="fixed"/>
        <w:tblLook w:val="00A0" w:firstRow="1" w:lastRow="0" w:firstColumn="1" w:lastColumn="0" w:noHBand="0" w:noVBand="0"/>
      </w:tblPr>
      <w:tblGrid>
        <w:gridCol w:w="1368"/>
        <w:gridCol w:w="111"/>
        <w:gridCol w:w="41"/>
        <w:gridCol w:w="36"/>
        <w:gridCol w:w="1443"/>
        <w:gridCol w:w="48"/>
        <w:gridCol w:w="146"/>
        <w:gridCol w:w="1374"/>
        <w:gridCol w:w="361"/>
        <w:gridCol w:w="1159"/>
        <w:gridCol w:w="576"/>
        <w:gridCol w:w="903"/>
        <w:gridCol w:w="846"/>
        <w:gridCol w:w="1479"/>
        <w:gridCol w:w="12"/>
        <w:gridCol w:w="29"/>
        <w:gridCol w:w="1491"/>
        <w:gridCol w:w="29"/>
        <w:gridCol w:w="1479"/>
        <w:gridCol w:w="12"/>
        <w:gridCol w:w="1479"/>
      </w:tblGrid>
      <w:tr w:rsidR="009A5C38" w:rsidRPr="009A5C38" w14:paraId="0EFAB50A" w14:textId="77777777" w:rsidTr="004F0ED6">
        <w:trPr>
          <w:trHeight w:val="255"/>
        </w:trPr>
        <w:tc>
          <w:tcPr>
            <w:tcW w:w="3193" w:type="dxa"/>
            <w:gridSpan w:val="7"/>
            <w:noWrap/>
            <w:vAlign w:val="bottom"/>
          </w:tcPr>
          <w:p w14:paraId="29560A9E" w14:textId="77777777" w:rsidR="009A5C38" w:rsidRPr="009A5C38" w:rsidRDefault="009A5C38" w:rsidP="00981BE7">
            <w:pPr>
              <w:widowControl w:val="0"/>
              <w:spacing w:after="0"/>
              <w:rPr>
                <w:rFonts w:ascii="Garamond" w:hAnsi="Garamond" w:cs="Arial CYR"/>
                <w:b/>
                <w:bCs/>
                <w:u w:val="single"/>
              </w:rPr>
            </w:pPr>
            <w:r w:rsidRPr="009A5C38">
              <w:rPr>
                <w:rFonts w:ascii="Garamond" w:hAnsi="Garamond" w:cs="Arial CYR"/>
                <w:b/>
                <w:bCs/>
                <w:u w:val="single"/>
              </w:rPr>
              <w:t>АО «АТС»</w:t>
            </w:r>
          </w:p>
        </w:tc>
        <w:tc>
          <w:tcPr>
            <w:tcW w:w="1735" w:type="dxa"/>
            <w:gridSpan w:val="2"/>
            <w:noWrap/>
            <w:vAlign w:val="bottom"/>
          </w:tcPr>
          <w:p w14:paraId="64E214C8" w14:textId="77777777" w:rsidR="009A5C38" w:rsidRPr="009A5C38" w:rsidRDefault="009A5C38" w:rsidP="00981BE7">
            <w:pPr>
              <w:widowControl w:val="0"/>
              <w:spacing w:after="0"/>
              <w:rPr>
                <w:rFonts w:ascii="Garamond" w:hAnsi="Garamond" w:cs="Arial CYR"/>
                <w:b/>
                <w:bCs/>
                <w:u w:val="single"/>
              </w:rPr>
            </w:pPr>
          </w:p>
        </w:tc>
        <w:tc>
          <w:tcPr>
            <w:tcW w:w="1735" w:type="dxa"/>
            <w:gridSpan w:val="2"/>
            <w:noWrap/>
            <w:vAlign w:val="bottom"/>
          </w:tcPr>
          <w:p w14:paraId="50441E23" w14:textId="77777777" w:rsidR="009A5C38" w:rsidRPr="009A5C38" w:rsidRDefault="009A5C38" w:rsidP="00981BE7">
            <w:pPr>
              <w:widowControl w:val="0"/>
              <w:spacing w:after="0"/>
              <w:rPr>
                <w:rFonts w:ascii="Garamond" w:hAnsi="Garamond" w:cs="Arial CYR"/>
                <w:b/>
                <w:bCs/>
                <w:u w:val="single"/>
              </w:rPr>
            </w:pPr>
          </w:p>
        </w:tc>
        <w:tc>
          <w:tcPr>
            <w:tcW w:w="1749" w:type="dxa"/>
            <w:gridSpan w:val="2"/>
            <w:noWrap/>
            <w:vAlign w:val="bottom"/>
          </w:tcPr>
          <w:p w14:paraId="60450A9E"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53B52A6F" w14:textId="77777777" w:rsidR="009A5C38" w:rsidRPr="009A5C38" w:rsidRDefault="009A5C38" w:rsidP="00981BE7">
            <w:pPr>
              <w:widowControl w:val="0"/>
              <w:spacing w:after="0"/>
              <w:rPr>
                <w:rFonts w:ascii="Garamond" w:hAnsi="Garamond" w:cs="Arial CYR"/>
              </w:rPr>
            </w:pPr>
          </w:p>
        </w:tc>
        <w:tc>
          <w:tcPr>
            <w:tcW w:w="3040" w:type="dxa"/>
            <w:gridSpan w:val="5"/>
            <w:noWrap/>
            <w:vAlign w:val="bottom"/>
          </w:tcPr>
          <w:p w14:paraId="6829D8C3" w14:textId="77777777" w:rsidR="009A5C38" w:rsidRPr="009A5C38" w:rsidRDefault="009A5C38" w:rsidP="00981BE7">
            <w:pPr>
              <w:widowControl w:val="0"/>
              <w:spacing w:after="0"/>
              <w:rPr>
                <w:rFonts w:ascii="Garamond" w:hAnsi="Garamond" w:cs="Arial CYR"/>
              </w:rPr>
            </w:pPr>
          </w:p>
        </w:tc>
        <w:tc>
          <w:tcPr>
            <w:tcW w:w="1479" w:type="dxa"/>
            <w:noWrap/>
            <w:vAlign w:val="bottom"/>
          </w:tcPr>
          <w:p w14:paraId="286D9505" w14:textId="77777777" w:rsidR="009A5C38" w:rsidRPr="009A5C38" w:rsidRDefault="009A5C38" w:rsidP="00981BE7">
            <w:pPr>
              <w:widowControl w:val="0"/>
              <w:spacing w:after="0"/>
              <w:rPr>
                <w:rFonts w:ascii="Garamond" w:hAnsi="Garamond" w:cs="Arial CYR"/>
              </w:rPr>
            </w:pPr>
          </w:p>
        </w:tc>
      </w:tr>
      <w:tr w:rsidR="009A5C38" w:rsidRPr="009A5C38" w14:paraId="0F9893F6" w14:textId="77777777" w:rsidTr="004F0ED6">
        <w:trPr>
          <w:trHeight w:val="255"/>
        </w:trPr>
        <w:tc>
          <w:tcPr>
            <w:tcW w:w="1368" w:type="dxa"/>
            <w:noWrap/>
            <w:vAlign w:val="bottom"/>
          </w:tcPr>
          <w:p w14:paraId="42FFFA67" w14:textId="77777777" w:rsidR="009A5C38" w:rsidRPr="009A5C38" w:rsidRDefault="009A5C38" w:rsidP="00981BE7">
            <w:pPr>
              <w:widowControl w:val="0"/>
              <w:spacing w:after="0"/>
              <w:rPr>
                <w:rFonts w:ascii="Garamond" w:hAnsi="Garamond" w:cs="Arial CYR"/>
              </w:rPr>
            </w:pPr>
          </w:p>
        </w:tc>
        <w:tc>
          <w:tcPr>
            <w:tcW w:w="1825" w:type="dxa"/>
            <w:gridSpan w:val="6"/>
            <w:noWrap/>
            <w:vAlign w:val="bottom"/>
          </w:tcPr>
          <w:p w14:paraId="71361CFA"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4402A1AD"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34013141" w14:textId="77777777" w:rsidR="009A5C38" w:rsidRPr="009A5C38" w:rsidRDefault="009A5C38" w:rsidP="00981BE7">
            <w:pPr>
              <w:widowControl w:val="0"/>
              <w:spacing w:after="0"/>
              <w:rPr>
                <w:rFonts w:ascii="Garamond" w:hAnsi="Garamond" w:cs="Arial CYR"/>
              </w:rPr>
            </w:pPr>
          </w:p>
        </w:tc>
        <w:tc>
          <w:tcPr>
            <w:tcW w:w="1749" w:type="dxa"/>
            <w:gridSpan w:val="2"/>
            <w:noWrap/>
            <w:vAlign w:val="bottom"/>
          </w:tcPr>
          <w:p w14:paraId="2CCB686D"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1271E0F6" w14:textId="77777777" w:rsidR="009A5C38" w:rsidRPr="009A5C38" w:rsidRDefault="009A5C38" w:rsidP="00981BE7">
            <w:pPr>
              <w:widowControl w:val="0"/>
              <w:spacing w:after="0"/>
              <w:rPr>
                <w:rFonts w:ascii="Garamond" w:hAnsi="Garamond" w:cs="Arial CYR"/>
              </w:rPr>
            </w:pPr>
          </w:p>
        </w:tc>
        <w:tc>
          <w:tcPr>
            <w:tcW w:w="3040" w:type="dxa"/>
            <w:gridSpan w:val="5"/>
            <w:noWrap/>
            <w:vAlign w:val="bottom"/>
          </w:tcPr>
          <w:p w14:paraId="35CFFC28" w14:textId="77777777" w:rsidR="009A5C38" w:rsidRPr="009A5C38" w:rsidRDefault="009A5C38" w:rsidP="00981BE7">
            <w:pPr>
              <w:widowControl w:val="0"/>
              <w:spacing w:after="0"/>
              <w:rPr>
                <w:rFonts w:ascii="Garamond" w:hAnsi="Garamond" w:cs="Arial CYR"/>
              </w:rPr>
            </w:pPr>
          </w:p>
        </w:tc>
        <w:tc>
          <w:tcPr>
            <w:tcW w:w="1479" w:type="dxa"/>
            <w:noWrap/>
            <w:vAlign w:val="bottom"/>
          </w:tcPr>
          <w:p w14:paraId="07096C9E" w14:textId="77777777" w:rsidR="009A5C38" w:rsidRPr="009A5C38" w:rsidRDefault="009A5C38" w:rsidP="00981BE7">
            <w:pPr>
              <w:widowControl w:val="0"/>
              <w:spacing w:after="0"/>
              <w:rPr>
                <w:rFonts w:ascii="Garamond" w:hAnsi="Garamond" w:cs="Arial CYR"/>
              </w:rPr>
            </w:pPr>
          </w:p>
        </w:tc>
      </w:tr>
      <w:tr w:rsidR="009A5C38" w:rsidRPr="009A5C38" w14:paraId="68DDDFC2" w14:textId="77777777" w:rsidTr="004F0ED6">
        <w:trPr>
          <w:trHeight w:val="255"/>
        </w:trPr>
        <w:tc>
          <w:tcPr>
            <w:tcW w:w="14422" w:type="dxa"/>
            <w:gridSpan w:val="21"/>
            <w:vAlign w:val="bottom"/>
          </w:tcPr>
          <w:p w14:paraId="6B70FE6F" w14:textId="77777777" w:rsidR="009A5C38" w:rsidRPr="009A5C38" w:rsidRDefault="009A5C38" w:rsidP="00981BE7">
            <w:pPr>
              <w:widowControl w:val="0"/>
              <w:spacing w:after="0"/>
              <w:rPr>
                <w:rFonts w:ascii="Garamond" w:hAnsi="Garamond" w:cs="Arial CYR"/>
              </w:rPr>
            </w:pPr>
            <w:r w:rsidRPr="009A5C38">
              <w:rPr>
                <w:rFonts w:ascii="Garamond" w:hAnsi="Garamond" w:cs="Arial CYR"/>
                <w:b/>
                <w:bCs/>
              </w:rPr>
              <w:t>Адрес: 123610, г. Москва, вн. тер. г. муниципальный округ Пресненский, наб. Краснопресненская, д. 12, подъезд 7, этаж 8</w:t>
            </w:r>
          </w:p>
        </w:tc>
      </w:tr>
      <w:tr w:rsidR="009A5C38" w:rsidRPr="009A5C38" w14:paraId="161D6A4C" w14:textId="77777777" w:rsidTr="004F0ED6">
        <w:trPr>
          <w:trHeight w:val="255"/>
        </w:trPr>
        <w:tc>
          <w:tcPr>
            <w:tcW w:w="12943" w:type="dxa"/>
            <w:gridSpan w:val="20"/>
            <w:noWrap/>
            <w:vAlign w:val="bottom"/>
          </w:tcPr>
          <w:p w14:paraId="22DE03FF" w14:textId="77777777" w:rsidR="009A5C38" w:rsidRPr="009A5C38" w:rsidRDefault="009A5C38" w:rsidP="00981BE7">
            <w:pPr>
              <w:widowControl w:val="0"/>
              <w:spacing w:after="0"/>
              <w:jc w:val="right"/>
              <w:rPr>
                <w:rFonts w:ascii="Garamond" w:hAnsi="Garamond" w:cs="Arial CYR"/>
              </w:rPr>
            </w:pPr>
            <w:r w:rsidRPr="009A5C38">
              <w:rPr>
                <w:rFonts w:ascii="Garamond" w:hAnsi="Garamond" w:cs="Arial CYR"/>
                <w:caps/>
              </w:rPr>
              <w:t>у</w:t>
            </w:r>
            <w:r w:rsidRPr="009A5C38">
              <w:rPr>
                <w:rFonts w:ascii="Garamond" w:hAnsi="Garamond" w:cs="Arial CYR"/>
              </w:rPr>
              <w:t>частник</w:t>
            </w:r>
          </w:p>
        </w:tc>
        <w:tc>
          <w:tcPr>
            <w:tcW w:w="1479" w:type="dxa"/>
            <w:noWrap/>
            <w:vAlign w:val="bottom"/>
          </w:tcPr>
          <w:p w14:paraId="3A4C2468" w14:textId="77777777" w:rsidR="009A5C38" w:rsidRPr="009A5C38" w:rsidRDefault="009A5C38" w:rsidP="00981BE7">
            <w:pPr>
              <w:widowControl w:val="0"/>
              <w:spacing w:after="0"/>
              <w:rPr>
                <w:rFonts w:ascii="Garamond" w:hAnsi="Garamond" w:cs="Arial CYR"/>
              </w:rPr>
            </w:pPr>
          </w:p>
        </w:tc>
      </w:tr>
      <w:tr w:rsidR="009A5C38" w:rsidRPr="009A5C38" w14:paraId="5B30A973" w14:textId="77777777" w:rsidTr="004F0ED6">
        <w:trPr>
          <w:trHeight w:val="255"/>
        </w:trPr>
        <w:tc>
          <w:tcPr>
            <w:tcW w:w="1368" w:type="dxa"/>
            <w:noWrap/>
            <w:vAlign w:val="bottom"/>
          </w:tcPr>
          <w:p w14:paraId="0183A826" w14:textId="77777777" w:rsidR="009A5C38" w:rsidRPr="009A5C38" w:rsidRDefault="009A5C38" w:rsidP="00981BE7">
            <w:pPr>
              <w:widowControl w:val="0"/>
              <w:spacing w:after="0"/>
              <w:jc w:val="right"/>
              <w:rPr>
                <w:rFonts w:ascii="Garamond" w:hAnsi="Garamond" w:cs="Arial CYR"/>
              </w:rPr>
            </w:pPr>
          </w:p>
        </w:tc>
        <w:tc>
          <w:tcPr>
            <w:tcW w:w="1825" w:type="dxa"/>
            <w:gridSpan w:val="6"/>
            <w:noWrap/>
            <w:vAlign w:val="bottom"/>
          </w:tcPr>
          <w:p w14:paraId="32D678AC"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68E0212B"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79656D49" w14:textId="77777777" w:rsidR="009A5C38" w:rsidRPr="009A5C38" w:rsidRDefault="009A5C38" w:rsidP="00981BE7">
            <w:pPr>
              <w:widowControl w:val="0"/>
              <w:spacing w:after="0"/>
              <w:rPr>
                <w:rFonts w:ascii="Garamond" w:hAnsi="Garamond" w:cs="Arial CYR"/>
              </w:rPr>
            </w:pPr>
          </w:p>
        </w:tc>
        <w:tc>
          <w:tcPr>
            <w:tcW w:w="1749" w:type="dxa"/>
            <w:gridSpan w:val="2"/>
            <w:noWrap/>
            <w:vAlign w:val="bottom"/>
          </w:tcPr>
          <w:p w14:paraId="431E7903"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03154CB9" w14:textId="77777777" w:rsidR="009A5C38" w:rsidRPr="009A5C38" w:rsidRDefault="009A5C38" w:rsidP="00981BE7">
            <w:pPr>
              <w:widowControl w:val="0"/>
              <w:spacing w:after="0"/>
              <w:rPr>
                <w:rFonts w:ascii="Garamond" w:hAnsi="Garamond" w:cs="Arial CYR"/>
              </w:rPr>
            </w:pPr>
          </w:p>
        </w:tc>
        <w:tc>
          <w:tcPr>
            <w:tcW w:w="3040" w:type="dxa"/>
            <w:gridSpan w:val="5"/>
            <w:noWrap/>
            <w:vAlign w:val="bottom"/>
          </w:tcPr>
          <w:p w14:paraId="632D0682" w14:textId="77777777" w:rsidR="009A5C38" w:rsidRPr="009A5C38" w:rsidRDefault="009A5C38" w:rsidP="00981BE7">
            <w:pPr>
              <w:widowControl w:val="0"/>
              <w:spacing w:after="0"/>
              <w:jc w:val="right"/>
              <w:rPr>
                <w:rFonts w:ascii="Garamond" w:hAnsi="Garamond" w:cs="Arial CYR"/>
              </w:rPr>
            </w:pPr>
            <w:r w:rsidRPr="009A5C38">
              <w:rPr>
                <w:rFonts w:ascii="Garamond" w:hAnsi="Garamond" w:cs="Arial CYR"/>
              </w:rPr>
              <w:t>Код участника</w:t>
            </w:r>
          </w:p>
        </w:tc>
        <w:tc>
          <w:tcPr>
            <w:tcW w:w="1479" w:type="dxa"/>
            <w:noWrap/>
            <w:vAlign w:val="bottom"/>
          </w:tcPr>
          <w:p w14:paraId="515F9700" w14:textId="77777777" w:rsidR="009A5C38" w:rsidRPr="009A5C38" w:rsidRDefault="009A5C38" w:rsidP="00981BE7">
            <w:pPr>
              <w:widowControl w:val="0"/>
              <w:spacing w:after="0"/>
              <w:rPr>
                <w:rFonts w:ascii="Garamond" w:hAnsi="Garamond" w:cs="Arial CYR"/>
              </w:rPr>
            </w:pPr>
          </w:p>
        </w:tc>
      </w:tr>
      <w:tr w:rsidR="009A5C38" w:rsidRPr="009A5C38" w14:paraId="574E1D0D" w14:textId="77777777" w:rsidTr="004F0ED6">
        <w:trPr>
          <w:trHeight w:val="255"/>
        </w:trPr>
        <w:tc>
          <w:tcPr>
            <w:tcW w:w="12943" w:type="dxa"/>
            <w:gridSpan w:val="20"/>
            <w:noWrap/>
            <w:vAlign w:val="bottom"/>
          </w:tcPr>
          <w:p w14:paraId="74E1816F" w14:textId="77777777" w:rsidR="009A5C38" w:rsidRPr="009A5C38" w:rsidRDefault="009A5C38" w:rsidP="00981BE7">
            <w:pPr>
              <w:widowControl w:val="0"/>
              <w:spacing w:after="0"/>
              <w:jc w:val="center"/>
              <w:rPr>
                <w:rFonts w:ascii="Garamond" w:hAnsi="Garamond" w:cs="Arial CYR"/>
                <w:b/>
                <w:bCs/>
              </w:rPr>
            </w:pPr>
            <w:r w:rsidRPr="009A5C38">
              <w:rPr>
                <w:rFonts w:ascii="Garamond" w:hAnsi="Garamond" w:cs="Arial CYR"/>
                <w:b/>
                <w:bCs/>
              </w:rPr>
              <w:t>Отчет</w:t>
            </w:r>
          </w:p>
        </w:tc>
        <w:tc>
          <w:tcPr>
            <w:tcW w:w="1479" w:type="dxa"/>
            <w:noWrap/>
            <w:vAlign w:val="bottom"/>
          </w:tcPr>
          <w:p w14:paraId="0A2F654E" w14:textId="77777777" w:rsidR="009A5C38" w:rsidRPr="009A5C38" w:rsidRDefault="009A5C38" w:rsidP="00981BE7">
            <w:pPr>
              <w:widowControl w:val="0"/>
              <w:spacing w:after="0"/>
              <w:rPr>
                <w:rFonts w:ascii="Garamond" w:hAnsi="Garamond" w:cs="Arial CYR"/>
              </w:rPr>
            </w:pPr>
          </w:p>
        </w:tc>
      </w:tr>
      <w:tr w:rsidR="009A5C38" w:rsidRPr="009A5C38" w14:paraId="5D3099F7" w14:textId="77777777" w:rsidTr="004F0ED6">
        <w:trPr>
          <w:trHeight w:val="255"/>
        </w:trPr>
        <w:tc>
          <w:tcPr>
            <w:tcW w:w="12943" w:type="dxa"/>
            <w:gridSpan w:val="20"/>
            <w:noWrap/>
            <w:vAlign w:val="bottom"/>
          </w:tcPr>
          <w:p w14:paraId="6ABD7302" w14:textId="77777777" w:rsidR="009A5C38" w:rsidRPr="009A5C38" w:rsidRDefault="009A5C38" w:rsidP="00981BE7">
            <w:pPr>
              <w:widowControl w:val="0"/>
              <w:spacing w:after="0"/>
              <w:jc w:val="center"/>
              <w:rPr>
                <w:rFonts w:ascii="Garamond" w:hAnsi="Garamond" w:cs="Arial CYR"/>
                <w:b/>
                <w:bCs/>
              </w:rPr>
            </w:pPr>
            <w:r w:rsidRPr="009A5C38">
              <w:rPr>
                <w:rFonts w:ascii="Garamond" w:hAnsi="Garamond" w:cs="Arial CYR"/>
                <w:b/>
                <w:bCs/>
              </w:rPr>
              <w:lastRenderedPageBreak/>
              <w:t xml:space="preserve">о результатах расчетов объемов и стоимости электроэнергии и мощности на оптовом рынке </w:t>
            </w:r>
          </w:p>
        </w:tc>
        <w:tc>
          <w:tcPr>
            <w:tcW w:w="1479" w:type="dxa"/>
            <w:noWrap/>
            <w:vAlign w:val="bottom"/>
          </w:tcPr>
          <w:p w14:paraId="00F1F42A" w14:textId="77777777" w:rsidR="009A5C38" w:rsidRPr="009A5C38" w:rsidRDefault="009A5C38" w:rsidP="00981BE7">
            <w:pPr>
              <w:widowControl w:val="0"/>
              <w:spacing w:after="0"/>
              <w:rPr>
                <w:rFonts w:ascii="Garamond" w:hAnsi="Garamond" w:cs="Arial CYR"/>
              </w:rPr>
            </w:pPr>
          </w:p>
        </w:tc>
      </w:tr>
      <w:tr w:rsidR="009A5C38" w:rsidRPr="009A5C38" w14:paraId="180E6DC4" w14:textId="77777777" w:rsidTr="004F0ED6">
        <w:trPr>
          <w:trHeight w:val="255"/>
        </w:trPr>
        <w:tc>
          <w:tcPr>
            <w:tcW w:w="12943" w:type="dxa"/>
            <w:gridSpan w:val="20"/>
            <w:noWrap/>
            <w:vAlign w:val="bottom"/>
          </w:tcPr>
          <w:p w14:paraId="2C8F871A"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за                  г.</w:t>
            </w:r>
          </w:p>
        </w:tc>
        <w:tc>
          <w:tcPr>
            <w:tcW w:w="1479" w:type="dxa"/>
            <w:noWrap/>
            <w:vAlign w:val="bottom"/>
          </w:tcPr>
          <w:p w14:paraId="193EC4BE" w14:textId="77777777" w:rsidR="009A5C38" w:rsidRPr="009A5C38" w:rsidRDefault="009A5C38" w:rsidP="00981BE7">
            <w:pPr>
              <w:widowControl w:val="0"/>
              <w:spacing w:after="0"/>
              <w:rPr>
                <w:rFonts w:ascii="Garamond" w:hAnsi="Garamond" w:cs="Arial CYR"/>
              </w:rPr>
            </w:pPr>
          </w:p>
        </w:tc>
      </w:tr>
      <w:tr w:rsidR="009A5C38" w:rsidRPr="009A5C38" w14:paraId="5B1C9223" w14:textId="77777777" w:rsidTr="004F0ED6">
        <w:trPr>
          <w:trHeight w:val="255"/>
        </w:trPr>
        <w:tc>
          <w:tcPr>
            <w:tcW w:w="12943" w:type="dxa"/>
            <w:gridSpan w:val="20"/>
            <w:noWrap/>
            <w:vAlign w:val="bottom"/>
          </w:tcPr>
          <w:p w14:paraId="7C95A947"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от                  г.</w:t>
            </w:r>
          </w:p>
        </w:tc>
        <w:tc>
          <w:tcPr>
            <w:tcW w:w="1479" w:type="dxa"/>
            <w:noWrap/>
            <w:vAlign w:val="bottom"/>
          </w:tcPr>
          <w:p w14:paraId="148C0806" w14:textId="77777777" w:rsidR="009A5C38" w:rsidRPr="009A5C38" w:rsidRDefault="009A5C38" w:rsidP="00981BE7">
            <w:pPr>
              <w:widowControl w:val="0"/>
              <w:spacing w:after="0"/>
              <w:rPr>
                <w:rFonts w:ascii="Garamond" w:hAnsi="Garamond" w:cs="Arial CYR"/>
              </w:rPr>
            </w:pPr>
          </w:p>
        </w:tc>
      </w:tr>
      <w:tr w:rsidR="009A5C38" w:rsidRPr="009A5C38" w14:paraId="7600B5E7" w14:textId="77777777" w:rsidTr="004F0ED6">
        <w:trPr>
          <w:trHeight w:val="255"/>
        </w:trPr>
        <w:tc>
          <w:tcPr>
            <w:tcW w:w="11423" w:type="dxa"/>
            <w:gridSpan w:val="17"/>
            <w:noWrap/>
            <w:vAlign w:val="bottom"/>
          </w:tcPr>
          <w:p w14:paraId="721F3F40"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1.      Объем производства</w:t>
            </w:r>
          </w:p>
        </w:tc>
        <w:tc>
          <w:tcPr>
            <w:tcW w:w="1520" w:type="dxa"/>
            <w:gridSpan w:val="3"/>
            <w:noWrap/>
            <w:vAlign w:val="bottom"/>
          </w:tcPr>
          <w:p w14:paraId="33CA61BA" w14:textId="77777777" w:rsidR="009A5C38" w:rsidRPr="009A5C38" w:rsidRDefault="009A5C38" w:rsidP="00981BE7">
            <w:pPr>
              <w:widowControl w:val="0"/>
              <w:spacing w:after="0"/>
              <w:rPr>
                <w:rFonts w:ascii="Garamond" w:hAnsi="Garamond" w:cs="Arial CYR"/>
              </w:rPr>
            </w:pPr>
          </w:p>
        </w:tc>
        <w:tc>
          <w:tcPr>
            <w:tcW w:w="1479" w:type="dxa"/>
            <w:noWrap/>
            <w:vAlign w:val="bottom"/>
          </w:tcPr>
          <w:p w14:paraId="7613F090" w14:textId="77777777" w:rsidR="009A5C38" w:rsidRPr="009A5C38" w:rsidRDefault="009A5C38" w:rsidP="00981BE7">
            <w:pPr>
              <w:widowControl w:val="0"/>
              <w:spacing w:after="0"/>
              <w:rPr>
                <w:rFonts w:ascii="Garamond" w:hAnsi="Garamond" w:cs="Arial CYR"/>
              </w:rPr>
            </w:pPr>
          </w:p>
        </w:tc>
      </w:tr>
      <w:tr w:rsidR="009A5C38" w:rsidRPr="009A5C38" w14:paraId="441D4A94" w14:textId="77777777" w:rsidTr="004F0ED6">
        <w:trPr>
          <w:trHeight w:val="255"/>
        </w:trPr>
        <w:tc>
          <w:tcPr>
            <w:tcW w:w="1368" w:type="dxa"/>
            <w:noWrap/>
            <w:vAlign w:val="bottom"/>
          </w:tcPr>
          <w:p w14:paraId="144F46D9"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noWrap/>
            <w:vAlign w:val="bottom"/>
          </w:tcPr>
          <w:p w14:paraId="405DA3E9"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noWrap/>
            <w:vAlign w:val="bottom"/>
          </w:tcPr>
          <w:p w14:paraId="6365FA82"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noWrap/>
            <w:vAlign w:val="bottom"/>
          </w:tcPr>
          <w:p w14:paraId="5A483766"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noWrap/>
            <w:vAlign w:val="bottom"/>
          </w:tcPr>
          <w:p w14:paraId="1F822CA8"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5FF7F262"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461A9323"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048B7106" w14:textId="77777777" w:rsidR="009A5C38" w:rsidRPr="009A5C38" w:rsidRDefault="009A5C38" w:rsidP="00981BE7">
            <w:pPr>
              <w:widowControl w:val="0"/>
              <w:spacing w:after="0"/>
              <w:rPr>
                <w:rFonts w:ascii="Garamond" w:hAnsi="Garamond" w:cs="Arial CYR"/>
              </w:rPr>
            </w:pPr>
          </w:p>
        </w:tc>
        <w:tc>
          <w:tcPr>
            <w:tcW w:w="1479" w:type="dxa"/>
            <w:noWrap/>
            <w:vAlign w:val="bottom"/>
          </w:tcPr>
          <w:p w14:paraId="747B9558" w14:textId="77777777" w:rsidR="009A5C38" w:rsidRPr="009A5C38" w:rsidRDefault="009A5C38" w:rsidP="00981BE7">
            <w:pPr>
              <w:widowControl w:val="0"/>
              <w:spacing w:after="0"/>
              <w:rPr>
                <w:rFonts w:ascii="Garamond" w:hAnsi="Garamond" w:cs="Arial CYR"/>
              </w:rPr>
            </w:pPr>
          </w:p>
        </w:tc>
      </w:tr>
      <w:tr w:rsidR="009A5C38" w:rsidRPr="009A5C38" w14:paraId="6F6C9E3F" w14:textId="77777777" w:rsidTr="004F0ED6">
        <w:trPr>
          <w:trHeight w:val="1680"/>
        </w:trPr>
        <w:tc>
          <w:tcPr>
            <w:tcW w:w="1368" w:type="dxa"/>
            <w:tcBorders>
              <w:top w:val="single" w:sz="4" w:space="0" w:color="auto"/>
              <w:left w:val="single" w:sz="4" w:space="0" w:color="auto"/>
              <w:bottom w:val="single" w:sz="4" w:space="0" w:color="auto"/>
              <w:right w:val="single" w:sz="4" w:space="0" w:color="auto"/>
            </w:tcBorders>
            <w:vAlign w:val="center"/>
          </w:tcPr>
          <w:p w14:paraId="32C2E21D"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bottom w:val="single" w:sz="4" w:space="0" w:color="auto"/>
              <w:right w:val="single" w:sz="4" w:space="0" w:color="auto"/>
            </w:tcBorders>
            <w:vAlign w:val="center"/>
          </w:tcPr>
          <w:p w14:paraId="79693DE9"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ГТП</w:t>
            </w:r>
          </w:p>
        </w:tc>
        <w:tc>
          <w:tcPr>
            <w:tcW w:w="1735" w:type="dxa"/>
            <w:gridSpan w:val="2"/>
            <w:tcBorders>
              <w:bottom w:val="single" w:sz="4" w:space="0" w:color="auto"/>
              <w:right w:val="single" w:sz="4" w:space="0" w:color="auto"/>
            </w:tcBorders>
            <w:vAlign w:val="center"/>
          </w:tcPr>
          <w:p w14:paraId="55790981"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Полный плановый объем производства, кВт•ч</w:t>
            </w:r>
          </w:p>
        </w:tc>
        <w:tc>
          <w:tcPr>
            <w:tcW w:w="1735" w:type="dxa"/>
            <w:gridSpan w:val="2"/>
            <w:tcBorders>
              <w:bottom w:val="single" w:sz="4" w:space="0" w:color="auto"/>
            </w:tcBorders>
            <w:vAlign w:val="center"/>
          </w:tcPr>
          <w:p w14:paraId="1F6E8F6E"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отклонений по производству, кВт•ч</w:t>
            </w:r>
          </w:p>
        </w:tc>
        <w:tc>
          <w:tcPr>
            <w:tcW w:w="1749" w:type="dxa"/>
            <w:gridSpan w:val="2"/>
            <w:tcBorders>
              <w:top w:val="single" w:sz="4" w:space="0" w:color="auto"/>
              <w:left w:val="single" w:sz="4" w:space="0" w:color="auto"/>
              <w:bottom w:val="single" w:sz="4" w:space="0" w:color="auto"/>
              <w:right w:val="single" w:sz="4" w:space="0" w:color="auto"/>
            </w:tcBorders>
            <w:vAlign w:val="center"/>
          </w:tcPr>
          <w:p w14:paraId="6F812236"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Фактический объем производства, кВт•ч</w:t>
            </w:r>
          </w:p>
        </w:tc>
        <w:tc>
          <w:tcPr>
            <w:tcW w:w="1491" w:type="dxa"/>
            <w:gridSpan w:val="2"/>
            <w:noWrap/>
            <w:vAlign w:val="bottom"/>
          </w:tcPr>
          <w:p w14:paraId="480A54BF"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4F620937"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7F08570C" w14:textId="77777777" w:rsidR="009A5C38" w:rsidRPr="009A5C38" w:rsidRDefault="009A5C38" w:rsidP="00981BE7">
            <w:pPr>
              <w:widowControl w:val="0"/>
              <w:spacing w:after="0"/>
              <w:rPr>
                <w:rFonts w:ascii="Garamond" w:hAnsi="Garamond" w:cs="Arial CYR"/>
              </w:rPr>
            </w:pPr>
          </w:p>
        </w:tc>
        <w:tc>
          <w:tcPr>
            <w:tcW w:w="1479" w:type="dxa"/>
            <w:noWrap/>
            <w:vAlign w:val="bottom"/>
          </w:tcPr>
          <w:p w14:paraId="7E005FEA" w14:textId="77777777" w:rsidR="009A5C38" w:rsidRPr="009A5C38" w:rsidRDefault="009A5C38" w:rsidP="00981BE7">
            <w:pPr>
              <w:widowControl w:val="0"/>
              <w:spacing w:after="0"/>
              <w:rPr>
                <w:rFonts w:ascii="Garamond" w:hAnsi="Garamond" w:cs="Arial CYR"/>
              </w:rPr>
            </w:pPr>
          </w:p>
        </w:tc>
      </w:tr>
      <w:tr w:rsidR="009A5C38" w:rsidRPr="009A5C38" w14:paraId="7C04A014" w14:textId="77777777" w:rsidTr="004F0ED6">
        <w:trPr>
          <w:trHeight w:val="255"/>
        </w:trPr>
        <w:tc>
          <w:tcPr>
            <w:tcW w:w="1368" w:type="dxa"/>
            <w:noWrap/>
            <w:vAlign w:val="bottom"/>
          </w:tcPr>
          <w:p w14:paraId="34FFDC09" w14:textId="77777777" w:rsidR="009A5C38" w:rsidRPr="009A5C38" w:rsidRDefault="009A5C38" w:rsidP="00981BE7">
            <w:pPr>
              <w:widowControl w:val="0"/>
              <w:spacing w:after="0"/>
              <w:jc w:val="center"/>
              <w:rPr>
                <w:rFonts w:ascii="Garamond" w:hAnsi="Garamond" w:cs="Arial CYR"/>
              </w:rPr>
            </w:pPr>
          </w:p>
        </w:tc>
        <w:tc>
          <w:tcPr>
            <w:tcW w:w="1825" w:type="dxa"/>
            <w:gridSpan w:val="6"/>
            <w:noWrap/>
            <w:vAlign w:val="bottom"/>
          </w:tcPr>
          <w:p w14:paraId="56A91691"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2FD39597"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noWrap/>
            <w:vAlign w:val="bottom"/>
          </w:tcPr>
          <w:p w14:paraId="631E7E52"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noWrap/>
            <w:vAlign w:val="bottom"/>
          </w:tcPr>
          <w:p w14:paraId="23E10009"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09CB107F"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4E448697" w14:textId="77777777" w:rsidR="009A5C38" w:rsidRPr="009A5C38" w:rsidRDefault="009A5C38" w:rsidP="00981BE7">
            <w:pPr>
              <w:widowControl w:val="0"/>
              <w:spacing w:after="0"/>
              <w:rPr>
                <w:rFonts w:ascii="Garamond" w:hAnsi="Garamond" w:cs="Arial CYR"/>
              </w:rPr>
            </w:pPr>
          </w:p>
        </w:tc>
        <w:tc>
          <w:tcPr>
            <w:tcW w:w="1520" w:type="dxa"/>
            <w:gridSpan w:val="3"/>
            <w:tcBorders>
              <w:right w:val="nil"/>
            </w:tcBorders>
            <w:noWrap/>
            <w:vAlign w:val="bottom"/>
          </w:tcPr>
          <w:p w14:paraId="35EC405F" w14:textId="77777777" w:rsidR="009A5C38" w:rsidRPr="009A5C38" w:rsidRDefault="009A5C38" w:rsidP="00981BE7">
            <w:pPr>
              <w:widowControl w:val="0"/>
              <w:spacing w:after="0"/>
              <w:rPr>
                <w:rFonts w:ascii="Garamond" w:hAnsi="Garamond" w:cs="Arial CYR"/>
              </w:rPr>
            </w:pPr>
          </w:p>
        </w:tc>
        <w:tc>
          <w:tcPr>
            <w:tcW w:w="1479" w:type="dxa"/>
            <w:tcBorders>
              <w:top w:val="nil"/>
              <w:left w:val="nil"/>
              <w:bottom w:val="nil"/>
              <w:right w:val="nil"/>
            </w:tcBorders>
            <w:noWrap/>
            <w:vAlign w:val="bottom"/>
          </w:tcPr>
          <w:p w14:paraId="436E5D78" w14:textId="77777777" w:rsidR="009A5C38" w:rsidRPr="009A5C38" w:rsidRDefault="009A5C38" w:rsidP="00981BE7">
            <w:pPr>
              <w:widowControl w:val="0"/>
              <w:spacing w:after="0"/>
              <w:rPr>
                <w:rFonts w:ascii="Garamond" w:hAnsi="Garamond" w:cs="Arial CYR"/>
              </w:rPr>
            </w:pPr>
          </w:p>
        </w:tc>
      </w:tr>
      <w:tr w:rsidR="009A5C38" w:rsidRPr="009A5C38" w14:paraId="7016F03A" w14:textId="77777777" w:rsidTr="004F0ED6">
        <w:trPr>
          <w:trHeight w:val="255"/>
        </w:trPr>
        <w:tc>
          <w:tcPr>
            <w:tcW w:w="12943" w:type="dxa"/>
            <w:gridSpan w:val="20"/>
            <w:tcBorders>
              <w:right w:val="nil"/>
            </w:tcBorders>
            <w:noWrap/>
            <w:vAlign w:val="bottom"/>
          </w:tcPr>
          <w:p w14:paraId="587E1726"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2.      Объем потребления</w:t>
            </w:r>
          </w:p>
        </w:tc>
        <w:tc>
          <w:tcPr>
            <w:tcW w:w="1479" w:type="dxa"/>
            <w:tcBorders>
              <w:top w:val="nil"/>
              <w:left w:val="nil"/>
              <w:bottom w:val="nil"/>
              <w:right w:val="nil"/>
            </w:tcBorders>
            <w:noWrap/>
            <w:vAlign w:val="bottom"/>
          </w:tcPr>
          <w:p w14:paraId="784AFE9E" w14:textId="77777777" w:rsidR="009A5C38" w:rsidRPr="009A5C38" w:rsidRDefault="009A5C38" w:rsidP="00981BE7">
            <w:pPr>
              <w:widowControl w:val="0"/>
              <w:spacing w:after="0"/>
              <w:rPr>
                <w:rFonts w:ascii="Garamond" w:hAnsi="Garamond" w:cs="Arial CYR"/>
              </w:rPr>
            </w:pPr>
          </w:p>
        </w:tc>
      </w:tr>
      <w:tr w:rsidR="009A5C38" w:rsidRPr="009A5C38" w14:paraId="2B21EFA3" w14:textId="77777777" w:rsidTr="004F0ED6">
        <w:trPr>
          <w:trHeight w:val="255"/>
        </w:trPr>
        <w:tc>
          <w:tcPr>
            <w:tcW w:w="1368" w:type="dxa"/>
            <w:noWrap/>
            <w:vAlign w:val="bottom"/>
          </w:tcPr>
          <w:p w14:paraId="3B0AD296"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noWrap/>
            <w:vAlign w:val="bottom"/>
          </w:tcPr>
          <w:p w14:paraId="293DA587"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noWrap/>
            <w:vAlign w:val="bottom"/>
          </w:tcPr>
          <w:p w14:paraId="3D03E823"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noWrap/>
            <w:vAlign w:val="bottom"/>
          </w:tcPr>
          <w:p w14:paraId="59ED541D"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noWrap/>
            <w:vAlign w:val="bottom"/>
          </w:tcPr>
          <w:p w14:paraId="00C0CEBB"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7FC78883" w14:textId="77777777" w:rsidR="009A5C38" w:rsidRPr="009A5C38" w:rsidRDefault="009A5C38" w:rsidP="00981BE7">
            <w:pPr>
              <w:widowControl w:val="0"/>
              <w:spacing w:after="0"/>
              <w:rPr>
                <w:rFonts w:ascii="Garamond" w:hAnsi="Garamond" w:cs="Arial CYR"/>
              </w:rPr>
            </w:pPr>
          </w:p>
        </w:tc>
        <w:tc>
          <w:tcPr>
            <w:tcW w:w="1520" w:type="dxa"/>
            <w:gridSpan w:val="2"/>
            <w:tcBorders>
              <w:bottom w:val="single" w:sz="4" w:space="0" w:color="auto"/>
            </w:tcBorders>
            <w:noWrap/>
            <w:vAlign w:val="bottom"/>
          </w:tcPr>
          <w:p w14:paraId="24CD0CB8"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520" w:type="dxa"/>
            <w:gridSpan w:val="3"/>
            <w:tcBorders>
              <w:right w:val="nil"/>
            </w:tcBorders>
            <w:noWrap/>
            <w:vAlign w:val="bottom"/>
          </w:tcPr>
          <w:p w14:paraId="696DA8E9"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479" w:type="dxa"/>
            <w:tcBorders>
              <w:top w:val="nil"/>
              <w:left w:val="nil"/>
              <w:bottom w:val="nil"/>
              <w:right w:val="nil"/>
            </w:tcBorders>
            <w:noWrap/>
            <w:vAlign w:val="bottom"/>
          </w:tcPr>
          <w:p w14:paraId="2EF5EA15" w14:textId="77777777" w:rsidR="009A5C38" w:rsidRPr="009A5C38" w:rsidRDefault="009A5C38" w:rsidP="00981BE7">
            <w:pPr>
              <w:widowControl w:val="0"/>
              <w:spacing w:after="0"/>
              <w:rPr>
                <w:rFonts w:ascii="Garamond" w:hAnsi="Garamond" w:cs="Arial CYR"/>
              </w:rPr>
            </w:pPr>
          </w:p>
        </w:tc>
      </w:tr>
      <w:tr w:rsidR="009A5C38" w:rsidRPr="009A5C38" w14:paraId="68B17CE2" w14:textId="77777777" w:rsidTr="004F0ED6">
        <w:trPr>
          <w:gridAfter w:val="2"/>
          <w:wAfter w:w="1491" w:type="dxa"/>
          <w:trHeight w:val="2040"/>
        </w:trPr>
        <w:tc>
          <w:tcPr>
            <w:tcW w:w="1368" w:type="dxa"/>
            <w:tcBorders>
              <w:top w:val="single" w:sz="4" w:space="0" w:color="auto"/>
              <w:left w:val="single" w:sz="4" w:space="0" w:color="auto"/>
              <w:bottom w:val="single" w:sz="4" w:space="0" w:color="auto"/>
              <w:right w:val="single" w:sz="4" w:space="0" w:color="auto"/>
            </w:tcBorders>
            <w:vAlign w:val="center"/>
          </w:tcPr>
          <w:p w14:paraId="4FF3090B"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bottom w:val="single" w:sz="4" w:space="0" w:color="auto"/>
              <w:right w:val="single" w:sz="4" w:space="0" w:color="auto"/>
            </w:tcBorders>
            <w:vAlign w:val="center"/>
          </w:tcPr>
          <w:p w14:paraId="39AEDA1E"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ГТП</w:t>
            </w:r>
          </w:p>
        </w:tc>
        <w:tc>
          <w:tcPr>
            <w:tcW w:w="1735" w:type="dxa"/>
            <w:gridSpan w:val="2"/>
            <w:tcBorders>
              <w:bottom w:val="single" w:sz="4" w:space="0" w:color="auto"/>
              <w:right w:val="single" w:sz="4" w:space="0" w:color="auto"/>
            </w:tcBorders>
            <w:vAlign w:val="center"/>
          </w:tcPr>
          <w:p w14:paraId="03F272B1"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Полный плановый объем потребления, кВт•ч</w:t>
            </w:r>
          </w:p>
        </w:tc>
        <w:tc>
          <w:tcPr>
            <w:tcW w:w="1735" w:type="dxa"/>
            <w:gridSpan w:val="2"/>
            <w:tcBorders>
              <w:bottom w:val="single" w:sz="4" w:space="0" w:color="auto"/>
              <w:right w:val="single" w:sz="4" w:space="0" w:color="auto"/>
            </w:tcBorders>
            <w:vAlign w:val="center"/>
          </w:tcPr>
          <w:p w14:paraId="07268FD9"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потребления, покрытый выработкой блок станций, кВт•ч</w:t>
            </w:r>
          </w:p>
        </w:tc>
        <w:tc>
          <w:tcPr>
            <w:tcW w:w="1749" w:type="dxa"/>
            <w:gridSpan w:val="2"/>
            <w:tcBorders>
              <w:top w:val="single" w:sz="4" w:space="0" w:color="auto"/>
              <w:bottom w:val="single" w:sz="4" w:space="0" w:color="auto"/>
            </w:tcBorders>
            <w:vAlign w:val="center"/>
          </w:tcPr>
          <w:p w14:paraId="6D693D5D"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 xml:space="preserve">Плановый объем потребления, кВт•ч </w:t>
            </w:r>
          </w:p>
        </w:tc>
        <w:tc>
          <w:tcPr>
            <w:tcW w:w="1520" w:type="dxa"/>
            <w:gridSpan w:val="3"/>
            <w:tcBorders>
              <w:top w:val="single" w:sz="4" w:space="0" w:color="auto"/>
              <w:left w:val="single" w:sz="4" w:space="0" w:color="auto"/>
              <w:bottom w:val="single" w:sz="4" w:space="0" w:color="auto"/>
            </w:tcBorders>
            <w:vAlign w:val="center"/>
          </w:tcPr>
          <w:p w14:paraId="79640833"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отклонений по потреблению, кВт•ч</w:t>
            </w:r>
          </w:p>
        </w:tc>
        <w:tc>
          <w:tcPr>
            <w:tcW w:w="1520" w:type="dxa"/>
            <w:gridSpan w:val="2"/>
            <w:tcBorders>
              <w:top w:val="single" w:sz="4" w:space="0" w:color="auto"/>
              <w:left w:val="single" w:sz="4" w:space="0" w:color="auto"/>
              <w:bottom w:val="single" w:sz="4" w:space="0" w:color="auto"/>
              <w:right w:val="single" w:sz="4" w:space="0" w:color="auto"/>
            </w:tcBorders>
            <w:vAlign w:val="center"/>
          </w:tcPr>
          <w:p w14:paraId="0D9B90A1"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Фактический объем потребления, кВт•ч</w:t>
            </w:r>
          </w:p>
        </w:tc>
        <w:tc>
          <w:tcPr>
            <w:tcW w:w="1479" w:type="dxa"/>
            <w:tcBorders>
              <w:top w:val="nil"/>
              <w:left w:val="single" w:sz="4" w:space="0" w:color="auto"/>
              <w:bottom w:val="nil"/>
              <w:right w:val="nil"/>
            </w:tcBorders>
            <w:vAlign w:val="center"/>
          </w:tcPr>
          <w:p w14:paraId="24082CF5" w14:textId="77777777" w:rsidR="009A5C38" w:rsidRPr="009A5C38" w:rsidRDefault="009A5C38" w:rsidP="00981BE7">
            <w:pPr>
              <w:widowControl w:val="0"/>
              <w:spacing w:after="0"/>
              <w:jc w:val="center"/>
              <w:rPr>
                <w:rFonts w:ascii="Garamond" w:hAnsi="Garamond" w:cs="Arial CYR"/>
              </w:rPr>
            </w:pPr>
          </w:p>
        </w:tc>
      </w:tr>
      <w:tr w:rsidR="009A5C38" w:rsidRPr="009A5C38" w14:paraId="0B8D6872" w14:textId="77777777" w:rsidTr="004F0ED6">
        <w:trPr>
          <w:trHeight w:val="255"/>
        </w:trPr>
        <w:tc>
          <w:tcPr>
            <w:tcW w:w="1368" w:type="dxa"/>
            <w:noWrap/>
            <w:vAlign w:val="bottom"/>
          </w:tcPr>
          <w:p w14:paraId="7C10C7AF" w14:textId="77777777" w:rsidR="009A5C38" w:rsidRPr="009A5C38" w:rsidRDefault="009A5C38" w:rsidP="00981BE7">
            <w:pPr>
              <w:widowControl w:val="0"/>
              <w:spacing w:after="0"/>
              <w:jc w:val="center"/>
              <w:rPr>
                <w:rFonts w:ascii="Garamond" w:hAnsi="Garamond" w:cs="Arial CYR"/>
              </w:rPr>
            </w:pPr>
          </w:p>
        </w:tc>
        <w:tc>
          <w:tcPr>
            <w:tcW w:w="8535" w:type="dxa"/>
            <w:gridSpan w:val="14"/>
            <w:tcBorders>
              <w:top w:val="single" w:sz="4" w:space="0" w:color="auto"/>
            </w:tcBorders>
            <w:noWrap/>
            <w:vAlign w:val="bottom"/>
          </w:tcPr>
          <w:p w14:paraId="2AC97FC2" w14:textId="77777777" w:rsidR="009A5C38" w:rsidRPr="009A5C38" w:rsidRDefault="009A5C38" w:rsidP="00981BE7">
            <w:pPr>
              <w:widowControl w:val="0"/>
              <w:spacing w:after="0"/>
              <w:rPr>
                <w:rFonts w:ascii="Garamond" w:hAnsi="Garamond" w:cs="Arial CYR"/>
              </w:rPr>
            </w:pPr>
          </w:p>
        </w:tc>
        <w:tc>
          <w:tcPr>
            <w:tcW w:w="1520" w:type="dxa"/>
            <w:gridSpan w:val="2"/>
            <w:vAlign w:val="bottom"/>
          </w:tcPr>
          <w:p w14:paraId="0F3700A2" w14:textId="77777777" w:rsidR="009A5C38" w:rsidRPr="009A5C38" w:rsidRDefault="009A5C38" w:rsidP="00981BE7">
            <w:pPr>
              <w:widowControl w:val="0"/>
              <w:spacing w:after="0"/>
              <w:jc w:val="right"/>
              <w:rPr>
                <w:rFonts w:ascii="Garamond" w:hAnsi="Garamond" w:cs="Arial CYR"/>
              </w:rPr>
            </w:pPr>
          </w:p>
        </w:tc>
        <w:tc>
          <w:tcPr>
            <w:tcW w:w="1520" w:type="dxa"/>
            <w:gridSpan w:val="3"/>
            <w:tcBorders>
              <w:right w:val="nil"/>
            </w:tcBorders>
            <w:vAlign w:val="bottom"/>
          </w:tcPr>
          <w:p w14:paraId="4C200172" w14:textId="77777777" w:rsidR="009A5C38" w:rsidRPr="009A5C38" w:rsidRDefault="009A5C38" w:rsidP="00981BE7">
            <w:pPr>
              <w:widowControl w:val="0"/>
              <w:spacing w:after="0"/>
              <w:jc w:val="right"/>
              <w:rPr>
                <w:rFonts w:ascii="Garamond" w:hAnsi="Garamond" w:cs="Arial CYR"/>
              </w:rPr>
            </w:pPr>
          </w:p>
        </w:tc>
        <w:tc>
          <w:tcPr>
            <w:tcW w:w="1479" w:type="dxa"/>
            <w:tcBorders>
              <w:top w:val="nil"/>
              <w:left w:val="nil"/>
              <w:bottom w:val="nil"/>
              <w:right w:val="nil"/>
            </w:tcBorders>
            <w:vAlign w:val="bottom"/>
          </w:tcPr>
          <w:p w14:paraId="02E44DE8" w14:textId="77777777" w:rsidR="009A5C38" w:rsidRPr="009A5C38" w:rsidRDefault="009A5C38" w:rsidP="00981BE7">
            <w:pPr>
              <w:widowControl w:val="0"/>
              <w:spacing w:after="0"/>
              <w:jc w:val="right"/>
              <w:rPr>
                <w:rFonts w:ascii="Garamond" w:hAnsi="Garamond" w:cs="Arial CYR"/>
              </w:rPr>
            </w:pPr>
          </w:p>
        </w:tc>
      </w:tr>
      <w:tr w:rsidR="009A5C38" w:rsidRPr="009A5C38" w14:paraId="3312DDD4" w14:textId="77777777" w:rsidTr="004F0ED6">
        <w:trPr>
          <w:trHeight w:val="255"/>
        </w:trPr>
        <w:tc>
          <w:tcPr>
            <w:tcW w:w="1368" w:type="dxa"/>
            <w:noWrap/>
            <w:vAlign w:val="bottom"/>
          </w:tcPr>
          <w:p w14:paraId="4AEC8281" w14:textId="77777777" w:rsidR="009A5C38" w:rsidRPr="009A5C38" w:rsidRDefault="009A5C38" w:rsidP="00981BE7">
            <w:pPr>
              <w:widowControl w:val="0"/>
              <w:spacing w:after="0"/>
              <w:rPr>
                <w:rFonts w:ascii="Garamond" w:hAnsi="Garamond" w:cs="Arial CYR"/>
              </w:rPr>
            </w:pPr>
          </w:p>
        </w:tc>
        <w:tc>
          <w:tcPr>
            <w:tcW w:w="1825" w:type="dxa"/>
            <w:gridSpan w:val="6"/>
            <w:noWrap/>
            <w:vAlign w:val="bottom"/>
          </w:tcPr>
          <w:p w14:paraId="6E577C52"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2D49552B"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7155245D" w14:textId="77777777" w:rsidR="009A5C38" w:rsidRPr="009A5C38" w:rsidRDefault="009A5C38" w:rsidP="00981BE7">
            <w:pPr>
              <w:widowControl w:val="0"/>
              <w:spacing w:after="0"/>
              <w:rPr>
                <w:rFonts w:ascii="Garamond" w:hAnsi="Garamond" w:cs="Arial CYR"/>
              </w:rPr>
            </w:pPr>
          </w:p>
        </w:tc>
        <w:tc>
          <w:tcPr>
            <w:tcW w:w="1749" w:type="dxa"/>
            <w:gridSpan w:val="2"/>
            <w:noWrap/>
            <w:vAlign w:val="bottom"/>
          </w:tcPr>
          <w:p w14:paraId="6A610A81"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27DCE77B"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60A933BF"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56330CF6" w14:textId="77777777" w:rsidR="009A5C38" w:rsidRPr="009A5C38" w:rsidRDefault="009A5C38" w:rsidP="00981BE7">
            <w:pPr>
              <w:widowControl w:val="0"/>
              <w:spacing w:after="0"/>
              <w:rPr>
                <w:rFonts w:ascii="Garamond" w:hAnsi="Garamond" w:cs="Arial CYR"/>
              </w:rPr>
            </w:pPr>
          </w:p>
        </w:tc>
        <w:tc>
          <w:tcPr>
            <w:tcW w:w="1479" w:type="dxa"/>
            <w:tcBorders>
              <w:top w:val="nil"/>
            </w:tcBorders>
            <w:noWrap/>
            <w:vAlign w:val="bottom"/>
          </w:tcPr>
          <w:p w14:paraId="7F852CC1" w14:textId="77777777" w:rsidR="009A5C38" w:rsidRPr="009A5C38" w:rsidRDefault="009A5C38" w:rsidP="00981BE7">
            <w:pPr>
              <w:widowControl w:val="0"/>
              <w:spacing w:after="0"/>
              <w:rPr>
                <w:rFonts w:ascii="Garamond" w:hAnsi="Garamond" w:cs="Arial CYR"/>
              </w:rPr>
            </w:pPr>
          </w:p>
        </w:tc>
      </w:tr>
      <w:tr w:rsidR="009A5C38" w:rsidRPr="009A5C38" w14:paraId="4BC7A69E" w14:textId="77777777" w:rsidTr="004F0ED6">
        <w:trPr>
          <w:trHeight w:val="255"/>
        </w:trPr>
        <w:tc>
          <w:tcPr>
            <w:tcW w:w="8412" w:type="dxa"/>
            <w:gridSpan w:val="13"/>
            <w:noWrap/>
            <w:vAlign w:val="bottom"/>
          </w:tcPr>
          <w:p w14:paraId="75D4CF46"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3      Рынок на сутки вперед</w:t>
            </w:r>
          </w:p>
        </w:tc>
        <w:tc>
          <w:tcPr>
            <w:tcW w:w="1491" w:type="dxa"/>
            <w:gridSpan w:val="2"/>
            <w:vAlign w:val="bottom"/>
          </w:tcPr>
          <w:p w14:paraId="0020B8A7" w14:textId="77777777" w:rsidR="009A5C38" w:rsidRPr="009A5C38" w:rsidRDefault="009A5C38" w:rsidP="00981BE7">
            <w:pPr>
              <w:widowControl w:val="0"/>
              <w:spacing w:after="0"/>
              <w:jc w:val="center"/>
              <w:rPr>
                <w:rFonts w:ascii="Garamond" w:hAnsi="Garamond" w:cs="Arial CYR"/>
              </w:rPr>
            </w:pPr>
          </w:p>
        </w:tc>
        <w:tc>
          <w:tcPr>
            <w:tcW w:w="3040" w:type="dxa"/>
            <w:gridSpan w:val="5"/>
          </w:tcPr>
          <w:p w14:paraId="02589AD7" w14:textId="77777777" w:rsidR="009A5C38" w:rsidRPr="009A5C38" w:rsidRDefault="009A5C38" w:rsidP="00981BE7">
            <w:pPr>
              <w:widowControl w:val="0"/>
              <w:spacing w:after="0"/>
              <w:rPr>
                <w:rFonts w:ascii="Garamond" w:hAnsi="Garamond" w:cs="Arial CYR"/>
              </w:rPr>
            </w:pPr>
          </w:p>
        </w:tc>
        <w:tc>
          <w:tcPr>
            <w:tcW w:w="1479" w:type="dxa"/>
            <w:noWrap/>
            <w:vAlign w:val="bottom"/>
          </w:tcPr>
          <w:p w14:paraId="1C38D81E" w14:textId="77777777" w:rsidR="009A5C38" w:rsidRPr="009A5C38" w:rsidRDefault="009A5C38" w:rsidP="00981BE7">
            <w:pPr>
              <w:widowControl w:val="0"/>
              <w:spacing w:after="0"/>
              <w:rPr>
                <w:rFonts w:ascii="Garamond" w:hAnsi="Garamond" w:cs="Arial CYR"/>
              </w:rPr>
            </w:pPr>
          </w:p>
        </w:tc>
      </w:tr>
      <w:tr w:rsidR="009A5C38" w:rsidRPr="009A5C38" w14:paraId="46984E8D" w14:textId="77777777" w:rsidTr="004F0ED6">
        <w:trPr>
          <w:trHeight w:val="255"/>
        </w:trPr>
        <w:tc>
          <w:tcPr>
            <w:tcW w:w="1368" w:type="dxa"/>
            <w:vAlign w:val="bottom"/>
          </w:tcPr>
          <w:p w14:paraId="454FCA09" w14:textId="77777777" w:rsidR="009A5C38" w:rsidRPr="009A5C38" w:rsidRDefault="009A5C38" w:rsidP="00981BE7">
            <w:pPr>
              <w:widowControl w:val="0"/>
              <w:spacing w:after="0"/>
              <w:jc w:val="center"/>
              <w:rPr>
                <w:rFonts w:ascii="Garamond" w:hAnsi="Garamond" w:cs="Arial CYR"/>
              </w:rPr>
            </w:pPr>
          </w:p>
        </w:tc>
        <w:tc>
          <w:tcPr>
            <w:tcW w:w="1825" w:type="dxa"/>
            <w:gridSpan w:val="6"/>
          </w:tcPr>
          <w:p w14:paraId="21069A22" w14:textId="77777777" w:rsidR="009A5C38" w:rsidRPr="009A5C38" w:rsidRDefault="009A5C38" w:rsidP="00981BE7">
            <w:pPr>
              <w:widowControl w:val="0"/>
              <w:spacing w:after="0"/>
              <w:rPr>
                <w:rFonts w:ascii="Garamond" w:hAnsi="Garamond" w:cs="Arial CYR"/>
              </w:rPr>
            </w:pPr>
          </w:p>
        </w:tc>
        <w:tc>
          <w:tcPr>
            <w:tcW w:w="1735" w:type="dxa"/>
            <w:gridSpan w:val="2"/>
          </w:tcPr>
          <w:p w14:paraId="1553BC2F" w14:textId="77777777" w:rsidR="009A5C38" w:rsidRPr="009A5C38" w:rsidRDefault="009A5C38" w:rsidP="00981BE7">
            <w:pPr>
              <w:widowControl w:val="0"/>
              <w:spacing w:after="0"/>
              <w:rPr>
                <w:rFonts w:ascii="Garamond" w:hAnsi="Garamond" w:cs="Arial CYR"/>
              </w:rPr>
            </w:pPr>
          </w:p>
        </w:tc>
        <w:tc>
          <w:tcPr>
            <w:tcW w:w="1735" w:type="dxa"/>
            <w:gridSpan w:val="2"/>
          </w:tcPr>
          <w:p w14:paraId="48670288" w14:textId="77777777" w:rsidR="009A5C38" w:rsidRPr="009A5C38" w:rsidRDefault="009A5C38" w:rsidP="00981BE7">
            <w:pPr>
              <w:widowControl w:val="0"/>
              <w:spacing w:after="0"/>
              <w:rPr>
                <w:rFonts w:ascii="Garamond" w:hAnsi="Garamond" w:cs="Arial CYR"/>
              </w:rPr>
            </w:pPr>
          </w:p>
        </w:tc>
        <w:tc>
          <w:tcPr>
            <w:tcW w:w="1749" w:type="dxa"/>
            <w:gridSpan w:val="2"/>
            <w:vAlign w:val="bottom"/>
          </w:tcPr>
          <w:p w14:paraId="32D902BC" w14:textId="77777777" w:rsidR="009A5C38" w:rsidRPr="009A5C38" w:rsidRDefault="009A5C38" w:rsidP="00981BE7">
            <w:pPr>
              <w:widowControl w:val="0"/>
              <w:spacing w:after="0"/>
              <w:jc w:val="center"/>
              <w:rPr>
                <w:rFonts w:ascii="Garamond" w:hAnsi="Garamond" w:cs="Arial CYR"/>
              </w:rPr>
            </w:pPr>
          </w:p>
        </w:tc>
        <w:tc>
          <w:tcPr>
            <w:tcW w:w="1491" w:type="dxa"/>
            <w:gridSpan w:val="2"/>
            <w:vAlign w:val="bottom"/>
          </w:tcPr>
          <w:p w14:paraId="4A4AAC48" w14:textId="77777777" w:rsidR="009A5C38" w:rsidRPr="009A5C38" w:rsidRDefault="009A5C38" w:rsidP="00981BE7">
            <w:pPr>
              <w:widowControl w:val="0"/>
              <w:spacing w:after="0"/>
              <w:jc w:val="center"/>
              <w:rPr>
                <w:rFonts w:ascii="Garamond" w:hAnsi="Garamond" w:cs="Arial CYR"/>
              </w:rPr>
            </w:pPr>
          </w:p>
        </w:tc>
        <w:tc>
          <w:tcPr>
            <w:tcW w:w="3040" w:type="dxa"/>
            <w:gridSpan w:val="5"/>
          </w:tcPr>
          <w:p w14:paraId="2DC012A9" w14:textId="77777777" w:rsidR="009A5C38" w:rsidRPr="009A5C38" w:rsidRDefault="009A5C38" w:rsidP="00981BE7">
            <w:pPr>
              <w:widowControl w:val="0"/>
              <w:spacing w:after="0"/>
              <w:rPr>
                <w:rFonts w:ascii="Garamond" w:hAnsi="Garamond" w:cs="Arial CYR"/>
              </w:rPr>
            </w:pPr>
          </w:p>
        </w:tc>
        <w:tc>
          <w:tcPr>
            <w:tcW w:w="1479" w:type="dxa"/>
            <w:noWrap/>
            <w:vAlign w:val="bottom"/>
          </w:tcPr>
          <w:p w14:paraId="3C98A254" w14:textId="77777777" w:rsidR="009A5C38" w:rsidRPr="009A5C38" w:rsidRDefault="009A5C38" w:rsidP="00981BE7">
            <w:pPr>
              <w:widowControl w:val="0"/>
              <w:spacing w:after="0"/>
              <w:rPr>
                <w:rFonts w:ascii="Garamond" w:hAnsi="Garamond" w:cs="Arial CYR"/>
              </w:rPr>
            </w:pPr>
          </w:p>
        </w:tc>
      </w:tr>
      <w:tr w:rsidR="009A5C38" w:rsidRPr="009A5C38" w14:paraId="5EF023BA" w14:textId="77777777" w:rsidTr="004F0ED6">
        <w:trPr>
          <w:trHeight w:val="255"/>
        </w:trPr>
        <w:tc>
          <w:tcPr>
            <w:tcW w:w="8412" w:type="dxa"/>
            <w:gridSpan w:val="13"/>
            <w:noWrap/>
            <w:vAlign w:val="bottom"/>
          </w:tcPr>
          <w:p w14:paraId="5C0A4F7D"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3.1.   Продажа по договору комиссии</w:t>
            </w:r>
          </w:p>
        </w:tc>
        <w:tc>
          <w:tcPr>
            <w:tcW w:w="1491" w:type="dxa"/>
            <w:gridSpan w:val="2"/>
            <w:noWrap/>
            <w:vAlign w:val="bottom"/>
          </w:tcPr>
          <w:p w14:paraId="12984734"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76F052BB"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7CA2BCA7" w14:textId="77777777" w:rsidR="009A5C38" w:rsidRPr="009A5C38" w:rsidRDefault="009A5C38" w:rsidP="00981BE7">
            <w:pPr>
              <w:widowControl w:val="0"/>
              <w:spacing w:after="0"/>
              <w:rPr>
                <w:rFonts w:ascii="Garamond" w:hAnsi="Garamond" w:cs="Arial CYR"/>
              </w:rPr>
            </w:pPr>
          </w:p>
        </w:tc>
        <w:tc>
          <w:tcPr>
            <w:tcW w:w="1479" w:type="dxa"/>
            <w:noWrap/>
            <w:vAlign w:val="bottom"/>
          </w:tcPr>
          <w:p w14:paraId="0A2C4217" w14:textId="77777777" w:rsidR="009A5C38" w:rsidRPr="009A5C38" w:rsidRDefault="009A5C38" w:rsidP="00981BE7">
            <w:pPr>
              <w:widowControl w:val="0"/>
              <w:spacing w:after="0"/>
              <w:rPr>
                <w:rFonts w:ascii="Garamond" w:hAnsi="Garamond" w:cs="Arial CYR"/>
              </w:rPr>
            </w:pPr>
          </w:p>
        </w:tc>
      </w:tr>
      <w:tr w:rsidR="009A5C38" w:rsidRPr="009A5C38" w14:paraId="687F4B41" w14:textId="77777777" w:rsidTr="004F0ED6">
        <w:trPr>
          <w:trHeight w:val="255"/>
        </w:trPr>
        <w:tc>
          <w:tcPr>
            <w:tcW w:w="1368" w:type="dxa"/>
            <w:vAlign w:val="bottom"/>
          </w:tcPr>
          <w:p w14:paraId="3D977954"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tcPr>
          <w:p w14:paraId="77164E6C"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tcPr>
          <w:p w14:paraId="2DCB8D4E"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tcPr>
          <w:p w14:paraId="74F8BDC7"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vAlign w:val="bottom"/>
          </w:tcPr>
          <w:p w14:paraId="05957056" w14:textId="77777777" w:rsidR="009A5C38" w:rsidRPr="009A5C38" w:rsidRDefault="009A5C38" w:rsidP="00981BE7">
            <w:pPr>
              <w:widowControl w:val="0"/>
              <w:spacing w:after="0"/>
              <w:jc w:val="center"/>
              <w:rPr>
                <w:rFonts w:ascii="Garamond" w:hAnsi="Garamond" w:cs="Arial CYR"/>
              </w:rPr>
            </w:pPr>
          </w:p>
        </w:tc>
        <w:tc>
          <w:tcPr>
            <w:tcW w:w="1491" w:type="dxa"/>
            <w:gridSpan w:val="2"/>
            <w:noWrap/>
            <w:vAlign w:val="bottom"/>
          </w:tcPr>
          <w:p w14:paraId="51033C3A"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042A64A0"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696302A6" w14:textId="77777777" w:rsidR="009A5C38" w:rsidRPr="009A5C38" w:rsidRDefault="009A5C38" w:rsidP="00981BE7">
            <w:pPr>
              <w:widowControl w:val="0"/>
              <w:spacing w:after="0"/>
              <w:rPr>
                <w:rFonts w:ascii="Garamond" w:hAnsi="Garamond" w:cs="Arial CYR"/>
              </w:rPr>
            </w:pPr>
          </w:p>
        </w:tc>
        <w:tc>
          <w:tcPr>
            <w:tcW w:w="1479" w:type="dxa"/>
            <w:noWrap/>
            <w:vAlign w:val="bottom"/>
          </w:tcPr>
          <w:p w14:paraId="166980CF" w14:textId="77777777" w:rsidR="009A5C38" w:rsidRPr="009A5C38" w:rsidRDefault="009A5C38" w:rsidP="00981BE7">
            <w:pPr>
              <w:widowControl w:val="0"/>
              <w:spacing w:after="0"/>
              <w:rPr>
                <w:rFonts w:ascii="Garamond" w:hAnsi="Garamond" w:cs="Arial CYR"/>
              </w:rPr>
            </w:pPr>
          </w:p>
        </w:tc>
      </w:tr>
      <w:tr w:rsidR="009A5C38" w:rsidRPr="009A5C38" w14:paraId="1223A73E"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vAlign w:val="center"/>
          </w:tcPr>
          <w:p w14:paraId="7676F672"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bottom w:val="single" w:sz="4" w:space="0" w:color="auto"/>
            </w:tcBorders>
            <w:vAlign w:val="center"/>
          </w:tcPr>
          <w:p w14:paraId="4CD95A97"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 и дата договора</w:t>
            </w:r>
          </w:p>
        </w:tc>
        <w:tc>
          <w:tcPr>
            <w:tcW w:w="1735" w:type="dxa"/>
            <w:gridSpan w:val="2"/>
            <w:tcBorders>
              <w:left w:val="single" w:sz="4" w:space="0" w:color="auto"/>
              <w:bottom w:val="single" w:sz="4" w:space="0" w:color="auto"/>
              <w:right w:val="single" w:sz="4" w:space="0" w:color="auto"/>
            </w:tcBorders>
            <w:vAlign w:val="center"/>
          </w:tcPr>
          <w:p w14:paraId="49753157"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ГТП</w:t>
            </w:r>
          </w:p>
        </w:tc>
        <w:tc>
          <w:tcPr>
            <w:tcW w:w="1735" w:type="dxa"/>
            <w:gridSpan w:val="2"/>
            <w:tcBorders>
              <w:bottom w:val="single" w:sz="4" w:space="0" w:color="auto"/>
              <w:right w:val="single" w:sz="4" w:space="0" w:color="auto"/>
            </w:tcBorders>
            <w:vAlign w:val="center"/>
          </w:tcPr>
          <w:p w14:paraId="2FF2B252"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электроэнергии, кВт•ч</w:t>
            </w:r>
          </w:p>
        </w:tc>
        <w:tc>
          <w:tcPr>
            <w:tcW w:w="1749" w:type="dxa"/>
            <w:gridSpan w:val="2"/>
            <w:tcBorders>
              <w:top w:val="single" w:sz="4" w:space="0" w:color="auto"/>
              <w:bottom w:val="single" w:sz="4" w:space="0" w:color="auto"/>
            </w:tcBorders>
            <w:vAlign w:val="center"/>
          </w:tcPr>
          <w:p w14:paraId="0CAFB3DB"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Цена, руб./кВт•ч</w:t>
            </w:r>
          </w:p>
        </w:tc>
        <w:tc>
          <w:tcPr>
            <w:tcW w:w="1491" w:type="dxa"/>
            <w:gridSpan w:val="2"/>
            <w:tcBorders>
              <w:top w:val="single" w:sz="4" w:space="0" w:color="auto"/>
              <w:left w:val="single" w:sz="4" w:space="0" w:color="auto"/>
              <w:bottom w:val="single" w:sz="4" w:space="0" w:color="auto"/>
              <w:right w:val="single" w:sz="4" w:space="0" w:color="auto"/>
            </w:tcBorders>
            <w:vAlign w:val="center"/>
          </w:tcPr>
          <w:p w14:paraId="4B9397A6"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Стоимость (без НДС), руб.</w:t>
            </w:r>
          </w:p>
        </w:tc>
        <w:tc>
          <w:tcPr>
            <w:tcW w:w="1520" w:type="dxa"/>
            <w:gridSpan w:val="2"/>
            <w:noWrap/>
            <w:vAlign w:val="bottom"/>
          </w:tcPr>
          <w:p w14:paraId="782D92E5"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076941FF" w14:textId="77777777" w:rsidR="009A5C38" w:rsidRPr="009A5C38" w:rsidRDefault="009A5C38" w:rsidP="00981BE7">
            <w:pPr>
              <w:widowControl w:val="0"/>
              <w:spacing w:after="0"/>
              <w:rPr>
                <w:rFonts w:ascii="Garamond" w:hAnsi="Garamond" w:cs="Arial CYR"/>
              </w:rPr>
            </w:pPr>
          </w:p>
        </w:tc>
        <w:tc>
          <w:tcPr>
            <w:tcW w:w="1479" w:type="dxa"/>
            <w:noWrap/>
            <w:vAlign w:val="bottom"/>
          </w:tcPr>
          <w:p w14:paraId="6C158F34" w14:textId="77777777" w:rsidR="009A5C38" w:rsidRPr="009A5C38" w:rsidRDefault="009A5C38" w:rsidP="00981BE7">
            <w:pPr>
              <w:widowControl w:val="0"/>
              <w:spacing w:after="0"/>
              <w:rPr>
                <w:rFonts w:ascii="Garamond" w:hAnsi="Garamond" w:cs="Arial CYR"/>
              </w:rPr>
            </w:pPr>
          </w:p>
        </w:tc>
      </w:tr>
      <w:tr w:rsidR="009A5C38" w:rsidRPr="009A5C38" w14:paraId="6342E1A0" w14:textId="77777777" w:rsidTr="004F0ED6">
        <w:trPr>
          <w:trHeight w:val="255"/>
        </w:trPr>
        <w:tc>
          <w:tcPr>
            <w:tcW w:w="1368" w:type="dxa"/>
            <w:vAlign w:val="center"/>
          </w:tcPr>
          <w:p w14:paraId="7CD3B7FB" w14:textId="77777777" w:rsidR="009A5C38" w:rsidRPr="009A5C38" w:rsidRDefault="009A5C38" w:rsidP="00981BE7">
            <w:pPr>
              <w:widowControl w:val="0"/>
              <w:spacing w:after="0"/>
              <w:jc w:val="center"/>
              <w:rPr>
                <w:rFonts w:ascii="Garamond" w:hAnsi="Garamond" w:cs="Arial CYR"/>
              </w:rPr>
            </w:pPr>
          </w:p>
        </w:tc>
        <w:tc>
          <w:tcPr>
            <w:tcW w:w="1825" w:type="dxa"/>
            <w:gridSpan w:val="6"/>
            <w:vAlign w:val="center"/>
          </w:tcPr>
          <w:p w14:paraId="61461CCE" w14:textId="77777777" w:rsidR="009A5C38" w:rsidRPr="009A5C38" w:rsidRDefault="009A5C38" w:rsidP="00981BE7">
            <w:pPr>
              <w:widowControl w:val="0"/>
              <w:spacing w:after="0"/>
              <w:jc w:val="center"/>
              <w:rPr>
                <w:rFonts w:ascii="Garamond" w:hAnsi="Garamond" w:cs="Arial CYR"/>
              </w:rPr>
            </w:pPr>
          </w:p>
        </w:tc>
        <w:tc>
          <w:tcPr>
            <w:tcW w:w="1735" w:type="dxa"/>
            <w:gridSpan w:val="2"/>
            <w:vAlign w:val="bottom"/>
          </w:tcPr>
          <w:p w14:paraId="59CBF828" w14:textId="77777777" w:rsidR="009A5C38" w:rsidRPr="009A5C38" w:rsidRDefault="009A5C38" w:rsidP="00981BE7">
            <w:pPr>
              <w:widowControl w:val="0"/>
              <w:spacing w:after="0"/>
              <w:jc w:val="right"/>
              <w:rPr>
                <w:rFonts w:ascii="Garamond" w:hAnsi="Garamond" w:cs="Arial CYR"/>
              </w:rPr>
            </w:pPr>
          </w:p>
        </w:tc>
        <w:tc>
          <w:tcPr>
            <w:tcW w:w="1735" w:type="dxa"/>
            <w:gridSpan w:val="2"/>
            <w:vAlign w:val="center"/>
          </w:tcPr>
          <w:p w14:paraId="00FBF0E6" w14:textId="77777777" w:rsidR="009A5C38" w:rsidRPr="009A5C38" w:rsidRDefault="009A5C38" w:rsidP="00981BE7">
            <w:pPr>
              <w:widowControl w:val="0"/>
              <w:spacing w:after="0"/>
              <w:jc w:val="center"/>
              <w:rPr>
                <w:rFonts w:ascii="Garamond" w:hAnsi="Garamond" w:cs="Arial CYR"/>
              </w:rPr>
            </w:pPr>
          </w:p>
        </w:tc>
        <w:tc>
          <w:tcPr>
            <w:tcW w:w="1749" w:type="dxa"/>
            <w:gridSpan w:val="2"/>
            <w:vAlign w:val="bottom"/>
          </w:tcPr>
          <w:p w14:paraId="5C555D47"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51E84FB3"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58466256"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1F37750E" w14:textId="77777777" w:rsidR="009A5C38" w:rsidRPr="009A5C38" w:rsidRDefault="009A5C38" w:rsidP="00981BE7">
            <w:pPr>
              <w:widowControl w:val="0"/>
              <w:spacing w:after="0"/>
              <w:rPr>
                <w:rFonts w:ascii="Garamond" w:hAnsi="Garamond" w:cs="Arial CYR"/>
              </w:rPr>
            </w:pPr>
          </w:p>
        </w:tc>
        <w:tc>
          <w:tcPr>
            <w:tcW w:w="1479" w:type="dxa"/>
            <w:noWrap/>
            <w:vAlign w:val="bottom"/>
          </w:tcPr>
          <w:p w14:paraId="2D925E92" w14:textId="77777777" w:rsidR="009A5C38" w:rsidRPr="009A5C38" w:rsidRDefault="009A5C38" w:rsidP="00981BE7">
            <w:pPr>
              <w:widowControl w:val="0"/>
              <w:spacing w:after="0"/>
              <w:rPr>
                <w:rFonts w:ascii="Garamond" w:hAnsi="Garamond" w:cs="Arial CYR"/>
              </w:rPr>
            </w:pPr>
          </w:p>
        </w:tc>
      </w:tr>
      <w:tr w:rsidR="009A5C38" w:rsidRPr="009A5C38" w14:paraId="23C64FC4" w14:textId="77777777" w:rsidTr="004F0ED6">
        <w:trPr>
          <w:trHeight w:val="255"/>
        </w:trPr>
        <w:tc>
          <w:tcPr>
            <w:tcW w:w="8412" w:type="dxa"/>
            <w:gridSpan w:val="13"/>
            <w:noWrap/>
            <w:vAlign w:val="bottom"/>
          </w:tcPr>
          <w:p w14:paraId="17D6A81F"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3.2.   Покупка по договору купли-продажи</w:t>
            </w:r>
          </w:p>
        </w:tc>
        <w:tc>
          <w:tcPr>
            <w:tcW w:w="1491" w:type="dxa"/>
            <w:gridSpan w:val="2"/>
            <w:noWrap/>
            <w:vAlign w:val="bottom"/>
          </w:tcPr>
          <w:p w14:paraId="20FC5D71"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0C998A07"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7950D713" w14:textId="77777777" w:rsidR="009A5C38" w:rsidRPr="009A5C38" w:rsidRDefault="009A5C38" w:rsidP="00981BE7">
            <w:pPr>
              <w:widowControl w:val="0"/>
              <w:spacing w:after="0"/>
              <w:rPr>
                <w:rFonts w:ascii="Garamond" w:hAnsi="Garamond" w:cs="Arial CYR"/>
              </w:rPr>
            </w:pPr>
          </w:p>
        </w:tc>
        <w:tc>
          <w:tcPr>
            <w:tcW w:w="1479" w:type="dxa"/>
            <w:noWrap/>
            <w:vAlign w:val="bottom"/>
          </w:tcPr>
          <w:p w14:paraId="2D57FE5F" w14:textId="77777777" w:rsidR="009A5C38" w:rsidRPr="009A5C38" w:rsidRDefault="009A5C38" w:rsidP="00981BE7">
            <w:pPr>
              <w:widowControl w:val="0"/>
              <w:spacing w:after="0"/>
              <w:rPr>
                <w:rFonts w:ascii="Garamond" w:hAnsi="Garamond" w:cs="Arial CYR"/>
              </w:rPr>
            </w:pPr>
          </w:p>
        </w:tc>
      </w:tr>
      <w:tr w:rsidR="009A5C38" w:rsidRPr="009A5C38" w14:paraId="51A7DF75" w14:textId="77777777" w:rsidTr="004F0ED6">
        <w:trPr>
          <w:trHeight w:val="255"/>
        </w:trPr>
        <w:tc>
          <w:tcPr>
            <w:tcW w:w="1368" w:type="dxa"/>
            <w:vAlign w:val="bottom"/>
          </w:tcPr>
          <w:p w14:paraId="09EED019"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tcPr>
          <w:p w14:paraId="29B203E8"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single" w:sz="4" w:space="0" w:color="auto"/>
            </w:tcBorders>
          </w:tcPr>
          <w:p w14:paraId="2D4CB74B"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single" w:sz="4" w:space="0" w:color="auto"/>
            </w:tcBorders>
          </w:tcPr>
          <w:p w14:paraId="7320942E"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49" w:type="dxa"/>
            <w:gridSpan w:val="2"/>
          </w:tcPr>
          <w:p w14:paraId="43E1A40B"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425F133C"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5471CB73"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2C96CEC6" w14:textId="77777777" w:rsidR="009A5C38" w:rsidRPr="009A5C38" w:rsidRDefault="009A5C38" w:rsidP="00981BE7">
            <w:pPr>
              <w:widowControl w:val="0"/>
              <w:spacing w:after="0"/>
              <w:rPr>
                <w:rFonts w:ascii="Garamond" w:hAnsi="Garamond" w:cs="Arial CYR"/>
              </w:rPr>
            </w:pPr>
          </w:p>
        </w:tc>
        <w:tc>
          <w:tcPr>
            <w:tcW w:w="1479" w:type="dxa"/>
            <w:noWrap/>
            <w:vAlign w:val="bottom"/>
          </w:tcPr>
          <w:p w14:paraId="30874D29" w14:textId="77777777" w:rsidR="009A5C38" w:rsidRPr="009A5C38" w:rsidRDefault="009A5C38" w:rsidP="00981BE7">
            <w:pPr>
              <w:widowControl w:val="0"/>
              <w:spacing w:after="0"/>
              <w:rPr>
                <w:rFonts w:ascii="Garamond" w:hAnsi="Garamond" w:cs="Arial CYR"/>
              </w:rPr>
            </w:pPr>
          </w:p>
        </w:tc>
      </w:tr>
      <w:tr w:rsidR="009A5C38" w:rsidRPr="009A5C38" w14:paraId="7859CF3B"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vAlign w:val="center"/>
          </w:tcPr>
          <w:p w14:paraId="303462DF"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lastRenderedPageBreak/>
              <w:t>п/п</w:t>
            </w:r>
          </w:p>
        </w:tc>
        <w:tc>
          <w:tcPr>
            <w:tcW w:w="1825" w:type="dxa"/>
            <w:gridSpan w:val="6"/>
            <w:tcBorders>
              <w:bottom w:val="single" w:sz="4" w:space="0" w:color="auto"/>
            </w:tcBorders>
            <w:vAlign w:val="center"/>
          </w:tcPr>
          <w:p w14:paraId="64C1D6E8"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 и дата договора</w:t>
            </w:r>
          </w:p>
        </w:tc>
        <w:tc>
          <w:tcPr>
            <w:tcW w:w="1735" w:type="dxa"/>
            <w:gridSpan w:val="2"/>
            <w:tcBorders>
              <w:left w:val="single" w:sz="4" w:space="0" w:color="auto"/>
              <w:bottom w:val="single" w:sz="4" w:space="0" w:color="auto"/>
              <w:right w:val="single" w:sz="4" w:space="0" w:color="auto"/>
            </w:tcBorders>
            <w:vAlign w:val="center"/>
          </w:tcPr>
          <w:p w14:paraId="7B5E7093"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ГТП</w:t>
            </w:r>
          </w:p>
        </w:tc>
        <w:tc>
          <w:tcPr>
            <w:tcW w:w="1735" w:type="dxa"/>
            <w:gridSpan w:val="2"/>
            <w:tcBorders>
              <w:bottom w:val="single" w:sz="4" w:space="0" w:color="auto"/>
              <w:right w:val="single" w:sz="4" w:space="0" w:color="auto"/>
            </w:tcBorders>
            <w:vAlign w:val="center"/>
          </w:tcPr>
          <w:p w14:paraId="71119FA0"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электроэнергии, кВт•ч</w:t>
            </w:r>
          </w:p>
        </w:tc>
        <w:tc>
          <w:tcPr>
            <w:tcW w:w="1749" w:type="dxa"/>
            <w:gridSpan w:val="2"/>
            <w:tcBorders>
              <w:top w:val="single" w:sz="4" w:space="0" w:color="auto"/>
              <w:bottom w:val="single" w:sz="4" w:space="0" w:color="auto"/>
            </w:tcBorders>
            <w:vAlign w:val="center"/>
          </w:tcPr>
          <w:p w14:paraId="4C25B070"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Цена, руб./кВт•ч</w:t>
            </w:r>
          </w:p>
        </w:tc>
        <w:tc>
          <w:tcPr>
            <w:tcW w:w="1491" w:type="dxa"/>
            <w:gridSpan w:val="2"/>
            <w:tcBorders>
              <w:top w:val="single" w:sz="4" w:space="0" w:color="auto"/>
              <w:left w:val="single" w:sz="4" w:space="0" w:color="auto"/>
              <w:bottom w:val="single" w:sz="4" w:space="0" w:color="auto"/>
              <w:right w:val="single" w:sz="4" w:space="0" w:color="auto"/>
            </w:tcBorders>
            <w:vAlign w:val="center"/>
          </w:tcPr>
          <w:p w14:paraId="5CEEA781"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Стоимость (без НДС), руб.</w:t>
            </w:r>
          </w:p>
        </w:tc>
        <w:tc>
          <w:tcPr>
            <w:tcW w:w="1520" w:type="dxa"/>
            <w:gridSpan w:val="2"/>
            <w:noWrap/>
            <w:vAlign w:val="bottom"/>
          </w:tcPr>
          <w:p w14:paraId="4A9CF281"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02101542" w14:textId="77777777" w:rsidR="009A5C38" w:rsidRPr="009A5C38" w:rsidRDefault="009A5C38" w:rsidP="00981BE7">
            <w:pPr>
              <w:widowControl w:val="0"/>
              <w:spacing w:after="0"/>
              <w:rPr>
                <w:rFonts w:ascii="Garamond" w:hAnsi="Garamond" w:cs="Arial CYR"/>
              </w:rPr>
            </w:pPr>
          </w:p>
        </w:tc>
        <w:tc>
          <w:tcPr>
            <w:tcW w:w="1479" w:type="dxa"/>
            <w:noWrap/>
            <w:vAlign w:val="bottom"/>
          </w:tcPr>
          <w:p w14:paraId="3E0C4903" w14:textId="77777777" w:rsidR="009A5C38" w:rsidRPr="009A5C38" w:rsidRDefault="009A5C38" w:rsidP="00981BE7">
            <w:pPr>
              <w:widowControl w:val="0"/>
              <w:spacing w:after="0"/>
              <w:rPr>
                <w:rFonts w:ascii="Garamond" w:hAnsi="Garamond" w:cs="Arial CYR"/>
              </w:rPr>
            </w:pPr>
          </w:p>
        </w:tc>
      </w:tr>
      <w:tr w:rsidR="009A5C38" w:rsidRPr="009A5C38" w14:paraId="5A30F8C3" w14:textId="77777777" w:rsidTr="004F0ED6">
        <w:trPr>
          <w:trHeight w:val="255"/>
        </w:trPr>
        <w:tc>
          <w:tcPr>
            <w:tcW w:w="8412" w:type="dxa"/>
            <w:gridSpan w:val="13"/>
            <w:noWrap/>
            <w:vAlign w:val="bottom"/>
          </w:tcPr>
          <w:p w14:paraId="287004CB" w14:textId="77777777" w:rsidR="009A5C38" w:rsidRPr="009A5C38" w:rsidRDefault="009A5C38" w:rsidP="00981BE7">
            <w:pPr>
              <w:widowControl w:val="0"/>
              <w:spacing w:after="0"/>
              <w:rPr>
                <w:rFonts w:ascii="Garamond" w:hAnsi="Garamond" w:cs="Arial CYR"/>
                <w:b/>
                <w:bCs/>
              </w:rPr>
            </w:pPr>
          </w:p>
          <w:p w14:paraId="6C74AB0C"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4.      Балансирующий рынок</w:t>
            </w:r>
          </w:p>
        </w:tc>
        <w:tc>
          <w:tcPr>
            <w:tcW w:w="1491" w:type="dxa"/>
            <w:gridSpan w:val="2"/>
            <w:noWrap/>
            <w:vAlign w:val="bottom"/>
          </w:tcPr>
          <w:p w14:paraId="52D2DA41" w14:textId="77777777" w:rsidR="009A5C38" w:rsidRPr="009A5C38" w:rsidRDefault="009A5C38" w:rsidP="00981BE7">
            <w:pPr>
              <w:widowControl w:val="0"/>
              <w:spacing w:after="0"/>
              <w:rPr>
                <w:rFonts w:ascii="Garamond" w:hAnsi="Garamond" w:cs="Arial CYR"/>
                <w:b/>
                <w:bCs/>
              </w:rPr>
            </w:pPr>
          </w:p>
        </w:tc>
        <w:tc>
          <w:tcPr>
            <w:tcW w:w="1520" w:type="dxa"/>
            <w:gridSpan w:val="2"/>
            <w:noWrap/>
            <w:vAlign w:val="bottom"/>
          </w:tcPr>
          <w:p w14:paraId="7E0BC2DB" w14:textId="77777777" w:rsidR="009A5C38" w:rsidRPr="009A5C38" w:rsidRDefault="009A5C38" w:rsidP="00981BE7">
            <w:pPr>
              <w:widowControl w:val="0"/>
              <w:spacing w:after="0"/>
              <w:rPr>
                <w:rFonts w:ascii="Garamond" w:hAnsi="Garamond" w:cs="Arial CYR"/>
                <w:b/>
                <w:bCs/>
              </w:rPr>
            </w:pPr>
          </w:p>
        </w:tc>
        <w:tc>
          <w:tcPr>
            <w:tcW w:w="1520" w:type="dxa"/>
            <w:gridSpan w:val="3"/>
            <w:noWrap/>
            <w:vAlign w:val="bottom"/>
          </w:tcPr>
          <w:p w14:paraId="243F4432" w14:textId="77777777" w:rsidR="009A5C38" w:rsidRPr="009A5C38" w:rsidRDefault="009A5C38" w:rsidP="00981BE7">
            <w:pPr>
              <w:widowControl w:val="0"/>
              <w:spacing w:after="0"/>
              <w:rPr>
                <w:rFonts w:ascii="Garamond" w:hAnsi="Garamond" w:cs="Arial CYR"/>
                <w:b/>
                <w:bCs/>
              </w:rPr>
            </w:pPr>
          </w:p>
        </w:tc>
        <w:tc>
          <w:tcPr>
            <w:tcW w:w="1479" w:type="dxa"/>
            <w:noWrap/>
            <w:vAlign w:val="bottom"/>
          </w:tcPr>
          <w:p w14:paraId="2A27F6BA" w14:textId="77777777" w:rsidR="009A5C38" w:rsidRPr="009A5C38" w:rsidRDefault="009A5C38" w:rsidP="00981BE7">
            <w:pPr>
              <w:widowControl w:val="0"/>
              <w:spacing w:after="0"/>
              <w:rPr>
                <w:rFonts w:ascii="Garamond" w:hAnsi="Garamond" w:cs="Arial CYR"/>
              </w:rPr>
            </w:pPr>
          </w:p>
        </w:tc>
      </w:tr>
      <w:tr w:rsidR="009A5C38" w:rsidRPr="009A5C38" w14:paraId="05166CA8" w14:textId="77777777" w:rsidTr="004F0ED6">
        <w:trPr>
          <w:trHeight w:val="255"/>
        </w:trPr>
        <w:tc>
          <w:tcPr>
            <w:tcW w:w="1368" w:type="dxa"/>
            <w:noWrap/>
            <w:vAlign w:val="bottom"/>
          </w:tcPr>
          <w:p w14:paraId="23C43DB6" w14:textId="77777777" w:rsidR="009A5C38" w:rsidRPr="009A5C38" w:rsidRDefault="009A5C38" w:rsidP="00981BE7">
            <w:pPr>
              <w:widowControl w:val="0"/>
              <w:spacing w:after="0"/>
              <w:jc w:val="center"/>
              <w:rPr>
                <w:rFonts w:ascii="Garamond" w:hAnsi="Garamond" w:cs="Arial CYR"/>
              </w:rPr>
            </w:pPr>
          </w:p>
        </w:tc>
        <w:tc>
          <w:tcPr>
            <w:tcW w:w="1825" w:type="dxa"/>
            <w:gridSpan w:val="6"/>
            <w:noWrap/>
            <w:vAlign w:val="bottom"/>
          </w:tcPr>
          <w:p w14:paraId="3A804609"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660B95B8"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657B9480" w14:textId="77777777" w:rsidR="009A5C38" w:rsidRPr="009A5C38" w:rsidRDefault="009A5C38" w:rsidP="00981BE7">
            <w:pPr>
              <w:widowControl w:val="0"/>
              <w:spacing w:after="0"/>
              <w:rPr>
                <w:rFonts w:ascii="Garamond" w:hAnsi="Garamond" w:cs="Arial CYR"/>
              </w:rPr>
            </w:pPr>
          </w:p>
        </w:tc>
        <w:tc>
          <w:tcPr>
            <w:tcW w:w="1749" w:type="dxa"/>
            <w:gridSpan w:val="2"/>
            <w:noWrap/>
            <w:vAlign w:val="bottom"/>
          </w:tcPr>
          <w:p w14:paraId="50FCD87A"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0F09A254" w14:textId="77777777" w:rsidR="009A5C38" w:rsidRPr="009A5C38" w:rsidRDefault="009A5C38" w:rsidP="00981BE7">
            <w:pPr>
              <w:widowControl w:val="0"/>
              <w:spacing w:after="0"/>
              <w:rPr>
                <w:rFonts w:ascii="Garamond" w:hAnsi="Garamond" w:cs="Arial CYR"/>
              </w:rPr>
            </w:pPr>
          </w:p>
        </w:tc>
        <w:tc>
          <w:tcPr>
            <w:tcW w:w="3040" w:type="dxa"/>
            <w:gridSpan w:val="5"/>
            <w:noWrap/>
            <w:vAlign w:val="bottom"/>
          </w:tcPr>
          <w:p w14:paraId="7FA53A77" w14:textId="77777777" w:rsidR="009A5C38" w:rsidRPr="009A5C38" w:rsidRDefault="009A5C38" w:rsidP="00981BE7">
            <w:pPr>
              <w:widowControl w:val="0"/>
              <w:spacing w:after="0"/>
              <w:rPr>
                <w:rFonts w:ascii="Garamond" w:hAnsi="Garamond" w:cs="Arial CYR"/>
              </w:rPr>
            </w:pPr>
          </w:p>
        </w:tc>
        <w:tc>
          <w:tcPr>
            <w:tcW w:w="1479" w:type="dxa"/>
            <w:noWrap/>
            <w:vAlign w:val="bottom"/>
          </w:tcPr>
          <w:p w14:paraId="00C0F227" w14:textId="77777777" w:rsidR="009A5C38" w:rsidRPr="009A5C38" w:rsidRDefault="009A5C38" w:rsidP="00981BE7">
            <w:pPr>
              <w:widowControl w:val="0"/>
              <w:spacing w:after="0"/>
              <w:rPr>
                <w:rFonts w:ascii="Garamond" w:hAnsi="Garamond" w:cs="Arial CYR"/>
              </w:rPr>
            </w:pPr>
          </w:p>
        </w:tc>
      </w:tr>
      <w:tr w:rsidR="009A5C38" w:rsidRPr="009A5C38" w14:paraId="25A87192" w14:textId="77777777" w:rsidTr="004F0ED6">
        <w:trPr>
          <w:trHeight w:val="255"/>
        </w:trPr>
        <w:tc>
          <w:tcPr>
            <w:tcW w:w="8412" w:type="dxa"/>
            <w:gridSpan w:val="13"/>
            <w:noWrap/>
            <w:vAlign w:val="bottom"/>
          </w:tcPr>
          <w:p w14:paraId="48531C22"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4.1.   Продажа по договору комиссии</w:t>
            </w:r>
          </w:p>
        </w:tc>
        <w:tc>
          <w:tcPr>
            <w:tcW w:w="1491" w:type="dxa"/>
            <w:gridSpan w:val="2"/>
            <w:noWrap/>
            <w:vAlign w:val="bottom"/>
          </w:tcPr>
          <w:p w14:paraId="376B250B" w14:textId="77777777" w:rsidR="009A5C38" w:rsidRPr="009A5C38" w:rsidRDefault="009A5C38" w:rsidP="00981BE7">
            <w:pPr>
              <w:widowControl w:val="0"/>
              <w:spacing w:after="0"/>
              <w:rPr>
                <w:rFonts w:ascii="Garamond" w:hAnsi="Garamond" w:cs="Arial CYR"/>
                <w:b/>
                <w:bCs/>
              </w:rPr>
            </w:pPr>
          </w:p>
        </w:tc>
        <w:tc>
          <w:tcPr>
            <w:tcW w:w="1520" w:type="dxa"/>
            <w:gridSpan w:val="2"/>
            <w:noWrap/>
            <w:vAlign w:val="bottom"/>
          </w:tcPr>
          <w:p w14:paraId="2478E5AC" w14:textId="77777777" w:rsidR="009A5C38" w:rsidRPr="009A5C38" w:rsidRDefault="009A5C38" w:rsidP="00981BE7">
            <w:pPr>
              <w:widowControl w:val="0"/>
              <w:spacing w:after="0"/>
              <w:rPr>
                <w:rFonts w:ascii="Garamond" w:hAnsi="Garamond" w:cs="Arial CYR"/>
                <w:b/>
                <w:bCs/>
              </w:rPr>
            </w:pPr>
          </w:p>
        </w:tc>
        <w:tc>
          <w:tcPr>
            <w:tcW w:w="1520" w:type="dxa"/>
            <w:gridSpan w:val="3"/>
            <w:noWrap/>
            <w:vAlign w:val="bottom"/>
          </w:tcPr>
          <w:p w14:paraId="4D0FC6AF" w14:textId="77777777" w:rsidR="009A5C38" w:rsidRPr="009A5C38" w:rsidRDefault="009A5C38" w:rsidP="00981BE7">
            <w:pPr>
              <w:widowControl w:val="0"/>
              <w:spacing w:after="0"/>
              <w:rPr>
                <w:rFonts w:ascii="Garamond" w:hAnsi="Garamond" w:cs="Arial CYR"/>
                <w:b/>
                <w:bCs/>
              </w:rPr>
            </w:pPr>
          </w:p>
        </w:tc>
        <w:tc>
          <w:tcPr>
            <w:tcW w:w="1479" w:type="dxa"/>
            <w:noWrap/>
            <w:vAlign w:val="bottom"/>
          </w:tcPr>
          <w:p w14:paraId="71460130" w14:textId="77777777" w:rsidR="009A5C38" w:rsidRPr="009A5C38" w:rsidRDefault="009A5C38" w:rsidP="00981BE7">
            <w:pPr>
              <w:widowControl w:val="0"/>
              <w:spacing w:after="0"/>
              <w:rPr>
                <w:rFonts w:ascii="Garamond" w:hAnsi="Garamond" w:cs="Arial CYR"/>
              </w:rPr>
            </w:pPr>
          </w:p>
        </w:tc>
      </w:tr>
      <w:tr w:rsidR="009A5C38" w:rsidRPr="009A5C38" w14:paraId="75945E31" w14:textId="77777777" w:rsidTr="004F0ED6">
        <w:trPr>
          <w:trHeight w:val="255"/>
        </w:trPr>
        <w:tc>
          <w:tcPr>
            <w:tcW w:w="1368" w:type="dxa"/>
            <w:vAlign w:val="bottom"/>
          </w:tcPr>
          <w:p w14:paraId="4A19AD81"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tcPr>
          <w:p w14:paraId="562201EF"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tcPr>
          <w:p w14:paraId="71B10005"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tcPr>
          <w:p w14:paraId="2E5AA39F"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vAlign w:val="bottom"/>
          </w:tcPr>
          <w:p w14:paraId="6643E280" w14:textId="77777777" w:rsidR="009A5C38" w:rsidRPr="009A5C38" w:rsidRDefault="009A5C38" w:rsidP="00981BE7">
            <w:pPr>
              <w:widowControl w:val="0"/>
              <w:spacing w:after="0"/>
              <w:jc w:val="center"/>
              <w:rPr>
                <w:rFonts w:ascii="Garamond" w:hAnsi="Garamond" w:cs="Arial CYR"/>
              </w:rPr>
            </w:pPr>
          </w:p>
        </w:tc>
        <w:tc>
          <w:tcPr>
            <w:tcW w:w="1491" w:type="dxa"/>
            <w:gridSpan w:val="2"/>
            <w:vAlign w:val="bottom"/>
          </w:tcPr>
          <w:p w14:paraId="55553D3D" w14:textId="77777777" w:rsidR="009A5C38" w:rsidRPr="009A5C38" w:rsidRDefault="009A5C38" w:rsidP="00981BE7">
            <w:pPr>
              <w:widowControl w:val="0"/>
              <w:spacing w:after="0"/>
              <w:jc w:val="center"/>
              <w:rPr>
                <w:rFonts w:ascii="Garamond" w:hAnsi="Garamond" w:cs="Arial CYR"/>
              </w:rPr>
            </w:pPr>
          </w:p>
        </w:tc>
        <w:tc>
          <w:tcPr>
            <w:tcW w:w="1520" w:type="dxa"/>
            <w:gridSpan w:val="2"/>
            <w:vAlign w:val="bottom"/>
          </w:tcPr>
          <w:p w14:paraId="421B26D9" w14:textId="77777777" w:rsidR="009A5C38" w:rsidRPr="009A5C38" w:rsidRDefault="009A5C38" w:rsidP="00981BE7">
            <w:pPr>
              <w:widowControl w:val="0"/>
              <w:spacing w:after="0"/>
              <w:rPr>
                <w:rFonts w:ascii="Garamond" w:hAnsi="Garamond" w:cs="Arial CYR"/>
              </w:rPr>
            </w:pPr>
          </w:p>
        </w:tc>
        <w:tc>
          <w:tcPr>
            <w:tcW w:w="1520" w:type="dxa"/>
            <w:gridSpan w:val="3"/>
            <w:vAlign w:val="bottom"/>
          </w:tcPr>
          <w:p w14:paraId="26AE3CEF" w14:textId="77777777" w:rsidR="009A5C38" w:rsidRPr="009A5C38" w:rsidRDefault="009A5C38" w:rsidP="00981BE7">
            <w:pPr>
              <w:widowControl w:val="0"/>
              <w:spacing w:after="0"/>
              <w:rPr>
                <w:rFonts w:ascii="Garamond" w:hAnsi="Garamond" w:cs="Arial CYR"/>
              </w:rPr>
            </w:pPr>
          </w:p>
        </w:tc>
        <w:tc>
          <w:tcPr>
            <w:tcW w:w="1479" w:type="dxa"/>
            <w:noWrap/>
            <w:vAlign w:val="bottom"/>
          </w:tcPr>
          <w:p w14:paraId="05645819" w14:textId="77777777" w:rsidR="009A5C38" w:rsidRPr="009A5C38" w:rsidRDefault="009A5C38" w:rsidP="00981BE7">
            <w:pPr>
              <w:widowControl w:val="0"/>
              <w:spacing w:after="0"/>
              <w:rPr>
                <w:rFonts w:ascii="Garamond" w:hAnsi="Garamond" w:cs="Arial CYR"/>
              </w:rPr>
            </w:pPr>
          </w:p>
        </w:tc>
      </w:tr>
      <w:tr w:rsidR="009A5C38" w:rsidRPr="009A5C38" w14:paraId="18DC5E8D"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vAlign w:val="center"/>
          </w:tcPr>
          <w:p w14:paraId="57EE76F5"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bottom w:val="single" w:sz="4" w:space="0" w:color="auto"/>
            </w:tcBorders>
            <w:vAlign w:val="center"/>
          </w:tcPr>
          <w:p w14:paraId="72568A44"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 и дата договора</w:t>
            </w:r>
          </w:p>
        </w:tc>
        <w:tc>
          <w:tcPr>
            <w:tcW w:w="1735" w:type="dxa"/>
            <w:gridSpan w:val="2"/>
            <w:tcBorders>
              <w:left w:val="single" w:sz="4" w:space="0" w:color="auto"/>
              <w:bottom w:val="single" w:sz="4" w:space="0" w:color="auto"/>
              <w:right w:val="single" w:sz="4" w:space="0" w:color="auto"/>
            </w:tcBorders>
            <w:vAlign w:val="center"/>
          </w:tcPr>
          <w:p w14:paraId="7D0336CE"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ГТП</w:t>
            </w:r>
          </w:p>
        </w:tc>
        <w:tc>
          <w:tcPr>
            <w:tcW w:w="1735" w:type="dxa"/>
            <w:gridSpan w:val="2"/>
            <w:tcBorders>
              <w:bottom w:val="single" w:sz="4" w:space="0" w:color="auto"/>
              <w:right w:val="single" w:sz="4" w:space="0" w:color="auto"/>
            </w:tcBorders>
            <w:vAlign w:val="center"/>
          </w:tcPr>
          <w:p w14:paraId="7F5A7072"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электроэнергии, кВт•ч</w:t>
            </w:r>
          </w:p>
        </w:tc>
        <w:tc>
          <w:tcPr>
            <w:tcW w:w="1749" w:type="dxa"/>
            <w:gridSpan w:val="2"/>
            <w:tcBorders>
              <w:top w:val="single" w:sz="4" w:space="0" w:color="auto"/>
              <w:bottom w:val="single" w:sz="4" w:space="0" w:color="auto"/>
            </w:tcBorders>
            <w:vAlign w:val="center"/>
          </w:tcPr>
          <w:p w14:paraId="4B98D01B"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Цена, руб./кВт•ч</w:t>
            </w:r>
          </w:p>
        </w:tc>
        <w:tc>
          <w:tcPr>
            <w:tcW w:w="1491" w:type="dxa"/>
            <w:gridSpan w:val="2"/>
            <w:tcBorders>
              <w:top w:val="single" w:sz="4" w:space="0" w:color="auto"/>
              <w:left w:val="single" w:sz="4" w:space="0" w:color="auto"/>
              <w:bottom w:val="single" w:sz="4" w:space="0" w:color="auto"/>
              <w:right w:val="single" w:sz="4" w:space="0" w:color="auto"/>
            </w:tcBorders>
            <w:vAlign w:val="center"/>
          </w:tcPr>
          <w:p w14:paraId="40747E0A"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Стоимость (без НДС), руб.</w:t>
            </w:r>
          </w:p>
        </w:tc>
        <w:tc>
          <w:tcPr>
            <w:tcW w:w="1520" w:type="dxa"/>
            <w:gridSpan w:val="2"/>
            <w:noWrap/>
            <w:vAlign w:val="bottom"/>
          </w:tcPr>
          <w:p w14:paraId="5014247E" w14:textId="77777777" w:rsidR="009A5C38" w:rsidRPr="009A5C38" w:rsidRDefault="009A5C38" w:rsidP="00981BE7">
            <w:pPr>
              <w:widowControl w:val="0"/>
              <w:spacing w:after="0"/>
              <w:rPr>
                <w:rFonts w:ascii="Garamond" w:hAnsi="Garamond" w:cs="Arial CYR"/>
              </w:rPr>
            </w:pPr>
          </w:p>
        </w:tc>
        <w:tc>
          <w:tcPr>
            <w:tcW w:w="1520" w:type="dxa"/>
            <w:gridSpan w:val="3"/>
            <w:vAlign w:val="bottom"/>
          </w:tcPr>
          <w:p w14:paraId="2FC8CDF7" w14:textId="77777777" w:rsidR="009A5C38" w:rsidRPr="009A5C38" w:rsidRDefault="009A5C38" w:rsidP="00981BE7">
            <w:pPr>
              <w:widowControl w:val="0"/>
              <w:spacing w:after="0"/>
              <w:rPr>
                <w:rFonts w:ascii="Garamond" w:hAnsi="Garamond" w:cs="Arial CYR"/>
              </w:rPr>
            </w:pPr>
          </w:p>
        </w:tc>
        <w:tc>
          <w:tcPr>
            <w:tcW w:w="1479" w:type="dxa"/>
            <w:noWrap/>
            <w:vAlign w:val="bottom"/>
          </w:tcPr>
          <w:p w14:paraId="45924E8D" w14:textId="77777777" w:rsidR="009A5C38" w:rsidRPr="009A5C38" w:rsidRDefault="009A5C38" w:rsidP="00981BE7">
            <w:pPr>
              <w:widowControl w:val="0"/>
              <w:spacing w:after="0"/>
              <w:rPr>
                <w:rFonts w:ascii="Garamond" w:hAnsi="Garamond" w:cs="Arial CYR"/>
              </w:rPr>
            </w:pPr>
          </w:p>
        </w:tc>
      </w:tr>
      <w:tr w:rsidR="009A5C38" w:rsidRPr="009A5C38" w14:paraId="54FFC7CD" w14:textId="77777777" w:rsidTr="004F0ED6">
        <w:trPr>
          <w:trHeight w:val="45"/>
        </w:trPr>
        <w:tc>
          <w:tcPr>
            <w:tcW w:w="1368" w:type="dxa"/>
            <w:noWrap/>
            <w:vAlign w:val="bottom"/>
          </w:tcPr>
          <w:p w14:paraId="59240D34"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 </w:t>
            </w:r>
          </w:p>
        </w:tc>
        <w:tc>
          <w:tcPr>
            <w:tcW w:w="1825" w:type="dxa"/>
            <w:gridSpan w:val="6"/>
          </w:tcPr>
          <w:p w14:paraId="571B76C1"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vAlign w:val="bottom"/>
          </w:tcPr>
          <w:p w14:paraId="53A7B569"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 </w:t>
            </w:r>
          </w:p>
        </w:tc>
        <w:tc>
          <w:tcPr>
            <w:tcW w:w="1735" w:type="dxa"/>
            <w:gridSpan w:val="2"/>
            <w:vAlign w:val="bottom"/>
          </w:tcPr>
          <w:p w14:paraId="63E75B2D" w14:textId="77777777" w:rsidR="009A5C38" w:rsidRPr="009A5C38" w:rsidRDefault="009A5C38" w:rsidP="00981BE7">
            <w:pPr>
              <w:widowControl w:val="0"/>
              <w:spacing w:after="0"/>
              <w:jc w:val="right"/>
              <w:rPr>
                <w:rFonts w:ascii="Garamond" w:hAnsi="Garamond" w:cs="Arial CYR"/>
              </w:rPr>
            </w:pPr>
            <w:r w:rsidRPr="009A5C38">
              <w:rPr>
                <w:rFonts w:ascii="Garamond" w:hAnsi="Garamond" w:cs="Arial CYR"/>
              </w:rPr>
              <w:t> </w:t>
            </w:r>
          </w:p>
        </w:tc>
        <w:tc>
          <w:tcPr>
            <w:tcW w:w="1749" w:type="dxa"/>
            <w:gridSpan w:val="2"/>
          </w:tcPr>
          <w:p w14:paraId="3DA1CBFA"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491" w:type="dxa"/>
            <w:gridSpan w:val="2"/>
            <w:vAlign w:val="bottom"/>
          </w:tcPr>
          <w:p w14:paraId="031B0E9D" w14:textId="77777777" w:rsidR="009A5C38" w:rsidRPr="009A5C38" w:rsidRDefault="009A5C38" w:rsidP="00981BE7">
            <w:pPr>
              <w:widowControl w:val="0"/>
              <w:spacing w:after="0"/>
              <w:jc w:val="right"/>
              <w:rPr>
                <w:rFonts w:ascii="Garamond" w:hAnsi="Garamond" w:cs="Arial CYR"/>
              </w:rPr>
            </w:pPr>
          </w:p>
        </w:tc>
        <w:tc>
          <w:tcPr>
            <w:tcW w:w="1520" w:type="dxa"/>
            <w:gridSpan w:val="2"/>
          </w:tcPr>
          <w:p w14:paraId="400C59E1" w14:textId="77777777" w:rsidR="009A5C38" w:rsidRPr="009A5C38" w:rsidRDefault="009A5C38" w:rsidP="00981BE7">
            <w:pPr>
              <w:widowControl w:val="0"/>
              <w:spacing w:after="0"/>
              <w:rPr>
                <w:rFonts w:ascii="Garamond" w:hAnsi="Garamond" w:cs="Arial CYR"/>
              </w:rPr>
            </w:pPr>
          </w:p>
        </w:tc>
        <w:tc>
          <w:tcPr>
            <w:tcW w:w="1520" w:type="dxa"/>
            <w:gridSpan w:val="3"/>
          </w:tcPr>
          <w:p w14:paraId="34E0D319" w14:textId="77777777" w:rsidR="009A5C38" w:rsidRPr="009A5C38" w:rsidRDefault="009A5C38" w:rsidP="00981BE7">
            <w:pPr>
              <w:widowControl w:val="0"/>
              <w:spacing w:after="0"/>
              <w:rPr>
                <w:rFonts w:ascii="Garamond" w:hAnsi="Garamond" w:cs="Arial CYR"/>
              </w:rPr>
            </w:pPr>
          </w:p>
        </w:tc>
        <w:tc>
          <w:tcPr>
            <w:tcW w:w="1479" w:type="dxa"/>
            <w:noWrap/>
            <w:vAlign w:val="bottom"/>
          </w:tcPr>
          <w:p w14:paraId="300F4611" w14:textId="77777777" w:rsidR="009A5C38" w:rsidRPr="009A5C38" w:rsidRDefault="009A5C38" w:rsidP="00981BE7">
            <w:pPr>
              <w:widowControl w:val="0"/>
              <w:spacing w:after="0"/>
              <w:rPr>
                <w:rFonts w:ascii="Garamond" w:hAnsi="Garamond" w:cs="Arial CYR"/>
              </w:rPr>
            </w:pPr>
          </w:p>
        </w:tc>
      </w:tr>
      <w:tr w:rsidR="009A5C38" w:rsidRPr="009A5C38" w14:paraId="69B37A79" w14:textId="77777777" w:rsidTr="004F0ED6">
        <w:trPr>
          <w:trHeight w:val="255"/>
        </w:trPr>
        <w:tc>
          <w:tcPr>
            <w:tcW w:w="1368" w:type="dxa"/>
            <w:vAlign w:val="bottom"/>
          </w:tcPr>
          <w:p w14:paraId="73A0E434" w14:textId="77777777" w:rsidR="009A5C38" w:rsidRPr="009A5C38" w:rsidRDefault="009A5C38" w:rsidP="00981BE7">
            <w:pPr>
              <w:widowControl w:val="0"/>
              <w:spacing w:after="0"/>
              <w:jc w:val="center"/>
              <w:rPr>
                <w:rFonts w:ascii="Garamond" w:hAnsi="Garamond" w:cs="Arial CYR"/>
              </w:rPr>
            </w:pPr>
          </w:p>
        </w:tc>
        <w:tc>
          <w:tcPr>
            <w:tcW w:w="1825" w:type="dxa"/>
            <w:gridSpan w:val="6"/>
          </w:tcPr>
          <w:p w14:paraId="7E5F8BD5" w14:textId="77777777" w:rsidR="009A5C38" w:rsidRPr="009A5C38" w:rsidRDefault="009A5C38" w:rsidP="00981BE7">
            <w:pPr>
              <w:widowControl w:val="0"/>
              <w:spacing w:after="0"/>
              <w:rPr>
                <w:rFonts w:ascii="Garamond" w:hAnsi="Garamond" w:cs="Arial CYR"/>
              </w:rPr>
            </w:pPr>
          </w:p>
        </w:tc>
        <w:tc>
          <w:tcPr>
            <w:tcW w:w="1735" w:type="dxa"/>
            <w:gridSpan w:val="2"/>
          </w:tcPr>
          <w:p w14:paraId="32846EC7" w14:textId="77777777" w:rsidR="009A5C38" w:rsidRPr="009A5C38" w:rsidRDefault="009A5C38" w:rsidP="00981BE7">
            <w:pPr>
              <w:widowControl w:val="0"/>
              <w:spacing w:after="0"/>
              <w:rPr>
                <w:rFonts w:ascii="Garamond" w:hAnsi="Garamond" w:cs="Arial CYR"/>
              </w:rPr>
            </w:pPr>
          </w:p>
        </w:tc>
        <w:tc>
          <w:tcPr>
            <w:tcW w:w="1735" w:type="dxa"/>
            <w:gridSpan w:val="2"/>
          </w:tcPr>
          <w:p w14:paraId="1D9AA0A3" w14:textId="77777777" w:rsidR="009A5C38" w:rsidRPr="009A5C38" w:rsidRDefault="009A5C38" w:rsidP="00981BE7">
            <w:pPr>
              <w:widowControl w:val="0"/>
              <w:spacing w:after="0"/>
              <w:rPr>
                <w:rFonts w:ascii="Garamond" w:hAnsi="Garamond" w:cs="Arial CYR"/>
              </w:rPr>
            </w:pPr>
          </w:p>
        </w:tc>
        <w:tc>
          <w:tcPr>
            <w:tcW w:w="1749" w:type="dxa"/>
            <w:gridSpan w:val="2"/>
            <w:vAlign w:val="bottom"/>
          </w:tcPr>
          <w:p w14:paraId="5011469C" w14:textId="77777777" w:rsidR="009A5C38" w:rsidRPr="009A5C38" w:rsidRDefault="009A5C38" w:rsidP="00981BE7">
            <w:pPr>
              <w:widowControl w:val="0"/>
              <w:spacing w:after="0"/>
              <w:jc w:val="center"/>
              <w:rPr>
                <w:rFonts w:ascii="Garamond" w:hAnsi="Garamond" w:cs="Arial CYR"/>
              </w:rPr>
            </w:pPr>
          </w:p>
        </w:tc>
        <w:tc>
          <w:tcPr>
            <w:tcW w:w="1491" w:type="dxa"/>
            <w:gridSpan w:val="2"/>
            <w:vAlign w:val="bottom"/>
          </w:tcPr>
          <w:p w14:paraId="41CEADC2" w14:textId="77777777" w:rsidR="009A5C38" w:rsidRPr="009A5C38" w:rsidRDefault="009A5C38" w:rsidP="00981BE7">
            <w:pPr>
              <w:widowControl w:val="0"/>
              <w:spacing w:after="0"/>
              <w:jc w:val="center"/>
              <w:rPr>
                <w:rFonts w:ascii="Garamond" w:hAnsi="Garamond" w:cs="Arial CYR"/>
              </w:rPr>
            </w:pPr>
          </w:p>
        </w:tc>
        <w:tc>
          <w:tcPr>
            <w:tcW w:w="1520" w:type="dxa"/>
            <w:gridSpan w:val="2"/>
            <w:vAlign w:val="bottom"/>
          </w:tcPr>
          <w:p w14:paraId="30ECB236" w14:textId="77777777" w:rsidR="009A5C38" w:rsidRPr="009A5C38" w:rsidRDefault="009A5C38" w:rsidP="00981BE7">
            <w:pPr>
              <w:widowControl w:val="0"/>
              <w:spacing w:after="0"/>
              <w:rPr>
                <w:rFonts w:ascii="Garamond" w:hAnsi="Garamond" w:cs="Arial CYR"/>
              </w:rPr>
            </w:pPr>
          </w:p>
        </w:tc>
        <w:tc>
          <w:tcPr>
            <w:tcW w:w="1520" w:type="dxa"/>
            <w:gridSpan w:val="3"/>
            <w:vAlign w:val="bottom"/>
          </w:tcPr>
          <w:p w14:paraId="037D8714" w14:textId="77777777" w:rsidR="009A5C38" w:rsidRPr="009A5C38" w:rsidRDefault="009A5C38" w:rsidP="00981BE7">
            <w:pPr>
              <w:widowControl w:val="0"/>
              <w:spacing w:after="0"/>
              <w:rPr>
                <w:rFonts w:ascii="Garamond" w:hAnsi="Garamond" w:cs="Arial CYR"/>
              </w:rPr>
            </w:pPr>
          </w:p>
        </w:tc>
        <w:tc>
          <w:tcPr>
            <w:tcW w:w="1479" w:type="dxa"/>
            <w:noWrap/>
            <w:vAlign w:val="bottom"/>
          </w:tcPr>
          <w:p w14:paraId="01B3CC5B" w14:textId="77777777" w:rsidR="009A5C38" w:rsidRPr="009A5C38" w:rsidRDefault="009A5C38" w:rsidP="00981BE7">
            <w:pPr>
              <w:widowControl w:val="0"/>
              <w:spacing w:after="0"/>
              <w:rPr>
                <w:rFonts w:ascii="Garamond" w:hAnsi="Garamond" w:cs="Arial CYR"/>
              </w:rPr>
            </w:pPr>
          </w:p>
        </w:tc>
      </w:tr>
      <w:tr w:rsidR="009A5C38" w:rsidRPr="009A5C38" w14:paraId="620F5E47" w14:textId="77777777" w:rsidTr="004F0ED6">
        <w:trPr>
          <w:trHeight w:val="255"/>
        </w:trPr>
        <w:tc>
          <w:tcPr>
            <w:tcW w:w="8412" w:type="dxa"/>
            <w:gridSpan w:val="13"/>
            <w:noWrap/>
            <w:vAlign w:val="bottom"/>
          </w:tcPr>
          <w:p w14:paraId="256E75BD"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4.2.   Покупка по договору купли-продажи</w:t>
            </w:r>
          </w:p>
        </w:tc>
        <w:tc>
          <w:tcPr>
            <w:tcW w:w="1491" w:type="dxa"/>
            <w:gridSpan w:val="2"/>
            <w:noWrap/>
            <w:vAlign w:val="bottom"/>
          </w:tcPr>
          <w:p w14:paraId="19A78EDB" w14:textId="77777777" w:rsidR="009A5C38" w:rsidRPr="009A5C38" w:rsidRDefault="009A5C38" w:rsidP="00981BE7">
            <w:pPr>
              <w:widowControl w:val="0"/>
              <w:spacing w:after="0"/>
              <w:rPr>
                <w:rFonts w:ascii="Garamond" w:hAnsi="Garamond" w:cs="Arial CYR"/>
                <w:b/>
                <w:bCs/>
              </w:rPr>
            </w:pPr>
          </w:p>
        </w:tc>
        <w:tc>
          <w:tcPr>
            <w:tcW w:w="1520" w:type="dxa"/>
            <w:gridSpan w:val="2"/>
            <w:noWrap/>
            <w:vAlign w:val="bottom"/>
          </w:tcPr>
          <w:p w14:paraId="4C202E11" w14:textId="77777777" w:rsidR="009A5C38" w:rsidRPr="009A5C38" w:rsidRDefault="009A5C38" w:rsidP="00981BE7">
            <w:pPr>
              <w:widowControl w:val="0"/>
              <w:spacing w:after="0"/>
              <w:rPr>
                <w:rFonts w:ascii="Garamond" w:hAnsi="Garamond" w:cs="Arial CYR"/>
                <w:b/>
                <w:bCs/>
              </w:rPr>
            </w:pPr>
          </w:p>
        </w:tc>
        <w:tc>
          <w:tcPr>
            <w:tcW w:w="1520" w:type="dxa"/>
            <w:gridSpan w:val="3"/>
            <w:noWrap/>
            <w:vAlign w:val="bottom"/>
          </w:tcPr>
          <w:p w14:paraId="09941919" w14:textId="77777777" w:rsidR="009A5C38" w:rsidRPr="009A5C38" w:rsidRDefault="009A5C38" w:rsidP="00981BE7">
            <w:pPr>
              <w:widowControl w:val="0"/>
              <w:spacing w:after="0"/>
              <w:rPr>
                <w:rFonts w:ascii="Garamond" w:hAnsi="Garamond" w:cs="Arial CYR"/>
                <w:b/>
                <w:bCs/>
              </w:rPr>
            </w:pPr>
          </w:p>
        </w:tc>
        <w:tc>
          <w:tcPr>
            <w:tcW w:w="1479" w:type="dxa"/>
            <w:noWrap/>
            <w:vAlign w:val="bottom"/>
          </w:tcPr>
          <w:p w14:paraId="11937C2C" w14:textId="77777777" w:rsidR="009A5C38" w:rsidRPr="009A5C38" w:rsidRDefault="009A5C38" w:rsidP="00981BE7">
            <w:pPr>
              <w:widowControl w:val="0"/>
              <w:spacing w:after="0"/>
              <w:rPr>
                <w:rFonts w:ascii="Garamond" w:hAnsi="Garamond" w:cs="Arial CYR"/>
              </w:rPr>
            </w:pPr>
          </w:p>
        </w:tc>
      </w:tr>
      <w:tr w:rsidR="009A5C38" w:rsidRPr="009A5C38" w14:paraId="76263F36" w14:textId="77777777" w:rsidTr="004F0ED6">
        <w:trPr>
          <w:trHeight w:val="255"/>
        </w:trPr>
        <w:tc>
          <w:tcPr>
            <w:tcW w:w="1368" w:type="dxa"/>
            <w:vAlign w:val="bottom"/>
          </w:tcPr>
          <w:p w14:paraId="02A0AFC6"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tcPr>
          <w:p w14:paraId="6983FA92"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single" w:sz="4" w:space="0" w:color="auto"/>
            </w:tcBorders>
          </w:tcPr>
          <w:p w14:paraId="0730A35D"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single" w:sz="4" w:space="0" w:color="auto"/>
            </w:tcBorders>
          </w:tcPr>
          <w:p w14:paraId="6FF7D59D"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49" w:type="dxa"/>
            <w:gridSpan w:val="2"/>
          </w:tcPr>
          <w:p w14:paraId="11CAD608" w14:textId="77777777" w:rsidR="009A5C38" w:rsidRPr="009A5C38" w:rsidRDefault="009A5C38" w:rsidP="00981BE7">
            <w:pPr>
              <w:widowControl w:val="0"/>
              <w:spacing w:after="0"/>
              <w:rPr>
                <w:rFonts w:ascii="Garamond" w:hAnsi="Garamond" w:cs="Arial CYR"/>
              </w:rPr>
            </w:pPr>
          </w:p>
        </w:tc>
        <w:tc>
          <w:tcPr>
            <w:tcW w:w="1491" w:type="dxa"/>
            <w:gridSpan w:val="2"/>
          </w:tcPr>
          <w:p w14:paraId="2D81BD42" w14:textId="77777777" w:rsidR="009A5C38" w:rsidRPr="009A5C38" w:rsidRDefault="009A5C38" w:rsidP="00981BE7">
            <w:pPr>
              <w:widowControl w:val="0"/>
              <w:spacing w:after="0"/>
              <w:rPr>
                <w:rFonts w:ascii="Garamond" w:hAnsi="Garamond" w:cs="Arial CYR"/>
              </w:rPr>
            </w:pPr>
          </w:p>
        </w:tc>
        <w:tc>
          <w:tcPr>
            <w:tcW w:w="1520" w:type="dxa"/>
            <w:gridSpan w:val="2"/>
          </w:tcPr>
          <w:p w14:paraId="65466A56" w14:textId="77777777" w:rsidR="009A5C38" w:rsidRPr="009A5C38" w:rsidRDefault="009A5C38" w:rsidP="00981BE7">
            <w:pPr>
              <w:widowControl w:val="0"/>
              <w:spacing w:after="0"/>
              <w:rPr>
                <w:rFonts w:ascii="Garamond" w:hAnsi="Garamond" w:cs="Arial CYR"/>
              </w:rPr>
            </w:pPr>
          </w:p>
        </w:tc>
        <w:tc>
          <w:tcPr>
            <w:tcW w:w="1520" w:type="dxa"/>
            <w:gridSpan w:val="3"/>
            <w:vAlign w:val="bottom"/>
          </w:tcPr>
          <w:p w14:paraId="596A4B85" w14:textId="77777777" w:rsidR="009A5C38" w:rsidRPr="009A5C38" w:rsidRDefault="009A5C38" w:rsidP="00981BE7">
            <w:pPr>
              <w:widowControl w:val="0"/>
              <w:spacing w:after="0"/>
              <w:rPr>
                <w:rFonts w:ascii="Garamond" w:hAnsi="Garamond" w:cs="Arial CYR"/>
              </w:rPr>
            </w:pPr>
          </w:p>
        </w:tc>
        <w:tc>
          <w:tcPr>
            <w:tcW w:w="1479" w:type="dxa"/>
            <w:noWrap/>
            <w:vAlign w:val="bottom"/>
          </w:tcPr>
          <w:p w14:paraId="5DE004D5" w14:textId="77777777" w:rsidR="009A5C38" w:rsidRPr="009A5C38" w:rsidRDefault="009A5C38" w:rsidP="00981BE7">
            <w:pPr>
              <w:widowControl w:val="0"/>
              <w:spacing w:after="0"/>
              <w:rPr>
                <w:rFonts w:ascii="Garamond" w:hAnsi="Garamond" w:cs="Arial CYR"/>
              </w:rPr>
            </w:pPr>
          </w:p>
        </w:tc>
      </w:tr>
      <w:tr w:rsidR="009A5C38" w:rsidRPr="009A5C38" w14:paraId="0CA966C4"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vAlign w:val="center"/>
          </w:tcPr>
          <w:p w14:paraId="3453E0AC"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bottom w:val="single" w:sz="4" w:space="0" w:color="auto"/>
            </w:tcBorders>
            <w:vAlign w:val="center"/>
          </w:tcPr>
          <w:p w14:paraId="10DEE940"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 и дата договора</w:t>
            </w:r>
          </w:p>
        </w:tc>
        <w:tc>
          <w:tcPr>
            <w:tcW w:w="1735" w:type="dxa"/>
            <w:gridSpan w:val="2"/>
            <w:tcBorders>
              <w:left w:val="single" w:sz="4" w:space="0" w:color="auto"/>
              <w:bottom w:val="single" w:sz="4" w:space="0" w:color="auto"/>
              <w:right w:val="single" w:sz="4" w:space="0" w:color="auto"/>
            </w:tcBorders>
            <w:vAlign w:val="center"/>
          </w:tcPr>
          <w:p w14:paraId="52A6E9A8"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ГТП</w:t>
            </w:r>
          </w:p>
        </w:tc>
        <w:tc>
          <w:tcPr>
            <w:tcW w:w="1735" w:type="dxa"/>
            <w:gridSpan w:val="2"/>
            <w:tcBorders>
              <w:bottom w:val="single" w:sz="4" w:space="0" w:color="auto"/>
              <w:right w:val="single" w:sz="4" w:space="0" w:color="auto"/>
            </w:tcBorders>
            <w:vAlign w:val="center"/>
          </w:tcPr>
          <w:p w14:paraId="685EAEB7"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электроэнергии, кВт•ч</w:t>
            </w:r>
          </w:p>
        </w:tc>
        <w:tc>
          <w:tcPr>
            <w:tcW w:w="1749" w:type="dxa"/>
            <w:gridSpan w:val="2"/>
            <w:tcBorders>
              <w:top w:val="single" w:sz="4" w:space="0" w:color="auto"/>
              <w:bottom w:val="single" w:sz="4" w:space="0" w:color="auto"/>
            </w:tcBorders>
            <w:vAlign w:val="center"/>
          </w:tcPr>
          <w:p w14:paraId="136196C6"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Цена, руб./кВт•ч</w:t>
            </w:r>
          </w:p>
        </w:tc>
        <w:tc>
          <w:tcPr>
            <w:tcW w:w="1491" w:type="dxa"/>
            <w:gridSpan w:val="2"/>
            <w:tcBorders>
              <w:top w:val="single" w:sz="4" w:space="0" w:color="auto"/>
              <w:left w:val="single" w:sz="4" w:space="0" w:color="auto"/>
              <w:bottom w:val="single" w:sz="4" w:space="0" w:color="auto"/>
              <w:right w:val="single" w:sz="4" w:space="0" w:color="auto"/>
            </w:tcBorders>
            <w:vAlign w:val="center"/>
          </w:tcPr>
          <w:p w14:paraId="21E1D9D0"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Стоимость (без НДС), руб.</w:t>
            </w:r>
          </w:p>
        </w:tc>
        <w:tc>
          <w:tcPr>
            <w:tcW w:w="1520" w:type="dxa"/>
            <w:gridSpan w:val="2"/>
            <w:vAlign w:val="bottom"/>
          </w:tcPr>
          <w:p w14:paraId="706DB6A8" w14:textId="77777777" w:rsidR="009A5C38" w:rsidRPr="009A5C38" w:rsidRDefault="009A5C38" w:rsidP="00981BE7">
            <w:pPr>
              <w:widowControl w:val="0"/>
              <w:spacing w:after="0"/>
              <w:rPr>
                <w:rFonts w:ascii="Garamond" w:hAnsi="Garamond" w:cs="Arial CYR"/>
              </w:rPr>
            </w:pPr>
          </w:p>
        </w:tc>
        <w:tc>
          <w:tcPr>
            <w:tcW w:w="1520" w:type="dxa"/>
            <w:gridSpan w:val="3"/>
            <w:vAlign w:val="bottom"/>
          </w:tcPr>
          <w:p w14:paraId="3C0550C7" w14:textId="77777777" w:rsidR="009A5C38" w:rsidRPr="009A5C38" w:rsidRDefault="009A5C38" w:rsidP="00981BE7">
            <w:pPr>
              <w:widowControl w:val="0"/>
              <w:spacing w:after="0"/>
              <w:rPr>
                <w:rFonts w:ascii="Garamond" w:hAnsi="Garamond" w:cs="Arial CYR"/>
              </w:rPr>
            </w:pPr>
          </w:p>
        </w:tc>
        <w:tc>
          <w:tcPr>
            <w:tcW w:w="1479" w:type="dxa"/>
            <w:noWrap/>
            <w:vAlign w:val="bottom"/>
          </w:tcPr>
          <w:p w14:paraId="32F8C4FA" w14:textId="77777777" w:rsidR="009A5C38" w:rsidRPr="009A5C38" w:rsidRDefault="009A5C38" w:rsidP="00981BE7">
            <w:pPr>
              <w:widowControl w:val="0"/>
              <w:spacing w:after="0"/>
              <w:rPr>
                <w:rFonts w:ascii="Garamond" w:hAnsi="Garamond" w:cs="Arial CYR"/>
              </w:rPr>
            </w:pPr>
          </w:p>
        </w:tc>
      </w:tr>
      <w:tr w:rsidR="009A5C38" w:rsidRPr="009A5C38" w14:paraId="716765B3" w14:textId="77777777" w:rsidTr="004F0ED6">
        <w:trPr>
          <w:trHeight w:val="270"/>
        </w:trPr>
        <w:tc>
          <w:tcPr>
            <w:tcW w:w="1368" w:type="dxa"/>
            <w:noWrap/>
            <w:vAlign w:val="center"/>
          </w:tcPr>
          <w:p w14:paraId="59D82CAB" w14:textId="77777777" w:rsidR="009A5C38" w:rsidRPr="009A5C38" w:rsidRDefault="009A5C38" w:rsidP="00981BE7">
            <w:pPr>
              <w:widowControl w:val="0"/>
              <w:spacing w:after="0"/>
              <w:jc w:val="center"/>
              <w:rPr>
                <w:rFonts w:ascii="Garamond" w:hAnsi="Garamond" w:cs="Arial CYR"/>
              </w:rPr>
            </w:pPr>
          </w:p>
        </w:tc>
        <w:tc>
          <w:tcPr>
            <w:tcW w:w="1825" w:type="dxa"/>
            <w:gridSpan w:val="6"/>
            <w:vAlign w:val="center"/>
          </w:tcPr>
          <w:p w14:paraId="55367031" w14:textId="77777777" w:rsidR="009A5C38" w:rsidRPr="009A5C38" w:rsidRDefault="009A5C38" w:rsidP="00981BE7">
            <w:pPr>
              <w:widowControl w:val="0"/>
              <w:spacing w:after="0"/>
              <w:jc w:val="center"/>
              <w:rPr>
                <w:rFonts w:ascii="Garamond" w:hAnsi="Garamond" w:cs="Arial CYR"/>
              </w:rPr>
            </w:pPr>
          </w:p>
        </w:tc>
        <w:tc>
          <w:tcPr>
            <w:tcW w:w="1735" w:type="dxa"/>
            <w:gridSpan w:val="2"/>
            <w:vAlign w:val="bottom"/>
          </w:tcPr>
          <w:p w14:paraId="247ADA00" w14:textId="77777777" w:rsidR="009A5C38" w:rsidRPr="009A5C38" w:rsidRDefault="009A5C38" w:rsidP="00981BE7">
            <w:pPr>
              <w:widowControl w:val="0"/>
              <w:spacing w:after="0"/>
              <w:jc w:val="right"/>
              <w:rPr>
                <w:rFonts w:ascii="Garamond" w:hAnsi="Garamond" w:cs="Arial CYR"/>
              </w:rPr>
            </w:pPr>
          </w:p>
        </w:tc>
        <w:tc>
          <w:tcPr>
            <w:tcW w:w="1735" w:type="dxa"/>
            <w:gridSpan w:val="2"/>
            <w:vAlign w:val="center"/>
          </w:tcPr>
          <w:p w14:paraId="1809EF72" w14:textId="77777777" w:rsidR="009A5C38" w:rsidRPr="009A5C38" w:rsidRDefault="009A5C38" w:rsidP="00981BE7">
            <w:pPr>
              <w:widowControl w:val="0"/>
              <w:spacing w:after="0"/>
              <w:jc w:val="center"/>
              <w:rPr>
                <w:rFonts w:ascii="Garamond" w:hAnsi="Garamond" w:cs="Arial CYR"/>
              </w:rPr>
            </w:pPr>
          </w:p>
        </w:tc>
        <w:tc>
          <w:tcPr>
            <w:tcW w:w="1749" w:type="dxa"/>
            <w:gridSpan w:val="2"/>
            <w:vAlign w:val="bottom"/>
          </w:tcPr>
          <w:p w14:paraId="503399CB" w14:textId="77777777" w:rsidR="009A5C38" w:rsidRPr="009A5C38" w:rsidRDefault="009A5C38" w:rsidP="00981BE7">
            <w:pPr>
              <w:widowControl w:val="0"/>
              <w:spacing w:after="0"/>
              <w:jc w:val="right"/>
              <w:rPr>
                <w:rFonts w:ascii="Garamond" w:hAnsi="Garamond" w:cs="Arial CYR"/>
              </w:rPr>
            </w:pPr>
          </w:p>
        </w:tc>
        <w:tc>
          <w:tcPr>
            <w:tcW w:w="1491" w:type="dxa"/>
            <w:gridSpan w:val="2"/>
            <w:vAlign w:val="center"/>
          </w:tcPr>
          <w:p w14:paraId="669FCF1E" w14:textId="77777777" w:rsidR="009A5C38" w:rsidRPr="009A5C38" w:rsidRDefault="009A5C38" w:rsidP="00981BE7">
            <w:pPr>
              <w:widowControl w:val="0"/>
              <w:spacing w:after="0"/>
              <w:jc w:val="center"/>
              <w:rPr>
                <w:rFonts w:ascii="Garamond" w:hAnsi="Garamond" w:cs="Arial CYR"/>
              </w:rPr>
            </w:pPr>
          </w:p>
        </w:tc>
        <w:tc>
          <w:tcPr>
            <w:tcW w:w="1520" w:type="dxa"/>
            <w:gridSpan w:val="2"/>
            <w:noWrap/>
            <w:vAlign w:val="bottom"/>
          </w:tcPr>
          <w:p w14:paraId="1BD9B1F4"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098CA161" w14:textId="77777777" w:rsidR="009A5C38" w:rsidRPr="009A5C38" w:rsidRDefault="009A5C38" w:rsidP="00981BE7">
            <w:pPr>
              <w:widowControl w:val="0"/>
              <w:spacing w:after="0"/>
              <w:rPr>
                <w:rFonts w:ascii="Garamond" w:hAnsi="Garamond" w:cs="Arial CYR"/>
              </w:rPr>
            </w:pPr>
          </w:p>
        </w:tc>
        <w:tc>
          <w:tcPr>
            <w:tcW w:w="1479" w:type="dxa"/>
            <w:noWrap/>
            <w:vAlign w:val="bottom"/>
          </w:tcPr>
          <w:p w14:paraId="7317C181" w14:textId="77777777" w:rsidR="009A5C38" w:rsidRPr="009A5C38" w:rsidRDefault="009A5C38" w:rsidP="00981BE7">
            <w:pPr>
              <w:widowControl w:val="0"/>
              <w:spacing w:after="0"/>
              <w:rPr>
                <w:rFonts w:ascii="Garamond" w:hAnsi="Garamond" w:cs="Arial CYR"/>
              </w:rPr>
            </w:pPr>
          </w:p>
        </w:tc>
      </w:tr>
      <w:tr w:rsidR="009A5C38" w:rsidRPr="009A5C38" w14:paraId="1117EA20" w14:textId="77777777" w:rsidTr="004F0ED6">
        <w:trPr>
          <w:trHeight w:val="255"/>
        </w:trPr>
        <w:tc>
          <w:tcPr>
            <w:tcW w:w="9903" w:type="dxa"/>
            <w:gridSpan w:val="15"/>
            <w:shd w:val="clear" w:color="auto" w:fill="auto"/>
            <w:noWrap/>
            <w:vAlign w:val="bottom"/>
          </w:tcPr>
          <w:p w14:paraId="26B57D57"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5.      Покупка/продажа электроэнергии по договорам купли-продажи/комиссии в НЦЗ</w:t>
            </w:r>
          </w:p>
        </w:tc>
        <w:tc>
          <w:tcPr>
            <w:tcW w:w="1520" w:type="dxa"/>
            <w:gridSpan w:val="2"/>
            <w:shd w:val="clear" w:color="auto" w:fill="auto"/>
            <w:noWrap/>
            <w:vAlign w:val="bottom"/>
          </w:tcPr>
          <w:p w14:paraId="1B962915" w14:textId="77777777" w:rsidR="009A5C38" w:rsidRPr="009A5C38" w:rsidRDefault="009A5C38" w:rsidP="00981BE7">
            <w:pPr>
              <w:widowControl w:val="0"/>
              <w:spacing w:after="0"/>
              <w:rPr>
                <w:rFonts w:ascii="Garamond" w:hAnsi="Garamond" w:cs="Arial CYR"/>
                <w:b/>
                <w:bCs/>
              </w:rPr>
            </w:pPr>
          </w:p>
        </w:tc>
        <w:tc>
          <w:tcPr>
            <w:tcW w:w="1520" w:type="dxa"/>
            <w:gridSpan w:val="3"/>
            <w:shd w:val="clear" w:color="auto" w:fill="auto"/>
            <w:noWrap/>
            <w:vAlign w:val="bottom"/>
          </w:tcPr>
          <w:p w14:paraId="6AB2C020" w14:textId="77777777" w:rsidR="009A5C38" w:rsidRPr="009A5C38" w:rsidRDefault="009A5C38" w:rsidP="00981BE7">
            <w:pPr>
              <w:widowControl w:val="0"/>
              <w:spacing w:after="0"/>
              <w:rPr>
                <w:rFonts w:ascii="Garamond" w:hAnsi="Garamond" w:cs="Arial CYR"/>
                <w:b/>
                <w:bCs/>
              </w:rPr>
            </w:pPr>
          </w:p>
        </w:tc>
        <w:tc>
          <w:tcPr>
            <w:tcW w:w="1479" w:type="dxa"/>
            <w:shd w:val="clear" w:color="auto" w:fill="auto"/>
            <w:noWrap/>
            <w:vAlign w:val="bottom"/>
          </w:tcPr>
          <w:p w14:paraId="66817FFD" w14:textId="77777777" w:rsidR="009A5C38" w:rsidRPr="009A5C38" w:rsidRDefault="009A5C38" w:rsidP="00981BE7">
            <w:pPr>
              <w:widowControl w:val="0"/>
              <w:spacing w:after="0"/>
              <w:rPr>
                <w:rFonts w:ascii="Garamond" w:hAnsi="Garamond" w:cs="Arial CYR"/>
              </w:rPr>
            </w:pPr>
          </w:p>
        </w:tc>
      </w:tr>
      <w:tr w:rsidR="009A5C38" w:rsidRPr="009A5C38" w14:paraId="3FAEF1D2" w14:textId="77777777" w:rsidTr="004F0ED6">
        <w:trPr>
          <w:trHeight w:val="255"/>
        </w:trPr>
        <w:tc>
          <w:tcPr>
            <w:tcW w:w="1368" w:type="dxa"/>
            <w:shd w:val="clear" w:color="auto" w:fill="auto"/>
            <w:noWrap/>
            <w:vAlign w:val="bottom"/>
          </w:tcPr>
          <w:p w14:paraId="5D7D7F9A" w14:textId="77777777" w:rsidR="009A5C38" w:rsidRPr="009A5C38" w:rsidRDefault="009A5C38" w:rsidP="00981BE7">
            <w:pPr>
              <w:widowControl w:val="0"/>
              <w:spacing w:after="0"/>
              <w:jc w:val="center"/>
              <w:rPr>
                <w:rFonts w:ascii="Garamond" w:hAnsi="Garamond" w:cs="Arial CYR"/>
              </w:rPr>
            </w:pPr>
          </w:p>
        </w:tc>
        <w:tc>
          <w:tcPr>
            <w:tcW w:w="1825" w:type="dxa"/>
            <w:gridSpan w:val="6"/>
            <w:shd w:val="clear" w:color="auto" w:fill="auto"/>
            <w:noWrap/>
            <w:vAlign w:val="bottom"/>
          </w:tcPr>
          <w:p w14:paraId="329516B4" w14:textId="77777777" w:rsidR="009A5C38" w:rsidRPr="009A5C38" w:rsidRDefault="009A5C38" w:rsidP="00981BE7">
            <w:pPr>
              <w:widowControl w:val="0"/>
              <w:spacing w:after="0"/>
              <w:rPr>
                <w:rFonts w:ascii="Garamond" w:hAnsi="Garamond" w:cs="Arial CYR"/>
              </w:rPr>
            </w:pPr>
          </w:p>
        </w:tc>
        <w:tc>
          <w:tcPr>
            <w:tcW w:w="1735" w:type="dxa"/>
            <w:gridSpan w:val="2"/>
            <w:shd w:val="clear" w:color="auto" w:fill="auto"/>
            <w:noWrap/>
            <w:vAlign w:val="bottom"/>
          </w:tcPr>
          <w:p w14:paraId="1C94D67A" w14:textId="77777777" w:rsidR="009A5C38" w:rsidRPr="009A5C38" w:rsidRDefault="009A5C38" w:rsidP="00981BE7">
            <w:pPr>
              <w:widowControl w:val="0"/>
              <w:spacing w:after="0"/>
              <w:rPr>
                <w:rFonts w:ascii="Garamond" w:hAnsi="Garamond" w:cs="Arial CYR"/>
              </w:rPr>
            </w:pPr>
          </w:p>
        </w:tc>
        <w:tc>
          <w:tcPr>
            <w:tcW w:w="1735" w:type="dxa"/>
            <w:gridSpan w:val="2"/>
            <w:shd w:val="clear" w:color="auto" w:fill="auto"/>
            <w:noWrap/>
            <w:vAlign w:val="bottom"/>
          </w:tcPr>
          <w:p w14:paraId="14F4CD0E" w14:textId="77777777" w:rsidR="009A5C38" w:rsidRPr="009A5C38" w:rsidRDefault="009A5C38" w:rsidP="00981BE7">
            <w:pPr>
              <w:widowControl w:val="0"/>
              <w:spacing w:after="0"/>
              <w:rPr>
                <w:rFonts w:ascii="Garamond" w:hAnsi="Garamond" w:cs="Arial CYR"/>
              </w:rPr>
            </w:pPr>
          </w:p>
        </w:tc>
        <w:tc>
          <w:tcPr>
            <w:tcW w:w="1749" w:type="dxa"/>
            <w:gridSpan w:val="2"/>
            <w:shd w:val="clear" w:color="auto" w:fill="auto"/>
            <w:noWrap/>
            <w:vAlign w:val="bottom"/>
          </w:tcPr>
          <w:p w14:paraId="0E6B578C" w14:textId="77777777" w:rsidR="009A5C38" w:rsidRPr="009A5C38" w:rsidRDefault="009A5C38" w:rsidP="00981BE7">
            <w:pPr>
              <w:widowControl w:val="0"/>
              <w:spacing w:after="0"/>
              <w:rPr>
                <w:rFonts w:ascii="Garamond" w:hAnsi="Garamond" w:cs="Arial CYR"/>
              </w:rPr>
            </w:pPr>
          </w:p>
        </w:tc>
        <w:tc>
          <w:tcPr>
            <w:tcW w:w="1491" w:type="dxa"/>
            <w:gridSpan w:val="2"/>
            <w:shd w:val="clear" w:color="auto" w:fill="auto"/>
            <w:noWrap/>
            <w:vAlign w:val="bottom"/>
          </w:tcPr>
          <w:p w14:paraId="470A57F2" w14:textId="77777777" w:rsidR="009A5C38" w:rsidRPr="009A5C38" w:rsidRDefault="009A5C38" w:rsidP="00981BE7">
            <w:pPr>
              <w:widowControl w:val="0"/>
              <w:spacing w:after="0"/>
              <w:rPr>
                <w:rFonts w:ascii="Garamond" w:hAnsi="Garamond" w:cs="Arial CYR"/>
              </w:rPr>
            </w:pPr>
          </w:p>
        </w:tc>
        <w:tc>
          <w:tcPr>
            <w:tcW w:w="3040" w:type="dxa"/>
            <w:gridSpan w:val="5"/>
            <w:shd w:val="clear" w:color="auto" w:fill="auto"/>
            <w:noWrap/>
            <w:vAlign w:val="bottom"/>
          </w:tcPr>
          <w:p w14:paraId="72DCC0B1" w14:textId="77777777" w:rsidR="009A5C38" w:rsidRPr="009A5C38" w:rsidRDefault="009A5C38" w:rsidP="00981BE7">
            <w:pPr>
              <w:widowControl w:val="0"/>
              <w:spacing w:after="0"/>
              <w:rPr>
                <w:rFonts w:ascii="Garamond" w:hAnsi="Garamond" w:cs="Arial CYR"/>
              </w:rPr>
            </w:pPr>
          </w:p>
        </w:tc>
        <w:tc>
          <w:tcPr>
            <w:tcW w:w="1479" w:type="dxa"/>
            <w:shd w:val="clear" w:color="auto" w:fill="auto"/>
            <w:noWrap/>
            <w:vAlign w:val="bottom"/>
          </w:tcPr>
          <w:p w14:paraId="19D94814" w14:textId="77777777" w:rsidR="009A5C38" w:rsidRPr="009A5C38" w:rsidRDefault="009A5C38" w:rsidP="00981BE7">
            <w:pPr>
              <w:widowControl w:val="0"/>
              <w:spacing w:after="0"/>
              <w:rPr>
                <w:rFonts w:ascii="Garamond" w:hAnsi="Garamond" w:cs="Arial CYR"/>
              </w:rPr>
            </w:pPr>
          </w:p>
        </w:tc>
      </w:tr>
      <w:tr w:rsidR="009A5C38" w:rsidRPr="009A5C38" w14:paraId="3DF1F36E" w14:textId="77777777" w:rsidTr="004F0ED6">
        <w:trPr>
          <w:trHeight w:val="255"/>
        </w:trPr>
        <w:tc>
          <w:tcPr>
            <w:tcW w:w="8412" w:type="dxa"/>
            <w:gridSpan w:val="13"/>
            <w:shd w:val="clear" w:color="auto" w:fill="auto"/>
            <w:noWrap/>
            <w:vAlign w:val="bottom"/>
          </w:tcPr>
          <w:p w14:paraId="357FD4DD"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5.1.   Продажа по договору комиссии</w:t>
            </w:r>
          </w:p>
          <w:p w14:paraId="0415F862" w14:textId="77777777" w:rsidR="009A5C38" w:rsidRPr="009A5C38" w:rsidRDefault="009A5C38" w:rsidP="00981BE7">
            <w:pPr>
              <w:widowControl w:val="0"/>
              <w:spacing w:after="0"/>
              <w:rPr>
                <w:rFonts w:ascii="Garamond" w:hAnsi="Garamond" w:cs="Arial CYR"/>
                <w:b/>
                <w:bCs/>
              </w:rPr>
            </w:pPr>
          </w:p>
          <w:p w14:paraId="59E66FC3" w14:textId="77777777" w:rsidR="009A5C38" w:rsidRPr="009A5C38" w:rsidRDefault="009A5C38" w:rsidP="00981BE7">
            <w:pPr>
              <w:widowControl w:val="0"/>
              <w:spacing w:after="0"/>
              <w:rPr>
                <w:rFonts w:ascii="Garamond" w:hAnsi="Garamond" w:cs="Arial CYR"/>
                <w:b/>
                <w:bCs/>
              </w:rPr>
            </w:pPr>
          </w:p>
        </w:tc>
        <w:tc>
          <w:tcPr>
            <w:tcW w:w="1491" w:type="dxa"/>
            <w:gridSpan w:val="2"/>
            <w:shd w:val="clear" w:color="auto" w:fill="auto"/>
            <w:noWrap/>
            <w:vAlign w:val="bottom"/>
          </w:tcPr>
          <w:p w14:paraId="785A7376" w14:textId="77777777" w:rsidR="009A5C38" w:rsidRPr="009A5C38" w:rsidRDefault="009A5C38" w:rsidP="00981BE7">
            <w:pPr>
              <w:widowControl w:val="0"/>
              <w:spacing w:after="0"/>
              <w:rPr>
                <w:rFonts w:ascii="Garamond" w:hAnsi="Garamond" w:cs="Arial CYR"/>
                <w:b/>
                <w:bCs/>
              </w:rPr>
            </w:pPr>
          </w:p>
        </w:tc>
        <w:tc>
          <w:tcPr>
            <w:tcW w:w="1520" w:type="dxa"/>
            <w:gridSpan w:val="2"/>
            <w:shd w:val="clear" w:color="auto" w:fill="auto"/>
            <w:noWrap/>
            <w:vAlign w:val="bottom"/>
          </w:tcPr>
          <w:p w14:paraId="410C7E16" w14:textId="77777777" w:rsidR="009A5C38" w:rsidRPr="009A5C38" w:rsidRDefault="009A5C38" w:rsidP="00981BE7">
            <w:pPr>
              <w:widowControl w:val="0"/>
              <w:spacing w:after="0"/>
              <w:rPr>
                <w:rFonts w:ascii="Garamond" w:hAnsi="Garamond" w:cs="Arial CYR"/>
                <w:b/>
                <w:bCs/>
              </w:rPr>
            </w:pPr>
          </w:p>
        </w:tc>
        <w:tc>
          <w:tcPr>
            <w:tcW w:w="1520" w:type="dxa"/>
            <w:gridSpan w:val="3"/>
            <w:shd w:val="clear" w:color="auto" w:fill="auto"/>
            <w:noWrap/>
            <w:vAlign w:val="bottom"/>
          </w:tcPr>
          <w:p w14:paraId="174DF487" w14:textId="77777777" w:rsidR="009A5C38" w:rsidRPr="009A5C38" w:rsidRDefault="009A5C38" w:rsidP="00981BE7">
            <w:pPr>
              <w:widowControl w:val="0"/>
              <w:spacing w:after="0"/>
              <w:rPr>
                <w:rFonts w:ascii="Garamond" w:hAnsi="Garamond" w:cs="Arial CYR"/>
                <w:b/>
                <w:bCs/>
              </w:rPr>
            </w:pPr>
          </w:p>
        </w:tc>
        <w:tc>
          <w:tcPr>
            <w:tcW w:w="1479" w:type="dxa"/>
            <w:shd w:val="clear" w:color="auto" w:fill="auto"/>
            <w:noWrap/>
            <w:vAlign w:val="bottom"/>
          </w:tcPr>
          <w:p w14:paraId="24AA8D0D" w14:textId="77777777" w:rsidR="009A5C38" w:rsidRPr="009A5C38" w:rsidRDefault="009A5C38" w:rsidP="00981BE7">
            <w:pPr>
              <w:widowControl w:val="0"/>
              <w:spacing w:after="0"/>
              <w:rPr>
                <w:rFonts w:ascii="Garamond" w:hAnsi="Garamond" w:cs="Arial CYR"/>
              </w:rPr>
            </w:pPr>
          </w:p>
        </w:tc>
      </w:tr>
      <w:tr w:rsidR="009A5C38" w:rsidRPr="009A5C38" w14:paraId="2F25367E" w14:textId="77777777" w:rsidTr="004F0ED6">
        <w:trPr>
          <w:trHeight w:val="255"/>
        </w:trPr>
        <w:tc>
          <w:tcPr>
            <w:tcW w:w="1368" w:type="dxa"/>
            <w:tcBorders>
              <w:bottom w:val="single" w:sz="4" w:space="0" w:color="auto"/>
            </w:tcBorders>
            <w:shd w:val="clear" w:color="auto" w:fill="auto"/>
            <w:vAlign w:val="bottom"/>
          </w:tcPr>
          <w:p w14:paraId="06149649"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shd w:val="clear" w:color="auto" w:fill="auto"/>
          </w:tcPr>
          <w:p w14:paraId="5ED62165"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shd w:val="clear" w:color="auto" w:fill="auto"/>
          </w:tcPr>
          <w:p w14:paraId="57CC0658"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shd w:val="clear" w:color="auto" w:fill="auto"/>
          </w:tcPr>
          <w:p w14:paraId="491C31F7"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tcBorders>
              <w:bottom w:val="single" w:sz="4" w:space="0" w:color="auto"/>
            </w:tcBorders>
            <w:shd w:val="clear" w:color="auto" w:fill="auto"/>
            <w:vAlign w:val="bottom"/>
          </w:tcPr>
          <w:p w14:paraId="59B59BF5" w14:textId="77777777" w:rsidR="009A5C38" w:rsidRPr="009A5C38" w:rsidRDefault="009A5C38" w:rsidP="00981BE7">
            <w:pPr>
              <w:widowControl w:val="0"/>
              <w:spacing w:after="0"/>
              <w:jc w:val="center"/>
              <w:rPr>
                <w:rFonts w:ascii="Garamond" w:hAnsi="Garamond" w:cs="Arial CYR"/>
              </w:rPr>
            </w:pPr>
          </w:p>
        </w:tc>
        <w:tc>
          <w:tcPr>
            <w:tcW w:w="1491" w:type="dxa"/>
            <w:gridSpan w:val="2"/>
            <w:tcBorders>
              <w:bottom w:val="single" w:sz="4" w:space="0" w:color="auto"/>
            </w:tcBorders>
            <w:shd w:val="clear" w:color="auto" w:fill="auto"/>
            <w:vAlign w:val="bottom"/>
          </w:tcPr>
          <w:p w14:paraId="272CEDEE" w14:textId="77777777" w:rsidR="009A5C38" w:rsidRPr="009A5C38" w:rsidRDefault="009A5C38" w:rsidP="00981BE7">
            <w:pPr>
              <w:widowControl w:val="0"/>
              <w:spacing w:after="0"/>
              <w:jc w:val="center"/>
              <w:rPr>
                <w:rFonts w:ascii="Garamond" w:hAnsi="Garamond" w:cs="Arial CYR"/>
              </w:rPr>
            </w:pPr>
          </w:p>
        </w:tc>
        <w:tc>
          <w:tcPr>
            <w:tcW w:w="1520" w:type="dxa"/>
            <w:gridSpan w:val="2"/>
            <w:shd w:val="clear" w:color="auto" w:fill="auto"/>
            <w:vAlign w:val="bottom"/>
          </w:tcPr>
          <w:p w14:paraId="01B09AD5" w14:textId="77777777" w:rsidR="009A5C38" w:rsidRPr="009A5C38" w:rsidRDefault="009A5C38" w:rsidP="00981BE7">
            <w:pPr>
              <w:widowControl w:val="0"/>
              <w:spacing w:after="0"/>
              <w:rPr>
                <w:rFonts w:ascii="Garamond" w:hAnsi="Garamond" w:cs="Arial CYR"/>
              </w:rPr>
            </w:pPr>
          </w:p>
        </w:tc>
        <w:tc>
          <w:tcPr>
            <w:tcW w:w="1520" w:type="dxa"/>
            <w:gridSpan w:val="3"/>
            <w:shd w:val="clear" w:color="auto" w:fill="auto"/>
            <w:vAlign w:val="bottom"/>
          </w:tcPr>
          <w:p w14:paraId="6F3088E9" w14:textId="77777777" w:rsidR="009A5C38" w:rsidRPr="009A5C38" w:rsidRDefault="009A5C38" w:rsidP="00981BE7">
            <w:pPr>
              <w:widowControl w:val="0"/>
              <w:spacing w:after="0"/>
              <w:rPr>
                <w:rFonts w:ascii="Garamond" w:hAnsi="Garamond" w:cs="Arial CYR"/>
              </w:rPr>
            </w:pPr>
          </w:p>
        </w:tc>
        <w:tc>
          <w:tcPr>
            <w:tcW w:w="1479" w:type="dxa"/>
            <w:shd w:val="clear" w:color="auto" w:fill="auto"/>
            <w:noWrap/>
            <w:vAlign w:val="bottom"/>
          </w:tcPr>
          <w:p w14:paraId="340140F1" w14:textId="77777777" w:rsidR="009A5C38" w:rsidRPr="009A5C38" w:rsidRDefault="009A5C38" w:rsidP="00981BE7">
            <w:pPr>
              <w:widowControl w:val="0"/>
              <w:spacing w:after="0"/>
              <w:rPr>
                <w:rFonts w:ascii="Garamond" w:hAnsi="Garamond" w:cs="Arial CYR"/>
              </w:rPr>
            </w:pPr>
          </w:p>
        </w:tc>
      </w:tr>
      <w:tr w:rsidR="009A5C38" w:rsidRPr="009A5C38" w14:paraId="12BF12FC"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tcPr>
          <w:p w14:paraId="41A84A8D"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040E7B3"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 и дата договора</w:t>
            </w:r>
          </w:p>
        </w:tc>
        <w:tc>
          <w:tcPr>
            <w:tcW w:w="17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05AE20"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НЦЗ</w:t>
            </w:r>
          </w:p>
        </w:tc>
        <w:tc>
          <w:tcPr>
            <w:tcW w:w="17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F5AAE9"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электроэнергии, кВт•ч</w:t>
            </w:r>
          </w:p>
        </w:tc>
        <w:tc>
          <w:tcPr>
            <w:tcW w:w="17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AA89B4"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Цена, руб./кВт•ч</w:t>
            </w:r>
          </w:p>
        </w:tc>
        <w:tc>
          <w:tcPr>
            <w:tcW w:w="14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71AF29"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Стоимость (без НДС), руб.</w:t>
            </w:r>
          </w:p>
        </w:tc>
        <w:tc>
          <w:tcPr>
            <w:tcW w:w="1520" w:type="dxa"/>
            <w:gridSpan w:val="2"/>
            <w:tcBorders>
              <w:left w:val="single" w:sz="4" w:space="0" w:color="auto"/>
            </w:tcBorders>
            <w:shd w:val="clear" w:color="auto" w:fill="auto"/>
            <w:noWrap/>
            <w:vAlign w:val="bottom"/>
          </w:tcPr>
          <w:p w14:paraId="6559799B" w14:textId="77777777" w:rsidR="009A5C38" w:rsidRPr="009A5C38" w:rsidRDefault="009A5C38" w:rsidP="00981BE7">
            <w:pPr>
              <w:widowControl w:val="0"/>
              <w:spacing w:after="0"/>
              <w:rPr>
                <w:rFonts w:ascii="Garamond" w:hAnsi="Garamond" w:cs="Arial CYR"/>
              </w:rPr>
            </w:pPr>
          </w:p>
        </w:tc>
        <w:tc>
          <w:tcPr>
            <w:tcW w:w="1520" w:type="dxa"/>
            <w:gridSpan w:val="3"/>
            <w:shd w:val="clear" w:color="auto" w:fill="auto"/>
            <w:vAlign w:val="bottom"/>
          </w:tcPr>
          <w:p w14:paraId="349B149D" w14:textId="77777777" w:rsidR="009A5C38" w:rsidRPr="009A5C38" w:rsidRDefault="009A5C38" w:rsidP="00981BE7">
            <w:pPr>
              <w:widowControl w:val="0"/>
              <w:spacing w:after="0"/>
              <w:rPr>
                <w:rFonts w:ascii="Garamond" w:hAnsi="Garamond" w:cs="Arial CYR"/>
              </w:rPr>
            </w:pPr>
          </w:p>
        </w:tc>
        <w:tc>
          <w:tcPr>
            <w:tcW w:w="1479" w:type="dxa"/>
            <w:shd w:val="clear" w:color="auto" w:fill="auto"/>
            <w:noWrap/>
            <w:vAlign w:val="bottom"/>
          </w:tcPr>
          <w:p w14:paraId="3C7294B1" w14:textId="77777777" w:rsidR="009A5C38" w:rsidRPr="009A5C38" w:rsidRDefault="009A5C38" w:rsidP="00981BE7">
            <w:pPr>
              <w:widowControl w:val="0"/>
              <w:spacing w:after="0"/>
              <w:rPr>
                <w:rFonts w:ascii="Garamond" w:hAnsi="Garamond" w:cs="Arial CYR"/>
              </w:rPr>
            </w:pPr>
          </w:p>
        </w:tc>
      </w:tr>
      <w:tr w:rsidR="009A5C38" w:rsidRPr="009A5C38" w14:paraId="1CC8AB33" w14:textId="77777777" w:rsidTr="004F0ED6">
        <w:trPr>
          <w:trHeight w:val="255"/>
        </w:trPr>
        <w:tc>
          <w:tcPr>
            <w:tcW w:w="1368" w:type="dxa"/>
            <w:tcBorders>
              <w:top w:val="single" w:sz="4" w:space="0" w:color="auto"/>
            </w:tcBorders>
            <w:shd w:val="clear" w:color="auto" w:fill="auto"/>
            <w:vAlign w:val="bottom"/>
          </w:tcPr>
          <w:p w14:paraId="4748085E" w14:textId="77777777" w:rsidR="009A5C38" w:rsidRPr="009A5C38" w:rsidRDefault="009A5C38" w:rsidP="00981BE7">
            <w:pPr>
              <w:widowControl w:val="0"/>
              <w:spacing w:after="0"/>
              <w:jc w:val="center"/>
              <w:rPr>
                <w:rFonts w:ascii="Garamond" w:hAnsi="Garamond" w:cs="Arial CYR"/>
              </w:rPr>
            </w:pPr>
          </w:p>
        </w:tc>
        <w:tc>
          <w:tcPr>
            <w:tcW w:w="1825" w:type="dxa"/>
            <w:gridSpan w:val="6"/>
            <w:tcBorders>
              <w:top w:val="single" w:sz="4" w:space="0" w:color="auto"/>
            </w:tcBorders>
            <w:shd w:val="clear" w:color="auto" w:fill="auto"/>
          </w:tcPr>
          <w:p w14:paraId="3175C82E" w14:textId="77777777" w:rsidR="009A5C38" w:rsidRPr="009A5C38" w:rsidRDefault="009A5C38" w:rsidP="00981BE7">
            <w:pPr>
              <w:widowControl w:val="0"/>
              <w:spacing w:after="0"/>
              <w:rPr>
                <w:rFonts w:ascii="Garamond" w:hAnsi="Garamond" w:cs="Arial CYR"/>
              </w:rPr>
            </w:pPr>
          </w:p>
        </w:tc>
        <w:tc>
          <w:tcPr>
            <w:tcW w:w="1735" w:type="dxa"/>
            <w:gridSpan w:val="2"/>
            <w:tcBorders>
              <w:top w:val="single" w:sz="4" w:space="0" w:color="auto"/>
            </w:tcBorders>
            <w:shd w:val="clear" w:color="auto" w:fill="auto"/>
          </w:tcPr>
          <w:p w14:paraId="0E8D51E0" w14:textId="77777777" w:rsidR="009A5C38" w:rsidRPr="009A5C38" w:rsidRDefault="009A5C38" w:rsidP="00981BE7">
            <w:pPr>
              <w:widowControl w:val="0"/>
              <w:spacing w:after="0"/>
              <w:rPr>
                <w:rFonts w:ascii="Garamond" w:hAnsi="Garamond" w:cs="Arial CYR"/>
              </w:rPr>
            </w:pPr>
          </w:p>
        </w:tc>
        <w:tc>
          <w:tcPr>
            <w:tcW w:w="1735" w:type="dxa"/>
            <w:gridSpan w:val="2"/>
            <w:tcBorders>
              <w:top w:val="single" w:sz="4" w:space="0" w:color="auto"/>
            </w:tcBorders>
            <w:shd w:val="clear" w:color="auto" w:fill="auto"/>
          </w:tcPr>
          <w:p w14:paraId="5E8AA496" w14:textId="77777777" w:rsidR="009A5C38" w:rsidRPr="009A5C38" w:rsidRDefault="009A5C38" w:rsidP="00981BE7">
            <w:pPr>
              <w:widowControl w:val="0"/>
              <w:spacing w:after="0"/>
              <w:rPr>
                <w:rFonts w:ascii="Garamond" w:hAnsi="Garamond" w:cs="Arial CYR"/>
              </w:rPr>
            </w:pPr>
          </w:p>
        </w:tc>
        <w:tc>
          <w:tcPr>
            <w:tcW w:w="1749" w:type="dxa"/>
            <w:gridSpan w:val="2"/>
            <w:tcBorders>
              <w:top w:val="single" w:sz="4" w:space="0" w:color="auto"/>
            </w:tcBorders>
            <w:shd w:val="clear" w:color="auto" w:fill="auto"/>
            <w:vAlign w:val="bottom"/>
          </w:tcPr>
          <w:p w14:paraId="07D900C3" w14:textId="77777777" w:rsidR="009A5C38" w:rsidRPr="009A5C38" w:rsidRDefault="009A5C38" w:rsidP="00981BE7">
            <w:pPr>
              <w:widowControl w:val="0"/>
              <w:spacing w:after="0"/>
              <w:jc w:val="center"/>
              <w:rPr>
                <w:rFonts w:ascii="Garamond" w:hAnsi="Garamond" w:cs="Arial CYR"/>
              </w:rPr>
            </w:pPr>
          </w:p>
        </w:tc>
        <w:tc>
          <w:tcPr>
            <w:tcW w:w="1491" w:type="dxa"/>
            <w:gridSpan w:val="2"/>
            <w:tcBorders>
              <w:top w:val="single" w:sz="4" w:space="0" w:color="auto"/>
            </w:tcBorders>
            <w:shd w:val="clear" w:color="auto" w:fill="auto"/>
            <w:vAlign w:val="bottom"/>
          </w:tcPr>
          <w:p w14:paraId="2AFEEC64" w14:textId="77777777" w:rsidR="009A5C38" w:rsidRPr="009A5C38" w:rsidRDefault="009A5C38" w:rsidP="00981BE7">
            <w:pPr>
              <w:widowControl w:val="0"/>
              <w:spacing w:after="0"/>
              <w:jc w:val="center"/>
              <w:rPr>
                <w:rFonts w:ascii="Garamond" w:hAnsi="Garamond" w:cs="Arial CYR"/>
              </w:rPr>
            </w:pPr>
          </w:p>
        </w:tc>
        <w:tc>
          <w:tcPr>
            <w:tcW w:w="1520" w:type="dxa"/>
            <w:gridSpan w:val="2"/>
            <w:shd w:val="clear" w:color="auto" w:fill="auto"/>
            <w:vAlign w:val="bottom"/>
          </w:tcPr>
          <w:p w14:paraId="10BF90F9" w14:textId="77777777" w:rsidR="009A5C38" w:rsidRPr="009A5C38" w:rsidRDefault="009A5C38" w:rsidP="00981BE7">
            <w:pPr>
              <w:widowControl w:val="0"/>
              <w:spacing w:after="0"/>
              <w:rPr>
                <w:rFonts w:ascii="Garamond" w:hAnsi="Garamond" w:cs="Arial CYR"/>
              </w:rPr>
            </w:pPr>
          </w:p>
        </w:tc>
        <w:tc>
          <w:tcPr>
            <w:tcW w:w="1520" w:type="dxa"/>
            <w:gridSpan w:val="3"/>
            <w:shd w:val="clear" w:color="auto" w:fill="auto"/>
            <w:vAlign w:val="bottom"/>
          </w:tcPr>
          <w:p w14:paraId="20294F5D" w14:textId="77777777" w:rsidR="009A5C38" w:rsidRPr="009A5C38" w:rsidRDefault="009A5C38" w:rsidP="00981BE7">
            <w:pPr>
              <w:widowControl w:val="0"/>
              <w:spacing w:after="0"/>
              <w:rPr>
                <w:rFonts w:ascii="Garamond" w:hAnsi="Garamond" w:cs="Arial CYR"/>
              </w:rPr>
            </w:pPr>
          </w:p>
        </w:tc>
        <w:tc>
          <w:tcPr>
            <w:tcW w:w="1479" w:type="dxa"/>
            <w:shd w:val="clear" w:color="auto" w:fill="auto"/>
            <w:noWrap/>
            <w:vAlign w:val="bottom"/>
          </w:tcPr>
          <w:p w14:paraId="6BD67162" w14:textId="77777777" w:rsidR="009A5C38" w:rsidRPr="009A5C38" w:rsidRDefault="009A5C38" w:rsidP="00981BE7">
            <w:pPr>
              <w:widowControl w:val="0"/>
              <w:spacing w:after="0"/>
              <w:rPr>
                <w:rFonts w:ascii="Garamond" w:hAnsi="Garamond" w:cs="Arial CYR"/>
              </w:rPr>
            </w:pPr>
          </w:p>
        </w:tc>
      </w:tr>
      <w:tr w:rsidR="009A5C38" w:rsidRPr="009A5C38" w14:paraId="57CE7410" w14:textId="77777777" w:rsidTr="004F0ED6">
        <w:trPr>
          <w:trHeight w:val="255"/>
        </w:trPr>
        <w:tc>
          <w:tcPr>
            <w:tcW w:w="8412" w:type="dxa"/>
            <w:gridSpan w:val="13"/>
            <w:shd w:val="clear" w:color="auto" w:fill="auto"/>
            <w:noWrap/>
            <w:vAlign w:val="bottom"/>
          </w:tcPr>
          <w:p w14:paraId="595C7AE6"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5.2.   Покупка по договору купли-продажи</w:t>
            </w:r>
          </w:p>
        </w:tc>
        <w:tc>
          <w:tcPr>
            <w:tcW w:w="1491" w:type="dxa"/>
            <w:gridSpan w:val="2"/>
            <w:shd w:val="clear" w:color="auto" w:fill="auto"/>
            <w:noWrap/>
            <w:vAlign w:val="bottom"/>
          </w:tcPr>
          <w:p w14:paraId="4BE3AC4F" w14:textId="77777777" w:rsidR="009A5C38" w:rsidRPr="009A5C38" w:rsidRDefault="009A5C38" w:rsidP="00981BE7">
            <w:pPr>
              <w:widowControl w:val="0"/>
              <w:spacing w:after="0"/>
              <w:rPr>
                <w:rFonts w:ascii="Garamond" w:hAnsi="Garamond" w:cs="Arial CYR"/>
                <w:b/>
                <w:bCs/>
              </w:rPr>
            </w:pPr>
          </w:p>
        </w:tc>
        <w:tc>
          <w:tcPr>
            <w:tcW w:w="1520" w:type="dxa"/>
            <w:gridSpan w:val="2"/>
            <w:shd w:val="clear" w:color="auto" w:fill="auto"/>
            <w:noWrap/>
            <w:vAlign w:val="bottom"/>
          </w:tcPr>
          <w:p w14:paraId="78563BF8" w14:textId="77777777" w:rsidR="009A5C38" w:rsidRPr="009A5C38" w:rsidRDefault="009A5C38" w:rsidP="00981BE7">
            <w:pPr>
              <w:widowControl w:val="0"/>
              <w:spacing w:after="0"/>
              <w:rPr>
                <w:rFonts w:ascii="Garamond" w:hAnsi="Garamond" w:cs="Arial CYR"/>
                <w:b/>
                <w:bCs/>
              </w:rPr>
            </w:pPr>
          </w:p>
        </w:tc>
        <w:tc>
          <w:tcPr>
            <w:tcW w:w="1520" w:type="dxa"/>
            <w:gridSpan w:val="3"/>
            <w:shd w:val="clear" w:color="auto" w:fill="auto"/>
            <w:noWrap/>
            <w:vAlign w:val="bottom"/>
          </w:tcPr>
          <w:p w14:paraId="1F47A12A" w14:textId="77777777" w:rsidR="009A5C38" w:rsidRPr="009A5C38" w:rsidRDefault="009A5C38" w:rsidP="00981BE7">
            <w:pPr>
              <w:widowControl w:val="0"/>
              <w:spacing w:after="0"/>
              <w:rPr>
                <w:rFonts w:ascii="Garamond" w:hAnsi="Garamond" w:cs="Arial CYR"/>
                <w:b/>
                <w:bCs/>
              </w:rPr>
            </w:pPr>
          </w:p>
        </w:tc>
        <w:tc>
          <w:tcPr>
            <w:tcW w:w="1479" w:type="dxa"/>
            <w:shd w:val="clear" w:color="auto" w:fill="auto"/>
            <w:noWrap/>
            <w:vAlign w:val="bottom"/>
          </w:tcPr>
          <w:p w14:paraId="19FE9CB4" w14:textId="77777777" w:rsidR="009A5C38" w:rsidRPr="009A5C38" w:rsidRDefault="009A5C38" w:rsidP="00981BE7">
            <w:pPr>
              <w:widowControl w:val="0"/>
              <w:spacing w:after="0"/>
              <w:rPr>
                <w:rFonts w:ascii="Garamond" w:hAnsi="Garamond" w:cs="Arial CYR"/>
              </w:rPr>
            </w:pPr>
          </w:p>
        </w:tc>
      </w:tr>
      <w:tr w:rsidR="009A5C38" w:rsidRPr="009A5C38" w14:paraId="4BF8E945" w14:textId="77777777" w:rsidTr="004F0ED6">
        <w:trPr>
          <w:trHeight w:val="255"/>
        </w:trPr>
        <w:tc>
          <w:tcPr>
            <w:tcW w:w="1368" w:type="dxa"/>
            <w:tcBorders>
              <w:bottom w:val="single" w:sz="4" w:space="0" w:color="auto"/>
            </w:tcBorders>
            <w:shd w:val="clear" w:color="auto" w:fill="auto"/>
            <w:vAlign w:val="bottom"/>
          </w:tcPr>
          <w:p w14:paraId="26477F60"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shd w:val="clear" w:color="auto" w:fill="auto"/>
          </w:tcPr>
          <w:p w14:paraId="1FEE5F7E"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single" w:sz="4" w:space="0" w:color="auto"/>
            </w:tcBorders>
            <w:shd w:val="clear" w:color="auto" w:fill="auto"/>
          </w:tcPr>
          <w:p w14:paraId="16D2218B"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single" w:sz="4" w:space="0" w:color="auto"/>
            </w:tcBorders>
            <w:shd w:val="clear" w:color="auto" w:fill="auto"/>
          </w:tcPr>
          <w:p w14:paraId="165D90E3"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49" w:type="dxa"/>
            <w:gridSpan w:val="2"/>
            <w:tcBorders>
              <w:bottom w:val="single" w:sz="4" w:space="0" w:color="auto"/>
            </w:tcBorders>
            <w:shd w:val="clear" w:color="auto" w:fill="auto"/>
          </w:tcPr>
          <w:p w14:paraId="1E8C2192" w14:textId="77777777" w:rsidR="009A5C38" w:rsidRPr="009A5C38" w:rsidRDefault="009A5C38" w:rsidP="00981BE7">
            <w:pPr>
              <w:widowControl w:val="0"/>
              <w:spacing w:after="0"/>
              <w:rPr>
                <w:rFonts w:ascii="Garamond" w:hAnsi="Garamond" w:cs="Arial CYR"/>
              </w:rPr>
            </w:pPr>
          </w:p>
        </w:tc>
        <w:tc>
          <w:tcPr>
            <w:tcW w:w="1491" w:type="dxa"/>
            <w:gridSpan w:val="2"/>
            <w:tcBorders>
              <w:bottom w:val="single" w:sz="4" w:space="0" w:color="auto"/>
            </w:tcBorders>
            <w:shd w:val="clear" w:color="auto" w:fill="auto"/>
          </w:tcPr>
          <w:p w14:paraId="00F08DFF" w14:textId="77777777" w:rsidR="009A5C38" w:rsidRPr="009A5C38" w:rsidRDefault="009A5C38" w:rsidP="00981BE7">
            <w:pPr>
              <w:widowControl w:val="0"/>
              <w:spacing w:after="0"/>
              <w:rPr>
                <w:rFonts w:ascii="Garamond" w:hAnsi="Garamond" w:cs="Arial CYR"/>
              </w:rPr>
            </w:pPr>
          </w:p>
        </w:tc>
        <w:tc>
          <w:tcPr>
            <w:tcW w:w="1520" w:type="dxa"/>
            <w:gridSpan w:val="2"/>
            <w:shd w:val="clear" w:color="auto" w:fill="auto"/>
          </w:tcPr>
          <w:p w14:paraId="27842CB5" w14:textId="77777777" w:rsidR="009A5C38" w:rsidRPr="009A5C38" w:rsidRDefault="009A5C38" w:rsidP="00981BE7">
            <w:pPr>
              <w:widowControl w:val="0"/>
              <w:spacing w:after="0"/>
              <w:rPr>
                <w:rFonts w:ascii="Garamond" w:hAnsi="Garamond" w:cs="Arial CYR"/>
              </w:rPr>
            </w:pPr>
          </w:p>
        </w:tc>
        <w:tc>
          <w:tcPr>
            <w:tcW w:w="1520" w:type="dxa"/>
            <w:gridSpan w:val="3"/>
            <w:shd w:val="clear" w:color="auto" w:fill="auto"/>
            <w:vAlign w:val="bottom"/>
          </w:tcPr>
          <w:p w14:paraId="14B3D0A8" w14:textId="77777777" w:rsidR="009A5C38" w:rsidRPr="009A5C38" w:rsidRDefault="009A5C38" w:rsidP="00981BE7">
            <w:pPr>
              <w:widowControl w:val="0"/>
              <w:spacing w:after="0"/>
              <w:rPr>
                <w:rFonts w:ascii="Garamond" w:hAnsi="Garamond" w:cs="Arial CYR"/>
              </w:rPr>
            </w:pPr>
          </w:p>
        </w:tc>
        <w:tc>
          <w:tcPr>
            <w:tcW w:w="1479" w:type="dxa"/>
            <w:shd w:val="clear" w:color="auto" w:fill="auto"/>
            <w:noWrap/>
            <w:vAlign w:val="bottom"/>
          </w:tcPr>
          <w:p w14:paraId="51588526" w14:textId="77777777" w:rsidR="009A5C38" w:rsidRPr="009A5C38" w:rsidRDefault="009A5C38" w:rsidP="00981BE7">
            <w:pPr>
              <w:widowControl w:val="0"/>
              <w:spacing w:after="0"/>
              <w:rPr>
                <w:rFonts w:ascii="Garamond" w:hAnsi="Garamond" w:cs="Arial CYR"/>
              </w:rPr>
            </w:pPr>
          </w:p>
        </w:tc>
      </w:tr>
      <w:tr w:rsidR="009A5C38" w:rsidRPr="009A5C38" w14:paraId="32C8E903"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shd w:val="clear" w:color="auto" w:fill="auto"/>
            <w:vAlign w:val="center"/>
          </w:tcPr>
          <w:p w14:paraId="2719D1C9"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491DE11"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 и дата договора</w:t>
            </w:r>
          </w:p>
        </w:tc>
        <w:tc>
          <w:tcPr>
            <w:tcW w:w="17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01080C"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НЦЗ</w:t>
            </w:r>
          </w:p>
        </w:tc>
        <w:tc>
          <w:tcPr>
            <w:tcW w:w="17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9E6DFB"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электроэнергии, кВт•ч</w:t>
            </w:r>
          </w:p>
        </w:tc>
        <w:tc>
          <w:tcPr>
            <w:tcW w:w="174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EE03CE"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Цена, руб./кВт•ч</w:t>
            </w:r>
          </w:p>
        </w:tc>
        <w:tc>
          <w:tcPr>
            <w:tcW w:w="14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14FCEE"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Стоимость (без НДС), руб.</w:t>
            </w:r>
          </w:p>
        </w:tc>
        <w:tc>
          <w:tcPr>
            <w:tcW w:w="1520" w:type="dxa"/>
            <w:gridSpan w:val="2"/>
            <w:tcBorders>
              <w:left w:val="single" w:sz="4" w:space="0" w:color="auto"/>
            </w:tcBorders>
            <w:shd w:val="clear" w:color="auto" w:fill="auto"/>
            <w:vAlign w:val="bottom"/>
          </w:tcPr>
          <w:p w14:paraId="0B38237C" w14:textId="77777777" w:rsidR="009A5C38" w:rsidRPr="009A5C38" w:rsidRDefault="009A5C38" w:rsidP="00981BE7">
            <w:pPr>
              <w:widowControl w:val="0"/>
              <w:spacing w:after="0"/>
              <w:rPr>
                <w:rFonts w:ascii="Garamond" w:hAnsi="Garamond" w:cs="Arial CYR"/>
              </w:rPr>
            </w:pPr>
          </w:p>
        </w:tc>
        <w:tc>
          <w:tcPr>
            <w:tcW w:w="1520" w:type="dxa"/>
            <w:gridSpan w:val="3"/>
            <w:shd w:val="clear" w:color="auto" w:fill="auto"/>
            <w:vAlign w:val="bottom"/>
          </w:tcPr>
          <w:p w14:paraId="03B60A8B" w14:textId="77777777" w:rsidR="009A5C38" w:rsidRPr="009A5C38" w:rsidRDefault="009A5C38" w:rsidP="00981BE7">
            <w:pPr>
              <w:widowControl w:val="0"/>
              <w:spacing w:after="0"/>
              <w:rPr>
                <w:rFonts w:ascii="Garamond" w:hAnsi="Garamond" w:cs="Arial CYR"/>
              </w:rPr>
            </w:pPr>
          </w:p>
        </w:tc>
        <w:tc>
          <w:tcPr>
            <w:tcW w:w="1479" w:type="dxa"/>
            <w:shd w:val="clear" w:color="auto" w:fill="auto"/>
            <w:noWrap/>
            <w:vAlign w:val="bottom"/>
          </w:tcPr>
          <w:p w14:paraId="79BF1656" w14:textId="77777777" w:rsidR="009A5C38" w:rsidRPr="009A5C38" w:rsidRDefault="009A5C38" w:rsidP="00981BE7">
            <w:pPr>
              <w:widowControl w:val="0"/>
              <w:spacing w:after="0"/>
              <w:rPr>
                <w:rFonts w:ascii="Garamond" w:hAnsi="Garamond" w:cs="Arial CYR"/>
              </w:rPr>
            </w:pPr>
          </w:p>
        </w:tc>
      </w:tr>
      <w:tr w:rsidR="009A5C38" w:rsidRPr="009A5C38" w14:paraId="1D786332" w14:textId="77777777" w:rsidTr="004F0ED6">
        <w:trPr>
          <w:trHeight w:val="255"/>
        </w:trPr>
        <w:tc>
          <w:tcPr>
            <w:tcW w:w="8412" w:type="dxa"/>
            <w:gridSpan w:val="13"/>
            <w:tcBorders>
              <w:top w:val="single" w:sz="4" w:space="0" w:color="auto"/>
            </w:tcBorders>
            <w:noWrap/>
            <w:vAlign w:val="bottom"/>
          </w:tcPr>
          <w:p w14:paraId="609FF706" w14:textId="77777777" w:rsidR="009A5C38" w:rsidRPr="009A5C38" w:rsidRDefault="009A5C38" w:rsidP="00981BE7">
            <w:pPr>
              <w:widowControl w:val="0"/>
              <w:spacing w:after="0"/>
              <w:rPr>
                <w:rFonts w:ascii="Garamond" w:hAnsi="Garamond" w:cs="Arial CYR"/>
                <w:b/>
                <w:bCs/>
                <w:shd w:val="clear" w:color="auto" w:fill="FFFF00"/>
              </w:rPr>
            </w:pPr>
          </w:p>
          <w:p w14:paraId="73D48056"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6.     Покупка/продажа по договорам купли-продажи электрической энергии для ЕЗ</w:t>
            </w:r>
          </w:p>
        </w:tc>
        <w:tc>
          <w:tcPr>
            <w:tcW w:w="1491" w:type="dxa"/>
            <w:gridSpan w:val="2"/>
            <w:tcBorders>
              <w:top w:val="single" w:sz="4" w:space="0" w:color="auto"/>
            </w:tcBorders>
            <w:noWrap/>
            <w:vAlign w:val="bottom"/>
          </w:tcPr>
          <w:p w14:paraId="3A4C574F" w14:textId="77777777" w:rsidR="009A5C38" w:rsidRPr="009A5C38" w:rsidRDefault="009A5C38" w:rsidP="00981BE7">
            <w:pPr>
              <w:widowControl w:val="0"/>
              <w:spacing w:after="0"/>
              <w:rPr>
                <w:rFonts w:ascii="Garamond" w:hAnsi="Garamond" w:cs="Arial CYR"/>
                <w:b/>
                <w:bCs/>
              </w:rPr>
            </w:pPr>
          </w:p>
        </w:tc>
        <w:tc>
          <w:tcPr>
            <w:tcW w:w="1520" w:type="dxa"/>
            <w:gridSpan w:val="2"/>
            <w:noWrap/>
            <w:vAlign w:val="bottom"/>
          </w:tcPr>
          <w:p w14:paraId="1DBE331D" w14:textId="77777777" w:rsidR="009A5C38" w:rsidRPr="009A5C38" w:rsidRDefault="009A5C38" w:rsidP="00981BE7">
            <w:pPr>
              <w:widowControl w:val="0"/>
              <w:spacing w:after="0"/>
              <w:rPr>
                <w:rFonts w:ascii="Garamond" w:hAnsi="Garamond" w:cs="Arial CYR"/>
                <w:b/>
                <w:bCs/>
              </w:rPr>
            </w:pPr>
          </w:p>
        </w:tc>
        <w:tc>
          <w:tcPr>
            <w:tcW w:w="1520" w:type="dxa"/>
            <w:gridSpan w:val="3"/>
            <w:noWrap/>
            <w:vAlign w:val="bottom"/>
          </w:tcPr>
          <w:p w14:paraId="24BBA8F8" w14:textId="77777777" w:rsidR="009A5C38" w:rsidRPr="009A5C38" w:rsidRDefault="009A5C38" w:rsidP="00981BE7">
            <w:pPr>
              <w:widowControl w:val="0"/>
              <w:spacing w:after="0"/>
              <w:rPr>
                <w:rFonts w:ascii="Garamond" w:hAnsi="Garamond" w:cs="Arial CYR"/>
                <w:b/>
                <w:bCs/>
              </w:rPr>
            </w:pPr>
          </w:p>
        </w:tc>
        <w:tc>
          <w:tcPr>
            <w:tcW w:w="1479" w:type="dxa"/>
            <w:noWrap/>
            <w:vAlign w:val="bottom"/>
          </w:tcPr>
          <w:p w14:paraId="4E4DE5DE" w14:textId="77777777" w:rsidR="009A5C38" w:rsidRPr="009A5C38" w:rsidRDefault="009A5C38" w:rsidP="00981BE7">
            <w:pPr>
              <w:widowControl w:val="0"/>
              <w:spacing w:after="0"/>
              <w:rPr>
                <w:rFonts w:ascii="Garamond" w:hAnsi="Garamond" w:cs="Arial CYR"/>
              </w:rPr>
            </w:pPr>
          </w:p>
        </w:tc>
      </w:tr>
      <w:tr w:rsidR="009A5C38" w:rsidRPr="009A5C38" w14:paraId="34FD6DBF" w14:textId="77777777" w:rsidTr="004F0ED6">
        <w:trPr>
          <w:trHeight w:val="255"/>
        </w:trPr>
        <w:tc>
          <w:tcPr>
            <w:tcW w:w="1368" w:type="dxa"/>
            <w:noWrap/>
            <w:vAlign w:val="bottom"/>
          </w:tcPr>
          <w:p w14:paraId="2E823E12" w14:textId="77777777" w:rsidR="009A5C38" w:rsidRPr="009A5C38" w:rsidRDefault="009A5C38" w:rsidP="00981BE7">
            <w:pPr>
              <w:widowControl w:val="0"/>
              <w:spacing w:after="0"/>
              <w:jc w:val="center"/>
              <w:rPr>
                <w:rFonts w:ascii="Garamond" w:hAnsi="Garamond" w:cs="Arial CYR"/>
              </w:rPr>
            </w:pPr>
          </w:p>
        </w:tc>
        <w:tc>
          <w:tcPr>
            <w:tcW w:w="1825" w:type="dxa"/>
            <w:gridSpan w:val="6"/>
            <w:noWrap/>
            <w:vAlign w:val="bottom"/>
          </w:tcPr>
          <w:p w14:paraId="55940843"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2B0DD65F"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4CE5C0CB" w14:textId="77777777" w:rsidR="009A5C38" w:rsidRPr="009A5C38" w:rsidRDefault="009A5C38" w:rsidP="00981BE7">
            <w:pPr>
              <w:widowControl w:val="0"/>
              <w:spacing w:after="0"/>
              <w:rPr>
                <w:rFonts w:ascii="Garamond" w:hAnsi="Garamond" w:cs="Arial CYR"/>
              </w:rPr>
            </w:pPr>
          </w:p>
        </w:tc>
        <w:tc>
          <w:tcPr>
            <w:tcW w:w="1749" w:type="dxa"/>
            <w:gridSpan w:val="2"/>
            <w:noWrap/>
            <w:vAlign w:val="bottom"/>
          </w:tcPr>
          <w:p w14:paraId="25221420"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276AC414" w14:textId="77777777" w:rsidR="009A5C38" w:rsidRPr="009A5C38" w:rsidRDefault="009A5C38" w:rsidP="00981BE7">
            <w:pPr>
              <w:widowControl w:val="0"/>
              <w:spacing w:after="0"/>
              <w:rPr>
                <w:rFonts w:ascii="Garamond" w:hAnsi="Garamond" w:cs="Arial CYR"/>
              </w:rPr>
            </w:pPr>
          </w:p>
        </w:tc>
        <w:tc>
          <w:tcPr>
            <w:tcW w:w="3040" w:type="dxa"/>
            <w:gridSpan w:val="5"/>
            <w:noWrap/>
            <w:vAlign w:val="bottom"/>
          </w:tcPr>
          <w:p w14:paraId="45F0EC70" w14:textId="77777777" w:rsidR="009A5C38" w:rsidRPr="009A5C38" w:rsidRDefault="009A5C38" w:rsidP="00981BE7">
            <w:pPr>
              <w:widowControl w:val="0"/>
              <w:spacing w:after="0"/>
              <w:rPr>
                <w:rFonts w:ascii="Garamond" w:hAnsi="Garamond" w:cs="Arial CYR"/>
              </w:rPr>
            </w:pPr>
          </w:p>
        </w:tc>
        <w:tc>
          <w:tcPr>
            <w:tcW w:w="1479" w:type="dxa"/>
            <w:noWrap/>
            <w:vAlign w:val="bottom"/>
          </w:tcPr>
          <w:p w14:paraId="46AB4EDE" w14:textId="77777777" w:rsidR="009A5C38" w:rsidRPr="009A5C38" w:rsidRDefault="009A5C38" w:rsidP="00981BE7">
            <w:pPr>
              <w:widowControl w:val="0"/>
              <w:spacing w:after="0"/>
              <w:rPr>
                <w:rFonts w:ascii="Garamond" w:hAnsi="Garamond" w:cs="Arial CYR"/>
              </w:rPr>
            </w:pPr>
          </w:p>
        </w:tc>
      </w:tr>
      <w:tr w:rsidR="009A5C38" w:rsidRPr="009A5C38" w14:paraId="262ABAC2" w14:textId="77777777" w:rsidTr="004F0ED6">
        <w:trPr>
          <w:trHeight w:val="255"/>
        </w:trPr>
        <w:tc>
          <w:tcPr>
            <w:tcW w:w="8412" w:type="dxa"/>
            <w:gridSpan w:val="13"/>
            <w:noWrap/>
            <w:vAlign w:val="bottom"/>
          </w:tcPr>
          <w:p w14:paraId="7967FCB8"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6.1.   Продажа по договорам купли-продажи электрической энергии для ЕЗ</w:t>
            </w:r>
          </w:p>
        </w:tc>
        <w:tc>
          <w:tcPr>
            <w:tcW w:w="1491" w:type="dxa"/>
            <w:gridSpan w:val="2"/>
            <w:noWrap/>
            <w:vAlign w:val="bottom"/>
          </w:tcPr>
          <w:p w14:paraId="255711DC" w14:textId="77777777" w:rsidR="009A5C38" w:rsidRPr="009A5C38" w:rsidRDefault="009A5C38" w:rsidP="00981BE7">
            <w:pPr>
              <w:widowControl w:val="0"/>
              <w:spacing w:after="0"/>
              <w:rPr>
                <w:rFonts w:ascii="Garamond" w:hAnsi="Garamond" w:cs="Arial CYR"/>
                <w:b/>
                <w:bCs/>
              </w:rPr>
            </w:pPr>
          </w:p>
        </w:tc>
        <w:tc>
          <w:tcPr>
            <w:tcW w:w="1520" w:type="dxa"/>
            <w:gridSpan w:val="2"/>
            <w:noWrap/>
            <w:vAlign w:val="bottom"/>
          </w:tcPr>
          <w:p w14:paraId="1854F7DF" w14:textId="77777777" w:rsidR="009A5C38" w:rsidRPr="009A5C38" w:rsidRDefault="009A5C38" w:rsidP="00981BE7">
            <w:pPr>
              <w:widowControl w:val="0"/>
              <w:spacing w:after="0"/>
              <w:rPr>
                <w:rFonts w:ascii="Garamond" w:hAnsi="Garamond" w:cs="Arial CYR"/>
                <w:b/>
                <w:bCs/>
              </w:rPr>
            </w:pPr>
          </w:p>
        </w:tc>
        <w:tc>
          <w:tcPr>
            <w:tcW w:w="1520" w:type="dxa"/>
            <w:gridSpan w:val="3"/>
            <w:noWrap/>
            <w:vAlign w:val="bottom"/>
          </w:tcPr>
          <w:p w14:paraId="0EB5DC6A" w14:textId="77777777" w:rsidR="009A5C38" w:rsidRPr="009A5C38" w:rsidRDefault="009A5C38" w:rsidP="00981BE7">
            <w:pPr>
              <w:widowControl w:val="0"/>
              <w:spacing w:after="0"/>
              <w:rPr>
                <w:rFonts w:ascii="Garamond" w:hAnsi="Garamond" w:cs="Arial CYR"/>
                <w:b/>
                <w:bCs/>
              </w:rPr>
            </w:pPr>
          </w:p>
        </w:tc>
        <w:tc>
          <w:tcPr>
            <w:tcW w:w="1479" w:type="dxa"/>
            <w:vAlign w:val="bottom"/>
          </w:tcPr>
          <w:p w14:paraId="71D57D09" w14:textId="77777777" w:rsidR="009A5C38" w:rsidRPr="009A5C38" w:rsidRDefault="009A5C38" w:rsidP="00981BE7">
            <w:pPr>
              <w:widowControl w:val="0"/>
              <w:spacing w:after="0"/>
              <w:rPr>
                <w:rFonts w:ascii="Garamond" w:hAnsi="Garamond" w:cs="Arial CYR"/>
              </w:rPr>
            </w:pPr>
          </w:p>
        </w:tc>
      </w:tr>
      <w:tr w:rsidR="009A5C38" w:rsidRPr="009A5C38" w14:paraId="4A7C525C" w14:textId="77777777" w:rsidTr="004F0ED6">
        <w:trPr>
          <w:trHeight w:val="255"/>
        </w:trPr>
        <w:tc>
          <w:tcPr>
            <w:tcW w:w="1368" w:type="dxa"/>
            <w:vAlign w:val="bottom"/>
          </w:tcPr>
          <w:p w14:paraId="504B5AF3"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tcPr>
          <w:p w14:paraId="75ECF823"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tcPr>
          <w:p w14:paraId="1EF84B15"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tcPr>
          <w:p w14:paraId="36651B8D"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vAlign w:val="bottom"/>
          </w:tcPr>
          <w:p w14:paraId="5FDECF88" w14:textId="77777777" w:rsidR="009A5C38" w:rsidRPr="009A5C38" w:rsidRDefault="009A5C38" w:rsidP="00981BE7">
            <w:pPr>
              <w:widowControl w:val="0"/>
              <w:spacing w:after="0"/>
              <w:jc w:val="center"/>
              <w:rPr>
                <w:rFonts w:ascii="Garamond" w:hAnsi="Garamond" w:cs="Arial CYR"/>
              </w:rPr>
            </w:pPr>
          </w:p>
        </w:tc>
        <w:tc>
          <w:tcPr>
            <w:tcW w:w="1491" w:type="dxa"/>
            <w:gridSpan w:val="2"/>
            <w:vAlign w:val="bottom"/>
          </w:tcPr>
          <w:p w14:paraId="01CC700C" w14:textId="77777777" w:rsidR="009A5C38" w:rsidRPr="009A5C38" w:rsidRDefault="009A5C38" w:rsidP="00981BE7">
            <w:pPr>
              <w:widowControl w:val="0"/>
              <w:spacing w:after="0"/>
              <w:jc w:val="center"/>
              <w:rPr>
                <w:rFonts w:ascii="Garamond" w:hAnsi="Garamond" w:cs="Arial CYR"/>
              </w:rPr>
            </w:pPr>
          </w:p>
        </w:tc>
        <w:tc>
          <w:tcPr>
            <w:tcW w:w="1520" w:type="dxa"/>
            <w:gridSpan w:val="2"/>
            <w:vAlign w:val="bottom"/>
          </w:tcPr>
          <w:p w14:paraId="1AF33575" w14:textId="77777777" w:rsidR="009A5C38" w:rsidRPr="009A5C38" w:rsidRDefault="009A5C38" w:rsidP="00981BE7">
            <w:pPr>
              <w:widowControl w:val="0"/>
              <w:spacing w:after="0"/>
              <w:rPr>
                <w:rFonts w:ascii="Garamond" w:hAnsi="Garamond" w:cs="Arial CYR"/>
              </w:rPr>
            </w:pPr>
          </w:p>
        </w:tc>
        <w:tc>
          <w:tcPr>
            <w:tcW w:w="1520" w:type="dxa"/>
            <w:gridSpan w:val="3"/>
            <w:vAlign w:val="bottom"/>
          </w:tcPr>
          <w:p w14:paraId="7F568CB7" w14:textId="77777777" w:rsidR="009A5C38" w:rsidRPr="009A5C38" w:rsidRDefault="009A5C38" w:rsidP="00981BE7">
            <w:pPr>
              <w:widowControl w:val="0"/>
              <w:spacing w:after="0"/>
              <w:rPr>
                <w:rFonts w:ascii="Garamond" w:hAnsi="Garamond" w:cs="Arial CYR"/>
              </w:rPr>
            </w:pPr>
          </w:p>
        </w:tc>
        <w:tc>
          <w:tcPr>
            <w:tcW w:w="1479" w:type="dxa"/>
            <w:vAlign w:val="bottom"/>
          </w:tcPr>
          <w:p w14:paraId="366136B3" w14:textId="77777777" w:rsidR="009A5C38" w:rsidRPr="009A5C38" w:rsidRDefault="009A5C38" w:rsidP="00981BE7">
            <w:pPr>
              <w:widowControl w:val="0"/>
              <w:spacing w:after="0"/>
              <w:rPr>
                <w:rFonts w:ascii="Garamond" w:hAnsi="Garamond" w:cs="Arial CYR"/>
              </w:rPr>
            </w:pPr>
          </w:p>
        </w:tc>
      </w:tr>
      <w:tr w:rsidR="009A5C38" w:rsidRPr="009A5C38" w14:paraId="5A8D7E81"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vAlign w:val="center"/>
          </w:tcPr>
          <w:p w14:paraId="1E706B64"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bottom w:val="single" w:sz="4" w:space="0" w:color="auto"/>
            </w:tcBorders>
            <w:vAlign w:val="center"/>
          </w:tcPr>
          <w:p w14:paraId="59D4983E"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Неценовая зона</w:t>
            </w:r>
          </w:p>
        </w:tc>
        <w:tc>
          <w:tcPr>
            <w:tcW w:w="1735" w:type="dxa"/>
            <w:gridSpan w:val="2"/>
            <w:tcBorders>
              <w:left w:val="single" w:sz="4" w:space="0" w:color="auto"/>
              <w:bottom w:val="single" w:sz="4" w:space="0" w:color="auto"/>
              <w:right w:val="single" w:sz="4" w:space="0" w:color="auto"/>
            </w:tcBorders>
            <w:vAlign w:val="center"/>
          </w:tcPr>
          <w:p w14:paraId="4BE17636"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электроэнергии, кВт•ч</w:t>
            </w:r>
          </w:p>
        </w:tc>
        <w:tc>
          <w:tcPr>
            <w:tcW w:w="1735" w:type="dxa"/>
            <w:gridSpan w:val="2"/>
            <w:tcBorders>
              <w:bottom w:val="single" w:sz="4" w:space="0" w:color="auto"/>
              <w:right w:val="single" w:sz="4" w:space="0" w:color="auto"/>
            </w:tcBorders>
            <w:vAlign w:val="center"/>
          </w:tcPr>
          <w:p w14:paraId="2380E0D7"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Стоимость (без НДС), руб.</w:t>
            </w:r>
          </w:p>
        </w:tc>
        <w:tc>
          <w:tcPr>
            <w:tcW w:w="1749" w:type="dxa"/>
            <w:gridSpan w:val="2"/>
            <w:noWrap/>
            <w:vAlign w:val="bottom"/>
          </w:tcPr>
          <w:p w14:paraId="223E6F2D" w14:textId="77777777" w:rsidR="009A5C38" w:rsidRPr="009A5C38" w:rsidRDefault="009A5C38" w:rsidP="00981BE7">
            <w:pPr>
              <w:widowControl w:val="0"/>
              <w:spacing w:after="0"/>
              <w:rPr>
                <w:rFonts w:ascii="Garamond" w:hAnsi="Garamond" w:cs="Arial CYR"/>
              </w:rPr>
            </w:pPr>
          </w:p>
        </w:tc>
        <w:tc>
          <w:tcPr>
            <w:tcW w:w="1491" w:type="dxa"/>
            <w:gridSpan w:val="2"/>
            <w:vAlign w:val="bottom"/>
          </w:tcPr>
          <w:p w14:paraId="503BC75F" w14:textId="77777777" w:rsidR="009A5C38" w:rsidRPr="009A5C38" w:rsidRDefault="009A5C38" w:rsidP="00981BE7">
            <w:pPr>
              <w:widowControl w:val="0"/>
              <w:spacing w:after="0"/>
              <w:rPr>
                <w:rFonts w:ascii="Garamond" w:hAnsi="Garamond" w:cs="Arial CYR"/>
              </w:rPr>
            </w:pPr>
          </w:p>
        </w:tc>
        <w:tc>
          <w:tcPr>
            <w:tcW w:w="1520" w:type="dxa"/>
            <w:gridSpan w:val="2"/>
            <w:vAlign w:val="bottom"/>
          </w:tcPr>
          <w:p w14:paraId="205C5FEE"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12D8EDD4" w14:textId="77777777" w:rsidR="009A5C38" w:rsidRPr="009A5C38" w:rsidRDefault="009A5C38" w:rsidP="00981BE7">
            <w:pPr>
              <w:widowControl w:val="0"/>
              <w:spacing w:after="0"/>
              <w:rPr>
                <w:rFonts w:ascii="Garamond" w:hAnsi="Garamond" w:cs="Arial CYR"/>
              </w:rPr>
            </w:pPr>
          </w:p>
        </w:tc>
        <w:tc>
          <w:tcPr>
            <w:tcW w:w="1479" w:type="dxa"/>
            <w:noWrap/>
            <w:vAlign w:val="bottom"/>
          </w:tcPr>
          <w:p w14:paraId="2728929E" w14:textId="77777777" w:rsidR="009A5C38" w:rsidRPr="009A5C38" w:rsidRDefault="009A5C38" w:rsidP="00981BE7">
            <w:pPr>
              <w:widowControl w:val="0"/>
              <w:spacing w:after="0"/>
              <w:rPr>
                <w:rFonts w:ascii="Garamond" w:hAnsi="Garamond" w:cs="Arial CYR"/>
              </w:rPr>
            </w:pPr>
          </w:p>
        </w:tc>
      </w:tr>
      <w:tr w:rsidR="009A5C38" w:rsidRPr="009A5C38" w14:paraId="0D29671B" w14:textId="77777777" w:rsidTr="004F0ED6">
        <w:trPr>
          <w:gridAfter w:val="16"/>
          <w:wAfter w:w="11423" w:type="dxa"/>
          <w:trHeight w:val="255"/>
        </w:trPr>
        <w:tc>
          <w:tcPr>
            <w:tcW w:w="1520" w:type="dxa"/>
            <w:gridSpan w:val="3"/>
            <w:vAlign w:val="bottom"/>
          </w:tcPr>
          <w:p w14:paraId="013B032B" w14:textId="77777777" w:rsidR="009A5C38" w:rsidRPr="009A5C38" w:rsidRDefault="009A5C38" w:rsidP="00981BE7">
            <w:pPr>
              <w:widowControl w:val="0"/>
              <w:spacing w:after="0"/>
              <w:rPr>
                <w:rFonts w:ascii="Garamond" w:hAnsi="Garamond" w:cs="Arial CYR"/>
              </w:rPr>
            </w:pPr>
          </w:p>
        </w:tc>
        <w:tc>
          <w:tcPr>
            <w:tcW w:w="1479" w:type="dxa"/>
            <w:gridSpan w:val="2"/>
            <w:vAlign w:val="bottom"/>
          </w:tcPr>
          <w:p w14:paraId="4FF5361A" w14:textId="77777777" w:rsidR="009A5C38" w:rsidRPr="009A5C38" w:rsidRDefault="009A5C38" w:rsidP="00981BE7">
            <w:pPr>
              <w:widowControl w:val="0"/>
              <w:spacing w:after="0"/>
              <w:rPr>
                <w:rFonts w:ascii="Garamond" w:hAnsi="Garamond" w:cs="Arial CYR"/>
              </w:rPr>
            </w:pPr>
          </w:p>
        </w:tc>
      </w:tr>
      <w:tr w:rsidR="009A5C38" w:rsidRPr="009A5C38" w14:paraId="7451C54A" w14:textId="77777777" w:rsidTr="004F0ED6">
        <w:trPr>
          <w:trHeight w:val="255"/>
        </w:trPr>
        <w:tc>
          <w:tcPr>
            <w:tcW w:w="8412" w:type="dxa"/>
            <w:gridSpan w:val="13"/>
            <w:noWrap/>
            <w:vAlign w:val="bottom"/>
          </w:tcPr>
          <w:p w14:paraId="086525B8"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6.2.   Покупка по договорам купли-продажи электрической энергии для ЕЗ</w:t>
            </w:r>
          </w:p>
        </w:tc>
        <w:tc>
          <w:tcPr>
            <w:tcW w:w="1491" w:type="dxa"/>
            <w:gridSpan w:val="2"/>
            <w:noWrap/>
            <w:vAlign w:val="bottom"/>
          </w:tcPr>
          <w:p w14:paraId="2B64AC15" w14:textId="77777777" w:rsidR="009A5C38" w:rsidRPr="009A5C38" w:rsidRDefault="009A5C38" w:rsidP="00981BE7">
            <w:pPr>
              <w:widowControl w:val="0"/>
              <w:spacing w:after="0"/>
              <w:rPr>
                <w:rFonts w:ascii="Garamond" w:hAnsi="Garamond" w:cs="Arial CYR"/>
                <w:b/>
                <w:bCs/>
              </w:rPr>
            </w:pPr>
          </w:p>
        </w:tc>
        <w:tc>
          <w:tcPr>
            <w:tcW w:w="1520" w:type="dxa"/>
            <w:gridSpan w:val="2"/>
            <w:noWrap/>
            <w:vAlign w:val="bottom"/>
          </w:tcPr>
          <w:p w14:paraId="502A69DC" w14:textId="77777777" w:rsidR="009A5C38" w:rsidRPr="009A5C38" w:rsidRDefault="009A5C38" w:rsidP="00981BE7">
            <w:pPr>
              <w:widowControl w:val="0"/>
              <w:spacing w:after="0"/>
              <w:rPr>
                <w:rFonts w:ascii="Garamond" w:hAnsi="Garamond" w:cs="Arial CYR"/>
                <w:b/>
                <w:bCs/>
              </w:rPr>
            </w:pPr>
          </w:p>
        </w:tc>
        <w:tc>
          <w:tcPr>
            <w:tcW w:w="1520" w:type="dxa"/>
            <w:gridSpan w:val="3"/>
            <w:noWrap/>
            <w:vAlign w:val="bottom"/>
          </w:tcPr>
          <w:p w14:paraId="062BFAA9" w14:textId="77777777" w:rsidR="009A5C38" w:rsidRPr="009A5C38" w:rsidRDefault="009A5C38" w:rsidP="00981BE7">
            <w:pPr>
              <w:widowControl w:val="0"/>
              <w:spacing w:after="0"/>
              <w:rPr>
                <w:rFonts w:ascii="Garamond" w:hAnsi="Garamond" w:cs="Arial CYR"/>
                <w:b/>
                <w:bCs/>
              </w:rPr>
            </w:pPr>
          </w:p>
        </w:tc>
        <w:tc>
          <w:tcPr>
            <w:tcW w:w="1479" w:type="dxa"/>
            <w:vAlign w:val="bottom"/>
          </w:tcPr>
          <w:p w14:paraId="603BE1C9" w14:textId="77777777" w:rsidR="009A5C38" w:rsidRPr="009A5C38" w:rsidRDefault="009A5C38" w:rsidP="00981BE7">
            <w:pPr>
              <w:widowControl w:val="0"/>
              <w:spacing w:after="0"/>
              <w:rPr>
                <w:rFonts w:ascii="Garamond" w:hAnsi="Garamond" w:cs="Arial CYR"/>
              </w:rPr>
            </w:pPr>
          </w:p>
        </w:tc>
      </w:tr>
      <w:tr w:rsidR="009A5C38" w:rsidRPr="009A5C38" w14:paraId="6C78F172" w14:textId="77777777" w:rsidTr="004F0ED6">
        <w:trPr>
          <w:trHeight w:val="255"/>
        </w:trPr>
        <w:tc>
          <w:tcPr>
            <w:tcW w:w="1368" w:type="dxa"/>
            <w:vAlign w:val="bottom"/>
          </w:tcPr>
          <w:p w14:paraId="000AAFF5"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tcPr>
          <w:p w14:paraId="350CF816"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single" w:sz="4" w:space="0" w:color="auto"/>
            </w:tcBorders>
          </w:tcPr>
          <w:p w14:paraId="4D9632AB"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single" w:sz="4" w:space="0" w:color="auto"/>
            </w:tcBorders>
          </w:tcPr>
          <w:p w14:paraId="1622A6F6"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49" w:type="dxa"/>
            <w:gridSpan w:val="2"/>
          </w:tcPr>
          <w:p w14:paraId="4A6BE0DE" w14:textId="77777777" w:rsidR="009A5C38" w:rsidRPr="009A5C38" w:rsidRDefault="009A5C38" w:rsidP="00981BE7">
            <w:pPr>
              <w:widowControl w:val="0"/>
              <w:spacing w:after="0"/>
              <w:rPr>
                <w:rFonts w:ascii="Garamond" w:hAnsi="Garamond" w:cs="Arial CYR"/>
              </w:rPr>
            </w:pPr>
          </w:p>
        </w:tc>
        <w:tc>
          <w:tcPr>
            <w:tcW w:w="1491" w:type="dxa"/>
            <w:gridSpan w:val="2"/>
          </w:tcPr>
          <w:p w14:paraId="279E72A7" w14:textId="77777777" w:rsidR="009A5C38" w:rsidRPr="009A5C38" w:rsidRDefault="009A5C38" w:rsidP="00981BE7">
            <w:pPr>
              <w:widowControl w:val="0"/>
              <w:spacing w:after="0"/>
              <w:rPr>
                <w:rFonts w:ascii="Garamond" w:hAnsi="Garamond" w:cs="Arial CYR"/>
              </w:rPr>
            </w:pPr>
          </w:p>
        </w:tc>
        <w:tc>
          <w:tcPr>
            <w:tcW w:w="1520" w:type="dxa"/>
            <w:gridSpan w:val="2"/>
          </w:tcPr>
          <w:p w14:paraId="04A12785" w14:textId="77777777" w:rsidR="009A5C38" w:rsidRPr="009A5C38" w:rsidRDefault="009A5C38" w:rsidP="00981BE7">
            <w:pPr>
              <w:widowControl w:val="0"/>
              <w:spacing w:after="0"/>
              <w:rPr>
                <w:rFonts w:ascii="Garamond" w:hAnsi="Garamond" w:cs="Arial CYR"/>
              </w:rPr>
            </w:pPr>
          </w:p>
        </w:tc>
        <w:tc>
          <w:tcPr>
            <w:tcW w:w="1520" w:type="dxa"/>
            <w:gridSpan w:val="3"/>
            <w:vAlign w:val="bottom"/>
          </w:tcPr>
          <w:p w14:paraId="3575CB4B" w14:textId="77777777" w:rsidR="009A5C38" w:rsidRPr="009A5C38" w:rsidRDefault="009A5C38" w:rsidP="00981BE7">
            <w:pPr>
              <w:widowControl w:val="0"/>
              <w:spacing w:after="0"/>
              <w:rPr>
                <w:rFonts w:ascii="Garamond" w:hAnsi="Garamond" w:cs="Arial CYR"/>
              </w:rPr>
            </w:pPr>
          </w:p>
        </w:tc>
        <w:tc>
          <w:tcPr>
            <w:tcW w:w="1479" w:type="dxa"/>
            <w:vAlign w:val="bottom"/>
          </w:tcPr>
          <w:p w14:paraId="0304DC02" w14:textId="77777777" w:rsidR="009A5C38" w:rsidRPr="009A5C38" w:rsidRDefault="009A5C38" w:rsidP="00981BE7">
            <w:pPr>
              <w:widowControl w:val="0"/>
              <w:spacing w:after="0"/>
              <w:rPr>
                <w:rFonts w:ascii="Garamond" w:hAnsi="Garamond" w:cs="Arial CYR"/>
              </w:rPr>
            </w:pPr>
          </w:p>
        </w:tc>
      </w:tr>
      <w:tr w:rsidR="009A5C38" w:rsidRPr="009A5C38" w14:paraId="70FCA210"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vAlign w:val="center"/>
          </w:tcPr>
          <w:p w14:paraId="76D38F82"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bottom w:val="single" w:sz="4" w:space="0" w:color="auto"/>
            </w:tcBorders>
            <w:vAlign w:val="center"/>
          </w:tcPr>
          <w:p w14:paraId="2D357121"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Неценовая зона</w:t>
            </w:r>
          </w:p>
        </w:tc>
        <w:tc>
          <w:tcPr>
            <w:tcW w:w="1735" w:type="dxa"/>
            <w:gridSpan w:val="2"/>
            <w:tcBorders>
              <w:left w:val="single" w:sz="4" w:space="0" w:color="auto"/>
              <w:bottom w:val="single" w:sz="4" w:space="0" w:color="auto"/>
              <w:right w:val="single" w:sz="4" w:space="0" w:color="auto"/>
            </w:tcBorders>
            <w:vAlign w:val="center"/>
          </w:tcPr>
          <w:p w14:paraId="7641BF0D"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электроэнергии, кВт•ч</w:t>
            </w:r>
          </w:p>
        </w:tc>
        <w:tc>
          <w:tcPr>
            <w:tcW w:w="1735" w:type="dxa"/>
            <w:gridSpan w:val="2"/>
            <w:tcBorders>
              <w:bottom w:val="single" w:sz="4" w:space="0" w:color="auto"/>
              <w:right w:val="single" w:sz="4" w:space="0" w:color="auto"/>
            </w:tcBorders>
            <w:vAlign w:val="center"/>
          </w:tcPr>
          <w:p w14:paraId="534B3B2D"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Стоимость (без НДС), руб.</w:t>
            </w:r>
          </w:p>
        </w:tc>
        <w:tc>
          <w:tcPr>
            <w:tcW w:w="1749" w:type="dxa"/>
            <w:gridSpan w:val="2"/>
            <w:vAlign w:val="bottom"/>
          </w:tcPr>
          <w:p w14:paraId="082A0518" w14:textId="77777777" w:rsidR="009A5C38" w:rsidRPr="009A5C38" w:rsidRDefault="009A5C38" w:rsidP="00981BE7">
            <w:pPr>
              <w:widowControl w:val="0"/>
              <w:spacing w:after="0"/>
              <w:rPr>
                <w:rFonts w:ascii="Garamond" w:hAnsi="Garamond" w:cs="Arial CYR"/>
              </w:rPr>
            </w:pPr>
          </w:p>
        </w:tc>
        <w:tc>
          <w:tcPr>
            <w:tcW w:w="1491" w:type="dxa"/>
            <w:gridSpan w:val="2"/>
            <w:vAlign w:val="bottom"/>
          </w:tcPr>
          <w:p w14:paraId="4F1211BB"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033F0CA0"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24D419DD" w14:textId="77777777" w:rsidR="009A5C38" w:rsidRPr="009A5C38" w:rsidRDefault="009A5C38" w:rsidP="00981BE7">
            <w:pPr>
              <w:widowControl w:val="0"/>
              <w:spacing w:after="0"/>
              <w:rPr>
                <w:rFonts w:ascii="Garamond" w:hAnsi="Garamond" w:cs="Arial CYR"/>
              </w:rPr>
            </w:pPr>
          </w:p>
        </w:tc>
        <w:tc>
          <w:tcPr>
            <w:tcW w:w="1479" w:type="dxa"/>
            <w:noWrap/>
            <w:vAlign w:val="bottom"/>
          </w:tcPr>
          <w:p w14:paraId="77F0EE8D" w14:textId="77777777" w:rsidR="009A5C38" w:rsidRPr="009A5C38" w:rsidRDefault="009A5C38" w:rsidP="00981BE7">
            <w:pPr>
              <w:widowControl w:val="0"/>
              <w:spacing w:after="0"/>
              <w:rPr>
                <w:rFonts w:ascii="Garamond" w:hAnsi="Garamond" w:cs="Arial CYR"/>
              </w:rPr>
            </w:pPr>
          </w:p>
        </w:tc>
      </w:tr>
      <w:tr w:rsidR="009A5C38" w:rsidRPr="009A5C38" w14:paraId="53A79D6D" w14:textId="77777777" w:rsidTr="004F0ED6">
        <w:trPr>
          <w:trHeight w:val="270"/>
        </w:trPr>
        <w:tc>
          <w:tcPr>
            <w:tcW w:w="1368" w:type="dxa"/>
            <w:noWrap/>
            <w:vAlign w:val="bottom"/>
          </w:tcPr>
          <w:p w14:paraId="26E22FFB" w14:textId="77777777" w:rsidR="009A5C38" w:rsidRPr="009A5C38" w:rsidRDefault="009A5C38" w:rsidP="00981BE7">
            <w:pPr>
              <w:widowControl w:val="0"/>
              <w:spacing w:after="0"/>
              <w:jc w:val="center"/>
              <w:rPr>
                <w:rFonts w:ascii="Garamond" w:hAnsi="Garamond" w:cs="Arial CYR"/>
              </w:rPr>
            </w:pPr>
          </w:p>
        </w:tc>
        <w:tc>
          <w:tcPr>
            <w:tcW w:w="1825" w:type="dxa"/>
            <w:gridSpan w:val="6"/>
          </w:tcPr>
          <w:p w14:paraId="4E5786E0"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Pr>
          <w:p w14:paraId="0EDE1F49"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Pr>
          <w:p w14:paraId="7A62FA2C"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tcPr>
          <w:p w14:paraId="42247534" w14:textId="77777777" w:rsidR="009A5C38" w:rsidRPr="009A5C38" w:rsidRDefault="009A5C38" w:rsidP="00981BE7">
            <w:pPr>
              <w:widowControl w:val="0"/>
              <w:spacing w:after="0"/>
              <w:rPr>
                <w:rFonts w:ascii="Garamond" w:hAnsi="Garamond" w:cs="Arial CYR"/>
              </w:rPr>
            </w:pPr>
          </w:p>
        </w:tc>
        <w:tc>
          <w:tcPr>
            <w:tcW w:w="1491" w:type="dxa"/>
            <w:gridSpan w:val="2"/>
          </w:tcPr>
          <w:p w14:paraId="0BB11240"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2315EA3B"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1AC7B021" w14:textId="77777777" w:rsidR="009A5C38" w:rsidRPr="009A5C38" w:rsidRDefault="009A5C38" w:rsidP="00981BE7">
            <w:pPr>
              <w:widowControl w:val="0"/>
              <w:spacing w:after="0"/>
              <w:rPr>
                <w:rFonts w:ascii="Garamond" w:hAnsi="Garamond" w:cs="Arial CYR"/>
              </w:rPr>
            </w:pPr>
          </w:p>
        </w:tc>
        <w:tc>
          <w:tcPr>
            <w:tcW w:w="1479" w:type="dxa"/>
          </w:tcPr>
          <w:p w14:paraId="79BC9B88" w14:textId="77777777" w:rsidR="009A5C38" w:rsidRPr="009A5C38" w:rsidRDefault="009A5C38" w:rsidP="00981BE7">
            <w:pPr>
              <w:widowControl w:val="0"/>
              <w:spacing w:after="0"/>
              <w:rPr>
                <w:rFonts w:ascii="Garamond" w:hAnsi="Garamond" w:cs="Arial CYR"/>
              </w:rPr>
            </w:pPr>
          </w:p>
        </w:tc>
      </w:tr>
      <w:tr w:rsidR="009A5C38" w:rsidRPr="009A5C38" w14:paraId="5B6422D8" w14:textId="77777777" w:rsidTr="004F0ED6">
        <w:trPr>
          <w:trHeight w:val="255"/>
        </w:trPr>
        <w:tc>
          <w:tcPr>
            <w:tcW w:w="8412" w:type="dxa"/>
            <w:gridSpan w:val="13"/>
            <w:noWrap/>
            <w:vAlign w:val="bottom"/>
          </w:tcPr>
          <w:p w14:paraId="604F4386"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7.     Покупка/продажа мощности по четырехсторонним договорам</w:t>
            </w:r>
          </w:p>
        </w:tc>
        <w:tc>
          <w:tcPr>
            <w:tcW w:w="1491" w:type="dxa"/>
            <w:gridSpan w:val="2"/>
            <w:noWrap/>
            <w:vAlign w:val="bottom"/>
          </w:tcPr>
          <w:p w14:paraId="5BDE5F38" w14:textId="77777777" w:rsidR="009A5C38" w:rsidRPr="009A5C38" w:rsidRDefault="009A5C38" w:rsidP="00981BE7">
            <w:pPr>
              <w:widowControl w:val="0"/>
              <w:spacing w:after="0"/>
              <w:rPr>
                <w:rFonts w:ascii="Garamond" w:hAnsi="Garamond" w:cs="Arial CYR"/>
                <w:b/>
                <w:bCs/>
              </w:rPr>
            </w:pPr>
          </w:p>
        </w:tc>
        <w:tc>
          <w:tcPr>
            <w:tcW w:w="1520" w:type="dxa"/>
            <w:gridSpan w:val="2"/>
            <w:noWrap/>
            <w:vAlign w:val="bottom"/>
          </w:tcPr>
          <w:p w14:paraId="7CF7C4A0" w14:textId="77777777" w:rsidR="009A5C38" w:rsidRPr="009A5C38" w:rsidRDefault="009A5C38" w:rsidP="00981BE7">
            <w:pPr>
              <w:widowControl w:val="0"/>
              <w:spacing w:after="0"/>
              <w:rPr>
                <w:rFonts w:ascii="Garamond" w:hAnsi="Garamond" w:cs="Arial CYR"/>
                <w:b/>
                <w:bCs/>
              </w:rPr>
            </w:pPr>
          </w:p>
        </w:tc>
        <w:tc>
          <w:tcPr>
            <w:tcW w:w="1520" w:type="dxa"/>
            <w:gridSpan w:val="3"/>
            <w:noWrap/>
            <w:vAlign w:val="bottom"/>
          </w:tcPr>
          <w:p w14:paraId="483F33CC" w14:textId="77777777" w:rsidR="009A5C38" w:rsidRPr="009A5C38" w:rsidRDefault="009A5C38" w:rsidP="00981BE7">
            <w:pPr>
              <w:widowControl w:val="0"/>
              <w:spacing w:after="0"/>
              <w:rPr>
                <w:rFonts w:ascii="Garamond" w:hAnsi="Garamond" w:cs="Arial CYR"/>
                <w:b/>
                <w:bCs/>
              </w:rPr>
            </w:pPr>
          </w:p>
        </w:tc>
        <w:tc>
          <w:tcPr>
            <w:tcW w:w="1479" w:type="dxa"/>
            <w:noWrap/>
            <w:vAlign w:val="bottom"/>
          </w:tcPr>
          <w:p w14:paraId="3BB2F4BF" w14:textId="77777777" w:rsidR="009A5C38" w:rsidRPr="009A5C38" w:rsidRDefault="009A5C38" w:rsidP="00981BE7">
            <w:pPr>
              <w:widowControl w:val="0"/>
              <w:spacing w:after="0"/>
              <w:rPr>
                <w:rFonts w:ascii="Garamond" w:hAnsi="Garamond" w:cs="Arial CYR"/>
              </w:rPr>
            </w:pPr>
          </w:p>
        </w:tc>
      </w:tr>
      <w:tr w:rsidR="009A5C38" w:rsidRPr="009A5C38" w14:paraId="57BDF1A7" w14:textId="77777777" w:rsidTr="004F0ED6">
        <w:trPr>
          <w:trHeight w:val="255"/>
        </w:trPr>
        <w:tc>
          <w:tcPr>
            <w:tcW w:w="1368" w:type="dxa"/>
            <w:noWrap/>
            <w:vAlign w:val="bottom"/>
          </w:tcPr>
          <w:p w14:paraId="2B99A20B" w14:textId="77777777" w:rsidR="009A5C38" w:rsidRPr="009A5C38" w:rsidRDefault="009A5C38" w:rsidP="00981BE7">
            <w:pPr>
              <w:widowControl w:val="0"/>
              <w:spacing w:after="0"/>
              <w:jc w:val="center"/>
              <w:rPr>
                <w:rFonts w:ascii="Garamond" w:hAnsi="Garamond" w:cs="Arial CYR"/>
              </w:rPr>
            </w:pPr>
          </w:p>
        </w:tc>
        <w:tc>
          <w:tcPr>
            <w:tcW w:w="1825" w:type="dxa"/>
            <w:gridSpan w:val="6"/>
            <w:noWrap/>
            <w:vAlign w:val="bottom"/>
          </w:tcPr>
          <w:p w14:paraId="3FEA5737"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1C209CF1"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2A3199BA" w14:textId="77777777" w:rsidR="009A5C38" w:rsidRPr="009A5C38" w:rsidRDefault="009A5C38" w:rsidP="00981BE7">
            <w:pPr>
              <w:widowControl w:val="0"/>
              <w:spacing w:after="0"/>
              <w:rPr>
                <w:rFonts w:ascii="Garamond" w:hAnsi="Garamond" w:cs="Arial CYR"/>
              </w:rPr>
            </w:pPr>
          </w:p>
        </w:tc>
        <w:tc>
          <w:tcPr>
            <w:tcW w:w="1749" w:type="dxa"/>
            <w:gridSpan w:val="2"/>
            <w:noWrap/>
            <w:vAlign w:val="bottom"/>
          </w:tcPr>
          <w:p w14:paraId="4BE335AF"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668F4E7E" w14:textId="77777777" w:rsidR="009A5C38" w:rsidRPr="009A5C38" w:rsidRDefault="009A5C38" w:rsidP="00981BE7">
            <w:pPr>
              <w:widowControl w:val="0"/>
              <w:spacing w:after="0"/>
              <w:rPr>
                <w:rFonts w:ascii="Garamond" w:hAnsi="Garamond" w:cs="Arial CYR"/>
              </w:rPr>
            </w:pPr>
          </w:p>
        </w:tc>
        <w:tc>
          <w:tcPr>
            <w:tcW w:w="3040" w:type="dxa"/>
            <w:gridSpan w:val="5"/>
            <w:noWrap/>
            <w:vAlign w:val="bottom"/>
          </w:tcPr>
          <w:p w14:paraId="22C32266" w14:textId="77777777" w:rsidR="009A5C38" w:rsidRPr="009A5C38" w:rsidRDefault="009A5C38" w:rsidP="00981BE7">
            <w:pPr>
              <w:widowControl w:val="0"/>
              <w:spacing w:after="0"/>
              <w:rPr>
                <w:rFonts w:ascii="Garamond" w:hAnsi="Garamond" w:cs="Arial CYR"/>
              </w:rPr>
            </w:pPr>
          </w:p>
        </w:tc>
        <w:tc>
          <w:tcPr>
            <w:tcW w:w="1479" w:type="dxa"/>
            <w:noWrap/>
            <w:vAlign w:val="bottom"/>
          </w:tcPr>
          <w:p w14:paraId="330B68BD" w14:textId="77777777" w:rsidR="009A5C38" w:rsidRPr="009A5C38" w:rsidRDefault="009A5C38" w:rsidP="00981BE7">
            <w:pPr>
              <w:widowControl w:val="0"/>
              <w:spacing w:after="0"/>
              <w:rPr>
                <w:rFonts w:ascii="Garamond" w:hAnsi="Garamond" w:cs="Arial CYR"/>
              </w:rPr>
            </w:pPr>
          </w:p>
        </w:tc>
      </w:tr>
      <w:tr w:rsidR="009A5C38" w:rsidRPr="009A5C38" w14:paraId="557642BF" w14:textId="77777777" w:rsidTr="004F0ED6">
        <w:trPr>
          <w:trHeight w:val="255"/>
        </w:trPr>
        <w:tc>
          <w:tcPr>
            <w:tcW w:w="8412" w:type="dxa"/>
            <w:gridSpan w:val="13"/>
            <w:noWrap/>
            <w:vAlign w:val="bottom"/>
          </w:tcPr>
          <w:p w14:paraId="2CEC6916"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7.1.   Продажа по четырехсторонним договорам</w:t>
            </w:r>
          </w:p>
        </w:tc>
        <w:tc>
          <w:tcPr>
            <w:tcW w:w="1491" w:type="dxa"/>
            <w:gridSpan w:val="2"/>
            <w:noWrap/>
            <w:vAlign w:val="bottom"/>
          </w:tcPr>
          <w:p w14:paraId="04884D88" w14:textId="77777777" w:rsidR="009A5C38" w:rsidRPr="009A5C38" w:rsidRDefault="009A5C38" w:rsidP="00981BE7">
            <w:pPr>
              <w:widowControl w:val="0"/>
              <w:spacing w:after="0"/>
              <w:rPr>
                <w:rFonts w:ascii="Garamond" w:hAnsi="Garamond" w:cs="Arial CYR"/>
                <w:b/>
                <w:bCs/>
              </w:rPr>
            </w:pPr>
          </w:p>
        </w:tc>
        <w:tc>
          <w:tcPr>
            <w:tcW w:w="1520" w:type="dxa"/>
            <w:gridSpan w:val="2"/>
            <w:noWrap/>
            <w:vAlign w:val="bottom"/>
          </w:tcPr>
          <w:p w14:paraId="7C131A64" w14:textId="77777777" w:rsidR="009A5C38" w:rsidRPr="009A5C38" w:rsidRDefault="009A5C38" w:rsidP="00981BE7">
            <w:pPr>
              <w:widowControl w:val="0"/>
              <w:spacing w:after="0"/>
              <w:rPr>
                <w:rFonts w:ascii="Garamond" w:hAnsi="Garamond" w:cs="Arial CYR"/>
                <w:b/>
                <w:bCs/>
              </w:rPr>
            </w:pPr>
          </w:p>
        </w:tc>
        <w:tc>
          <w:tcPr>
            <w:tcW w:w="1520" w:type="dxa"/>
            <w:gridSpan w:val="3"/>
            <w:noWrap/>
            <w:vAlign w:val="bottom"/>
          </w:tcPr>
          <w:p w14:paraId="03E8732E" w14:textId="77777777" w:rsidR="009A5C38" w:rsidRPr="009A5C38" w:rsidRDefault="009A5C38" w:rsidP="00981BE7">
            <w:pPr>
              <w:widowControl w:val="0"/>
              <w:spacing w:after="0"/>
              <w:rPr>
                <w:rFonts w:ascii="Garamond" w:hAnsi="Garamond" w:cs="Arial CYR"/>
                <w:b/>
                <w:bCs/>
              </w:rPr>
            </w:pPr>
          </w:p>
        </w:tc>
        <w:tc>
          <w:tcPr>
            <w:tcW w:w="1479" w:type="dxa"/>
            <w:vAlign w:val="bottom"/>
          </w:tcPr>
          <w:p w14:paraId="07976123" w14:textId="77777777" w:rsidR="009A5C38" w:rsidRPr="009A5C38" w:rsidRDefault="009A5C38" w:rsidP="00981BE7">
            <w:pPr>
              <w:widowControl w:val="0"/>
              <w:spacing w:after="0"/>
              <w:rPr>
                <w:rFonts w:ascii="Garamond" w:hAnsi="Garamond" w:cs="Arial CYR"/>
              </w:rPr>
            </w:pPr>
          </w:p>
        </w:tc>
      </w:tr>
      <w:tr w:rsidR="009A5C38" w:rsidRPr="009A5C38" w14:paraId="1C59E78A" w14:textId="77777777" w:rsidTr="004F0ED6">
        <w:trPr>
          <w:trHeight w:val="255"/>
        </w:trPr>
        <w:tc>
          <w:tcPr>
            <w:tcW w:w="1368" w:type="dxa"/>
            <w:vAlign w:val="bottom"/>
          </w:tcPr>
          <w:p w14:paraId="34EB7AB8"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tcPr>
          <w:p w14:paraId="48CFBCCF"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tcPr>
          <w:p w14:paraId="648B347A"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tcPr>
          <w:p w14:paraId="4B692002"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vAlign w:val="bottom"/>
          </w:tcPr>
          <w:p w14:paraId="1AFDD7F4" w14:textId="77777777" w:rsidR="009A5C38" w:rsidRPr="009A5C38" w:rsidRDefault="009A5C38" w:rsidP="00981BE7">
            <w:pPr>
              <w:widowControl w:val="0"/>
              <w:spacing w:after="0"/>
              <w:jc w:val="center"/>
              <w:rPr>
                <w:rFonts w:ascii="Garamond" w:hAnsi="Garamond" w:cs="Arial CYR"/>
              </w:rPr>
            </w:pPr>
          </w:p>
        </w:tc>
        <w:tc>
          <w:tcPr>
            <w:tcW w:w="1491" w:type="dxa"/>
            <w:gridSpan w:val="2"/>
            <w:vAlign w:val="bottom"/>
          </w:tcPr>
          <w:p w14:paraId="17525C59" w14:textId="77777777" w:rsidR="009A5C38" w:rsidRPr="009A5C38" w:rsidRDefault="009A5C38" w:rsidP="00981BE7">
            <w:pPr>
              <w:widowControl w:val="0"/>
              <w:spacing w:after="0"/>
              <w:jc w:val="center"/>
              <w:rPr>
                <w:rFonts w:ascii="Garamond" w:hAnsi="Garamond" w:cs="Arial CYR"/>
              </w:rPr>
            </w:pPr>
          </w:p>
        </w:tc>
        <w:tc>
          <w:tcPr>
            <w:tcW w:w="1520" w:type="dxa"/>
            <w:gridSpan w:val="2"/>
            <w:vAlign w:val="bottom"/>
          </w:tcPr>
          <w:p w14:paraId="4DAD785B" w14:textId="77777777" w:rsidR="009A5C38" w:rsidRPr="009A5C38" w:rsidRDefault="009A5C38" w:rsidP="00981BE7">
            <w:pPr>
              <w:widowControl w:val="0"/>
              <w:spacing w:after="0"/>
              <w:rPr>
                <w:rFonts w:ascii="Garamond" w:hAnsi="Garamond" w:cs="Arial CYR"/>
              </w:rPr>
            </w:pPr>
          </w:p>
        </w:tc>
        <w:tc>
          <w:tcPr>
            <w:tcW w:w="1520" w:type="dxa"/>
            <w:gridSpan w:val="3"/>
            <w:vAlign w:val="bottom"/>
          </w:tcPr>
          <w:p w14:paraId="12EF137A" w14:textId="77777777" w:rsidR="009A5C38" w:rsidRPr="009A5C38" w:rsidRDefault="009A5C38" w:rsidP="00981BE7">
            <w:pPr>
              <w:widowControl w:val="0"/>
              <w:spacing w:after="0"/>
              <w:rPr>
                <w:rFonts w:ascii="Garamond" w:hAnsi="Garamond" w:cs="Arial CYR"/>
              </w:rPr>
            </w:pPr>
          </w:p>
        </w:tc>
        <w:tc>
          <w:tcPr>
            <w:tcW w:w="1479" w:type="dxa"/>
            <w:vAlign w:val="bottom"/>
          </w:tcPr>
          <w:p w14:paraId="78CAEFAE" w14:textId="77777777" w:rsidR="009A5C38" w:rsidRPr="009A5C38" w:rsidRDefault="009A5C38" w:rsidP="00981BE7">
            <w:pPr>
              <w:widowControl w:val="0"/>
              <w:spacing w:after="0"/>
              <w:rPr>
                <w:rFonts w:ascii="Garamond" w:hAnsi="Garamond" w:cs="Arial CYR"/>
              </w:rPr>
            </w:pPr>
          </w:p>
        </w:tc>
      </w:tr>
      <w:tr w:rsidR="009A5C38" w:rsidRPr="009A5C38" w14:paraId="70C52485"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vAlign w:val="center"/>
          </w:tcPr>
          <w:p w14:paraId="40146064"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bottom w:val="single" w:sz="4" w:space="0" w:color="auto"/>
            </w:tcBorders>
            <w:vAlign w:val="center"/>
          </w:tcPr>
          <w:p w14:paraId="68C2AC33"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Неценовая зона</w:t>
            </w:r>
          </w:p>
        </w:tc>
        <w:tc>
          <w:tcPr>
            <w:tcW w:w="1735" w:type="dxa"/>
            <w:gridSpan w:val="2"/>
            <w:tcBorders>
              <w:left w:val="single" w:sz="4" w:space="0" w:color="auto"/>
              <w:bottom w:val="single" w:sz="4" w:space="0" w:color="auto"/>
              <w:right w:val="single" w:sz="4" w:space="0" w:color="auto"/>
            </w:tcBorders>
            <w:vAlign w:val="center"/>
          </w:tcPr>
          <w:p w14:paraId="0F55127F"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мощности, МВт</w:t>
            </w:r>
          </w:p>
        </w:tc>
        <w:tc>
          <w:tcPr>
            <w:tcW w:w="1735" w:type="dxa"/>
            <w:gridSpan w:val="2"/>
            <w:tcBorders>
              <w:bottom w:val="single" w:sz="4" w:space="0" w:color="auto"/>
              <w:right w:val="single" w:sz="4" w:space="0" w:color="auto"/>
            </w:tcBorders>
            <w:vAlign w:val="center"/>
          </w:tcPr>
          <w:p w14:paraId="4DB3502D"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Стоимость (без НДС), руб.</w:t>
            </w:r>
          </w:p>
        </w:tc>
        <w:tc>
          <w:tcPr>
            <w:tcW w:w="1749" w:type="dxa"/>
            <w:gridSpan w:val="2"/>
            <w:noWrap/>
            <w:vAlign w:val="bottom"/>
          </w:tcPr>
          <w:p w14:paraId="7317B778" w14:textId="77777777" w:rsidR="009A5C38" w:rsidRPr="009A5C38" w:rsidRDefault="009A5C38" w:rsidP="00981BE7">
            <w:pPr>
              <w:widowControl w:val="0"/>
              <w:spacing w:after="0"/>
              <w:rPr>
                <w:rFonts w:ascii="Garamond" w:hAnsi="Garamond" w:cs="Arial CYR"/>
              </w:rPr>
            </w:pPr>
          </w:p>
        </w:tc>
        <w:tc>
          <w:tcPr>
            <w:tcW w:w="1491" w:type="dxa"/>
            <w:gridSpan w:val="2"/>
            <w:vAlign w:val="bottom"/>
          </w:tcPr>
          <w:p w14:paraId="6FE670B9" w14:textId="77777777" w:rsidR="009A5C38" w:rsidRPr="009A5C38" w:rsidRDefault="009A5C38" w:rsidP="00981BE7">
            <w:pPr>
              <w:widowControl w:val="0"/>
              <w:spacing w:after="0"/>
              <w:rPr>
                <w:rFonts w:ascii="Garamond" w:hAnsi="Garamond" w:cs="Arial CYR"/>
              </w:rPr>
            </w:pPr>
          </w:p>
        </w:tc>
        <w:tc>
          <w:tcPr>
            <w:tcW w:w="1520" w:type="dxa"/>
            <w:gridSpan w:val="2"/>
            <w:vAlign w:val="bottom"/>
          </w:tcPr>
          <w:p w14:paraId="767F6C67"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116EADB9" w14:textId="77777777" w:rsidR="009A5C38" w:rsidRPr="009A5C38" w:rsidRDefault="009A5C38" w:rsidP="00981BE7">
            <w:pPr>
              <w:widowControl w:val="0"/>
              <w:spacing w:after="0"/>
              <w:rPr>
                <w:rFonts w:ascii="Garamond" w:hAnsi="Garamond" w:cs="Arial CYR"/>
              </w:rPr>
            </w:pPr>
          </w:p>
        </w:tc>
        <w:tc>
          <w:tcPr>
            <w:tcW w:w="1479" w:type="dxa"/>
            <w:noWrap/>
            <w:vAlign w:val="bottom"/>
          </w:tcPr>
          <w:p w14:paraId="5E0B40E3" w14:textId="77777777" w:rsidR="009A5C38" w:rsidRPr="009A5C38" w:rsidRDefault="009A5C38" w:rsidP="00981BE7">
            <w:pPr>
              <w:widowControl w:val="0"/>
              <w:spacing w:after="0"/>
              <w:rPr>
                <w:rFonts w:ascii="Garamond" w:hAnsi="Garamond" w:cs="Arial CYR"/>
              </w:rPr>
            </w:pPr>
          </w:p>
        </w:tc>
      </w:tr>
      <w:tr w:rsidR="009A5C38" w:rsidRPr="009A5C38" w14:paraId="2C93820E" w14:textId="77777777" w:rsidTr="004F0ED6">
        <w:trPr>
          <w:gridAfter w:val="9"/>
          <w:wAfter w:w="6856" w:type="dxa"/>
          <w:trHeight w:val="255"/>
        </w:trPr>
        <w:tc>
          <w:tcPr>
            <w:tcW w:w="1556" w:type="dxa"/>
            <w:gridSpan w:val="4"/>
            <w:vAlign w:val="bottom"/>
          </w:tcPr>
          <w:p w14:paraId="5616FD46" w14:textId="77777777" w:rsidR="009A5C38" w:rsidRPr="009A5C38" w:rsidRDefault="009A5C38" w:rsidP="00981BE7">
            <w:pPr>
              <w:widowControl w:val="0"/>
              <w:spacing w:after="0"/>
              <w:jc w:val="center"/>
              <w:rPr>
                <w:rFonts w:ascii="Garamond" w:hAnsi="Garamond" w:cs="Arial CYR"/>
              </w:rPr>
            </w:pPr>
          </w:p>
        </w:tc>
        <w:tc>
          <w:tcPr>
            <w:tcW w:w="1491" w:type="dxa"/>
            <w:gridSpan w:val="2"/>
            <w:vAlign w:val="bottom"/>
          </w:tcPr>
          <w:p w14:paraId="4AFF431E" w14:textId="77777777" w:rsidR="009A5C38" w:rsidRPr="009A5C38" w:rsidRDefault="009A5C38" w:rsidP="00981BE7">
            <w:pPr>
              <w:widowControl w:val="0"/>
              <w:spacing w:after="0"/>
              <w:jc w:val="center"/>
              <w:rPr>
                <w:rFonts w:ascii="Garamond" w:hAnsi="Garamond" w:cs="Arial CYR"/>
              </w:rPr>
            </w:pPr>
          </w:p>
        </w:tc>
        <w:tc>
          <w:tcPr>
            <w:tcW w:w="1520" w:type="dxa"/>
            <w:gridSpan w:val="2"/>
            <w:vAlign w:val="bottom"/>
          </w:tcPr>
          <w:p w14:paraId="3DBEA3D3" w14:textId="77777777" w:rsidR="009A5C38" w:rsidRPr="009A5C38" w:rsidRDefault="009A5C38" w:rsidP="00981BE7">
            <w:pPr>
              <w:widowControl w:val="0"/>
              <w:spacing w:after="0"/>
              <w:rPr>
                <w:rFonts w:ascii="Garamond" w:hAnsi="Garamond" w:cs="Arial CYR"/>
              </w:rPr>
            </w:pPr>
          </w:p>
        </w:tc>
        <w:tc>
          <w:tcPr>
            <w:tcW w:w="1520" w:type="dxa"/>
            <w:gridSpan w:val="2"/>
            <w:vAlign w:val="bottom"/>
          </w:tcPr>
          <w:p w14:paraId="559FABE5" w14:textId="77777777" w:rsidR="009A5C38" w:rsidRPr="009A5C38" w:rsidRDefault="009A5C38" w:rsidP="00981BE7">
            <w:pPr>
              <w:widowControl w:val="0"/>
              <w:spacing w:after="0"/>
              <w:rPr>
                <w:rFonts w:ascii="Garamond" w:hAnsi="Garamond" w:cs="Arial CYR"/>
              </w:rPr>
            </w:pPr>
          </w:p>
        </w:tc>
        <w:tc>
          <w:tcPr>
            <w:tcW w:w="1479" w:type="dxa"/>
            <w:gridSpan w:val="2"/>
            <w:vAlign w:val="bottom"/>
          </w:tcPr>
          <w:p w14:paraId="69924CA7" w14:textId="77777777" w:rsidR="009A5C38" w:rsidRPr="009A5C38" w:rsidRDefault="009A5C38" w:rsidP="00981BE7">
            <w:pPr>
              <w:widowControl w:val="0"/>
              <w:spacing w:after="0"/>
              <w:rPr>
                <w:rFonts w:ascii="Garamond" w:hAnsi="Garamond" w:cs="Arial CYR"/>
              </w:rPr>
            </w:pPr>
          </w:p>
        </w:tc>
      </w:tr>
      <w:tr w:rsidR="009A5C38" w:rsidRPr="009A5C38" w14:paraId="36ED5C5F" w14:textId="77777777" w:rsidTr="004F0ED6">
        <w:trPr>
          <w:trHeight w:val="255"/>
        </w:trPr>
        <w:tc>
          <w:tcPr>
            <w:tcW w:w="8412" w:type="dxa"/>
            <w:gridSpan w:val="13"/>
            <w:noWrap/>
            <w:vAlign w:val="bottom"/>
          </w:tcPr>
          <w:p w14:paraId="31F10F54"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7.2.   Покупка по четырехсторонним договорам</w:t>
            </w:r>
          </w:p>
        </w:tc>
        <w:tc>
          <w:tcPr>
            <w:tcW w:w="1491" w:type="dxa"/>
            <w:gridSpan w:val="2"/>
            <w:noWrap/>
            <w:vAlign w:val="bottom"/>
          </w:tcPr>
          <w:p w14:paraId="07E5E4DB" w14:textId="77777777" w:rsidR="009A5C38" w:rsidRPr="009A5C38" w:rsidRDefault="009A5C38" w:rsidP="00981BE7">
            <w:pPr>
              <w:widowControl w:val="0"/>
              <w:spacing w:after="0"/>
              <w:rPr>
                <w:rFonts w:ascii="Garamond" w:hAnsi="Garamond" w:cs="Arial CYR"/>
                <w:b/>
                <w:bCs/>
              </w:rPr>
            </w:pPr>
          </w:p>
        </w:tc>
        <w:tc>
          <w:tcPr>
            <w:tcW w:w="1520" w:type="dxa"/>
            <w:gridSpan w:val="2"/>
            <w:noWrap/>
            <w:vAlign w:val="bottom"/>
          </w:tcPr>
          <w:p w14:paraId="19896926" w14:textId="77777777" w:rsidR="009A5C38" w:rsidRPr="009A5C38" w:rsidRDefault="009A5C38" w:rsidP="00981BE7">
            <w:pPr>
              <w:widowControl w:val="0"/>
              <w:spacing w:after="0"/>
              <w:rPr>
                <w:rFonts w:ascii="Garamond" w:hAnsi="Garamond" w:cs="Arial CYR"/>
                <w:b/>
                <w:bCs/>
              </w:rPr>
            </w:pPr>
          </w:p>
        </w:tc>
        <w:tc>
          <w:tcPr>
            <w:tcW w:w="1520" w:type="dxa"/>
            <w:gridSpan w:val="3"/>
            <w:noWrap/>
            <w:vAlign w:val="bottom"/>
          </w:tcPr>
          <w:p w14:paraId="47938423" w14:textId="77777777" w:rsidR="009A5C38" w:rsidRPr="009A5C38" w:rsidRDefault="009A5C38" w:rsidP="00981BE7">
            <w:pPr>
              <w:widowControl w:val="0"/>
              <w:spacing w:after="0"/>
              <w:rPr>
                <w:rFonts w:ascii="Garamond" w:hAnsi="Garamond" w:cs="Arial CYR"/>
                <w:b/>
                <w:bCs/>
              </w:rPr>
            </w:pPr>
          </w:p>
        </w:tc>
        <w:tc>
          <w:tcPr>
            <w:tcW w:w="1479" w:type="dxa"/>
            <w:vAlign w:val="bottom"/>
          </w:tcPr>
          <w:p w14:paraId="01410870" w14:textId="77777777" w:rsidR="009A5C38" w:rsidRPr="009A5C38" w:rsidRDefault="009A5C38" w:rsidP="00981BE7">
            <w:pPr>
              <w:widowControl w:val="0"/>
              <w:spacing w:after="0"/>
              <w:rPr>
                <w:rFonts w:ascii="Garamond" w:hAnsi="Garamond" w:cs="Arial CYR"/>
              </w:rPr>
            </w:pPr>
          </w:p>
        </w:tc>
      </w:tr>
      <w:tr w:rsidR="009A5C38" w:rsidRPr="009A5C38" w14:paraId="56C32CA5" w14:textId="77777777" w:rsidTr="004F0ED6">
        <w:trPr>
          <w:trHeight w:val="255"/>
        </w:trPr>
        <w:tc>
          <w:tcPr>
            <w:tcW w:w="1368" w:type="dxa"/>
            <w:vAlign w:val="bottom"/>
          </w:tcPr>
          <w:p w14:paraId="4AFD7E61"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tcPr>
          <w:p w14:paraId="79E63AAF"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single" w:sz="4" w:space="0" w:color="auto"/>
            </w:tcBorders>
          </w:tcPr>
          <w:p w14:paraId="1066378D"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single" w:sz="4" w:space="0" w:color="auto"/>
            </w:tcBorders>
          </w:tcPr>
          <w:p w14:paraId="3C6DC5F5"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49" w:type="dxa"/>
            <w:gridSpan w:val="2"/>
          </w:tcPr>
          <w:p w14:paraId="5A502883" w14:textId="77777777" w:rsidR="009A5C38" w:rsidRPr="009A5C38" w:rsidRDefault="009A5C38" w:rsidP="00981BE7">
            <w:pPr>
              <w:widowControl w:val="0"/>
              <w:spacing w:after="0"/>
              <w:rPr>
                <w:rFonts w:ascii="Garamond" w:hAnsi="Garamond" w:cs="Arial CYR"/>
              </w:rPr>
            </w:pPr>
          </w:p>
        </w:tc>
        <w:tc>
          <w:tcPr>
            <w:tcW w:w="1491" w:type="dxa"/>
            <w:gridSpan w:val="2"/>
          </w:tcPr>
          <w:p w14:paraId="502F01A1" w14:textId="77777777" w:rsidR="009A5C38" w:rsidRPr="009A5C38" w:rsidRDefault="009A5C38" w:rsidP="00981BE7">
            <w:pPr>
              <w:widowControl w:val="0"/>
              <w:spacing w:after="0"/>
              <w:rPr>
                <w:rFonts w:ascii="Garamond" w:hAnsi="Garamond" w:cs="Arial CYR"/>
              </w:rPr>
            </w:pPr>
          </w:p>
        </w:tc>
        <w:tc>
          <w:tcPr>
            <w:tcW w:w="1520" w:type="dxa"/>
            <w:gridSpan w:val="2"/>
          </w:tcPr>
          <w:p w14:paraId="365E67BD" w14:textId="77777777" w:rsidR="009A5C38" w:rsidRPr="009A5C38" w:rsidRDefault="009A5C38" w:rsidP="00981BE7">
            <w:pPr>
              <w:widowControl w:val="0"/>
              <w:spacing w:after="0"/>
              <w:rPr>
                <w:rFonts w:ascii="Garamond" w:hAnsi="Garamond" w:cs="Arial CYR"/>
              </w:rPr>
            </w:pPr>
          </w:p>
        </w:tc>
        <w:tc>
          <w:tcPr>
            <w:tcW w:w="1520" w:type="dxa"/>
            <w:gridSpan w:val="3"/>
            <w:vAlign w:val="bottom"/>
          </w:tcPr>
          <w:p w14:paraId="5EBE86DD" w14:textId="77777777" w:rsidR="009A5C38" w:rsidRPr="009A5C38" w:rsidRDefault="009A5C38" w:rsidP="00981BE7">
            <w:pPr>
              <w:widowControl w:val="0"/>
              <w:spacing w:after="0"/>
              <w:rPr>
                <w:rFonts w:ascii="Garamond" w:hAnsi="Garamond" w:cs="Arial CYR"/>
              </w:rPr>
            </w:pPr>
          </w:p>
        </w:tc>
        <w:tc>
          <w:tcPr>
            <w:tcW w:w="1479" w:type="dxa"/>
            <w:vAlign w:val="bottom"/>
          </w:tcPr>
          <w:p w14:paraId="4E48B7E2" w14:textId="77777777" w:rsidR="009A5C38" w:rsidRPr="009A5C38" w:rsidRDefault="009A5C38" w:rsidP="00981BE7">
            <w:pPr>
              <w:widowControl w:val="0"/>
              <w:spacing w:after="0"/>
              <w:rPr>
                <w:rFonts w:ascii="Garamond" w:hAnsi="Garamond" w:cs="Arial CYR"/>
              </w:rPr>
            </w:pPr>
          </w:p>
        </w:tc>
      </w:tr>
      <w:tr w:rsidR="009A5C38" w:rsidRPr="009A5C38" w14:paraId="654CBE2B"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vAlign w:val="center"/>
          </w:tcPr>
          <w:p w14:paraId="1894A417"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bottom w:val="single" w:sz="4" w:space="0" w:color="auto"/>
            </w:tcBorders>
            <w:vAlign w:val="center"/>
          </w:tcPr>
          <w:p w14:paraId="1967BA49"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Неценовая зона</w:t>
            </w:r>
          </w:p>
        </w:tc>
        <w:tc>
          <w:tcPr>
            <w:tcW w:w="1735" w:type="dxa"/>
            <w:gridSpan w:val="2"/>
            <w:tcBorders>
              <w:left w:val="single" w:sz="4" w:space="0" w:color="auto"/>
              <w:bottom w:val="single" w:sz="4" w:space="0" w:color="auto"/>
              <w:right w:val="single" w:sz="4" w:space="0" w:color="auto"/>
            </w:tcBorders>
            <w:vAlign w:val="center"/>
          </w:tcPr>
          <w:p w14:paraId="3B623147"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мощности, МВт</w:t>
            </w:r>
          </w:p>
        </w:tc>
        <w:tc>
          <w:tcPr>
            <w:tcW w:w="1735" w:type="dxa"/>
            <w:gridSpan w:val="2"/>
            <w:tcBorders>
              <w:bottom w:val="single" w:sz="4" w:space="0" w:color="auto"/>
              <w:right w:val="single" w:sz="4" w:space="0" w:color="auto"/>
            </w:tcBorders>
            <w:vAlign w:val="center"/>
          </w:tcPr>
          <w:p w14:paraId="41093175"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Стоимость (без НДС), руб.</w:t>
            </w:r>
          </w:p>
        </w:tc>
        <w:tc>
          <w:tcPr>
            <w:tcW w:w="1749" w:type="dxa"/>
            <w:gridSpan w:val="2"/>
            <w:vAlign w:val="bottom"/>
          </w:tcPr>
          <w:p w14:paraId="18BB25FB" w14:textId="77777777" w:rsidR="009A5C38" w:rsidRPr="009A5C38" w:rsidRDefault="009A5C38" w:rsidP="00981BE7">
            <w:pPr>
              <w:widowControl w:val="0"/>
              <w:spacing w:after="0"/>
              <w:rPr>
                <w:rFonts w:ascii="Garamond" w:hAnsi="Garamond" w:cs="Arial CYR"/>
              </w:rPr>
            </w:pPr>
          </w:p>
        </w:tc>
        <w:tc>
          <w:tcPr>
            <w:tcW w:w="1491" w:type="dxa"/>
            <w:gridSpan w:val="2"/>
            <w:vAlign w:val="bottom"/>
          </w:tcPr>
          <w:p w14:paraId="5EACC4CE"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2506FCA3"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1816BEFA" w14:textId="77777777" w:rsidR="009A5C38" w:rsidRPr="009A5C38" w:rsidRDefault="009A5C38" w:rsidP="00981BE7">
            <w:pPr>
              <w:widowControl w:val="0"/>
              <w:spacing w:after="0"/>
              <w:rPr>
                <w:rFonts w:ascii="Garamond" w:hAnsi="Garamond" w:cs="Arial CYR"/>
              </w:rPr>
            </w:pPr>
          </w:p>
        </w:tc>
        <w:tc>
          <w:tcPr>
            <w:tcW w:w="1479" w:type="dxa"/>
            <w:noWrap/>
            <w:vAlign w:val="bottom"/>
          </w:tcPr>
          <w:p w14:paraId="3BA9346B" w14:textId="77777777" w:rsidR="009A5C38" w:rsidRPr="009A5C38" w:rsidRDefault="009A5C38" w:rsidP="00981BE7">
            <w:pPr>
              <w:widowControl w:val="0"/>
              <w:spacing w:after="0"/>
              <w:rPr>
                <w:rFonts w:ascii="Garamond" w:hAnsi="Garamond" w:cs="Arial CYR"/>
              </w:rPr>
            </w:pPr>
          </w:p>
        </w:tc>
      </w:tr>
      <w:tr w:rsidR="009A5C38" w:rsidRPr="009A5C38" w14:paraId="6716BE69" w14:textId="77777777" w:rsidTr="004F0ED6">
        <w:trPr>
          <w:gridAfter w:val="9"/>
          <w:wAfter w:w="6856" w:type="dxa"/>
          <w:trHeight w:val="270"/>
        </w:trPr>
        <w:tc>
          <w:tcPr>
            <w:tcW w:w="1556" w:type="dxa"/>
            <w:gridSpan w:val="4"/>
          </w:tcPr>
          <w:p w14:paraId="4C285488" w14:textId="77777777" w:rsidR="009A5C38" w:rsidRPr="009A5C38" w:rsidRDefault="009A5C38" w:rsidP="00981BE7">
            <w:pPr>
              <w:widowControl w:val="0"/>
              <w:spacing w:after="0"/>
              <w:rPr>
                <w:rFonts w:ascii="Garamond" w:hAnsi="Garamond" w:cs="Arial CYR"/>
              </w:rPr>
            </w:pPr>
          </w:p>
        </w:tc>
        <w:tc>
          <w:tcPr>
            <w:tcW w:w="1491" w:type="dxa"/>
            <w:gridSpan w:val="2"/>
          </w:tcPr>
          <w:p w14:paraId="423FC83D"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23F1960B"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0615DB39" w14:textId="77777777" w:rsidR="009A5C38" w:rsidRPr="009A5C38" w:rsidRDefault="009A5C38" w:rsidP="00981BE7">
            <w:pPr>
              <w:widowControl w:val="0"/>
              <w:spacing w:after="0"/>
              <w:rPr>
                <w:rFonts w:ascii="Garamond" w:hAnsi="Garamond" w:cs="Arial CYR"/>
              </w:rPr>
            </w:pPr>
          </w:p>
        </w:tc>
        <w:tc>
          <w:tcPr>
            <w:tcW w:w="1479" w:type="dxa"/>
            <w:gridSpan w:val="2"/>
          </w:tcPr>
          <w:p w14:paraId="0F87C82A" w14:textId="77777777" w:rsidR="009A5C38" w:rsidRPr="009A5C38" w:rsidRDefault="009A5C38" w:rsidP="00981BE7">
            <w:pPr>
              <w:widowControl w:val="0"/>
              <w:spacing w:after="0"/>
              <w:rPr>
                <w:rFonts w:ascii="Garamond" w:hAnsi="Garamond" w:cs="Arial CYR"/>
              </w:rPr>
            </w:pPr>
          </w:p>
        </w:tc>
      </w:tr>
      <w:tr w:rsidR="009A5C38" w:rsidRPr="009A5C38" w14:paraId="6AF4CAA7" w14:textId="77777777" w:rsidTr="004F0ED6">
        <w:trPr>
          <w:trHeight w:val="255"/>
        </w:trPr>
        <w:tc>
          <w:tcPr>
            <w:tcW w:w="11423" w:type="dxa"/>
            <w:gridSpan w:val="17"/>
            <w:noWrap/>
            <w:vAlign w:val="bottom"/>
          </w:tcPr>
          <w:p w14:paraId="6E93A319"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8.     Покупка/продажа электроэнергии по двусторонним договорам</w:t>
            </w:r>
          </w:p>
        </w:tc>
        <w:tc>
          <w:tcPr>
            <w:tcW w:w="1520" w:type="dxa"/>
            <w:gridSpan w:val="3"/>
            <w:noWrap/>
            <w:vAlign w:val="bottom"/>
          </w:tcPr>
          <w:p w14:paraId="30E4F7EF" w14:textId="77777777" w:rsidR="009A5C38" w:rsidRPr="009A5C38" w:rsidRDefault="009A5C38" w:rsidP="00981BE7">
            <w:pPr>
              <w:widowControl w:val="0"/>
              <w:spacing w:after="0"/>
              <w:rPr>
                <w:rFonts w:ascii="Garamond" w:hAnsi="Garamond" w:cs="Arial CYR"/>
                <w:b/>
                <w:bCs/>
              </w:rPr>
            </w:pPr>
          </w:p>
        </w:tc>
        <w:tc>
          <w:tcPr>
            <w:tcW w:w="1479" w:type="dxa"/>
            <w:noWrap/>
            <w:vAlign w:val="bottom"/>
          </w:tcPr>
          <w:p w14:paraId="5B085D6B" w14:textId="77777777" w:rsidR="009A5C38" w:rsidRPr="009A5C38" w:rsidRDefault="009A5C38" w:rsidP="00981BE7">
            <w:pPr>
              <w:widowControl w:val="0"/>
              <w:spacing w:after="0"/>
              <w:rPr>
                <w:rFonts w:ascii="Garamond" w:hAnsi="Garamond" w:cs="Arial CYR"/>
              </w:rPr>
            </w:pPr>
          </w:p>
        </w:tc>
      </w:tr>
      <w:tr w:rsidR="009A5C38" w:rsidRPr="009A5C38" w14:paraId="0825A155" w14:textId="77777777" w:rsidTr="004F0ED6">
        <w:trPr>
          <w:trHeight w:val="255"/>
        </w:trPr>
        <w:tc>
          <w:tcPr>
            <w:tcW w:w="1368" w:type="dxa"/>
            <w:noWrap/>
            <w:vAlign w:val="bottom"/>
          </w:tcPr>
          <w:p w14:paraId="4C0F6161" w14:textId="77777777" w:rsidR="009A5C38" w:rsidRPr="009A5C38" w:rsidRDefault="009A5C38" w:rsidP="00981BE7">
            <w:pPr>
              <w:widowControl w:val="0"/>
              <w:spacing w:after="0"/>
              <w:jc w:val="center"/>
              <w:rPr>
                <w:rFonts w:ascii="Garamond" w:hAnsi="Garamond" w:cs="Arial CYR"/>
              </w:rPr>
            </w:pPr>
          </w:p>
        </w:tc>
        <w:tc>
          <w:tcPr>
            <w:tcW w:w="1825" w:type="dxa"/>
            <w:gridSpan w:val="6"/>
            <w:noWrap/>
            <w:vAlign w:val="bottom"/>
          </w:tcPr>
          <w:p w14:paraId="051791B2"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743D09C4" w14:textId="77777777" w:rsidR="009A5C38" w:rsidRPr="009A5C38" w:rsidRDefault="009A5C38" w:rsidP="00981BE7">
            <w:pPr>
              <w:widowControl w:val="0"/>
              <w:spacing w:after="0"/>
              <w:rPr>
                <w:rFonts w:ascii="Garamond" w:hAnsi="Garamond" w:cs="Arial CYR"/>
              </w:rPr>
            </w:pPr>
          </w:p>
        </w:tc>
        <w:tc>
          <w:tcPr>
            <w:tcW w:w="1735" w:type="dxa"/>
            <w:gridSpan w:val="2"/>
            <w:noWrap/>
            <w:vAlign w:val="bottom"/>
          </w:tcPr>
          <w:p w14:paraId="64AC9591" w14:textId="77777777" w:rsidR="009A5C38" w:rsidRPr="009A5C38" w:rsidRDefault="009A5C38" w:rsidP="00981BE7">
            <w:pPr>
              <w:widowControl w:val="0"/>
              <w:spacing w:after="0"/>
              <w:rPr>
                <w:rFonts w:ascii="Garamond" w:hAnsi="Garamond" w:cs="Arial CYR"/>
              </w:rPr>
            </w:pPr>
          </w:p>
        </w:tc>
        <w:tc>
          <w:tcPr>
            <w:tcW w:w="1749" w:type="dxa"/>
            <w:gridSpan w:val="2"/>
            <w:noWrap/>
            <w:vAlign w:val="bottom"/>
          </w:tcPr>
          <w:p w14:paraId="4BF2D522"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3DE7640D" w14:textId="77777777" w:rsidR="009A5C38" w:rsidRPr="009A5C38" w:rsidRDefault="009A5C38" w:rsidP="00981BE7">
            <w:pPr>
              <w:widowControl w:val="0"/>
              <w:spacing w:after="0"/>
              <w:rPr>
                <w:rFonts w:ascii="Garamond" w:hAnsi="Garamond" w:cs="Arial CYR"/>
              </w:rPr>
            </w:pPr>
          </w:p>
        </w:tc>
        <w:tc>
          <w:tcPr>
            <w:tcW w:w="3040" w:type="dxa"/>
            <w:gridSpan w:val="5"/>
            <w:noWrap/>
            <w:vAlign w:val="bottom"/>
          </w:tcPr>
          <w:p w14:paraId="70F6135F" w14:textId="77777777" w:rsidR="009A5C38" w:rsidRPr="009A5C38" w:rsidRDefault="009A5C38" w:rsidP="00981BE7">
            <w:pPr>
              <w:widowControl w:val="0"/>
              <w:spacing w:after="0"/>
              <w:rPr>
                <w:rFonts w:ascii="Garamond" w:hAnsi="Garamond" w:cs="Arial CYR"/>
              </w:rPr>
            </w:pPr>
          </w:p>
        </w:tc>
        <w:tc>
          <w:tcPr>
            <w:tcW w:w="1479" w:type="dxa"/>
            <w:noWrap/>
            <w:vAlign w:val="bottom"/>
          </w:tcPr>
          <w:p w14:paraId="2B521CBF" w14:textId="77777777" w:rsidR="009A5C38" w:rsidRPr="009A5C38" w:rsidRDefault="009A5C38" w:rsidP="00981BE7">
            <w:pPr>
              <w:widowControl w:val="0"/>
              <w:spacing w:after="0"/>
              <w:rPr>
                <w:rFonts w:ascii="Garamond" w:hAnsi="Garamond" w:cs="Arial CYR"/>
              </w:rPr>
            </w:pPr>
          </w:p>
        </w:tc>
      </w:tr>
      <w:tr w:rsidR="009A5C38" w:rsidRPr="009A5C38" w14:paraId="1CAA42E1" w14:textId="77777777" w:rsidTr="004F0ED6">
        <w:trPr>
          <w:trHeight w:val="255"/>
        </w:trPr>
        <w:tc>
          <w:tcPr>
            <w:tcW w:w="8412" w:type="dxa"/>
            <w:gridSpan w:val="13"/>
            <w:tcBorders>
              <w:bottom w:val="nil"/>
            </w:tcBorders>
            <w:noWrap/>
            <w:vAlign w:val="bottom"/>
          </w:tcPr>
          <w:p w14:paraId="26AAFA78"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8.1.   Продажа по двусторонним договорам</w:t>
            </w:r>
          </w:p>
        </w:tc>
        <w:tc>
          <w:tcPr>
            <w:tcW w:w="1491" w:type="dxa"/>
            <w:gridSpan w:val="2"/>
            <w:noWrap/>
            <w:vAlign w:val="bottom"/>
          </w:tcPr>
          <w:p w14:paraId="0857971A" w14:textId="77777777" w:rsidR="009A5C38" w:rsidRPr="009A5C38" w:rsidRDefault="009A5C38" w:rsidP="00981BE7">
            <w:pPr>
              <w:widowControl w:val="0"/>
              <w:spacing w:after="0"/>
              <w:rPr>
                <w:rFonts w:ascii="Garamond" w:hAnsi="Garamond" w:cs="Arial CYR"/>
                <w:b/>
                <w:bCs/>
              </w:rPr>
            </w:pPr>
          </w:p>
        </w:tc>
        <w:tc>
          <w:tcPr>
            <w:tcW w:w="1520" w:type="dxa"/>
            <w:gridSpan w:val="2"/>
            <w:noWrap/>
            <w:vAlign w:val="bottom"/>
          </w:tcPr>
          <w:p w14:paraId="234C7B31" w14:textId="77777777" w:rsidR="009A5C38" w:rsidRPr="009A5C38" w:rsidRDefault="009A5C38" w:rsidP="00981BE7">
            <w:pPr>
              <w:widowControl w:val="0"/>
              <w:spacing w:after="0"/>
              <w:rPr>
                <w:rFonts w:ascii="Garamond" w:hAnsi="Garamond" w:cs="Arial CYR"/>
                <w:b/>
                <w:bCs/>
              </w:rPr>
            </w:pPr>
          </w:p>
        </w:tc>
        <w:tc>
          <w:tcPr>
            <w:tcW w:w="1520" w:type="dxa"/>
            <w:gridSpan w:val="3"/>
            <w:noWrap/>
            <w:vAlign w:val="bottom"/>
          </w:tcPr>
          <w:p w14:paraId="481EC9DD" w14:textId="77777777" w:rsidR="009A5C38" w:rsidRPr="009A5C38" w:rsidRDefault="009A5C38" w:rsidP="00981BE7">
            <w:pPr>
              <w:widowControl w:val="0"/>
              <w:spacing w:after="0"/>
              <w:rPr>
                <w:rFonts w:ascii="Garamond" w:hAnsi="Garamond" w:cs="Arial CYR"/>
                <w:b/>
                <w:bCs/>
              </w:rPr>
            </w:pPr>
          </w:p>
        </w:tc>
        <w:tc>
          <w:tcPr>
            <w:tcW w:w="1479" w:type="dxa"/>
            <w:vAlign w:val="bottom"/>
          </w:tcPr>
          <w:p w14:paraId="6032EC90" w14:textId="77777777" w:rsidR="009A5C38" w:rsidRPr="009A5C38" w:rsidRDefault="009A5C38" w:rsidP="00981BE7">
            <w:pPr>
              <w:widowControl w:val="0"/>
              <w:spacing w:after="0"/>
              <w:rPr>
                <w:rFonts w:ascii="Garamond" w:hAnsi="Garamond" w:cs="Arial CYR"/>
              </w:rPr>
            </w:pPr>
          </w:p>
        </w:tc>
      </w:tr>
      <w:tr w:rsidR="009A5C38" w:rsidRPr="009A5C38" w14:paraId="14CA55DD" w14:textId="77777777" w:rsidTr="004F0ED6">
        <w:trPr>
          <w:trHeight w:val="255"/>
        </w:trPr>
        <w:tc>
          <w:tcPr>
            <w:tcW w:w="1368" w:type="dxa"/>
            <w:tcBorders>
              <w:bottom w:val="single" w:sz="4" w:space="0" w:color="auto"/>
            </w:tcBorders>
            <w:vAlign w:val="bottom"/>
          </w:tcPr>
          <w:p w14:paraId="4AD48129"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tcPr>
          <w:p w14:paraId="556BF06A"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tcPr>
          <w:p w14:paraId="28F2E947"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nil"/>
            </w:tcBorders>
          </w:tcPr>
          <w:p w14:paraId="09EC094F"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tcBorders>
              <w:bottom w:val="nil"/>
            </w:tcBorders>
            <w:vAlign w:val="bottom"/>
          </w:tcPr>
          <w:p w14:paraId="3F2DDE3C" w14:textId="77777777" w:rsidR="009A5C38" w:rsidRPr="009A5C38" w:rsidRDefault="009A5C38" w:rsidP="00981BE7">
            <w:pPr>
              <w:widowControl w:val="0"/>
              <w:spacing w:after="0"/>
              <w:jc w:val="center"/>
              <w:rPr>
                <w:rFonts w:ascii="Garamond" w:hAnsi="Garamond" w:cs="Arial CYR"/>
              </w:rPr>
            </w:pPr>
          </w:p>
        </w:tc>
        <w:tc>
          <w:tcPr>
            <w:tcW w:w="1491" w:type="dxa"/>
            <w:gridSpan w:val="2"/>
            <w:vAlign w:val="bottom"/>
          </w:tcPr>
          <w:p w14:paraId="5DB38906" w14:textId="77777777" w:rsidR="009A5C38" w:rsidRPr="009A5C38" w:rsidRDefault="009A5C38" w:rsidP="00981BE7">
            <w:pPr>
              <w:widowControl w:val="0"/>
              <w:spacing w:after="0"/>
              <w:jc w:val="center"/>
              <w:rPr>
                <w:rFonts w:ascii="Garamond" w:hAnsi="Garamond" w:cs="Arial CYR"/>
              </w:rPr>
            </w:pPr>
          </w:p>
        </w:tc>
        <w:tc>
          <w:tcPr>
            <w:tcW w:w="1520" w:type="dxa"/>
            <w:gridSpan w:val="2"/>
            <w:vAlign w:val="bottom"/>
          </w:tcPr>
          <w:p w14:paraId="4B9C943B" w14:textId="77777777" w:rsidR="009A5C38" w:rsidRPr="009A5C38" w:rsidRDefault="009A5C38" w:rsidP="00981BE7">
            <w:pPr>
              <w:widowControl w:val="0"/>
              <w:spacing w:after="0"/>
              <w:rPr>
                <w:rFonts w:ascii="Garamond" w:hAnsi="Garamond" w:cs="Arial CYR"/>
              </w:rPr>
            </w:pPr>
          </w:p>
        </w:tc>
        <w:tc>
          <w:tcPr>
            <w:tcW w:w="1520" w:type="dxa"/>
            <w:gridSpan w:val="3"/>
            <w:vAlign w:val="bottom"/>
          </w:tcPr>
          <w:p w14:paraId="50EF683C" w14:textId="77777777" w:rsidR="009A5C38" w:rsidRPr="009A5C38" w:rsidRDefault="009A5C38" w:rsidP="00981BE7">
            <w:pPr>
              <w:widowControl w:val="0"/>
              <w:spacing w:after="0"/>
              <w:rPr>
                <w:rFonts w:ascii="Garamond" w:hAnsi="Garamond" w:cs="Arial CYR"/>
              </w:rPr>
            </w:pPr>
          </w:p>
        </w:tc>
        <w:tc>
          <w:tcPr>
            <w:tcW w:w="1479" w:type="dxa"/>
            <w:vAlign w:val="bottom"/>
          </w:tcPr>
          <w:p w14:paraId="0B7EA69C" w14:textId="77777777" w:rsidR="009A5C38" w:rsidRPr="009A5C38" w:rsidRDefault="009A5C38" w:rsidP="00981BE7">
            <w:pPr>
              <w:widowControl w:val="0"/>
              <w:spacing w:after="0"/>
              <w:rPr>
                <w:rFonts w:ascii="Garamond" w:hAnsi="Garamond" w:cs="Arial CYR"/>
              </w:rPr>
            </w:pPr>
          </w:p>
        </w:tc>
      </w:tr>
      <w:tr w:rsidR="009A5C38" w:rsidRPr="009A5C38" w14:paraId="1AE0DC53"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vAlign w:val="center"/>
          </w:tcPr>
          <w:p w14:paraId="314CB2B0"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lastRenderedPageBreak/>
              <w:t>п/п</w:t>
            </w:r>
          </w:p>
        </w:tc>
        <w:tc>
          <w:tcPr>
            <w:tcW w:w="1825" w:type="dxa"/>
            <w:gridSpan w:val="6"/>
            <w:tcBorders>
              <w:top w:val="single" w:sz="4" w:space="0" w:color="auto"/>
              <w:bottom w:val="single" w:sz="4" w:space="0" w:color="auto"/>
            </w:tcBorders>
            <w:vAlign w:val="center"/>
          </w:tcPr>
          <w:p w14:paraId="666FD4A4"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Неценовая зона</w:t>
            </w:r>
          </w:p>
        </w:tc>
        <w:tc>
          <w:tcPr>
            <w:tcW w:w="1735" w:type="dxa"/>
            <w:gridSpan w:val="2"/>
            <w:tcBorders>
              <w:top w:val="single" w:sz="4" w:space="0" w:color="auto"/>
              <w:left w:val="single" w:sz="4" w:space="0" w:color="auto"/>
              <w:bottom w:val="single" w:sz="4" w:space="0" w:color="auto"/>
              <w:right w:val="single" w:sz="4" w:space="0" w:color="auto"/>
            </w:tcBorders>
            <w:vAlign w:val="bottom"/>
          </w:tcPr>
          <w:p w14:paraId="6B3D7516"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электроэнергии, кВт•ч</w:t>
            </w:r>
          </w:p>
        </w:tc>
        <w:tc>
          <w:tcPr>
            <w:tcW w:w="1735" w:type="dxa"/>
            <w:gridSpan w:val="2"/>
            <w:tcBorders>
              <w:top w:val="nil"/>
              <w:left w:val="single" w:sz="4" w:space="0" w:color="auto"/>
              <w:bottom w:val="nil"/>
              <w:right w:val="nil"/>
            </w:tcBorders>
            <w:vAlign w:val="center"/>
          </w:tcPr>
          <w:p w14:paraId="2FC1C135" w14:textId="77777777" w:rsidR="009A5C38" w:rsidRPr="009A5C38" w:rsidRDefault="009A5C38" w:rsidP="00981BE7">
            <w:pPr>
              <w:widowControl w:val="0"/>
              <w:spacing w:after="0"/>
              <w:jc w:val="center"/>
              <w:rPr>
                <w:rFonts w:ascii="Garamond" w:hAnsi="Garamond" w:cs="Arial CYR"/>
              </w:rPr>
            </w:pPr>
          </w:p>
        </w:tc>
        <w:tc>
          <w:tcPr>
            <w:tcW w:w="1749" w:type="dxa"/>
            <w:gridSpan w:val="2"/>
            <w:tcBorders>
              <w:top w:val="nil"/>
              <w:left w:val="nil"/>
              <w:bottom w:val="nil"/>
              <w:right w:val="nil"/>
            </w:tcBorders>
            <w:vAlign w:val="center"/>
          </w:tcPr>
          <w:p w14:paraId="371DDD9B" w14:textId="77777777" w:rsidR="009A5C38" w:rsidRPr="009A5C38" w:rsidRDefault="009A5C38" w:rsidP="00981BE7">
            <w:pPr>
              <w:widowControl w:val="0"/>
              <w:spacing w:after="0"/>
              <w:jc w:val="center"/>
              <w:rPr>
                <w:rFonts w:ascii="Garamond" w:hAnsi="Garamond" w:cs="Arial CYR"/>
              </w:rPr>
            </w:pPr>
          </w:p>
        </w:tc>
        <w:tc>
          <w:tcPr>
            <w:tcW w:w="1491" w:type="dxa"/>
            <w:gridSpan w:val="2"/>
            <w:vAlign w:val="bottom"/>
          </w:tcPr>
          <w:p w14:paraId="0FCB4480" w14:textId="77777777" w:rsidR="009A5C38" w:rsidRPr="009A5C38" w:rsidRDefault="009A5C38" w:rsidP="00981BE7">
            <w:pPr>
              <w:widowControl w:val="0"/>
              <w:spacing w:after="0"/>
              <w:rPr>
                <w:rFonts w:ascii="Garamond" w:hAnsi="Garamond" w:cs="Arial CYR"/>
              </w:rPr>
            </w:pPr>
          </w:p>
        </w:tc>
        <w:tc>
          <w:tcPr>
            <w:tcW w:w="1520" w:type="dxa"/>
            <w:gridSpan w:val="2"/>
            <w:vAlign w:val="bottom"/>
          </w:tcPr>
          <w:p w14:paraId="040F9707"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6521A7AE" w14:textId="77777777" w:rsidR="009A5C38" w:rsidRPr="009A5C38" w:rsidRDefault="009A5C38" w:rsidP="00981BE7">
            <w:pPr>
              <w:widowControl w:val="0"/>
              <w:spacing w:after="0"/>
              <w:rPr>
                <w:rFonts w:ascii="Garamond" w:hAnsi="Garamond" w:cs="Arial CYR"/>
              </w:rPr>
            </w:pPr>
          </w:p>
        </w:tc>
        <w:tc>
          <w:tcPr>
            <w:tcW w:w="1479" w:type="dxa"/>
            <w:noWrap/>
            <w:vAlign w:val="bottom"/>
          </w:tcPr>
          <w:p w14:paraId="572AAAA2" w14:textId="77777777" w:rsidR="009A5C38" w:rsidRPr="009A5C38" w:rsidRDefault="009A5C38" w:rsidP="00981BE7">
            <w:pPr>
              <w:widowControl w:val="0"/>
              <w:spacing w:after="0"/>
              <w:rPr>
                <w:rFonts w:ascii="Garamond" w:hAnsi="Garamond" w:cs="Arial CYR"/>
              </w:rPr>
            </w:pPr>
          </w:p>
        </w:tc>
      </w:tr>
      <w:tr w:rsidR="009A5C38" w:rsidRPr="009A5C38" w14:paraId="19384FD3" w14:textId="77777777" w:rsidTr="004F0ED6">
        <w:trPr>
          <w:gridAfter w:val="16"/>
          <w:wAfter w:w="11423" w:type="dxa"/>
          <w:trHeight w:val="255"/>
        </w:trPr>
        <w:tc>
          <w:tcPr>
            <w:tcW w:w="1520" w:type="dxa"/>
            <w:gridSpan w:val="3"/>
            <w:noWrap/>
            <w:vAlign w:val="bottom"/>
          </w:tcPr>
          <w:p w14:paraId="3F711CF7" w14:textId="77777777" w:rsidR="009A5C38" w:rsidRPr="009A5C38" w:rsidRDefault="009A5C38" w:rsidP="00981BE7">
            <w:pPr>
              <w:widowControl w:val="0"/>
              <w:spacing w:after="0"/>
              <w:rPr>
                <w:rFonts w:ascii="Garamond" w:hAnsi="Garamond" w:cs="Arial CYR"/>
              </w:rPr>
            </w:pPr>
          </w:p>
        </w:tc>
        <w:tc>
          <w:tcPr>
            <w:tcW w:w="1479" w:type="dxa"/>
            <w:gridSpan w:val="2"/>
            <w:noWrap/>
            <w:vAlign w:val="bottom"/>
          </w:tcPr>
          <w:p w14:paraId="71710E23" w14:textId="77777777" w:rsidR="009A5C38" w:rsidRPr="009A5C38" w:rsidRDefault="009A5C38" w:rsidP="00981BE7">
            <w:pPr>
              <w:widowControl w:val="0"/>
              <w:spacing w:after="0"/>
              <w:rPr>
                <w:rFonts w:ascii="Garamond" w:hAnsi="Garamond" w:cs="Arial CYR"/>
              </w:rPr>
            </w:pPr>
          </w:p>
        </w:tc>
      </w:tr>
      <w:tr w:rsidR="009A5C38" w:rsidRPr="009A5C38" w14:paraId="604C7B99" w14:textId="77777777" w:rsidTr="004F0ED6">
        <w:trPr>
          <w:trHeight w:val="255"/>
        </w:trPr>
        <w:tc>
          <w:tcPr>
            <w:tcW w:w="8412" w:type="dxa"/>
            <w:gridSpan w:val="13"/>
            <w:noWrap/>
            <w:vAlign w:val="bottom"/>
          </w:tcPr>
          <w:p w14:paraId="205B15EA"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8.2.   Покупка по двусторонним договорам</w:t>
            </w:r>
          </w:p>
        </w:tc>
        <w:tc>
          <w:tcPr>
            <w:tcW w:w="1491" w:type="dxa"/>
            <w:gridSpan w:val="2"/>
            <w:noWrap/>
            <w:vAlign w:val="bottom"/>
          </w:tcPr>
          <w:p w14:paraId="616477B0"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6650984A"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3CEF4AAA" w14:textId="77777777" w:rsidR="009A5C38" w:rsidRPr="009A5C38" w:rsidRDefault="009A5C38" w:rsidP="00981BE7">
            <w:pPr>
              <w:widowControl w:val="0"/>
              <w:spacing w:after="0"/>
              <w:rPr>
                <w:rFonts w:ascii="Garamond" w:hAnsi="Garamond" w:cs="Arial CYR"/>
              </w:rPr>
            </w:pPr>
          </w:p>
        </w:tc>
        <w:tc>
          <w:tcPr>
            <w:tcW w:w="1479" w:type="dxa"/>
            <w:noWrap/>
            <w:vAlign w:val="bottom"/>
          </w:tcPr>
          <w:p w14:paraId="4310384B" w14:textId="77777777" w:rsidR="009A5C38" w:rsidRPr="009A5C38" w:rsidRDefault="009A5C38" w:rsidP="00981BE7">
            <w:pPr>
              <w:widowControl w:val="0"/>
              <w:spacing w:after="0"/>
              <w:rPr>
                <w:rFonts w:ascii="Garamond" w:hAnsi="Garamond" w:cs="Arial CYR"/>
              </w:rPr>
            </w:pPr>
          </w:p>
        </w:tc>
      </w:tr>
      <w:tr w:rsidR="009A5C38" w:rsidRPr="009A5C38" w14:paraId="2AFDCCE3" w14:textId="77777777" w:rsidTr="004F0ED6">
        <w:trPr>
          <w:trHeight w:val="255"/>
        </w:trPr>
        <w:tc>
          <w:tcPr>
            <w:tcW w:w="1368" w:type="dxa"/>
            <w:tcBorders>
              <w:bottom w:val="single" w:sz="4" w:space="0" w:color="auto"/>
            </w:tcBorders>
            <w:vAlign w:val="bottom"/>
          </w:tcPr>
          <w:p w14:paraId="712E7B10"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tcPr>
          <w:p w14:paraId="1F3416E4"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single" w:sz="4" w:space="0" w:color="auto"/>
            </w:tcBorders>
          </w:tcPr>
          <w:p w14:paraId="2C5EE8E5"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35" w:type="dxa"/>
            <w:gridSpan w:val="2"/>
            <w:tcBorders>
              <w:bottom w:val="nil"/>
            </w:tcBorders>
          </w:tcPr>
          <w:p w14:paraId="50195848"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 </w:t>
            </w:r>
          </w:p>
        </w:tc>
        <w:tc>
          <w:tcPr>
            <w:tcW w:w="1749" w:type="dxa"/>
            <w:gridSpan w:val="2"/>
            <w:tcBorders>
              <w:bottom w:val="nil"/>
            </w:tcBorders>
          </w:tcPr>
          <w:p w14:paraId="775C99BF" w14:textId="77777777" w:rsidR="009A5C38" w:rsidRPr="009A5C38" w:rsidRDefault="009A5C38" w:rsidP="00981BE7">
            <w:pPr>
              <w:widowControl w:val="0"/>
              <w:spacing w:after="0"/>
              <w:rPr>
                <w:rFonts w:ascii="Garamond" w:hAnsi="Garamond" w:cs="Arial CYR"/>
              </w:rPr>
            </w:pPr>
          </w:p>
        </w:tc>
        <w:tc>
          <w:tcPr>
            <w:tcW w:w="1491" w:type="dxa"/>
            <w:gridSpan w:val="2"/>
          </w:tcPr>
          <w:p w14:paraId="36831B30" w14:textId="77777777" w:rsidR="009A5C38" w:rsidRPr="009A5C38" w:rsidRDefault="009A5C38" w:rsidP="00981BE7">
            <w:pPr>
              <w:widowControl w:val="0"/>
              <w:spacing w:after="0"/>
              <w:rPr>
                <w:rFonts w:ascii="Garamond" w:hAnsi="Garamond" w:cs="Arial CYR"/>
              </w:rPr>
            </w:pPr>
          </w:p>
        </w:tc>
        <w:tc>
          <w:tcPr>
            <w:tcW w:w="1520" w:type="dxa"/>
            <w:gridSpan w:val="2"/>
          </w:tcPr>
          <w:p w14:paraId="5EB6E25E" w14:textId="77777777" w:rsidR="009A5C38" w:rsidRPr="009A5C38" w:rsidRDefault="009A5C38" w:rsidP="00981BE7">
            <w:pPr>
              <w:widowControl w:val="0"/>
              <w:spacing w:after="0"/>
              <w:rPr>
                <w:rFonts w:ascii="Garamond" w:hAnsi="Garamond" w:cs="Arial CYR"/>
              </w:rPr>
            </w:pPr>
          </w:p>
        </w:tc>
        <w:tc>
          <w:tcPr>
            <w:tcW w:w="1520" w:type="dxa"/>
            <w:gridSpan w:val="3"/>
            <w:vAlign w:val="bottom"/>
          </w:tcPr>
          <w:p w14:paraId="29171980" w14:textId="77777777" w:rsidR="009A5C38" w:rsidRPr="009A5C38" w:rsidRDefault="009A5C38" w:rsidP="00981BE7">
            <w:pPr>
              <w:widowControl w:val="0"/>
              <w:spacing w:after="0"/>
              <w:rPr>
                <w:rFonts w:ascii="Garamond" w:hAnsi="Garamond" w:cs="Arial CYR"/>
              </w:rPr>
            </w:pPr>
          </w:p>
        </w:tc>
        <w:tc>
          <w:tcPr>
            <w:tcW w:w="1479" w:type="dxa"/>
            <w:vAlign w:val="bottom"/>
          </w:tcPr>
          <w:p w14:paraId="763A05CF" w14:textId="77777777" w:rsidR="009A5C38" w:rsidRPr="009A5C38" w:rsidRDefault="009A5C38" w:rsidP="00981BE7">
            <w:pPr>
              <w:widowControl w:val="0"/>
              <w:spacing w:after="0"/>
              <w:rPr>
                <w:rFonts w:ascii="Garamond" w:hAnsi="Garamond" w:cs="Arial CYR"/>
              </w:rPr>
            </w:pPr>
          </w:p>
        </w:tc>
      </w:tr>
      <w:tr w:rsidR="009A5C38" w:rsidRPr="009A5C38" w14:paraId="6CF2D84D" w14:textId="77777777" w:rsidTr="004F0ED6">
        <w:trPr>
          <w:trHeight w:val="765"/>
        </w:trPr>
        <w:tc>
          <w:tcPr>
            <w:tcW w:w="1368" w:type="dxa"/>
            <w:tcBorders>
              <w:top w:val="single" w:sz="4" w:space="0" w:color="auto"/>
              <w:left w:val="single" w:sz="4" w:space="0" w:color="auto"/>
              <w:bottom w:val="single" w:sz="4" w:space="0" w:color="auto"/>
              <w:right w:val="single" w:sz="4" w:space="0" w:color="auto"/>
            </w:tcBorders>
            <w:vAlign w:val="center"/>
          </w:tcPr>
          <w:p w14:paraId="65A9EF83"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top w:val="single" w:sz="4" w:space="0" w:color="auto"/>
              <w:bottom w:val="single" w:sz="4" w:space="0" w:color="auto"/>
            </w:tcBorders>
            <w:vAlign w:val="center"/>
          </w:tcPr>
          <w:p w14:paraId="435666A1"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Неценовая зона</w:t>
            </w:r>
          </w:p>
        </w:tc>
        <w:tc>
          <w:tcPr>
            <w:tcW w:w="1735" w:type="dxa"/>
            <w:gridSpan w:val="2"/>
            <w:tcBorders>
              <w:top w:val="single" w:sz="4" w:space="0" w:color="auto"/>
              <w:left w:val="single" w:sz="4" w:space="0" w:color="auto"/>
              <w:bottom w:val="single" w:sz="4" w:space="0" w:color="auto"/>
              <w:right w:val="single" w:sz="4" w:space="0" w:color="auto"/>
            </w:tcBorders>
            <w:vAlign w:val="bottom"/>
          </w:tcPr>
          <w:p w14:paraId="64AC19DC"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электроэнергии, кВт•ч</w:t>
            </w:r>
          </w:p>
        </w:tc>
        <w:tc>
          <w:tcPr>
            <w:tcW w:w="1735" w:type="dxa"/>
            <w:gridSpan w:val="2"/>
            <w:tcBorders>
              <w:top w:val="nil"/>
              <w:left w:val="single" w:sz="4" w:space="0" w:color="auto"/>
              <w:bottom w:val="nil"/>
              <w:right w:val="nil"/>
            </w:tcBorders>
            <w:vAlign w:val="center"/>
          </w:tcPr>
          <w:p w14:paraId="3968F1ED" w14:textId="77777777" w:rsidR="009A5C38" w:rsidRPr="009A5C38" w:rsidRDefault="009A5C38" w:rsidP="00981BE7">
            <w:pPr>
              <w:widowControl w:val="0"/>
              <w:spacing w:after="0"/>
              <w:jc w:val="center"/>
              <w:rPr>
                <w:rFonts w:ascii="Garamond" w:hAnsi="Garamond" w:cs="Arial CYR"/>
              </w:rPr>
            </w:pPr>
          </w:p>
        </w:tc>
        <w:tc>
          <w:tcPr>
            <w:tcW w:w="1749" w:type="dxa"/>
            <w:gridSpan w:val="2"/>
            <w:tcBorders>
              <w:top w:val="nil"/>
              <w:left w:val="nil"/>
              <w:bottom w:val="nil"/>
              <w:right w:val="nil"/>
            </w:tcBorders>
            <w:vAlign w:val="center"/>
          </w:tcPr>
          <w:p w14:paraId="0A15E53F" w14:textId="77777777" w:rsidR="009A5C38" w:rsidRPr="009A5C38" w:rsidRDefault="009A5C38" w:rsidP="00981BE7">
            <w:pPr>
              <w:widowControl w:val="0"/>
              <w:spacing w:after="0"/>
              <w:jc w:val="center"/>
              <w:rPr>
                <w:rFonts w:ascii="Garamond" w:hAnsi="Garamond" w:cs="Arial CYR"/>
              </w:rPr>
            </w:pPr>
          </w:p>
        </w:tc>
        <w:tc>
          <w:tcPr>
            <w:tcW w:w="1491" w:type="dxa"/>
            <w:gridSpan w:val="2"/>
            <w:vAlign w:val="bottom"/>
          </w:tcPr>
          <w:p w14:paraId="050854B1"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2BA5C39F"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114E82E1" w14:textId="77777777" w:rsidR="009A5C38" w:rsidRPr="009A5C38" w:rsidRDefault="009A5C38" w:rsidP="00981BE7">
            <w:pPr>
              <w:widowControl w:val="0"/>
              <w:spacing w:after="0"/>
              <w:rPr>
                <w:rFonts w:ascii="Garamond" w:hAnsi="Garamond" w:cs="Arial CYR"/>
              </w:rPr>
            </w:pPr>
          </w:p>
        </w:tc>
        <w:tc>
          <w:tcPr>
            <w:tcW w:w="1479" w:type="dxa"/>
            <w:noWrap/>
            <w:vAlign w:val="bottom"/>
          </w:tcPr>
          <w:p w14:paraId="0BFFBC98" w14:textId="77777777" w:rsidR="009A5C38" w:rsidRPr="009A5C38" w:rsidRDefault="009A5C38" w:rsidP="00981BE7">
            <w:pPr>
              <w:widowControl w:val="0"/>
              <w:spacing w:after="0"/>
              <w:rPr>
                <w:rFonts w:ascii="Garamond" w:hAnsi="Garamond" w:cs="Arial CYR"/>
              </w:rPr>
            </w:pPr>
          </w:p>
        </w:tc>
      </w:tr>
      <w:tr w:rsidR="009A5C38" w:rsidRPr="009A5C38" w14:paraId="10952D04" w14:textId="77777777" w:rsidTr="004F0ED6">
        <w:trPr>
          <w:gridAfter w:val="19"/>
          <w:wAfter w:w="12943" w:type="dxa"/>
          <w:trHeight w:val="270"/>
        </w:trPr>
        <w:tc>
          <w:tcPr>
            <w:tcW w:w="1479" w:type="dxa"/>
            <w:gridSpan w:val="2"/>
          </w:tcPr>
          <w:p w14:paraId="3B60EDF2" w14:textId="77777777" w:rsidR="009A5C38" w:rsidRPr="009A5C38" w:rsidRDefault="009A5C38" w:rsidP="00981BE7">
            <w:pPr>
              <w:widowControl w:val="0"/>
              <w:spacing w:after="0"/>
              <w:rPr>
                <w:rFonts w:ascii="Garamond" w:hAnsi="Garamond" w:cs="Arial CYR"/>
              </w:rPr>
            </w:pPr>
          </w:p>
        </w:tc>
      </w:tr>
      <w:tr w:rsidR="009A5C38" w:rsidRPr="009A5C38" w14:paraId="3FF567D8" w14:textId="77777777" w:rsidTr="004F0ED6">
        <w:trPr>
          <w:trHeight w:val="285"/>
        </w:trPr>
        <w:tc>
          <w:tcPr>
            <w:tcW w:w="11423" w:type="dxa"/>
            <w:gridSpan w:val="17"/>
            <w:vAlign w:val="bottom"/>
          </w:tcPr>
          <w:p w14:paraId="45ECAC99" w14:textId="77777777" w:rsidR="009A5C38" w:rsidRPr="009A5C38" w:rsidRDefault="009A5C38" w:rsidP="00981BE7">
            <w:pPr>
              <w:widowControl w:val="0"/>
              <w:spacing w:after="0"/>
              <w:rPr>
                <w:rFonts w:ascii="Garamond" w:hAnsi="Garamond" w:cs="Arial CYR"/>
                <w:b/>
                <w:bCs/>
              </w:rPr>
            </w:pPr>
          </w:p>
          <w:p w14:paraId="23A641A0"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9.      Итоговые данные о фактических объемах покупки/продажи электроэнергии на оптовом рынке</w:t>
            </w:r>
          </w:p>
        </w:tc>
        <w:tc>
          <w:tcPr>
            <w:tcW w:w="1520" w:type="dxa"/>
            <w:gridSpan w:val="3"/>
            <w:vAlign w:val="bottom"/>
          </w:tcPr>
          <w:p w14:paraId="3C305B03" w14:textId="77777777" w:rsidR="009A5C38" w:rsidRPr="009A5C38" w:rsidRDefault="009A5C38" w:rsidP="00981BE7">
            <w:pPr>
              <w:widowControl w:val="0"/>
              <w:spacing w:after="0"/>
              <w:rPr>
                <w:rFonts w:ascii="Garamond" w:hAnsi="Garamond" w:cs="Arial CYR"/>
                <w:b/>
                <w:bCs/>
              </w:rPr>
            </w:pPr>
          </w:p>
        </w:tc>
        <w:tc>
          <w:tcPr>
            <w:tcW w:w="1479" w:type="dxa"/>
            <w:noWrap/>
            <w:vAlign w:val="bottom"/>
          </w:tcPr>
          <w:p w14:paraId="26204B4C" w14:textId="77777777" w:rsidR="009A5C38" w:rsidRPr="009A5C38" w:rsidRDefault="009A5C38" w:rsidP="00981BE7">
            <w:pPr>
              <w:widowControl w:val="0"/>
              <w:spacing w:after="0"/>
              <w:rPr>
                <w:rFonts w:ascii="Garamond" w:hAnsi="Garamond" w:cs="Arial CYR"/>
              </w:rPr>
            </w:pPr>
          </w:p>
        </w:tc>
      </w:tr>
      <w:tr w:rsidR="009A5C38" w:rsidRPr="009A5C38" w14:paraId="15A8A279" w14:textId="77777777" w:rsidTr="004F0ED6">
        <w:trPr>
          <w:trHeight w:val="255"/>
        </w:trPr>
        <w:tc>
          <w:tcPr>
            <w:tcW w:w="1368" w:type="dxa"/>
            <w:tcBorders>
              <w:bottom w:val="single" w:sz="4" w:space="0" w:color="auto"/>
            </w:tcBorders>
            <w:vAlign w:val="bottom"/>
          </w:tcPr>
          <w:p w14:paraId="449D9D04" w14:textId="77777777" w:rsidR="009A5C38" w:rsidRPr="009A5C38" w:rsidRDefault="009A5C38" w:rsidP="00981BE7">
            <w:pPr>
              <w:widowControl w:val="0"/>
              <w:spacing w:after="0"/>
              <w:rPr>
                <w:rFonts w:ascii="Garamond" w:hAnsi="Garamond" w:cs="Arial CYR"/>
              </w:rPr>
            </w:pPr>
          </w:p>
        </w:tc>
        <w:tc>
          <w:tcPr>
            <w:tcW w:w="1825" w:type="dxa"/>
            <w:gridSpan w:val="6"/>
            <w:tcBorders>
              <w:bottom w:val="single" w:sz="4" w:space="0" w:color="auto"/>
            </w:tcBorders>
            <w:vAlign w:val="bottom"/>
          </w:tcPr>
          <w:p w14:paraId="6D9D6A3B" w14:textId="77777777" w:rsidR="009A5C38" w:rsidRPr="009A5C38" w:rsidRDefault="009A5C38" w:rsidP="00981BE7">
            <w:pPr>
              <w:widowControl w:val="0"/>
              <w:spacing w:after="0"/>
              <w:rPr>
                <w:rFonts w:ascii="Garamond" w:hAnsi="Garamond" w:cs="Arial CYR"/>
              </w:rPr>
            </w:pPr>
          </w:p>
        </w:tc>
        <w:tc>
          <w:tcPr>
            <w:tcW w:w="1735" w:type="dxa"/>
            <w:gridSpan w:val="2"/>
            <w:tcBorders>
              <w:bottom w:val="single" w:sz="4" w:space="0" w:color="auto"/>
            </w:tcBorders>
            <w:vAlign w:val="bottom"/>
          </w:tcPr>
          <w:p w14:paraId="4B015A16" w14:textId="77777777" w:rsidR="009A5C38" w:rsidRPr="009A5C38" w:rsidRDefault="009A5C38" w:rsidP="00981BE7">
            <w:pPr>
              <w:widowControl w:val="0"/>
              <w:spacing w:after="0"/>
              <w:rPr>
                <w:rFonts w:ascii="Garamond" w:hAnsi="Garamond" w:cs="Arial CYR"/>
              </w:rPr>
            </w:pPr>
          </w:p>
        </w:tc>
        <w:tc>
          <w:tcPr>
            <w:tcW w:w="1735" w:type="dxa"/>
            <w:gridSpan w:val="2"/>
            <w:tcBorders>
              <w:bottom w:val="single" w:sz="4" w:space="0" w:color="auto"/>
            </w:tcBorders>
            <w:vAlign w:val="bottom"/>
          </w:tcPr>
          <w:p w14:paraId="0DE9D330" w14:textId="77777777" w:rsidR="009A5C38" w:rsidRPr="009A5C38" w:rsidRDefault="009A5C38" w:rsidP="00981BE7">
            <w:pPr>
              <w:widowControl w:val="0"/>
              <w:spacing w:after="0"/>
              <w:rPr>
                <w:rFonts w:ascii="Garamond" w:hAnsi="Garamond" w:cs="Arial CYR"/>
              </w:rPr>
            </w:pPr>
          </w:p>
        </w:tc>
        <w:tc>
          <w:tcPr>
            <w:tcW w:w="1749" w:type="dxa"/>
            <w:gridSpan w:val="2"/>
            <w:vAlign w:val="bottom"/>
          </w:tcPr>
          <w:p w14:paraId="5E57A011" w14:textId="77777777" w:rsidR="009A5C38" w:rsidRPr="009A5C38" w:rsidRDefault="009A5C38" w:rsidP="00981BE7">
            <w:pPr>
              <w:widowControl w:val="0"/>
              <w:spacing w:after="0"/>
              <w:rPr>
                <w:rFonts w:ascii="Garamond" w:hAnsi="Garamond" w:cs="Arial CYR"/>
              </w:rPr>
            </w:pPr>
          </w:p>
        </w:tc>
        <w:tc>
          <w:tcPr>
            <w:tcW w:w="1491" w:type="dxa"/>
            <w:gridSpan w:val="2"/>
            <w:vAlign w:val="bottom"/>
          </w:tcPr>
          <w:p w14:paraId="62A49EE4" w14:textId="77777777" w:rsidR="009A5C38" w:rsidRPr="009A5C38" w:rsidRDefault="009A5C38" w:rsidP="00981BE7">
            <w:pPr>
              <w:widowControl w:val="0"/>
              <w:spacing w:after="0"/>
              <w:rPr>
                <w:rFonts w:ascii="Garamond" w:hAnsi="Garamond" w:cs="Arial CYR"/>
              </w:rPr>
            </w:pPr>
          </w:p>
        </w:tc>
        <w:tc>
          <w:tcPr>
            <w:tcW w:w="1520" w:type="dxa"/>
            <w:gridSpan w:val="2"/>
            <w:vAlign w:val="bottom"/>
          </w:tcPr>
          <w:p w14:paraId="60706E30"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54400DB7" w14:textId="77777777" w:rsidR="009A5C38" w:rsidRPr="009A5C38" w:rsidRDefault="009A5C38" w:rsidP="00981BE7">
            <w:pPr>
              <w:widowControl w:val="0"/>
              <w:spacing w:after="0"/>
              <w:rPr>
                <w:rFonts w:ascii="Garamond" w:hAnsi="Garamond" w:cs="Arial CYR"/>
              </w:rPr>
            </w:pPr>
          </w:p>
        </w:tc>
        <w:tc>
          <w:tcPr>
            <w:tcW w:w="1479" w:type="dxa"/>
            <w:noWrap/>
            <w:vAlign w:val="bottom"/>
          </w:tcPr>
          <w:p w14:paraId="385AFCFF" w14:textId="77777777" w:rsidR="009A5C38" w:rsidRPr="009A5C38" w:rsidRDefault="009A5C38" w:rsidP="00981BE7">
            <w:pPr>
              <w:widowControl w:val="0"/>
              <w:spacing w:after="0"/>
              <w:rPr>
                <w:rFonts w:ascii="Garamond" w:hAnsi="Garamond" w:cs="Arial CYR"/>
              </w:rPr>
            </w:pPr>
          </w:p>
        </w:tc>
      </w:tr>
      <w:tr w:rsidR="009A5C38" w:rsidRPr="009A5C38" w14:paraId="5D938228" w14:textId="77777777" w:rsidTr="004F0ED6">
        <w:trPr>
          <w:gridAfter w:val="7"/>
          <w:wAfter w:w="4531" w:type="dxa"/>
          <w:trHeight w:val="495"/>
        </w:trPr>
        <w:tc>
          <w:tcPr>
            <w:tcW w:w="1368" w:type="dxa"/>
            <w:vMerge w:val="restart"/>
            <w:tcBorders>
              <w:left w:val="single" w:sz="4" w:space="0" w:color="auto"/>
              <w:bottom w:val="single" w:sz="4" w:space="0" w:color="000000"/>
              <w:right w:val="single" w:sz="4" w:space="0" w:color="auto"/>
            </w:tcBorders>
            <w:vAlign w:val="center"/>
          </w:tcPr>
          <w:p w14:paraId="016DBBA6"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vMerge w:val="restart"/>
            <w:tcBorders>
              <w:left w:val="single" w:sz="4" w:space="0" w:color="auto"/>
              <w:bottom w:val="single" w:sz="4" w:space="0" w:color="000000"/>
              <w:right w:val="single" w:sz="4" w:space="0" w:color="auto"/>
            </w:tcBorders>
            <w:vAlign w:val="center"/>
          </w:tcPr>
          <w:p w14:paraId="69C491EA"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Неценовая зона</w:t>
            </w:r>
          </w:p>
        </w:tc>
        <w:tc>
          <w:tcPr>
            <w:tcW w:w="1735" w:type="dxa"/>
            <w:gridSpan w:val="2"/>
            <w:vMerge w:val="restart"/>
            <w:tcBorders>
              <w:left w:val="single" w:sz="4" w:space="0" w:color="auto"/>
              <w:bottom w:val="single" w:sz="4" w:space="0" w:color="000000"/>
              <w:right w:val="single" w:sz="4" w:space="0" w:color="auto"/>
            </w:tcBorders>
            <w:vAlign w:val="center"/>
          </w:tcPr>
          <w:p w14:paraId="351EAA35"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Общий объем покупки, кВт•ч</w:t>
            </w:r>
          </w:p>
        </w:tc>
        <w:tc>
          <w:tcPr>
            <w:tcW w:w="1735" w:type="dxa"/>
            <w:gridSpan w:val="2"/>
            <w:vMerge w:val="restart"/>
            <w:tcBorders>
              <w:left w:val="single" w:sz="4" w:space="0" w:color="auto"/>
              <w:bottom w:val="single" w:sz="4" w:space="0" w:color="000000"/>
              <w:right w:val="single" w:sz="4" w:space="0" w:color="auto"/>
            </w:tcBorders>
            <w:vAlign w:val="center"/>
          </w:tcPr>
          <w:p w14:paraId="74747D48"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Общий объем продажи, кВт•ч</w:t>
            </w:r>
          </w:p>
        </w:tc>
        <w:tc>
          <w:tcPr>
            <w:tcW w:w="1749" w:type="dxa"/>
            <w:gridSpan w:val="2"/>
            <w:noWrap/>
            <w:vAlign w:val="bottom"/>
          </w:tcPr>
          <w:p w14:paraId="33F71EAE" w14:textId="77777777" w:rsidR="009A5C38" w:rsidRPr="009A5C38" w:rsidRDefault="009A5C38" w:rsidP="00981BE7">
            <w:pPr>
              <w:widowControl w:val="0"/>
              <w:spacing w:after="0"/>
              <w:rPr>
                <w:rFonts w:ascii="Garamond" w:hAnsi="Garamond" w:cs="Arial CYR"/>
              </w:rPr>
            </w:pPr>
          </w:p>
        </w:tc>
        <w:tc>
          <w:tcPr>
            <w:tcW w:w="1479" w:type="dxa"/>
            <w:noWrap/>
            <w:vAlign w:val="bottom"/>
          </w:tcPr>
          <w:p w14:paraId="2A60C5DD" w14:textId="77777777" w:rsidR="009A5C38" w:rsidRPr="009A5C38" w:rsidRDefault="009A5C38" w:rsidP="00981BE7">
            <w:pPr>
              <w:widowControl w:val="0"/>
              <w:spacing w:after="0"/>
              <w:rPr>
                <w:rFonts w:ascii="Garamond" w:hAnsi="Garamond" w:cs="Arial CYR"/>
              </w:rPr>
            </w:pPr>
          </w:p>
        </w:tc>
      </w:tr>
      <w:tr w:rsidR="009A5C38" w:rsidRPr="009A5C38" w14:paraId="79A97B2E" w14:textId="77777777" w:rsidTr="004F0ED6">
        <w:trPr>
          <w:gridAfter w:val="7"/>
          <w:wAfter w:w="4531" w:type="dxa"/>
          <w:trHeight w:val="255"/>
        </w:trPr>
        <w:tc>
          <w:tcPr>
            <w:tcW w:w="1368" w:type="dxa"/>
            <w:vMerge/>
            <w:tcBorders>
              <w:left w:val="single" w:sz="4" w:space="0" w:color="auto"/>
              <w:bottom w:val="single" w:sz="4" w:space="0" w:color="000000"/>
              <w:right w:val="single" w:sz="4" w:space="0" w:color="auto"/>
            </w:tcBorders>
            <w:vAlign w:val="center"/>
          </w:tcPr>
          <w:p w14:paraId="7EF50E52" w14:textId="77777777" w:rsidR="009A5C38" w:rsidRPr="009A5C38" w:rsidRDefault="009A5C38" w:rsidP="00981BE7">
            <w:pPr>
              <w:widowControl w:val="0"/>
              <w:spacing w:after="0"/>
              <w:rPr>
                <w:rFonts w:ascii="Garamond" w:hAnsi="Garamond" w:cs="Arial CYR"/>
              </w:rPr>
            </w:pPr>
          </w:p>
        </w:tc>
        <w:tc>
          <w:tcPr>
            <w:tcW w:w="1825" w:type="dxa"/>
            <w:gridSpan w:val="6"/>
            <w:vMerge/>
            <w:tcBorders>
              <w:left w:val="single" w:sz="4" w:space="0" w:color="auto"/>
              <w:bottom w:val="single" w:sz="4" w:space="0" w:color="000000"/>
              <w:right w:val="single" w:sz="4" w:space="0" w:color="auto"/>
            </w:tcBorders>
            <w:vAlign w:val="center"/>
          </w:tcPr>
          <w:p w14:paraId="1A335F2B" w14:textId="77777777" w:rsidR="009A5C38" w:rsidRPr="009A5C38" w:rsidRDefault="009A5C38" w:rsidP="00981BE7">
            <w:pPr>
              <w:widowControl w:val="0"/>
              <w:spacing w:after="0"/>
              <w:rPr>
                <w:rFonts w:ascii="Garamond" w:hAnsi="Garamond" w:cs="Arial CYR"/>
              </w:rPr>
            </w:pPr>
          </w:p>
        </w:tc>
        <w:tc>
          <w:tcPr>
            <w:tcW w:w="1735" w:type="dxa"/>
            <w:gridSpan w:val="2"/>
            <w:vMerge/>
            <w:tcBorders>
              <w:left w:val="single" w:sz="4" w:space="0" w:color="auto"/>
              <w:bottom w:val="single" w:sz="4" w:space="0" w:color="000000"/>
              <w:right w:val="single" w:sz="4" w:space="0" w:color="auto"/>
            </w:tcBorders>
            <w:vAlign w:val="center"/>
          </w:tcPr>
          <w:p w14:paraId="3FD6C65E" w14:textId="77777777" w:rsidR="009A5C38" w:rsidRPr="009A5C38" w:rsidRDefault="009A5C38" w:rsidP="00981BE7">
            <w:pPr>
              <w:widowControl w:val="0"/>
              <w:spacing w:after="0"/>
              <w:rPr>
                <w:rFonts w:ascii="Garamond" w:hAnsi="Garamond" w:cs="Arial CYR"/>
              </w:rPr>
            </w:pPr>
          </w:p>
        </w:tc>
        <w:tc>
          <w:tcPr>
            <w:tcW w:w="1735" w:type="dxa"/>
            <w:gridSpan w:val="2"/>
            <w:vMerge/>
            <w:tcBorders>
              <w:left w:val="single" w:sz="4" w:space="0" w:color="auto"/>
              <w:bottom w:val="single" w:sz="4" w:space="0" w:color="000000"/>
              <w:right w:val="single" w:sz="4" w:space="0" w:color="auto"/>
            </w:tcBorders>
            <w:vAlign w:val="center"/>
          </w:tcPr>
          <w:p w14:paraId="2D84E482" w14:textId="77777777" w:rsidR="009A5C38" w:rsidRPr="009A5C38" w:rsidRDefault="009A5C38" w:rsidP="00981BE7">
            <w:pPr>
              <w:widowControl w:val="0"/>
              <w:spacing w:after="0"/>
              <w:rPr>
                <w:rFonts w:ascii="Garamond" w:hAnsi="Garamond" w:cs="Arial CYR"/>
              </w:rPr>
            </w:pPr>
          </w:p>
        </w:tc>
        <w:tc>
          <w:tcPr>
            <w:tcW w:w="1749" w:type="dxa"/>
            <w:gridSpan w:val="2"/>
            <w:noWrap/>
            <w:vAlign w:val="bottom"/>
          </w:tcPr>
          <w:p w14:paraId="5E3F1954" w14:textId="77777777" w:rsidR="009A5C38" w:rsidRPr="009A5C38" w:rsidRDefault="009A5C38" w:rsidP="00981BE7">
            <w:pPr>
              <w:widowControl w:val="0"/>
              <w:spacing w:after="0"/>
              <w:rPr>
                <w:rFonts w:ascii="Garamond" w:hAnsi="Garamond" w:cs="Arial CYR"/>
              </w:rPr>
            </w:pPr>
          </w:p>
        </w:tc>
        <w:tc>
          <w:tcPr>
            <w:tcW w:w="1479" w:type="dxa"/>
            <w:noWrap/>
            <w:vAlign w:val="bottom"/>
          </w:tcPr>
          <w:p w14:paraId="35BB9E02" w14:textId="77777777" w:rsidR="009A5C38" w:rsidRPr="009A5C38" w:rsidRDefault="009A5C38" w:rsidP="00981BE7">
            <w:pPr>
              <w:widowControl w:val="0"/>
              <w:spacing w:after="0"/>
              <w:rPr>
                <w:rFonts w:ascii="Garamond" w:hAnsi="Garamond" w:cs="Arial CYR"/>
              </w:rPr>
            </w:pPr>
          </w:p>
        </w:tc>
      </w:tr>
      <w:tr w:rsidR="009A5C38" w:rsidRPr="009A5C38" w14:paraId="56AE5335" w14:textId="77777777" w:rsidTr="004F0ED6">
        <w:trPr>
          <w:gridAfter w:val="16"/>
          <w:wAfter w:w="11423" w:type="dxa"/>
          <w:trHeight w:val="255"/>
        </w:trPr>
        <w:tc>
          <w:tcPr>
            <w:tcW w:w="1520" w:type="dxa"/>
            <w:gridSpan w:val="3"/>
            <w:noWrap/>
            <w:vAlign w:val="bottom"/>
          </w:tcPr>
          <w:p w14:paraId="75E78659" w14:textId="77777777" w:rsidR="009A5C38" w:rsidRPr="009A5C38" w:rsidRDefault="009A5C38" w:rsidP="00981BE7">
            <w:pPr>
              <w:widowControl w:val="0"/>
              <w:spacing w:after="0"/>
              <w:rPr>
                <w:rFonts w:ascii="Garamond" w:hAnsi="Garamond" w:cs="Arial CYR"/>
              </w:rPr>
            </w:pPr>
          </w:p>
        </w:tc>
        <w:tc>
          <w:tcPr>
            <w:tcW w:w="1479" w:type="dxa"/>
            <w:gridSpan w:val="2"/>
            <w:noWrap/>
            <w:vAlign w:val="bottom"/>
          </w:tcPr>
          <w:p w14:paraId="4E1A013D" w14:textId="77777777" w:rsidR="009A5C38" w:rsidRPr="009A5C38" w:rsidRDefault="009A5C38" w:rsidP="00981BE7">
            <w:pPr>
              <w:widowControl w:val="0"/>
              <w:spacing w:after="0"/>
              <w:rPr>
                <w:rFonts w:ascii="Garamond" w:hAnsi="Garamond" w:cs="Arial CYR"/>
              </w:rPr>
            </w:pPr>
          </w:p>
        </w:tc>
      </w:tr>
      <w:tr w:rsidR="009A5C38" w:rsidRPr="009A5C38" w14:paraId="50BB221F" w14:textId="77777777" w:rsidTr="004F0ED6">
        <w:trPr>
          <w:trHeight w:val="255"/>
        </w:trPr>
        <w:tc>
          <w:tcPr>
            <w:tcW w:w="1368" w:type="dxa"/>
            <w:vAlign w:val="bottom"/>
          </w:tcPr>
          <w:p w14:paraId="78BAEE1E" w14:textId="77777777" w:rsidR="009A5C38" w:rsidRPr="009A5C38" w:rsidRDefault="009A5C38" w:rsidP="00981BE7">
            <w:pPr>
              <w:widowControl w:val="0"/>
              <w:spacing w:after="0"/>
              <w:rPr>
                <w:rFonts w:ascii="Garamond" w:hAnsi="Garamond" w:cs="Arial CYR"/>
              </w:rPr>
            </w:pPr>
          </w:p>
        </w:tc>
        <w:tc>
          <w:tcPr>
            <w:tcW w:w="1825" w:type="dxa"/>
            <w:gridSpan w:val="6"/>
            <w:vAlign w:val="bottom"/>
          </w:tcPr>
          <w:p w14:paraId="364DFB3F" w14:textId="77777777" w:rsidR="009A5C38" w:rsidRPr="009A5C38" w:rsidRDefault="009A5C38" w:rsidP="00981BE7">
            <w:pPr>
              <w:widowControl w:val="0"/>
              <w:spacing w:after="0"/>
              <w:rPr>
                <w:rFonts w:ascii="Garamond" w:hAnsi="Garamond" w:cs="Arial CYR"/>
              </w:rPr>
            </w:pPr>
          </w:p>
        </w:tc>
        <w:tc>
          <w:tcPr>
            <w:tcW w:w="1735" w:type="dxa"/>
            <w:gridSpan w:val="2"/>
            <w:vAlign w:val="bottom"/>
          </w:tcPr>
          <w:p w14:paraId="68AC6D96" w14:textId="77777777" w:rsidR="009A5C38" w:rsidRPr="009A5C38" w:rsidRDefault="009A5C38" w:rsidP="00981BE7">
            <w:pPr>
              <w:widowControl w:val="0"/>
              <w:spacing w:after="0"/>
              <w:rPr>
                <w:rFonts w:ascii="Garamond" w:hAnsi="Garamond" w:cs="Arial CYR"/>
              </w:rPr>
            </w:pPr>
          </w:p>
        </w:tc>
        <w:tc>
          <w:tcPr>
            <w:tcW w:w="1735" w:type="dxa"/>
            <w:gridSpan w:val="2"/>
            <w:vAlign w:val="bottom"/>
          </w:tcPr>
          <w:p w14:paraId="39F4FB32" w14:textId="77777777" w:rsidR="009A5C38" w:rsidRPr="009A5C38" w:rsidRDefault="009A5C38" w:rsidP="00981BE7">
            <w:pPr>
              <w:widowControl w:val="0"/>
              <w:spacing w:after="0"/>
              <w:rPr>
                <w:rFonts w:ascii="Garamond" w:hAnsi="Garamond" w:cs="Arial CYR"/>
              </w:rPr>
            </w:pPr>
          </w:p>
        </w:tc>
        <w:tc>
          <w:tcPr>
            <w:tcW w:w="1749" w:type="dxa"/>
            <w:gridSpan w:val="2"/>
            <w:noWrap/>
            <w:vAlign w:val="bottom"/>
          </w:tcPr>
          <w:p w14:paraId="06556FA1"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16A82B63" w14:textId="77777777" w:rsidR="009A5C38" w:rsidRPr="009A5C38" w:rsidRDefault="009A5C38" w:rsidP="00981BE7">
            <w:pPr>
              <w:widowControl w:val="0"/>
              <w:spacing w:after="0"/>
              <w:rPr>
                <w:rFonts w:ascii="Garamond" w:hAnsi="Garamond" w:cs="Arial CYR"/>
              </w:rPr>
            </w:pPr>
          </w:p>
        </w:tc>
        <w:tc>
          <w:tcPr>
            <w:tcW w:w="1520" w:type="dxa"/>
            <w:gridSpan w:val="2"/>
            <w:vAlign w:val="bottom"/>
          </w:tcPr>
          <w:p w14:paraId="4C953BC6"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1422E75C" w14:textId="77777777" w:rsidR="009A5C38" w:rsidRPr="009A5C38" w:rsidRDefault="009A5C38" w:rsidP="00981BE7">
            <w:pPr>
              <w:widowControl w:val="0"/>
              <w:spacing w:after="0"/>
              <w:rPr>
                <w:rFonts w:ascii="Garamond" w:hAnsi="Garamond" w:cs="Arial CYR"/>
              </w:rPr>
            </w:pPr>
          </w:p>
        </w:tc>
        <w:tc>
          <w:tcPr>
            <w:tcW w:w="1479" w:type="dxa"/>
            <w:noWrap/>
            <w:vAlign w:val="bottom"/>
          </w:tcPr>
          <w:p w14:paraId="1A127264" w14:textId="77777777" w:rsidR="009A5C38" w:rsidRPr="009A5C38" w:rsidRDefault="009A5C38" w:rsidP="00981BE7">
            <w:pPr>
              <w:widowControl w:val="0"/>
              <w:spacing w:after="0"/>
              <w:rPr>
                <w:rFonts w:ascii="Garamond" w:hAnsi="Garamond" w:cs="Arial CYR"/>
              </w:rPr>
            </w:pPr>
          </w:p>
        </w:tc>
      </w:tr>
      <w:tr w:rsidR="009A5C38" w:rsidRPr="009A5C38" w14:paraId="3DE40347" w14:textId="77777777" w:rsidTr="004F0ED6">
        <w:trPr>
          <w:trHeight w:val="285"/>
        </w:trPr>
        <w:tc>
          <w:tcPr>
            <w:tcW w:w="11423" w:type="dxa"/>
            <w:gridSpan w:val="17"/>
            <w:vAlign w:val="bottom"/>
          </w:tcPr>
          <w:p w14:paraId="3618D727" w14:textId="77777777" w:rsidR="009A5C38" w:rsidRPr="009A5C38" w:rsidRDefault="009A5C38" w:rsidP="00981BE7">
            <w:pPr>
              <w:widowControl w:val="0"/>
              <w:spacing w:after="0"/>
              <w:rPr>
                <w:rFonts w:ascii="Garamond" w:hAnsi="Garamond" w:cs="Arial CYR"/>
                <w:b/>
                <w:bCs/>
              </w:rPr>
            </w:pPr>
            <w:r w:rsidRPr="009A5C38">
              <w:rPr>
                <w:rFonts w:ascii="Garamond" w:hAnsi="Garamond" w:cs="Arial CYR"/>
                <w:b/>
                <w:bCs/>
              </w:rPr>
              <w:t>10.      Данные акта оборота электроэнергии</w:t>
            </w:r>
          </w:p>
          <w:p w14:paraId="7202CF7A" w14:textId="77777777" w:rsidR="009A5C38" w:rsidRPr="009A5C38" w:rsidRDefault="009A5C38" w:rsidP="00981BE7">
            <w:pPr>
              <w:widowControl w:val="0"/>
              <w:spacing w:after="0"/>
              <w:rPr>
                <w:rFonts w:ascii="Garamond" w:hAnsi="Garamond" w:cs="Arial CYR"/>
                <w:b/>
                <w:bCs/>
              </w:rPr>
            </w:pPr>
          </w:p>
        </w:tc>
        <w:tc>
          <w:tcPr>
            <w:tcW w:w="1520" w:type="dxa"/>
            <w:gridSpan w:val="3"/>
            <w:vAlign w:val="bottom"/>
          </w:tcPr>
          <w:p w14:paraId="70DE7321" w14:textId="77777777" w:rsidR="009A5C38" w:rsidRPr="009A5C38" w:rsidRDefault="009A5C38" w:rsidP="00981BE7">
            <w:pPr>
              <w:widowControl w:val="0"/>
              <w:spacing w:after="0"/>
              <w:rPr>
                <w:rFonts w:ascii="Garamond" w:hAnsi="Garamond" w:cs="Arial CYR"/>
                <w:b/>
                <w:bCs/>
              </w:rPr>
            </w:pPr>
          </w:p>
        </w:tc>
        <w:tc>
          <w:tcPr>
            <w:tcW w:w="1479" w:type="dxa"/>
            <w:noWrap/>
            <w:vAlign w:val="bottom"/>
          </w:tcPr>
          <w:p w14:paraId="20F3A3EA" w14:textId="77777777" w:rsidR="009A5C38" w:rsidRPr="009A5C38" w:rsidRDefault="009A5C38" w:rsidP="00981BE7">
            <w:pPr>
              <w:widowControl w:val="0"/>
              <w:spacing w:after="0"/>
              <w:rPr>
                <w:rFonts w:ascii="Garamond" w:hAnsi="Garamond" w:cs="Arial CYR"/>
              </w:rPr>
            </w:pPr>
          </w:p>
        </w:tc>
      </w:tr>
      <w:tr w:rsidR="009A5C38" w:rsidRPr="009A5C38" w14:paraId="577871B0" w14:textId="77777777" w:rsidTr="004F0ED6">
        <w:trPr>
          <w:trHeight w:val="255"/>
        </w:trPr>
        <w:tc>
          <w:tcPr>
            <w:tcW w:w="1368" w:type="dxa"/>
            <w:vAlign w:val="bottom"/>
          </w:tcPr>
          <w:p w14:paraId="6F5E8844" w14:textId="77777777" w:rsidR="009A5C38" w:rsidRPr="009A5C38" w:rsidRDefault="009A5C38" w:rsidP="00981BE7">
            <w:pPr>
              <w:widowControl w:val="0"/>
              <w:spacing w:after="0"/>
              <w:jc w:val="center"/>
              <w:rPr>
                <w:rFonts w:ascii="Garamond" w:hAnsi="Garamond" w:cs="Arial CYR"/>
              </w:rPr>
            </w:pPr>
          </w:p>
        </w:tc>
        <w:tc>
          <w:tcPr>
            <w:tcW w:w="1825" w:type="dxa"/>
            <w:gridSpan w:val="6"/>
            <w:tcBorders>
              <w:bottom w:val="single" w:sz="4" w:space="0" w:color="auto"/>
            </w:tcBorders>
            <w:noWrap/>
            <w:vAlign w:val="bottom"/>
          </w:tcPr>
          <w:p w14:paraId="189E91DD"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noWrap/>
            <w:vAlign w:val="bottom"/>
          </w:tcPr>
          <w:p w14:paraId="164E9A30"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35" w:type="dxa"/>
            <w:gridSpan w:val="2"/>
            <w:tcBorders>
              <w:bottom w:val="single" w:sz="4" w:space="0" w:color="auto"/>
            </w:tcBorders>
            <w:noWrap/>
            <w:vAlign w:val="bottom"/>
          </w:tcPr>
          <w:p w14:paraId="607DE12D" w14:textId="77777777" w:rsidR="009A5C38" w:rsidRPr="009A5C38" w:rsidRDefault="009A5C38" w:rsidP="00981BE7">
            <w:pPr>
              <w:widowControl w:val="0"/>
              <w:spacing w:after="0"/>
              <w:rPr>
                <w:rFonts w:ascii="Garamond" w:hAnsi="Garamond" w:cs="Arial CYR"/>
              </w:rPr>
            </w:pPr>
            <w:r w:rsidRPr="009A5C38">
              <w:rPr>
                <w:rFonts w:ascii="Garamond" w:hAnsi="Garamond" w:cs="Arial CYR"/>
              </w:rPr>
              <w:t> </w:t>
            </w:r>
          </w:p>
        </w:tc>
        <w:tc>
          <w:tcPr>
            <w:tcW w:w="1749" w:type="dxa"/>
            <w:gridSpan w:val="2"/>
            <w:noWrap/>
            <w:vAlign w:val="bottom"/>
          </w:tcPr>
          <w:p w14:paraId="58346EF6" w14:textId="77777777" w:rsidR="009A5C38" w:rsidRPr="009A5C38" w:rsidRDefault="009A5C38" w:rsidP="00981BE7">
            <w:pPr>
              <w:widowControl w:val="0"/>
              <w:spacing w:after="0"/>
              <w:ind w:firstLineChars="100" w:firstLine="220"/>
              <w:rPr>
                <w:rFonts w:ascii="Garamond" w:hAnsi="Garamond" w:cs="Arial CYR"/>
              </w:rPr>
            </w:pPr>
          </w:p>
        </w:tc>
        <w:tc>
          <w:tcPr>
            <w:tcW w:w="1491" w:type="dxa"/>
            <w:gridSpan w:val="2"/>
            <w:noWrap/>
            <w:vAlign w:val="bottom"/>
          </w:tcPr>
          <w:p w14:paraId="6E91B79E" w14:textId="77777777" w:rsidR="009A5C38" w:rsidRPr="009A5C38" w:rsidRDefault="009A5C38" w:rsidP="00981BE7">
            <w:pPr>
              <w:widowControl w:val="0"/>
              <w:spacing w:after="0"/>
              <w:ind w:firstLineChars="100" w:firstLine="220"/>
              <w:rPr>
                <w:rFonts w:ascii="Garamond" w:hAnsi="Garamond" w:cs="Arial CYR"/>
              </w:rPr>
            </w:pPr>
          </w:p>
        </w:tc>
        <w:tc>
          <w:tcPr>
            <w:tcW w:w="3040" w:type="dxa"/>
            <w:gridSpan w:val="5"/>
            <w:vAlign w:val="bottom"/>
          </w:tcPr>
          <w:p w14:paraId="673E29F3" w14:textId="77777777" w:rsidR="009A5C38" w:rsidRPr="009A5C38" w:rsidRDefault="009A5C38" w:rsidP="00981BE7">
            <w:pPr>
              <w:widowControl w:val="0"/>
              <w:spacing w:after="0"/>
              <w:ind w:firstLineChars="100" w:firstLine="220"/>
              <w:rPr>
                <w:rFonts w:ascii="Garamond" w:hAnsi="Garamond" w:cs="Arial CYR"/>
              </w:rPr>
            </w:pPr>
          </w:p>
        </w:tc>
        <w:tc>
          <w:tcPr>
            <w:tcW w:w="1479" w:type="dxa"/>
            <w:noWrap/>
            <w:vAlign w:val="bottom"/>
          </w:tcPr>
          <w:p w14:paraId="56DC2B5D" w14:textId="77777777" w:rsidR="009A5C38" w:rsidRPr="009A5C38" w:rsidRDefault="009A5C38" w:rsidP="00981BE7">
            <w:pPr>
              <w:widowControl w:val="0"/>
              <w:spacing w:after="0"/>
              <w:rPr>
                <w:rFonts w:ascii="Garamond" w:hAnsi="Garamond" w:cs="Arial CYR"/>
              </w:rPr>
            </w:pPr>
          </w:p>
        </w:tc>
      </w:tr>
      <w:tr w:rsidR="009A5C38" w:rsidRPr="009A5C38" w14:paraId="031F5475" w14:textId="77777777" w:rsidTr="004F0ED6">
        <w:trPr>
          <w:trHeight w:val="900"/>
        </w:trPr>
        <w:tc>
          <w:tcPr>
            <w:tcW w:w="1368" w:type="dxa"/>
            <w:tcBorders>
              <w:top w:val="single" w:sz="4" w:space="0" w:color="auto"/>
              <w:left w:val="single" w:sz="4" w:space="0" w:color="auto"/>
              <w:bottom w:val="single" w:sz="4" w:space="0" w:color="auto"/>
              <w:right w:val="single" w:sz="4" w:space="0" w:color="auto"/>
            </w:tcBorders>
            <w:vAlign w:val="center"/>
          </w:tcPr>
          <w:p w14:paraId="42AE6426"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п/п</w:t>
            </w:r>
          </w:p>
        </w:tc>
        <w:tc>
          <w:tcPr>
            <w:tcW w:w="1825" w:type="dxa"/>
            <w:gridSpan w:val="6"/>
            <w:tcBorders>
              <w:bottom w:val="single" w:sz="4" w:space="0" w:color="auto"/>
            </w:tcBorders>
            <w:vAlign w:val="center"/>
          </w:tcPr>
          <w:p w14:paraId="3744DF45"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ГТП</w:t>
            </w:r>
          </w:p>
        </w:tc>
        <w:tc>
          <w:tcPr>
            <w:tcW w:w="1735" w:type="dxa"/>
            <w:gridSpan w:val="2"/>
            <w:tcBorders>
              <w:left w:val="single" w:sz="4" w:space="0" w:color="auto"/>
              <w:bottom w:val="single" w:sz="4" w:space="0" w:color="auto"/>
              <w:right w:val="single" w:sz="4" w:space="0" w:color="auto"/>
            </w:tcBorders>
            <w:vAlign w:val="center"/>
          </w:tcPr>
          <w:p w14:paraId="68362F42"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потребления, кВт•ч</w:t>
            </w:r>
          </w:p>
        </w:tc>
        <w:tc>
          <w:tcPr>
            <w:tcW w:w="1735" w:type="dxa"/>
            <w:gridSpan w:val="2"/>
            <w:tcBorders>
              <w:bottom w:val="single" w:sz="4" w:space="0" w:color="auto"/>
              <w:right w:val="single" w:sz="4" w:space="0" w:color="auto"/>
            </w:tcBorders>
            <w:vAlign w:val="center"/>
          </w:tcPr>
          <w:p w14:paraId="01BFE4FA" w14:textId="77777777" w:rsidR="009A5C38" w:rsidRPr="009A5C38" w:rsidRDefault="009A5C38" w:rsidP="00981BE7">
            <w:pPr>
              <w:widowControl w:val="0"/>
              <w:spacing w:after="0"/>
              <w:jc w:val="center"/>
              <w:rPr>
                <w:rFonts w:ascii="Garamond" w:hAnsi="Garamond" w:cs="Arial CYR"/>
              </w:rPr>
            </w:pPr>
            <w:r w:rsidRPr="009A5C38">
              <w:rPr>
                <w:rFonts w:ascii="Garamond" w:hAnsi="Garamond" w:cs="Arial CYR"/>
              </w:rPr>
              <w:t>Объем производства, кВт•ч</w:t>
            </w:r>
          </w:p>
        </w:tc>
        <w:tc>
          <w:tcPr>
            <w:tcW w:w="1749" w:type="dxa"/>
            <w:gridSpan w:val="2"/>
            <w:noWrap/>
            <w:vAlign w:val="bottom"/>
          </w:tcPr>
          <w:p w14:paraId="39BFF0CF" w14:textId="77777777" w:rsidR="009A5C38" w:rsidRPr="009A5C38" w:rsidRDefault="009A5C38" w:rsidP="00981BE7">
            <w:pPr>
              <w:widowControl w:val="0"/>
              <w:spacing w:after="0"/>
              <w:rPr>
                <w:rFonts w:ascii="Garamond" w:hAnsi="Garamond" w:cs="Arial CYR"/>
              </w:rPr>
            </w:pPr>
          </w:p>
        </w:tc>
        <w:tc>
          <w:tcPr>
            <w:tcW w:w="1491" w:type="dxa"/>
            <w:gridSpan w:val="2"/>
            <w:noWrap/>
            <w:vAlign w:val="bottom"/>
          </w:tcPr>
          <w:p w14:paraId="13861291" w14:textId="77777777" w:rsidR="009A5C38" w:rsidRPr="009A5C38" w:rsidRDefault="009A5C38" w:rsidP="00981BE7">
            <w:pPr>
              <w:widowControl w:val="0"/>
              <w:spacing w:after="0"/>
              <w:rPr>
                <w:rFonts w:ascii="Garamond" w:hAnsi="Garamond" w:cs="Arial CYR"/>
              </w:rPr>
            </w:pPr>
          </w:p>
        </w:tc>
        <w:tc>
          <w:tcPr>
            <w:tcW w:w="1520" w:type="dxa"/>
            <w:gridSpan w:val="2"/>
            <w:noWrap/>
            <w:vAlign w:val="bottom"/>
          </w:tcPr>
          <w:p w14:paraId="1982F53B" w14:textId="77777777" w:rsidR="009A5C38" w:rsidRPr="009A5C38" w:rsidRDefault="009A5C38" w:rsidP="00981BE7">
            <w:pPr>
              <w:widowControl w:val="0"/>
              <w:spacing w:after="0"/>
              <w:rPr>
                <w:rFonts w:ascii="Garamond" w:hAnsi="Garamond" w:cs="Arial CYR"/>
              </w:rPr>
            </w:pPr>
          </w:p>
        </w:tc>
        <w:tc>
          <w:tcPr>
            <w:tcW w:w="1520" w:type="dxa"/>
            <w:gridSpan w:val="3"/>
            <w:noWrap/>
            <w:vAlign w:val="bottom"/>
          </w:tcPr>
          <w:p w14:paraId="5006A6E2" w14:textId="77777777" w:rsidR="009A5C38" w:rsidRPr="009A5C38" w:rsidRDefault="009A5C38" w:rsidP="00981BE7">
            <w:pPr>
              <w:widowControl w:val="0"/>
              <w:spacing w:after="0"/>
              <w:rPr>
                <w:rFonts w:ascii="Garamond" w:hAnsi="Garamond" w:cs="Arial CYR"/>
              </w:rPr>
            </w:pPr>
          </w:p>
        </w:tc>
        <w:tc>
          <w:tcPr>
            <w:tcW w:w="1479" w:type="dxa"/>
            <w:noWrap/>
            <w:vAlign w:val="bottom"/>
          </w:tcPr>
          <w:p w14:paraId="2A3D0CC3" w14:textId="77777777" w:rsidR="009A5C38" w:rsidRPr="009A5C38" w:rsidRDefault="009A5C38" w:rsidP="00981BE7">
            <w:pPr>
              <w:widowControl w:val="0"/>
              <w:spacing w:after="0"/>
              <w:rPr>
                <w:rFonts w:ascii="Garamond" w:hAnsi="Garamond" w:cs="Arial CYR"/>
              </w:rPr>
            </w:pPr>
          </w:p>
        </w:tc>
      </w:tr>
    </w:tbl>
    <w:p w14:paraId="63F7C825" w14:textId="77777777" w:rsidR="009A5C38" w:rsidRPr="009A5C38" w:rsidRDefault="009A5C38" w:rsidP="00981BE7">
      <w:pPr>
        <w:widowControl w:val="0"/>
        <w:spacing w:after="0" w:line="240" w:lineRule="auto"/>
        <w:jc w:val="right"/>
        <w:rPr>
          <w:rFonts w:ascii="Garamond" w:eastAsia="Times New Roman" w:hAnsi="Garamond"/>
          <w:bCs/>
        </w:rPr>
      </w:pPr>
    </w:p>
    <w:p w14:paraId="33C623C3" w14:textId="77777777" w:rsidR="009A5C38" w:rsidRPr="009A5C38" w:rsidRDefault="009A5C38" w:rsidP="00981BE7">
      <w:pPr>
        <w:widowControl w:val="0"/>
        <w:spacing w:after="0" w:line="240" w:lineRule="auto"/>
        <w:rPr>
          <w:rFonts w:ascii="Garamond" w:eastAsia="Times New Roman" w:hAnsi="Garamond"/>
          <w:bCs/>
        </w:rPr>
      </w:pPr>
    </w:p>
    <w:p w14:paraId="5356C508" w14:textId="77777777" w:rsidR="009A5C38" w:rsidRPr="009A5C38" w:rsidRDefault="009A5C38" w:rsidP="00981BE7">
      <w:pPr>
        <w:widowControl w:val="0"/>
        <w:spacing w:after="0" w:line="240" w:lineRule="auto"/>
        <w:jc w:val="right"/>
        <w:rPr>
          <w:rFonts w:ascii="Garamond" w:eastAsia="Times New Roman" w:hAnsi="Garamond"/>
          <w:bCs/>
        </w:rPr>
      </w:pPr>
    </w:p>
    <w:p w14:paraId="42D1B1E7" w14:textId="77777777" w:rsidR="009A5C38" w:rsidRPr="009A5C38" w:rsidRDefault="009A5C38" w:rsidP="00981BE7">
      <w:pPr>
        <w:widowControl w:val="0"/>
        <w:spacing w:after="0" w:line="240" w:lineRule="auto"/>
        <w:jc w:val="both"/>
        <w:rPr>
          <w:rFonts w:ascii="Garamond" w:eastAsia="Batang" w:hAnsi="Garamond"/>
          <w:b/>
          <w:bCs/>
          <w:sz w:val="24"/>
          <w:szCs w:val="24"/>
        </w:rPr>
        <w:sectPr w:rsidR="009A5C38" w:rsidRPr="009A5C38" w:rsidSect="009A5C38">
          <w:footerReference w:type="default" r:id="rId101"/>
          <w:pgSz w:w="16838" w:h="11906" w:orient="landscape"/>
          <w:pgMar w:top="1134" w:right="820" w:bottom="993" w:left="1134" w:header="709" w:footer="709" w:gutter="0"/>
          <w:cols w:space="708"/>
          <w:titlePg/>
          <w:docGrid w:linePitch="360"/>
        </w:sectPr>
      </w:pPr>
    </w:p>
    <w:p w14:paraId="01A2B746" w14:textId="77777777" w:rsidR="003776FE" w:rsidRDefault="003776FE" w:rsidP="00981BE7">
      <w:pPr>
        <w:widowControl w:val="0"/>
        <w:spacing w:after="0" w:line="240" w:lineRule="auto"/>
        <w:rPr>
          <w:rFonts w:ascii="Garamond" w:hAnsi="Garamond" w:cs="Arial"/>
          <w:b/>
          <w:sz w:val="28"/>
          <w:szCs w:val="28"/>
        </w:rPr>
      </w:pPr>
    </w:p>
    <w:p w14:paraId="5A5DAF6D" w14:textId="77777777" w:rsidR="009B5F10" w:rsidRDefault="009B5F10" w:rsidP="00981BE7">
      <w:pPr>
        <w:widowControl w:val="0"/>
        <w:spacing w:after="0" w:line="240" w:lineRule="auto"/>
        <w:jc w:val="right"/>
        <w:rPr>
          <w:rFonts w:ascii="Garamond" w:hAnsi="Garamond" w:cs="Arial"/>
          <w:b/>
          <w:sz w:val="28"/>
          <w:szCs w:val="28"/>
        </w:rPr>
      </w:pPr>
      <w:r w:rsidRPr="00B76673">
        <w:rPr>
          <w:rFonts w:ascii="Garamond" w:hAnsi="Garamond" w:cs="Arial"/>
          <w:b/>
          <w:sz w:val="28"/>
          <w:szCs w:val="28"/>
        </w:rPr>
        <w:t xml:space="preserve">Приложение № </w:t>
      </w:r>
      <w:r w:rsidR="00F0178B">
        <w:rPr>
          <w:rFonts w:ascii="Garamond" w:hAnsi="Garamond" w:cs="Arial"/>
          <w:b/>
          <w:sz w:val="28"/>
          <w:szCs w:val="28"/>
        </w:rPr>
        <w:t>1.2.2</w:t>
      </w:r>
    </w:p>
    <w:p w14:paraId="571FCEE0" w14:textId="77777777" w:rsidR="009B5F10" w:rsidRPr="00341BCF" w:rsidRDefault="009B5F10" w:rsidP="00981BE7">
      <w:pPr>
        <w:widowControl w:val="0"/>
        <w:spacing w:after="0" w:line="240" w:lineRule="auto"/>
        <w:jc w:val="right"/>
        <w:rPr>
          <w:rFonts w:ascii="Garamond" w:hAnsi="Garamond" w:cs="Arial"/>
          <w:b/>
          <w:sz w:val="24"/>
          <w:szCs w:val="24"/>
        </w:rPr>
      </w:pPr>
    </w:p>
    <w:p w14:paraId="7A504A5A" w14:textId="77777777" w:rsidR="009B5F10" w:rsidRPr="004F0809" w:rsidRDefault="009B5F10" w:rsidP="00981BE7">
      <w:pPr>
        <w:widowControl w:val="0"/>
        <w:pBdr>
          <w:top w:val="single" w:sz="4" w:space="1" w:color="auto"/>
          <w:left w:val="single" w:sz="4" w:space="4" w:color="auto"/>
          <w:bottom w:val="single" w:sz="4" w:space="1" w:color="auto"/>
          <w:right w:val="single" w:sz="4" w:space="0" w:color="auto"/>
        </w:pBdr>
        <w:spacing w:after="0" w:line="240" w:lineRule="auto"/>
        <w:jc w:val="both"/>
        <w:rPr>
          <w:rFonts w:ascii="Garamond" w:eastAsia="Times New Roman" w:hAnsi="Garamond" w:cs="Garamond"/>
          <w:bCs/>
          <w:sz w:val="24"/>
          <w:szCs w:val="24"/>
          <w:lang w:eastAsia="ru-RU"/>
        </w:rPr>
      </w:pPr>
      <w:r w:rsidRPr="00F21948">
        <w:rPr>
          <w:rFonts w:ascii="Garamond" w:eastAsia="Times New Roman" w:hAnsi="Garamond" w:cs="Garamond"/>
          <w:b/>
          <w:bCs/>
          <w:sz w:val="24"/>
          <w:szCs w:val="24"/>
          <w:lang w:eastAsia="ru-RU"/>
        </w:rPr>
        <w:t>Дата вступления в силу:</w:t>
      </w:r>
      <w:r w:rsidRPr="00F21948">
        <w:rPr>
          <w:rFonts w:ascii="Garamond" w:eastAsia="Times New Roman" w:hAnsi="Garamond" w:cs="Garamond"/>
          <w:bCs/>
          <w:sz w:val="24"/>
          <w:szCs w:val="24"/>
          <w:lang w:eastAsia="ru-RU"/>
        </w:rPr>
        <w:t xml:space="preserve"> </w:t>
      </w:r>
      <w:r>
        <w:rPr>
          <w:rFonts w:ascii="Garamond" w:hAnsi="Garamond"/>
          <w:sz w:val="24"/>
          <w:szCs w:val="24"/>
          <w:lang w:eastAsia="ru-RU"/>
        </w:rPr>
        <w:t>с даты вступления в силу постановления Правительства Российской Федерации</w:t>
      </w:r>
      <w:r>
        <w:rPr>
          <w:rFonts w:ascii="Garamond" w:eastAsia="Times New Roman" w:hAnsi="Garamond" w:cs="Garamond"/>
          <w:bCs/>
          <w:sz w:val="24"/>
          <w:szCs w:val="24"/>
          <w:lang w:eastAsia="ru-RU"/>
        </w:rPr>
        <w:t>, предусматривающего переход к применению на территории Дальнего Востока московского времени с 1 января 2025</w:t>
      </w:r>
      <w:r w:rsidR="00F0178B">
        <w:rPr>
          <w:rFonts w:ascii="Garamond" w:eastAsia="Times New Roman" w:hAnsi="Garamond" w:cs="Garamond"/>
          <w:bCs/>
          <w:sz w:val="24"/>
          <w:szCs w:val="24"/>
          <w:lang w:eastAsia="ru-RU"/>
        </w:rPr>
        <w:t xml:space="preserve"> года</w:t>
      </w:r>
      <w:r>
        <w:rPr>
          <w:rFonts w:ascii="Garamond" w:eastAsia="Times New Roman" w:hAnsi="Garamond" w:cs="Garamond"/>
          <w:bCs/>
          <w:sz w:val="24"/>
          <w:szCs w:val="24"/>
          <w:lang w:eastAsia="ru-RU"/>
        </w:rPr>
        <w:t>.</w:t>
      </w:r>
    </w:p>
    <w:p w14:paraId="75415CDF" w14:textId="77777777" w:rsidR="009B5F10" w:rsidRPr="00F660F4" w:rsidRDefault="009B5F10" w:rsidP="00981BE7">
      <w:pPr>
        <w:widowControl w:val="0"/>
        <w:tabs>
          <w:tab w:val="left" w:pos="709"/>
        </w:tabs>
        <w:spacing w:after="0" w:line="240" w:lineRule="auto"/>
        <w:jc w:val="both"/>
        <w:rPr>
          <w:rFonts w:ascii="Garamond" w:hAnsi="Garamond"/>
          <w:b/>
          <w:sz w:val="24"/>
          <w:szCs w:val="24"/>
        </w:rPr>
      </w:pPr>
    </w:p>
    <w:p w14:paraId="6794D2B7" w14:textId="77777777" w:rsidR="009B5F10" w:rsidRPr="00D9024B" w:rsidRDefault="009B5F10" w:rsidP="00981BE7">
      <w:pPr>
        <w:widowControl w:val="0"/>
        <w:tabs>
          <w:tab w:val="left" w:pos="709"/>
        </w:tabs>
        <w:spacing w:after="0" w:line="240" w:lineRule="auto"/>
        <w:rPr>
          <w:rFonts w:ascii="Garamond" w:hAnsi="Garamond"/>
          <w:b/>
          <w:sz w:val="26"/>
          <w:szCs w:val="26"/>
        </w:rPr>
      </w:pPr>
      <w:r w:rsidRPr="00D9024B">
        <w:rPr>
          <w:rFonts w:ascii="Garamond" w:hAnsi="Garamond"/>
          <w:b/>
          <w:sz w:val="26"/>
          <w:szCs w:val="26"/>
        </w:rPr>
        <w:t>Предложения по изменениям и дополнениям в РЕГЛАМЕНТ АКТУАЛИЗАЦИИ РАСЧЕТНОЙ МОДЕЛИ (Приложение № 3 к Договору о присоединении к торговой системе оптового рынка)</w:t>
      </w:r>
    </w:p>
    <w:p w14:paraId="5364B27C" w14:textId="77777777" w:rsidR="009B5F10" w:rsidRPr="007F4CAC" w:rsidRDefault="009B5F10" w:rsidP="00981BE7">
      <w:pPr>
        <w:widowControl w:val="0"/>
        <w:tabs>
          <w:tab w:val="left" w:pos="709"/>
        </w:tabs>
        <w:spacing w:after="0" w:line="240" w:lineRule="auto"/>
        <w:jc w:val="both"/>
        <w:rPr>
          <w:rFonts w:ascii="Garamond" w:hAnsi="Garamond"/>
          <w:b/>
        </w:rPr>
      </w:pPr>
    </w:p>
    <w:tbl>
      <w:tblPr>
        <w:tblW w:w="5013"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9"/>
        <w:gridCol w:w="7096"/>
        <w:gridCol w:w="6946"/>
      </w:tblGrid>
      <w:tr w:rsidR="009B5F10" w:rsidRPr="007F4CAC" w14:paraId="38A55711" w14:textId="77777777" w:rsidTr="006C0986">
        <w:trPr>
          <w:trHeight w:val="450"/>
        </w:trPr>
        <w:tc>
          <w:tcPr>
            <w:tcW w:w="291" w:type="pct"/>
            <w:tcMar>
              <w:left w:w="57" w:type="dxa"/>
              <w:right w:w="57" w:type="dxa"/>
            </w:tcMar>
            <w:vAlign w:val="center"/>
          </w:tcPr>
          <w:p w14:paraId="5920307D" w14:textId="77777777" w:rsidR="009B5F10" w:rsidRPr="007F4CAC" w:rsidRDefault="009B5F10" w:rsidP="00981BE7">
            <w:pPr>
              <w:widowControl w:val="0"/>
              <w:spacing w:after="0" w:line="240" w:lineRule="auto"/>
              <w:jc w:val="center"/>
              <w:rPr>
                <w:rFonts w:ascii="Garamond" w:eastAsia="Times New Roman" w:hAnsi="Garamond" w:cs="Garamond"/>
                <w:b/>
                <w:bCs/>
                <w:lang w:eastAsia="ru-RU"/>
              </w:rPr>
            </w:pPr>
            <w:r w:rsidRPr="007F4CAC">
              <w:rPr>
                <w:rFonts w:ascii="Garamond" w:eastAsia="Times New Roman" w:hAnsi="Garamond" w:cs="Garamond"/>
                <w:b/>
                <w:bCs/>
                <w:lang w:eastAsia="ru-RU"/>
              </w:rPr>
              <w:t>№</w:t>
            </w:r>
          </w:p>
          <w:p w14:paraId="42F10566" w14:textId="77777777" w:rsidR="009B5F10" w:rsidRPr="007F4CAC" w:rsidRDefault="009B5F10" w:rsidP="00981BE7">
            <w:pPr>
              <w:widowControl w:val="0"/>
              <w:spacing w:after="0" w:line="240" w:lineRule="auto"/>
              <w:jc w:val="center"/>
              <w:rPr>
                <w:rFonts w:ascii="Garamond" w:eastAsia="Times New Roman" w:hAnsi="Garamond" w:cs="Garamond"/>
                <w:b/>
                <w:bCs/>
                <w:lang w:eastAsia="ru-RU"/>
              </w:rPr>
            </w:pPr>
            <w:r w:rsidRPr="007F4CAC">
              <w:rPr>
                <w:rFonts w:ascii="Garamond" w:eastAsia="Times New Roman" w:hAnsi="Garamond" w:cs="Garamond"/>
                <w:b/>
                <w:bCs/>
                <w:lang w:eastAsia="ru-RU"/>
              </w:rPr>
              <w:t>пункта</w:t>
            </w:r>
          </w:p>
        </w:tc>
        <w:tc>
          <w:tcPr>
            <w:tcW w:w="2379" w:type="pct"/>
            <w:vAlign w:val="center"/>
          </w:tcPr>
          <w:p w14:paraId="3368F9AA" w14:textId="77777777" w:rsidR="009B5F10" w:rsidRPr="007F4CAC" w:rsidRDefault="009B5F10" w:rsidP="00981BE7">
            <w:pPr>
              <w:widowControl w:val="0"/>
              <w:spacing w:after="0" w:line="240" w:lineRule="auto"/>
              <w:jc w:val="center"/>
              <w:rPr>
                <w:rFonts w:ascii="Garamond" w:eastAsia="Times New Roman" w:hAnsi="Garamond" w:cs="Garamond"/>
                <w:b/>
                <w:bCs/>
                <w:lang w:eastAsia="ru-RU"/>
              </w:rPr>
            </w:pPr>
            <w:r w:rsidRPr="007F4CAC">
              <w:rPr>
                <w:rFonts w:ascii="Garamond" w:eastAsia="Times New Roman" w:hAnsi="Garamond" w:cs="Garamond"/>
                <w:b/>
                <w:bCs/>
                <w:lang w:eastAsia="ru-RU"/>
              </w:rPr>
              <w:t>Редакция, действующая на момент</w:t>
            </w:r>
          </w:p>
          <w:p w14:paraId="5D3EBFE7" w14:textId="77777777" w:rsidR="009B5F10" w:rsidRPr="007F4CAC" w:rsidRDefault="009B5F10" w:rsidP="00981BE7">
            <w:pPr>
              <w:widowControl w:val="0"/>
              <w:spacing w:after="0" w:line="240" w:lineRule="auto"/>
              <w:jc w:val="center"/>
              <w:rPr>
                <w:rFonts w:ascii="Garamond" w:eastAsia="Times New Roman" w:hAnsi="Garamond" w:cs="Garamond"/>
                <w:b/>
                <w:bCs/>
                <w:lang w:eastAsia="ru-RU"/>
              </w:rPr>
            </w:pPr>
            <w:r w:rsidRPr="007F4CAC">
              <w:rPr>
                <w:rFonts w:ascii="Garamond" w:eastAsia="Times New Roman" w:hAnsi="Garamond" w:cs="Garamond"/>
                <w:b/>
                <w:bCs/>
                <w:lang w:eastAsia="ru-RU"/>
              </w:rPr>
              <w:t>вступления в силу изменений</w:t>
            </w:r>
          </w:p>
        </w:tc>
        <w:tc>
          <w:tcPr>
            <w:tcW w:w="2329" w:type="pct"/>
            <w:vAlign w:val="center"/>
          </w:tcPr>
          <w:p w14:paraId="4B54F641" w14:textId="77777777" w:rsidR="009B5F10" w:rsidRPr="007F4CAC" w:rsidRDefault="009B5F10" w:rsidP="00981BE7">
            <w:pPr>
              <w:widowControl w:val="0"/>
              <w:spacing w:after="0" w:line="240" w:lineRule="auto"/>
              <w:jc w:val="center"/>
              <w:rPr>
                <w:rFonts w:ascii="Garamond" w:eastAsia="Times New Roman" w:hAnsi="Garamond" w:cs="Garamond"/>
                <w:b/>
                <w:bCs/>
                <w:lang w:eastAsia="ru-RU"/>
              </w:rPr>
            </w:pPr>
            <w:r w:rsidRPr="007F4CAC">
              <w:rPr>
                <w:rFonts w:ascii="Garamond" w:eastAsia="Times New Roman" w:hAnsi="Garamond" w:cs="Garamond"/>
                <w:b/>
                <w:bCs/>
                <w:lang w:eastAsia="ru-RU"/>
              </w:rPr>
              <w:t>Предлагаемая редакция</w:t>
            </w:r>
          </w:p>
          <w:p w14:paraId="157806B0" w14:textId="77777777" w:rsidR="009B5F10" w:rsidRPr="007F4CAC" w:rsidRDefault="009B5F10" w:rsidP="00981BE7">
            <w:pPr>
              <w:widowControl w:val="0"/>
              <w:spacing w:after="0" w:line="240" w:lineRule="auto"/>
              <w:jc w:val="center"/>
              <w:rPr>
                <w:rFonts w:ascii="Garamond" w:eastAsia="Times New Roman" w:hAnsi="Garamond" w:cs="Garamond"/>
                <w:lang w:eastAsia="ru-RU"/>
              </w:rPr>
            </w:pPr>
            <w:r w:rsidRPr="007F4CAC">
              <w:rPr>
                <w:rFonts w:ascii="Garamond" w:eastAsia="Times New Roman" w:hAnsi="Garamond" w:cs="Garamond"/>
                <w:lang w:eastAsia="ru-RU"/>
              </w:rPr>
              <w:t>(изменения выделены цветом)</w:t>
            </w:r>
          </w:p>
        </w:tc>
      </w:tr>
      <w:tr w:rsidR="009B5F10" w:rsidRPr="007F4CAC" w14:paraId="2E010C5E" w14:textId="77777777" w:rsidTr="006C0986">
        <w:trPr>
          <w:trHeight w:val="357"/>
        </w:trPr>
        <w:tc>
          <w:tcPr>
            <w:tcW w:w="291" w:type="pct"/>
          </w:tcPr>
          <w:p w14:paraId="3A0A0BCE" w14:textId="77777777" w:rsidR="009B5F10" w:rsidRPr="007F4CAC" w:rsidRDefault="009B5F10" w:rsidP="00981BE7">
            <w:pPr>
              <w:widowControl w:val="0"/>
              <w:spacing w:before="120" w:after="120" w:line="240" w:lineRule="auto"/>
              <w:jc w:val="center"/>
              <w:rPr>
                <w:rFonts w:ascii="Garamond" w:eastAsia="Times New Roman" w:hAnsi="Garamond" w:cs="Garamond"/>
                <w:b/>
                <w:bCs/>
                <w:lang w:eastAsia="ru-RU"/>
              </w:rPr>
            </w:pPr>
            <w:r w:rsidRPr="006922E3">
              <w:rPr>
                <w:rFonts w:ascii="Garamond" w:eastAsia="Times New Roman" w:hAnsi="Garamond" w:cs="Garamond"/>
                <w:b/>
                <w:bCs/>
                <w:lang w:eastAsia="ru-RU"/>
              </w:rPr>
              <w:t>6.1</w:t>
            </w:r>
          </w:p>
        </w:tc>
        <w:tc>
          <w:tcPr>
            <w:tcW w:w="2379" w:type="pct"/>
          </w:tcPr>
          <w:p w14:paraId="2E73B581" w14:textId="77777777" w:rsidR="009B5F10" w:rsidRPr="007F4CAC" w:rsidRDefault="009B5F10" w:rsidP="00981BE7">
            <w:pPr>
              <w:widowControl w:val="0"/>
              <w:spacing w:before="120" w:after="120" w:line="240" w:lineRule="auto"/>
              <w:jc w:val="both"/>
              <w:rPr>
                <w:rFonts w:ascii="Garamond" w:hAnsi="Garamond"/>
                <w:b/>
              </w:rPr>
            </w:pPr>
            <w:r w:rsidRPr="007F4CAC">
              <w:rPr>
                <w:rFonts w:ascii="Garamond" w:hAnsi="Garamond"/>
                <w:b/>
              </w:rPr>
              <w:t>Представление минимального и максимального значений активной мощности, используемых для актуализации расчетной модели</w:t>
            </w:r>
          </w:p>
          <w:p w14:paraId="2806DD46" w14:textId="77777777" w:rsidR="009B5F10" w:rsidRPr="007F4CAC" w:rsidRDefault="009B5F10" w:rsidP="00981BE7">
            <w:pPr>
              <w:widowControl w:val="0"/>
              <w:spacing w:before="120" w:after="120" w:line="240" w:lineRule="auto"/>
              <w:ind w:left="34" w:firstLine="442"/>
              <w:jc w:val="both"/>
              <w:rPr>
                <w:rFonts w:ascii="Garamond" w:hAnsi="Garamond"/>
              </w:rPr>
            </w:pPr>
            <w:r w:rsidRPr="007F4CAC">
              <w:rPr>
                <w:rFonts w:ascii="Garamond" w:hAnsi="Garamond"/>
              </w:rPr>
              <w:t xml:space="preserve">Минимальные и максимальные значения активной мощности представляются не позднее 12 часов 30 минут по московскому времени </w:t>
            </w:r>
            <w:r w:rsidRPr="007F4CAC">
              <w:rPr>
                <w:rFonts w:ascii="Garamond" w:hAnsi="Garamond"/>
                <w:highlight w:val="yellow"/>
              </w:rPr>
              <w:t>(</w:t>
            </w:r>
            <w:r w:rsidRPr="007F4CAC">
              <w:rPr>
                <w:rFonts w:ascii="Garamond" w:hAnsi="Garamond"/>
              </w:rPr>
              <w:t>не позднее 14 часов 00 минут хабаровского времени для второй неценовой зоны</w:t>
            </w:r>
            <w:r w:rsidRPr="007F4CAC">
              <w:rPr>
                <w:rFonts w:ascii="Garamond" w:hAnsi="Garamond"/>
                <w:highlight w:val="yellow"/>
              </w:rPr>
              <w:t>)</w:t>
            </w:r>
            <w:r w:rsidRPr="007F4CAC">
              <w:rPr>
                <w:rFonts w:ascii="Garamond" w:hAnsi="Garamond"/>
              </w:rPr>
              <w:t xml:space="preserve"> торговых суток</w:t>
            </w:r>
          </w:p>
          <w:p w14:paraId="2A637DE1" w14:textId="77777777" w:rsidR="009B5F10" w:rsidRPr="007F4CAC" w:rsidRDefault="009B5F10" w:rsidP="00981BE7">
            <w:pPr>
              <w:widowControl w:val="0"/>
              <w:spacing w:before="120" w:after="120" w:line="240" w:lineRule="auto"/>
              <w:ind w:left="34" w:firstLine="442"/>
              <w:jc w:val="both"/>
              <w:rPr>
                <w:rFonts w:ascii="Garamond" w:hAnsi="Garamond"/>
              </w:rPr>
            </w:pPr>
            <w:r w:rsidRPr="007F4CAC">
              <w:rPr>
                <w:rFonts w:ascii="Garamond" w:hAnsi="Garamond"/>
              </w:rPr>
              <w:t>участникам рынка:</w:t>
            </w:r>
          </w:p>
          <w:p w14:paraId="45E0E419" w14:textId="77777777" w:rsidR="009B5F10" w:rsidRPr="007F4CAC" w:rsidRDefault="009B5F10" w:rsidP="00981BE7">
            <w:pPr>
              <w:widowControl w:val="0"/>
              <w:spacing w:before="120" w:after="120" w:line="240" w:lineRule="auto"/>
              <w:ind w:left="34" w:firstLine="442"/>
              <w:jc w:val="both"/>
              <w:rPr>
                <w:rFonts w:ascii="Garamond" w:hAnsi="Garamond"/>
              </w:rPr>
            </w:pPr>
            <w:r w:rsidRPr="007F4CAC">
              <w:rPr>
                <w:rFonts w:ascii="Garamond" w:hAnsi="Garamond"/>
              </w:rPr>
              <w:t>•</w:t>
            </w:r>
            <w:r w:rsidRPr="007F4CAC">
              <w:rPr>
                <w:rFonts w:ascii="Garamond" w:hAnsi="Garamond"/>
              </w:rPr>
              <w:tab/>
              <w:t>по объектам генерации и объектам управления участников с регулируемым потреблением;</w:t>
            </w:r>
          </w:p>
          <w:p w14:paraId="5F9B783C" w14:textId="77777777" w:rsidR="009B5F10" w:rsidRPr="007F4CAC" w:rsidRDefault="009B5F10" w:rsidP="00981BE7">
            <w:pPr>
              <w:widowControl w:val="0"/>
              <w:spacing w:before="120" w:after="120" w:line="240" w:lineRule="auto"/>
              <w:ind w:left="34" w:firstLine="442"/>
              <w:jc w:val="both"/>
              <w:rPr>
                <w:rFonts w:ascii="Garamond" w:hAnsi="Garamond"/>
              </w:rPr>
            </w:pPr>
            <w:r w:rsidRPr="007F4CAC">
              <w:rPr>
                <w:rFonts w:ascii="Garamond" w:hAnsi="Garamond"/>
              </w:rPr>
              <w:t>держателю договоров о параллельной работе:</w:t>
            </w:r>
          </w:p>
          <w:p w14:paraId="6A6077E0" w14:textId="77777777" w:rsidR="009B5F10" w:rsidRDefault="009B5F10" w:rsidP="00981BE7">
            <w:pPr>
              <w:widowControl w:val="0"/>
              <w:spacing w:before="120" w:after="120" w:line="240" w:lineRule="auto"/>
              <w:ind w:left="34" w:firstLine="442"/>
              <w:jc w:val="both"/>
              <w:rPr>
                <w:rFonts w:ascii="Garamond" w:hAnsi="Garamond"/>
              </w:rPr>
            </w:pPr>
            <w:r w:rsidRPr="007F4CAC">
              <w:rPr>
                <w:rFonts w:ascii="Garamond" w:hAnsi="Garamond"/>
              </w:rPr>
              <w:t>•</w:t>
            </w:r>
            <w:r w:rsidRPr="007F4CAC">
              <w:rPr>
                <w:rFonts w:ascii="Garamond" w:hAnsi="Garamond"/>
              </w:rPr>
              <w:tab/>
              <w:t>по сечениям поставки экспортно-импортных операций, в отношении которых выполнено условие, указанное в п. 6.2 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 (Приложение № 15 к Договору о присоединении к торговой системе оптового рынка).</w:t>
            </w:r>
          </w:p>
          <w:p w14:paraId="11E3C3AA" w14:textId="77777777" w:rsidR="009B5F10" w:rsidRPr="00627280" w:rsidRDefault="009B5F10" w:rsidP="00981BE7">
            <w:pPr>
              <w:pStyle w:val="4"/>
              <w:widowControl w:val="0"/>
              <w:numPr>
                <w:ilvl w:val="0"/>
                <w:numId w:val="0"/>
              </w:numPr>
              <w:rPr>
                <w:rFonts w:ascii="Garamond" w:hAnsi="Garamond"/>
              </w:rPr>
            </w:pPr>
            <w:r w:rsidRPr="00627280">
              <w:rPr>
                <w:rFonts w:ascii="Garamond" w:hAnsi="Garamond"/>
              </w:rPr>
              <w:t xml:space="preserve">Соответствующая информация представляется в КО в порядке и сроки, предусмотренные </w:t>
            </w:r>
            <w:r w:rsidRPr="00627280">
              <w:rPr>
                <w:rFonts w:ascii="Garamond" w:hAnsi="Garamond"/>
                <w:i/>
                <w:iCs/>
              </w:rPr>
              <w:t xml:space="preserve">Регламентом проведения конкурентного отбора ценовых заявок на сутки вперед </w:t>
            </w:r>
            <w:r w:rsidRPr="00627280">
              <w:rPr>
                <w:rFonts w:ascii="Garamond" w:hAnsi="Garamond"/>
              </w:rPr>
              <w:t xml:space="preserve">(Приложение № 7 к </w:t>
            </w:r>
            <w:r w:rsidRPr="00627280">
              <w:rPr>
                <w:rFonts w:ascii="Garamond" w:hAnsi="Garamond"/>
                <w:i/>
                <w:iCs/>
              </w:rPr>
              <w:t>Договору о присоединении к торговой системе оптового рынка</w:t>
            </w:r>
            <w:r w:rsidRPr="00627280">
              <w:rPr>
                <w:rFonts w:ascii="Garamond" w:hAnsi="Garamond"/>
              </w:rPr>
              <w:t>).</w:t>
            </w:r>
          </w:p>
          <w:p w14:paraId="69D60AD3" w14:textId="77777777" w:rsidR="009B5F10" w:rsidRPr="007F4CAC" w:rsidRDefault="009B5F10" w:rsidP="00981BE7">
            <w:pPr>
              <w:widowControl w:val="0"/>
              <w:spacing w:before="120" w:after="120" w:line="240" w:lineRule="auto"/>
              <w:jc w:val="both"/>
              <w:rPr>
                <w:rFonts w:ascii="Garamond" w:hAnsi="Garamond"/>
              </w:rPr>
            </w:pPr>
          </w:p>
        </w:tc>
        <w:tc>
          <w:tcPr>
            <w:tcW w:w="2329" w:type="pct"/>
            <w:shd w:val="clear" w:color="auto" w:fill="auto"/>
          </w:tcPr>
          <w:p w14:paraId="536A3816" w14:textId="77777777" w:rsidR="009B5F10" w:rsidRPr="007F4CAC" w:rsidRDefault="009B5F10" w:rsidP="00981BE7">
            <w:pPr>
              <w:widowControl w:val="0"/>
              <w:spacing w:before="120" w:after="120" w:line="240" w:lineRule="auto"/>
              <w:jc w:val="both"/>
              <w:rPr>
                <w:rFonts w:ascii="Garamond" w:hAnsi="Garamond"/>
                <w:b/>
                <w:bCs/>
              </w:rPr>
            </w:pPr>
            <w:r w:rsidRPr="007F4CAC">
              <w:rPr>
                <w:rFonts w:ascii="Garamond" w:hAnsi="Garamond"/>
                <w:b/>
                <w:bCs/>
              </w:rPr>
              <w:t>Представление минимального и максимального значений активной мощности, используемых для актуализации расчетной модели</w:t>
            </w:r>
          </w:p>
          <w:p w14:paraId="2CF6925D" w14:textId="77777777" w:rsidR="009B5F10" w:rsidRPr="007F4CAC" w:rsidRDefault="009B5F10" w:rsidP="00981BE7">
            <w:pPr>
              <w:widowControl w:val="0"/>
              <w:spacing w:before="120" w:after="120" w:line="240" w:lineRule="auto"/>
              <w:ind w:firstLine="567"/>
              <w:jc w:val="both"/>
              <w:rPr>
                <w:rFonts w:ascii="Garamond" w:hAnsi="Garamond"/>
                <w:bCs/>
              </w:rPr>
            </w:pPr>
            <w:r w:rsidRPr="007F4CAC">
              <w:rPr>
                <w:rFonts w:ascii="Garamond" w:hAnsi="Garamond"/>
                <w:bCs/>
              </w:rPr>
              <w:t xml:space="preserve">Минимальные и максимальные значения активной мощности представляются не позднее 12 часов 30 минут по московскому времени </w:t>
            </w:r>
            <w:r w:rsidRPr="007F4CAC">
              <w:rPr>
                <w:rFonts w:ascii="Garamond" w:hAnsi="Garamond"/>
                <w:bCs/>
                <w:highlight w:val="yellow"/>
              </w:rPr>
              <w:t>для ценовых зон и неценовых зон НЦЗК, НЦЗА и Калининградской области и</w:t>
            </w:r>
            <w:r w:rsidRPr="007F4CAC">
              <w:rPr>
                <w:rFonts w:ascii="Garamond" w:hAnsi="Garamond"/>
                <w:bCs/>
              </w:rPr>
              <w:t xml:space="preserve"> не позднее </w:t>
            </w:r>
            <w:r w:rsidRPr="007F4CAC">
              <w:rPr>
                <w:rFonts w:ascii="Garamond" w:hAnsi="Garamond"/>
                <w:bCs/>
                <w:highlight w:val="yellow"/>
              </w:rPr>
              <w:t>7 часов 00 минут</w:t>
            </w:r>
            <w:r w:rsidRPr="007F4CAC">
              <w:rPr>
                <w:rFonts w:ascii="Garamond" w:hAnsi="Garamond"/>
                <w:highlight w:val="yellow"/>
              </w:rPr>
              <w:t xml:space="preserve"> </w:t>
            </w:r>
            <w:r w:rsidRPr="007F4CAC">
              <w:rPr>
                <w:rFonts w:ascii="Garamond" w:hAnsi="Garamond"/>
                <w:bCs/>
                <w:highlight w:val="yellow"/>
              </w:rPr>
              <w:t>по московскому времени (</w:t>
            </w:r>
            <w:r w:rsidRPr="007F4CAC">
              <w:rPr>
                <w:rFonts w:ascii="Garamond" w:hAnsi="Garamond"/>
                <w:bCs/>
              </w:rPr>
              <w:t>14 часов 00 минут хабаровского времени</w:t>
            </w:r>
            <w:r w:rsidRPr="007F4CAC">
              <w:rPr>
                <w:rFonts w:ascii="Garamond" w:hAnsi="Garamond"/>
                <w:bCs/>
                <w:highlight w:val="yellow"/>
              </w:rPr>
              <w:t>)</w:t>
            </w:r>
            <w:r w:rsidRPr="007F4CAC">
              <w:rPr>
                <w:rFonts w:ascii="Garamond" w:hAnsi="Garamond"/>
                <w:bCs/>
              </w:rPr>
              <w:t xml:space="preserve"> для второй неценовой зоны торговых суток</w:t>
            </w:r>
          </w:p>
          <w:p w14:paraId="0A59C29E" w14:textId="77777777" w:rsidR="009B5F10" w:rsidRPr="007F4CAC" w:rsidRDefault="009B5F10" w:rsidP="00981BE7">
            <w:pPr>
              <w:widowControl w:val="0"/>
              <w:spacing w:before="120" w:after="120" w:line="240" w:lineRule="auto"/>
              <w:ind w:firstLine="567"/>
              <w:jc w:val="both"/>
              <w:rPr>
                <w:rFonts w:ascii="Garamond" w:hAnsi="Garamond"/>
                <w:bCs/>
              </w:rPr>
            </w:pPr>
            <w:r w:rsidRPr="007F4CAC">
              <w:rPr>
                <w:rFonts w:ascii="Garamond" w:hAnsi="Garamond"/>
                <w:bCs/>
              </w:rPr>
              <w:t>участникам рынка:</w:t>
            </w:r>
          </w:p>
          <w:p w14:paraId="308BF028" w14:textId="77777777" w:rsidR="009B5F10" w:rsidRPr="007F4CAC" w:rsidRDefault="009B5F10" w:rsidP="00981BE7">
            <w:pPr>
              <w:widowControl w:val="0"/>
              <w:spacing w:before="120" w:after="120" w:line="240" w:lineRule="auto"/>
              <w:ind w:firstLine="567"/>
              <w:jc w:val="both"/>
              <w:rPr>
                <w:rFonts w:ascii="Garamond" w:hAnsi="Garamond"/>
                <w:bCs/>
              </w:rPr>
            </w:pPr>
            <w:r w:rsidRPr="007F4CAC">
              <w:rPr>
                <w:rFonts w:ascii="Garamond" w:hAnsi="Garamond"/>
                <w:bCs/>
              </w:rPr>
              <w:t>•</w:t>
            </w:r>
            <w:r w:rsidRPr="007F4CAC">
              <w:rPr>
                <w:rFonts w:ascii="Garamond" w:hAnsi="Garamond"/>
                <w:bCs/>
              </w:rPr>
              <w:tab/>
              <w:t>по объектам генерации и объектам управления участников с регулируемым потреблением;</w:t>
            </w:r>
          </w:p>
          <w:p w14:paraId="0388F053" w14:textId="77777777" w:rsidR="009B5F10" w:rsidRPr="007F4CAC" w:rsidRDefault="009B5F10" w:rsidP="00981BE7">
            <w:pPr>
              <w:widowControl w:val="0"/>
              <w:spacing w:before="120" w:after="120" w:line="240" w:lineRule="auto"/>
              <w:ind w:firstLine="567"/>
              <w:jc w:val="both"/>
              <w:rPr>
                <w:rFonts w:ascii="Garamond" w:hAnsi="Garamond"/>
                <w:bCs/>
              </w:rPr>
            </w:pPr>
            <w:r w:rsidRPr="007F4CAC">
              <w:rPr>
                <w:rFonts w:ascii="Garamond" w:hAnsi="Garamond"/>
                <w:bCs/>
              </w:rPr>
              <w:t>держателю договоров о параллельной работе:</w:t>
            </w:r>
          </w:p>
          <w:p w14:paraId="37783FB3" w14:textId="77777777" w:rsidR="009B5F10" w:rsidRDefault="009B5F10" w:rsidP="00981BE7">
            <w:pPr>
              <w:widowControl w:val="0"/>
              <w:spacing w:before="120" w:after="120" w:line="240" w:lineRule="auto"/>
              <w:ind w:firstLine="567"/>
              <w:jc w:val="both"/>
              <w:rPr>
                <w:rFonts w:ascii="Garamond" w:hAnsi="Garamond"/>
                <w:bCs/>
              </w:rPr>
            </w:pPr>
            <w:r w:rsidRPr="007F4CAC">
              <w:rPr>
                <w:rFonts w:ascii="Garamond" w:hAnsi="Garamond"/>
                <w:bCs/>
              </w:rPr>
              <w:t>•</w:t>
            </w:r>
            <w:r w:rsidRPr="007F4CAC">
              <w:rPr>
                <w:rFonts w:ascii="Garamond" w:hAnsi="Garamond"/>
                <w:bCs/>
              </w:rPr>
              <w:tab/>
              <w:t>по сечениям поставки экспортно-импортных операций, в отношении которых выполнено условие, указанное в п. 6.2 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 (Приложение № 15 к Договору о присоединении к торговой системе оптового рынка).</w:t>
            </w:r>
          </w:p>
          <w:p w14:paraId="1B307B90" w14:textId="77777777" w:rsidR="009B5F10" w:rsidRPr="00775011" w:rsidRDefault="009B5F10" w:rsidP="00981BE7">
            <w:pPr>
              <w:pStyle w:val="4"/>
              <w:widowControl w:val="0"/>
              <w:numPr>
                <w:ilvl w:val="0"/>
                <w:numId w:val="0"/>
              </w:numPr>
              <w:rPr>
                <w:rFonts w:ascii="Garamond" w:hAnsi="Garamond"/>
              </w:rPr>
            </w:pPr>
            <w:r w:rsidRPr="00C81CD5">
              <w:rPr>
                <w:rFonts w:ascii="Garamond" w:hAnsi="Garamond"/>
              </w:rPr>
              <w:t xml:space="preserve">Соответствующая информация представляется в КО в порядке и сроки, предусмотренные </w:t>
            </w:r>
            <w:r w:rsidRPr="00C81CD5">
              <w:rPr>
                <w:rFonts w:ascii="Garamond" w:hAnsi="Garamond"/>
                <w:i/>
                <w:iCs/>
              </w:rPr>
              <w:t xml:space="preserve">Регламентом проведения конкурентного отбора ценовых заявок на сутки вперед </w:t>
            </w:r>
            <w:r w:rsidRPr="00C81CD5">
              <w:rPr>
                <w:rFonts w:ascii="Garamond" w:hAnsi="Garamond"/>
              </w:rPr>
              <w:t xml:space="preserve">(Приложение № 7 к </w:t>
            </w:r>
            <w:r w:rsidRPr="00C81CD5">
              <w:rPr>
                <w:rFonts w:ascii="Garamond" w:hAnsi="Garamond"/>
                <w:i/>
                <w:iCs/>
              </w:rPr>
              <w:t>Договору о присоединении к торговой системе оптового рынка</w:t>
            </w:r>
            <w:r w:rsidRPr="00C81CD5">
              <w:rPr>
                <w:rFonts w:ascii="Garamond" w:hAnsi="Garamond"/>
              </w:rPr>
              <w:t>).</w:t>
            </w:r>
          </w:p>
        </w:tc>
      </w:tr>
      <w:tr w:rsidR="009B5F10" w:rsidRPr="007F4CAC" w14:paraId="1C05BEA9" w14:textId="77777777" w:rsidTr="006C0986">
        <w:trPr>
          <w:trHeight w:val="357"/>
        </w:trPr>
        <w:tc>
          <w:tcPr>
            <w:tcW w:w="291" w:type="pct"/>
          </w:tcPr>
          <w:p w14:paraId="79444FCE" w14:textId="77777777" w:rsidR="009B5F10" w:rsidRPr="007F4CAC" w:rsidRDefault="009B5F10" w:rsidP="00981BE7">
            <w:pPr>
              <w:widowControl w:val="0"/>
              <w:spacing w:before="120" w:after="120" w:line="240" w:lineRule="auto"/>
              <w:jc w:val="center"/>
              <w:rPr>
                <w:rFonts w:ascii="Garamond" w:eastAsia="Times New Roman" w:hAnsi="Garamond" w:cs="Garamond"/>
                <w:b/>
                <w:bCs/>
                <w:lang w:eastAsia="ru-RU"/>
              </w:rPr>
            </w:pPr>
            <w:r w:rsidRPr="006922E3">
              <w:rPr>
                <w:rFonts w:ascii="Garamond" w:eastAsia="Times New Roman" w:hAnsi="Garamond" w:cs="Garamond"/>
                <w:b/>
                <w:bCs/>
                <w:lang w:eastAsia="ru-RU"/>
              </w:rPr>
              <w:t>7</w:t>
            </w:r>
          </w:p>
        </w:tc>
        <w:tc>
          <w:tcPr>
            <w:tcW w:w="2379" w:type="pct"/>
          </w:tcPr>
          <w:p w14:paraId="4CB693FC" w14:textId="77777777" w:rsidR="009B5F10" w:rsidRPr="007F4CAC" w:rsidRDefault="009B5F10" w:rsidP="00981BE7">
            <w:pPr>
              <w:widowControl w:val="0"/>
              <w:spacing w:before="120" w:after="120" w:line="240" w:lineRule="auto"/>
              <w:jc w:val="both"/>
              <w:rPr>
                <w:rFonts w:ascii="Garamond" w:hAnsi="Garamond"/>
                <w:b/>
                <w:bCs/>
              </w:rPr>
            </w:pPr>
            <w:bookmarkStart w:id="360" w:name="_Toc422754361"/>
            <w:r w:rsidRPr="007F4CAC">
              <w:rPr>
                <w:rFonts w:ascii="Garamond" w:hAnsi="Garamond"/>
                <w:b/>
                <w:bCs/>
              </w:rPr>
              <w:t>Представление актуализированной расчетной модели участникам оптового рынка</w:t>
            </w:r>
            <w:bookmarkEnd w:id="360"/>
          </w:p>
          <w:p w14:paraId="13581805" w14:textId="77777777" w:rsidR="009B5F10" w:rsidRPr="007F4CAC" w:rsidRDefault="009B5F10" w:rsidP="00981BE7">
            <w:pPr>
              <w:widowControl w:val="0"/>
              <w:spacing w:before="120" w:after="120" w:line="240" w:lineRule="auto"/>
              <w:ind w:left="34" w:firstLine="442"/>
              <w:jc w:val="both"/>
              <w:rPr>
                <w:rFonts w:ascii="Garamond" w:hAnsi="Garamond"/>
              </w:rPr>
            </w:pPr>
            <w:r w:rsidRPr="007F4CAC">
              <w:rPr>
                <w:rFonts w:ascii="Garamond" w:hAnsi="Garamond"/>
              </w:rPr>
              <w:lastRenderedPageBreak/>
              <w:t xml:space="preserve">Результирующая информация о составе, параметрах и ограничениях режимов работы генерирующего оборудования до 12 часов 30 минут московского времени для ценовых зон и </w:t>
            </w:r>
            <w:r w:rsidRPr="00604F80">
              <w:rPr>
                <w:rFonts w:ascii="Garamond" w:hAnsi="Garamond"/>
                <w:highlight w:val="yellow"/>
              </w:rPr>
              <w:t xml:space="preserve">территорий, не объединенных в ценовые зоны (за </w:t>
            </w:r>
            <w:r w:rsidRPr="007F4CAC">
              <w:rPr>
                <w:rFonts w:ascii="Garamond" w:hAnsi="Garamond"/>
                <w:highlight w:val="yellow"/>
              </w:rPr>
              <w:t>исключением территории Дальнего Востока)</w:t>
            </w:r>
            <w:r w:rsidRPr="007F4CAC">
              <w:rPr>
                <w:rFonts w:ascii="Garamond" w:hAnsi="Garamond"/>
              </w:rPr>
              <w:t xml:space="preserve">, до 14 часов 00 минут хабаровского времени </w:t>
            </w:r>
            <w:r w:rsidRPr="008A6D2F">
              <w:rPr>
                <w:rFonts w:ascii="Garamond" w:hAnsi="Garamond"/>
              </w:rPr>
              <w:t xml:space="preserve">для </w:t>
            </w:r>
            <w:r w:rsidRPr="007F4CAC">
              <w:rPr>
                <w:rFonts w:ascii="Garamond" w:hAnsi="Garamond"/>
                <w:highlight w:val="yellow"/>
              </w:rPr>
              <w:t>территории Дальнего Востока</w:t>
            </w:r>
            <w:r w:rsidRPr="007F4CAC">
              <w:rPr>
                <w:rFonts w:ascii="Garamond" w:hAnsi="Garamond"/>
              </w:rPr>
              <w:t xml:space="preserve"> размещается в персонифицированном порядке на шлюзе СО для получения участниками оптового рынка посредством клиентской версии автоматизированной системы подготовки и передачи уведомлений о составе и параметрах оборудования (консоль сбора данных об изменении системных условий – КИСУ) либо иного программного обеспечения участника оптового рынка, обеспечивающего прием размещенной СО результирующей информации о составе, актуальных параметрах и ограничениях режимов работы генерирующего оборудования участников оптового рынка.</w:t>
            </w:r>
          </w:p>
        </w:tc>
        <w:tc>
          <w:tcPr>
            <w:tcW w:w="2329" w:type="pct"/>
            <w:shd w:val="clear" w:color="auto" w:fill="auto"/>
          </w:tcPr>
          <w:p w14:paraId="359E39C1" w14:textId="77777777" w:rsidR="009B5F10" w:rsidRPr="007F4CAC" w:rsidRDefault="009B5F10" w:rsidP="00981BE7">
            <w:pPr>
              <w:widowControl w:val="0"/>
              <w:spacing w:before="120" w:after="120" w:line="240" w:lineRule="auto"/>
              <w:ind w:left="34"/>
              <w:jc w:val="both"/>
              <w:rPr>
                <w:rFonts w:ascii="Garamond" w:hAnsi="Garamond"/>
                <w:b/>
              </w:rPr>
            </w:pPr>
            <w:r w:rsidRPr="007F4CAC">
              <w:rPr>
                <w:rFonts w:ascii="Garamond" w:hAnsi="Garamond"/>
                <w:b/>
              </w:rPr>
              <w:lastRenderedPageBreak/>
              <w:t>Представление актуализированной расчетной модели участникам оптового рынка</w:t>
            </w:r>
          </w:p>
          <w:p w14:paraId="121A74F6" w14:textId="77777777" w:rsidR="009B5F10" w:rsidRPr="007F4CAC" w:rsidRDefault="009B5F10" w:rsidP="00981BE7">
            <w:pPr>
              <w:widowControl w:val="0"/>
              <w:spacing w:before="120" w:after="120" w:line="240" w:lineRule="auto"/>
              <w:ind w:left="34" w:firstLine="442"/>
              <w:jc w:val="both"/>
              <w:rPr>
                <w:rFonts w:ascii="Garamond" w:hAnsi="Garamond"/>
              </w:rPr>
            </w:pPr>
            <w:r w:rsidRPr="007F4CAC">
              <w:rPr>
                <w:rFonts w:ascii="Garamond" w:hAnsi="Garamond"/>
              </w:rPr>
              <w:lastRenderedPageBreak/>
              <w:t xml:space="preserve">Результирующая информация о составе, параметрах и ограничениях режимов работы генерирующего оборудования до 12 часов 30 минут московского времени </w:t>
            </w:r>
            <w:r w:rsidRPr="007F4CAC">
              <w:rPr>
                <w:rFonts w:ascii="Garamond" w:hAnsi="Garamond"/>
                <w:highlight w:val="yellow"/>
              </w:rPr>
              <w:t>торговых суток</w:t>
            </w:r>
            <w:r w:rsidRPr="007F4CAC">
              <w:rPr>
                <w:rFonts w:ascii="Garamond" w:hAnsi="Garamond"/>
              </w:rPr>
              <w:t xml:space="preserve"> для ценовых зон и </w:t>
            </w:r>
            <w:r w:rsidRPr="007F4CAC">
              <w:rPr>
                <w:rFonts w:ascii="Garamond" w:hAnsi="Garamond"/>
                <w:highlight w:val="yellow"/>
              </w:rPr>
              <w:t>неценовых зон НЦЗК, НЦЗА и Калининградской области</w:t>
            </w:r>
            <w:r w:rsidRPr="007F4CAC">
              <w:rPr>
                <w:rFonts w:ascii="Garamond" w:hAnsi="Garamond"/>
              </w:rPr>
              <w:t xml:space="preserve">, до </w:t>
            </w:r>
            <w:r w:rsidRPr="007F4CAC">
              <w:rPr>
                <w:rFonts w:ascii="Garamond" w:hAnsi="Garamond"/>
                <w:highlight w:val="yellow"/>
              </w:rPr>
              <w:t>7 часов 00 минут московского времени (</w:t>
            </w:r>
            <w:r w:rsidRPr="007F4CAC">
              <w:rPr>
                <w:rFonts w:ascii="Garamond" w:hAnsi="Garamond"/>
              </w:rPr>
              <w:t>14 часов 00 минут хабаровского времени</w:t>
            </w:r>
            <w:r w:rsidRPr="007F4CAC">
              <w:rPr>
                <w:rFonts w:ascii="Garamond" w:hAnsi="Garamond"/>
                <w:highlight w:val="yellow"/>
              </w:rPr>
              <w:t xml:space="preserve">) торговых суток </w:t>
            </w:r>
            <w:r w:rsidRPr="0045493A">
              <w:rPr>
                <w:rFonts w:ascii="Garamond" w:hAnsi="Garamond"/>
                <w:highlight w:val="yellow"/>
              </w:rPr>
              <w:t>–</w:t>
            </w:r>
            <w:r w:rsidRPr="007F4CAC">
              <w:rPr>
                <w:rFonts w:ascii="Garamond" w:hAnsi="Garamond"/>
              </w:rPr>
              <w:t xml:space="preserve"> для </w:t>
            </w:r>
            <w:r w:rsidRPr="007F4CAC">
              <w:rPr>
                <w:rFonts w:ascii="Garamond" w:hAnsi="Garamond"/>
                <w:highlight w:val="yellow"/>
              </w:rPr>
              <w:t>второй неценовой зоны</w:t>
            </w:r>
            <w:r w:rsidRPr="007F4CAC">
              <w:rPr>
                <w:rFonts w:ascii="Garamond" w:hAnsi="Garamond"/>
              </w:rPr>
              <w:t xml:space="preserve"> размещается в персонифицированном порядке на шлюзе СО для получения участниками оптового рынка посредством клиентской версии автоматизированной системы подготовки и передачи уведомлений о составе и параметрах оборудования (консоль сбора данных об изменении системных условий – КИСУ) либо иного программного обеспечения участника оптового рынка, обеспечивающего прием размещенной СО результирующей информации о составе, актуальных параметрах и ограничениях режимов работы генерирующего оборудования участников оптового рынка.</w:t>
            </w:r>
          </w:p>
        </w:tc>
      </w:tr>
    </w:tbl>
    <w:p w14:paraId="262442C0" w14:textId="77777777" w:rsidR="003A52D0" w:rsidRDefault="003A52D0" w:rsidP="00981BE7">
      <w:pPr>
        <w:widowControl w:val="0"/>
        <w:tabs>
          <w:tab w:val="left" w:pos="709"/>
        </w:tabs>
        <w:spacing w:after="0" w:line="240" w:lineRule="auto"/>
        <w:rPr>
          <w:rFonts w:ascii="Garamond" w:hAnsi="Garamond"/>
          <w:b/>
          <w:sz w:val="26"/>
          <w:szCs w:val="26"/>
        </w:rPr>
      </w:pPr>
    </w:p>
    <w:p w14:paraId="20033226" w14:textId="6307325F" w:rsidR="009B5F10" w:rsidRPr="00D9024B" w:rsidRDefault="009B5F10" w:rsidP="00981BE7">
      <w:pPr>
        <w:widowControl w:val="0"/>
        <w:tabs>
          <w:tab w:val="left" w:pos="709"/>
        </w:tabs>
        <w:spacing w:after="0" w:line="240" w:lineRule="auto"/>
        <w:rPr>
          <w:rFonts w:ascii="Garamond" w:hAnsi="Garamond"/>
          <w:b/>
          <w:sz w:val="26"/>
          <w:szCs w:val="26"/>
        </w:rPr>
      </w:pPr>
      <w:r w:rsidRPr="00D9024B">
        <w:rPr>
          <w:rFonts w:ascii="Garamond" w:hAnsi="Garamond"/>
          <w:b/>
          <w:sz w:val="26"/>
          <w:szCs w:val="26"/>
        </w:rPr>
        <w:t>Предложения по изменениям и дополнениям в РЕГЛАМЕНТ ПОДАЧИ УВЕДОМЛЕНИЙ УЧАСТНИКАМИ ОПТОВОГО РЫНКА (Приложение № 4 к Договору о присоединении к торговой системе оптового рынка)</w:t>
      </w:r>
    </w:p>
    <w:p w14:paraId="35A78E62" w14:textId="77777777" w:rsidR="009B5F10" w:rsidRPr="007F4CAC" w:rsidRDefault="009B5F10" w:rsidP="00981BE7">
      <w:pPr>
        <w:widowControl w:val="0"/>
        <w:spacing w:after="0" w:line="240" w:lineRule="auto"/>
        <w:ind w:right="-10"/>
        <w:jc w:val="both"/>
        <w:rPr>
          <w:rFonts w:ascii="Garamond" w:hAnsi="Garamond"/>
          <w:b/>
        </w:rPr>
      </w:pPr>
    </w:p>
    <w:tbl>
      <w:tblPr>
        <w:tblW w:w="5003"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
        <w:gridCol w:w="7092"/>
        <w:gridCol w:w="6917"/>
      </w:tblGrid>
      <w:tr w:rsidR="009B5F10" w:rsidRPr="007F4CAC" w14:paraId="23CAE29B" w14:textId="77777777" w:rsidTr="006C0986">
        <w:trPr>
          <w:trHeight w:val="450"/>
        </w:trPr>
        <w:tc>
          <w:tcPr>
            <w:tcW w:w="293" w:type="pct"/>
            <w:tcMar>
              <w:left w:w="57" w:type="dxa"/>
              <w:right w:w="57" w:type="dxa"/>
            </w:tcMar>
            <w:vAlign w:val="center"/>
          </w:tcPr>
          <w:p w14:paraId="780E1060" w14:textId="77777777" w:rsidR="009B5F10" w:rsidRPr="007F4CAC" w:rsidRDefault="009B5F10" w:rsidP="00981BE7">
            <w:pPr>
              <w:widowControl w:val="0"/>
              <w:spacing w:after="0" w:line="240" w:lineRule="auto"/>
              <w:jc w:val="center"/>
              <w:rPr>
                <w:rFonts w:ascii="Garamond" w:eastAsia="Times New Roman" w:hAnsi="Garamond" w:cs="Garamond"/>
                <w:b/>
                <w:bCs/>
                <w:lang w:eastAsia="ru-RU"/>
              </w:rPr>
            </w:pPr>
            <w:r w:rsidRPr="007F4CAC">
              <w:rPr>
                <w:rFonts w:ascii="Garamond" w:eastAsia="Times New Roman" w:hAnsi="Garamond" w:cs="Garamond"/>
                <w:b/>
                <w:bCs/>
                <w:lang w:eastAsia="ru-RU"/>
              </w:rPr>
              <w:t>№</w:t>
            </w:r>
          </w:p>
          <w:p w14:paraId="4E973DB7" w14:textId="77777777" w:rsidR="009B5F10" w:rsidRPr="007F4CAC" w:rsidRDefault="009B5F10" w:rsidP="00981BE7">
            <w:pPr>
              <w:widowControl w:val="0"/>
              <w:spacing w:after="0" w:line="240" w:lineRule="auto"/>
              <w:jc w:val="center"/>
              <w:rPr>
                <w:rFonts w:ascii="Garamond" w:eastAsia="Times New Roman" w:hAnsi="Garamond" w:cs="Garamond"/>
                <w:b/>
                <w:bCs/>
                <w:lang w:eastAsia="ru-RU"/>
              </w:rPr>
            </w:pPr>
            <w:r w:rsidRPr="007F4CAC">
              <w:rPr>
                <w:rFonts w:ascii="Garamond" w:eastAsia="Times New Roman" w:hAnsi="Garamond" w:cs="Garamond"/>
                <w:b/>
                <w:bCs/>
                <w:lang w:eastAsia="ru-RU"/>
              </w:rPr>
              <w:t>пункта</w:t>
            </w:r>
          </w:p>
        </w:tc>
        <w:tc>
          <w:tcPr>
            <w:tcW w:w="2383" w:type="pct"/>
            <w:vAlign w:val="center"/>
          </w:tcPr>
          <w:p w14:paraId="1B2785A7" w14:textId="77777777" w:rsidR="009B5F10" w:rsidRPr="007F4CAC" w:rsidRDefault="009B5F10" w:rsidP="00981BE7">
            <w:pPr>
              <w:widowControl w:val="0"/>
              <w:spacing w:after="0" w:line="240" w:lineRule="auto"/>
              <w:jc w:val="center"/>
              <w:rPr>
                <w:rFonts w:ascii="Garamond" w:eastAsia="Times New Roman" w:hAnsi="Garamond" w:cs="Garamond"/>
                <w:b/>
                <w:bCs/>
                <w:lang w:eastAsia="ru-RU"/>
              </w:rPr>
            </w:pPr>
            <w:r w:rsidRPr="007F4CAC">
              <w:rPr>
                <w:rFonts w:ascii="Garamond" w:eastAsia="Times New Roman" w:hAnsi="Garamond" w:cs="Garamond"/>
                <w:b/>
                <w:bCs/>
                <w:lang w:eastAsia="ru-RU"/>
              </w:rPr>
              <w:t>Редакция, действующая на момент</w:t>
            </w:r>
          </w:p>
          <w:p w14:paraId="563F07EC" w14:textId="77777777" w:rsidR="009B5F10" w:rsidRPr="007F4CAC" w:rsidRDefault="009B5F10" w:rsidP="00981BE7">
            <w:pPr>
              <w:widowControl w:val="0"/>
              <w:spacing w:after="0" w:line="240" w:lineRule="auto"/>
              <w:jc w:val="center"/>
              <w:rPr>
                <w:rFonts w:ascii="Garamond" w:eastAsia="Times New Roman" w:hAnsi="Garamond" w:cs="Garamond"/>
                <w:b/>
                <w:bCs/>
                <w:lang w:eastAsia="ru-RU"/>
              </w:rPr>
            </w:pPr>
            <w:r w:rsidRPr="007F4CAC">
              <w:rPr>
                <w:rFonts w:ascii="Garamond" w:eastAsia="Times New Roman" w:hAnsi="Garamond" w:cs="Garamond"/>
                <w:b/>
                <w:bCs/>
                <w:lang w:eastAsia="ru-RU"/>
              </w:rPr>
              <w:t>вступления в силу изменений</w:t>
            </w:r>
          </w:p>
        </w:tc>
        <w:tc>
          <w:tcPr>
            <w:tcW w:w="2324" w:type="pct"/>
            <w:vAlign w:val="center"/>
          </w:tcPr>
          <w:p w14:paraId="4B1FC1AD" w14:textId="77777777" w:rsidR="009B5F10" w:rsidRPr="007F4CAC" w:rsidRDefault="009B5F10" w:rsidP="00981BE7">
            <w:pPr>
              <w:widowControl w:val="0"/>
              <w:spacing w:after="0" w:line="240" w:lineRule="auto"/>
              <w:jc w:val="center"/>
              <w:rPr>
                <w:rFonts w:ascii="Garamond" w:eastAsia="Times New Roman" w:hAnsi="Garamond" w:cs="Garamond"/>
                <w:b/>
                <w:bCs/>
                <w:lang w:eastAsia="ru-RU"/>
              </w:rPr>
            </w:pPr>
            <w:r w:rsidRPr="007F4CAC">
              <w:rPr>
                <w:rFonts w:ascii="Garamond" w:eastAsia="Times New Roman" w:hAnsi="Garamond" w:cs="Garamond"/>
                <w:b/>
                <w:bCs/>
                <w:lang w:eastAsia="ru-RU"/>
              </w:rPr>
              <w:t>Предлагаемая редакция</w:t>
            </w:r>
          </w:p>
          <w:p w14:paraId="1C55D4A1" w14:textId="77777777" w:rsidR="009B5F10" w:rsidRPr="007F4CAC" w:rsidRDefault="009B5F10" w:rsidP="00981BE7">
            <w:pPr>
              <w:widowControl w:val="0"/>
              <w:spacing w:after="0" w:line="240" w:lineRule="auto"/>
              <w:jc w:val="center"/>
              <w:rPr>
                <w:rFonts w:ascii="Garamond" w:eastAsia="Times New Roman" w:hAnsi="Garamond" w:cs="Garamond"/>
                <w:lang w:eastAsia="ru-RU"/>
              </w:rPr>
            </w:pPr>
            <w:r w:rsidRPr="007F4CAC">
              <w:rPr>
                <w:rFonts w:ascii="Garamond" w:eastAsia="Times New Roman" w:hAnsi="Garamond" w:cs="Garamond"/>
                <w:lang w:eastAsia="ru-RU"/>
              </w:rPr>
              <w:t>(изменения выделены цветом)</w:t>
            </w:r>
          </w:p>
        </w:tc>
      </w:tr>
      <w:tr w:rsidR="009B5F10" w:rsidRPr="007F4CAC" w14:paraId="007A109B" w14:textId="77777777" w:rsidTr="006C0986">
        <w:trPr>
          <w:trHeight w:val="357"/>
        </w:trPr>
        <w:tc>
          <w:tcPr>
            <w:tcW w:w="293" w:type="pct"/>
          </w:tcPr>
          <w:p w14:paraId="39641E0A" w14:textId="77777777" w:rsidR="009B5F10" w:rsidRPr="007F4CAC" w:rsidRDefault="009B5F10" w:rsidP="00981BE7">
            <w:pPr>
              <w:widowControl w:val="0"/>
              <w:spacing w:before="120" w:after="120" w:line="240" w:lineRule="auto"/>
              <w:jc w:val="center"/>
              <w:rPr>
                <w:rFonts w:ascii="Garamond" w:eastAsia="Times New Roman" w:hAnsi="Garamond" w:cs="Garamond"/>
                <w:b/>
                <w:bCs/>
                <w:lang w:eastAsia="ru-RU"/>
              </w:rPr>
            </w:pPr>
            <w:r w:rsidRPr="006922E3">
              <w:rPr>
                <w:rFonts w:ascii="Garamond" w:eastAsia="Times New Roman" w:hAnsi="Garamond" w:cs="Garamond"/>
                <w:b/>
                <w:bCs/>
                <w:lang w:eastAsia="ru-RU"/>
              </w:rPr>
              <w:t>3.2.1</w:t>
            </w:r>
          </w:p>
        </w:tc>
        <w:tc>
          <w:tcPr>
            <w:tcW w:w="2383" w:type="pct"/>
          </w:tcPr>
          <w:p w14:paraId="50E13548" w14:textId="77777777" w:rsidR="009B5F10" w:rsidRPr="007F4CAC" w:rsidRDefault="009B5F10" w:rsidP="00981BE7">
            <w:pPr>
              <w:widowControl w:val="0"/>
              <w:spacing w:before="120" w:after="120" w:line="240" w:lineRule="auto"/>
              <w:jc w:val="both"/>
              <w:rPr>
                <w:rFonts w:ascii="Garamond" w:hAnsi="Garamond"/>
              </w:rPr>
            </w:pPr>
            <w:r w:rsidRPr="007F4CAC">
              <w:rPr>
                <w:rFonts w:ascii="Garamond" w:hAnsi="Garamond"/>
              </w:rPr>
              <w:t>Участник оптового рынка в отношении ГТП генерации и объектов управления, относящихся к ГТП потребления с регулируемой нагрузкой, а также блок-станций, зарегистрированных за ГТП потребления, отнесенными к ценовым зонам оптового рынка и неценовым зонам оптового рынка, подает СО:</w:t>
            </w:r>
          </w:p>
          <w:p w14:paraId="6AC5E837" w14:textId="77777777" w:rsidR="009B5F10" w:rsidRPr="007F4CAC" w:rsidRDefault="009B5F10" w:rsidP="00981BE7">
            <w:pPr>
              <w:widowControl w:val="0"/>
              <w:spacing w:before="120" w:after="120" w:line="240" w:lineRule="auto"/>
              <w:ind w:left="34" w:firstLine="442"/>
              <w:jc w:val="both"/>
              <w:rPr>
                <w:rFonts w:ascii="Garamond" w:hAnsi="Garamond"/>
              </w:rPr>
            </w:pPr>
            <w:r w:rsidRPr="007F4CAC">
              <w:rPr>
                <w:rFonts w:ascii="Garamond" w:hAnsi="Garamond"/>
              </w:rPr>
              <w:t>•</w:t>
            </w:r>
            <w:r w:rsidRPr="007F4CAC">
              <w:rPr>
                <w:rFonts w:ascii="Garamond" w:hAnsi="Garamond"/>
              </w:rPr>
              <w:tab/>
              <w:t>уведомление ВСВГО – не позднее 10 часов 00 минут московского времени (для второй неценовой зоны – не позднее 10 часов 00 минут хабаровского времени) суток Х-2 в отношении суток Х+2;</w:t>
            </w:r>
          </w:p>
          <w:p w14:paraId="456A76BF" w14:textId="77777777" w:rsidR="009B5F10" w:rsidRPr="007F4CAC" w:rsidRDefault="009B5F10" w:rsidP="00981BE7">
            <w:pPr>
              <w:widowControl w:val="0"/>
              <w:spacing w:before="120" w:after="120" w:line="240" w:lineRule="auto"/>
              <w:ind w:left="34" w:firstLine="442"/>
              <w:jc w:val="both"/>
              <w:rPr>
                <w:rFonts w:ascii="Garamond" w:hAnsi="Garamond"/>
              </w:rPr>
            </w:pPr>
            <w:r w:rsidRPr="007F4CAC">
              <w:rPr>
                <w:rFonts w:ascii="Garamond" w:hAnsi="Garamond"/>
              </w:rPr>
              <w:t>•</w:t>
            </w:r>
            <w:r w:rsidRPr="007F4CAC">
              <w:rPr>
                <w:rFonts w:ascii="Garamond" w:hAnsi="Garamond"/>
              </w:rPr>
              <w:tab/>
              <w:t>уведомление РСВ – не позднее:</w:t>
            </w:r>
          </w:p>
          <w:p w14:paraId="205A6577" w14:textId="77777777" w:rsidR="009B5F10" w:rsidRPr="007F4CAC" w:rsidRDefault="009B5F10" w:rsidP="00981BE7">
            <w:pPr>
              <w:widowControl w:val="0"/>
              <w:spacing w:before="120" w:after="120" w:line="240" w:lineRule="auto"/>
              <w:ind w:left="34" w:firstLine="850"/>
              <w:jc w:val="both"/>
              <w:rPr>
                <w:rFonts w:ascii="Garamond" w:hAnsi="Garamond"/>
              </w:rPr>
            </w:pPr>
            <w:r w:rsidRPr="007F4CAC">
              <w:rPr>
                <w:rFonts w:ascii="Garamond" w:hAnsi="Garamond"/>
              </w:rPr>
              <w:t>o</w:t>
            </w:r>
            <w:r w:rsidRPr="007F4CAC">
              <w:rPr>
                <w:rFonts w:ascii="Garamond" w:hAnsi="Garamond"/>
              </w:rPr>
              <w:tab/>
              <w:t>16 часов 30 минут московского времени суток Х-2 в отношении суток Х для объектов, отнесенных к ценовым зонам оптового рынка и к неценовым зонам оптового рынка: НЦЗА, НЦЗК и Калининградской области;</w:t>
            </w:r>
          </w:p>
          <w:p w14:paraId="46F3452C" w14:textId="77777777" w:rsidR="009B5F10" w:rsidRPr="007F4CAC" w:rsidRDefault="009B5F10" w:rsidP="00981BE7">
            <w:pPr>
              <w:widowControl w:val="0"/>
              <w:spacing w:before="120" w:after="120" w:line="240" w:lineRule="auto"/>
              <w:ind w:left="34" w:firstLine="850"/>
              <w:jc w:val="both"/>
              <w:rPr>
                <w:rFonts w:ascii="Garamond" w:hAnsi="Garamond"/>
              </w:rPr>
            </w:pPr>
            <w:r w:rsidRPr="007F4CAC">
              <w:rPr>
                <w:rFonts w:ascii="Garamond" w:hAnsi="Garamond"/>
              </w:rPr>
              <w:t>o</w:t>
            </w:r>
            <w:r w:rsidRPr="007F4CAC">
              <w:rPr>
                <w:rFonts w:ascii="Garamond" w:hAnsi="Garamond"/>
              </w:rPr>
              <w:tab/>
              <w:t xml:space="preserve">10 часов 00 минут хабаровского времени суток Х-1 в отношении суток Х для объектов, отнесенных ко второй неценовой зоне </w:t>
            </w:r>
            <w:r w:rsidRPr="007F4CAC">
              <w:rPr>
                <w:rFonts w:ascii="Garamond" w:hAnsi="Garamond"/>
              </w:rPr>
              <w:lastRenderedPageBreak/>
              <w:t>оптового рынка;</w:t>
            </w:r>
          </w:p>
          <w:p w14:paraId="7DB172A3" w14:textId="77777777" w:rsidR="009B5F10" w:rsidRPr="007F4CAC" w:rsidRDefault="009B5F10" w:rsidP="00981BE7">
            <w:pPr>
              <w:widowControl w:val="0"/>
              <w:spacing w:before="120" w:after="120" w:line="240" w:lineRule="auto"/>
              <w:ind w:left="34" w:firstLine="442"/>
              <w:jc w:val="both"/>
              <w:rPr>
                <w:rFonts w:ascii="Garamond" w:hAnsi="Garamond"/>
              </w:rPr>
            </w:pPr>
            <w:r w:rsidRPr="007F4CAC">
              <w:rPr>
                <w:rFonts w:ascii="Garamond" w:hAnsi="Garamond"/>
              </w:rPr>
              <w:t>•</w:t>
            </w:r>
            <w:r w:rsidRPr="007F4CAC">
              <w:rPr>
                <w:rFonts w:ascii="Garamond" w:hAnsi="Garamond"/>
              </w:rPr>
              <w:tab/>
              <w:t>оперативное уведомление,</w:t>
            </w:r>
          </w:p>
          <w:p w14:paraId="1B87C643" w14:textId="77777777" w:rsidR="009B5F10" w:rsidRPr="007F4CAC" w:rsidRDefault="009B5F10" w:rsidP="00981BE7">
            <w:pPr>
              <w:widowControl w:val="0"/>
              <w:spacing w:before="120" w:after="120" w:line="240" w:lineRule="auto"/>
              <w:jc w:val="both"/>
              <w:rPr>
                <w:rFonts w:ascii="Garamond" w:hAnsi="Garamond"/>
              </w:rPr>
            </w:pPr>
            <w:r w:rsidRPr="007F4CAC">
              <w:rPr>
                <w:rFonts w:ascii="Garamond" w:hAnsi="Garamond"/>
              </w:rPr>
              <w:t>где Х – операционные сутки.</w:t>
            </w:r>
          </w:p>
        </w:tc>
        <w:tc>
          <w:tcPr>
            <w:tcW w:w="2324" w:type="pct"/>
            <w:shd w:val="clear" w:color="auto" w:fill="auto"/>
          </w:tcPr>
          <w:p w14:paraId="42CDB34F" w14:textId="77777777" w:rsidR="009B5F10" w:rsidRPr="007F4CAC" w:rsidRDefault="009B5F10" w:rsidP="00981BE7">
            <w:pPr>
              <w:widowControl w:val="0"/>
              <w:spacing w:before="120" w:after="120" w:line="240" w:lineRule="auto"/>
              <w:jc w:val="both"/>
              <w:rPr>
                <w:rFonts w:ascii="Garamond" w:hAnsi="Garamond"/>
              </w:rPr>
            </w:pPr>
            <w:r w:rsidRPr="007F4CAC">
              <w:rPr>
                <w:rFonts w:ascii="Garamond" w:hAnsi="Garamond"/>
              </w:rPr>
              <w:lastRenderedPageBreak/>
              <w:t>Участник оптового рынка в отношении ГТП генерации и объектов управления, относящихся к ГТП потребления с регулируемой нагрузкой, а также блок-станций, зарегистрированных за ГТП потребления, отнесенными к ценовым зонам оптового рынка и неценовым зонам оптового рынка, подает СО:</w:t>
            </w:r>
          </w:p>
          <w:p w14:paraId="6864B5AA" w14:textId="77777777" w:rsidR="009B5F10" w:rsidRPr="007F4CAC" w:rsidRDefault="009B5F10" w:rsidP="00981BE7">
            <w:pPr>
              <w:widowControl w:val="0"/>
              <w:spacing w:before="120" w:after="120" w:line="240" w:lineRule="auto"/>
              <w:ind w:firstLine="460"/>
              <w:jc w:val="both"/>
              <w:rPr>
                <w:rFonts w:ascii="Garamond" w:hAnsi="Garamond"/>
              </w:rPr>
            </w:pPr>
            <w:r w:rsidRPr="007F4CAC">
              <w:rPr>
                <w:rFonts w:ascii="Garamond" w:hAnsi="Garamond"/>
              </w:rPr>
              <w:t>•</w:t>
            </w:r>
            <w:r w:rsidRPr="007F4CAC">
              <w:rPr>
                <w:rFonts w:ascii="Garamond" w:hAnsi="Garamond"/>
              </w:rPr>
              <w:tab/>
              <w:t xml:space="preserve">уведомление ВСВГО – не позднее 10 часов 00 минут московского времени (для второй неценовой зоны – </w:t>
            </w:r>
            <w:r w:rsidRPr="00394F0F">
              <w:rPr>
                <w:rFonts w:ascii="Garamond" w:hAnsi="Garamond"/>
              </w:rPr>
              <w:t xml:space="preserve">не позднее </w:t>
            </w:r>
            <w:r w:rsidRPr="007F4CAC">
              <w:rPr>
                <w:rFonts w:ascii="Garamond" w:hAnsi="Garamond"/>
                <w:highlight w:val="yellow"/>
              </w:rPr>
              <w:t>3 часов 00 минут московского времени (</w:t>
            </w:r>
            <w:r w:rsidRPr="007F4CAC">
              <w:rPr>
                <w:rFonts w:ascii="Garamond" w:hAnsi="Garamond"/>
              </w:rPr>
              <w:t>10 часов 00 минут хабаровского времени</w:t>
            </w:r>
            <w:r w:rsidRPr="007F4CAC">
              <w:rPr>
                <w:rFonts w:ascii="Garamond" w:hAnsi="Garamond"/>
                <w:highlight w:val="yellow"/>
              </w:rPr>
              <w:t>)</w:t>
            </w:r>
            <w:r w:rsidRPr="007F4CAC">
              <w:rPr>
                <w:rFonts w:ascii="Garamond" w:hAnsi="Garamond"/>
              </w:rPr>
              <w:t>) суток Х-2 в отношении суток Х+2;</w:t>
            </w:r>
          </w:p>
          <w:p w14:paraId="7A9A1E09" w14:textId="77777777" w:rsidR="009B5F10" w:rsidRPr="007F4CAC" w:rsidRDefault="009B5F10" w:rsidP="00981BE7">
            <w:pPr>
              <w:widowControl w:val="0"/>
              <w:spacing w:before="120" w:after="120" w:line="240" w:lineRule="auto"/>
              <w:ind w:firstLine="460"/>
              <w:jc w:val="both"/>
              <w:rPr>
                <w:rFonts w:ascii="Garamond" w:hAnsi="Garamond"/>
              </w:rPr>
            </w:pPr>
            <w:r w:rsidRPr="007F4CAC">
              <w:rPr>
                <w:rFonts w:ascii="Garamond" w:hAnsi="Garamond"/>
              </w:rPr>
              <w:t>•</w:t>
            </w:r>
            <w:r w:rsidRPr="007F4CAC">
              <w:rPr>
                <w:rFonts w:ascii="Garamond" w:hAnsi="Garamond"/>
              </w:rPr>
              <w:tab/>
              <w:t>уведомление РСВ – не позднее:</w:t>
            </w:r>
          </w:p>
          <w:p w14:paraId="057F32F6" w14:textId="77777777" w:rsidR="009B5F10" w:rsidRPr="007F4CAC" w:rsidRDefault="009B5F10" w:rsidP="00981BE7">
            <w:pPr>
              <w:widowControl w:val="0"/>
              <w:spacing w:before="120" w:after="120" w:line="240" w:lineRule="auto"/>
              <w:ind w:firstLine="885"/>
              <w:jc w:val="both"/>
              <w:rPr>
                <w:rFonts w:ascii="Garamond" w:hAnsi="Garamond"/>
              </w:rPr>
            </w:pPr>
            <w:r w:rsidRPr="007F4CAC">
              <w:rPr>
                <w:rFonts w:ascii="Garamond" w:hAnsi="Garamond"/>
              </w:rPr>
              <w:t>o</w:t>
            </w:r>
            <w:r w:rsidRPr="007F4CAC">
              <w:rPr>
                <w:rFonts w:ascii="Garamond" w:hAnsi="Garamond"/>
              </w:rPr>
              <w:tab/>
              <w:t xml:space="preserve">16 часов 30 минут московского времени суток Х-2 в отношении суток Х для объектов, отнесенных к ценовым зонам оптового рынка и к неценовым зонам оптового рынка: НЦЗА, НЦЗК и Калининградской области;  </w:t>
            </w:r>
          </w:p>
          <w:p w14:paraId="7BD2CC39" w14:textId="77777777" w:rsidR="009B5F10" w:rsidRPr="007F4CAC" w:rsidRDefault="009B5F10" w:rsidP="00981BE7">
            <w:pPr>
              <w:widowControl w:val="0"/>
              <w:spacing w:before="120" w:after="120" w:line="240" w:lineRule="auto"/>
              <w:ind w:firstLine="885"/>
              <w:jc w:val="both"/>
              <w:rPr>
                <w:rFonts w:ascii="Garamond" w:hAnsi="Garamond"/>
              </w:rPr>
            </w:pPr>
            <w:r w:rsidRPr="007F4CAC">
              <w:rPr>
                <w:rFonts w:ascii="Garamond" w:hAnsi="Garamond"/>
              </w:rPr>
              <w:t>o</w:t>
            </w:r>
            <w:r w:rsidRPr="007F4CAC">
              <w:rPr>
                <w:rFonts w:ascii="Garamond" w:hAnsi="Garamond"/>
              </w:rPr>
              <w:tab/>
            </w:r>
            <w:r w:rsidRPr="007F4CAC">
              <w:rPr>
                <w:rFonts w:ascii="Garamond" w:hAnsi="Garamond"/>
                <w:highlight w:val="yellow"/>
              </w:rPr>
              <w:t>3 часов 00 минут московского времени (</w:t>
            </w:r>
            <w:r w:rsidRPr="007F4CAC">
              <w:rPr>
                <w:rFonts w:ascii="Garamond" w:hAnsi="Garamond"/>
              </w:rPr>
              <w:t xml:space="preserve">10 часов 00 минут </w:t>
            </w:r>
            <w:r w:rsidRPr="007F4CAC">
              <w:rPr>
                <w:rFonts w:ascii="Garamond" w:hAnsi="Garamond"/>
              </w:rPr>
              <w:lastRenderedPageBreak/>
              <w:t>хабаровского времени</w:t>
            </w:r>
            <w:r w:rsidRPr="007F4CAC">
              <w:rPr>
                <w:rFonts w:ascii="Garamond" w:hAnsi="Garamond"/>
                <w:highlight w:val="yellow"/>
              </w:rPr>
              <w:t>)</w:t>
            </w:r>
            <w:r w:rsidRPr="007F4CAC">
              <w:rPr>
                <w:rFonts w:ascii="Garamond" w:hAnsi="Garamond"/>
              </w:rPr>
              <w:t xml:space="preserve"> суток Х-1 в отношении суток Х для объектов, отнесенных ко второй неценовой зоне оптового рынка;</w:t>
            </w:r>
          </w:p>
          <w:p w14:paraId="60F1A423" w14:textId="77777777" w:rsidR="009B5F10" w:rsidRPr="007F4CAC" w:rsidRDefault="009B5F10" w:rsidP="00981BE7">
            <w:pPr>
              <w:widowControl w:val="0"/>
              <w:spacing w:before="120" w:after="120" w:line="240" w:lineRule="auto"/>
              <w:ind w:firstLine="460"/>
              <w:jc w:val="both"/>
              <w:rPr>
                <w:rFonts w:ascii="Garamond" w:hAnsi="Garamond"/>
              </w:rPr>
            </w:pPr>
            <w:r w:rsidRPr="007F4CAC">
              <w:rPr>
                <w:rFonts w:ascii="Garamond" w:hAnsi="Garamond"/>
              </w:rPr>
              <w:t>•</w:t>
            </w:r>
            <w:r w:rsidRPr="007F4CAC">
              <w:rPr>
                <w:rFonts w:ascii="Garamond" w:hAnsi="Garamond"/>
              </w:rPr>
              <w:tab/>
              <w:t>оперативное уведомление,</w:t>
            </w:r>
          </w:p>
          <w:p w14:paraId="3132AF41" w14:textId="77777777" w:rsidR="009B5F10" w:rsidRPr="007F4CAC" w:rsidRDefault="009B5F10" w:rsidP="00981BE7">
            <w:pPr>
              <w:widowControl w:val="0"/>
              <w:spacing w:before="120" w:after="120" w:line="240" w:lineRule="auto"/>
              <w:jc w:val="both"/>
              <w:rPr>
                <w:rFonts w:ascii="Garamond" w:hAnsi="Garamond"/>
                <w:bCs/>
              </w:rPr>
            </w:pPr>
            <w:r w:rsidRPr="007F4CAC">
              <w:rPr>
                <w:rFonts w:ascii="Garamond" w:hAnsi="Garamond"/>
              </w:rPr>
              <w:t>где Х – операционные сутки.</w:t>
            </w:r>
          </w:p>
        </w:tc>
      </w:tr>
      <w:tr w:rsidR="009B5F10" w:rsidRPr="007F4CAC" w14:paraId="4DF67030" w14:textId="77777777" w:rsidTr="006C0986">
        <w:trPr>
          <w:trHeight w:val="357"/>
        </w:trPr>
        <w:tc>
          <w:tcPr>
            <w:tcW w:w="293" w:type="pct"/>
          </w:tcPr>
          <w:p w14:paraId="65DBC26E" w14:textId="77777777" w:rsidR="009B5F10" w:rsidRPr="006922E3" w:rsidRDefault="009B5F10" w:rsidP="00981BE7">
            <w:pPr>
              <w:widowControl w:val="0"/>
              <w:spacing w:before="120" w:after="120" w:line="240" w:lineRule="auto"/>
              <w:jc w:val="center"/>
              <w:rPr>
                <w:rFonts w:ascii="Garamond" w:eastAsia="Times New Roman" w:hAnsi="Garamond" w:cs="Garamond"/>
                <w:b/>
                <w:bCs/>
                <w:lang w:eastAsia="ru-RU"/>
              </w:rPr>
            </w:pPr>
            <w:r w:rsidRPr="006922E3">
              <w:rPr>
                <w:rFonts w:ascii="Garamond" w:eastAsia="Times New Roman" w:hAnsi="Garamond" w:cs="Garamond"/>
                <w:b/>
                <w:bCs/>
                <w:lang w:eastAsia="ru-RU"/>
              </w:rPr>
              <w:lastRenderedPageBreak/>
              <w:t>3.2.3</w:t>
            </w:r>
          </w:p>
        </w:tc>
        <w:tc>
          <w:tcPr>
            <w:tcW w:w="2383" w:type="pct"/>
          </w:tcPr>
          <w:p w14:paraId="3ABED1AD" w14:textId="77777777" w:rsidR="009B5F10" w:rsidRPr="007F4CAC" w:rsidRDefault="009B5F10" w:rsidP="00981BE7">
            <w:pPr>
              <w:widowControl w:val="0"/>
              <w:spacing w:before="120" w:after="120" w:line="240" w:lineRule="auto"/>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Участник оптового рынка в отношении ГТП генерации и объектов управления, относящихся к ГТП потребления с регулируемой нагрузкой, а также блок-станций, зарегистрированных за ГТП потребления, отнесенными к ценовым зонам оптового рынка и неценовым зонам оптового рынка, может уведомить СО об изменении (актуализации) состава и параметрах генерирующего оборудования:</w:t>
            </w:r>
          </w:p>
          <w:p w14:paraId="457EA560" w14:textId="77777777" w:rsidR="009B5F10" w:rsidRPr="007F4CAC" w:rsidRDefault="009B5F10" w:rsidP="00981BE7">
            <w:pPr>
              <w:widowControl w:val="0"/>
              <w:spacing w:before="120" w:after="120" w:line="240" w:lineRule="auto"/>
              <w:ind w:left="317"/>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w:t>
            </w:r>
            <w:r w:rsidRPr="007F4CAC">
              <w:rPr>
                <w:rFonts w:ascii="Garamond" w:eastAsia="Times New Roman" w:hAnsi="Garamond" w:cs="Calibri"/>
                <w:color w:val="000000"/>
                <w:lang w:eastAsia="ru-RU"/>
              </w:rPr>
              <w:tab/>
              <w:t>в уведомлениях ВСВГО, поданных не позднее 10 часов 00 минут московского времени (кроме второй неценовой зоны) суток Х-2 в отношении суток Х и Х+1;</w:t>
            </w:r>
          </w:p>
          <w:p w14:paraId="269B3150" w14:textId="77777777" w:rsidR="009B5F10" w:rsidRPr="007F4CAC" w:rsidRDefault="009B5F10" w:rsidP="00981BE7">
            <w:pPr>
              <w:widowControl w:val="0"/>
              <w:spacing w:before="120" w:after="120" w:line="240" w:lineRule="auto"/>
              <w:ind w:left="317"/>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w:t>
            </w:r>
            <w:r w:rsidRPr="007F4CAC">
              <w:rPr>
                <w:rFonts w:ascii="Garamond" w:eastAsia="Times New Roman" w:hAnsi="Garamond" w:cs="Calibri"/>
                <w:color w:val="000000"/>
                <w:lang w:eastAsia="ru-RU"/>
              </w:rPr>
              <w:tab/>
              <w:t>в уведомлениях ВСВГО, поданных для второй неценовой зоны не позднее 10 часов 00 минут хабаровского времени суток Х-2 в отношении суток Х и Х+1;</w:t>
            </w:r>
          </w:p>
          <w:p w14:paraId="2ABF90F2" w14:textId="77777777" w:rsidR="009B5F10" w:rsidRPr="007F4CAC" w:rsidRDefault="009B5F10" w:rsidP="00981BE7">
            <w:pPr>
              <w:widowControl w:val="0"/>
              <w:spacing w:before="120" w:after="120" w:line="240" w:lineRule="auto"/>
              <w:ind w:left="317"/>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w:t>
            </w:r>
            <w:r w:rsidRPr="007F4CAC">
              <w:rPr>
                <w:rFonts w:ascii="Garamond" w:eastAsia="Times New Roman" w:hAnsi="Garamond" w:cs="Calibri"/>
                <w:color w:val="000000"/>
                <w:lang w:eastAsia="ru-RU"/>
              </w:rPr>
              <w:tab/>
              <w:t xml:space="preserve">в оперативных уведомлениях, поданных не позднее 8 часов 30 минут московского времени (кроме второй неценовой зоны) суток Х-1 в отношении суток Х для учета при актуализации расчетной модели в соответствии с </w:t>
            </w:r>
            <w:r w:rsidRPr="007F4CAC">
              <w:rPr>
                <w:rFonts w:ascii="Garamond" w:eastAsia="Times New Roman" w:hAnsi="Garamond" w:cs="Calibri"/>
                <w:i/>
                <w:color w:val="000000"/>
                <w:lang w:eastAsia="ru-RU"/>
              </w:rPr>
              <w:t>Регламентом актуализации расчетной модели</w:t>
            </w:r>
            <w:r w:rsidRPr="007F4CAC">
              <w:rPr>
                <w:rFonts w:ascii="Garamond" w:eastAsia="Times New Roman" w:hAnsi="Garamond" w:cs="Calibri"/>
                <w:color w:val="000000"/>
                <w:lang w:eastAsia="ru-RU"/>
              </w:rPr>
              <w:t xml:space="preserve"> (Приложение № 3 к </w:t>
            </w:r>
            <w:r w:rsidRPr="007F4CAC">
              <w:rPr>
                <w:rFonts w:ascii="Garamond" w:eastAsia="Times New Roman" w:hAnsi="Garamond" w:cs="Calibri"/>
                <w:i/>
                <w:color w:val="000000"/>
                <w:lang w:eastAsia="ru-RU"/>
              </w:rPr>
              <w:t>Договору о присоединении к торговой системе оптового рынка</w:t>
            </w:r>
            <w:r w:rsidRPr="007F4CAC">
              <w:rPr>
                <w:rFonts w:ascii="Garamond" w:eastAsia="Times New Roman" w:hAnsi="Garamond" w:cs="Calibri"/>
                <w:color w:val="000000"/>
                <w:lang w:eastAsia="ru-RU"/>
              </w:rPr>
              <w:t>);</w:t>
            </w:r>
          </w:p>
          <w:p w14:paraId="12286750" w14:textId="77777777" w:rsidR="009B5F10" w:rsidRPr="007F4CAC" w:rsidRDefault="009B5F10" w:rsidP="00981BE7">
            <w:pPr>
              <w:widowControl w:val="0"/>
              <w:spacing w:before="120" w:after="120" w:line="240" w:lineRule="auto"/>
              <w:ind w:left="317"/>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w:t>
            </w:r>
            <w:r w:rsidRPr="007F4CAC">
              <w:rPr>
                <w:rFonts w:ascii="Garamond" w:eastAsia="Times New Roman" w:hAnsi="Garamond" w:cs="Calibri"/>
                <w:color w:val="000000"/>
                <w:lang w:eastAsia="ru-RU"/>
              </w:rPr>
              <w:tab/>
              <w:t xml:space="preserve">в оперативных уведомлениях, поданных после 8 часов 30 минут московского времени (кроме второй неценовой зоны) суток Х-1 в отношении суток Х, но не позднее чем за 120 минут до последней минуты первого часа периода поставки электрической энергии, в отношении которого актуализируются состав и (или) параметры генерирующего оборудования, для учета при конкурентном отборе БР в соответствии с </w:t>
            </w:r>
            <w:r w:rsidRPr="007F4CAC">
              <w:rPr>
                <w:rFonts w:ascii="Garamond" w:eastAsia="Times New Roman" w:hAnsi="Garamond" w:cs="Calibri"/>
                <w:i/>
                <w:color w:val="000000"/>
                <w:lang w:eastAsia="ru-RU"/>
              </w:rPr>
              <w:t>Регламентом проведения конкурентного отбора заявок для балансирования системы</w:t>
            </w:r>
            <w:r w:rsidRPr="007F4CAC">
              <w:rPr>
                <w:rFonts w:ascii="Garamond" w:eastAsia="Times New Roman" w:hAnsi="Garamond" w:cs="Calibri"/>
                <w:color w:val="000000"/>
                <w:lang w:eastAsia="ru-RU"/>
              </w:rPr>
              <w:t xml:space="preserve"> (Приложение № 10 к </w:t>
            </w:r>
            <w:r w:rsidRPr="007F4CAC">
              <w:rPr>
                <w:rFonts w:ascii="Garamond" w:eastAsia="Times New Roman" w:hAnsi="Garamond" w:cs="Calibri"/>
                <w:i/>
                <w:color w:val="000000"/>
                <w:lang w:eastAsia="ru-RU"/>
              </w:rPr>
              <w:t>Договору о присоединении к торговой системе оптового рынка</w:t>
            </w:r>
            <w:r w:rsidRPr="007F4CAC">
              <w:rPr>
                <w:rFonts w:ascii="Garamond" w:eastAsia="Times New Roman" w:hAnsi="Garamond" w:cs="Calibri"/>
                <w:color w:val="000000"/>
                <w:lang w:eastAsia="ru-RU"/>
              </w:rPr>
              <w:t>);</w:t>
            </w:r>
          </w:p>
          <w:p w14:paraId="331021E9" w14:textId="77777777" w:rsidR="009B5F10" w:rsidRPr="007F4CAC" w:rsidRDefault="009B5F10" w:rsidP="00981BE7">
            <w:pPr>
              <w:widowControl w:val="0"/>
              <w:spacing w:before="120" w:after="120" w:line="240" w:lineRule="auto"/>
              <w:ind w:left="317"/>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w:t>
            </w:r>
            <w:r w:rsidRPr="007F4CAC">
              <w:rPr>
                <w:rFonts w:ascii="Garamond" w:eastAsia="Times New Roman" w:hAnsi="Garamond" w:cs="Calibri"/>
                <w:color w:val="000000"/>
                <w:lang w:eastAsia="ru-RU"/>
              </w:rPr>
              <w:tab/>
              <w:t xml:space="preserve">в оперативных уведомлениях, поданных для второй неценовой зоны после 10 часов 00 минут хабаровского времени суток Х-1 в отношении суток Х, но не позднее чем за 180 минут до последней минуты первого часа периода поставки электрической энергии, в отношении которого актуализируются состав и (или) параметры генерирующего </w:t>
            </w:r>
            <w:r w:rsidRPr="007F4CAC">
              <w:rPr>
                <w:rFonts w:ascii="Garamond" w:eastAsia="Times New Roman" w:hAnsi="Garamond" w:cs="Calibri"/>
                <w:color w:val="000000"/>
                <w:lang w:eastAsia="ru-RU"/>
              </w:rPr>
              <w:lastRenderedPageBreak/>
              <w:t xml:space="preserve">оборудования, для учета при внутрисуточной актуализации расчетной модели в соответствии с </w:t>
            </w:r>
            <w:r w:rsidRPr="007F4CAC">
              <w:rPr>
                <w:rFonts w:ascii="Garamond" w:eastAsia="Times New Roman" w:hAnsi="Garamond" w:cs="Calibri"/>
                <w:i/>
                <w:color w:val="000000"/>
                <w:lang w:eastAsia="ru-RU"/>
              </w:rPr>
              <w:t>Регламентом функционирования участников оптового рынка на территории неценовых зон</w:t>
            </w:r>
            <w:r w:rsidRPr="007F4CAC">
              <w:rPr>
                <w:rFonts w:ascii="Garamond" w:eastAsia="Times New Roman" w:hAnsi="Garamond" w:cs="Calibri"/>
                <w:color w:val="000000"/>
                <w:lang w:eastAsia="ru-RU"/>
              </w:rPr>
              <w:t xml:space="preserve"> (Приложение № 14 к </w:t>
            </w:r>
            <w:r w:rsidRPr="007F4CAC">
              <w:rPr>
                <w:rFonts w:ascii="Garamond" w:eastAsia="Times New Roman" w:hAnsi="Garamond" w:cs="Calibri"/>
                <w:i/>
                <w:color w:val="000000"/>
                <w:lang w:eastAsia="ru-RU"/>
              </w:rPr>
              <w:t>Договору о присоединении к торговой системе оптового рынка</w:t>
            </w:r>
            <w:r w:rsidRPr="007F4CAC">
              <w:rPr>
                <w:rFonts w:ascii="Garamond" w:eastAsia="Times New Roman" w:hAnsi="Garamond" w:cs="Calibri"/>
                <w:color w:val="000000"/>
                <w:lang w:eastAsia="ru-RU"/>
              </w:rPr>
              <w:t>).</w:t>
            </w:r>
          </w:p>
        </w:tc>
        <w:tc>
          <w:tcPr>
            <w:tcW w:w="2324" w:type="pct"/>
            <w:shd w:val="clear" w:color="auto" w:fill="auto"/>
          </w:tcPr>
          <w:p w14:paraId="0CF1A3D1" w14:textId="77777777" w:rsidR="009B5F10" w:rsidRPr="007F4CAC" w:rsidRDefault="009B5F10" w:rsidP="00981BE7">
            <w:pPr>
              <w:widowControl w:val="0"/>
              <w:spacing w:before="120" w:after="120" w:line="240" w:lineRule="auto"/>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lastRenderedPageBreak/>
              <w:t>Участник оптового рынка в отношении ГТП генерации и объектов управления, относящихся к ГТП потребления с регулируемой нагрузкой, а также блок-станций, зарегистрированных за ГТП потребления, отнесенными к ценовым зонам оптового рынка и неценовым зонам оптового рынка, может уведомить СО об изменении (актуализации) состава и параметрах генерирующего оборудования:</w:t>
            </w:r>
          </w:p>
          <w:p w14:paraId="2D2636EF" w14:textId="77777777" w:rsidR="009B5F10" w:rsidRPr="007F4CAC" w:rsidRDefault="009B5F10" w:rsidP="00981BE7">
            <w:pPr>
              <w:widowControl w:val="0"/>
              <w:spacing w:before="120" w:after="120" w:line="240" w:lineRule="auto"/>
              <w:ind w:left="318"/>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w:t>
            </w:r>
            <w:r w:rsidRPr="007F4CAC">
              <w:rPr>
                <w:rFonts w:ascii="Garamond" w:eastAsia="Times New Roman" w:hAnsi="Garamond" w:cs="Calibri"/>
                <w:color w:val="000000"/>
                <w:lang w:eastAsia="ru-RU"/>
              </w:rPr>
              <w:tab/>
              <w:t>в уведомлениях ВСВГО, поданных не позднее 10 часов 00 минут московского времени (кроме второй неценовой зоны) суток Х-2 в отношении суток Х и Х+1;</w:t>
            </w:r>
          </w:p>
          <w:p w14:paraId="2E163688" w14:textId="77777777" w:rsidR="009B5F10" w:rsidRPr="007F4CAC" w:rsidRDefault="009B5F10" w:rsidP="00981BE7">
            <w:pPr>
              <w:widowControl w:val="0"/>
              <w:spacing w:before="120" w:after="120" w:line="240" w:lineRule="auto"/>
              <w:ind w:left="318"/>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w:t>
            </w:r>
            <w:r w:rsidRPr="007F4CAC">
              <w:rPr>
                <w:rFonts w:ascii="Garamond" w:eastAsia="Times New Roman" w:hAnsi="Garamond" w:cs="Calibri"/>
                <w:color w:val="000000"/>
                <w:lang w:eastAsia="ru-RU"/>
              </w:rPr>
              <w:tab/>
              <w:t xml:space="preserve">в уведомлениях ВСВГО, поданных для второй неценовой зоны не позднее </w:t>
            </w:r>
            <w:r w:rsidRPr="007F4CAC">
              <w:rPr>
                <w:rFonts w:ascii="Garamond" w:eastAsia="Times New Roman" w:hAnsi="Garamond" w:cs="Calibri"/>
                <w:color w:val="000000"/>
                <w:highlight w:val="yellow"/>
                <w:lang w:eastAsia="ru-RU"/>
              </w:rPr>
              <w:t>3 часов 00 минут московского времени (</w:t>
            </w:r>
            <w:r w:rsidRPr="007F4CAC">
              <w:rPr>
                <w:rFonts w:ascii="Garamond" w:eastAsia="Times New Roman" w:hAnsi="Garamond" w:cs="Calibri"/>
                <w:color w:val="000000"/>
                <w:lang w:eastAsia="ru-RU"/>
              </w:rPr>
              <w:t>10 часов 00 минут хабаровского времени</w:t>
            </w:r>
            <w:r w:rsidRPr="007F4CAC">
              <w:rPr>
                <w:rFonts w:ascii="Garamond" w:eastAsia="Times New Roman" w:hAnsi="Garamond" w:cs="Calibri"/>
                <w:color w:val="000000"/>
                <w:highlight w:val="yellow"/>
                <w:lang w:eastAsia="ru-RU"/>
              </w:rPr>
              <w:t>)</w:t>
            </w:r>
            <w:r w:rsidRPr="007F4CAC">
              <w:rPr>
                <w:rFonts w:ascii="Garamond" w:eastAsia="Times New Roman" w:hAnsi="Garamond" w:cs="Calibri"/>
                <w:color w:val="000000"/>
                <w:lang w:eastAsia="ru-RU"/>
              </w:rPr>
              <w:t xml:space="preserve"> суток Х-2 в отношении суток Х и Х+1;</w:t>
            </w:r>
          </w:p>
          <w:p w14:paraId="2536D2BA" w14:textId="77777777" w:rsidR="009B5F10" w:rsidRPr="007F4CAC" w:rsidRDefault="009B5F10" w:rsidP="00981BE7">
            <w:pPr>
              <w:widowControl w:val="0"/>
              <w:spacing w:before="120" w:after="120" w:line="240" w:lineRule="auto"/>
              <w:ind w:left="318"/>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w:t>
            </w:r>
            <w:r w:rsidRPr="007F4CAC">
              <w:rPr>
                <w:rFonts w:ascii="Garamond" w:eastAsia="Times New Roman" w:hAnsi="Garamond" w:cs="Calibri"/>
                <w:color w:val="000000"/>
                <w:lang w:eastAsia="ru-RU"/>
              </w:rPr>
              <w:tab/>
              <w:t xml:space="preserve">в оперативных уведомлениях, поданных не позднее 8 часов 30 минут московского времени (кроме второй неценовой зоны) суток Х-1 в отношении суток Х для учета при актуализации расчетной модели в соответствии с </w:t>
            </w:r>
            <w:r w:rsidRPr="007F4CAC">
              <w:rPr>
                <w:rFonts w:ascii="Garamond" w:eastAsia="Times New Roman" w:hAnsi="Garamond" w:cs="Calibri"/>
                <w:i/>
                <w:color w:val="000000"/>
                <w:lang w:eastAsia="ru-RU"/>
              </w:rPr>
              <w:t>Регламентом актуализации расчетной модели</w:t>
            </w:r>
            <w:r w:rsidRPr="007F4CAC">
              <w:rPr>
                <w:rFonts w:ascii="Garamond" w:eastAsia="Times New Roman" w:hAnsi="Garamond" w:cs="Calibri"/>
                <w:color w:val="000000"/>
                <w:lang w:eastAsia="ru-RU"/>
              </w:rPr>
              <w:t xml:space="preserve"> (Приложение № 3 к </w:t>
            </w:r>
            <w:r w:rsidRPr="007F4CAC">
              <w:rPr>
                <w:rFonts w:ascii="Garamond" w:eastAsia="Times New Roman" w:hAnsi="Garamond" w:cs="Calibri"/>
                <w:i/>
                <w:color w:val="000000"/>
                <w:lang w:eastAsia="ru-RU"/>
              </w:rPr>
              <w:t>Договору о присоединении к торговой системе оптового рынка</w:t>
            </w:r>
            <w:r w:rsidRPr="007F4CAC">
              <w:rPr>
                <w:rFonts w:ascii="Garamond" w:eastAsia="Times New Roman" w:hAnsi="Garamond" w:cs="Calibri"/>
                <w:color w:val="000000"/>
                <w:lang w:eastAsia="ru-RU"/>
              </w:rPr>
              <w:t>);</w:t>
            </w:r>
          </w:p>
          <w:p w14:paraId="433F02CF" w14:textId="77777777" w:rsidR="009B5F10" w:rsidRPr="007F4CAC" w:rsidRDefault="009B5F10" w:rsidP="00981BE7">
            <w:pPr>
              <w:widowControl w:val="0"/>
              <w:spacing w:before="120" w:after="120" w:line="240" w:lineRule="auto"/>
              <w:ind w:left="318"/>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w:t>
            </w:r>
            <w:r w:rsidRPr="007F4CAC">
              <w:rPr>
                <w:rFonts w:ascii="Garamond" w:eastAsia="Times New Roman" w:hAnsi="Garamond" w:cs="Calibri"/>
                <w:color w:val="000000"/>
                <w:lang w:eastAsia="ru-RU"/>
              </w:rPr>
              <w:tab/>
              <w:t xml:space="preserve">в оперативных уведомлениях, поданных после 8 часов 30 минут московского времени (кроме второй неценовой зоны) суток Х-1 в отношении суток Х, но не позднее чем за 120 минут до последней минуты первого часа периода поставки электрической энергии, в отношении которого актуализируются состав и (или) параметры генерирующего оборудования, для учета при конкурентном отборе БР в соответствии с </w:t>
            </w:r>
            <w:r w:rsidRPr="007F4CAC">
              <w:rPr>
                <w:rFonts w:ascii="Garamond" w:eastAsia="Times New Roman" w:hAnsi="Garamond" w:cs="Calibri"/>
                <w:i/>
                <w:color w:val="000000"/>
                <w:lang w:eastAsia="ru-RU"/>
              </w:rPr>
              <w:t>Регламентом проведения конкурентного отбора заявок для балансирования системы</w:t>
            </w:r>
            <w:r w:rsidRPr="007F4CAC">
              <w:rPr>
                <w:rFonts w:ascii="Garamond" w:eastAsia="Times New Roman" w:hAnsi="Garamond" w:cs="Calibri"/>
                <w:color w:val="000000"/>
                <w:lang w:eastAsia="ru-RU"/>
              </w:rPr>
              <w:t xml:space="preserve"> (Приложение № 10 к </w:t>
            </w:r>
            <w:r w:rsidRPr="007F4CAC">
              <w:rPr>
                <w:rFonts w:ascii="Garamond" w:eastAsia="Times New Roman" w:hAnsi="Garamond" w:cs="Calibri"/>
                <w:i/>
                <w:color w:val="000000"/>
                <w:lang w:eastAsia="ru-RU"/>
              </w:rPr>
              <w:t>Договору о присоединении к торговой системе оптового рынка</w:t>
            </w:r>
            <w:r w:rsidRPr="007F4CAC">
              <w:rPr>
                <w:rFonts w:ascii="Garamond" w:eastAsia="Times New Roman" w:hAnsi="Garamond" w:cs="Calibri"/>
                <w:color w:val="000000"/>
                <w:lang w:eastAsia="ru-RU"/>
              </w:rPr>
              <w:t>);</w:t>
            </w:r>
          </w:p>
          <w:p w14:paraId="635BA5D9" w14:textId="77777777" w:rsidR="009B5F10" w:rsidRPr="007F4CAC" w:rsidRDefault="009B5F10" w:rsidP="00981BE7">
            <w:pPr>
              <w:widowControl w:val="0"/>
              <w:spacing w:before="120" w:after="120" w:line="240" w:lineRule="auto"/>
              <w:ind w:left="318"/>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w:t>
            </w:r>
            <w:r w:rsidRPr="007F4CAC">
              <w:rPr>
                <w:rFonts w:ascii="Garamond" w:eastAsia="Times New Roman" w:hAnsi="Garamond" w:cs="Calibri"/>
                <w:color w:val="000000"/>
                <w:lang w:eastAsia="ru-RU"/>
              </w:rPr>
              <w:tab/>
              <w:t xml:space="preserve">в оперативных уведомлениях, поданных для второй неценовой зоны после </w:t>
            </w:r>
            <w:r w:rsidRPr="007F4CAC">
              <w:rPr>
                <w:rFonts w:ascii="Garamond" w:eastAsia="Times New Roman" w:hAnsi="Garamond" w:cs="Calibri"/>
                <w:color w:val="000000"/>
                <w:highlight w:val="yellow"/>
                <w:lang w:eastAsia="ru-RU"/>
              </w:rPr>
              <w:t>3 часов 00 минут московского времени (</w:t>
            </w:r>
            <w:r w:rsidRPr="007F4CAC">
              <w:rPr>
                <w:rFonts w:ascii="Garamond" w:eastAsia="Times New Roman" w:hAnsi="Garamond" w:cs="Calibri"/>
                <w:color w:val="000000"/>
                <w:lang w:eastAsia="ru-RU"/>
              </w:rPr>
              <w:t>10 часов 00 минут хабаровского времени</w:t>
            </w:r>
            <w:r w:rsidRPr="007F4CAC">
              <w:rPr>
                <w:rFonts w:ascii="Garamond" w:eastAsia="Times New Roman" w:hAnsi="Garamond" w:cs="Calibri"/>
                <w:color w:val="000000"/>
                <w:highlight w:val="yellow"/>
                <w:lang w:eastAsia="ru-RU"/>
              </w:rPr>
              <w:t>)</w:t>
            </w:r>
            <w:r w:rsidRPr="007F4CAC">
              <w:rPr>
                <w:rFonts w:ascii="Garamond" w:eastAsia="Times New Roman" w:hAnsi="Garamond" w:cs="Calibri"/>
                <w:color w:val="000000"/>
                <w:lang w:eastAsia="ru-RU"/>
              </w:rPr>
              <w:t xml:space="preserve"> суток Х-1 в отношении суток Х, но не позднее чем за 180 минут до последней минуты первого часа периода поставки </w:t>
            </w:r>
            <w:r w:rsidRPr="007F4CAC">
              <w:rPr>
                <w:rFonts w:ascii="Garamond" w:eastAsia="Times New Roman" w:hAnsi="Garamond" w:cs="Calibri"/>
                <w:color w:val="000000"/>
                <w:lang w:eastAsia="ru-RU"/>
              </w:rPr>
              <w:lastRenderedPageBreak/>
              <w:t xml:space="preserve">электрической энергии, в отношении которого актуализируются состав и (или) параметры генерирующего оборудования, для учета при внутрисуточной актуализации расчетной модели в соответствии с </w:t>
            </w:r>
            <w:r w:rsidRPr="007F4CAC">
              <w:rPr>
                <w:rFonts w:ascii="Garamond" w:eastAsia="Times New Roman" w:hAnsi="Garamond" w:cs="Calibri"/>
                <w:i/>
                <w:color w:val="000000"/>
                <w:lang w:eastAsia="ru-RU"/>
              </w:rPr>
              <w:t>Регламентом функционирования участников оптового рынка на территории неценовых зон</w:t>
            </w:r>
            <w:r w:rsidRPr="007F4CAC">
              <w:rPr>
                <w:rFonts w:ascii="Garamond" w:eastAsia="Times New Roman" w:hAnsi="Garamond" w:cs="Calibri"/>
                <w:color w:val="000000"/>
                <w:lang w:eastAsia="ru-RU"/>
              </w:rPr>
              <w:t xml:space="preserve"> (Приложение № 14 к </w:t>
            </w:r>
            <w:r w:rsidRPr="007F4CAC">
              <w:rPr>
                <w:rFonts w:ascii="Garamond" w:eastAsia="Times New Roman" w:hAnsi="Garamond" w:cs="Calibri"/>
                <w:i/>
                <w:color w:val="000000"/>
                <w:lang w:eastAsia="ru-RU"/>
              </w:rPr>
              <w:t>Договору о присоединении к торговой системе оптового рынка</w:t>
            </w:r>
            <w:r w:rsidRPr="007F4CAC">
              <w:rPr>
                <w:rFonts w:ascii="Garamond" w:eastAsia="Times New Roman" w:hAnsi="Garamond" w:cs="Calibri"/>
                <w:color w:val="000000"/>
                <w:lang w:eastAsia="ru-RU"/>
              </w:rPr>
              <w:t>).</w:t>
            </w:r>
          </w:p>
        </w:tc>
      </w:tr>
      <w:tr w:rsidR="009B5F10" w:rsidRPr="007F4CAC" w14:paraId="5F4148F1" w14:textId="77777777" w:rsidTr="006C0986">
        <w:trPr>
          <w:trHeight w:val="357"/>
        </w:trPr>
        <w:tc>
          <w:tcPr>
            <w:tcW w:w="293" w:type="pct"/>
          </w:tcPr>
          <w:p w14:paraId="023AD308" w14:textId="77777777" w:rsidR="009B5F10" w:rsidRPr="007F4CAC" w:rsidRDefault="009B5F10" w:rsidP="00981BE7">
            <w:pPr>
              <w:widowControl w:val="0"/>
              <w:spacing w:before="120" w:after="120" w:line="240" w:lineRule="auto"/>
              <w:jc w:val="center"/>
              <w:rPr>
                <w:rFonts w:ascii="Garamond" w:eastAsia="Times New Roman" w:hAnsi="Garamond" w:cs="Garamond"/>
                <w:b/>
                <w:bCs/>
                <w:lang w:eastAsia="ru-RU"/>
              </w:rPr>
            </w:pPr>
            <w:r w:rsidRPr="006922E3">
              <w:rPr>
                <w:rFonts w:ascii="Garamond" w:eastAsia="Times New Roman" w:hAnsi="Garamond" w:cs="Garamond"/>
                <w:b/>
                <w:bCs/>
                <w:lang w:eastAsia="ru-RU"/>
              </w:rPr>
              <w:lastRenderedPageBreak/>
              <w:t>4.2.1</w:t>
            </w:r>
          </w:p>
        </w:tc>
        <w:tc>
          <w:tcPr>
            <w:tcW w:w="2383" w:type="pct"/>
          </w:tcPr>
          <w:p w14:paraId="25BE9B78" w14:textId="77777777" w:rsidR="009B5F10" w:rsidRPr="005D66DA" w:rsidRDefault="009B5F10" w:rsidP="00981BE7">
            <w:pPr>
              <w:widowControl w:val="0"/>
              <w:spacing w:before="120" w:after="120" w:line="240" w:lineRule="auto"/>
              <w:jc w:val="both"/>
              <w:rPr>
                <w:rFonts w:ascii="Garamond" w:eastAsia="Times New Roman" w:hAnsi="Garamond" w:cs="Calibri"/>
                <w:color w:val="000000"/>
                <w:lang w:eastAsia="ru-RU"/>
              </w:rPr>
            </w:pPr>
            <w:r w:rsidRPr="005D66DA">
              <w:rPr>
                <w:rFonts w:ascii="Garamond" w:eastAsia="Times New Roman" w:hAnsi="Garamond" w:cs="Calibri"/>
                <w:color w:val="000000"/>
                <w:lang w:eastAsia="ru-RU"/>
              </w:rPr>
              <w:t>4.2.1.</w:t>
            </w:r>
            <w:r w:rsidRPr="005D66DA">
              <w:rPr>
                <w:rFonts w:ascii="Garamond" w:eastAsia="Times New Roman" w:hAnsi="Garamond" w:cs="Calibri"/>
                <w:color w:val="000000"/>
                <w:lang w:eastAsia="ru-RU"/>
              </w:rPr>
              <w:tab/>
              <w:t xml:space="preserve">Участник оптового рынка в отношении ГТП потребления (в том числе ГТП потребления, в которой осуществляется покупка электроэнергии в отношении ВЭ), объектов управления, относящихся к ГТП потребления с регулируемой нагрузкой, должен уведомить СО о прогнозном почасовом объеме потребления электроэнергии: </w:t>
            </w:r>
          </w:p>
          <w:p w14:paraId="1C5F21F7" w14:textId="77777777" w:rsidR="009B5F10" w:rsidRPr="005D66DA" w:rsidRDefault="009B5F10" w:rsidP="00981BE7">
            <w:pPr>
              <w:widowControl w:val="0"/>
              <w:spacing w:before="120" w:after="120" w:line="240" w:lineRule="auto"/>
              <w:ind w:left="586" w:hanging="142"/>
              <w:jc w:val="both"/>
              <w:rPr>
                <w:rFonts w:ascii="Garamond" w:eastAsia="Times New Roman" w:hAnsi="Garamond" w:cs="Calibri"/>
                <w:color w:val="000000"/>
                <w:lang w:eastAsia="ru-RU"/>
              </w:rPr>
            </w:pPr>
            <w:r w:rsidRPr="005D66DA">
              <w:rPr>
                <w:rFonts w:ascii="Garamond" w:eastAsia="Times New Roman" w:hAnsi="Garamond" w:cs="Calibri"/>
                <w:color w:val="000000"/>
                <w:lang w:eastAsia="ru-RU"/>
              </w:rPr>
              <w:t>•</w:t>
            </w:r>
            <w:r w:rsidRPr="005D66DA">
              <w:rPr>
                <w:rFonts w:ascii="Garamond" w:eastAsia="Times New Roman" w:hAnsi="Garamond" w:cs="Calibri"/>
                <w:color w:val="000000"/>
                <w:lang w:eastAsia="ru-RU"/>
              </w:rPr>
              <w:tab/>
              <w:t xml:space="preserve">до 8 часов 30 минут московского времени торговых суток в отношении ГТП потребления (за исключением ГТП потребления единого закупщика на территории новых субъектов Российской Федерации), объектов управления, относящихся к ГТП потребления с регулируемой нагрузкой, отнесенных к ценовым зонам </w:t>
            </w:r>
            <w:r w:rsidRPr="00BD72E4">
              <w:rPr>
                <w:rFonts w:ascii="Garamond" w:eastAsia="Times New Roman" w:hAnsi="Garamond" w:cs="Calibri"/>
                <w:color w:val="000000"/>
                <w:lang w:eastAsia="ru-RU"/>
              </w:rPr>
              <w:t>и</w:t>
            </w:r>
            <w:r w:rsidRPr="009834B7">
              <w:rPr>
                <w:rFonts w:ascii="Garamond" w:eastAsia="Times New Roman" w:hAnsi="Garamond" w:cs="Calibri"/>
                <w:color w:val="000000"/>
                <w:highlight w:val="yellow"/>
                <w:lang w:eastAsia="ru-RU"/>
              </w:rPr>
              <w:t xml:space="preserve"> </w:t>
            </w:r>
            <w:r w:rsidRPr="002B7602">
              <w:rPr>
                <w:rFonts w:ascii="Garamond" w:eastAsia="Times New Roman" w:hAnsi="Garamond" w:cs="Calibri"/>
                <w:color w:val="000000"/>
                <w:lang w:eastAsia="ru-RU"/>
              </w:rPr>
              <w:t>территориям, не объединенным в ценовые зоны (за исключением территории Дальнего Востока);</w:t>
            </w:r>
          </w:p>
          <w:p w14:paraId="08A6C345" w14:textId="77777777" w:rsidR="009B5F10" w:rsidRPr="005D66DA" w:rsidRDefault="009B5F10" w:rsidP="00981BE7">
            <w:pPr>
              <w:widowControl w:val="0"/>
              <w:spacing w:before="120" w:after="120" w:line="240" w:lineRule="auto"/>
              <w:ind w:left="586" w:hanging="142"/>
              <w:jc w:val="both"/>
              <w:rPr>
                <w:rFonts w:ascii="Garamond" w:eastAsia="Times New Roman" w:hAnsi="Garamond" w:cs="Calibri"/>
                <w:color w:val="000000"/>
                <w:lang w:eastAsia="ru-RU"/>
              </w:rPr>
            </w:pPr>
            <w:r w:rsidRPr="005D66DA">
              <w:rPr>
                <w:rFonts w:ascii="Garamond" w:eastAsia="Times New Roman" w:hAnsi="Garamond" w:cs="Calibri"/>
                <w:color w:val="000000"/>
                <w:lang w:eastAsia="ru-RU"/>
              </w:rPr>
              <w:t>•</w:t>
            </w:r>
            <w:r w:rsidRPr="005D66DA">
              <w:rPr>
                <w:rFonts w:ascii="Garamond" w:eastAsia="Times New Roman" w:hAnsi="Garamond" w:cs="Calibri"/>
                <w:color w:val="000000"/>
                <w:lang w:eastAsia="ru-RU"/>
              </w:rPr>
              <w:tab/>
              <w:t xml:space="preserve">до 10 часов 00 минут московского времени торговых суток в отношении ГТП потребления единого закупщика на территории новых субъектов Российской Федерации; </w:t>
            </w:r>
          </w:p>
          <w:p w14:paraId="009DECEF" w14:textId="77777777" w:rsidR="009B5F10" w:rsidRDefault="009B5F10" w:rsidP="00981BE7">
            <w:pPr>
              <w:widowControl w:val="0"/>
              <w:spacing w:before="120" w:after="120" w:line="240" w:lineRule="auto"/>
              <w:ind w:left="586" w:hanging="142"/>
              <w:jc w:val="both"/>
              <w:rPr>
                <w:rFonts w:ascii="Garamond" w:eastAsia="Times New Roman" w:hAnsi="Garamond" w:cs="Calibri"/>
                <w:color w:val="000000"/>
                <w:lang w:eastAsia="ru-RU"/>
              </w:rPr>
            </w:pPr>
            <w:r w:rsidRPr="005D66DA">
              <w:rPr>
                <w:rFonts w:ascii="Garamond" w:eastAsia="Times New Roman" w:hAnsi="Garamond" w:cs="Calibri"/>
                <w:color w:val="000000"/>
                <w:lang w:eastAsia="ru-RU"/>
              </w:rPr>
              <w:t>•</w:t>
            </w:r>
            <w:r w:rsidRPr="005D66DA">
              <w:rPr>
                <w:rFonts w:ascii="Garamond" w:eastAsia="Times New Roman" w:hAnsi="Garamond" w:cs="Calibri"/>
                <w:color w:val="000000"/>
                <w:lang w:eastAsia="ru-RU"/>
              </w:rPr>
              <w:tab/>
              <w:t>до 10 часов 00 минут хабаровского времени торговых суток в отношении ГТП потребления, объектов управления, относящихся к ГТП потребления с регулируемой нагрузкой, отнесенных ко второй неценовой зоне.</w:t>
            </w:r>
          </w:p>
          <w:p w14:paraId="45974F83" w14:textId="77777777" w:rsidR="009B5F10" w:rsidRPr="005D66DA" w:rsidRDefault="009B5F10" w:rsidP="00981BE7">
            <w:pPr>
              <w:widowControl w:val="0"/>
              <w:spacing w:before="120" w:after="120" w:line="240" w:lineRule="auto"/>
              <w:ind w:left="586" w:hanging="142"/>
              <w:jc w:val="both"/>
              <w:rPr>
                <w:rFonts w:ascii="Garamond" w:eastAsia="Times New Roman" w:hAnsi="Garamond" w:cs="Calibri"/>
                <w:color w:val="000000"/>
                <w:lang w:eastAsia="ru-RU"/>
              </w:rPr>
            </w:pPr>
            <w:r>
              <w:rPr>
                <w:rFonts w:ascii="Garamond" w:eastAsia="Times New Roman" w:hAnsi="Garamond" w:cs="Calibri"/>
                <w:color w:val="000000"/>
                <w:lang w:eastAsia="ru-RU"/>
              </w:rPr>
              <w:t>…</w:t>
            </w:r>
          </w:p>
          <w:p w14:paraId="58D22164" w14:textId="77777777" w:rsidR="009B5F10" w:rsidRPr="007F4CAC" w:rsidRDefault="009B5F10" w:rsidP="00981BE7">
            <w:pPr>
              <w:widowControl w:val="0"/>
              <w:spacing w:before="120" w:after="120" w:line="240" w:lineRule="auto"/>
              <w:jc w:val="both"/>
              <w:rPr>
                <w:rFonts w:ascii="Garamond" w:eastAsia="Times New Roman" w:hAnsi="Garamond" w:cs="Calibri"/>
                <w:color w:val="000000"/>
                <w:lang w:eastAsia="ru-RU"/>
              </w:rPr>
            </w:pPr>
          </w:p>
        </w:tc>
        <w:tc>
          <w:tcPr>
            <w:tcW w:w="2324" w:type="pct"/>
            <w:shd w:val="clear" w:color="auto" w:fill="auto"/>
          </w:tcPr>
          <w:p w14:paraId="1057E59A" w14:textId="77777777" w:rsidR="009B5F10" w:rsidRPr="005D66DA" w:rsidRDefault="009B5F10" w:rsidP="00981BE7">
            <w:pPr>
              <w:widowControl w:val="0"/>
              <w:spacing w:before="120" w:after="120" w:line="240" w:lineRule="auto"/>
              <w:jc w:val="both"/>
              <w:rPr>
                <w:rFonts w:ascii="Garamond" w:eastAsia="Times New Roman" w:hAnsi="Garamond" w:cs="Calibri"/>
                <w:color w:val="000000"/>
                <w:lang w:eastAsia="ru-RU"/>
              </w:rPr>
            </w:pPr>
            <w:r w:rsidRPr="005D66DA">
              <w:rPr>
                <w:rFonts w:ascii="Garamond" w:eastAsia="Times New Roman" w:hAnsi="Garamond" w:cs="Calibri"/>
                <w:color w:val="000000"/>
                <w:lang w:eastAsia="ru-RU"/>
              </w:rPr>
              <w:t>4.2.1.</w:t>
            </w:r>
            <w:r w:rsidRPr="005D66DA">
              <w:rPr>
                <w:rFonts w:ascii="Garamond" w:eastAsia="Times New Roman" w:hAnsi="Garamond" w:cs="Calibri"/>
                <w:color w:val="000000"/>
                <w:lang w:eastAsia="ru-RU"/>
              </w:rPr>
              <w:tab/>
              <w:t xml:space="preserve">Участник оптового рынка в отношении ГТП потребления (в том числе ГТП потребления, в которой осуществляется покупка электроэнергии в отношении ВЭ), объектов управления, относящихся к ГТП потребления с регулируемой нагрузкой, должен уведомить СО о прогнозном почасовом объеме потребления электроэнергии: </w:t>
            </w:r>
          </w:p>
          <w:p w14:paraId="17100A7B" w14:textId="77777777" w:rsidR="009B5F10" w:rsidRPr="005D66DA" w:rsidRDefault="009B5F10" w:rsidP="00981BE7">
            <w:pPr>
              <w:widowControl w:val="0"/>
              <w:spacing w:before="120" w:after="120" w:line="240" w:lineRule="auto"/>
              <w:ind w:left="586" w:hanging="142"/>
              <w:jc w:val="both"/>
              <w:rPr>
                <w:rFonts w:ascii="Garamond" w:eastAsia="Times New Roman" w:hAnsi="Garamond" w:cs="Calibri"/>
                <w:color w:val="000000"/>
                <w:lang w:eastAsia="ru-RU"/>
              </w:rPr>
            </w:pPr>
            <w:r w:rsidRPr="005D66DA">
              <w:rPr>
                <w:rFonts w:ascii="Garamond" w:eastAsia="Times New Roman" w:hAnsi="Garamond" w:cs="Calibri"/>
                <w:color w:val="000000"/>
                <w:lang w:eastAsia="ru-RU"/>
              </w:rPr>
              <w:t>•</w:t>
            </w:r>
            <w:r w:rsidRPr="005D66DA">
              <w:rPr>
                <w:rFonts w:ascii="Garamond" w:eastAsia="Times New Roman" w:hAnsi="Garamond" w:cs="Calibri"/>
                <w:color w:val="000000"/>
                <w:lang w:eastAsia="ru-RU"/>
              </w:rPr>
              <w:tab/>
              <w:t xml:space="preserve">до 8 часов 30 минут московского времени торговых суток в отношении ГТП потребления (за исключением ГТП потребления единого закупщика на территории новых субъектов Российской Федерации), объектов управления, относящихся к ГТП потребления с регулируемой нагрузкой, отнесенных к ценовым зонам </w:t>
            </w:r>
            <w:r w:rsidRPr="001132DB">
              <w:rPr>
                <w:rFonts w:ascii="Garamond" w:eastAsia="Times New Roman" w:hAnsi="Garamond" w:cs="Calibri"/>
                <w:color w:val="000000"/>
                <w:lang w:eastAsia="ru-RU"/>
              </w:rPr>
              <w:t xml:space="preserve">и </w:t>
            </w:r>
            <w:r w:rsidRPr="002B7602">
              <w:rPr>
                <w:rFonts w:ascii="Garamond" w:eastAsia="Times New Roman" w:hAnsi="Garamond" w:cs="Calibri"/>
                <w:color w:val="000000"/>
                <w:lang w:eastAsia="ru-RU"/>
              </w:rPr>
              <w:t>территориям, не объединенным в ценовые зоны (за исключением территории Дальнего Востока);</w:t>
            </w:r>
          </w:p>
          <w:p w14:paraId="5D6ED9BD" w14:textId="77777777" w:rsidR="009B5F10" w:rsidRPr="005D66DA" w:rsidRDefault="009B5F10" w:rsidP="00981BE7">
            <w:pPr>
              <w:widowControl w:val="0"/>
              <w:spacing w:before="120" w:after="120" w:line="240" w:lineRule="auto"/>
              <w:ind w:left="586" w:hanging="142"/>
              <w:jc w:val="both"/>
              <w:rPr>
                <w:rFonts w:ascii="Garamond" w:eastAsia="Times New Roman" w:hAnsi="Garamond" w:cs="Calibri"/>
                <w:color w:val="000000"/>
                <w:lang w:eastAsia="ru-RU"/>
              </w:rPr>
            </w:pPr>
            <w:r w:rsidRPr="005D66DA">
              <w:rPr>
                <w:rFonts w:ascii="Garamond" w:eastAsia="Times New Roman" w:hAnsi="Garamond" w:cs="Calibri"/>
                <w:color w:val="000000"/>
                <w:lang w:eastAsia="ru-RU"/>
              </w:rPr>
              <w:t>•</w:t>
            </w:r>
            <w:r w:rsidRPr="005D66DA">
              <w:rPr>
                <w:rFonts w:ascii="Garamond" w:eastAsia="Times New Roman" w:hAnsi="Garamond" w:cs="Calibri"/>
                <w:color w:val="000000"/>
                <w:lang w:eastAsia="ru-RU"/>
              </w:rPr>
              <w:tab/>
              <w:t xml:space="preserve">до 10 часов 00 минут московского времени торговых суток в отношении ГТП потребления единого закупщика на территории новых субъектов Российской Федерации; </w:t>
            </w:r>
          </w:p>
          <w:p w14:paraId="00A40553" w14:textId="77777777" w:rsidR="009B5F10" w:rsidRDefault="009B5F10" w:rsidP="00981BE7">
            <w:pPr>
              <w:widowControl w:val="0"/>
              <w:spacing w:before="120" w:after="120" w:line="240" w:lineRule="auto"/>
              <w:ind w:left="586" w:hanging="142"/>
              <w:jc w:val="both"/>
              <w:rPr>
                <w:rFonts w:ascii="Garamond" w:eastAsia="Times New Roman" w:hAnsi="Garamond" w:cs="Calibri"/>
                <w:color w:val="000000"/>
                <w:lang w:eastAsia="ru-RU"/>
              </w:rPr>
            </w:pPr>
            <w:r w:rsidRPr="005D66DA">
              <w:rPr>
                <w:rFonts w:ascii="Garamond" w:eastAsia="Times New Roman" w:hAnsi="Garamond" w:cs="Calibri"/>
                <w:color w:val="000000"/>
                <w:lang w:eastAsia="ru-RU"/>
              </w:rPr>
              <w:t>•</w:t>
            </w:r>
            <w:r w:rsidRPr="005D66DA">
              <w:rPr>
                <w:rFonts w:ascii="Garamond" w:eastAsia="Times New Roman" w:hAnsi="Garamond" w:cs="Calibri"/>
                <w:color w:val="000000"/>
                <w:lang w:eastAsia="ru-RU"/>
              </w:rPr>
              <w:tab/>
              <w:t xml:space="preserve">до </w:t>
            </w:r>
            <w:r w:rsidRPr="007F4CAC">
              <w:rPr>
                <w:rFonts w:ascii="Garamond" w:eastAsia="Times New Roman" w:hAnsi="Garamond" w:cs="Calibri"/>
                <w:color w:val="000000"/>
                <w:highlight w:val="yellow"/>
                <w:lang w:eastAsia="ru-RU"/>
              </w:rPr>
              <w:t>3 часов 00 минут московского времени</w:t>
            </w:r>
            <w:r w:rsidRPr="007F4CAC">
              <w:rPr>
                <w:rFonts w:ascii="Garamond" w:eastAsia="Times New Roman" w:hAnsi="Garamond" w:cs="Calibri"/>
                <w:color w:val="000000"/>
                <w:lang w:eastAsia="ru-RU"/>
              </w:rPr>
              <w:t xml:space="preserve"> </w:t>
            </w:r>
            <w:r w:rsidRPr="007F4CAC">
              <w:rPr>
                <w:rFonts w:ascii="Garamond" w:eastAsia="Times New Roman" w:hAnsi="Garamond" w:cs="Calibri"/>
                <w:color w:val="000000"/>
                <w:highlight w:val="yellow"/>
                <w:lang w:eastAsia="ru-RU"/>
              </w:rPr>
              <w:t>(</w:t>
            </w:r>
            <w:r w:rsidRPr="005D66DA">
              <w:rPr>
                <w:rFonts w:ascii="Garamond" w:eastAsia="Times New Roman" w:hAnsi="Garamond" w:cs="Calibri"/>
                <w:color w:val="000000"/>
                <w:lang w:eastAsia="ru-RU"/>
              </w:rPr>
              <w:t>10 часов 00 минут хабаровского времени</w:t>
            </w:r>
            <w:r w:rsidRPr="001132DB">
              <w:rPr>
                <w:rFonts w:ascii="Garamond" w:eastAsia="Times New Roman" w:hAnsi="Garamond" w:cs="Calibri"/>
                <w:color w:val="000000"/>
                <w:highlight w:val="yellow"/>
                <w:lang w:eastAsia="ru-RU"/>
              </w:rPr>
              <w:t>)</w:t>
            </w:r>
            <w:r w:rsidRPr="005D66DA">
              <w:rPr>
                <w:rFonts w:ascii="Garamond" w:eastAsia="Times New Roman" w:hAnsi="Garamond" w:cs="Calibri"/>
                <w:color w:val="000000"/>
                <w:lang w:eastAsia="ru-RU"/>
              </w:rPr>
              <w:t xml:space="preserve"> торговых суток в отношении ГТП потребления, объектов управления, относящихся к ГТП потребления с регулируемой нагрузкой, отнесенных ко второй неценовой зоне.</w:t>
            </w:r>
          </w:p>
          <w:p w14:paraId="2F6CF694" w14:textId="77777777" w:rsidR="009B5F10" w:rsidRPr="005D66DA" w:rsidRDefault="009B5F10" w:rsidP="00981BE7">
            <w:pPr>
              <w:widowControl w:val="0"/>
              <w:spacing w:before="120" w:after="120" w:line="240" w:lineRule="auto"/>
              <w:ind w:left="586" w:hanging="142"/>
              <w:jc w:val="both"/>
              <w:rPr>
                <w:rFonts w:ascii="Garamond" w:eastAsia="Times New Roman" w:hAnsi="Garamond" w:cs="Calibri"/>
                <w:color w:val="000000"/>
                <w:lang w:eastAsia="ru-RU"/>
              </w:rPr>
            </w:pPr>
            <w:r>
              <w:rPr>
                <w:rFonts w:ascii="Garamond" w:eastAsia="Times New Roman" w:hAnsi="Garamond" w:cs="Calibri"/>
                <w:color w:val="000000"/>
                <w:lang w:eastAsia="ru-RU"/>
              </w:rPr>
              <w:t>…</w:t>
            </w:r>
          </w:p>
          <w:p w14:paraId="023C52CE" w14:textId="77777777" w:rsidR="009B5F10" w:rsidRPr="007F4CAC" w:rsidRDefault="009B5F10" w:rsidP="00981BE7">
            <w:pPr>
              <w:widowControl w:val="0"/>
              <w:spacing w:before="120" w:after="120" w:line="240" w:lineRule="auto"/>
              <w:jc w:val="both"/>
              <w:rPr>
                <w:rFonts w:ascii="Garamond" w:eastAsia="Times New Roman" w:hAnsi="Garamond" w:cs="Calibri"/>
                <w:color w:val="000000"/>
                <w:lang w:eastAsia="ru-RU"/>
              </w:rPr>
            </w:pPr>
          </w:p>
        </w:tc>
      </w:tr>
      <w:tr w:rsidR="009B5F10" w:rsidRPr="007F4CAC" w14:paraId="38B92A9D" w14:textId="77777777" w:rsidTr="006C0986">
        <w:trPr>
          <w:trHeight w:val="357"/>
        </w:trPr>
        <w:tc>
          <w:tcPr>
            <w:tcW w:w="293" w:type="pct"/>
          </w:tcPr>
          <w:p w14:paraId="66982C2A" w14:textId="77777777" w:rsidR="009B5F10" w:rsidRPr="007F4CAC" w:rsidRDefault="009B5F10" w:rsidP="00981BE7">
            <w:pPr>
              <w:widowControl w:val="0"/>
              <w:spacing w:before="120" w:after="120" w:line="240" w:lineRule="auto"/>
              <w:jc w:val="center"/>
              <w:rPr>
                <w:rFonts w:ascii="Garamond" w:eastAsia="Times New Roman" w:hAnsi="Garamond" w:cs="Garamond"/>
                <w:b/>
                <w:bCs/>
                <w:lang w:eastAsia="ru-RU"/>
              </w:rPr>
            </w:pPr>
            <w:r w:rsidRPr="006922E3">
              <w:rPr>
                <w:rFonts w:ascii="Garamond" w:eastAsia="Times New Roman" w:hAnsi="Garamond" w:cs="Garamond"/>
                <w:b/>
                <w:bCs/>
                <w:lang w:eastAsia="ru-RU"/>
              </w:rPr>
              <w:t>4.3.2</w:t>
            </w:r>
          </w:p>
        </w:tc>
        <w:tc>
          <w:tcPr>
            <w:tcW w:w="2383" w:type="pct"/>
          </w:tcPr>
          <w:p w14:paraId="76E341EA" w14:textId="77777777" w:rsidR="009B5F10" w:rsidRPr="007F4CAC" w:rsidRDefault="009B5F10" w:rsidP="00981BE7">
            <w:pPr>
              <w:widowControl w:val="0"/>
              <w:spacing w:before="120" w:after="120" w:line="240" w:lineRule="auto"/>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 xml:space="preserve">К 11 часам 00 минутам по времени </w:t>
            </w:r>
            <w:r w:rsidRPr="007F4CAC">
              <w:rPr>
                <w:rFonts w:ascii="Garamond" w:eastAsia="Times New Roman" w:hAnsi="Garamond" w:cs="Calibri"/>
                <w:color w:val="000000"/>
                <w:highlight w:val="yellow"/>
                <w:lang w:eastAsia="ru-RU"/>
              </w:rPr>
              <w:t>ценовой (неценовой) зоны</w:t>
            </w:r>
            <w:r w:rsidRPr="007F4CAC">
              <w:rPr>
                <w:rFonts w:ascii="Garamond" w:eastAsia="Times New Roman" w:hAnsi="Garamond" w:cs="Calibri"/>
                <w:color w:val="000000"/>
                <w:lang w:eastAsia="ru-RU"/>
              </w:rPr>
              <w:t xml:space="preserve"> торговых суток СО должен рассмотреть уведомления участников оптового рынка, поступившие в течение срока подачи уведомлений участников оптового рынка, указанн</w:t>
            </w:r>
            <w:r w:rsidRPr="007F4CAC">
              <w:rPr>
                <w:rFonts w:ascii="Garamond" w:eastAsia="Times New Roman" w:hAnsi="Garamond" w:cs="Calibri"/>
                <w:color w:val="000000"/>
                <w:highlight w:val="yellow"/>
                <w:lang w:eastAsia="ru-RU"/>
              </w:rPr>
              <w:t>ых</w:t>
            </w:r>
            <w:r w:rsidRPr="007F4CAC">
              <w:rPr>
                <w:rFonts w:ascii="Garamond" w:eastAsia="Times New Roman" w:hAnsi="Garamond" w:cs="Calibri"/>
                <w:color w:val="000000"/>
                <w:lang w:eastAsia="ru-RU"/>
              </w:rPr>
              <w:t xml:space="preserve"> в </w:t>
            </w:r>
            <w:r w:rsidRPr="007F4CAC">
              <w:rPr>
                <w:rFonts w:ascii="Garamond" w:eastAsia="Times New Roman" w:hAnsi="Garamond" w:cs="Calibri"/>
                <w:color w:val="000000"/>
                <w:highlight w:val="yellow"/>
                <w:lang w:eastAsia="ru-RU"/>
              </w:rPr>
              <w:t>под</w:t>
            </w:r>
            <w:r w:rsidRPr="007F4CAC">
              <w:rPr>
                <w:rFonts w:ascii="Garamond" w:eastAsia="Times New Roman" w:hAnsi="Garamond" w:cs="Calibri"/>
                <w:color w:val="000000"/>
                <w:lang w:eastAsia="ru-RU"/>
              </w:rPr>
              <w:t>пункте 4.2.1 настоящего Регламента.</w:t>
            </w:r>
          </w:p>
        </w:tc>
        <w:tc>
          <w:tcPr>
            <w:tcW w:w="2324" w:type="pct"/>
            <w:shd w:val="clear" w:color="auto" w:fill="auto"/>
          </w:tcPr>
          <w:p w14:paraId="0764951D" w14:textId="77777777" w:rsidR="009B5F10" w:rsidRPr="007F4CAC" w:rsidRDefault="009B5F10" w:rsidP="00981BE7">
            <w:pPr>
              <w:widowControl w:val="0"/>
              <w:spacing w:before="120" w:after="120" w:line="240" w:lineRule="auto"/>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 xml:space="preserve">К 11 часам 00 минутам по </w:t>
            </w:r>
            <w:r w:rsidRPr="007F4CAC">
              <w:rPr>
                <w:rFonts w:ascii="Garamond" w:eastAsia="Times New Roman" w:hAnsi="Garamond" w:cs="Calibri"/>
                <w:color w:val="000000"/>
                <w:highlight w:val="yellow"/>
                <w:lang w:eastAsia="ru-RU"/>
              </w:rPr>
              <w:t>московскому</w:t>
            </w:r>
            <w:r w:rsidRPr="007F4CAC">
              <w:rPr>
                <w:rFonts w:ascii="Garamond" w:eastAsia="Times New Roman" w:hAnsi="Garamond" w:cs="Calibri"/>
                <w:color w:val="000000"/>
                <w:lang w:eastAsia="ru-RU"/>
              </w:rPr>
              <w:t xml:space="preserve"> времени </w:t>
            </w:r>
            <w:r w:rsidRPr="007F4CAC">
              <w:rPr>
                <w:rFonts w:ascii="Garamond" w:eastAsia="Times New Roman" w:hAnsi="Garamond" w:cs="Calibri"/>
                <w:color w:val="000000"/>
                <w:highlight w:val="yellow"/>
                <w:lang w:eastAsia="ru-RU"/>
              </w:rPr>
              <w:t xml:space="preserve">для ценовых зон и неценовых зон НЦЗК, НЦЗА и Калининградской области  и до </w:t>
            </w:r>
            <w:r>
              <w:rPr>
                <w:rFonts w:ascii="Garamond" w:eastAsia="Times New Roman" w:hAnsi="Garamond" w:cs="Calibri"/>
                <w:color w:val="000000"/>
                <w:highlight w:val="yellow"/>
                <w:lang w:eastAsia="ru-RU"/>
              </w:rPr>
              <w:t>4</w:t>
            </w:r>
            <w:r w:rsidRPr="007F4CAC">
              <w:rPr>
                <w:rFonts w:ascii="Garamond" w:eastAsia="Times New Roman" w:hAnsi="Garamond" w:cs="Calibri"/>
                <w:color w:val="000000"/>
                <w:highlight w:val="yellow"/>
                <w:lang w:eastAsia="ru-RU"/>
              </w:rPr>
              <w:t xml:space="preserve"> часов 00 минут московского времени (1</w:t>
            </w:r>
            <w:r>
              <w:rPr>
                <w:rFonts w:ascii="Garamond" w:eastAsia="Times New Roman" w:hAnsi="Garamond" w:cs="Calibri"/>
                <w:color w:val="000000"/>
                <w:highlight w:val="yellow"/>
                <w:lang w:eastAsia="ru-RU"/>
              </w:rPr>
              <w:t>1</w:t>
            </w:r>
            <w:r w:rsidRPr="007F4CAC">
              <w:rPr>
                <w:rFonts w:ascii="Garamond" w:eastAsia="Times New Roman" w:hAnsi="Garamond" w:cs="Calibri"/>
                <w:color w:val="000000"/>
                <w:highlight w:val="yellow"/>
                <w:lang w:eastAsia="ru-RU"/>
              </w:rPr>
              <w:t xml:space="preserve"> часов 00 минут хабаровского времени) для второй неценовой зоны</w:t>
            </w:r>
            <w:r w:rsidRPr="007F4CAC">
              <w:rPr>
                <w:rFonts w:ascii="Garamond" w:eastAsia="Times New Roman" w:hAnsi="Garamond" w:cs="Calibri"/>
                <w:color w:val="000000"/>
                <w:lang w:eastAsia="ru-RU"/>
              </w:rPr>
              <w:t xml:space="preserve"> торговых суток СО должен рассмотреть уведомления участников оптового рынка, поступившие в течение срока подачи уведомлений участников оптового рынка, указанн</w:t>
            </w:r>
            <w:r w:rsidRPr="007F4CAC">
              <w:rPr>
                <w:rFonts w:ascii="Garamond" w:eastAsia="Times New Roman" w:hAnsi="Garamond" w:cs="Calibri"/>
                <w:color w:val="000000"/>
                <w:highlight w:val="yellow"/>
                <w:lang w:eastAsia="ru-RU"/>
              </w:rPr>
              <w:t>ого</w:t>
            </w:r>
            <w:r w:rsidRPr="007F4CAC">
              <w:rPr>
                <w:rFonts w:ascii="Garamond" w:eastAsia="Times New Roman" w:hAnsi="Garamond" w:cs="Calibri"/>
                <w:color w:val="000000"/>
                <w:lang w:eastAsia="ru-RU"/>
              </w:rPr>
              <w:t xml:space="preserve"> в пункте 4.2.1 настоящего Регламента.</w:t>
            </w:r>
          </w:p>
        </w:tc>
      </w:tr>
      <w:tr w:rsidR="009B5F10" w:rsidRPr="007F4CAC" w14:paraId="0E74B878" w14:textId="77777777" w:rsidTr="006C0986">
        <w:trPr>
          <w:trHeight w:val="357"/>
        </w:trPr>
        <w:tc>
          <w:tcPr>
            <w:tcW w:w="293" w:type="pct"/>
          </w:tcPr>
          <w:p w14:paraId="32A4A1E7" w14:textId="77777777" w:rsidR="009B5F10" w:rsidRPr="007F4CAC" w:rsidRDefault="009B5F10" w:rsidP="00981BE7">
            <w:pPr>
              <w:widowControl w:val="0"/>
              <w:spacing w:before="120" w:after="120" w:line="240" w:lineRule="auto"/>
              <w:jc w:val="center"/>
              <w:rPr>
                <w:rFonts w:ascii="Garamond" w:eastAsia="Times New Roman" w:hAnsi="Garamond" w:cs="Garamond"/>
                <w:b/>
                <w:bCs/>
                <w:lang w:eastAsia="ru-RU"/>
              </w:rPr>
            </w:pPr>
            <w:r w:rsidRPr="006922E3">
              <w:rPr>
                <w:rFonts w:ascii="Garamond" w:eastAsia="Times New Roman" w:hAnsi="Garamond" w:cs="Garamond"/>
                <w:b/>
                <w:bCs/>
                <w:lang w:eastAsia="ru-RU"/>
              </w:rPr>
              <w:lastRenderedPageBreak/>
              <w:t>5.2.1</w:t>
            </w:r>
          </w:p>
        </w:tc>
        <w:tc>
          <w:tcPr>
            <w:tcW w:w="2383" w:type="pct"/>
          </w:tcPr>
          <w:p w14:paraId="70E3DEBA" w14:textId="77777777" w:rsidR="009B5F10" w:rsidRDefault="009B5F10" w:rsidP="00981BE7">
            <w:pPr>
              <w:widowControl w:val="0"/>
              <w:spacing w:before="120" w:after="120" w:line="240" w:lineRule="auto"/>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 xml:space="preserve">До 17 часов 00 минут по времени </w:t>
            </w:r>
            <w:r w:rsidRPr="007F4CAC">
              <w:rPr>
                <w:rFonts w:ascii="Garamond" w:eastAsia="Times New Roman" w:hAnsi="Garamond" w:cs="Calibri"/>
                <w:color w:val="000000"/>
                <w:highlight w:val="yellow"/>
                <w:lang w:eastAsia="ru-RU"/>
              </w:rPr>
              <w:t>ценовой (неценовой) зоны</w:t>
            </w:r>
            <w:r w:rsidRPr="007F4CAC">
              <w:rPr>
                <w:rFonts w:ascii="Garamond" w:eastAsia="Times New Roman" w:hAnsi="Garamond" w:cs="Calibri"/>
                <w:color w:val="000000"/>
                <w:lang w:eastAsia="ru-RU"/>
              </w:rPr>
              <w:t xml:space="preserve"> последнего дня месяца, предшествующего месяцу поставки каждый участник рынка, осуществляющий покупку/продажу электроэнергии в ГТП экспорта/импорта, за исключением покупки/продажи электроэнергии в соответствии с п. 3.2 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 (Приложение № 15 к Договору о присоединении к торговой системе оптового рынка), передает ДДПР типовые почасовые графики поставки электроэнергии по каждой отнесенной к нему ГТП экспорта/импорта, согласованные с контрагентами по договорам экспорта/импорта данного участника. При этом типовые почасовые графики в отношении ГТП экспорта и ГТП импорта, зарегистрированных в отношении участника в Реестре субъектов ОРЭ на одном сечении экспорта-импорта, на один час суток могут содержать поставки электроэнергии только по ГТП экспорта или только по ГТП импорта.</w:t>
            </w:r>
          </w:p>
          <w:p w14:paraId="70E46E2B" w14:textId="77777777" w:rsidR="009B5F10" w:rsidRPr="007F4CAC" w:rsidRDefault="009B5F10" w:rsidP="00981BE7">
            <w:pPr>
              <w:widowControl w:val="0"/>
              <w:spacing w:before="120" w:after="120" w:line="240" w:lineRule="auto"/>
              <w:jc w:val="both"/>
              <w:rPr>
                <w:rFonts w:ascii="Garamond" w:eastAsia="Times New Roman" w:hAnsi="Garamond" w:cs="Calibri"/>
                <w:color w:val="000000"/>
                <w:lang w:eastAsia="ru-RU"/>
              </w:rPr>
            </w:pPr>
            <w:r>
              <w:rPr>
                <w:rFonts w:ascii="Garamond" w:eastAsia="Times New Roman" w:hAnsi="Garamond" w:cs="Calibri"/>
                <w:color w:val="000000"/>
                <w:lang w:eastAsia="ru-RU"/>
              </w:rPr>
              <w:t>…</w:t>
            </w:r>
          </w:p>
        </w:tc>
        <w:tc>
          <w:tcPr>
            <w:tcW w:w="2324" w:type="pct"/>
            <w:shd w:val="clear" w:color="auto" w:fill="auto"/>
          </w:tcPr>
          <w:p w14:paraId="06635758" w14:textId="77777777" w:rsidR="009B5F10" w:rsidRDefault="009B5F10" w:rsidP="00981BE7">
            <w:pPr>
              <w:widowControl w:val="0"/>
              <w:spacing w:before="120" w:after="120" w:line="240" w:lineRule="auto"/>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 xml:space="preserve">До 17 часов 00 минут по </w:t>
            </w:r>
            <w:r w:rsidRPr="007F4CAC">
              <w:rPr>
                <w:rFonts w:ascii="Garamond" w:eastAsia="Times New Roman" w:hAnsi="Garamond" w:cs="Calibri"/>
                <w:color w:val="000000"/>
                <w:highlight w:val="yellow"/>
                <w:lang w:eastAsia="ru-RU"/>
              </w:rPr>
              <w:t>московскому</w:t>
            </w:r>
            <w:r w:rsidRPr="007F4CAC">
              <w:rPr>
                <w:rFonts w:ascii="Garamond" w:eastAsia="Times New Roman" w:hAnsi="Garamond" w:cs="Calibri"/>
                <w:color w:val="000000"/>
                <w:lang w:eastAsia="ru-RU"/>
              </w:rPr>
              <w:t xml:space="preserve"> времени </w:t>
            </w:r>
            <w:r w:rsidRPr="007F4CAC">
              <w:rPr>
                <w:rFonts w:ascii="Garamond" w:eastAsia="Times New Roman" w:hAnsi="Garamond" w:cs="Calibri"/>
                <w:color w:val="000000"/>
                <w:highlight w:val="yellow"/>
                <w:lang w:eastAsia="ru-RU"/>
              </w:rPr>
              <w:t>для ценовых зон и неценовых зон НЦЗК, НЦЗА и Калининградской области  и до 10 часов 00 минут московского времени (17 часов 00 минут хабаровского времени) для второй неценовой зоны</w:t>
            </w:r>
            <w:r w:rsidRPr="007F4CAC">
              <w:rPr>
                <w:rFonts w:ascii="Garamond" w:eastAsia="Times New Roman" w:hAnsi="Garamond" w:cs="Calibri"/>
                <w:color w:val="000000"/>
                <w:lang w:eastAsia="ru-RU"/>
              </w:rPr>
              <w:t xml:space="preserve"> последнего дня месяца, предшествующего месяцу поставки каждый участник рынка, осуществляющий покупку/продажу электроэнергии в ГТП экспорта/импорта, за исключением покупки/продажи электроэнергии в соответствии с п. 3.2 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 (Приложение № 15 к Договору о присоединении к торговой системе оптового рынка), передает ДДПР типовые почасовые графики поставки электроэнергии по каждой отнесенной к нему ГТП экспорта/импорта, согласованные с контрагентами по договорам экспорта/импорта данного участника. При этом типовые почасовые графики в отношении ГТП экспорта и ГТП импорта, зарегистрированных в отношении участника в Реестре субъектов ОРЭ на одном сечении экспорта-импорта, на один час суток могут содержать поставки электроэнергии только по ГТП экспорта или только по ГТП импорта.</w:t>
            </w:r>
          </w:p>
          <w:p w14:paraId="2C1A77DA" w14:textId="77777777" w:rsidR="009B5F10" w:rsidRPr="007F4CAC" w:rsidRDefault="009B5F10" w:rsidP="00981BE7">
            <w:pPr>
              <w:widowControl w:val="0"/>
              <w:spacing w:before="120" w:after="120" w:line="240" w:lineRule="auto"/>
              <w:jc w:val="both"/>
              <w:rPr>
                <w:rFonts w:ascii="Garamond" w:eastAsia="Times New Roman" w:hAnsi="Garamond" w:cs="Calibri"/>
                <w:color w:val="000000"/>
                <w:lang w:eastAsia="ru-RU"/>
              </w:rPr>
            </w:pPr>
            <w:r>
              <w:rPr>
                <w:rFonts w:ascii="Garamond" w:eastAsia="Times New Roman" w:hAnsi="Garamond" w:cs="Calibri"/>
                <w:color w:val="000000"/>
                <w:lang w:eastAsia="ru-RU"/>
              </w:rPr>
              <w:t>…</w:t>
            </w:r>
          </w:p>
        </w:tc>
      </w:tr>
      <w:tr w:rsidR="009B5F10" w:rsidRPr="007F4CAC" w14:paraId="2713BCC7" w14:textId="77777777" w:rsidTr="006C0986">
        <w:trPr>
          <w:trHeight w:val="357"/>
        </w:trPr>
        <w:tc>
          <w:tcPr>
            <w:tcW w:w="293" w:type="pct"/>
          </w:tcPr>
          <w:p w14:paraId="2ED59801" w14:textId="77777777" w:rsidR="009B5F10" w:rsidRPr="007F4CAC" w:rsidRDefault="009B5F10" w:rsidP="00981BE7">
            <w:pPr>
              <w:widowControl w:val="0"/>
              <w:spacing w:before="120" w:after="120" w:line="240" w:lineRule="auto"/>
              <w:jc w:val="center"/>
              <w:rPr>
                <w:rFonts w:ascii="Garamond" w:eastAsia="Times New Roman" w:hAnsi="Garamond" w:cs="Garamond"/>
                <w:b/>
                <w:bCs/>
                <w:lang w:eastAsia="ru-RU"/>
              </w:rPr>
            </w:pPr>
            <w:bookmarkStart w:id="361" w:name="_Hlk123208303"/>
            <w:r w:rsidRPr="006922E3">
              <w:rPr>
                <w:rFonts w:ascii="Garamond" w:eastAsia="Times New Roman" w:hAnsi="Garamond" w:cs="Garamond"/>
                <w:b/>
                <w:bCs/>
                <w:lang w:eastAsia="ru-RU"/>
              </w:rPr>
              <w:t>5.2.2</w:t>
            </w:r>
          </w:p>
        </w:tc>
        <w:tc>
          <w:tcPr>
            <w:tcW w:w="2383" w:type="pct"/>
          </w:tcPr>
          <w:p w14:paraId="533531FB" w14:textId="77777777" w:rsidR="009B5F10" w:rsidRPr="007F4CAC" w:rsidRDefault="009B5F10" w:rsidP="00981BE7">
            <w:pPr>
              <w:widowControl w:val="0"/>
              <w:spacing w:before="120" w:after="120" w:line="240" w:lineRule="auto"/>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Для целей актуализации расчетной модели</w:t>
            </w:r>
            <w:r w:rsidRPr="007F4CAC">
              <w:rPr>
                <w:rFonts w:ascii="Garamond" w:eastAsia="Times New Roman" w:hAnsi="Garamond" w:cs="Calibri"/>
                <w:color w:val="000000"/>
                <w:highlight w:val="yellow"/>
                <w:lang w:eastAsia="ru-RU"/>
              </w:rPr>
              <w:t>,</w:t>
            </w:r>
            <w:r w:rsidRPr="007F4CAC">
              <w:rPr>
                <w:rFonts w:ascii="Garamond" w:eastAsia="Times New Roman" w:hAnsi="Garamond" w:cs="Calibri"/>
                <w:color w:val="000000"/>
                <w:lang w:eastAsia="ru-RU"/>
              </w:rPr>
              <w:t xml:space="preserve"> не позднее 17 часов 00 минут по времени </w:t>
            </w:r>
            <w:r w:rsidRPr="007F4CAC">
              <w:rPr>
                <w:rFonts w:ascii="Garamond" w:eastAsia="Times New Roman" w:hAnsi="Garamond" w:cs="Calibri"/>
                <w:color w:val="000000"/>
                <w:highlight w:val="yellow"/>
                <w:lang w:eastAsia="ru-RU"/>
              </w:rPr>
              <w:t>ценовой (неценовой) зоны</w:t>
            </w:r>
            <w:r w:rsidRPr="007F4CAC">
              <w:rPr>
                <w:rFonts w:ascii="Garamond" w:eastAsia="Times New Roman" w:hAnsi="Garamond" w:cs="Calibri"/>
                <w:color w:val="000000"/>
                <w:lang w:eastAsia="ru-RU"/>
              </w:rPr>
              <w:t xml:space="preserve"> суток Х-2 в отношении суток Х участники оптового рынка, осуществляющие покупку/продажу электроэнергии в ГТП экспорта/импорта (за исключением покупки/продажи электроэнергии в соответствии с п. 3.2 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 (Приложение № 15 к Договору о присоединении к торговой системе оптового рынка), подают ДДПР уведомления о предварительных плановых почасовых сальдо-объемах поставки электроэнергии по каждой из зарегистрированных за ними ГТП экспорта/импорта, а также уведомления о предварительных плановых почасовых объемах поставки электроэнергии в целях осуществления межгосударственной передачи по тем из зарегистрированных за ними ГТП экспорта/импорта, по которым планируется осуществление межгосударственной передачи.</w:t>
            </w:r>
          </w:p>
        </w:tc>
        <w:tc>
          <w:tcPr>
            <w:tcW w:w="2324" w:type="pct"/>
            <w:shd w:val="clear" w:color="auto" w:fill="auto"/>
          </w:tcPr>
          <w:p w14:paraId="3ACB5F4C" w14:textId="77777777" w:rsidR="009B5F10" w:rsidRPr="007F4CAC" w:rsidRDefault="009B5F10" w:rsidP="00981BE7">
            <w:pPr>
              <w:widowControl w:val="0"/>
              <w:spacing w:before="120" w:after="120" w:line="240" w:lineRule="auto"/>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 xml:space="preserve">Для целей актуализации расчетной модели не позднее 17 часов 00 минут по </w:t>
            </w:r>
            <w:r w:rsidRPr="007F4CAC">
              <w:rPr>
                <w:rFonts w:ascii="Garamond" w:eastAsia="Times New Roman" w:hAnsi="Garamond" w:cs="Calibri"/>
                <w:color w:val="000000"/>
                <w:highlight w:val="yellow"/>
                <w:lang w:eastAsia="ru-RU"/>
              </w:rPr>
              <w:t xml:space="preserve">московскому </w:t>
            </w:r>
            <w:r w:rsidRPr="007F4CAC">
              <w:rPr>
                <w:rFonts w:ascii="Garamond" w:eastAsia="Times New Roman" w:hAnsi="Garamond" w:cs="Calibri"/>
                <w:color w:val="000000"/>
                <w:lang w:eastAsia="ru-RU"/>
              </w:rPr>
              <w:t xml:space="preserve">времени </w:t>
            </w:r>
            <w:r w:rsidRPr="007F4CAC">
              <w:rPr>
                <w:rFonts w:ascii="Garamond" w:eastAsia="Times New Roman" w:hAnsi="Garamond" w:cs="Calibri"/>
                <w:color w:val="000000"/>
                <w:highlight w:val="yellow"/>
                <w:lang w:eastAsia="ru-RU"/>
              </w:rPr>
              <w:t>для ценовых зон и неценовых зон НЦЗК, НЦЗА и Калининградской области и до 10 часов 00 минут московского времени (17 часов 00 минут хабаровского времени) для второй неценовой зоны</w:t>
            </w:r>
            <w:r w:rsidRPr="007F4CAC">
              <w:rPr>
                <w:rFonts w:ascii="Garamond" w:eastAsia="Times New Roman" w:hAnsi="Garamond" w:cs="Calibri"/>
                <w:color w:val="000000"/>
                <w:lang w:eastAsia="ru-RU"/>
              </w:rPr>
              <w:t xml:space="preserve"> суток Х-2 в отношении суток Х участники оптового рынка, осуществляющие покупку/продажу электроэнергии в ГТП экспорта/импорта (за исключением покупки/продажи электроэнергии в соответствии с п. 3.2 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 (Приложение № 15 к Договору о присоединении к торговой системе оптового рынка), подают ДДПР уведомления о предварительных плановых почасовых сальдо-объемах поставки электроэнергии по каждой из зарегистрированных за ними ГТП экспорта/импорта, а также уведомления о предварительных плановых почасовых объемах поставки электроэнергии в целях осуществления межгосударственной передачи по тем из зарегистрированных за ними ГТП экспорта/импорта, по которым </w:t>
            </w:r>
            <w:r w:rsidRPr="007F4CAC">
              <w:rPr>
                <w:rFonts w:ascii="Garamond" w:eastAsia="Times New Roman" w:hAnsi="Garamond" w:cs="Calibri"/>
                <w:color w:val="000000"/>
                <w:lang w:eastAsia="ru-RU"/>
              </w:rPr>
              <w:lastRenderedPageBreak/>
              <w:t>планируется осуществление межгосударственной передачи.</w:t>
            </w:r>
          </w:p>
        </w:tc>
      </w:tr>
      <w:bookmarkEnd w:id="361"/>
      <w:tr w:rsidR="009B5F10" w:rsidRPr="007F4CAC" w14:paraId="19E47BE9" w14:textId="77777777" w:rsidTr="006C0986">
        <w:trPr>
          <w:trHeight w:val="357"/>
        </w:trPr>
        <w:tc>
          <w:tcPr>
            <w:tcW w:w="293" w:type="pct"/>
          </w:tcPr>
          <w:p w14:paraId="3B3DF3C9" w14:textId="77777777" w:rsidR="009B5F10" w:rsidRPr="007F4CAC" w:rsidRDefault="009B5F10" w:rsidP="00981BE7">
            <w:pPr>
              <w:widowControl w:val="0"/>
              <w:spacing w:before="120" w:after="120" w:line="240" w:lineRule="auto"/>
              <w:jc w:val="center"/>
              <w:rPr>
                <w:rFonts w:ascii="Garamond" w:eastAsia="Times New Roman" w:hAnsi="Garamond" w:cs="Garamond"/>
                <w:b/>
                <w:bCs/>
                <w:lang w:eastAsia="ru-RU"/>
              </w:rPr>
            </w:pPr>
            <w:r w:rsidRPr="006922E3">
              <w:rPr>
                <w:rFonts w:ascii="Garamond" w:eastAsia="Times New Roman" w:hAnsi="Garamond" w:cs="Garamond"/>
                <w:b/>
                <w:bCs/>
                <w:lang w:eastAsia="ru-RU"/>
              </w:rPr>
              <w:lastRenderedPageBreak/>
              <w:t>5.2.3</w:t>
            </w:r>
          </w:p>
        </w:tc>
        <w:tc>
          <w:tcPr>
            <w:tcW w:w="2383" w:type="pct"/>
          </w:tcPr>
          <w:p w14:paraId="52BE4986" w14:textId="77777777" w:rsidR="009B5F10" w:rsidRPr="007F4CAC" w:rsidRDefault="009B5F10" w:rsidP="00981BE7">
            <w:pPr>
              <w:widowControl w:val="0"/>
              <w:spacing w:before="120" w:after="120" w:line="240" w:lineRule="auto"/>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 xml:space="preserve">Для целей проведения расчетов выбора состава включенного генерирующего оборудования и генерирующего оборудования, находящегося в резерве, не позднее 10 часов 00 минут по времени </w:t>
            </w:r>
            <w:r w:rsidRPr="007F4CAC">
              <w:rPr>
                <w:rFonts w:ascii="Garamond" w:eastAsia="Times New Roman" w:hAnsi="Garamond" w:cs="Calibri"/>
                <w:color w:val="000000"/>
                <w:highlight w:val="yellow"/>
                <w:lang w:eastAsia="ru-RU"/>
              </w:rPr>
              <w:t>ценовой (неценовой) зоны</w:t>
            </w:r>
            <w:r w:rsidRPr="007F4CAC">
              <w:rPr>
                <w:rFonts w:ascii="Garamond" w:eastAsia="Times New Roman" w:hAnsi="Garamond" w:cs="Calibri"/>
                <w:color w:val="000000"/>
                <w:lang w:eastAsia="ru-RU"/>
              </w:rPr>
              <w:t xml:space="preserve"> суток Х-2 в отношении суток Х+2 участники оптового рынка, осуществляющие покупку/продажу электроэнергии в ГТП экспорта/импорта (за исключением покупки/продажи электроэнергии в соответствии с п. 3.2 </w:t>
            </w:r>
            <w:r w:rsidRPr="007F4CAC">
              <w:rPr>
                <w:rFonts w:ascii="Garamond" w:eastAsia="Times New Roman" w:hAnsi="Garamond" w:cs="Calibri"/>
                <w:i/>
                <w:color w:val="000000"/>
                <w:lang w:eastAsia="ru-RU"/>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7F4CAC">
              <w:rPr>
                <w:rFonts w:ascii="Garamond" w:eastAsia="Times New Roman" w:hAnsi="Garamond" w:cs="Calibri"/>
                <w:color w:val="000000"/>
                <w:lang w:eastAsia="ru-RU"/>
              </w:rPr>
              <w:t xml:space="preserve"> (Приложение № 15 к </w:t>
            </w:r>
            <w:r w:rsidRPr="007F4CAC">
              <w:rPr>
                <w:rFonts w:ascii="Garamond" w:eastAsia="Times New Roman" w:hAnsi="Garamond" w:cs="Calibri"/>
                <w:i/>
                <w:color w:val="000000"/>
                <w:lang w:eastAsia="ru-RU"/>
              </w:rPr>
              <w:t>Договору о присоединении к торговой системе оптового рынка</w:t>
            </w:r>
            <w:r w:rsidRPr="007F4CAC">
              <w:rPr>
                <w:rFonts w:ascii="Garamond" w:eastAsia="Times New Roman" w:hAnsi="Garamond" w:cs="Calibri"/>
                <w:color w:val="000000"/>
                <w:lang w:eastAsia="ru-RU"/>
              </w:rPr>
              <w:t>)), имеют право подать ДДПР уведомления о предварительных плановых почасовых сальдо-объемах поставки электроэнергии по каждой из зарегистрированных за ними ГТП экспорта/импорта, а также уведомления о предварительных плановых почасовых объемах поставки электроэнергии в целях осуществления межгосударственной передачи по тем из зарегистрированных за ними ГТП экспорта/импорта, по которым планируется осуществление межгосударственной передачи.</w:t>
            </w:r>
          </w:p>
          <w:p w14:paraId="69177BE9" w14:textId="77777777" w:rsidR="009B5F10" w:rsidRPr="007F4CAC" w:rsidRDefault="009B5F10" w:rsidP="00981BE7">
            <w:pPr>
              <w:widowControl w:val="0"/>
              <w:spacing w:before="120" w:after="120" w:line="240" w:lineRule="auto"/>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 xml:space="preserve">Участники оптового рынка, осуществляющие покупку/продажу электроэнергии в ГТП экспорта/импорта в уведомлениях, поданных не позднее 10 часов 00 минут по времени </w:t>
            </w:r>
            <w:r w:rsidRPr="007F4CAC">
              <w:rPr>
                <w:rFonts w:ascii="Garamond" w:eastAsia="Times New Roman" w:hAnsi="Garamond" w:cs="Calibri"/>
                <w:color w:val="000000"/>
                <w:highlight w:val="yellow"/>
                <w:lang w:eastAsia="ru-RU"/>
              </w:rPr>
              <w:t>ценовой зоны (неценовой) зоны</w:t>
            </w:r>
            <w:r w:rsidRPr="007F4CAC">
              <w:rPr>
                <w:rFonts w:ascii="Garamond" w:eastAsia="Times New Roman" w:hAnsi="Garamond" w:cs="Calibri"/>
                <w:color w:val="000000"/>
                <w:lang w:eastAsia="ru-RU"/>
              </w:rPr>
              <w:t xml:space="preserve"> суток Х-2 в отношении суток Х и Х+1, могут уведомить  ДДПР  об изменении (актуализации) предварительных плановых почасовых сальдо-объемов поставки электроэнергии по каждой из зарегистрированных за ними ГТП экспорта/импорта, а также об изменении (актуализации) предварительных плановых почасовых объемов межгосударственной передачи.</w:t>
            </w:r>
          </w:p>
        </w:tc>
        <w:tc>
          <w:tcPr>
            <w:tcW w:w="2324" w:type="pct"/>
            <w:shd w:val="clear" w:color="auto" w:fill="auto"/>
          </w:tcPr>
          <w:p w14:paraId="44F97881" w14:textId="77777777" w:rsidR="009B5F10" w:rsidRPr="007F4CAC" w:rsidRDefault="009B5F10" w:rsidP="00981BE7">
            <w:pPr>
              <w:widowControl w:val="0"/>
              <w:spacing w:before="120" w:after="120" w:line="240" w:lineRule="auto"/>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 xml:space="preserve">Для целей проведения расчетов выбора состава включенного генерирующего оборудования и генерирующего оборудования, находящегося в резерве, не позднее 10 часов 00 минут по </w:t>
            </w:r>
            <w:r w:rsidRPr="007F4CAC">
              <w:rPr>
                <w:rFonts w:ascii="Garamond" w:eastAsia="Times New Roman" w:hAnsi="Garamond" w:cs="Calibri"/>
                <w:color w:val="000000"/>
                <w:highlight w:val="yellow"/>
                <w:lang w:eastAsia="ru-RU"/>
              </w:rPr>
              <w:t>московскому</w:t>
            </w:r>
            <w:r w:rsidRPr="007F4CAC">
              <w:rPr>
                <w:rFonts w:ascii="Garamond" w:eastAsia="Times New Roman" w:hAnsi="Garamond" w:cs="Calibri"/>
                <w:color w:val="000000"/>
                <w:lang w:eastAsia="ru-RU"/>
              </w:rPr>
              <w:t xml:space="preserve"> времени </w:t>
            </w:r>
            <w:r w:rsidRPr="007F4CAC">
              <w:rPr>
                <w:rFonts w:ascii="Garamond" w:eastAsia="Times New Roman" w:hAnsi="Garamond" w:cs="Calibri"/>
                <w:color w:val="000000"/>
                <w:highlight w:val="yellow"/>
                <w:lang w:eastAsia="ru-RU"/>
              </w:rPr>
              <w:t>для ценовых зон и неценовых зон НЦЗК, НЦЗА и Калининградской области и до 3 часов 00 минут московского времени (10 часов 00 минут хабаровского времени) для второй неценовой зоны</w:t>
            </w:r>
            <w:r w:rsidRPr="007F4CAC">
              <w:rPr>
                <w:rFonts w:ascii="Garamond" w:eastAsia="Times New Roman" w:hAnsi="Garamond" w:cs="Calibri"/>
                <w:color w:val="000000"/>
                <w:lang w:eastAsia="ru-RU"/>
              </w:rPr>
              <w:t xml:space="preserve"> суток Х-2 в отношении суток Х+2 участники оптового рынка, осуществляющие покупку/продажу электроэнергии в ГТП экспорта/импорта (за исключением покупки/продажи электроэнергии в соответствии с п. 3.2 </w:t>
            </w:r>
            <w:r w:rsidRPr="007F4CAC">
              <w:rPr>
                <w:rFonts w:ascii="Garamond" w:eastAsia="Times New Roman" w:hAnsi="Garamond" w:cs="Calibri"/>
                <w:i/>
                <w:color w:val="000000"/>
                <w:lang w:eastAsia="ru-RU"/>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7F4CAC">
              <w:rPr>
                <w:rFonts w:ascii="Garamond" w:eastAsia="Times New Roman" w:hAnsi="Garamond" w:cs="Calibri"/>
                <w:color w:val="000000"/>
                <w:lang w:eastAsia="ru-RU"/>
              </w:rPr>
              <w:t xml:space="preserve"> (Приложение № 15 к </w:t>
            </w:r>
            <w:r w:rsidRPr="007F4CAC">
              <w:rPr>
                <w:rFonts w:ascii="Garamond" w:eastAsia="Times New Roman" w:hAnsi="Garamond" w:cs="Calibri"/>
                <w:i/>
                <w:color w:val="000000"/>
                <w:lang w:eastAsia="ru-RU"/>
              </w:rPr>
              <w:t>Договору о присоединении к торговой системе оптового рынка</w:t>
            </w:r>
            <w:r w:rsidRPr="007F4CAC">
              <w:rPr>
                <w:rFonts w:ascii="Garamond" w:eastAsia="Times New Roman" w:hAnsi="Garamond" w:cs="Calibri"/>
                <w:color w:val="000000"/>
                <w:lang w:eastAsia="ru-RU"/>
              </w:rPr>
              <w:t>)), имеют право подать ДДПР уведомления о предварительных плановых почасовых сальдо-объемах поставки электроэнергии по каждой из зарегистрированных за ними ГТП экспорта/импорта, а также уведомления о предварительных плановых почасовых объемах поставки электроэнергии в целях осуществления межгосударственной передачи по тем из зарегистрированных за ними ГТП экспорта/импорта, по которым планируется осуществление межгосударственной передачи.</w:t>
            </w:r>
          </w:p>
          <w:p w14:paraId="3190C50E" w14:textId="77777777" w:rsidR="009B5F10" w:rsidRPr="007F4CAC" w:rsidRDefault="009B5F10" w:rsidP="00981BE7">
            <w:pPr>
              <w:widowControl w:val="0"/>
              <w:spacing w:before="120" w:after="120" w:line="240" w:lineRule="auto"/>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 xml:space="preserve">Участники оптового рынка, осуществляющие покупку/продажу электроэнергии в ГТП экспорта/импорта в уведомлениях, поданных не позднее 10 часов 00 минут по </w:t>
            </w:r>
            <w:r w:rsidRPr="007F4CAC">
              <w:rPr>
                <w:rFonts w:ascii="Garamond" w:eastAsia="Times New Roman" w:hAnsi="Garamond" w:cs="Calibri"/>
                <w:color w:val="000000"/>
                <w:highlight w:val="yellow"/>
                <w:lang w:eastAsia="ru-RU"/>
              </w:rPr>
              <w:t>московскому</w:t>
            </w:r>
            <w:r w:rsidRPr="007F4CAC">
              <w:rPr>
                <w:rFonts w:ascii="Garamond" w:eastAsia="Times New Roman" w:hAnsi="Garamond" w:cs="Calibri"/>
                <w:color w:val="000000"/>
                <w:lang w:eastAsia="ru-RU"/>
              </w:rPr>
              <w:t xml:space="preserve"> времени </w:t>
            </w:r>
            <w:r w:rsidRPr="007F4CAC">
              <w:rPr>
                <w:rFonts w:ascii="Garamond" w:eastAsia="Times New Roman" w:hAnsi="Garamond" w:cs="Calibri"/>
                <w:color w:val="000000"/>
                <w:highlight w:val="yellow"/>
                <w:lang w:eastAsia="ru-RU"/>
              </w:rPr>
              <w:t>для ценовых зон и неценовых зон НЦЗК, НЦЗА и Калининградской области и до 3 часов 00 минут московского времени (10 часов 00 минут хабаровского времени) для второй неценовой зоны</w:t>
            </w:r>
            <w:r w:rsidRPr="007F4CAC">
              <w:rPr>
                <w:rFonts w:ascii="Garamond" w:eastAsia="Times New Roman" w:hAnsi="Garamond" w:cs="Calibri"/>
                <w:color w:val="000000"/>
                <w:lang w:eastAsia="ru-RU"/>
              </w:rPr>
              <w:t xml:space="preserve"> суток Х-2 в отношении суток Х и Х+1, могут уведомить  ДДПР  об изменении (актуализации) предварительных плановых почасовых сальдо-объемов поставки электроэнергии по каждой из зарегистрированных за ними ГТП экспорта/импорта, а также об изменении (актуализации) предварительных плановых почасовых объемов межгосударственной передачи.</w:t>
            </w:r>
          </w:p>
        </w:tc>
      </w:tr>
      <w:tr w:rsidR="009B5F10" w:rsidRPr="007F4CAC" w14:paraId="5961CA44" w14:textId="77777777" w:rsidTr="006C0986">
        <w:trPr>
          <w:trHeight w:val="357"/>
        </w:trPr>
        <w:tc>
          <w:tcPr>
            <w:tcW w:w="293" w:type="pct"/>
          </w:tcPr>
          <w:p w14:paraId="6D725A9B" w14:textId="77777777" w:rsidR="009B5F10" w:rsidRPr="007F4CAC" w:rsidRDefault="009B5F10" w:rsidP="00981BE7">
            <w:pPr>
              <w:widowControl w:val="0"/>
              <w:spacing w:before="120" w:after="120" w:line="240" w:lineRule="auto"/>
              <w:jc w:val="center"/>
              <w:rPr>
                <w:rFonts w:ascii="Garamond" w:eastAsia="Times New Roman" w:hAnsi="Garamond" w:cs="Garamond"/>
                <w:b/>
                <w:bCs/>
                <w:lang w:eastAsia="ru-RU"/>
              </w:rPr>
            </w:pPr>
            <w:r w:rsidRPr="006922E3">
              <w:rPr>
                <w:rFonts w:ascii="Garamond" w:eastAsia="Times New Roman" w:hAnsi="Garamond" w:cs="Garamond"/>
                <w:b/>
                <w:bCs/>
                <w:lang w:eastAsia="ru-RU"/>
              </w:rPr>
              <w:t>5.4.1</w:t>
            </w:r>
          </w:p>
        </w:tc>
        <w:tc>
          <w:tcPr>
            <w:tcW w:w="2383" w:type="pct"/>
          </w:tcPr>
          <w:p w14:paraId="570AD8A7" w14:textId="77777777" w:rsidR="009B5F10" w:rsidRPr="007F4CAC" w:rsidRDefault="009B5F10" w:rsidP="00981BE7">
            <w:pPr>
              <w:widowControl w:val="0"/>
              <w:spacing w:before="120" w:after="120" w:line="240" w:lineRule="auto"/>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 xml:space="preserve">Не позднее 11 часов 00 минут по времени </w:t>
            </w:r>
            <w:r w:rsidRPr="007F4CAC">
              <w:rPr>
                <w:rFonts w:ascii="Garamond" w:eastAsia="Times New Roman" w:hAnsi="Garamond" w:cs="Calibri"/>
                <w:color w:val="000000"/>
                <w:highlight w:val="yellow"/>
                <w:lang w:eastAsia="ru-RU"/>
              </w:rPr>
              <w:t>ценовой (неценовой) зоны</w:t>
            </w:r>
            <w:r w:rsidRPr="007F4CAC">
              <w:rPr>
                <w:rFonts w:ascii="Garamond" w:eastAsia="Times New Roman" w:hAnsi="Garamond" w:cs="Calibri"/>
                <w:color w:val="000000"/>
                <w:lang w:eastAsia="ru-RU"/>
              </w:rPr>
              <w:t xml:space="preserve"> суток Х-2 в отношении суток Х, Х+1 и Х+2 ДДПР передает СО данные о предварительных плановых почасовых объемах поставки по каждому сечению экспорта-импорта, сформированные в соответствии с п. 5.3.1 настоящего Регламента для целей проведения расчетов выбора состава включенного генерирующего оборудования и генерирующего </w:t>
            </w:r>
            <w:r w:rsidRPr="007F4CAC">
              <w:rPr>
                <w:rFonts w:ascii="Garamond" w:eastAsia="Times New Roman" w:hAnsi="Garamond" w:cs="Calibri"/>
                <w:color w:val="000000"/>
                <w:lang w:eastAsia="ru-RU"/>
              </w:rPr>
              <w:lastRenderedPageBreak/>
              <w:t>оборудования, находящегося в резерве.</w:t>
            </w:r>
          </w:p>
          <w:p w14:paraId="562671AF" w14:textId="77777777" w:rsidR="009B5F10" w:rsidRPr="007F4CAC" w:rsidRDefault="009B5F10" w:rsidP="00981BE7">
            <w:pPr>
              <w:widowControl w:val="0"/>
              <w:spacing w:before="120" w:after="120" w:line="240" w:lineRule="auto"/>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При этом указываются сечения экспорта-импорта, соответствующие ГТП экспорта/импорта, по которым участником оптового рынка, осуществляющим экспортно-импортные операции, были поданы уведомления о предварительных плановых почасовых сальдо-объемах поставки электроэнергии для целей проведения расчетов выбора состава включенного генерирующего оборудования и генерирующего оборудования, находящегося в резерве.</w:t>
            </w:r>
          </w:p>
        </w:tc>
        <w:tc>
          <w:tcPr>
            <w:tcW w:w="2324" w:type="pct"/>
            <w:shd w:val="clear" w:color="auto" w:fill="auto"/>
          </w:tcPr>
          <w:p w14:paraId="1BE41973" w14:textId="77777777" w:rsidR="009B5F10" w:rsidRPr="007F4CAC" w:rsidRDefault="009B5F10" w:rsidP="00981BE7">
            <w:pPr>
              <w:widowControl w:val="0"/>
              <w:spacing w:before="120" w:after="120" w:line="240" w:lineRule="auto"/>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lastRenderedPageBreak/>
              <w:t xml:space="preserve">Не позднее 11 часов 00 минут по </w:t>
            </w:r>
            <w:r w:rsidRPr="007F4CAC">
              <w:rPr>
                <w:rFonts w:ascii="Garamond" w:eastAsia="Times New Roman" w:hAnsi="Garamond" w:cs="Calibri"/>
                <w:color w:val="000000"/>
                <w:highlight w:val="yellow"/>
                <w:lang w:eastAsia="ru-RU"/>
              </w:rPr>
              <w:t>московскому</w:t>
            </w:r>
            <w:r w:rsidRPr="007F4CAC">
              <w:rPr>
                <w:rFonts w:ascii="Garamond" w:eastAsia="Times New Roman" w:hAnsi="Garamond" w:cs="Calibri"/>
                <w:color w:val="000000"/>
                <w:lang w:eastAsia="ru-RU"/>
              </w:rPr>
              <w:t xml:space="preserve"> времени </w:t>
            </w:r>
            <w:r w:rsidRPr="007F4CAC">
              <w:rPr>
                <w:rFonts w:ascii="Garamond" w:eastAsia="Times New Roman" w:hAnsi="Garamond" w:cs="Calibri"/>
                <w:color w:val="000000"/>
                <w:highlight w:val="yellow"/>
                <w:lang w:eastAsia="ru-RU"/>
              </w:rPr>
              <w:t xml:space="preserve">для ценовых </w:t>
            </w:r>
            <w:r w:rsidRPr="00F0381E">
              <w:rPr>
                <w:rFonts w:ascii="Garamond" w:eastAsia="Times New Roman" w:hAnsi="Garamond" w:cs="Calibri"/>
                <w:color w:val="000000"/>
                <w:highlight w:val="yellow"/>
                <w:lang w:eastAsia="ru-RU"/>
              </w:rPr>
              <w:t>зон и</w:t>
            </w:r>
            <w:r w:rsidRPr="007F4CAC">
              <w:rPr>
                <w:rFonts w:ascii="Garamond" w:eastAsia="Times New Roman" w:hAnsi="Garamond" w:cs="Calibri"/>
                <w:color w:val="000000"/>
                <w:lang w:eastAsia="ru-RU"/>
              </w:rPr>
              <w:t xml:space="preserve"> </w:t>
            </w:r>
            <w:r w:rsidRPr="007F4CAC">
              <w:rPr>
                <w:rFonts w:ascii="Garamond" w:eastAsia="Times New Roman" w:hAnsi="Garamond" w:cs="Calibri"/>
                <w:color w:val="000000"/>
                <w:highlight w:val="yellow"/>
                <w:lang w:eastAsia="ru-RU"/>
              </w:rPr>
              <w:t xml:space="preserve">неценовых зон НЦЗК, НЦЗА и Калининградской области, до 4 часов 00 минут московского времени (11 часов 00 минут хабаровского времени) для второй неценовой зоны </w:t>
            </w:r>
            <w:r w:rsidRPr="007F4CAC">
              <w:rPr>
                <w:rFonts w:ascii="Garamond" w:eastAsia="Times New Roman" w:hAnsi="Garamond" w:cs="Calibri"/>
                <w:color w:val="000000"/>
                <w:lang w:eastAsia="ru-RU"/>
              </w:rPr>
              <w:t xml:space="preserve">суток Х-2 в отношении суток Х, Х+1 и Х+2 ДДПР передает СО данные о предварительных плановых почасовых объемах поставки по каждому сечению экспорта-импорта, </w:t>
            </w:r>
            <w:r w:rsidRPr="007F4CAC">
              <w:rPr>
                <w:rFonts w:ascii="Garamond" w:eastAsia="Times New Roman" w:hAnsi="Garamond" w:cs="Calibri"/>
                <w:color w:val="000000"/>
                <w:lang w:eastAsia="ru-RU"/>
              </w:rPr>
              <w:lastRenderedPageBreak/>
              <w:t>сформированные в соответствии с п. 5.3.1 настоящего Регламента для целей проведения расчетов выбора состава включенного генерирующего оборудования и генерирующего оборудования, находящегося в резерве.</w:t>
            </w:r>
          </w:p>
          <w:p w14:paraId="18B10036" w14:textId="77777777" w:rsidR="009B5F10" w:rsidRPr="007F4CAC" w:rsidRDefault="009B5F10" w:rsidP="00981BE7">
            <w:pPr>
              <w:widowControl w:val="0"/>
              <w:spacing w:before="120" w:after="120" w:line="240" w:lineRule="auto"/>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При этом указываются сечения экспорта-импорта, соответствующие ГТП экспорта/импорта, по которым участником оптового рынка, осуществляющим экспортно-импортные операции, были поданы уведомления о предварительных плановых почасовых сальдо-объемах поставки электроэнергии для целей проведения расчетов выбора состава включенного генерирующего оборудования и генерирующего оборудования, находящегося в резерве.</w:t>
            </w:r>
          </w:p>
        </w:tc>
      </w:tr>
      <w:tr w:rsidR="009B5F10" w:rsidRPr="007F4CAC" w14:paraId="57F8844E" w14:textId="77777777" w:rsidTr="006C0986">
        <w:trPr>
          <w:trHeight w:val="357"/>
        </w:trPr>
        <w:tc>
          <w:tcPr>
            <w:tcW w:w="293" w:type="pct"/>
          </w:tcPr>
          <w:p w14:paraId="17998AD1" w14:textId="77777777" w:rsidR="009B5F10" w:rsidRPr="007F4CAC" w:rsidRDefault="009B5F10" w:rsidP="00981BE7">
            <w:pPr>
              <w:widowControl w:val="0"/>
              <w:spacing w:before="120" w:after="120" w:line="240" w:lineRule="auto"/>
              <w:jc w:val="center"/>
              <w:rPr>
                <w:rFonts w:ascii="Garamond" w:eastAsia="Times New Roman" w:hAnsi="Garamond" w:cs="Garamond"/>
                <w:b/>
                <w:bCs/>
                <w:lang w:eastAsia="ru-RU"/>
              </w:rPr>
            </w:pPr>
            <w:r w:rsidRPr="006922E3">
              <w:rPr>
                <w:rFonts w:ascii="Garamond" w:eastAsia="Times New Roman" w:hAnsi="Garamond" w:cs="Garamond"/>
                <w:b/>
                <w:bCs/>
                <w:lang w:eastAsia="ru-RU"/>
              </w:rPr>
              <w:lastRenderedPageBreak/>
              <w:t>5.4.2</w:t>
            </w:r>
          </w:p>
        </w:tc>
        <w:tc>
          <w:tcPr>
            <w:tcW w:w="2383" w:type="pct"/>
          </w:tcPr>
          <w:p w14:paraId="786F2DEB" w14:textId="77777777" w:rsidR="009B5F10" w:rsidRPr="007F4CAC" w:rsidRDefault="009B5F10" w:rsidP="00981BE7">
            <w:pPr>
              <w:widowControl w:val="0"/>
              <w:spacing w:before="120" w:after="120" w:line="240" w:lineRule="auto"/>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 xml:space="preserve">Не позднее 10 часов 30 минут московского времени по ценовым зонам и </w:t>
            </w:r>
            <w:r w:rsidRPr="007F4CAC">
              <w:rPr>
                <w:rFonts w:ascii="Garamond" w:eastAsia="Times New Roman" w:hAnsi="Garamond" w:cs="Calibri"/>
                <w:color w:val="000000"/>
                <w:highlight w:val="yellow"/>
                <w:lang w:eastAsia="ru-RU"/>
              </w:rPr>
              <w:t>территориям, не объединенным в ценовые зоны (за исключением территории Дальнего Востока), и</w:t>
            </w:r>
            <w:r w:rsidRPr="007F4CAC">
              <w:rPr>
                <w:rFonts w:ascii="Garamond" w:eastAsia="Times New Roman" w:hAnsi="Garamond" w:cs="Calibri"/>
                <w:color w:val="000000"/>
                <w:lang w:eastAsia="ru-RU"/>
              </w:rPr>
              <w:t xml:space="preserve"> до 10 часов 00 минут хабаровского времени для второй неценовой зоны суток Х-1 в отношении суток Х держатель договоров о параллельной работе передает СО согласованные с организацией, выполняющей функции системного оператора зарубежной энергосистемы, данные о предварительных плановых почасовых объемах поставки по каждому сечению экспорта-импорта.</w:t>
            </w:r>
          </w:p>
        </w:tc>
        <w:tc>
          <w:tcPr>
            <w:tcW w:w="2324" w:type="pct"/>
            <w:shd w:val="clear" w:color="auto" w:fill="auto"/>
          </w:tcPr>
          <w:p w14:paraId="5C4180D6" w14:textId="77777777" w:rsidR="009B5F10" w:rsidRPr="007F4CAC" w:rsidRDefault="009B5F10" w:rsidP="00981BE7">
            <w:pPr>
              <w:widowControl w:val="0"/>
              <w:spacing w:before="120" w:after="120" w:line="240" w:lineRule="auto"/>
              <w:jc w:val="both"/>
              <w:rPr>
                <w:rFonts w:ascii="Garamond" w:eastAsia="Times New Roman" w:hAnsi="Garamond" w:cs="Calibri"/>
                <w:color w:val="000000"/>
                <w:lang w:eastAsia="ru-RU"/>
              </w:rPr>
            </w:pPr>
            <w:r w:rsidRPr="007F4CAC">
              <w:rPr>
                <w:rFonts w:ascii="Garamond" w:eastAsia="Times New Roman" w:hAnsi="Garamond" w:cs="Calibri"/>
                <w:color w:val="000000"/>
                <w:lang w:eastAsia="ru-RU"/>
              </w:rPr>
              <w:t xml:space="preserve">Не позднее 10 часов 30 минут московского времени по ценовым зонам и </w:t>
            </w:r>
            <w:r w:rsidRPr="007F4CAC">
              <w:rPr>
                <w:rFonts w:ascii="Garamond" w:eastAsia="Times New Roman" w:hAnsi="Garamond" w:cs="Calibri"/>
                <w:color w:val="000000"/>
                <w:highlight w:val="yellow"/>
                <w:lang w:eastAsia="ru-RU"/>
              </w:rPr>
              <w:t>неценовым зонам НЦЗК, НЦЗА и Калининградской области,</w:t>
            </w:r>
            <w:r w:rsidRPr="007F4CAC">
              <w:rPr>
                <w:rFonts w:ascii="Garamond" w:eastAsia="Times New Roman" w:hAnsi="Garamond" w:cs="Calibri"/>
                <w:color w:val="000000"/>
                <w:lang w:eastAsia="ru-RU"/>
              </w:rPr>
              <w:t xml:space="preserve"> </w:t>
            </w:r>
            <w:r w:rsidRPr="007F4CAC">
              <w:rPr>
                <w:rFonts w:ascii="Garamond" w:eastAsia="Times New Roman" w:hAnsi="Garamond" w:cs="Calibri"/>
                <w:color w:val="000000"/>
                <w:highlight w:val="yellow"/>
                <w:lang w:eastAsia="ru-RU"/>
              </w:rPr>
              <w:t>до 3 часов 00 минут московского времени (</w:t>
            </w:r>
            <w:r w:rsidRPr="007F4CAC">
              <w:rPr>
                <w:rFonts w:ascii="Garamond" w:eastAsia="Times New Roman" w:hAnsi="Garamond" w:cs="Calibri"/>
                <w:color w:val="000000"/>
                <w:lang w:eastAsia="ru-RU"/>
              </w:rPr>
              <w:t>до 10 часов 00 минут хабаровского времени</w:t>
            </w:r>
            <w:r w:rsidRPr="007F4CAC">
              <w:rPr>
                <w:rFonts w:ascii="Garamond" w:eastAsia="Times New Roman" w:hAnsi="Garamond" w:cs="Calibri"/>
                <w:color w:val="000000"/>
                <w:highlight w:val="yellow"/>
                <w:lang w:eastAsia="ru-RU"/>
              </w:rPr>
              <w:t>)</w:t>
            </w:r>
            <w:r w:rsidRPr="007F4CAC">
              <w:rPr>
                <w:rFonts w:ascii="Garamond" w:eastAsia="Times New Roman" w:hAnsi="Garamond" w:cs="Calibri"/>
                <w:color w:val="000000"/>
                <w:lang w:eastAsia="ru-RU"/>
              </w:rPr>
              <w:t xml:space="preserve"> для второй неценовой зоны суток Х-1 в отношении суток Х держатель договоров о параллельной работе передает СО согласованные с организацией, выполняющей функции системного оператора зарубежной энергосистемы, данные о предварительных плановых почасовых объемах поставки по каждому сечению экспорта-импорта.</w:t>
            </w:r>
          </w:p>
        </w:tc>
      </w:tr>
      <w:tr w:rsidR="009B5F10" w:rsidRPr="007F4CAC" w14:paraId="765E42F9" w14:textId="77777777" w:rsidTr="006C0986">
        <w:trPr>
          <w:trHeight w:val="357"/>
        </w:trPr>
        <w:tc>
          <w:tcPr>
            <w:tcW w:w="293" w:type="pct"/>
          </w:tcPr>
          <w:p w14:paraId="73F89A1F" w14:textId="77777777" w:rsidR="009B5F10" w:rsidRPr="007F4CAC" w:rsidRDefault="009B5F10" w:rsidP="00981BE7">
            <w:pPr>
              <w:widowControl w:val="0"/>
              <w:spacing w:before="120" w:after="120" w:line="240" w:lineRule="auto"/>
              <w:jc w:val="center"/>
              <w:rPr>
                <w:rFonts w:ascii="Garamond" w:eastAsia="Times New Roman" w:hAnsi="Garamond" w:cs="Garamond"/>
                <w:b/>
                <w:bCs/>
                <w:lang w:eastAsia="ru-RU"/>
              </w:rPr>
            </w:pPr>
            <w:r w:rsidRPr="006922E3">
              <w:rPr>
                <w:rFonts w:ascii="Garamond" w:eastAsia="Times New Roman" w:hAnsi="Garamond" w:cs="Garamond"/>
                <w:b/>
                <w:bCs/>
                <w:lang w:eastAsia="ru-RU"/>
              </w:rPr>
              <w:t>5.5.2</w:t>
            </w:r>
          </w:p>
        </w:tc>
        <w:tc>
          <w:tcPr>
            <w:tcW w:w="2383" w:type="pct"/>
          </w:tcPr>
          <w:p w14:paraId="233D85C8" w14:textId="77777777" w:rsidR="009B5F10" w:rsidRPr="007F4CAC" w:rsidRDefault="009B5F10" w:rsidP="00981BE7">
            <w:pPr>
              <w:pStyle w:val="4"/>
              <w:widowControl w:val="0"/>
              <w:numPr>
                <w:ilvl w:val="0"/>
                <w:numId w:val="0"/>
              </w:numPr>
              <w:rPr>
                <w:rFonts w:ascii="Garamond" w:hAnsi="Garamond"/>
                <w:szCs w:val="22"/>
              </w:rPr>
            </w:pPr>
            <w:r w:rsidRPr="007F4CAC">
              <w:rPr>
                <w:rFonts w:ascii="Garamond" w:hAnsi="Garamond"/>
                <w:szCs w:val="22"/>
              </w:rPr>
              <w:t xml:space="preserve">СО передает ДДПР и КО составленные плановые почасовые сальдо-объемы поставки электроэнергии по каждому сечению экспорта-импорта, в отношении которого </w:t>
            </w:r>
            <w:r w:rsidRPr="007F4CAC">
              <w:rPr>
                <w:rFonts w:ascii="Garamond" w:hAnsi="Garamond"/>
                <w:b/>
                <w:szCs w:val="22"/>
              </w:rPr>
              <w:t>не</w:t>
            </w:r>
            <w:r w:rsidRPr="007F4CAC">
              <w:rPr>
                <w:rFonts w:ascii="Garamond" w:hAnsi="Garamond"/>
                <w:szCs w:val="22"/>
              </w:rPr>
              <w:t xml:space="preserve"> выполнено условие, указанное в п. 6.2 </w:t>
            </w:r>
            <w:r w:rsidRPr="007F4CAC">
              <w:rPr>
                <w:rFonts w:ascii="Garamond" w:hAnsi="Garamond"/>
                <w:i/>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7F4CAC">
              <w:rPr>
                <w:rFonts w:ascii="Garamond" w:hAnsi="Garamond"/>
                <w:szCs w:val="22"/>
              </w:rPr>
              <w:t xml:space="preserve"> (Приложение № 15 к </w:t>
            </w:r>
            <w:r w:rsidRPr="007F4CAC">
              <w:rPr>
                <w:rFonts w:ascii="Garamond" w:hAnsi="Garamond"/>
                <w:i/>
                <w:szCs w:val="22"/>
              </w:rPr>
              <w:t>Договору о присоединении к торговой системе оптового рынка</w:t>
            </w:r>
            <w:r w:rsidRPr="007F4CAC">
              <w:rPr>
                <w:rFonts w:ascii="Garamond" w:hAnsi="Garamond"/>
                <w:szCs w:val="22"/>
              </w:rPr>
              <w:t>):</w:t>
            </w:r>
          </w:p>
          <w:p w14:paraId="0A422080" w14:textId="77777777" w:rsidR="009B5F10" w:rsidRPr="007F4CAC" w:rsidRDefault="009B5F10" w:rsidP="00981BE7">
            <w:pPr>
              <w:pStyle w:val="4"/>
              <w:widowControl w:val="0"/>
              <w:numPr>
                <w:ilvl w:val="0"/>
                <w:numId w:val="0"/>
              </w:numPr>
              <w:ind w:left="28"/>
              <w:rPr>
                <w:rFonts w:ascii="Garamond" w:hAnsi="Garamond"/>
                <w:szCs w:val="22"/>
              </w:rPr>
            </w:pPr>
            <w:r w:rsidRPr="007F4CAC">
              <w:rPr>
                <w:rFonts w:ascii="Garamond" w:hAnsi="Garamond"/>
                <w:szCs w:val="22"/>
              </w:rPr>
              <w:t xml:space="preserve">– ДДПР – до 12 часов 30 минут московского времени по ценовым зонам и </w:t>
            </w:r>
            <w:r w:rsidRPr="007F4CAC">
              <w:rPr>
                <w:rFonts w:ascii="Garamond" w:hAnsi="Garamond"/>
                <w:szCs w:val="22"/>
                <w:highlight w:val="yellow"/>
              </w:rPr>
              <w:t>территориям, не объединенным в ценовые зоны (за исключением территории Дальнего Востока),</w:t>
            </w:r>
            <w:r w:rsidRPr="007F4CAC">
              <w:rPr>
                <w:rFonts w:ascii="Garamond" w:hAnsi="Garamond"/>
                <w:szCs w:val="22"/>
              </w:rPr>
              <w:t xml:space="preserve"> и до </w:t>
            </w:r>
            <w:r w:rsidRPr="007F4CAC">
              <w:rPr>
                <w:rFonts w:ascii="Garamond" w:hAnsi="Garamond"/>
                <w:szCs w:val="22"/>
                <w:highlight w:val="yellow"/>
              </w:rPr>
              <w:t>16:00</w:t>
            </w:r>
            <w:r w:rsidRPr="007F4CAC">
              <w:rPr>
                <w:rFonts w:ascii="Garamond" w:hAnsi="Garamond"/>
                <w:szCs w:val="22"/>
              </w:rPr>
              <w:t xml:space="preserve"> хабаровского времени по второй неценовой зоне торговых суток </w:t>
            </w:r>
            <w:r w:rsidRPr="007F4CAC">
              <w:rPr>
                <w:rFonts w:ascii="Garamond" w:hAnsi="Garamond"/>
                <w:szCs w:val="22"/>
                <w:highlight w:val="yellow"/>
              </w:rPr>
              <w:t>(территории Дальнего Востока)</w:t>
            </w:r>
            <w:r w:rsidRPr="007F4CAC">
              <w:rPr>
                <w:rFonts w:ascii="Garamond" w:hAnsi="Garamond"/>
                <w:szCs w:val="22"/>
              </w:rPr>
              <w:t>;</w:t>
            </w:r>
          </w:p>
          <w:p w14:paraId="25E595FC" w14:textId="77777777" w:rsidR="009B5F10" w:rsidRPr="007F4CAC" w:rsidRDefault="009B5F10" w:rsidP="00981BE7">
            <w:pPr>
              <w:pStyle w:val="4"/>
              <w:widowControl w:val="0"/>
              <w:numPr>
                <w:ilvl w:val="0"/>
                <w:numId w:val="0"/>
              </w:numPr>
              <w:ind w:left="28"/>
              <w:rPr>
                <w:rFonts w:ascii="Garamond" w:hAnsi="Garamond"/>
                <w:i/>
                <w:szCs w:val="22"/>
              </w:rPr>
            </w:pPr>
            <w:r w:rsidRPr="007F4CAC">
              <w:rPr>
                <w:rFonts w:ascii="Garamond" w:hAnsi="Garamond"/>
                <w:szCs w:val="22"/>
              </w:rPr>
              <w:t xml:space="preserve">– КО – в момент передачи прогнозных диспетчерских графиков в соответствии с </w:t>
            </w:r>
            <w:r w:rsidRPr="007F4CAC">
              <w:rPr>
                <w:rFonts w:ascii="Garamond" w:hAnsi="Garamond"/>
                <w:i/>
                <w:szCs w:val="22"/>
              </w:rPr>
              <w:t xml:space="preserve">Регламентом актуализации расчетной модели </w:t>
            </w:r>
            <w:r w:rsidRPr="007F4CAC">
              <w:rPr>
                <w:rFonts w:ascii="Garamond" w:hAnsi="Garamond"/>
                <w:szCs w:val="22"/>
              </w:rPr>
              <w:t xml:space="preserve">(Приложение № 3 к </w:t>
            </w:r>
            <w:r w:rsidRPr="007F4CAC">
              <w:rPr>
                <w:rFonts w:ascii="Garamond" w:hAnsi="Garamond"/>
                <w:i/>
                <w:iCs/>
                <w:szCs w:val="22"/>
              </w:rPr>
              <w:t>Договору о присоединении к торговой системе оптового рынка</w:t>
            </w:r>
            <w:r w:rsidRPr="007F4CAC">
              <w:rPr>
                <w:rFonts w:ascii="Garamond" w:hAnsi="Garamond"/>
                <w:iCs/>
                <w:szCs w:val="22"/>
              </w:rPr>
              <w:t>)</w:t>
            </w:r>
            <w:r w:rsidRPr="007F4CAC">
              <w:rPr>
                <w:rFonts w:ascii="Garamond" w:hAnsi="Garamond"/>
                <w:szCs w:val="22"/>
              </w:rPr>
              <w:t xml:space="preserve"> и </w:t>
            </w:r>
            <w:r w:rsidRPr="007F4CAC">
              <w:rPr>
                <w:rFonts w:ascii="Garamond" w:hAnsi="Garamond"/>
                <w:i/>
                <w:szCs w:val="22"/>
              </w:rPr>
              <w:t>Регламентом функционирования участников оптового рынка на территории неценовых зон</w:t>
            </w:r>
            <w:r w:rsidRPr="007F4CAC">
              <w:rPr>
                <w:rFonts w:ascii="Garamond" w:hAnsi="Garamond"/>
                <w:b/>
                <w:szCs w:val="22"/>
              </w:rPr>
              <w:t xml:space="preserve"> </w:t>
            </w:r>
            <w:r w:rsidRPr="007F4CAC">
              <w:rPr>
                <w:rFonts w:ascii="Garamond" w:hAnsi="Garamond"/>
                <w:szCs w:val="22"/>
              </w:rPr>
              <w:t>(Приложение № 14 к</w:t>
            </w:r>
            <w:r w:rsidRPr="007F4CAC">
              <w:rPr>
                <w:rFonts w:ascii="Garamond" w:hAnsi="Garamond"/>
                <w:b/>
                <w:szCs w:val="22"/>
              </w:rPr>
              <w:t xml:space="preserve"> </w:t>
            </w:r>
            <w:r w:rsidRPr="007F4CAC">
              <w:rPr>
                <w:rFonts w:ascii="Garamond" w:hAnsi="Garamond"/>
                <w:i/>
                <w:szCs w:val="22"/>
              </w:rPr>
              <w:t>Договору о присоединении к торговой системе оптового рынка).</w:t>
            </w:r>
          </w:p>
          <w:p w14:paraId="73B7A2F6" w14:textId="77777777" w:rsidR="009B5F10" w:rsidRPr="007F4CAC" w:rsidRDefault="009B5F10" w:rsidP="00981BE7">
            <w:pPr>
              <w:pStyle w:val="4"/>
              <w:widowControl w:val="0"/>
              <w:numPr>
                <w:ilvl w:val="0"/>
                <w:numId w:val="0"/>
              </w:numPr>
              <w:rPr>
                <w:rFonts w:ascii="Garamond" w:hAnsi="Garamond" w:cs="Calibri"/>
                <w:color w:val="000000"/>
                <w:szCs w:val="22"/>
                <w:lang w:eastAsia="ru-RU"/>
              </w:rPr>
            </w:pPr>
            <w:r w:rsidRPr="007F4CAC">
              <w:rPr>
                <w:rFonts w:ascii="Garamond" w:hAnsi="Garamond"/>
                <w:szCs w:val="22"/>
              </w:rPr>
              <w:t xml:space="preserve">СО передает ДДПР и КО минимальные и максимальные допустимые значения перетоков для сечений экспорта-импорта, в отношении которых выполнено условие, указанное в п. 6.2 </w:t>
            </w:r>
            <w:r w:rsidRPr="007F4CAC">
              <w:rPr>
                <w:rFonts w:ascii="Garamond" w:hAnsi="Garamond"/>
                <w:i/>
                <w:szCs w:val="22"/>
              </w:rPr>
              <w:t xml:space="preserve">Регламента покупки/продажи </w:t>
            </w:r>
            <w:r w:rsidRPr="007F4CAC">
              <w:rPr>
                <w:rFonts w:ascii="Garamond" w:hAnsi="Garamond"/>
                <w:i/>
                <w:szCs w:val="22"/>
              </w:rPr>
              <w:lastRenderedPageBreak/>
              <w:t>электроэнергии участниками оптового рынка для дальнейшего использования в целях экспорта/импорта в зарубежные энергосистемы</w:t>
            </w:r>
            <w:r w:rsidRPr="007F4CAC">
              <w:rPr>
                <w:rFonts w:ascii="Garamond" w:hAnsi="Garamond"/>
                <w:szCs w:val="22"/>
              </w:rPr>
              <w:t xml:space="preserve"> (Приложение № 15 к </w:t>
            </w:r>
            <w:r w:rsidRPr="007F4CAC">
              <w:rPr>
                <w:rFonts w:ascii="Garamond" w:hAnsi="Garamond"/>
                <w:i/>
                <w:szCs w:val="22"/>
              </w:rPr>
              <w:t>Договору о присоединении к торговой системе оптового рынка</w:t>
            </w:r>
            <w:r w:rsidRPr="007F4CAC">
              <w:rPr>
                <w:rFonts w:ascii="Garamond" w:hAnsi="Garamond"/>
                <w:szCs w:val="22"/>
              </w:rPr>
              <w:t xml:space="preserve">), в порядке, установленном п. 6.1 </w:t>
            </w:r>
            <w:r w:rsidRPr="007F4CAC">
              <w:rPr>
                <w:rFonts w:ascii="Garamond" w:hAnsi="Garamond"/>
                <w:i/>
                <w:szCs w:val="22"/>
              </w:rPr>
              <w:t xml:space="preserve">Регламента актуализации расчетной модели </w:t>
            </w:r>
            <w:r w:rsidRPr="007F4CAC">
              <w:rPr>
                <w:rFonts w:ascii="Garamond" w:hAnsi="Garamond"/>
                <w:szCs w:val="22"/>
              </w:rPr>
              <w:t xml:space="preserve">(Приложение № 3 к </w:t>
            </w:r>
            <w:r w:rsidRPr="007F4CAC">
              <w:rPr>
                <w:rFonts w:ascii="Garamond" w:hAnsi="Garamond"/>
                <w:i/>
                <w:iCs/>
                <w:szCs w:val="22"/>
              </w:rPr>
              <w:t>Договору о присоединении к торговой системе оптового рынка</w:t>
            </w:r>
            <w:r w:rsidRPr="007F4CAC">
              <w:rPr>
                <w:rFonts w:ascii="Garamond" w:hAnsi="Garamond"/>
                <w:iCs/>
                <w:szCs w:val="22"/>
              </w:rPr>
              <w:t>).</w:t>
            </w:r>
          </w:p>
        </w:tc>
        <w:tc>
          <w:tcPr>
            <w:tcW w:w="2324" w:type="pct"/>
            <w:shd w:val="clear" w:color="auto" w:fill="auto"/>
          </w:tcPr>
          <w:p w14:paraId="66F39CF8" w14:textId="77777777" w:rsidR="009B5F10" w:rsidRPr="007F4CAC" w:rsidRDefault="009B5F10" w:rsidP="00981BE7">
            <w:pPr>
              <w:pStyle w:val="4"/>
              <w:widowControl w:val="0"/>
              <w:numPr>
                <w:ilvl w:val="0"/>
                <w:numId w:val="0"/>
              </w:numPr>
              <w:rPr>
                <w:rFonts w:ascii="Garamond" w:hAnsi="Garamond"/>
                <w:szCs w:val="22"/>
              </w:rPr>
            </w:pPr>
            <w:r w:rsidRPr="007F4CAC">
              <w:rPr>
                <w:rFonts w:ascii="Garamond" w:hAnsi="Garamond"/>
                <w:szCs w:val="22"/>
              </w:rPr>
              <w:lastRenderedPageBreak/>
              <w:t xml:space="preserve">СО передает ДДПР и КО составленные плановые почасовые сальдо-объемы поставки электроэнергии по каждому сечению экспорта-импорта, в отношении которого </w:t>
            </w:r>
            <w:r w:rsidRPr="007F4CAC">
              <w:rPr>
                <w:rFonts w:ascii="Garamond" w:hAnsi="Garamond"/>
                <w:b/>
                <w:szCs w:val="22"/>
              </w:rPr>
              <w:t xml:space="preserve">не </w:t>
            </w:r>
            <w:r w:rsidRPr="007F4CAC">
              <w:rPr>
                <w:rFonts w:ascii="Garamond" w:hAnsi="Garamond"/>
                <w:szCs w:val="22"/>
              </w:rPr>
              <w:t xml:space="preserve">выполнено условие, указанное в п. 6.2 </w:t>
            </w:r>
            <w:r w:rsidRPr="007F4CAC">
              <w:rPr>
                <w:rFonts w:ascii="Garamond" w:hAnsi="Garamond"/>
                <w:i/>
                <w:szCs w:val="22"/>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7F4CAC">
              <w:rPr>
                <w:rFonts w:ascii="Garamond" w:hAnsi="Garamond"/>
                <w:szCs w:val="22"/>
              </w:rPr>
              <w:t xml:space="preserve"> (Приложение № 15 к </w:t>
            </w:r>
            <w:r w:rsidRPr="007F4CAC">
              <w:rPr>
                <w:rFonts w:ascii="Garamond" w:hAnsi="Garamond"/>
                <w:i/>
                <w:szCs w:val="22"/>
              </w:rPr>
              <w:t>Договору о присоединении к торговой системе оптового рынка</w:t>
            </w:r>
            <w:r w:rsidRPr="007F4CAC">
              <w:rPr>
                <w:rFonts w:ascii="Garamond" w:hAnsi="Garamond"/>
                <w:szCs w:val="22"/>
              </w:rPr>
              <w:t>):</w:t>
            </w:r>
          </w:p>
          <w:p w14:paraId="2AD9BBA0" w14:textId="77777777" w:rsidR="009B5F10" w:rsidRPr="007F4CAC" w:rsidRDefault="009B5F10" w:rsidP="00981BE7">
            <w:pPr>
              <w:pStyle w:val="4"/>
              <w:widowControl w:val="0"/>
              <w:numPr>
                <w:ilvl w:val="0"/>
                <w:numId w:val="0"/>
              </w:numPr>
              <w:ind w:left="28"/>
              <w:rPr>
                <w:rFonts w:ascii="Garamond" w:hAnsi="Garamond"/>
                <w:szCs w:val="22"/>
              </w:rPr>
            </w:pPr>
            <w:r w:rsidRPr="007F4CAC">
              <w:rPr>
                <w:rFonts w:ascii="Garamond" w:hAnsi="Garamond"/>
                <w:szCs w:val="22"/>
              </w:rPr>
              <w:t xml:space="preserve">– ДДПР – до 12 часов 30 минут московского времени </w:t>
            </w:r>
            <w:r w:rsidRPr="007F4CAC">
              <w:rPr>
                <w:rFonts w:ascii="Garamond" w:hAnsi="Garamond"/>
                <w:szCs w:val="22"/>
                <w:highlight w:val="yellow"/>
              </w:rPr>
              <w:t>торговых суток</w:t>
            </w:r>
            <w:r w:rsidRPr="007F4CAC">
              <w:rPr>
                <w:rFonts w:ascii="Garamond" w:hAnsi="Garamond"/>
                <w:szCs w:val="22"/>
              </w:rPr>
              <w:t xml:space="preserve"> по ценовым зонам и </w:t>
            </w:r>
            <w:r w:rsidRPr="007F4CAC">
              <w:rPr>
                <w:rFonts w:ascii="Garamond" w:hAnsi="Garamond"/>
                <w:szCs w:val="22"/>
                <w:highlight w:val="yellow"/>
              </w:rPr>
              <w:t>неценовым зонам НЦЗК, НЦЗА и Калининградской области</w:t>
            </w:r>
            <w:r w:rsidRPr="007F4CAC">
              <w:rPr>
                <w:rFonts w:ascii="Garamond" w:hAnsi="Garamond"/>
                <w:szCs w:val="22"/>
              </w:rPr>
              <w:t xml:space="preserve"> и до </w:t>
            </w:r>
            <w:r w:rsidRPr="007F4CAC">
              <w:rPr>
                <w:rFonts w:ascii="Garamond" w:hAnsi="Garamond"/>
                <w:szCs w:val="22"/>
                <w:highlight w:val="yellow"/>
              </w:rPr>
              <w:t xml:space="preserve">9 часов 00 минут московского времени (16 часов 00 минут </w:t>
            </w:r>
            <w:r w:rsidRPr="007F4CAC">
              <w:rPr>
                <w:rFonts w:ascii="Garamond" w:hAnsi="Garamond"/>
                <w:szCs w:val="22"/>
              </w:rPr>
              <w:t>хабаровского времени</w:t>
            </w:r>
            <w:r w:rsidRPr="007F4CAC">
              <w:rPr>
                <w:rFonts w:ascii="Garamond" w:hAnsi="Garamond"/>
                <w:szCs w:val="22"/>
                <w:highlight w:val="yellow"/>
              </w:rPr>
              <w:t>)</w:t>
            </w:r>
            <w:r w:rsidRPr="007F4CAC">
              <w:rPr>
                <w:rFonts w:ascii="Garamond" w:hAnsi="Garamond"/>
                <w:szCs w:val="22"/>
              </w:rPr>
              <w:t xml:space="preserve"> торговых суток по второй неценовой зоне;</w:t>
            </w:r>
          </w:p>
          <w:p w14:paraId="7DFFA151" w14:textId="77777777" w:rsidR="009B5F10" w:rsidRPr="007F4CAC" w:rsidRDefault="009B5F10" w:rsidP="00981BE7">
            <w:pPr>
              <w:pStyle w:val="4"/>
              <w:widowControl w:val="0"/>
              <w:numPr>
                <w:ilvl w:val="0"/>
                <w:numId w:val="0"/>
              </w:numPr>
              <w:ind w:left="28"/>
              <w:rPr>
                <w:rFonts w:ascii="Garamond" w:hAnsi="Garamond"/>
                <w:i/>
                <w:szCs w:val="22"/>
              </w:rPr>
            </w:pPr>
            <w:r w:rsidRPr="007F4CAC">
              <w:rPr>
                <w:rFonts w:ascii="Garamond" w:hAnsi="Garamond"/>
                <w:szCs w:val="22"/>
              </w:rPr>
              <w:t xml:space="preserve">– КО – в момент передачи прогнозных диспетчерских графиков в соответствии с </w:t>
            </w:r>
            <w:r w:rsidRPr="007F4CAC">
              <w:rPr>
                <w:rFonts w:ascii="Garamond" w:hAnsi="Garamond"/>
                <w:i/>
                <w:szCs w:val="22"/>
              </w:rPr>
              <w:t xml:space="preserve">Регламентом актуализации расчетной модели </w:t>
            </w:r>
            <w:r w:rsidRPr="007F4CAC">
              <w:rPr>
                <w:rFonts w:ascii="Garamond" w:hAnsi="Garamond"/>
                <w:szCs w:val="22"/>
              </w:rPr>
              <w:t xml:space="preserve">(Приложение № 3 к </w:t>
            </w:r>
            <w:r w:rsidRPr="007F4CAC">
              <w:rPr>
                <w:rFonts w:ascii="Garamond" w:hAnsi="Garamond"/>
                <w:i/>
                <w:iCs/>
                <w:szCs w:val="22"/>
              </w:rPr>
              <w:t>Договору о присоединении к торговой системе оптового рынка</w:t>
            </w:r>
            <w:r w:rsidRPr="007F4CAC">
              <w:rPr>
                <w:rFonts w:ascii="Garamond" w:hAnsi="Garamond"/>
                <w:iCs/>
                <w:szCs w:val="22"/>
              </w:rPr>
              <w:t>)</w:t>
            </w:r>
            <w:r w:rsidRPr="007F4CAC">
              <w:rPr>
                <w:rFonts w:ascii="Garamond" w:hAnsi="Garamond"/>
                <w:szCs w:val="22"/>
              </w:rPr>
              <w:t xml:space="preserve"> и </w:t>
            </w:r>
            <w:r w:rsidRPr="007F4CAC">
              <w:rPr>
                <w:rFonts w:ascii="Garamond" w:hAnsi="Garamond"/>
                <w:i/>
                <w:szCs w:val="22"/>
              </w:rPr>
              <w:t>Регламентом функционирования участников оптового рынка на территории неценовых зон</w:t>
            </w:r>
            <w:r w:rsidRPr="007F4CAC">
              <w:rPr>
                <w:rFonts w:ascii="Garamond" w:hAnsi="Garamond"/>
                <w:b/>
                <w:szCs w:val="22"/>
              </w:rPr>
              <w:t xml:space="preserve"> </w:t>
            </w:r>
            <w:r w:rsidRPr="007F4CAC">
              <w:rPr>
                <w:rFonts w:ascii="Garamond" w:hAnsi="Garamond"/>
                <w:szCs w:val="22"/>
              </w:rPr>
              <w:t>(Приложение № 14 к</w:t>
            </w:r>
            <w:r w:rsidRPr="007F4CAC">
              <w:rPr>
                <w:rFonts w:ascii="Garamond" w:hAnsi="Garamond"/>
                <w:b/>
                <w:szCs w:val="22"/>
              </w:rPr>
              <w:t xml:space="preserve"> </w:t>
            </w:r>
            <w:r w:rsidRPr="007F4CAC">
              <w:rPr>
                <w:rFonts w:ascii="Garamond" w:hAnsi="Garamond"/>
                <w:i/>
                <w:szCs w:val="22"/>
              </w:rPr>
              <w:t>Договору о присоединении к торговой системе оптового рынка).</w:t>
            </w:r>
          </w:p>
          <w:p w14:paraId="52DCA978" w14:textId="77777777" w:rsidR="009B5F10" w:rsidRPr="007F4CAC" w:rsidRDefault="009B5F10" w:rsidP="00981BE7">
            <w:pPr>
              <w:widowControl w:val="0"/>
              <w:spacing w:before="120" w:after="120" w:line="240" w:lineRule="auto"/>
              <w:jc w:val="both"/>
              <w:rPr>
                <w:rFonts w:ascii="Garamond" w:eastAsia="Times New Roman" w:hAnsi="Garamond" w:cs="Calibri"/>
                <w:color w:val="000000"/>
                <w:lang w:eastAsia="ru-RU"/>
              </w:rPr>
            </w:pPr>
            <w:r w:rsidRPr="007F4CAC">
              <w:rPr>
                <w:rFonts w:ascii="Garamond" w:hAnsi="Garamond"/>
              </w:rPr>
              <w:t xml:space="preserve">СО передает ДДПР и КО минимальные и максимальные допустимые </w:t>
            </w:r>
            <w:r w:rsidRPr="007F4CAC">
              <w:rPr>
                <w:rFonts w:ascii="Garamond" w:hAnsi="Garamond"/>
              </w:rPr>
              <w:lastRenderedPageBreak/>
              <w:t xml:space="preserve">значения перетоков для сечений экспорта-импорта, в отношении которых выполнено условие, указанное в п. 6.2 </w:t>
            </w:r>
            <w:r w:rsidRPr="007F4CAC">
              <w:rPr>
                <w:rFonts w:ascii="Garamond" w:hAnsi="Garamond"/>
                <w:i/>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7F4CAC">
              <w:rPr>
                <w:rFonts w:ascii="Garamond" w:hAnsi="Garamond"/>
              </w:rPr>
              <w:t xml:space="preserve"> (Приложение № 15 к </w:t>
            </w:r>
            <w:r w:rsidRPr="007F4CAC">
              <w:rPr>
                <w:rFonts w:ascii="Garamond" w:hAnsi="Garamond"/>
                <w:i/>
              </w:rPr>
              <w:t>Договору о присоединении к торговой системе оптового рынка</w:t>
            </w:r>
            <w:r w:rsidRPr="007F4CAC">
              <w:rPr>
                <w:rFonts w:ascii="Garamond" w:hAnsi="Garamond"/>
              </w:rPr>
              <w:t xml:space="preserve">), в порядке, установленном п. 6.1 </w:t>
            </w:r>
            <w:r w:rsidRPr="007F4CAC">
              <w:rPr>
                <w:rFonts w:ascii="Garamond" w:hAnsi="Garamond"/>
                <w:i/>
              </w:rPr>
              <w:t xml:space="preserve">Регламента актуализации расчетной модели </w:t>
            </w:r>
            <w:r w:rsidRPr="007F4CAC">
              <w:rPr>
                <w:rFonts w:ascii="Garamond" w:hAnsi="Garamond"/>
              </w:rPr>
              <w:t xml:space="preserve">(Приложение № 3 к </w:t>
            </w:r>
            <w:r w:rsidRPr="007F4CAC">
              <w:rPr>
                <w:rFonts w:ascii="Garamond" w:hAnsi="Garamond"/>
                <w:i/>
                <w:iCs/>
              </w:rPr>
              <w:t>Договору о присоединении к торговой системе оптового рынка</w:t>
            </w:r>
            <w:r w:rsidRPr="007F4CAC">
              <w:rPr>
                <w:rFonts w:ascii="Garamond" w:hAnsi="Garamond"/>
                <w:iCs/>
              </w:rPr>
              <w:t>).</w:t>
            </w:r>
          </w:p>
        </w:tc>
      </w:tr>
      <w:tr w:rsidR="009B5F10" w:rsidRPr="007F4CAC" w14:paraId="69697EB1" w14:textId="77777777" w:rsidTr="006C0986">
        <w:trPr>
          <w:trHeight w:val="357"/>
        </w:trPr>
        <w:tc>
          <w:tcPr>
            <w:tcW w:w="293" w:type="pct"/>
          </w:tcPr>
          <w:p w14:paraId="193C3741" w14:textId="77777777" w:rsidR="009B5F10" w:rsidRPr="007F4CAC" w:rsidRDefault="009B5F10" w:rsidP="00981BE7">
            <w:pPr>
              <w:widowControl w:val="0"/>
              <w:spacing w:before="120" w:after="120" w:line="240" w:lineRule="auto"/>
              <w:jc w:val="center"/>
              <w:rPr>
                <w:rFonts w:ascii="Garamond" w:eastAsia="Times New Roman" w:hAnsi="Garamond" w:cs="Garamond"/>
                <w:b/>
                <w:bCs/>
                <w:lang w:eastAsia="ru-RU"/>
              </w:rPr>
            </w:pPr>
            <w:r w:rsidRPr="006922E3">
              <w:rPr>
                <w:rFonts w:ascii="Garamond" w:eastAsia="Times New Roman" w:hAnsi="Garamond" w:cs="Garamond"/>
                <w:b/>
                <w:bCs/>
                <w:lang w:eastAsia="ru-RU"/>
              </w:rPr>
              <w:lastRenderedPageBreak/>
              <w:t>5.5.3</w:t>
            </w:r>
          </w:p>
        </w:tc>
        <w:tc>
          <w:tcPr>
            <w:tcW w:w="2383" w:type="pct"/>
          </w:tcPr>
          <w:p w14:paraId="36208890" w14:textId="77777777" w:rsidR="009B5F10" w:rsidRPr="007F4CAC" w:rsidRDefault="009B5F10" w:rsidP="00981BE7">
            <w:pPr>
              <w:pStyle w:val="4"/>
              <w:widowControl w:val="0"/>
              <w:numPr>
                <w:ilvl w:val="0"/>
                <w:numId w:val="0"/>
              </w:numPr>
              <w:rPr>
                <w:rFonts w:ascii="Garamond" w:hAnsi="Garamond"/>
                <w:szCs w:val="22"/>
              </w:rPr>
            </w:pPr>
            <w:r w:rsidRPr="007F4CAC">
              <w:rPr>
                <w:rFonts w:ascii="Garamond" w:hAnsi="Garamond"/>
                <w:szCs w:val="22"/>
              </w:rPr>
              <w:t xml:space="preserve">До 12 часов 45 минут московского времени торговых суток по ценовым зонам </w:t>
            </w:r>
            <w:r w:rsidRPr="002B258B">
              <w:rPr>
                <w:rFonts w:ascii="Garamond" w:hAnsi="Garamond"/>
                <w:szCs w:val="22"/>
              </w:rPr>
              <w:t xml:space="preserve">и </w:t>
            </w:r>
            <w:r w:rsidRPr="007F4CAC">
              <w:rPr>
                <w:rFonts w:ascii="Garamond" w:hAnsi="Garamond"/>
                <w:szCs w:val="22"/>
                <w:highlight w:val="yellow"/>
              </w:rPr>
              <w:t>территориям, не объединенным в ценовые зоны (за исключением территории Дальнего Востока</w:t>
            </w:r>
            <w:r w:rsidRPr="002B258B">
              <w:rPr>
                <w:rFonts w:ascii="Garamond" w:hAnsi="Garamond"/>
                <w:szCs w:val="22"/>
                <w:highlight w:val="yellow"/>
              </w:rPr>
              <w:t>), и</w:t>
            </w:r>
            <w:r w:rsidRPr="007F4CAC">
              <w:rPr>
                <w:rFonts w:ascii="Garamond" w:hAnsi="Garamond"/>
                <w:szCs w:val="22"/>
              </w:rPr>
              <w:t xml:space="preserve"> до </w:t>
            </w:r>
            <w:r w:rsidRPr="007F4CAC">
              <w:rPr>
                <w:rFonts w:ascii="Garamond" w:hAnsi="Garamond"/>
                <w:szCs w:val="22"/>
                <w:highlight w:val="yellow"/>
              </w:rPr>
              <w:t xml:space="preserve">16:30 </w:t>
            </w:r>
            <w:r w:rsidRPr="007F4CAC">
              <w:rPr>
                <w:rFonts w:ascii="Garamond" w:hAnsi="Garamond"/>
                <w:szCs w:val="22"/>
              </w:rPr>
              <w:t xml:space="preserve">хабаровского времени по второй неценовой зоне </w:t>
            </w:r>
            <w:r w:rsidRPr="007F4CAC">
              <w:rPr>
                <w:rFonts w:ascii="Garamond" w:hAnsi="Garamond"/>
                <w:szCs w:val="22"/>
                <w:highlight w:val="yellow"/>
              </w:rPr>
              <w:t>(территории Дальнего Востока)</w:t>
            </w:r>
            <w:r w:rsidRPr="007F4CAC">
              <w:rPr>
                <w:rFonts w:ascii="Garamond" w:hAnsi="Garamond"/>
                <w:szCs w:val="22"/>
              </w:rPr>
              <w:t xml:space="preserve"> ДДПР на основании полученных от СО плановых почасовых сальдо-объемов поставки электроэнергии по сечениям экспорта-импорта, а также полученных от участников оптового рынка предварительных плановых почасовых объемов поставки электроэнергии в целях экспортно-импортной деятельности и предварительных плановых почасовых объемов поставки электроэнергии в целях осуществления межгосударственной передачи формирует и сообщает соответствующим участникам оптового рынка информацию о почасовых сальдо-объемах поставки по каждой ГТП экспорта/импорта с отдельным указанием плановых почасовых объемов поставки электроэнергии в целях экспортно-импортной деятельности и плановых почасовых объемов поставки электроэнергии в целях осуществления межгосударственной передачи с разбиением по каждому из объемов поставки электрической энергии, в отношении которого участником оптового рынка ДДПР было подано соответствующее уведомление по данной ГТП экспорта/импорта.</w:t>
            </w:r>
          </w:p>
          <w:p w14:paraId="1923CEE3" w14:textId="77777777" w:rsidR="009B5F10" w:rsidRPr="007F4CAC" w:rsidRDefault="009B5F10" w:rsidP="00981BE7">
            <w:pPr>
              <w:pStyle w:val="4"/>
              <w:widowControl w:val="0"/>
              <w:numPr>
                <w:ilvl w:val="0"/>
                <w:numId w:val="0"/>
              </w:numPr>
              <w:rPr>
                <w:rFonts w:ascii="Garamond" w:hAnsi="Garamond"/>
                <w:szCs w:val="22"/>
              </w:rPr>
            </w:pPr>
            <w:r w:rsidRPr="007F4CAC">
              <w:rPr>
                <w:rFonts w:ascii="Garamond" w:hAnsi="Garamond"/>
                <w:szCs w:val="22"/>
              </w:rPr>
              <w:t>…</w:t>
            </w:r>
          </w:p>
        </w:tc>
        <w:tc>
          <w:tcPr>
            <w:tcW w:w="2324" w:type="pct"/>
            <w:shd w:val="clear" w:color="auto" w:fill="auto"/>
          </w:tcPr>
          <w:p w14:paraId="0DC49463" w14:textId="77777777" w:rsidR="009B5F10" w:rsidRPr="007F4CAC" w:rsidRDefault="009B5F10" w:rsidP="00981BE7">
            <w:pPr>
              <w:pStyle w:val="4"/>
              <w:widowControl w:val="0"/>
              <w:numPr>
                <w:ilvl w:val="0"/>
                <w:numId w:val="0"/>
              </w:numPr>
              <w:rPr>
                <w:rFonts w:ascii="Garamond" w:hAnsi="Garamond"/>
                <w:szCs w:val="22"/>
              </w:rPr>
            </w:pPr>
            <w:r w:rsidRPr="007F4CAC">
              <w:rPr>
                <w:rFonts w:ascii="Garamond" w:hAnsi="Garamond"/>
                <w:szCs w:val="22"/>
              </w:rPr>
              <w:t xml:space="preserve">До 12 часов 45 минут московского времени торговых суток по ценовым зонам и </w:t>
            </w:r>
            <w:r w:rsidRPr="007F4CAC">
              <w:rPr>
                <w:rFonts w:ascii="Garamond" w:hAnsi="Garamond"/>
                <w:szCs w:val="22"/>
                <w:highlight w:val="yellow"/>
              </w:rPr>
              <w:t>неценовым зонам НЦЗК, НЦЗА и Калининградской области</w:t>
            </w:r>
            <w:r w:rsidRPr="007F4CAC">
              <w:rPr>
                <w:rFonts w:ascii="Garamond" w:hAnsi="Garamond"/>
                <w:szCs w:val="22"/>
              </w:rPr>
              <w:t xml:space="preserve">, до </w:t>
            </w:r>
            <w:r w:rsidRPr="007F4CAC">
              <w:rPr>
                <w:rFonts w:ascii="Garamond" w:hAnsi="Garamond"/>
                <w:szCs w:val="22"/>
                <w:highlight w:val="yellow"/>
              </w:rPr>
              <w:t xml:space="preserve">9 часов 30 </w:t>
            </w:r>
            <w:r w:rsidRPr="002B258B">
              <w:rPr>
                <w:rFonts w:ascii="Garamond" w:hAnsi="Garamond"/>
                <w:szCs w:val="22"/>
                <w:highlight w:val="yellow"/>
              </w:rPr>
              <w:t xml:space="preserve">минут московского </w:t>
            </w:r>
            <w:r w:rsidRPr="007F4CAC">
              <w:rPr>
                <w:rFonts w:ascii="Garamond" w:hAnsi="Garamond"/>
                <w:szCs w:val="22"/>
                <w:highlight w:val="yellow"/>
              </w:rPr>
              <w:t xml:space="preserve">времени (16 часов 30 минут </w:t>
            </w:r>
            <w:r w:rsidRPr="007F4CAC">
              <w:rPr>
                <w:rFonts w:ascii="Garamond" w:hAnsi="Garamond"/>
                <w:szCs w:val="22"/>
              </w:rPr>
              <w:t>хабаровского</w:t>
            </w:r>
            <w:r w:rsidRPr="007F4CAC">
              <w:rPr>
                <w:rFonts w:ascii="Garamond" w:hAnsi="Garamond"/>
                <w:szCs w:val="22"/>
                <w:highlight w:val="yellow"/>
              </w:rPr>
              <w:t xml:space="preserve"> </w:t>
            </w:r>
            <w:r w:rsidRPr="007F4CAC">
              <w:rPr>
                <w:rFonts w:ascii="Garamond" w:hAnsi="Garamond"/>
                <w:szCs w:val="22"/>
              </w:rPr>
              <w:t>времени</w:t>
            </w:r>
            <w:r w:rsidRPr="007F4CAC">
              <w:rPr>
                <w:rFonts w:ascii="Garamond" w:hAnsi="Garamond"/>
                <w:szCs w:val="22"/>
                <w:highlight w:val="yellow"/>
              </w:rPr>
              <w:t>) торговых суток</w:t>
            </w:r>
            <w:r w:rsidRPr="007F4CAC">
              <w:rPr>
                <w:rFonts w:ascii="Garamond" w:hAnsi="Garamond"/>
                <w:szCs w:val="22"/>
              </w:rPr>
              <w:t xml:space="preserve"> по второй неценовой зоне ДДПР на основании полученных от СО плановых почасовых сальдо-объемов поставки электроэнергии по сечениям экспорта-импорта, а также полученных от участников оптового рынка предварительных плановых почасовых объемов поставки электроэнергии в целях экспортно-импортной деятельности и предварительных плановых почасовых объемов поставки электроэнергии в целях осуществления межгосударственной передачи формирует и сообщает соответствующим участникам оптового рынка информацию о почасовых сальдо-объемах поставки по каждой ГТП экспорта/импорта с отдельным указанием плановых почасовых объемов поставки электроэнергии в целях экспортно-импортной деятельности и плановых почасовых объемов поставки электроэнергии в целях осуществления межгосударственной передачи с разбиением по каждому из объемов поставки электрической энергии, в отношении которого участником оптового рынка ДДПР было подано соответствующее уведомление по данной ГТП экспорта/импорта.</w:t>
            </w:r>
          </w:p>
          <w:p w14:paraId="497D5D1A" w14:textId="77777777" w:rsidR="009B5F10" w:rsidRPr="007F4CAC" w:rsidRDefault="009B5F10" w:rsidP="00981BE7">
            <w:pPr>
              <w:pStyle w:val="4"/>
              <w:widowControl w:val="0"/>
              <w:numPr>
                <w:ilvl w:val="0"/>
                <w:numId w:val="0"/>
              </w:numPr>
              <w:rPr>
                <w:rFonts w:ascii="Garamond" w:hAnsi="Garamond"/>
                <w:szCs w:val="22"/>
              </w:rPr>
            </w:pPr>
            <w:r w:rsidRPr="007F4CAC">
              <w:rPr>
                <w:rFonts w:ascii="Garamond" w:hAnsi="Garamond"/>
                <w:szCs w:val="22"/>
              </w:rPr>
              <w:t>…</w:t>
            </w:r>
          </w:p>
        </w:tc>
      </w:tr>
    </w:tbl>
    <w:p w14:paraId="0F2E3AC0" w14:textId="77777777" w:rsidR="009B5F10" w:rsidRDefault="009B5F10" w:rsidP="00981BE7">
      <w:pPr>
        <w:widowControl w:val="0"/>
        <w:spacing w:after="0" w:line="240" w:lineRule="auto"/>
      </w:pPr>
    </w:p>
    <w:p w14:paraId="7B90812F" w14:textId="77518593" w:rsidR="009B5F10" w:rsidRDefault="009B5F10" w:rsidP="00981BE7">
      <w:pPr>
        <w:widowControl w:val="0"/>
        <w:spacing w:after="0" w:line="240" w:lineRule="auto"/>
        <w:rPr>
          <w:rFonts w:ascii="Garamond" w:hAnsi="Garamond"/>
          <w:b/>
          <w:caps/>
          <w:sz w:val="26"/>
          <w:szCs w:val="26"/>
        </w:rPr>
      </w:pPr>
      <w:r w:rsidRPr="00D9024B">
        <w:rPr>
          <w:rFonts w:ascii="Garamond" w:eastAsia="Batang" w:hAnsi="Garamond"/>
          <w:b/>
          <w:bCs/>
          <w:sz w:val="26"/>
          <w:szCs w:val="26"/>
        </w:rPr>
        <w:t>Предложения по изменениям и дополнениям в</w:t>
      </w:r>
      <w:r w:rsidRPr="00D9024B">
        <w:rPr>
          <w:rFonts w:ascii="Garamond" w:hAnsi="Garamond"/>
          <w:b/>
          <w:sz w:val="26"/>
          <w:szCs w:val="26"/>
        </w:rPr>
        <w:t xml:space="preserve"> </w:t>
      </w:r>
      <w:r w:rsidRPr="00D9024B">
        <w:rPr>
          <w:rFonts w:ascii="Garamond" w:hAnsi="Garamond"/>
          <w:b/>
          <w:caps/>
          <w:sz w:val="26"/>
          <w:szCs w:val="26"/>
        </w:rPr>
        <w:t>РЕГЛАМЕНТ ОПЕРАТИВНОГО ДИСПЕТЧЕРСКОГО УПРАВЛЕНИЯ ЭЛЕКТРОЭНЕРГЕТИЧЕСКИМ РЕЖИМОМ ОБЪЕКТОВ УПРАВЛЕНИЯ ЕЭС РОССИИ (</w:t>
      </w:r>
      <w:r w:rsidRPr="00D9024B">
        <w:rPr>
          <w:rFonts w:ascii="Garamond" w:hAnsi="Garamond"/>
          <w:b/>
          <w:sz w:val="26"/>
          <w:szCs w:val="26"/>
        </w:rPr>
        <w:t>Приложение</w:t>
      </w:r>
      <w:r w:rsidRPr="00D9024B">
        <w:rPr>
          <w:rFonts w:ascii="Garamond" w:hAnsi="Garamond"/>
          <w:b/>
          <w:caps/>
          <w:sz w:val="26"/>
          <w:szCs w:val="26"/>
        </w:rPr>
        <w:t xml:space="preserve"> № 9 </w:t>
      </w:r>
      <w:r w:rsidRPr="00D9024B">
        <w:rPr>
          <w:rFonts w:ascii="Garamond" w:hAnsi="Garamond"/>
          <w:b/>
          <w:sz w:val="26"/>
          <w:szCs w:val="26"/>
        </w:rPr>
        <w:t>к Договору о присоединении к торговой системе оптового рынка</w:t>
      </w:r>
      <w:r w:rsidRPr="00D9024B">
        <w:rPr>
          <w:rFonts w:ascii="Garamond" w:hAnsi="Garamond"/>
          <w:b/>
          <w:caps/>
          <w:sz w:val="26"/>
          <w:szCs w:val="26"/>
        </w:rPr>
        <w:t>)</w:t>
      </w:r>
    </w:p>
    <w:p w14:paraId="0D7E4820" w14:textId="77777777" w:rsidR="003A52D0" w:rsidRDefault="003A52D0" w:rsidP="00981BE7">
      <w:pPr>
        <w:widowControl w:val="0"/>
        <w:spacing w:after="0" w:line="240" w:lineRule="auto"/>
        <w:rPr>
          <w:rFonts w:ascii="Garamond" w:hAnsi="Garamond"/>
          <w:b/>
          <w:caps/>
          <w:sz w:val="26"/>
          <w:szCs w:val="26"/>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
        <w:gridCol w:w="6833"/>
        <w:gridCol w:w="7087"/>
      </w:tblGrid>
      <w:tr w:rsidR="009B5F10" w:rsidRPr="007F4CAC" w14:paraId="17BBA69F" w14:textId="77777777" w:rsidTr="004F0ED6">
        <w:trPr>
          <w:tblHeader/>
        </w:trPr>
        <w:tc>
          <w:tcPr>
            <w:tcW w:w="1031" w:type="dxa"/>
            <w:vAlign w:val="center"/>
          </w:tcPr>
          <w:p w14:paraId="71B8D312" w14:textId="77777777" w:rsidR="009B5F10" w:rsidRPr="007F4CAC" w:rsidRDefault="009B5F10" w:rsidP="00981BE7">
            <w:pPr>
              <w:widowControl w:val="0"/>
              <w:spacing w:after="0" w:line="240" w:lineRule="auto"/>
              <w:jc w:val="center"/>
              <w:rPr>
                <w:rFonts w:ascii="Garamond" w:hAnsi="Garamond"/>
                <w:b/>
              </w:rPr>
            </w:pPr>
            <w:r w:rsidRPr="007F4CAC">
              <w:rPr>
                <w:rFonts w:ascii="Garamond" w:hAnsi="Garamond"/>
                <w:b/>
              </w:rPr>
              <w:t>№</w:t>
            </w:r>
          </w:p>
          <w:p w14:paraId="5A864210" w14:textId="77777777" w:rsidR="009B5F10" w:rsidRPr="007F4CAC" w:rsidRDefault="009B5F10" w:rsidP="00981BE7">
            <w:pPr>
              <w:widowControl w:val="0"/>
              <w:spacing w:after="0" w:line="240" w:lineRule="auto"/>
              <w:jc w:val="center"/>
              <w:rPr>
                <w:rFonts w:ascii="Garamond" w:hAnsi="Garamond"/>
                <w:b/>
              </w:rPr>
            </w:pPr>
            <w:r w:rsidRPr="007F4CAC">
              <w:rPr>
                <w:rFonts w:ascii="Garamond" w:hAnsi="Garamond"/>
                <w:b/>
              </w:rPr>
              <w:t>пункта</w:t>
            </w:r>
          </w:p>
        </w:tc>
        <w:tc>
          <w:tcPr>
            <w:tcW w:w="6833" w:type="dxa"/>
          </w:tcPr>
          <w:p w14:paraId="6BA148A3" w14:textId="77777777" w:rsidR="009B5F10" w:rsidRPr="007F4CAC" w:rsidRDefault="009B5F10" w:rsidP="00981BE7">
            <w:pPr>
              <w:widowControl w:val="0"/>
              <w:spacing w:after="0" w:line="240" w:lineRule="auto"/>
              <w:jc w:val="center"/>
              <w:rPr>
                <w:rFonts w:ascii="Garamond" w:hAnsi="Garamond" w:cs="Garamond"/>
                <w:b/>
                <w:bCs/>
              </w:rPr>
            </w:pPr>
            <w:r w:rsidRPr="007F4CAC">
              <w:rPr>
                <w:rFonts w:ascii="Garamond" w:hAnsi="Garamond" w:cs="Garamond"/>
                <w:b/>
                <w:bCs/>
              </w:rPr>
              <w:t>Редакция, действующая на момент</w:t>
            </w:r>
          </w:p>
          <w:p w14:paraId="256C737A" w14:textId="77777777" w:rsidR="009B5F10" w:rsidRPr="007F4CAC" w:rsidRDefault="009B5F10" w:rsidP="00981BE7">
            <w:pPr>
              <w:widowControl w:val="0"/>
              <w:tabs>
                <w:tab w:val="center" w:pos="3708"/>
                <w:tab w:val="left" w:pos="5298"/>
              </w:tabs>
              <w:spacing w:after="0" w:line="240" w:lineRule="auto"/>
              <w:jc w:val="center"/>
              <w:rPr>
                <w:rFonts w:ascii="Garamond" w:hAnsi="Garamond"/>
                <w:b/>
              </w:rPr>
            </w:pPr>
            <w:r w:rsidRPr="007F4CAC">
              <w:rPr>
                <w:rFonts w:ascii="Garamond" w:hAnsi="Garamond" w:cs="Garamond"/>
                <w:b/>
                <w:bCs/>
              </w:rPr>
              <w:t>вступления в силу изменений</w:t>
            </w:r>
          </w:p>
        </w:tc>
        <w:tc>
          <w:tcPr>
            <w:tcW w:w="7087" w:type="dxa"/>
          </w:tcPr>
          <w:p w14:paraId="4C96D647" w14:textId="77777777" w:rsidR="009B5F10" w:rsidRPr="007F4CAC" w:rsidRDefault="009B5F10" w:rsidP="00981BE7">
            <w:pPr>
              <w:widowControl w:val="0"/>
              <w:spacing w:after="0" w:line="240" w:lineRule="auto"/>
              <w:jc w:val="center"/>
              <w:rPr>
                <w:rFonts w:ascii="Garamond" w:hAnsi="Garamond"/>
                <w:b/>
              </w:rPr>
            </w:pPr>
            <w:r w:rsidRPr="007F4CAC">
              <w:rPr>
                <w:rFonts w:ascii="Garamond" w:hAnsi="Garamond"/>
                <w:b/>
              </w:rPr>
              <w:t>Предлагаемая редакция</w:t>
            </w:r>
          </w:p>
          <w:p w14:paraId="51A73C28" w14:textId="77777777" w:rsidR="009B5F10" w:rsidRPr="007F4CAC" w:rsidRDefault="009B5F10" w:rsidP="00981BE7">
            <w:pPr>
              <w:widowControl w:val="0"/>
              <w:spacing w:after="0" w:line="240" w:lineRule="auto"/>
              <w:jc w:val="center"/>
              <w:rPr>
                <w:rFonts w:ascii="Garamond" w:hAnsi="Garamond"/>
              </w:rPr>
            </w:pPr>
            <w:r w:rsidRPr="007F4CAC">
              <w:rPr>
                <w:rFonts w:ascii="Garamond" w:hAnsi="Garamond"/>
              </w:rPr>
              <w:t>(изменения выделены цветом)</w:t>
            </w:r>
          </w:p>
        </w:tc>
      </w:tr>
      <w:tr w:rsidR="009B5F10" w:rsidRPr="007F4CAC" w14:paraId="409F0B14" w14:textId="77777777" w:rsidTr="004F0ED6">
        <w:trPr>
          <w:trHeight w:val="457"/>
        </w:trPr>
        <w:tc>
          <w:tcPr>
            <w:tcW w:w="1031" w:type="dxa"/>
          </w:tcPr>
          <w:p w14:paraId="14F3DE4F" w14:textId="77777777" w:rsidR="009B5F10" w:rsidRPr="007F4CAC" w:rsidRDefault="009B5F10" w:rsidP="00981BE7">
            <w:pPr>
              <w:widowControl w:val="0"/>
              <w:spacing w:before="120" w:after="120"/>
              <w:jc w:val="center"/>
              <w:rPr>
                <w:rFonts w:ascii="Garamond" w:hAnsi="Garamond"/>
                <w:b/>
              </w:rPr>
            </w:pPr>
            <w:r w:rsidRPr="006922E3">
              <w:rPr>
                <w:rFonts w:ascii="Garamond" w:hAnsi="Garamond"/>
                <w:b/>
              </w:rPr>
              <w:t>7.3</w:t>
            </w:r>
          </w:p>
        </w:tc>
        <w:tc>
          <w:tcPr>
            <w:tcW w:w="6833" w:type="dxa"/>
          </w:tcPr>
          <w:p w14:paraId="6AA4272E" w14:textId="77777777" w:rsidR="009B5F10" w:rsidRPr="007F4CAC" w:rsidRDefault="009B5F10" w:rsidP="00981BE7">
            <w:pPr>
              <w:widowControl w:val="0"/>
              <w:tabs>
                <w:tab w:val="num" w:pos="851"/>
              </w:tabs>
              <w:overflowPunct w:val="0"/>
              <w:autoSpaceDE w:val="0"/>
              <w:autoSpaceDN w:val="0"/>
              <w:adjustRightInd w:val="0"/>
              <w:spacing w:before="120" w:after="120" w:line="240" w:lineRule="auto"/>
              <w:jc w:val="both"/>
              <w:textAlignment w:val="baseline"/>
              <w:rPr>
                <w:rFonts w:ascii="Garamond" w:eastAsia="Times New Roman" w:hAnsi="Garamond"/>
                <w:b/>
              </w:rPr>
            </w:pPr>
            <w:r w:rsidRPr="007F4CAC">
              <w:rPr>
                <w:rFonts w:ascii="Garamond" w:eastAsia="Times New Roman" w:hAnsi="Garamond"/>
                <w:b/>
              </w:rPr>
              <w:t>Организация документирования действий и результатов оперативного диспетчерского управления режимами</w:t>
            </w:r>
          </w:p>
          <w:p w14:paraId="36800F8A" w14:textId="77777777" w:rsidR="009B5F10" w:rsidRPr="007F4CAC" w:rsidRDefault="009B5F10" w:rsidP="00981BE7">
            <w:pPr>
              <w:widowControl w:val="0"/>
              <w:tabs>
                <w:tab w:val="num" w:pos="851"/>
              </w:tabs>
              <w:overflowPunct w:val="0"/>
              <w:autoSpaceDE w:val="0"/>
              <w:autoSpaceDN w:val="0"/>
              <w:adjustRightInd w:val="0"/>
              <w:spacing w:before="120" w:after="120" w:line="240" w:lineRule="auto"/>
              <w:jc w:val="both"/>
              <w:textAlignment w:val="baseline"/>
              <w:rPr>
                <w:rFonts w:ascii="Garamond" w:eastAsia="Times New Roman" w:hAnsi="Garamond"/>
              </w:rPr>
            </w:pPr>
            <w:r w:rsidRPr="007F4CAC">
              <w:rPr>
                <w:rFonts w:ascii="Garamond" w:eastAsia="Times New Roman" w:hAnsi="Garamond"/>
              </w:rPr>
              <w:lastRenderedPageBreak/>
              <w:t>…</w:t>
            </w:r>
          </w:p>
          <w:p w14:paraId="69E0F653" w14:textId="77777777" w:rsidR="009B5F10" w:rsidRPr="007F4CAC" w:rsidRDefault="009B5F10" w:rsidP="00981BE7">
            <w:pPr>
              <w:widowControl w:val="0"/>
              <w:tabs>
                <w:tab w:val="num" w:pos="851"/>
              </w:tabs>
              <w:overflowPunct w:val="0"/>
              <w:autoSpaceDE w:val="0"/>
              <w:autoSpaceDN w:val="0"/>
              <w:adjustRightInd w:val="0"/>
              <w:spacing w:before="120" w:after="120" w:line="240" w:lineRule="auto"/>
              <w:jc w:val="both"/>
              <w:textAlignment w:val="baseline"/>
              <w:rPr>
                <w:rFonts w:ascii="Garamond" w:eastAsia="Times New Roman" w:hAnsi="Garamond"/>
              </w:rPr>
            </w:pPr>
            <w:r w:rsidRPr="007F4CAC">
              <w:rPr>
                <w:rFonts w:ascii="Garamond" w:eastAsia="Times New Roman" w:hAnsi="Garamond"/>
              </w:rPr>
              <w:t>Формирование и публикация персонифицированных Актов согласования команд осуществляется СО в отношении операционных суток Х в сутки Х+1 (первый рабочий день, следующий за отчетными сутками) до 17:00 по московскому времени (для операционной зоны ОДУ Востока – до 17:00 хабаровского времени) в соответствии с Порядком отдачи и регистрации команд.</w:t>
            </w:r>
          </w:p>
          <w:p w14:paraId="7656BC25" w14:textId="77777777" w:rsidR="009B5F10" w:rsidRPr="007F4CAC" w:rsidRDefault="009B5F10" w:rsidP="00981BE7">
            <w:pPr>
              <w:widowControl w:val="0"/>
              <w:tabs>
                <w:tab w:val="num" w:pos="851"/>
              </w:tabs>
              <w:overflowPunct w:val="0"/>
              <w:autoSpaceDE w:val="0"/>
              <w:autoSpaceDN w:val="0"/>
              <w:adjustRightInd w:val="0"/>
              <w:spacing w:before="120" w:after="120" w:line="240" w:lineRule="auto"/>
              <w:jc w:val="both"/>
              <w:textAlignment w:val="baseline"/>
              <w:rPr>
                <w:rFonts w:ascii="Garamond" w:eastAsia="Times New Roman" w:hAnsi="Garamond"/>
              </w:rPr>
            </w:pPr>
            <w:r w:rsidRPr="007F4CAC">
              <w:rPr>
                <w:rFonts w:ascii="Garamond" w:eastAsia="Times New Roman" w:hAnsi="Garamond"/>
              </w:rPr>
              <w:t>Согласование Актов согласования команд осуществляется участниками оптового рынка путем акцепта опубликованных на Шлюзе СО персонифицированных Актов согласования команд в отношении операционных суток Х в сутки Х+2 (второй рабочий день, следующий за отчетными сутками) до 15:00 по московскому времени (для операционной зоны ОДУ Востока – до 15:00 хабаровского времени).</w:t>
            </w:r>
          </w:p>
        </w:tc>
        <w:tc>
          <w:tcPr>
            <w:tcW w:w="7087" w:type="dxa"/>
          </w:tcPr>
          <w:p w14:paraId="787CCA27" w14:textId="77777777" w:rsidR="009B5F10" w:rsidRPr="007F4CAC" w:rsidRDefault="009B5F10" w:rsidP="00981BE7">
            <w:pPr>
              <w:widowControl w:val="0"/>
              <w:tabs>
                <w:tab w:val="num" w:pos="851"/>
              </w:tabs>
              <w:overflowPunct w:val="0"/>
              <w:autoSpaceDE w:val="0"/>
              <w:autoSpaceDN w:val="0"/>
              <w:adjustRightInd w:val="0"/>
              <w:spacing w:before="120" w:after="120" w:line="240" w:lineRule="auto"/>
              <w:jc w:val="both"/>
              <w:textAlignment w:val="baseline"/>
              <w:rPr>
                <w:rFonts w:ascii="Garamond" w:eastAsia="Times New Roman" w:hAnsi="Garamond"/>
                <w:b/>
              </w:rPr>
            </w:pPr>
            <w:r w:rsidRPr="007F4CAC">
              <w:rPr>
                <w:rFonts w:ascii="Garamond" w:eastAsia="Times New Roman" w:hAnsi="Garamond"/>
                <w:b/>
              </w:rPr>
              <w:lastRenderedPageBreak/>
              <w:t>Организация документирования действий и результатов оперативного диспетчерского управления режимами</w:t>
            </w:r>
          </w:p>
          <w:p w14:paraId="66643DF7" w14:textId="77777777" w:rsidR="009B5F10" w:rsidRPr="007F4CAC" w:rsidRDefault="009B5F10" w:rsidP="00981BE7">
            <w:pPr>
              <w:widowControl w:val="0"/>
              <w:tabs>
                <w:tab w:val="num" w:pos="851"/>
              </w:tabs>
              <w:overflowPunct w:val="0"/>
              <w:autoSpaceDE w:val="0"/>
              <w:autoSpaceDN w:val="0"/>
              <w:adjustRightInd w:val="0"/>
              <w:spacing w:before="120" w:after="120" w:line="240" w:lineRule="auto"/>
              <w:jc w:val="both"/>
              <w:textAlignment w:val="baseline"/>
              <w:rPr>
                <w:rFonts w:ascii="Garamond" w:eastAsia="Times New Roman" w:hAnsi="Garamond"/>
              </w:rPr>
            </w:pPr>
            <w:r w:rsidRPr="007F4CAC">
              <w:rPr>
                <w:rFonts w:ascii="Garamond" w:eastAsia="Times New Roman" w:hAnsi="Garamond"/>
              </w:rPr>
              <w:lastRenderedPageBreak/>
              <w:t>…</w:t>
            </w:r>
          </w:p>
          <w:p w14:paraId="2EAA1A0D" w14:textId="77777777" w:rsidR="009B5F10" w:rsidRPr="007F4CAC" w:rsidRDefault="009B5F10" w:rsidP="00981BE7">
            <w:pPr>
              <w:widowControl w:val="0"/>
              <w:tabs>
                <w:tab w:val="num" w:pos="851"/>
              </w:tabs>
              <w:overflowPunct w:val="0"/>
              <w:autoSpaceDE w:val="0"/>
              <w:autoSpaceDN w:val="0"/>
              <w:adjustRightInd w:val="0"/>
              <w:spacing w:before="120" w:after="120" w:line="240" w:lineRule="auto"/>
              <w:jc w:val="both"/>
              <w:textAlignment w:val="baseline"/>
              <w:rPr>
                <w:rFonts w:ascii="Garamond" w:eastAsia="Times New Roman" w:hAnsi="Garamond"/>
              </w:rPr>
            </w:pPr>
            <w:r w:rsidRPr="007F4CAC">
              <w:rPr>
                <w:rFonts w:ascii="Garamond" w:eastAsia="Times New Roman" w:hAnsi="Garamond"/>
              </w:rPr>
              <w:t xml:space="preserve">Формирование и публикация персонифицированных Актов согласования команд осуществляется СО в отношении операционных суток Х в сутки Х+1 (первый рабочий день, следующий за отчетными сутками) до 17:00 по московскому времени (для операционной зоны ОДУ Востока – до </w:t>
            </w:r>
            <w:r w:rsidRPr="007F4CAC">
              <w:rPr>
                <w:rFonts w:ascii="Garamond" w:eastAsia="Times New Roman" w:hAnsi="Garamond"/>
                <w:highlight w:val="yellow"/>
              </w:rPr>
              <w:t>10:00 московского времени (</w:t>
            </w:r>
            <w:r w:rsidRPr="007F4CAC">
              <w:rPr>
                <w:rFonts w:ascii="Garamond" w:eastAsia="Times New Roman" w:hAnsi="Garamond"/>
              </w:rPr>
              <w:t>17:00 хабаровского времени</w:t>
            </w:r>
            <w:r w:rsidRPr="007F4CAC">
              <w:rPr>
                <w:rFonts w:ascii="Garamond" w:eastAsia="Times New Roman" w:hAnsi="Garamond"/>
                <w:highlight w:val="yellow"/>
              </w:rPr>
              <w:t>)</w:t>
            </w:r>
            <w:r w:rsidRPr="007F4CAC">
              <w:rPr>
                <w:rFonts w:ascii="Garamond" w:eastAsia="Times New Roman" w:hAnsi="Garamond"/>
              </w:rPr>
              <w:t xml:space="preserve"> в соответствии с Порядком отдачи и регистрации команд.</w:t>
            </w:r>
          </w:p>
          <w:p w14:paraId="4EB63F16" w14:textId="77777777" w:rsidR="009B5F10" w:rsidRPr="007F4CAC" w:rsidRDefault="009B5F10" w:rsidP="00981BE7">
            <w:pPr>
              <w:widowControl w:val="0"/>
              <w:tabs>
                <w:tab w:val="num" w:pos="851"/>
              </w:tabs>
              <w:overflowPunct w:val="0"/>
              <w:autoSpaceDE w:val="0"/>
              <w:autoSpaceDN w:val="0"/>
              <w:adjustRightInd w:val="0"/>
              <w:spacing w:before="120" w:after="120" w:line="240" w:lineRule="auto"/>
              <w:jc w:val="both"/>
              <w:textAlignment w:val="baseline"/>
              <w:rPr>
                <w:rFonts w:ascii="Garamond" w:eastAsia="Times New Roman" w:hAnsi="Garamond"/>
              </w:rPr>
            </w:pPr>
            <w:r w:rsidRPr="007F4CAC">
              <w:rPr>
                <w:rFonts w:ascii="Garamond" w:eastAsia="Times New Roman" w:hAnsi="Garamond"/>
              </w:rPr>
              <w:t xml:space="preserve">Согласование Актов согласования команд осуществляется участниками оптового рынка путем акцепта опубликованных на Шлюзе СО персонифицированных Актов согласования команд в отношении операционных суток Х в сутки Х+2 (второй рабочий день, следующий за отчетными сутками) до 15:00 по московскому времени (для операционной зоны ОДУ Востока – до </w:t>
            </w:r>
            <w:r w:rsidRPr="007F4CAC">
              <w:rPr>
                <w:rFonts w:ascii="Garamond" w:eastAsia="Times New Roman" w:hAnsi="Garamond"/>
                <w:highlight w:val="yellow"/>
              </w:rPr>
              <w:t>08:00 московского времени</w:t>
            </w:r>
            <w:r w:rsidRPr="007F4CAC">
              <w:rPr>
                <w:rFonts w:ascii="Garamond" w:eastAsia="Times New Roman" w:hAnsi="Garamond"/>
              </w:rPr>
              <w:t xml:space="preserve"> </w:t>
            </w:r>
            <w:r w:rsidRPr="007F4CAC">
              <w:rPr>
                <w:rFonts w:ascii="Garamond" w:eastAsia="Times New Roman" w:hAnsi="Garamond"/>
                <w:highlight w:val="yellow"/>
              </w:rPr>
              <w:t>(</w:t>
            </w:r>
            <w:r w:rsidRPr="007F4CAC">
              <w:rPr>
                <w:rFonts w:ascii="Garamond" w:eastAsia="Times New Roman" w:hAnsi="Garamond"/>
              </w:rPr>
              <w:t>15:00 хабаровского времени</w:t>
            </w:r>
            <w:r w:rsidRPr="007F4CAC">
              <w:rPr>
                <w:rFonts w:ascii="Garamond" w:eastAsia="Times New Roman" w:hAnsi="Garamond"/>
                <w:highlight w:val="yellow"/>
              </w:rPr>
              <w:t>)</w:t>
            </w:r>
            <w:r w:rsidRPr="007F4CAC">
              <w:rPr>
                <w:rFonts w:ascii="Garamond" w:eastAsia="Times New Roman" w:hAnsi="Garamond"/>
              </w:rPr>
              <w:t>.</w:t>
            </w:r>
          </w:p>
        </w:tc>
      </w:tr>
    </w:tbl>
    <w:p w14:paraId="5DD410E7" w14:textId="77777777" w:rsidR="005C0300" w:rsidRDefault="005C0300" w:rsidP="00981BE7">
      <w:pPr>
        <w:widowControl w:val="0"/>
        <w:numPr>
          <w:ilvl w:val="1"/>
          <w:numId w:val="0"/>
        </w:numPr>
        <w:spacing w:after="0" w:line="240" w:lineRule="auto"/>
        <w:ind w:left="-142"/>
        <w:outlineLvl w:val="1"/>
        <w:rPr>
          <w:rFonts w:ascii="Garamond" w:eastAsia="Batang" w:hAnsi="Garamond"/>
          <w:b/>
          <w:bCs/>
          <w:sz w:val="26"/>
          <w:szCs w:val="26"/>
        </w:rPr>
      </w:pPr>
    </w:p>
    <w:p w14:paraId="22B174AA" w14:textId="08CA8EC7" w:rsidR="009B5F10" w:rsidRPr="00D9024B" w:rsidRDefault="009B5F10" w:rsidP="00981BE7">
      <w:pPr>
        <w:widowControl w:val="0"/>
        <w:numPr>
          <w:ilvl w:val="1"/>
          <w:numId w:val="0"/>
        </w:numPr>
        <w:spacing w:after="0" w:line="240" w:lineRule="auto"/>
        <w:ind w:left="-142"/>
        <w:outlineLvl w:val="1"/>
        <w:rPr>
          <w:rFonts w:ascii="Garamond" w:hAnsi="Garamond"/>
          <w:b/>
          <w:caps/>
          <w:sz w:val="26"/>
          <w:szCs w:val="26"/>
        </w:rPr>
      </w:pPr>
      <w:r w:rsidRPr="00D9024B">
        <w:rPr>
          <w:rFonts w:ascii="Garamond" w:eastAsia="Batang" w:hAnsi="Garamond"/>
          <w:b/>
          <w:bCs/>
          <w:sz w:val="26"/>
          <w:szCs w:val="26"/>
        </w:rPr>
        <w:t>Предложения по изменениям и дополнениям в</w:t>
      </w:r>
      <w:r w:rsidRPr="00D9024B">
        <w:rPr>
          <w:rFonts w:ascii="Garamond" w:hAnsi="Garamond"/>
          <w:b/>
          <w:sz w:val="26"/>
          <w:szCs w:val="26"/>
        </w:rPr>
        <w:t xml:space="preserve"> </w:t>
      </w:r>
      <w:r w:rsidRPr="00D9024B">
        <w:rPr>
          <w:rFonts w:ascii="Garamond" w:hAnsi="Garamond"/>
          <w:b/>
          <w:caps/>
          <w:sz w:val="26"/>
          <w:szCs w:val="26"/>
        </w:rPr>
        <w:t>РЕГЛАМЕНТ ОПРЕДЕЛЕНИЯ ОБЪЕМОВ ФАКТИЧЕСКИ ПОСТАВЛЕННОЙ НА ОПТОВЫЙ РЫНОК МОЩНОСТИ (</w:t>
      </w:r>
      <w:r w:rsidRPr="00D9024B">
        <w:rPr>
          <w:rFonts w:ascii="Garamond" w:hAnsi="Garamond"/>
          <w:b/>
          <w:sz w:val="26"/>
          <w:szCs w:val="26"/>
        </w:rPr>
        <w:t>Приложение</w:t>
      </w:r>
      <w:r w:rsidRPr="00D9024B">
        <w:rPr>
          <w:rFonts w:ascii="Garamond" w:hAnsi="Garamond"/>
          <w:b/>
          <w:caps/>
          <w:sz w:val="26"/>
          <w:szCs w:val="26"/>
        </w:rPr>
        <w:t xml:space="preserve"> № 13 </w:t>
      </w:r>
      <w:r w:rsidRPr="00D9024B">
        <w:rPr>
          <w:rFonts w:ascii="Garamond" w:hAnsi="Garamond"/>
          <w:b/>
          <w:sz w:val="26"/>
          <w:szCs w:val="26"/>
        </w:rPr>
        <w:t>к Договору о присоединении к торговой системе оптового рынка</w:t>
      </w:r>
      <w:r w:rsidRPr="00D9024B">
        <w:rPr>
          <w:rFonts w:ascii="Garamond" w:hAnsi="Garamond"/>
          <w:b/>
          <w:caps/>
          <w:sz w:val="26"/>
          <w:szCs w:val="26"/>
        </w:rPr>
        <w:t>)</w:t>
      </w:r>
    </w:p>
    <w:p w14:paraId="0CD56578" w14:textId="77777777" w:rsidR="009B5F10" w:rsidRPr="00E73129" w:rsidRDefault="009B5F10" w:rsidP="00981BE7">
      <w:pPr>
        <w:widowControl w:val="0"/>
        <w:numPr>
          <w:ilvl w:val="1"/>
          <w:numId w:val="0"/>
        </w:numPr>
        <w:spacing w:after="0" w:line="240" w:lineRule="auto"/>
        <w:jc w:val="both"/>
        <w:outlineLvl w:val="1"/>
        <w:rPr>
          <w:rFonts w:ascii="Garamond" w:hAnsi="Garamond"/>
          <w:b/>
          <w:cap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7087"/>
        <w:gridCol w:w="6946"/>
      </w:tblGrid>
      <w:tr w:rsidR="009B5F10" w:rsidRPr="00E73129" w14:paraId="183D4E08" w14:textId="77777777" w:rsidTr="006C0986">
        <w:tc>
          <w:tcPr>
            <w:tcW w:w="918" w:type="dxa"/>
            <w:vAlign w:val="center"/>
          </w:tcPr>
          <w:p w14:paraId="71A2598C" w14:textId="77777777" w:rsidR="009B5F10" w:rsidRPr="00E73129" w:rsidRDefault="009B5F10" w:rsidP="00981BE7">
            <w:pPr>
              <w:widowControl w:val="0"/>
              <w:spacing w:after="0" w:line="240" w:lineRule="auto"/>
              <w:jc w:val="center"/>
              <w:rPr>
                <w:rFonts w:ascii="Garamond" w:hAnsi="Garamond"/>
                <w:b/>
              </w:rPr>
            </w:pPr>
            <w:r w:rsidRPr="00E73129">
              <w:rPr>
                <w:rFonts w:ascii="Garamond" w:hAnsi="Garamond"/>
                <w:b/>
              </w:rPr>
              <w:t>№</w:t>
            </w:r>
          </w:p>
          <w:p w14:paraId="7C524F75" w14:textId="77777777" w:rsidR="009B5F10" w:rsidRPr="00E73129" w:rsidRDefault="009B5F10" w:rsidP="00981BE7">
            <w:pPr>
              <w:widowControl w:val="0"/>
              <w:spacing w:after="0" w:line="240" w:lineRule="auto"/>
              <w:jc w:val="center"/>
              <w:rPr>
                <w:rFonts w:ascii="Garamond" w:hAnsi="Garamond"/>
                <w:b/>
              </w:rPr>
            </w:pPr>
            <w:r w:rsidRPr="00E73129">
              <w:rPr>
                <w:rFonts w:ascii="Garamond" w:hAnsi="Garamond"/>
                <w:b/>
              </w:rPr>
              <w:t>пункта</w:t>
            </w:r>
          </w:p>
        </w:tc>
        <w:tc>
          <w:tcPr>
            <w:tcW w:w="7087" w:type="dxa"/>
          </w:tcPr>
          <w:p w14:paraId="7CBF4897" w14:textId="77777777" w:rsidR="009B5F10" w:rsidRPr="00E73129" w:rsidRDefault="009B5F10" w:rsidP="00981BE7">
            <w:pPr>
              <w:widowControl w:val="0"/>
              <w:spacing w:after="0" w:line="240" w:lineRule="auto"/>
              <w:jc w:val="center"/>
              <w:rPr>
                <w:rFonts w:ascii="Garamond" w:hAnsi="Garamond"/>
                <w:b/>
                <w:bCs/>
              </w:rPr>
            </w:pPr>
            <w:r w:rsidRPr="00E73129">
              <w:rPr>
                <w:rFonts w:ascii="Garamond" w:hAnsi="Garamond"/>
                <w:b/>
                <w:bCs/>
              </w:rPr>
              <w:t>Редакция, действующая на момент</w:t>
            </w:r>
          </w:p>
          <w:p w14:paraId="5150CA42" w14:textId="77777777" w:rsidR="009B5F10" w:rsidRPr="00E73129" w:rsidRDefault="009B5F10" w:rsidP="00981BE7">
            <w:pPr>
              <w:widowControl w:val="0"/>
              <w:spacing w:after="0" w:line="240" w:lineRule="auto"/>
              <w:jc w:val="center"/>
              <w:rPr>
                <w:rFonts w:ascii="Garamond" w:hAnsi="Garamond"/>
                <w:b/>
              </w:rPr>
            </w:pPr>
            <w:r w:rsidRPr="00E73129">
              <w:rPr>
                <w:rFonts w:ascii="Garamond" w:hAnsi="Garamond"/>
                <w:b/>
                <w:bCs/>
              </w:rPr>
              <w:t>вступления в силу изменений</w:t>
            </w:r>
          </w:p>
        </w:tc>
        <w:tc>
          <w:tcPr>
            <w:tcW w:w="6946" w:type="dxa"/>
          </w:tcPr>
          <w:p w14:paraId="236C1421" w14:textId="77777777" w:rsidR="009B5F10" w:rsidRPr="00E73129" w:rsidRDefault="009B5F10" w:rsidP="00981BE7">
            <w:pPr>
              <w:widowControl w:val="0"/>
              <w:spacing w:after="0" w:line="240" w:lineRule="auto"/>
              <w:jc w:val="center"/>
              <w:rPr>
                <w:rFonts w:ascii="Garamond" w:hAnsi="Garamond"/>
                <w:b/>
              </w:rPr>
            </w:pPr>
            <w:r w:rsidRPr="00E73129">
              <w:rPr>
                <w:rFonts w:ascii="Garamond" w:hAnsi="Garamond"/>
                <w:b/>
              </w:rPr>
              <w:t>Предлагаемая редакция</w:t>
            </w:r>
          </w:p>
          <w:p w14:paraId="044CFAC7" w14:textId="77777777" w:rsidR="009B5F10" w:rsidRPr="00E73129" w:rsidRDefault="009B5F10" w:rsidP="00981BE7">
            <w:pPr>
              <w:widowControl w:val="0"/>
              <w:spacing w:after="0" w:line="240" w:lineRule="auto"/>
              <w:jc w:val="center"/>
              <w:rPr>
                <w:rFonts w:ascii="Garamond" w:hAnsi="Garamond"/>
              </w:rPr>
            </w:pPr>
            <w:r w:rsidRPr="00E73129">
              <w:rPr>
                <w:rFonts w:ascii="Garamond" w:hAnsi="Garamond"/>
              </w:rPr>
              <w:t>(изменения выделены цветом)</w:t>
            </w:r>
          </w:p>
        </w:tc>
      </w:tr>
      <w:tr w:rsidR="009B5F10" w:rsidRPr="00E73129" w14:paraId="24F8466A" w14:textId="77777777" w:rsidTr="006C0986">
        <w:tc>
          <w:tcPr>
            <w:tcW w:w="918" w:type="dxa"/>
            <w:vAlign w:val="center"/>
          </w:tcPr>
          <w:p w14:paraId="02E7430E" w14:textId="77777777" w:rsidR="009B5F10" w:rsidRPr="00E73129" w:rsidRDefault="009B5F10" w:rsidP="00981BE7">
            <w:pPr>
              <w:widowControl w:val="0"/>
              <w:spacing w:after="0" w:line="240" w:lineRule="auto"/>
              <w:jc w:val="both"/>
              <w:rPr>
                <w:rFonts w:ascii="Garamond" w:hAnsi="Garamond"/>
                <w:b/>
              </w:rPr>
            </w:pPr>
            <w:r w:rsidRPr="006D4FC2">
              <w:rPr>
                <w:rFonts w:ascii="Garamond" w:hAnsi="Garamond"/>
                <w:b/>
              </w:rPr>
              <w:t>3.4.2.1</w:t>
            </w:r>
          </w:p>
        </w:tc>
        <w:tc>
          <w:tcPr>
            <w:tcW w:w="7087" w:type="dxa"/>
          </w:tcPr>
          <w:p w14:paraId="7D0421C3" w14:textId="77777777" w:rsidR="009B5F10" w:rsidRPr="00E73129" w:rsidRDefault="009B5F10" w:rsidP="00981BE7">
            <w:pPr>
              <w:widowControl w:val="0"/>
              <w:spacing w:before="120" w:after="120" w:line="240" w:lineRule="auto"/>
              <w:jc w:val="both"/>
              <w:rPr>
                <w:rFonts w:ascii="Garamond" w:eastAsia="Times New Roman" w:hAnsi="Garamond"/>
              </w:rPr>
            </w:pPr>
            <w:r w:rsidRPr="00E73129">
              <w:rPr>
                <w:rFonts w:ascii="Garamond" w:eastAsia="Times New Roman" w:hAnsi="Garamond"/>
              </w:rPr>
              <w:t xml:space="preserve">До начала расчетного периода участник ОРЭМ в порядке, определенном СО, в отношении всех суток месяца </w:t>
            </w:r>
            <w:r w:rsidRPr="00E73129">
              <w:rPr>
                <w:rFonts w:ascii="Garamond" w:eastAsia="Times New Roman" w:hAnsi="Garamond"/>
                <w:i/>
                <w:lang w:val="en-US"/>
              </w:rPr>
              <w:t>m</w:t>
            </w:r>
            <w:r w:rsidRPr="00E73129">
              <w:rPr>
                <w:rFonts w:ascii="Garamond" w:eastAsia="Times New Roman" w:hAnsi="Garamond"/>
              </w:rPr>
              <w:t xml:space="preserve"> заявляет значения ограничений установленной мощности по всем единицам генерирующего оборудования, ГТП генерации </w:t>
            </w:r>
            <w:r w:rsidRPr="00E73129">
              <w:rPr>
                <w:rFonts w:ascii="Garamond" w:eastAsia="Times New Roman" w:hAnsi="Garamond"/>
                <w:i/>
                <w:lang w:val="en-US"/>
              </w:rPr>
              <w:t>j</w:t>
            </w:r>
            <w:r w:rsidRPr="00E73129">
              <w:rPr>
                <w:rFonts w:ascii="Garamond" w:eastAsia="Times New Roman" w:hAnsi="Garamond"/>
              </w:rPr>
              <w:t xml:space="preserve"> и электростанции </w:t>
            </w:r>
            <w:r w:rsidRPr="00E73129">
              <w:rPr>
                <w:rFonts w:ascii="Garamond" w:eastAsia="Times New Roman" w:hAnsi="Garamond"/>
                <w:i/>
                <w:lang w:val="en-US"/>
              </w:rPr>
              <w:t>s</w:t>
            </w:r>
            <w:r w:rsidRPr="00E73129">
              <w:rPr>
                <w:rFonts w:ascii="Garamond" w:eastAsia="Times New Roman" w:hAnsi="Garamond"/>
              </w:rPr>
              <w:t xml:space="preserve"> в целом, актуальные для каждого часа </w:t>
            </w:r>
            <w:r w:rsidRPr="00E73129">
              <w:rPr>
                <w:rFonts w:ascii="Garamond" w:eastAsia="Times New Roman" w:hAnsi="Garamond"/>
                <w:i/>
                <w:lang w:val="en-US"/>
              </w:rPr>
              <w:t>h</w:t>
            </w:r>
            <w:r w:rsidRPr="00E73129">
              <w:rPr>
                <w:rFonts w:ascii="Garamond" w:eastAsia="Times New Roman" w:hAnsi="Garamond"/>
              </w:rPr>
              <w:t xml:space="preserve"> суток </w:t>
            </w:r>
            <w:r w:rsidRPr="00E73129">
              <w:rPr>
                <w:rFonts w:ascii="Garamond" w:eastAsia="Times New Roman" w:hAnsi="Garamond"/>
                <w:i/>
                <w:lang w:val="en-US"/>
              </w:rPr>
              <w:t>k</w:t>
            </w:r>
            <w:r w:rsidRPr="00E73129">
              <w:rPr>
                <w:rFonts w:ascii="Garamond" w:eastAsia="Times New Roman" w:hAnsi="Garamond"/>
              </w:rPr>
              <w:t xml:space="preserve"> месяца </w:t>
            </w:r>
            <w:r w:rsidRPr="00E73129">
              <w:rPr>
                <w:rFonts w:ascii="Garamond" w:eastAsia="Times New Roman" w:hAnsi="Garamond"/>
                <w:i/>
                <w:lang w:val="en-US"/>
              </w:rPr>
              <w:t>m</w:t>
            </w:r>
            <w:r w:rsidRPr="00E73129">
              <w:rPr>
                <w:rFonts w:ascii="Garamond" w:eastAsia="Times New Roman" w:hAnsi="Garamond"/>
              </w:rPr>
              <w:t xml:space="preserve"> </w:t>
            </w:r>
            <w:r w:rsidRPr="00E73129">
              <w:rPr>
                <w:rFonts w:ascii="Garamond" w:eastAsia="Times New Roman" w:hAnsi="Garamond"/>
                <w:position w:val="-14"/>
              </w:rPr>
              <w:object w:dxaOrig="580" w:dyaOrig="400" w14:anchorId="2F01BC71">
                <v:shape id="_x0000_i1092" type="#_x0000_t75" style="width:29.4pt;height:18.6pt" o:ole="">
                  <v:imagedata r:id="rId102" o:title=""/>
                </v:shape>
                <o:OLEObject Type="Embed" ProgID="Equation.3" ShapeID="_x0000_i1092" DrawAspect="Content" ObjectID="_1796496753" r:id="rId103"/>
              </w:object>
            </w:r>
            <w:r w:rsidRPr="00E73129">
              <w:rPr>
                <w:rFonts w:ascii="Garamond" w:eastAsia="Times New Roman" w:hAnsi="Garamond"/>
              </w:rPr>
              <w:t>(</w:t>
            </w:r>
            <w:r w:rsidRPr="00E73129">
              <w:rPr>
                <w:rFonts w:ascii="Garamond" w:eastAsia="Times New Roman" w:hAnsi="Garamond"/>
                <w:position w:val="-14"/>
              </w:rPr>
              <w:object w:dxaOrig="580" w:dyaOrig="400" w14:anchorId="70A6F9EA">
                <v:shape id="_x0000_i1093" type="#_x0000_t75" style="width:29.4pt;height:18.6pt" o:ole="">
                  <v:imagedata r:id="rId104" o:title=""/>
                </v:shape>
                <o:OLEObject Type="Embed" ProgID="Equation.3" ShapeID="_x0000_i1093" DrawAspect="Content" ObjectID="_1796496754" r:id="rId105"/>
              </w:object>
            </w:r>
            <w:r w:rsidRPr="00E73129">
              <w:rPr>
                <w:rFonts w:ascii="Garamond" w:eastAsia="Times New Roman" w:hAnsi="Garamond"/>
              </w:rPr>
              <w:t>)</w:t>
            </w:r>
            <w:r w:rsidRPr="00E73129" w:rsidDel="00A77A87">
              <w:rPr>
                <w:rFonts w:ascii="Garamond" w:eastAsia="Times New Roman" w:hAnsi="Garamond"/>
              </w:rPr>
              <w:t xml:space="preserve"> </w:t>
            </w:r>
            <w:r w:rsidRPr="00E73129">
              <w:rPr>
                <w:rFonts w:ascii="Garamond" w:eastAsia="Times New Roman" w:hAnsi="Garamond"/>
              </w:rPr>
              <w:t>и соответствующую среднемесячную величину ограничений</w:t>
            </w:r>
            <w:r w:rsidRPr="00E73129">
              <w:rPr>
                <w:rFonts w:ascii="Garamond" w:eastAsia="Times New Roman" w:hAnsi="Garamond"/>
                <w:position w:val="-14"/>
              </w:rPr>
              <w:object w:dxaOrig="620" w:dyaOrig="400" w14:anchorId="50CE6F0E">
                <v:shape id="_x0000_i1094" type="#_x0000_t75" style="width:30pt;height:18.6pt" o:ole="">
                  <v:imagedata r:id="rId106" o:title=""/>
                </v:shape>
                <o:OLEObject Type="Embed" ProgID="Equation.3" ShapeID="_x0000_i1094" DrawAspect="Content" ObjectID="_1796496755" r:id="rId107"/>
              </w:object>
            </w:r>
            <w:r w:rsidRPr="00E73129">
              <w:rPr>
                <w:rFonts w:ascii="Garamond" w:eastAsia="Times New Roman" w:hAnsi="Garamond"/>
              </w:rPr>
              <w:t>(</w:t>
            </w:r>
            <w:r w:rsidRPr="00E73129">
              <w:rPr>
                <w:rFonts w:ascii="Garamond" w:eastAsia="Times New Roman" w:hAnsi="Garamond"/>
                <w:position w:val="-14"/>
              </w:rPr>
              <w:object w:dxaOrig="620" w:dyaOrig="400" w14:anchorId="1A875F67">
                <v:shape id="_x0000_i1095" type="#_x0000_t75" style="width:30pt;height:18.6pt" o:ole="">
                  <v:imagedata r:id="rId108" o:title=""/>
                </v:shape>
                <o:OLEObject Type="Embed" ProgID="Equation.3" ShapeID="_x0000_i1095" DrawAspect="Content" ObjectID="_1796496756" r:id="rId109"/>
              </w:object>
            </w:r>
            <w:r w:rsidRPr="00E73129">
              <w:rPr>
                <w:rFonts w:ascii="Garamond" w:eastAsia="Times New Roman" w:hAnsi="Garamond"/>
              </w:rPr>
              <w:t>) с учетом допустимого превышения располагаемой мощности над установленной (номинальной) мощностью (для объектов ВИЭ (солнце / ветер) величины ограничений заявляются участником ОРЭМ исходя из параметров инсоляции / ветровой нагрузки, обеспечивающих выдачу мощности готового к выработке электроэнергии оборудования в полном объеме в соответствии с его паспортными характеристиками).</w:t>
            </w:r>
          </w:p>
          <w:p w14:paraId="22902018" w14:textId="77777777" w:rsidR="009B5F10" w:rsidRPr="00E73129" w:rsidRDefault="009B5F10" w:rsidP="00981BE7">
            <w:pPr>
              <w:widowControl w:val="0"/>
              <w:spacing w:before="120" w:after="120" w:line="240" w:lineRule="auto"/>
              <w:ind w:firstLine="600"/>
              <w:jc w:val="both"/>
              <w:rPr>
                <w:rFonts w:ascii="Garamond" w:eastAsia="Times New Roman" w:hAnsi="Garamond"/>
              </w:rPr>
            </w:pPr>
            <w:r w:rsidRPr="00E73129">
              <w:rPr>
                <w:rFonts w:ascii="Garamond" w:eastAsia="Times New Roman" w:hAnsi="Garamond"/>
              </w:rPr>
              <w:lastRenderedPageBreak/>
              <w:t xml:space="preserve">В отношении генерирующего оборудования ГЭС (за исключением малых водоточных ГЭС), ГАЭС и электростанций, в отношении которых в реестре субъектов оптового рынка, допущенных к торговой системе оптового рынка, предоставленном КО в СО до начала расчетного месяца, установлен признак использования при производстве электроэнергии в качестве основного энергоносителя доменный, коксовой, конвертерный газ, масляные смеси, каменноугольную смолу, отходящее тепло технологических агрегатов и иные отходы промышленного производства (электростанции, использующие отходы промышленного производства), участником ОРЭМ в уведомлениях о составе и параметрах генерирующего оборудования, поданных в СО не позднее 16 часов 30 минут московского времени суток </w:t>
            </w:r>
            <w:r w:rsidRPr="00E73129">
              <w:rPr>
                <w:rFonts w:ascii="Garamond" w:eastAsia="Times New Roman" w:hAnsi="Garamond"/>
                <w:i/>
              </w:rPr>
              <w:t>Х</w:t>
            </w:r>
            <w:r w:rsidRPr="00E73129">
              <w:rPr>
                <w:rFonts w:ascii="Garamond" w:eastAsia="Times New Roman" w:hAnsi="Garamond"/>
              </w:rPr>
              <w:t xml:space="preserve">-2 (для второй неценовой зоны – до 10 часов хабаровского времени суток </w:t>
            </w:r>
            <w:r w:rsidRPr="00E73129">
              <w:rPr>
                <w:rFonts w:ascii="Garamond" w:eastAsia="Times New Roman" w:hAnsi="Garamond"/>
                <w:i/>
              </w:rPr>
              <w:t>Х</w:t>
            </w:r>
            <w:r w:rsidRPr="00E73129">
              <w:rPr>
                <w:rFonts w:ascii="Garamond" w:eastAsia="Times New Roman" w:hAnsi="Garamond"/>
              </w:rPr>
              <w:t>-1) заявляются почасовые значения ограничений (</w:t>
            </w:r>
            <w:r w:rsidRPr="00E73129">
              <w:rPr>
                <w:rFonts w:ascii="Garamond" w:eastAsia="Times New Roman" w:hAnsi="Garamond"/>
                <w:position w:val="-14"/>
              </w:rPr>
              <w:object w:dxaOrig="580" w:dyaOrig="400" w14:anchorId="5663BACC">
                <v:shape id="_x0000_i1096" type="#_x0000_t75" style="width:29.4pt;height:18.6pt" o:ole="">
                  <v:imagedata r:id="rId110" o:title=""/>
                </v:shape>
                <o:OLEObject Type="Embed" ProgID="Equation.3" ShapeID="_x0000_i1096" DrawAspect="Content" ObjectID="_1796496757" r:id="rId111"/>
              </w:object>
            </w:r>
            <w:r w:rsidRPr="00E73129">
              <w:rPr>
                <w:rFonts w:ascii="Garamond" w:eastAsia="Times New Roman" w:hAnsi="Garamond"/>
              </w:rPr>
              <w:t>), соответствующие ограничениям мощности, не связанным с проведением ремонтов.</w:t>
            </w:r>
          </w:p>
          <w:p w14:paraId="0E2BF2A4" w14:textId="77777777" w:rsidR="009B5F10" w:rsidRDefault="009B5F10" w:rsidP="00981BE7">
            <w:pPr>
              <w:widowControl w:val="0"/>
              <w:spacing w:before="120" w:after="120" w:line="240" w:lineRule="auto"/>
              <w:ind w:firstLine="600"/>
              <w:jc w:val="both"/>
              <w:rPr>
                <w:rFonts w:ascii="Garamond" w:eastAsia="Times New Roman" w:hAnsi="Garamond"/>
              </w:rPr>
            </w:pPr>
            <w:r w:rsidRPr="00E73129">
              <w:rPr>
                <w:rFonts w:ascii="Garamond" w:eastAsia="Times New Roman" w:hAnsi="Garamond"/>
              </w:rPr>
              <w:t xml:space="preserve">В отношении генерирующего оборудования малых водоточных ГЭС участником ОРЭМ в уведомлениях о составе и параметрах генерирующего оборудования, поданных в СО не позднее 16 часов 30 минут московского времени суток </w:t>
            </w:r>
            <w:r w:rsidRPr="00E73129">
              <w:rPr>
                <w:rFonts w:ascii="Garamond" w:eastAsia="Times New Roman" w:hAnsi="Garamond"/>
                <w:i/>
              </w:rPr>
              <w:t>Х</w:t>
            </w:r>
            <w:r w:rsidRPr="00E73129">
              <w:rPr>
                <w:rFonts w:ascii="Garamond" w:eastAsia="Times New Roman" w:hAnsi="Garamond"/>
              </w:rPr>
              <w:t xml:space="preserve">-2 (для второй неценовой зоны – до 10 часов хабаровского времени суток </w:t>
            </w:r>
            <w:r w:rsidRPr="00E73129">
              <w:rPr>
                <w:rFonts w:ascii="Garamond" w:eastAsia="Times New Roman" w:hAnsi="Garamond"/>
                <w:i/>
              </w:rPr>
              <w:t>Х</w:t>
            </w:r>
            <w:r w:rsidRPr="00E73129">
              <w:rPr>
                <w:rFonts w:ascii="Garamond" w:eastAsia="Times New Roman" w:hAnsi="Garamond"/>
              </w:rPr>
              <w:t>-1), заявляются почасовые значения  ограничений (</w:t>
            </w: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огр,h</m:t>
                  </m:r>
                </m:sub>
                <m:sup>
                  <m:r>
                    <w:rPr>
                      <w:rFonts w:ascii="Cambria Math" w:eastAsia="Times New Roman" w:hAnsi="Cambria Math"/>
                    </w:rPr>
                    <m:t>j</m:t>
                  </m:r>
                </m:sup>
              </m:sSubSup>
              <m:r>
                <w:rPr>
                  <w:rFonts w:ascii="Cambria Math" w:eastAsia="Times New Roman" w:hAnsi="Cambria Math"/>
                </w:rPr>
                <m:t xml:space="preserve">= </m:t>
              </m:r>
              <m:sSubSup>
                <m:sSubSupPr>
                  <m:ctrlPr>
                    <w:rPr>
                      <w:rFonts w:ascii="Cambria Math" w:eastAsia="Times New Roman" w:hAnsi="Cambria Math"/>
                      <w:i/>
                    </w:rPr>
                  </m:ctrlPr>
                </m:sSubSupPr>
                <m:e>
                  <m:r>
                    <w:rPr>
                      <w:rFonts w:ascii="Cambria Math" w:eastAsia="Times New Roman" w:hAnsi="Cambria Math"/>
                      <w:lang w:val="en-US"/>
                    </w:rPr>
                    <m:t>P</m:t>
                  </m:r>
                </m:e>
                <m:sub>
                  <m:r>
                    <w:rPr>
                      <w:rFonts w:ascii="Cambria Math" w:eastAsia="Times New Roman" w:hAnsi="Cambria Math"/>
                    </w:rPr>
                    <m:t>огр_виэ,h</m:t>
                  </m:r>
                </m:sub>
                <m:sup>
                  <m:r>
                    <w:rPr>
                      <w:rFonts w:ascii="Cambria Math" w:eastAsia="Times New Roman" w:hAnsi="Cambria Math"/>
                    </w:rPr>
                    <m:t>j</m:t>
                  </m:r>
                </m:sup>
              </m:sSubSup>
            </m:oMath>
            <w:r w:rsidRPr="00E73129">
              <w:rPr>
                <w:rFonts w:ascii="Garamond" w:eastAsia="Times New Roman" w:hAnsi="Garamond"/>
              </w:rPr>
              <w:t>), соответствующие напору воды, обеспечивающему выдачу мощности готового к выработке электроэнергии оборудования в полном объеме в соответствии с его паспортными характеристиками (</w:t>
            </w:r>
            <m:oMath>
              <m:sSub>
                <m:sSubPr>
                  <m:ctrlPr>
                    <w:rPr>
                      <w:rFonts w:ascii="Cambria Math" w:eastAsia="Times New Roman" w:hAnsi="Cambria Math"/>
                      <w:i/>
                    </w:rPr>
                  </m:ctrlPr>
                </m:sSubPr>
                <m:e>
                  <m:r>
                    <w:rPr>
                      <w:rFonts w:ascii="Cambria Math" w:eastAsia="Times New Roman" w:hAnsi="Cambria Math"/>
                    </w:rPr>
                    <m:t>Р</m:t>
                  </m:r>
                </m:e>
                <m:sub>
                  <m:r>
                    <w:rPr>
                      <w:rFonts w:ascii="Cambria Math" w:eastAsia="Times New Roman" w:hAnsi="Cambria Math"/>
                    </w:rPr>
                    <m:t>макс_виэ</m:t>
                  </m:r>
                </m:sub>
              </m:sSub>
            </m:oMath>
            <w:r w:rsidRPr="00E73129">
              <w:rPr>
                <w:rFonts w:ascii="Garamond" w:eastAsia="Times New Roman" w:hAnsi="Garamond"/>
              </w:rPr>
              <w:t xml:space="preserve">). </w:t>
            </w:r>
          </w:p>
          <w:p w14:paraId="470840B7" w14:textId="77777777" w:rsidR="0039151C" w:rsidRPr="00E73129" w:rsidRDefault="0039151C" w:rsidP="00981BE7">
            <w:pPr>
              <w:widowControl w:val="0"/>
              <w:spacing w:before="120" w:after="120" w:line="240" w:lineRule="auto"/>
              <w:ind w:firstLine="600"/>
              <w:jc w:val="both"/>
              <w:rPr>
                <w:rFonts w:ascii="Garamond" w:hAnsi="Garamond"/>
                <w:b/>
                <w:bCs/>
              </w:rPr>
            </w:pPr>
            <w:r>
              <w:rPr>
                <w:rFonts w:ascii="Garamond" w:eastAsia="Times New Roman" w:hAnsi="Garamond"/>
              </w:rPr>
              <w:t>…</w:t>
            </w:r>
          </w:p>
        </w:tc>
        <w:tc>
          <w:tcPr>
            <w:tcW w:w="6946" w:type="dxa"/>
          </w:tcPr>
          <w:p w14:paraId="22A77CBB" w14:textId="77777777" w:rsidR="009B5F10" w:rsidRPr="00E73129" w:rsidRDefault="009B5F10" w:rsidP="00981BE7">
            <w:pPr>
              <w:widowControl w:val="0"/>
              <w:spacing w:before="120" w:after="120" w:line="240" w:lineRule="auto"/>
              <w:jc w:val="both"/>
              <w:rPr>
                <w:rFonts w:ascii="Garamond" w:eastAsia="Times New Roman" w:hAnsi="Garamond"/>
              </w:rPr>
            </w:pPr>
            <w:r w:rsidRPr="00E73129">
              <w:rPr>
                <w:rFonts w:ascii="Garamond" w:eastAsia="Times New Roman" w:hAnsi="Garamond"/>
              </w:rPr>
              <w:lastRenderedPageBreak/>
              <w:t xml:space="preserve">До начала расчетного периода участник ОРЭМ в порядке, определенном СО, в отношении всех суток месяца </w:t>
            </w:r>
            <w:r w:rsidRPr="00E73129">
              <w:rPr>
                <w:rFonts w:ascii="Garamond" w:eastAsia="Times New Roman" w:hAnsi="Garamond"/>
                <w:i/>
                <w:lang w:val="en-US"/>
              </w:rPr>
              <w:t>m</w:t>
            </w:r>
            <w:r w:rsidRPr="00E73129">
              <w:rPr>
                <w:rFonts w:ascii="Garamond" w:eastAsia="Times New Roman" w:hAnsi="Garamond"/>
              </w:rPr>
              <w:t xml:space="preserve"> заявляет значения ограничений установленной мощности по всем единицам генерирующего оборудования, ГТП генерации </w:t>
            </w:r>
            <w:r w:rsidRPr="00E73129">
              <w:rPr>
                <w:rFonts w:ascii="Garamond" w:eastAsia="Times New Roman" w:hAnsi="Garamond"/>
                <w:i/>
                <w:lang w:val="en-US"/>
              </w:rPr>
              <w:t>j</w:t>
            </w:r>
            <w:r w:rsidRPr="00E73129">
              <w:rPr>
                <w:rFonts w:ascii="Garamond" w:eastAsia="Times New Roman" w:hAnsi="Garamond"/>
              </w:rPr>
              <w:t xml:space="preserve"> и электростанции </w:t>
            </w:r>
            <w:r w:rsidRPr="00E73129">
              <w:rPr>
                <w:rFonts w:ascii="Garamond" w:eastAsia="Times New Roman" w:hAnsi="Garamond"/>
                <w:i/>
                <w:lang w:val="en-US"/>
              </w:rPr>
              <w:t>s</w:t>
            </w:r>
            <w:r w:rsidRPr="00E73129">
              <w:rPr>
                <w:rFonts w:ascii="Garamond" w:eastAsia="Times New Roman" w:hAnsi="Garamond"/>
              </w:rPr>
              <w:t xml:space="preserve"> в целом, актуальные для каждого часа </w:t>
            </w:r>
            <w:r w:rsidRPr="00E73129">
              <w:rPr>
                <w:rFonts w:ascii="Garamond" w:eastAsia="Times New Roman" w:hAnsi="Garamond"/>
                <w:i/>
                <w:lang w:val="en-US"/>
              </w:rPr>
              <w:t>h</w:t>
            </w:r>
            <w:r w:rsidRPr="00E73129">
              <w:rPr>
                <w:rFonts w:ascii="Garamond" w:eastAsia="Times New Roman" w:hAnsi="Garamond"/>
              </w:rPr>
              <w:t xml:space="preserve"> суток </w:t>
            </w:r>
            <w:r w:rsidRPr="00E73129">
              <w:rPr>
                <w:rFonts w:ascii="Garamond" w:eastAsia="Times New Roman" w:hAnsi="Garamond"/>
                <w:i/>
                <w:lang w:val="en-US"/>
              </w:rPr>
              <w:t>k</w:t>
            </w:r>
            <w:r w:rsidRPr="00E73129">
              <w:rPr>
                <w:rFonts w:ascii="Garamond" w:eastAsia="Times New Roman" w:hAnsi="Garamond"/>
              </w:rPr>
              <w:t xml:space="preserve"> месяца </w:t>
            </w:r>
            <w:r w:rsidRPr="00E73129">
              <w:rPr>
                <w:rFonts w:ascii="Garamond" w:eastAsia="Times New Roman" w:hAnsi="Garamond"/>
                <w:i/>
                <w:lang w:val="en-US"/>
              </w:rPr>
              <w:t>m</w:t>
            </w:r>
            <w:r w:rsidRPr="00E73129">
              <w:rPr>
                <w:rFonts w:ascii="Garamond" w:eastAsia="Times New Roman" w:hAnsi="Garamond"/>
              </w:rPr>
              <w:t xml:space="preserve"> </w:t>
            </w:r>
            <m:oMath>
              <m:sSubSup>
                <m:sSubSupPr>
                  <m:ctrlPr>
                    <w:rPr>
                      <w:rFonts w:ascii="Cambria Math" w:eastAsia="Times New Roman" w:hAnsi="Garamond"/>
                      <w:i/>
                    </w:rPr>
                  </m:ctrlPr>
                </m:sSubSupPr>
                <m:e>
                  <m:r>
                    <w:rPr>
                      <w:rFonts w:ascii="Cambria Math" w:eastAsia="Times New Roman" w:hAnsi="Garamond"/>
                    </w:rPr>
                    <m:t>N</m:t>
                  </m:r>
                </m:e>
                <m:sub>
                  <m:r>
                    <m:rPr>
                      <m:nor/>
                    </m:rPr>
                    <w:rPr>
                      <w:rFonts w:ascii="Cambria Math" w:eastAsia="Times New Roman" w:hAnsi="Garamond"/>
                    </w:rPr>
                    <m:t>огр</m:t>
                  </m:r>
                  <m:r>
                    <m:rPr>
                      <m:nor/>
                    </m:rPr>
                    <w:rPr>
                      <w:rFonts w:ascii="Cambria Math" w:eastAsia="Times New Roman" w:hAnsi="Garamond"/>
                    </w:rPr>
                    <m:t>,</m:t>
                  </m:r>
                  <m:r>
                    <w:rPr>
                      <w:rFonts w:ascii="Cambria Math" w:eastAsia="Times New Roman" w:hAnsi="Cambria Math"/>
                    </w:rPr>
                    <m:t>h</m:t>
                  </m:r>
                  <m:ctrlPr>
                    <w:rPr>
                      <w:rFonts w:ascii="Cambria Math" w:eastAsia="Times New Roman" w:hAnsi="Cambria Math"/>
                    </w:rPr>
                  </m:ctrlPr>
                </m:sub>
                <m:sup>
                  <m:r>
                    <w:rPr>
                      <w:rFonts w:ascii="Cambria Math" w:eastAsia="Times New Roman" w:hAnsi="Garamond"/>
                    </w:rPr>
                    <m:t>j</m:t>
                  </m:r>
                </m:sup>
              </m:sSubSup>
            </m:oMath>
            <w:r w:rsidRPr="00E73129">
              <w:rPr>
                <w:rFonts w:ascii="Garamond" w:eastAsia="Times New Roman" w:hAnsi="Garamond"/>
              </w:rPr>
              <w:t xml:space="preserve"> (</w:t>
            </w:r>
            <m:oMath>
              <m:sSubSup>
                <m:sSubSupPr>
                  <m:ctrlPr>
                    <w:rPr>
                      <w:rFonts w:ascii="Cambria Math" w:eastAsia="Times New Roman" w:hAnsi="Garamond"/>
                      <w:i/>
                    </w:rPr>
                  </m:ctrlPr>
                </m:sSubSupPr>
                <m:e>
                  <m:r>
                    <w:rPr>
                      <w:rFonts w:ascii="Cambria Math" w:eastAsia="Times New Roman" w:hAnsi="Garamond"/>
                    </w:rPr>
                    <m:t>N</m:t>
                  </m:r>
                </m:e>
                <m:sub>
                  <m:r>
                    <m:rPr>
                      <m:nor/>
                    </m:rPr>
                    <w:rPr>
                      <w:rFonts w:ascii="Cambria Math" w:eastAsia="Times New Roman" w:hAnsi="Garamond"/>
                    </w:rPr>
                    <m:t>огр</m:t>
                  </m:r>
                  <m:r>
                    <m:rPr>
                      <m:nor/>
                    </m:rPr>
                    <w:rPr>
                      <w:rFonts w:ascii="Cambria Math" w:eastAsia="Times New Roman" w:hAnsi="Garamond"/>
                    </w:rPr>
                    <m:t>,h</m:t>
                  </m:r>
                  <m:ctrlPr>
                    <w:rPr>
                      <w:rFonts w:ascii="Cambria Math" w:eastAsia="Times New Roman" w:hAnsi="Garamond"/>
                    </w:rPr>
                  </m:ctrlPr>
                </m:sub>
                <m:sup>
                  <m:r>
                    <w:rPr>
                      <w:rFonts w:ascii="Cambria Math" w:eastAsia="Times New Roman" w:hAnsi="Garamond"/>
                    </w:rPr>
                    <m:t>s</m:t>
                  </m:r>
                </m:sup>
              </m:sSubSup>
            </m:oMath>
            <w:r w:rsidRPr="00E73129">
              <w:rPr>
                <w:rFonts w:ascii="Garamond" w:eastAsia="Times New Roman" w:hAnsi="Garamond"/>
              </w:rPr>
              <w:t>)</w:t>
            </w:r>
            <w:r w:rsidRPr="00E73129" w:rsidDel="00A77A87">
              <w:rPr>
                <w:rFonts w:ascii="Garamond" w:eastAsia="Times New Roman" w:hAnsi="Garamond"/>
              </w:rPr>
              <w:t xml:space="preserve"> </w:t>
            </w:r>
            <w:r w:rsidRPr="00E73129">
              <w:rPr>
                <w:rFonts w:ascii="Garamond" w:eastAsia="Times New Roman" w:hAnsi="Garamond"/>
              </w:rPr>
              <w:t>и соответствующую среднемесячную величину ограничений</w:t>
            </w:r>
            <m:oMath>
              <m:sSubSup>
                <m:sSubSupPr>
                  <m:ctrlPr>
                    <w:rPr>
                      <w:rFonts w:ascii="Cambria Math" w:eastAsia="Times New Roman" w:hAnsi="Garamond"/>
                      <w:i/>
                    </w:rPr>
                  </m:ctrlPr>
                </m:sSubSupPr>
                <m:e>
                  <m:r>
                    <w:rPr>
                      <w:rFonts w:ascii="Cambria Math" w:eastAsia="Times New Roman" w:hAnsi="Garamond"/>
                    </w:rPr>
                    <m:t>N</m:t>
                  </m:r>
                </m:e>
                <m:sub>
                  <m:r>
                    <m:rPr>
                      <m:nor/>
                    </m:rPr>
                    <w:rPr>
                      <w:rFonts w:ascii="Cambria Math" w:eastAsia="Times New Roman" w:hAnsi="Garamond"/>
                    </w:rPr>
                    <m:t>огр</m:t>
                  </m:r>
                  <m:r>
                    <m:rPr>
                      <m:nor/>
                    </m:rPr>
                    <w:rPr>
                      <w:rFonts w:ascii="Cambria Math" w:eastAsia="Times New Roman" w:hAnsi="Garamond"/>
                    </w:rPr>
                    <m:t>,m</m:t>
                  </m:r>
                  <m:ctrlPr>
                    <w:rPr>
                      <w:rFonts w:ascii="Cambria Math" w:eastAsia="Times New Roman" w:hAnsi="Garamond"/>
                    </w:rPr>
                  </m:ctrlPr>
                </m:sub>
                <m:sup>
                  <m:r>
                    <w:rPr>
                      <w:rFonts w:ascii="Cambria Math" w:eastAsia="Times New Roman" w:hAnsi="Garamond"/>
                    </w:rPr>
                    <m:t>j</m:t>
                  </m:r>
                </m:sup>
              </m:sSubSup>
            </m:oMath>
            <w:r w:rsidRPr="00E73129">
              <w:rPr>
                <w:rFonts w:ascii="Garamond" w:eastAsia="Times New Roman" w:hAnsi="Garamond"/>
              </w:rPr>
              <w:t xml:space="preserve"> (</w:t>
            </w:r>
            <m:oMath>
              <m:sSubSup>
                <m:sSubSupPr>
                  <m:ctrlPr>
                    <w:rPr>
                      <w:rFonts w:ascii="Cambria Math" w:eastAsia="Times New Roman" w:hAnsi="Garamond"/>
                      <w:i/>
                    </w:rPr>
                  </m:ctrlPr>
                </m:sSubSupPr>
                <m:e>
                  <m:r>
                    <w:rPr>
                      <w:rFonts w:ascii="Cambria Math" w:eastAsia="Times New Roman" w:hAnsi="Garamond"/>
                    </w:rPr>
                    <m:t>N</m:t>
                  </m:r>
                </m:e>
                <m:sub>
                  <m:r>
                    <m:rPr>
                      <m:nor/>
                    </m:rPr>
                    <w:rPr>
                      <w:rFonts w:ascii="Cambria Math" w:eastAsia="Times New Roman" w:hAnsi="Garamond"/>
                    </w:rPr>
                    <m:t>огр</m:t>
                  </m:r>
                  <m:r>
                    <m:rPr>
                      <m:nor/>
                    </m:rPr>
                    <w:rPr>
                      <w:rFonts w:ascii="Cambria Math" w:eastAsia="Times New Roman" w:hAnsi="Garamond"/>
                    </w:rPr>
                    <m:t>,m</m:t>
                  </m:r>
                  <m:ctrlPr>
                    <w:rPr>
                      <w:rFonts w:ascii="Cambria Math" w:eastAsia="Times New Roman" w:hAnsi="Garamond"/>
                    </w:rPr>
                  </m:ctrlPr>
                </m:sub>
                <m:sup>
                  <m:r>
                    <w:rPr>
                      <w:rFonts w:ascii="Cambria Math" w:eastAsia="Times New Roman" w:hAnsi="Garamond"/>
                    </w:rPr>
                    <m:t>s</m:t>
                  </m:r>
                </m:sup>
              </m:sSubSup>
            </m:oMath>
            <w:r w:rsidRPr="00E73129">
              <w:rPr>
                <w:rFonts w:ascii="Garamond" w:eastAsia="Times New Roman" w:hAnsi="Garamond"/>
              </w:rPr>
              <w:t>) с учетом допустимого превышения располагаемой мощности над установленной (номинальной) мощностью (для объектов ВИЭ (солнце / ветер) величины ограничений заявляются участником ОРЭМ исходя из параметров инсоляции / ветровой нагрузки, обеспечивающих выдачу мощности готового к выработке электроэнергии оборудования в полном объеме в соответствии с его паспортными характеристиками).</w:t>
            </w:r>
          </w:p>
          <w:p w14:paraId="0E68DA05" w14:textId="77777777" w:rsidR="009B5F10" w:rsidRPr="00E73129" w:rsidRDefault="009B5F10" w:rsidP="00981BE7">
            <w:pPr>
              <w:widowControl w:val="0"/>
              <w:shd w:val="clear" w:color="auto" w:fill="FFFFFF"/>
              <w:spacing w:before="120" w:after="120" w:line="240" w:lineRule="auto"/>
              <w:ind w:firstLine="600"/>
              <w:jc w:val="both"/>
              <w:rPr>
                <w:rFonts w:ascii="Garamond" w:eastAsia="Times New Roman" w:hAnsi="Garamond"/>
              </w:rPr>
            </w:pPr>
            <w:r w:rsidRPr="00E73129">
              <w:rPr>
                <w:rFonts w:ascii="Garamond" w:eastAsia="Times New Roman" w:hAnsi="Garamond"/>
              </w:rPr>
              <w:lastRenderedPageBreak/>
              <w:t xml:space="preserve">В отношении генерирующего оборудования ГЭС (за исключением малых водоточных ГЭС), ГАЭС и электростанций, в отношении которых в реестре субъектов оптового рынка, допущенных к торговой системе оптового рынка, предоставленном КО в СО до начала расчетного месяца, установлен признак использования при производстве электроэнергии в качестве основного энергоносителя доменный, коксовой, конвертерный газ, масляные смеси, каменноугольную смолу, отходящее тепло технологических агрегатов и иные отходы промышленного производства (электростанции, использующие отходы промышленного производства), участником ОРЭМ в уведомлениях о составе и параметрах генерирующего оборудования, поданных в СО не позднее 16 часов 30 минут московского времени суток </w:t>
            </w:r>
            <w:r w:rsidRPr="00E73129">
              <w:rPr>
                <w:rFonts w:ascii="Garamond" w:eastAsia="Times New Roman" w:hAnsi="Garamond"/>
                <w:i/>
              </w:rPr>
              <w:t>Х</w:t>
            </w:r>
            <w:r w:rsidRPr="00E73129">
              <w:rPr>
                <w:rFonts w:ascii="Garamond" w:eastAsia="Times New Roman" w:hAnsi="Garamond"/>
              </w:rPr>
              <w:t xml:space="preserve">-2 (для второй неценовой зоны – </w:t>
            </w:r>
            <w:r w:rsidRPr="00167A5D">
              <w:rPr>
                <w:rFonts w:ascii="Garamond" w:eastAsia="Times New Roman" w:hAnsi="Garamond"/>
              </w:rPr>
              <w:t>до</w:t>
            </w:r>
            <w:r w:rsidRPr="00E73129">
              <w:rPr>
                <w:rFonts w:ascii="Garamond" w:eastAsia="Times New Roman" w:hAnsi="Garamond"/>
                <w:highlight w:val="yellow"/>
              </w:rPr>
              <w:t xml:space="preserve"> 3 часов 00 минут</w:t>
            </w:r>
            <w:r w:rsidRPr="00E73129">
              <w:rPr>
                <w:rFonts w:ascii="Garamond" w:eastAsia="Times New Roman" w:hAnsi="Garamond"/>
              </w:rPr>
              <w:t xml:space="preserve"> </w:t>
            </w:r>
            <w:r w:rsidRPr="00E73129">
              <w:rPr>
                <w:rFonts w:ascii="Garamond" w:eastAsia="Times New Roman" w:hAnsi="Garamond"/>
                <w:highlight w:val="yellow"/>
              </w:rPr>
              <w:t>московского времени</w:t>
            </w:r>
            <w:r w:rsidRPr="00E73129">
              <w:rPr>
                <w:rFonts w:ascii="Garamond" w:eastAsia="Times New Roman" w:hAnsi="Garamond"/>
              </w:rPr>
              <w:t xml:space="preserve"> </w:t>
            </w:r>
            <w:r w:rsidRPr="00E73129">
              <w:rPr>
                <w:rFonts w:ascii="Garamond" w:eastAsia="Times New Roman" w:hAnsi="Garamond"/>
                <w:highlight w:val="yellow"/>
              </w:rPr>
              <w:t>(</w:t>
            </w:r>
            <w:r w:rsidRPr="00E73129">
              <w:rPr>
                <w:rFonts w:ascii="Garamond" w:eastAsia="Times New Roman" w:hAnsi="Garamond"/>
              </w:rPr>
              <w:t>10 часов хабаровского времени</w:t>
            </w:r>
            <w:r w:rsidRPr="00E73129">
              <w:rPr>
                <w:rFonts w:ascii="Garamond" w:eastAsia="Times New Roman" w:hAnsi="Garamond"/>
                <w:highlight w:val="yellow"/>
              </w:rPr>
              <w:t>)</w:t>
            </w:r>
            <w:r w:rsidRPr="00E73129">
              <w:rPr>
                <w:rFonts w:ascii="Garamond" w:eastAsia="Times New Roman" w:hAnsi="Garamond"/>
              </w:rPr>
              <w:t xml:space="preserve"> суток </w:t>
            </w:r>
            <w:r w:rsidRPr="00E73129">
              <w:rPr>
                <w:rFonts w:ascii="Garamond" w:eastAsia="Times New Roman" w:hAnsi="Garamond"/>
                <w:i/>
              </w:rPr>
              <w:t>Х</w:t>
            </w:r>
            <w:r w:rsidRPr="00E73129">
              <w:rPr>
                <w:rFonts w:ascii="Garamond" w:eastAsia="Times New Roman" w:hAnsi="Garamond"/>
              </w:rPr>
              <w:t>-1) заявляются почасовые значения ограничений (</w:t>
            </w:r>
            <m:oMath>
              <m:sSubSup>
                <m:sSubSupPr>
                  <m:ctrlPr>
                    <w:rPr>
                      <w:rFonts w:ascii="Cambria Math" w:eastAsia="Times New Roman" w:hAnsi="Garamond"/>
                      <w:i/>
                    </w:rPr>
                  </m:ctrlPr>
                </m:sSubSupPr>
                <m:e>
                  <m:r>
                    <w:rPr>
                      <w:rFonts w:ascii="Cambria Math" w:eastAsia="Times New Roman" w:hAnsi="Garamond"/>
                    </w:rPr>
                    <m:t>N</m:t>
                  </m:r>
                </m:e>
                <m:sub>
                  <m:r>
                    <w:rPr>
                      <w:rFonts w:ascii="Cambria Math" w:eastAsia="Times New Roman" w:hAnsi="Garamond"/>
                    </w:rPr>
                    <m:t>огр</m:t>
                  </m:r>
                  <m:r>
                    <w:rPr>
                      <w:rFonts w:ascii="Cambria Math" w:eastAsia="Times New Roman" w:hAnsi="Garamond"/>
                    </w:rPr>
                    <m:t>,</m:t>
                  </m:r>
                  <m:r>
                    <w:rPr>
                      <w:rFonts w:ascii="Cambria Math" w:eastAsia="Times New Roman" w:hAnsi="Cambria Math"/>
                    </w:rPr>
                    <m:t>h</m:t>
                  </m:r>
                  <m:ctrlPr>
                    <w:rPr>
                      <w:rFonts w:ascii="Cambria Math" w:eastAsia="Times New Roman" w:hAnsi="Cambria Math"/>
                      <w:i/>
                    </w:rPr>
                  </m:ctrlPr>
                </m:sub>
                <m:sup>
                  <m:r>
                    <w:rPr>
                      <w:rFonts w:ascii="Cambria Math" w:eastAsia="Times New Roman" w:hAnsi="Garamond"/>
                    </w:rPr>
                    <m:t>j</m:t>
                  </m:r>
                </m:sup>
              </m:sSubSup>
            </m:oMath>
            <w:r w:rsidRPr="00E73129">
              <w:rPr>
                <w:rFonts w:ascii="Garamond" w:eastAsia="Times New Roman" w:hAnsi="Garamond"/>
              </w:rPr>
              <w:t>), соответствующие ограничениям мощности, не связанным с проведением ремонтов.</w:t>
            </w:r>
          </w:p>
          <w:p w14:paraId="67809B40" w14:textId="77777777" w:rsidR="009B5F10" w:rsidRPr="00E73129" w:rsidRDefault="009B5F10" w:rsidP="00981BE7">
            <w:pPr>
              <w:widowControl w:val="0"/>
              <w:shd w:val="clear" w:color="auto" w:fill="FFFFFF"/>
              <w:spacing w:before="120" w:after="0" w:line="240" w:lineRule="auto"/>
              <w:ind w:firstLine="601"/>
              <w:jc w:val="both"/>
              <w:rPr>
                <w:rFonts w:ascii="Garamond" w:eastAsia="Times New Roman" w:hAnsi="Garamond"/>
              </w:rPr>
            </w:pPr>
            <w:r w:rsidRPr="00E73129">
              <w:rPr>
                <w:rFonts w:ascii="Garamond" w:eastAsia="Times New Roman" w:hAnsi="Garamond"/>
              </w:rPr>
              <w:t xml:space="preserve">В отношении генерирующего оборудования малых водоточных ГЭС участником ОРЭМ в уведомлениях о составе и параметрах генерирующего оборудования, поданных в СО не позднее 16 часов 30 минут московского времени суток </w:t>
            </w:r>
            <w:r w:rsidRPr="00E73129">
              <w:rPr>
                <w:rFonts w:ascii="Garamond" w:eastAsia="Times New Roman" w:hAnsi="Garamond"/>
                <w:i/>
              </w:rPr>
              <w:t>Х</w:t>
            </w:r>
            <w:r w:rsidRPr="00E73129">
              <w:rPr>
                <w:rFonts w:ascii="Garamond" w:eastAsia="Times New Roman" w:hAnsi="Garamond"/>
              </w:rPr>
              <w:t xml:space="preserve">-2 (для второй неценовой зоны – </w:t>
            </w:r>
            <w:r w:rsidRPr="00167A5D">
              <w:rPr>
                <w:rFonts w:ascii="Garamond" w:eastAsia="Times New Roman" w:hAnsi="Garamond"/>
              </w:rPr>
              <w:t>до</w:t>
            </w:r>
            <w:r w:rsidRPr="00E73129">
              <w:rPr>
                <w:rFonts w:ascii="Garamond" w:eastAsia="Times New Roman" w:hAnsi="Garamond"/>
                <w:highlight w:val="yellow"/>
              </w:rPr>
              <w:t xml:space="preserve"> 3 часов 00 минут московского времени (</w:t>
            </w:r>
            <w:r w:rsidRPr="00E73129">
              <w:rPr>
                <w:rFonts w:ascii="Garamond" w:eastAsia="Times New Roman" w:hAnsi="Garamond"/>
              </w:rPr>
              <w:t>10 часов хабаровского времени</w:t>
            </w:r>
            <w:r w:rsidRPr="00E73129">
              <w:rPr>
                <w:rFonts w:ascii="Garamond" w:eastAsia="Times New Roman" w:hAnsi="Garamond"/>
                <w:highlight w:val="yellow"/>
              </w:rPr>
              <w:t>)</w:t>
            </w:r>
            <w:r w:rsidRPr="00E73129">
              <w:rPr>
                <w:rFonts w:ascii="Garamond" w:eastAsia="Times New Roman" w:hAnsi="Garamond"/>
              </w:rPr>
              <w:t xml:space="preserve"> суток </w:t>
            </w:r>
            <w:r w:rsidRPr="00E73129">
              <w:rPr>
                <w:rFonts w:ascii="Garamond" w:eastAsia="Times New Roman" w:hAnsi="Garamond"/>
                <w:i/>
              </w:rPr>
              <w:t>Х</w:t>
            </w:r>
            <w:r w:rsidRPr="00E73129">
              <w:rPr>
                <w:rFonts w:ascii="Garamond" w:eastAsia="Times New Roman" w:hAnsi="Garamond"/>
              </w:rPr>
              <w:t>-1), заявляются почасовые значения  ограничений (</w:t>
            </w: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огр,h</m:t>
                  </m:r>
                </m:sub>
                <m:sup>
                  <m:r>
                    <w:rPr>
                      <w:rFonts w:ascii="Cambria Math" w:eastAsia="Times New Roman" w:hAnsi="Cambria Math"/>
                    </w:rPr>
                    <m:t>j</m:t>
                  </m:r>
                </m:sup>
              </m:sSubSup>
              <m:r>
                <w:rPr>
                  <w:rFonts w:ascii="Cambria Math" w:eastAsia="Times New Roman" w:hAnsi="Cambria Math"/>
                </w:rPr>
                <m:t xml:space="preserve">= </m:t>
              </m:r>
              <m:sSubSup>
                <m:sSubSupPr>
                  <m:ctrlPr>
                    <w:rPr>
                      <w:rFonts w:ascii="Cambria Math" w:eastAsia="Times New Roman" w:hAnsi="Cambria Math"/>
                      <w:i/>
                    </w:rPr>
                  </m:ctrlPr>
                </m:sSubSupPr>
                <m:e>
                  <m:r>
                    <w:rPr>
                      <w:rFonts w:ascii="Cambria Math" w:eastAsia="Times New Roman" w:hAnsi="Cambria Math"/>
                      <w:lang w:val="en-US"/>
                    </w:rPr>
                    <m:t>P</m:t>
                  </m:r>
                </m:e>
                <m:sub>
                  <m:r>
                    <w:rPr>
                      <w:rFonts w:ascii="Cambria Math" w:eastAsia="Times New Roman" w:hAnsi="Cambria Math"/>
                    </w:rPr>
                    <m:t>огр_виэ,h</m:t>
                  </m:r>
                </m:sub>
                <m:sup>
                  <m:r>
                    <w:rPr>
                      <w:rFonts w:ascii="Cambria Math" w:eastAsia="Times New Roman" w:hAnsi="Cambria Math"/>
                    </w:rPr>
                    <m:t>j</m:t>
                  </m:r>
                </m:sup>
              </m:sSubSup>
            </m:oMath>
            <w:r w:rsidRPr="00E73129">
              <w:rPr>
                <w:rFonts w:ascii="Garamond" w:eastAsia="Times New Roman" w:hAnsi="Garamond"/>
              </w:rPr>
              <w:t>), соответствующие напору воды, обеспечивающему выдачу мощности готового к выработке электроэнергии оборудования в полном объеме в соответствии с его паспортными характеристиками (</w:t>
            </w:r>
            <m:oMath>
              <m:sSub>
                <m:sSubPr>
                  <m:ctrlPr>
                    <w:rPr>
                      <w:rFonts w:ascii="Cambria Math" w:eastAsia="Times New Roman" w:hAnsi="Cambria Math"/>
                      <w:i/>
                    </w:rPr>
                  </m:ctrlPr>
                </m:sSubPr>
                <m:e>
                  <m:r>
                    <w:rPr>
                      <w:rFonts w:ascii="Cambria Math" w:eastAsia="Times New Roman" w:hAnsi="Cambria Math"/>
                    </w:rPr>
                    <m:t>Р</m:t>
                  </m:r>
                </m:e>
                <m:sub>
                  <m:r>
                    <w:rPr>
                      <w:rFonts w:ascii="Cambria Math" w:eastAsia="Times New Roman" w:hAnsi="Cambria Math"/>
                    </w:rPr>
                    <m:t>макс_виэ</m:t>
                  </m:r>
                </m:sub>
              </m:sSub>
            </m:oMath>
            <w:r w:rsidRPr="00E73129">
              <w:rPr>
                <w:rFonts w:ascii="Garamond" w:eastAsia="Times New Roman" w:hAnsi="Garamond"/>
              </w:rPr>
              <w:t xml:space="preserve">). </w:t>
            </w:r>
          </w:p>
          <w:p w14:paraId="4BD0D13F" w14:textId="77777777" w:rsidR="009B5F10" w:rsidRPr="00E73129" w:rsidRDefault="0039151C" w:rsidP="00981BE7">
            <w:pPr>
              <w:widowControl w:val="0"/>
              <w:spacing w:after="0" w:line="240" w:lineRule="auto"/>
              <w:jc w:val="both"/>
              <w:rPr>
                <w:rFonts w:ascii="Garamond" w:hAnsi="Garamond"/>
                <w:b/>
              </w:rPr>
            </w:pPr>
            <w:r>
              <w:rPr>
                <w:rFonts w:ascii="Garamond" w:hAnsi="Garamond"/>
                <w:b/>
              </w:rPr>
              <w:t>…</w:t>
            </w:r>
          </w:p>
        </w:tc>
      </w:tr>
      <w:tr w:rsidR="009B5F10" w:rsidRPr="00E73129" w14:paraId="29F4B0C7" w14:textId="77777777" w:rsidTr="006C0986">
        <w:tc>
          <w:tcPr>
            <w:tcW w:w="918" w:type="dxa"/>
            <w:vAlign w:val="center"/>
          </w:tcPr>
          <w:p w14:paraId="63B212E4" w14:textId="77777777" w:rsidR="009B5F10" w:rsidRPr="00E73129" w:rsidRDefault="009B5F10" w:rsidP="00981BE7">
            <w:pPr>
              <w:widowControl w:val="0"/>
              <w:spacing w:after="0" w:line="240" w:lineRule="auto"/>
              <w:jc w:val="both"/>
              <w:rPr>
                <w:rFonts w:ascii="Garamond" w:hAnsi="Garamond"/>
                <w:b/>
              </w:rPr>
            </w:pPr>
            <w:r w:rsidRPr="006D4FC2">
              <w:rPr>
                <w:rFonts w:ascii="Garamond" w:hAnsi="Garamond"/>
                <w:b/>
              </w:rPr>
              <w:lastRenderedPageBreak/>
              <w:t>3.4.3</w:t>
            </w:r>
          </w:p>
        </w:tc>
        <w:tc>
          <w:tcPr>
            <w:tcW w:w="7087" w:type="dxa"/>
          </w:tcPr>
          <w:p w14:paraId="418BB27C" w14:textId="77777777" w:rsidR="009B5F10" w:rsidRPr="00E73129" w:rsidRDefault="009B5F10"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rPr>
              <w:t xml:space="preserve">СО определяет плановый технологический минимум </w:t>
            </w:r>
            <m:oMath>
              <m:sSubSup>
                <m:sSubSupPr>
                  <m:ctrlPr>
                    <w:rPr>
                      <w:rFonts w:ascii="Cambria Math" w:eastAsia="Times New Roman" w:hAnsi="Cambria Math"/>
                      <w:i/>
                    </w:rPr>
                  </m:ctrlPr>
                </m:sSubSupPr>
                <m:e>
                  <m:r>
                    <w:rPr>
                      <w:rFonts w:ascii="Cambria Math" w:eastAsia="Times New Roman" w:hAnsi="Cambria Math"/>
                    </w:rPr>
                    <m:t>N</m:t>
                  </m:r>
                </m:e>
                <m:sub>
                  <m:func>
                    <m:funcPr>
                      <m:ctrlPr>
                        <w:rPr>
                          <w:rFonts w:ascii="Cambria Math" w:eastAsia="Times New Roman" w:hAnsi="Cambria Math"/>
                          <w:i/>
                        </w:rPr>
                      </m:ctrlPr>
                    </m:funcPr>
                    <m:fName>
                      <m:r>
                        <w:rPr>
                          <w:rFonts w:ascii="Cambria Math" w:eastAsia="Times New Roman" w:hAnsi="Cambria Math"/>
                        </w:rPr>
                        <m:t>min</m:t>
                      </m:r>
                    </m:fName>
                    <m:e>
                      <m:r>
                        <w:rPr>
                          <w:rFonts w:ascii="Cambria Math" w:eastAsia="Times New Roman" w:hAnsi="Cambria Math"/>
                        </w:rPr>
                        <m:t>,</m:t>
                      </m:r>
                    </m:e>
                  </m:func>
                  <m:r>
                    <w:rPr>
                      <w:rFonts w:ascii="Cambria Math" w:eastAsia="Times New Roman" w:hAnsi="Cambria Math"/>
                    </w:rPr>
                    <m:t>h</m:t>
                  </m:r>
                </m:sub>
                <m:sup>
                  <m:r>
                    <w:rPr>
                      <w:rFonts w:ascii="Cambria Math" w:eastAsia="Times New Roman" w:hAnsi="Cambria Math"/>
                    </w:rPr>
                    <m:t>j</m:t>
                  </m:r>
                </m:sup>
              </m:sSubSup>
              <m:r>
                <w:rPr>
                  <w:rFonts w:ascii="Cambria Math" w:eastAsia="Times New Roman" w:hAnsi="Cambria Math"/>
                </w:rPr>
                <m:t>(CO)</m:t>
              </m:r>
            </m:oMath>
            <w:r w:rsidRPr="00E73129">
              <w:rPr>
                <w:rFonts w:ascii="Garamond" w:eastAsia="Times New Roman" w:hAnsi="Garamond"/>
              </w:rPr>
              <w:t xml:space="preserve"> с учетом плановых увеличений технологического минимума по блочному генерирующему оборудованию, отнесенному к каждой ГТП участника ОРЭМ, на каждый час расчетных суток в соответствии с Техническими требованиями и Порядком установления соответствия.</w:t>
            </w:r>
          </w:p>
          <w:p w14:paraId="274B09FA" w14:textId="77777777" w:rsidR="009B5F10" w:rsidRDefault="009B5F10"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position w:val="-14"/>
              </w:rPr>
              <w:object w:dxaOrig="1140" w:dyaOrig="400" w14:anchorId="4B020FC8">
                <v:shape id="_x0000_i1097" type="#_x0000_t75" style="width:60pt;height:18.6pt" o:ole="">
                  <v:imagedata r:id="rId112" o:title=""/>
                </v:shape>
                <o:OLEObject Type="Embed" ProgID="Equation.3" ShapeID="_x0000_i1097" DrawAspect="Content" ObjectID="_1796496758" r:id="rId113"/>
              </w:object>
            </w:r>
            <w:r w:rsidRPr="00E73129">
              <w:rPr>
                <w:rFonts w:ascii="Garamond" w:eastAsia="Times New Roman" w:hAnsi="Garamond"/>
              </w:rPr>
              <w:t xml:space="preserve"> определяется на основании данных о минимальной мощности генерирующего оборудования, заявленных участником оптового рынка в уведомлении, поданном не позднее 10 часов 00 минут московского времени суток </w:t>
            </w:r>
            <w:r w:rsidRPr="00E73129">
              <w:rPr>
                <w:rFonts w:ascii="Garamond" w:eastAsia="Times New Roman" w:hAnsi="Garamond"/>
                <w:i/>
              </w:rPr>
              <w:t>Х</w:t>
            </w:r>
            <w:r w:rsidRPr="00E73129">
              <w:rPr>
                <w:rFonts w:ascii="Garamond" w:eastAsia="Times New Roman" w:hAnsi="Garamond"/>
              </w:rPr>
              <w:t xml:space="preserve">-2 (для второй неценовой зоны – до 10 часов 00 минут хабаровского времени суток </w:t>
            </w:r>
            <w:r w:rsidRPr="00E73129">
              <w:rPr>
                <w:rFonts w:ascii="Garamond" w:eastAsia="Times New Roman" w:hAnsi="Garamond"/>
                <w:i/>
              </w:rPr>
              <w:t>Х</w:t>
            </w:r>
            <w:r w:rsidRPr="00E73129">
              <w:rPr>
                <w:rFonts w:ascii="Garamond" w:eastAsia="Times New Roman" w:hAnsi="Garamond"/>
              </w:rPr>
              <w:t xml:space="preserve">-2) в отношении суток </w:t>
            </w:r>
            <w:r w:rsidRPr="00E73129">
              <w:rPr>
                <w:rFonts w:ascii="Garamond" w:eastAsia="Times New Roman" w:hAnsi="Garamond"/>
                <w:i/>
              </w:rPr>
              <w:t>Х</w:t>
            </w:r>
            <w:r w:rsidRPr="00E73129">
              <w:rPr>
                <w:rFonts w:ascii="Garamond" w:eastAsia="Times New Roman" w:hAnsi="Garamond"/>
              </w:rPr>
              <w:t>, и согласованных СО.</w:t>
            </w:r>
          </w:p>
          <w:p w14:paraId="04CA87E0" w14:textId="77777777" w:rsidR="009B5F10" w:rsidRPr="00E73129" w:rsidRDefault="009B5F10" w:rsidP="00981BE7">
            <w:pPr>
              <w:widowControl w:val="0"/>
              <w:spacing w:before="120" w:after="120" w:line="240" w:lineRule="auto"/>
              <w:jc w:val="both"/>
              <w:outlineLvl w:val="3"/>
              <w:rPr>
                <w:rFonts w:ascii="Garamond" w:eastAsia="Times New Roman" w:hAnsi="Garamond"/>
              </w:rPr>
            </w:pPr>
            <w:r>
              <w:rPr>
                <w:rFonts w:ascii="Garamond" w:eastAsia="Times New Roman" w:hAnsi="Garamond"/>
              </w:rPr>
              <w:lastRenderedPageBreak/>
              <w:t>…</w:t>
            </w:r>
          </w:p>
        </w:tc>
        <w:tc>
          <w:tcPr>
            <w:tcW w:w="6946" w:type="dxa"/>
          </w:tcPr>
          <w:p w14:paraId="68CB5DDC" w14:textId="77777777" w:rsidR="009B5F10" w:rsidRPr="00E73129" w:rsidRDefault="009B5F10" w:rsidP="00981BE7">
            <w:pPr>
              <w:widowControl w:val="0"/>
              <w:spacing w:before="120" w:after="120" w:line="240" w:lineRule="auto"/>
              <w:jc w:val="both"/>
              <w:rPr>
                <w:rFonts w:ascii="Garamond" w:eastAsia="Times New Roman" w:hAnsi="Garamond"/>
              </w:rPr>
            </w:pPr>
            <w:r w:rsidRPr="00E73129">
              <w:rPr>
                <w:rFonts w:ascii="Garamond" w:eastAsia="Times New Roman" w:hAnsi="Garamond"/>
              </w:rPr>
              <w:lastRenderedPageBreak/>
              <w:t xml:space="preserve">СО определяет плановый технологический минимум </w:t>
            </w:r>
            <m:oMath>
              <m:sSubSup>
                <m:sSubSupPr>
                  <m:ctrlPr>
                    <w:rPr>
                      <w:rFonts w:ascii="Cambria Math" w:eastAsia="Times New Roman" w:hAnsi="Cambria Math"/>
                      <w:i/>
                    </w:rPr>
                  </m:ctrlPr>
                </m:sSubSupPr>
                <m:e>
                  <m:r>
                    <w:rPr>
                      <w:rFonts w:ascii="Cambria Math" w:eastAsia="Times New Roman" w:hAnsi="Cambria Math"/>
                    </w:rPr>
                    <m:t>N</m:t>
                  </m:r>
                </m:e>
                <m:sub>
                  <m:func>
                    <m:funcPr>
                      <m:ctrlPr>
                        <w:rPr>
                          <w:rFonts w:ascii="Cambria Math" w:eastAsia="Times New Roman" w:hAnsi="Cambria Math"/>
                          <w:i/>
                        </w:rPr>
                      </m:ctrlPr>
                    </m:funcPr>
                    <m:fName>
                      <m:r>
                        <w:rPr>
                          <w:rFonts w:ascii="Cambria Math" w:eastAsia="Times New Roman" w:hAnsi="Cambria Math"/>
                        </w:rPr>
                        <m:t>min</m:t>
                      </m:r>
                    </m:fName>
                    <m:e>
                      <m:r>
                        <w:rPr>
                          <w:rFonts w:ascii="Cambria Math" w:eastAsia="Times New Roman" w:hAnsi="Cambria Math"/>
                        </w:rPr>
                        <m:t>,</m:t>
                      </m:r>
                    </m:e>
                  </m:func>
                  <m:r>
                    <w:rPr>
                      <w:rFonts w:ascii="Cambria Math" w:eastAsia="Times New Roman" w:hAnsi="Cambria Math"/>
                    </w:rPr>
                    <m:t>h</m:t>
                  </m:r>
                </m:sub>
                <m:sup>
                  <m:r>
                    <w:rPr>
                      <w:rFonts w:ascii="Cambria Math" w:eastAsia="Times New Roman" w:hAnsi="Cambria Math"/>
                    </w:rPr>
                    <m:t>j</m:t>
                  </m:r>
                </m:sup>
              </m:sSubSup>
              <m:r>
                <w:rPr>
                  <w:rFonts w:ascii="Cambria Math" w:eastAsia="Times New Roman" w:hAnsi="Cambria Math"/>
                </w:rPr>
                <m:t>(CO)</m:t>
              </m:r>
            </m:oMath>
            <w:r w:rsidRPr="00E73129">
              <w:rPr>
                <w:rFonts w:ascii="Garamond" w:eastAsia="Times New Roman" w:hAnsi="Garamond"/>
              </w:rPr>
              <w:t xml:space="preserve"> с учетом плановых увеличений технологического минимума по блочному генерирующему оборудованию, отнесенному к каждой ГТП участника ОРЭМ, на каждый час расчетных суток в соответствии с Техническими требованиями и Порядком установления соответствия.</w:t>
            </w:r>
          </w:p>
          <w:p w14:paraId="5CDCB7AF" w14:textId="77777777" w:rsidR="009B5F10" w:rsidRDefault="008B551C" w:rsidP="00981BE7">
            <w:pPr>
              <w:widowControl w:val="0"/>
              <w:spacing w:before="120" w:after="120" w:line="240" w:lineRule="auto"/>
              <w:jc w:val="both"/>
              <w:rPr>
                <w:rFonts w:ascii="Garamond" w:eastAsia="Times New Roman" w:hAnsi="Garamond"/>
              </w:rPr>
            </w:pPr>
            <m:oMath>
              <m:sSubSup>
                <m:sSubSupPr>
                  <m:ctrlPr>
                    <w:rPr>
                      <w:rFonts w:ascii="Cambria Math" w:eastAsia="Times New Roman" w:hAnsi="Garamond"/>
                      <w:i/>
                    </w:rPr>
                  </m:ctrlPr>
                </m:sSubSupPr>
                <m:e>
                  <m:r>
                    <w:rPr>
                      <w:rFonts w:ascii="Cambria Math" w:eastAsia="Times New Roman" w:hAnsi="Garamond"/>
                    </w:rPr>
                    <m:t>N</m:t>
                  </m:r>
                </m:e>
                <m:sub>
                  <m:func>
                    <m:funcPr>
                      <m:ctrlPr>
                        <w:rPr>
                          <w:rFonts w:ascii="Cambria Math" w:eastAsia="Times New Roman" w:hAnsi="Garamond"/>
                          <w:i/>
                        </w:rPr>
                      </m:ctrlPr>
                    </m:funcPr>
                    <m:fName>
                      <m:r>
                        <w:rPr>
                          <w:rFonts w:ascii="Cambria Math" w:eastAsia="Times New Roman" w:hAnsi="Garamond"/>
                        </w:rPr>
                        <m:t>min</m:t>
                      </m:r>
                    </m:fName>
                    <m:e>
                      <m:r>
                        <w:rPr>
                          <w:rFonts w:ascii="Cambria Math" w:eastAsia="Times New Roman" w:hAnsi="Garamond"/>
                        </w:rPr>
                        <m:t>,</m:t>
                      </m:r>
                    </m:e>
                  </m:func>
                  <m:r>
                    <w:rPr>
                      <w:rFonts w:ascii="Cambria Math" w:eastAsia="Times New Roman" w:hAnsi="Cambria Math"/>
                    </w:rPr>
                    <m:t>h</m:t>
                  </m:r>
                  <m:ctrlPr>
                    <w:rPr>
                      <w:rFonts w:ascii="Cambria Math" w:eastAsia="Times New Roman" w:hAnsi="Cambria Math"/>
                      <w:i/>
                    </w:rPr>
                  </m:ctrlPr>
                </m:sub>
                <m:sup>
                  <m:r>
                    <w:rPr>
                      <w:rFonts w:ascii="Cambria Math" w:eastAsia="Times New Roman" w:hAnsi="Garamond"/>
                    </w:rPr>
                    <m:t>j</m:t>
                  </m:r>
                </m:sup>
              </m:sSubSup>
              <m:r>
                <w:rPr>
                  <w:rFonts w:ascii="Cambria Math" w:eastAsia="Times New Roman" w:hAnsi="Garamond"/>
                </w:rPr>
                <m:t>(CO)</m:t>
              </m:r>
            </m:oMath>
            <w:r w:rsidR="009B5F10" w:rsidRPr="00E73129">
              <w:rPr>
                <w:rFonts w:ascii="Garamond" w:eastAsia="Times New Roman" w:hAnsi="Garamond"/>
              </w:rPr>
              <w:t xml:space="preserve"> определяется на основании данных о минимальной мощности генерирующего оборудования, заявленных участником оптового рынка в уведомлении, поданном не позднее 10 часов 00 минут московского времени суток </w:t>
            </w:r>
            <w:r w:rsidR="009B5F10" w:rsidRPr="00E73129">
              <w:rPr>
                <w:rFonts w:ascii="Garamond" w:eastAsia="Times New Roman" w:hAnsi="Garamond"/>
                <w:i/>
              </w:rPr>
              <w:t>Х</w:t>
            </w:r>
            <w:r w:rsidR="009B5F10" w:rsidRPr="00E73129">
              <w:rPr>
                <w:rFonts w:ascii="Garamond" w:eastAsia="Times New Roman" w:hAnsi="Garamond"/>
              </w:rPr>
              <w:t xml:space="preserve">-2 (для второй неценовой зоны – </w:t>
            </w:r>
            <w:r w:rsidR="009B5F10" w:rsidRPr="00167A5D">
              <w:rPr>
                <w:rFonts w:ascii="Garamond" w:eastAsia="Times New Roman" w:hAnsi="Garamond"/>
              </w:rPr>
              <w:t>до</w:t>
            </w:r>
            <w:r w:rsidR="009B5F10" w:rsidRPr="00E73129">
              <w:rPr>
                <w:rFonts w:ascii="Garamond" w:eastAsia="Times New Roman" w:hAnsi="Garamond"/>
                <w:highlight w:val="yellow"/>
              </w:rPr>
              <w:t xml:space="preserve"> 3 часов 00 минут московского времени (</w:t>
            </w:r>
            <w:r w:rsidR="009B5F10" w:rsidRPr="00E73129">
              <w:rPr>
                <w:rFonts w:ascii="Garamond" w:eastAsia="Times New Roman" w:hAnsi="Garamond"/>
              </w:rPr>
              <w:t>10 часов 00 минут хабаровского времени</w:t>
            </w:r>
            <w:r w:rsidR="009B5F10" w:rsidRPr="00E73129">
              <w:rPr>
                <w:rFonts w:ascii="Garamond" w:eastAsia="Times New Roman" w:hAnsi="Garamond"/>
                <w:highlight w:val="yellow"/>
              </w:rPr>
              <w:t>)</w:t>
            </w:r>
            <w:r w:rsidR="009B5F10" w:rsidRPr="00E73129">
              <w:rPr>
                <w:rFonts w:ascii="Garamond" w:eastAsia="Times New Roman" w:hAnsi="Garamond"/>
              </w:rPr>
              <w:t xml:space="preserve"> </w:t>
            </w:r>
            <w:r w:rsidR="009B5F10" w:rsidRPr="00E73129">
              <w:rPr>
                <w:rFonts w:ascii="Garamond" w:eastAsia="Times New Roman" w:hAnsi="Garamond"/>
              </w:rPr>
              <w:lastRenderedPageBreak/>
              <w:t xml:space="preserve">суток </w:t>
            </w:r>
            <w:r w:rsidR="009B5F10" w:rsidRPr="00E73129">
              <w:rPr>
                <w:rFonts w:ascii="Garamond" w:eastAsia="Times New Roman" w:hAnsi="Garamond"/>
                <w:i/>
              </w:rPr>
              <w:t>Х</w:t>
            </w:r>
            <w:r w:rsidR="009B5F10" w:rsidRPr="00E73129">
              <w:rPr>
                <w:rFonts w:ascii="Garamond" w:eastAsia="Times New Roman" w:hAnsi="Garamond"/>
              </w:rPr>
              <w:t xml:space="preserve">-2) в отношении суток </w:t>
            </w:r>
            <w:r w:rsidR="009B5F10" w:rsidRPr="00E73129">
              <w:rPr>
                <w:rFonts w:ascii="Garamond" w:eastAsia="Times New Roman" w:hAnsi="Garamond"/>
                <w:i/>
              </w:rPr>
              <w:t>Х</w:t>
            </w:r>
            <w:r w:rsidR="009B5F10" w:rsidRPr="00E73129">
              <w:rPr>
                <w:rFonts w:ascii="Garamond" w:eastAsia="Times New Roman" w:hAnsi="Garamond"/>
              </w:rPr>
              <w:t>, и согласованных СО.</w:t>
            </w:r>
          </w:p>
          <w:p w14:paraId="1A7F8A98" w14:textId="77777777" w:rsidR="009B5F10" w:rsidRPr="00E73129" w:rsidRDefault="009B5F10" w:rsidP="00981BE7">
            <w:pPr>
              <w:widowControl w:val="0"/>
              <w:spacing w:before="120" w:after="120" w:line="240" w:lineRule="auto"/>
              <w:jc w:val="both"/>
              <w:rPr>
                <w:rFonts w:ascii="Garamond" w:eastAsia="Times New Roman" w:hAnsi="Garamond"/>
              </w:rPr>
            </w:pPr>
            <w:r>
              <w:rPr>
                <w:rFonts w:ascii="Garamond" w:eastAsia="Times New Roman" w:hAnsi="Garamond"/>
              </w:rPr>
              <w:t>…</w:t>
            </w:r>
          </w:p>
        </w:tc>
      </w:tr>
      <w:tr w:rsidR="009B5F10" w:rsidRPr="00E73129" w14:paraId="66ADDE76" w14:textId="77777777" w:rsidTr="006C0986">
        <w:tc>
          <w:tcPr>
            <w:tcW w:w="918" w:type="dxa"/>
            <w:vAlign w:val="center"/>
          </w:tcPr>
          <w:p w14:paraId="2B2E87AE" w14:textId="77777777" w:rsidR="009B5F10" w:rsidRPr="00CE496A" w:rsidRDefault="009B5F10" w:rsidP="00981BE7">
            <w:pPr>
              <w:widowControl w:val="0"/>
              <w:spacing w:after="0" w:line="240" w:lineRule="auto"/>
              <w:jc w:val="both"/>
              <w:rPr>
                <w:rFonts w:ascii="Garamond" w:hAnsi="Garamond"/>
                <w:b/>
                <w:highlight w:val="red"/>
              </w:rPr>
            </w:pPr>
            <w:r w:rsidRPr="006D4FC2">
              <w:rPr>
                <w:rFonts w:ascii="Garamond" w:hAnsi="Garamond"/>
                <w:b/>
              </w:rPr>
              <w:lastRenderedPageBreak/>
              <w:t>3.4.6</w:t>
            </w:r>
          </w:p>
        </w:tc>
        <w:tc>
          <w:tcPr>
            <w:tcW w:w="7087" w:type="dxa"/>
          </w:tcPr>
          <w:p w14:paraId="3317D955" w14:textId="77777777" w:rsidR="009B5F10" w:rsidRPr="00F0232C" w:rsidRDefault="009B5F10" w:rsidP="00981BE7">
            <w:pPr>
              <w:pStyle w:val="4"/>
              <w:widowControl w:val="0"/>
              <w:numPr>
                <w:ilvl w:val="0"/>
                <w:numId w:val="0"/>
              </w:numPr>
              <w:rPr>
                <w:rFonts w:ascii="Garamond" w:hAnsi="Garamond"/>
                <w:szCs w:val="22"/>
              </w:rPr>
            </w:pPr>
            <w:r w:rsidRPr="00F0232C">
              <w:rPr>
                <w:rFonts w:ascii="Garamond" w:hAnsi="Garamond"/>
                <w:szCs w:val="22"/>
              </w:rPr>
              <w:tab/>
              <w:t>Процесс согласования ремонтов осуществляется при планировании режимов, в том числе долгосрочном. Участник ОРЭМ в соответствии с порядком, установленным СО, может подать СО заявку на изменение технологического режима работы или эксплуатационного состояния оборудования.</w:t>
            </w:r>
          </w:p>
          <w:p w14:paraId="34F9516B" w14:textId="77777777" w:rsidR="009B5F10" w:rsidRPr="00F0232C" w:rsidRDefault="009B5F10" w:rsidP="00981BE7">
            <w:pPr>
              <w:pStyle w:val="4"/>
              <w:widowControl w:val="0"/>
              <w:numPr>
                <w:ilvl w:val="0"/>
                <w:numId w:val="0"/>
              </w:numPr>
              <w:rPr>
                <w:rFonts w:ascii="Garamond" w:hAnsi="Garamond"/>
                <w:szCs w:val="22"/>
              </w:rPr>
            </w:pPr>
            <w:r w:rsidRPr="00F0232C">
              <w:rPr>
                <w:rFonts w:ascii="Garamond" w:hAnsi="Garamond"/>
                <w:szCs w:val="22"/>
              </w:rPr>
              <w:tab/>
              <w:t xml:space="preserve">СО определяет почасовые значения максимальной мощности ЕГО на основании </w:t>
            </w:r>
            <w:r w:rsidRPr="00F0232C">
              <w:rPr>
                <w:rFonts w:ascii="Garamond" w:hAnsi="Garamond" w:cs="Arial"/>
                <w:szCs w:val="22"/>
                <w:lang w:eastAsia="ru-RU"/>
              </w:rPr>
              <w:t>уведомлений о составе и параметрах генерирующего оборудования для целей ВСВГО</w:t>
            </w:r>
            <w:r w:rsidRPr="00F0232C">
              <w:rPr>
                <w:rFonts w:ascii="Garamond" w:hAnsi="Garamond"/>
                <w:szCs w:val="22"/>
              </w:rPr>
              <w:t xml:space="preserve">, поданных СО участником ОРЭМ не позднее 10 часов 00 минут московского времени суток </w:t>
            </w:r>
            <w:r w:rsidRPr="00F0232C">
              <w:rPr>
                <w:rFonts w:ascii="Garamond" w:hAnsi="Garamond"/>
                <w:i/>
                <w:szCs w:val="22"/>
              </w:rPr>
              <w:t>Х</w:t>
            </w:r>
            <w:r w:rsidRPr="00F0232C">
              <w:rPr>
                <w:rFonts w:ascii="Garamond" w:hAnsi="Garamond"/>
                <w:szCs w:val="22"/>
              </w:rPr>
              <w:t xml:space="preserve">-2 (для второй неценовой зоны – до 10 часов хабаровского времени суток </w:t>
            </w:r>
            <w:r w:rsidRPr="00F0232C">
              <w:rPr>
                <w:rFonts w:ascii="Garamond" w:hAnsi="Garamond"/>
                <w:i/>
                <w:szCs w:val="22"/>
              </w:rPr>
              <w:t>Х</w:t>
            </w:r>
            <w:r w:rsidRPr="00F0232C">
              <w:rPr>
                <w:rFonts w:ascii="Garamond" w:hAnsi="Garamond"/>
                <w:szCs w:val="22"/>
              </w:rPr>
              <w:t xml:space="preserve">-1) на сутки </w:t>
            </w:r>
            <w:r w:rsidRPr="00F0232C">
              <w:rPr>
                <w:rFonts w:ascii="Garamond" w:hAnsi="Garamond"/>
                <w:i/>
                <w:szCs w:val="22"/>
                <w:lang w:val="en-US"/>
              </w:rPr>
              <w:t>X</w:t>
            </w:r>
            <w:r w:rsidRPr="00F0232C">
              <w:rPr>
                <w:rFonts w:ascii="Garamond" w:hAnsi="Garamond"/>
                <w:szCs w:val="22"/>
              </w:rPr>
              <w:t xml:space="preserve">, и формирует значение </w:t>
            </w:r>
            <m:oMath>
              <m:sSubSup>
                <m:sSubSupPr>
                  <m:ctrlPr>
                    <w:rPr>
                      <w:rFonts w:ascii="Cambria Math" w:hAnsi="Cambria Math"/>
                      <w:i/>
                    </w:rPr>
                  </m:ctrlPr>
                </m:sSubSupPr>
                <m:e>
                  <m:r>
                    <w:rPr>
                      <w:rFonts w:ascii="Cambria Math" w:hAnsi="Cambria Math"/>
                    </w:rPr>
                    <m:t>N</m:t>
                  </m:r>
                </m:e>
                <m:sub>
                  <m:func>
                    <m:funcPr>
                      <m:ctrlPr>
                        <w:rPr>
                          <w:rFonts w:ascii="Cambria Math" w:hAnsi="Cambria Math"/>
                          <w:i/>
                        </w:rPr>
                      </m:ctrlPr>
                    </m:funcPr>
                    <m:fName>
                      <m:r>
                        <w:rPr>
                          <w:rFonts w:ascii="Cambria Math" w:hAnsi="Cambria Math"/>
                        </w:rPr>
                        <m:t>max</m:t>
                      </m:r>
                    </m:fName>
                    <m:e>
                      <m:r>
                        <w:rPr>
                          <w:rFonts w:ascii="Cambria Math" w:hAnsi="Cambria Math"/>
                        </w:rPr>
                        <m:t>,</m:t>
                      </m:r>
                    </m:e>
                  </m:func>
                  <m:r>
                    <w:rPr>
                      <w:rFonts w:ascii="Cambria Math" w:hAnsi="Cambria Math"/>
                    </w:rPr>
                    <m:t>h</m:t>
                  </m:r>
                </m:sub>
                <m:sup>
                  <m:r>
                    <w:rPr>
                      <w:rFonts w:ascii="Cambria Math" w:hAnsi="Cambria Math"/>
                    </w:rPr>
                    <m:t>g</m:t>
                  </m:r>
                </m:sup>
              </m:sSubSup>
              <m:d>
                <m:dPr>
                  <m:ctrlPr>
                    <w:rPr>
                      <w:rFonts w:ascii="Cambria Math" w:hAnsi="Cambria Math"/>
                      <w:i/>
                    </w:rPr>
                  </m:ctrlPr>
                </m:dPr>
                <m:e>
                  <m:r>
                    <w:rPr>
                      <w:rFonts w:ascii="Cambria Math" w:hAnsi="Cambria Math"/>
                    </w:rPr>
                    <m:t>CO</m:t>
                  </m:r>
                </m:e>
              </m:d>
            </m:oMath>
            <w:r w:rsidRPr="00F0232C">
              <w:rPr>
                <w:rFonts w:ascii="Garamond" w:hAnsi="Garamond"/>
                <w:szCs w:val="22"/>
              </w:rPr>
              <w:t xml:space="preserve"> и </w:t>
            </w:r>
            <w:r w:rsidRPr="00F0232C">
              <w:rPr>
                <w:rFonts w:ascii="Garamond" w:hAnsi="Garamond"/>
                <w:szCs w:val="22"/>
              </w:rPr>
              <w:object w:dxaOrig="1160" w:dyaOrig="400" w14:anchorId="2924462C">
                <v:shape id="_x0000_i1098" type="#_x0000_t75" style="width:60pt;height:24pt" o:ole="">
                  <v:imagedata r:id="rId114" o:title=""/>
                </v:shape>
                <o:OLEObject Type="Embed" ProgID="Equation.3" ShapeID="_x0000_i1098" DrawAspect="Content" ObjectID="_1796496759" r:id="rId115"/>
              </w:object>
            </w:r>
            <w:r w:rsidRPr="00F0232C">
              <w:rPr>
                <w:rFonts w:ascii="Garamond" w:hAnsi="Garamond"/>
                <w:szCs w:val="22"/>
              </w:rPr>
              <w:t xml:space="preserve"> по каждой ЕГО и ГТП в целом участника ОРЭМ и на каждый час суток</w:t>
            </w:r>
            <w:r w:rsidRPr="00F0232C">
              <w:rPr>
                <w:rFonts w:ascii="Garamond" w:hAnsi="Garamond"/>
                <w:i/>
                <w:szCs w:val="22"/>
              </w:rPr>
              <w:t xml:space="preserve"> </w:t>
            </w:r>
            <w:r w:rsidRPr="00F0232C">
              <w:rPr>
                <w:rFonts w:ascii="Garamond" w:hAnsi="Garamond"/>
                <w:i/>
                <w:szCs w:val="22"/>
                <w:lang w:val="en-US"/>
              </w:rPr>
              <w:t>h</w:t>
            </w:r>
            <w:r w:rsidRPr="00F0232C">
              <w:rPr>
                <w:rFonts w:ascii="Garamond" w:hAnsi="Garamond"/>
                <w:szCs w:val="22"/>
              </w:rPr>
              <w:t xml:space="preserve">, и определяет </w:t>
            </w:r>
            <w:r w:rsidRPr="00F0232C">
              <w:rPr>
                <w:rFonts w:ascii="Garamond" w:hAnsi="Garamond"/>
                <w:szCs w:val="22"/>
              </w:rPr>
              <w:object w:dxaOrig="420" w:dyaOrig="400" w14:anchorId="6FA4C9A4">
                <v:shape id="_x0000_i1099" type="#_x0000_t75" style="width:24pt;height:18.6pt" o:ole="">
                  <v:imagedata r:id="rId116" o:title=""/>
                </v:shape>
                <o:OLEObject Type="Embed" ProgID="Equation.3" ShapeID="_x0000_i1099" DrawAspect="Content" ObjectID="_1796496760" r:id="rId117"/>
              </w:object>
            </w:r>
            <w:r w:rsidRPr="00F0232C">
              <w:rPr>
                <w:rFonts w:ascii="Garamond" w:hAnsi="Garamond"/>
                <w:szCs w:val="22"/>
              </w:rPr>
              <w:t xml:space="preserve"> и </w:t>
            </w:r>
            <w:r w:rsidRPr="00F0232C">
              <w:rPr>
                <w:rFonts w:ascii="Garamond" w:hAnsi="Garamond"/>
                <w:szCs w:val="22"/>
              </w:rPr>
              <w:object w:dxaOrig="499" w:dyaOrig="340" w14:anchorId="1FD8999B">
                <v:shape id="_x0000_i1100" type="#_x0000_t75" style="width:24pt;height:18.6pt" o:ole="">
                  <v:imagedata r:id="rId118" o:title=""/>
                </v:shape>
                <o:OLEObject Type="Embed" ProgID="Equation.3" ShapeID="_x0000_i1100" DrawAspect="Content" ObjectID="_1796496761" r:id="rId119"/>
              </w:object>
            </w:r>
            <w:r w:rsidRPr="00F0232C">
              <w:rPr>
                <w:rFonts w:ascii="Garamond" w:hAnsi="Garamond"/>
                <w:szCs w:val="22"/>
              </w:rPr>
              <w:t xml:space="preserve">– величины ремонтного снижения мощности ЕГО </w:t>
            </w:r>
            <w:r w:rsidRPr="00F0232C">
              <w:rPr>
                <w:rFonts w:ascii="Garamond" w:hAnsi="Garamond"/>
                <w:i/>
                <w:szCs w:val="22"/>
                <w:lang w:val="en-US"/>
              </w:rPr>
              <w:t>g</w:t>
            </w:r>
            <w:r w:rsidRPr="00F0232C">
              <w:rPr>
                <w:rFonts w:ascii="Garamond" w:hAnsi="Garamond"/>
                <w:szCs w:val="22"/>
              </w:rPr>
              <w:t xml:space="preserve"> и ГТП </w:t>
            </w:r>
            <w:r w:rsidRPr="00F0232C">
              <w:rPr>
                <w:rFonts w:ascii="Garamond" w:hAnsi="Garamond"/>
                <w:i/>
                <w:szCs w:val="22"/>
                <w:lang w:val="en-US"/>
              </w:rPr>
              <w:t>j</w:t>
            </w:r>
            <w:r w:rsidRPr="00F0232C">
              <w:rPr>
                <w:rFonts w:ascii="Garamond" w:hAnsi="Garamond"/>
                <w:i/>
                <w:szCs w:val="22"/>
              </w:rPr>
              <w:t xml:space="preserve"> </w:t>
            </w:r>
            <w:r w:rsidRPr="00F0232C">
              <w:rPr>
                <w:rFonts w:ascii="Garamond" w:hAnsi="Garamond"/>
                <w:szCs w:val="22"/>
              </w:rPr>
              <w:t>(</w:t>
            </w:r>
            <w:r w:rsidRPr="00F0232C">
              <w:rPr>
                <w:rFonts w:ascii="Garamond" w:hAnsi="Garamond"/>
                <w:szCs w:val="22"/>
                <w:lang w:val="en-US"/>
              </w:rPr>
              <w:t>D</w:t>
            </w:r>
            <w:r w:rsidRPr="00F0232C">
              <w:rPr>
                <w:rFonts w:ascii="Garamond" w:hAnsi="Garamond"/>
                <w:szCs w:val="22"/>
              </w:rPr>
              <w:t xml:space="preserve">рем_план), соответствующие критериям отнесения к объемам согласованных </w:t>
            </w:r>
            <w:r w:rsidRPr="00F0232C">
              <w:rPr>
                <w:rFonts w:ascii="Garamond" w:hAnsi="Garamond" w:cs="Arial"/>
                <w:szCs w:val="22"/>
                <w:lang w:eastAsia="ru-RU"/>
              </w:rPr>
              <w:t xml:space="preserve">плановых ремонтных снижений </w:t>
            </w:r>
            <w:r w:rsidRPr="00F0232C">
              <w:rPr>
                <w:rFonts w:ascii="Garamond" w:hAnsi="Garamond"/>
                <w:szCs w:val="22"/>
              </w:rPr>
              <w:t xml:space="preserve">мощности, указанным в п. 3.4.6.1 настоящего Регламента, и заявленные в отношении ЕГО </w:t>
            </w:r>
            <w:r w:rsidRPr="00F0232C">
              <w:rPr>
                <w:rFonts w:ascii="Garamond" w:hAnsi="Garamond"/>
                <w:i/>
                <w:szCs w:val="22"/>
                <w:lang w:val="en-US"/>
              </w:rPr>
              <w:t>g</w:t>
            </w:r>
            <w:r w:rsidRPr="00F0232C">
              <w:rPr>
                <w:rFonts w:ascii="Garamond" w:hAnsi="Garamond"/>
                <w:szCs w:val="22"/>
              </w:rPr>
              <w:t xml:space="preserve"> и ГТП </w:t>
            </w:r>
            <w:r w:rsidRPr="00F0232C">
              <w:rPr>
                <w:rFonts w:ascii="Garamond" w:hAnsi="Garamond"/>
                <w:i/>
                <w:szCs w:val="22"/>
                <w:lang w:val="en-US"/>
              </w:rPr>
              <w:t>j</w:t>
            </w:r>
            <w:r w:rsidRPr="00F0232C">
              <w:rPr>
                <w:rFonts w:ascii="Garamond" w:hAnsi="Garamond"/>
                <w:szCs w:val="22"/>
              </w:rPr>
              <w:t xml:space="preserve"> в составе соответствующих уведомлений о составе и параметрах генерирующего оборудования: </w:t>
            </w:r>
          </w:p>
          <w:p w14:paraId="5BB550E8" w14:textId="77777777" w:rsidR="009B5F10" w:rsidRPr="009D6191" w:rsidRDefault="008B551C" w:rsidP="00981BE7">
            <w:pPr>
              <w:pStyle w:val="4"/>
              <w:widowControl w:val="0"/>
              <w:numPr>
                <w:ilvl w:val="0"/>
                <w:numId w:val="0"/>
              </w:numPr>
              <w:ind w:left="2127" w:hanging="567"/>
              <w:jc w:val="center"/>
              <w:rPr>
                <w:rFonts w:ascii="Garamond" w:hAnsi="Garamond"/>
                <w:szCs w:val="22"/>
                <w:lang w:val="en-US"/>
              </w:rPr>
            </w:pPr>
            <m:oMath>
              <m:sSub>
                <m:sSubPr>
                  <m:ctrlPr>
                    <w:rPr>
                      <w:rFonts w:ascii="Cambria Math" w:hAnsi="Cambria Math"/>
                      <w:i/>
                    </w:rPr>
                  </m:ctrlPr>
                </m:sSubPr>
                <m:e>
                  <m:sSup>
                    <m:sSupPr>
                      <m:ctrlPr>
                        <w:rPr>
                          <w:rFonts w:ascii="Cambria Math" w:hAnsi="Cambria Math"/>
                          <w:i/>
                        </w:rPr>
                      </m:ctrlPr>
                    </m:sSupPr>
                    <m:e>
                      <m:r>
                        <w:rPr>
                          <w:rFonts w:ascii="Cambria Math" w:hAnsi="Cambria Math"/>
                        </w:rPr>
                        <m:t>Δ</m:t>
                      </m:r>
                    </m:e>
                    <m:sup>
                      <m:r>
                        <w:rPr>
                          <w:rFonts w:ascii="Cambria Math" w:hAnsi="Cambria Math"/>
                          <w:lang w:val="en-US"/>
                        </w:rPr>
                        <m:t>'g</m:t>
                      </m:r>
                    </m:sup>
                  </m:sSup>
                </m:e>
                <m:sub>
                  <m:r>
                    <w:rPr>
                      <w:rFonts w:ascii="Cambria Math" w:hAnsi="Cambria Math"/>
                      <w:lang w:val="en-US"/>
                    </w:rPr>
                    <m:t>1,</m:t>
                  </m:r>
                  <m:r>
                    <w:rPr>
                      <w:rFonts w:ascii="Cambria Math" w:hAnsi="Cambria Math"/>
                      <w:lang w:val="en-US"/>
                    </w:rPr>
                    <m:t>h</m:t>
                  </m:r>
                </m:sub>
              </m:sSub>
              <m:r>
                <w:rPr>
                  <w:rFonts w:ascii="Cambria Math" w:hAnsi="Cambria Math"/>
                  <w:lang w:val="en-US"/>
                </w:rPr>
                <m:t>=</m:t>
              </m:r>
              <m:sSubSup>
                <m:sSubSupPr>
                  <m:ctrlPr>
                    <w:rPr>
                      <w:rFonts w:ascii="Cambria Math" w:hAnsi="Cambria Math"/>
                      <w:i/>
                    </w:rPr>
                  </m:ctrlPr>
                </m:sSubSupPr>
                <m:e>
                  <m:r>
                    <w:rPr>
                      <w:rFonts w:ascii="Cambria Math" w:hAnsi="Cambria Math"/>
                    </w:rPr>
                    <m:t>N</m:t>
                  </m:r>
                </m:e>
                <m:sub>
                  <m:r>
                    <w:rPr>
                      <w:rFonts w:ascii="Cambria Math" w:hAnsi="Cambria Math"/>
                    </w:rPr>
                    <m:t>расп</m:t>
                  </m:r>
                  <m:r>
                    <m:rPr>
                      <m:nor/>
                    </m:rPr>
                    <w:rPr>
                      <w:rFonts w:ascii="Garamond" w:hAnsi="Garamond"/>
                      <w:lang w:val="en-US"/>
                    </w:rPr>
                    <m:t>,h</m:t>
                  </m:r>
                  <m:ctrlPr>
                    <w:rPr>
                      <w:rFonts w:ascii="Cambria Math" w:hAnsi="Cambria Math"/>
                    </w:rPr>
                  </m:ctrlPr>
                </m:sub>
                <m:sup>
                  <m:r>
                    <w:rPr>
                      <w:rFonts w:ascii="Cambria Math" w:hAnsi="Cambria Math"/>
                    </w:rPr>
                    <m:t>g</m:t>
                  </m:r>
                </m:sup>
              </m:sSubSup>
              <m:r>
                <w:rPr>
                  <w:rFonts w:ascii="Cambria Math" w:hAnsi="Cambria Math"/>
                  <w:lang w:val="en-US"/>
                </w:rPr>
                <m:t>-</m:t>
              </m:r>
              <m:sSubSup>
                <m:sSubSupPr>
                  <m:ctrlPr>
                    <w:rPr>
                      <w:rFonts w:ascii="Cambria Math" w:hAnsi="Cambria Math"/>
                      <w:i/>
                    </w:rPr>
                  </m:ctrlPr>
                </m:sSubSupPr>
                <m:e>
                  <m:r>
                    <w:rPr>
                      <w:rFonts w:ascii="Cambria Math" w:hAnsi="Cambria Math"/>
                    </w:rPr>
                    <m:t>N</m:t>
                  </m:r>
                </m:e>
                <m:sub>
                  <m:func>
                    <m:funcPr>
                      <m:ctrlPr>
                        <w:rPr>
                          <w:rFonts w:ascii="Cambria Math" w:hAnsi="Cambria Math"/>
                          <w:i/>
                        </w:rPr>
                      </m:ctrlPr>
                    </m:funcPr>
                    <m:fName>
                      <m:r>
                        <w:rPr>
                          <w:rFonts w:ascii="Cambria Math" w:hAnsi="Cambria Math"/>
                        </w:rPr>
                        <m:t>max</m:t>
                      </m:r>
                    </m:fName>
                    <m:e>
                      <m:r>
                        <w:rPr>
                          <w:rFonts w:ascii="Cambria Math" w:hAnsi="Cambria Math"/>
                          <w:lang w:val="en-US"/>
                        </w:rPr>
                        <m:t>,</m:t>
                      </m:r>
                    </m:e>
                  </m:func>
                  <m:r>
                    <w:rPr>
                      <w:rFonts w:ascii="Cambria Math" w:hAnsi="Cambria Math"/>
                      <w:lang w:val="en-US"/>
                    </w:rPr>
                    <m:t>h</m:t>
                  </m:r>
                </m:sub>
                <m:sup>
                  <m:r>
                    <w:rPr>
                      <w:rFonts w:ascii="Cambria Math" w:hAnsi="Cambria Math"/>
                    </w:rPr>
                    <m:t>g</m:t>
                  </m:r>
                </m:sup>
              </m:sSubSup>
              <m:d>
                <m:dPr>
                  <m:ctrlPr>
                    <w:rPr>
                      <w:rFonts w:ascii="Cambria Math" w:hAnsi="Cambria Math"/>
                      <w:i/>
                      <w:lang w:val="en-US"/>
                    </w:rPr>
                  </m:ctrlPr>
                </m:dPr>
                <m:e>
                  <m:r>
                    <w:rPr>
                      <w:rFonts w:ascii="Cambria Math" w:hAnsi="Cambria Math"/>
                    </w:rPr>
                    <m:t>CO</m:t>
                  </m:r>
                </m:e>
              </m:d>
            </m:oMath>
            <w:r w:rsidR="009B5F10" w:rsidRPr="009D6191">
              <w:rPr>
                <w:rFonts w:ascii="Garamond" w:hAnsi="Garamond"/>
                <w:szCs w:val="22"/>
                <w:lang w:val="en-US"/>
              </w:rPr>
              <w:t>;</w:t>
            </w:r>
            <w:r w:rsidR="009B5F10" w:rsidRPr="009D6191">
              <w:rPr>
                <w:rFonts w:ascii="Garamond" w:hAnsi="Garamond"/>
                <w:szCs w:val="22"/>
                <w:lang w:val="en-US"/>
              </w:rPr>
              <w:tab/>
            </w:r>
            <w:r w:rsidR="009B5F10" w:rsidRPr="009D6191">
              <w:rPr>
                <w:rFonts w:ascii="Garamond" w:hAnsi="Garamond"/>
                <w:szCs w:val="22"/>
                <w:lang w:val="en-US"/>
              </w:rPr>
              <w:tab/>
              <w:t>(8.1)</w:t>
            </w:r>
          </w:p>
          <w:p w14:paraId="55EDC8B8" w14:textId="77777777" w:rsidR="009B5F10" w:rsidRPr="006D4FC2" w:rsidRDefault="008B551C" w:rsidP="00981BE7">
            <w:pPr>
              <w:pStyle w:val="4"/>
              <w:widowControl w:val="0"/>
              <w:numPr>
                <w:ilvl w:val="0"/>
                <w:numId w:val="0"/>
              </w:numPr>
              <w:ind w:left="2127" w:hanging="567"/>
              <w:jc w:val="center"/>
              <w:rPr>
                <w:rFonts w:ascii="Garamond" w:hAnsi="Garamond"/>
                <w:i/>
                <w:szCs w:val="22"/>
              </w:rPr>
            </w:pPr>
            <m:oMath>
              <m:sSub>
                <m:sSubPr>
                  <m:ctrlPr>
                    <w:rPr>
                      <w:rFonts w:ascii="Cambria Math" w:hAnsi="Cambria Math"/>
                      <w:i/>
                    </w:rPr>
                  </m:ctrlPr>
                </m:sSubPr>
                <m:e>
                  <m:sSup>
                    <m:sSupPr>
                      <m:ctrlPr>
                        <w:rPr>
                          <w:rFonts w:ascii="Cambria Math" w:hAnsi="Cambria Math"/>
                          <w:i/>
                        </w:rPr>
                      </m:ctrlPr>
                    </m:sSupPr>
                    <m:e>
                      <m:r>
                        <w:rPr>
                          <w:rFonts w:ascii="Cambria Math" w:hAnsi="Cambria Math"/>
                        </w:rPr>
                        <m:t>Δ</m:t>
                      </m:r>
                    </m:e>
                    <m:sup>
                      <m:r>
                        <w:rPr>
                          <w:rFonts w:ascii="Cambria Math" w:hAnsi="Cambria Math"/>
                        </w:rPr>
                        <m:t>'j</m:t>
                      </m:r>
                    </m:sup>
                  </m:sSup>
                </m:e>
                <m:sub>
                  <m:r>
                    <w:rPr>
                      <w:rFonts w:ascii="Cambria Math" w:hAnsi="Cambria Math"/>
                    </w:rPr>
                    <m:t>1,</m:t>
                  </m:r>
                  <m:r>
                    <w:rPr>
                      <w:rFonts w:ascii="Cambria Math" w:hAnsi="Cambria Math"/>
                    </w:rPr>
                    <m:t>h</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g∈j</m:t>
                  </m:r>
                </m:sub>
                <m:sup/>
                <m:e>
                  <m:sSub>
                    <m:sSubPr>
                      <m:ctrlPr>
                        <w:rPr>
                          <w:rFonts w:ascii="Cambria Math" w:hAnsi="Cambria Math"/>
                          <w:i/>
                        </w:rPr>
                      </m:ctrlPr>
                    </m:sSubPr>
                    <m:e>
                      <m:sSup>
                        <m:sSupPr>
                          <m:ctrlPr>
                            <w:rPr>
                              <w:rFonts w:ascii="Cambria Math" w:hAnsi="Cambria Math"/>
                              <w:i/>
                            </w:rPr>
                          </m:ctrlPr>
                        </m:sSupPr>
                        <m:e>
                          <m:r>
                            <w:rPr>
                              <w:rFonts w:ascii="Cambria Math" w:hAnsi="Cambria Math"/>
                            </w:rPr>
                            <m:t>Δ</m:t>
                          </m:r>
                        </m:e>
                        <m:sup>
                          <m:r>
                            <w:rPr>
                              <w:rFonts w:ascii="Cambria Math" w:hAnsi="Cambria Math"/>
                            </w:rPr>
                            <m:t>'g</m:t>
                          </m:r>
                        </m:sup>
                      </m:sSup>
                    </m:e>
                    <m:sub>
                      <m:r>
                        <w:rPr>
                          <w:rFonts w:ascii="Cambria Math" w:hAnsi="Cambria Math"/>
                        </w:rPr>
                        <m:t>1,</m:t>
                      </m:r>
                      <m:r>
                        <w:rPr>
                          <w:rFonts w:ascii="Cambria Math" w:hAnsi="Cambria Math"/>
                        </w:rPr>
                        <m:t>h</m:t>
                      </m:r>
                    </m:sub>
                  </m:sSub>
                </m:e>
              </m:nary>
            </m:oMath>
            <w:r w:rsidR="009B5F10" w:rsidRPr="006D4FC2">
              <w:rPr>
                <w:rFonts w:ascii="Garamond" w:hAnsi="Garamond"/>
                <w:i/>
                <w:szCs w:val="22"/>
              </w:rPr>
              <w:t>.</w:t>
            </w:r>
            <w:r w:rsidR="009B5F10" w:rsidRPr="006D4FC2">
              <w:rPr>
                <w:rFonts w:ascii="Garamond" w:hAnsi="Garamond"/>
                <w:i/>
                <w:szCs w:val="22"/>
              </w:rPr>
              <w:tab/>
            </w:r>
            <w:r w:rsidR="009B5F10" w:rsidRPr="006D4FC2">
              <w:rPr>
                <w:rFonts w:ascii="Garamond" w:hAnsi="Garamond"/>
                <w:i/>
                <w:szCs w:val="22"/>
              </w:rPr>
              <w:tab/>
              <w:t>(8.2)</w:t>
            </w:r>
          </w:p>
          <w:p w14:paraId="1E3A1F06" w14:textId="77777777" w:rsidR="009B5F10" w:rsidRPr="00F0232C" w:rsidRDefault="009B5F10" w:rsidP="00981BE7">
            <w:pPr>
              <w:pStyle w:val="4"/>
              <w:widowControl w:val="0"/>
              <w:numPr>
                <w:ilvl w:val="0"/>
                <w:numId w:val="0"/>
              </w:numPr>
              <w:ind w:left="34" w:firstLine="567"/>
              <w:rPr>
                <w:rFonts w:ascii="Garamond" w:hAnsi="Garamond"/>
                <w:szCs w:val="22"/>
              </w:rPr>
            </w:pPr>
            <w:r w:rsidRPr="003031F8">
              <w:rPr>
                <w:rFonts w:ascii="Garamond" w:hAnsi="Garamond"/>
                <w:color w:val="000000"/>
                <w:szCs w:val="22"/>
              </w:rPr>
              <w:t xml:space="preserve">При этом снижения максимальной мощности генерирующего оборудования </w:t>
            </w:r>
            <w:r w:rsidRPr="00F0232C">
              <w:rPr>
                <w:rFonts w:ascii="Garamond" w:hAnsi="Garamond"/>
                <w:szCs w:val="22"/>
              </w:rPr>
              <w:t>(</w:t>
            </w:r>
            <w:r w:rsidRPr="00F0232C">
              <w:rPr>
                <w:rFonts w:ascii="Garamond" w:hAnsi="Garamond"/>
                <w:szCs w:val="22"/>
                <w:lang w:val="en-US"/>
              </w:rPr>
              <w:t>D</w:t>
            </w:r>
            <w:r w:rsidRPr="00F0232C">
              <w:rPr>
                <w:rFonts w:ascii="Garamond" w:hAnsi="Garamond"/>
                <w:szCs w:val="22"/>
              </w:rPr>
              <w:t>рем_план)</w:t>
            </w:r>
            <w:r w:rsidRPr="003031F8">
              <w:rPr>
                <w:rFonts w:ascii="Garamond" w:hAnsi="Garamond"/>
                <w:color w:val="000000"/>
                <w:szCs w:val="22"/>
              </w:rPr>
              <w:t>, в том числе</w:t>
            </w:r>
            <w:r w:rsidRPr="006D4FC2">
              <w:rPr>
                <w:rFonts w:ascii="Garamond" w:hAnsi="Garamond"/>
              </w:rPr>
              <w:t xml:space="preserve"> </w:t>
            </w:r>
            <w:r w:rsidRPr="003031F8">
              <w:rPr>
                <w:rFonts w:ascii="Garamond" w:hAnsi="Garamond"/>
                <w:color w:val="000000"/>
                <w:szCs w:val="22"/>
              </w:rPr>
              <w:t>обусловленные ремонтом основного, общестанционного и (или) вспомогательного оборудования,</w:t>
            </w:r>
            <w:r w:rsidRPr="006D4FC2">
              <w:rPr>
                <w:rFonts w:ascii="Garamond" w:hAnsi="Garamond"/>
              </w:rPr>
              <w:t xml:space="preserve"> </w:t>
            </w:r>
            <w:r w:rsidRPr="003031F8">
              <w:rPr>
                <w:rFonts w:ascii="Garamond" w:hAnsi="Garamond"/>
                <w:color w:val="000000"/>
                <w:szCs w:val="22"/>
              </w:rPr>
              <w:t>подлежащие отнесению к плановым ремонтам снижениям мощности при условии их соответствия критериям, указанным в п. 3.4.6.1 настоящего Регламента, должны быть</w:t>
            </w:r>
            <w:r w:rsidRPr="00F0232C">
              <w:rPr>
                <w:rFonts w:ascii="Garamond" w:hAnsi="Garamond"/>
                <w:szCs w:val="22"/>
              </w:rPr>
              <w:t xml:space="preserve"> заявлены в соответствующих диспетчерских заявках, а также в составе уведомлений о составе и параметрах генерирующего оборудования для целей ВСВГО и РСВ в отношении ЕГО, на режим работы которых они оказывают влияние (при невозможности отнесения снижений максимальной мощности на отдельные ЕГО по складывающимся схемно-режимным условиям, разнесение снижений </w:t>
            </w:r>
            <w:r w:rsidRPr="00F0232C">
              <w:rPr>
                <w:rFonts w:ascii="Garamond" w:hAnsi="Garamond"/>
                <w:szCs w:val="22"/>
              </w:rPr>
              <w:lastRenderedPageBreak/>
              <w:t>максимальной мощности между ЕГО осуществляется по согласованию с СО на этапе подачи уведомлений ВСВГО).</w:t>
            </w:r>
          </w:p>
          <w:p w14:paraId="36C4FD66" w14:textId="77777777" w:rsidR="009B5F10" w:rsidRPr="00F0232C" w:rsidRDefault="009B5F10" w:rsidP="00981BE7">
            <w:pPr>
              <w:pStyle w:val="4"/>
              <w:widowControl w:val="0"/>
              <w:numPr>
                <w:ilvl w:val="0"/>
                <w:numId w:val="0"/>
              </w:numPr>
              <w:rPr>
                <w:rFonts w:ascii="Garamond" w:hAnsi="Garamond"/>
                <w:szCs w:val="22"/>
              </w:rPr>
            </w:pPr>
            <w:r w:rsidRPr="00F0232C">
              <w:rPr>
                <w:rFonts w:ascii="Garamond" w:hAnsi="Garamond"/>
                <w:szCs w:val="22"/>
              </w:rPr>
              <w:tab/>
              <w:t xml:space="preserve">В случае изменения состава и (или) максимальной мощности ЕГО </w:t>
            </w:r>
            <w:r w:rsidRPr="00F0232C">
              <w:rPr>
                <w:rFonts w:ascii="Garamond" w:hAnsi="Garamond"/>
                <w:i/>
                <w:szCs w:val="22"/>
                <w:lang w:val="en-US"/>
              </w:rPr>
              <w:t>g</w:t>
            </w:r>
            <w:r w:rsidRPr="00F0232C">
              <w:rPr>
                <w:rFonts w:ascii="Garamond" w:hAnsi="Garamond"/>
                <w:szCs w:val="22"/>
              </w:rPr>
              <w:t xml:space="preserve">, входящих в ГТП </w:t>
            </w:r>
            <w:r w:rsidRPr="00F0232C">
              <w:rPr>
                <w:rFonts w:ascii="Garamond" w:hAnsi="Garamond"/>
                <w:i/>
                <w:szCs w:val="22"/>
                <w:lang w:val="en-US"/>
              </w:rPr>
              <w:t>j</w:t>
            </w:r>
            <w:r w:rsidRPr="00F0232C">
              <w:rPr>
                <w:rFonts w:ascii="Garamond" w:hAnsi="Garamond"/>
                <w:szCs w:val="22"/>
              </w:rPr>
              <w:t xml:space="preserve">, относительно состава и (или) максимальной мощности ЕГО, заявленных участником оптового рынка в уведомлении ВСВГО, поданном до 10 часов 00 минут московского времени суток </w:t>
            </w:r>
            <w:r w:rsidRPr="00F0232C">
              <w:rPr>
                <w:rFonts w:ascii="Garamond" w:hAnsi="Garamond"/>
                <w:i/>
                <w:szCs w:val="22"/>
              </w:rPr>
              <w:t>Х</w:t>
            </w:r>
            <w:r w:rsidRPr="00F0232C">
              <w:rPr>
                <w:rFonts w:ascii="Garamond" w:hAnsi="Garamond"/>
                <w:szCs w:val="22"/>
              </w:rPr>
              <w:t xml:space="preserve">-2 (для второй неценовой зоны – до 10 часов хабаровского времени суток </w:t>
            </w:r>
            <w:r w:rsidRPr="00F0232C">
              <w:rPr>
                <w:rFonts w:ascii="Garamond" w:hAnsi="Garamond"/>
                <w:i/>
                <w:szCs w:val="22"/>
              </w:rPr>
              <w:t>Х</w:t>
            </w:r>
            <w:r w:rsidRPr="00F0232C">
              <w:rPr>
                <w:rFonts w:ascii="Garamond" w:hAnsi="Garamond"/>
                <w:szCs w:val="22"/>
              </w:rPr>
              <w:t xml:space="preserve">-1), допускается перераспределение между ЕГО </w:t>
            </w:r>
            <w:r w:rsidRPr="00F0232C">
              <w:rPr>
                <w:rFonts w:ascii="Garamond" w:hAnsi="Garamond"/>
                <w:i/>
                <w:szCs w:val="22"/>
                <w:lang w:val="en-US"/>
              </w:rPr>
              <w:t>g</w:t>
            </w:r>
            <w:r w:rsidRPr="00F0232C">
              <w:rPr>
                <w:rFonts w:ascii="Garamond" w:hAnsi="Garamond"/>
                <w:szCs w:val="22"/>
              </w:rPr>
              <w:t xml:space="preserve"> объемов </w:t>
            </w:r>
            <w:r w:rsidRPr="00F0232C">
              <w:rPr>
                <w:rFonts w:ascii="Garamond" w:hAnsi="Garamond" w:cs="Arial"/>
                <w:szCs w:val="22"/>
                <w:lang w:eastAsia="ru-RU"/>
              </w:rPr>
              <w:t xml:space="preserve">плановых ремонтных снижений </w:t>
            </w:r>
            <w:r w:rsidRPr="00F0232C">
              <w:rPr>
                <w:rFonts w:ascii="Garamond" w:hAnsi="Garamond"/>
                <w:szCs w:val="22"/>
              </w:rPr>
              <w:t xml:space="preserve">мощности </w:t>
            </w:r>
            <m:oMath>
              <m:sSubSup>
                <m:sSubSupPr>
                  <m:ctrlPr>
                    <w:rPr>
                      <w:rFonts w:ascii="Cambria Math" w:hAnsi="Cambria Math"/>
                      <w:i/>
                    </w:rPr>
                  </m:ctrlPr>
                </m:sSubSupPr>
                <m:e>
                  <m:r>
                    <w:rPr>
                      <w:rFonts w:ascii="Cambria Math" w:hAnsi="Cambria Math"/>
                    </w:rPr>
                    <m:t>Δ</m:t>
                  </m:r>
                </m:e>
                <m:sub>
                  <m:r>
                    <w:rPr>
                      <w:rFonts w:ascii="Cambria Math" w:hAnsi="Cambria Math"/>
                    </w:rPr>
                    <m:t>1,</m:t>
                  </m:r>
                  <m:r>
                    <w:rPr>
                      <w:rFonts w:ascii="Cambria Math" w:hAnsi="Cambria Math"/>
                    </w:rPr>
                    <m:t>h</m:t>
                  </m:r>
                </m:sub>
                <m:sup>
                  <m:r>
                    <w:rPr>
                      <w:rFonts w:ascii="Cambria Math" w:hAnsi="Cambria Math"/>
                    </w:rPr>
                    <m:t>'g</m:t>
                  </m:r>
                </m:sup>
              </m:sSubSup>
            </m:oMath>
            <w:r w:rsidRPr="00F0232C">
              <w:rPr>
                <w:rFonts w:ascii="Garamond" w:hAnsi="Garamond"/>
                <w:szCs w:val="22"/>
              </w:rPr>
              <w:t xml:space="preserve"> в составе уведомлений РСВ или оперативных уведомлений, при условии непревышения суммарного объема планового ремонтного снижения по ГТП </w:t>
            </w:r>
            <w:r w:rsidRPr="00F0232C">
              <w:rPr>
                <w:rFonts w:ascii="Garamond" w:hAnsi="Garamond"/>
                <w:i/>
                <w:szCs w:val="22"/>
                <w:lang w:val="en-US"/>
              </w:rPr>
              <w:t>j</w:t>
            </w:r>
            <w:r w:rsidRPr="00F0232C">
              <w:rPr>
                <w:rFonts w:ascii="Garamond" w:hAnsi="Garamond"/>
                <w:szCs w:val="22"/>
              </w:rPr>
              <w:t xml:space="preserve">. При превышении указанного объема при определении готовности к несению нагрузки используются объемы, заявленные по ЕГО </w:t>
            </w:r>
            <w:r w:rsidRPr="00F0232C">
              <w:rPr>
                <w:rFonts w:ascii="Garamond" w:hAnsi="Garamond"/>
                <w:i/>
                <w:szCs w:val="22"/>
                <w:lang w:val="en-US"/>
              </w:rPr>
              <w:t>g</w:t>
            </w:r>
            <w:r w:rsidRPr="00F0232C">
              <w:rPr>
                <w:rFonts w:ascii="Garamond" w:hAnsi="Garamond"/>
                <w:szCs w:val="22"/>
              </w:rPr>
              <w:t xml:space="preserve"> в составе уведомлений ВСВГО по состоянию на 10 часов 00 минут московского времени суток </w:t>
            </w:r>
            <w:r w:rsidRPr="00F0232C">
              <w:rPr>
                <w:rFonts w:ascii="Garamond" w:hAnsi="Garamond"/>
                <w:i/>
                <w:szCs w:val="22"/>
              </w:rPr>
              <w:t>Х</w:t>
            </w:r>
            <w:r w:rsidRPr="00F0232C">
              <w:rPr>
                <w:rFonts w:ascii="Garamond" w:hAnsi="Garamond"/>
                <w:szCs w:val="22"/>
              </w:rPr>
              <w:t xml:space="preserve">-2 (для второй неценовой зоны – до 10 часов хабаровского времени суток </w:t>
            </w:r>
            <w:r w:rsidRPr="00F0232C">
              <w:rPr>
                <w:rFonts w:ascii="Garamond" w:hAnsi="Garamond"/>
                <w:i/>
                <w:szCs w:val="22"/>
              </w:rPr>
              <w:t>Х</w:t>
            </w:r>
            <w:r w:rsidRPr="00F0232C">
              <w:rPr>
                <w:rFonts w:ascii="Garamond" w:hAnsi="Garamond"/>
                <w:szCs w:val="22"/>
              </w:rPr>
              <w:t>-1).</w:t>
            </w:r>
          </w:p>
          <w:p w14:paraId="3E3A1230" w14:textId="77777777" w:rsidR="009B5F10" w:rsidRPr="00F0232C" w:rsidRDefault="009B5F10" w:rsidP="00981BE7">
            <w:pPr>
              <w:pStyle w:val="4"/>
              <w:widowControl w:val="0"/>
              <w:numPr>
                <w:ilvl w:val="0"/>
                <w:numId w:val="0"/>
              </w:numPr>
              <w:tabs>
                <w:tab w:val="num" w:pos="3273"/>
              </w:tabs>
              <w:rPr>
                <w:rFonts w:ascii="Garamond" w:hAnsi="Garamond"/>
                <w:szCs w:val="22"/>
              </w:rPr>
            </w:pPr>
          </w:p>
        </w:tc>
        <w:tc>
          <w:tcPr>
            <w:tcW w:w="6946" w:type="dxa"/>
          </w:tcPr>
          <w:p w14:paraId="54D89700" w14:textId="77777777" w:rsidR="009B5F10" w:rsidRPr="003277A1" w:rsidRDefault="009B5F10" w:rsidP="00981BE7">
            <w:pPr>
              <w:pStyle w:val="4"/>
              <w:widowControl w:val="0"/>
              <w:numPr>
                <w:ilvl w:val="0"/>
                <w:numId w:val="0"/>
              </w:numPr>
              <w:rPr>
                <w:rFonts w:ascii="Garamond" w:hAnsi="Garamond"/>
                <w:szCs w:val="22"/>
              </w:rPr>
            </w:pPr>
            <w:r>
              <w:rPr>
                <w:rFonts w:ascii="Garamond" w:hAnsi="Garamond"/>
                <w:szCs w:val="22"/>
              </w:rPr>
              <w:lastRenderedPageBreak/>
              <w:tab/>
            </w:r>
            <w:r w:rsidRPr="005A602D">
              <w:rPr>
                <w:rFonts w:ascii="Garamond" w:hAnsi="Garamond"/>
                <w:szCs w:val="22"/>
              </w:rPr>
              <w:t xml:space="preserve">Процесс </w:t>
            </w:r>
            <w:r w:rsidRPr="003277A1">
              <w:rPr>
                <w:rFonts w:ascii="Garamond" w:hAnsi="Garamond"/>
                <w:szCs w:val="22"/>
              </w:rPr>
              <w:t>согласования ремонтов осуществляется при планировании режимов, в том числе долгосрочном. Участник ОРЭМ в соответствии с порядком, установленным СО, может подать СО заявку на изменение технологического режима работы или эксплуатационного состояния оборудования.</w:t>
            </w:r>
          </w:p>
          <w:p w14:paraId="1425B37E" w14:textId="77777777" w:rsidR="009B5F10" w:rsidRPr="004367B8" w:rsidRDefault="009B5F10" w:rsidP="00981BE7">
            <w:pPr>
              <w:pStyle w:val="4"/>
              <w:widowControl w:val="0"/>
              <w:numPr>
                <w:ilvl w:val="0"/>
                <w:numId w:val="0"/>
              </w:numPr>
              <w:ind w:hanging="142"/>
              <w:rPr>
                <w:rFonts w:ascii="Garamond" w:hAnsi="Garamond"/>
                <w:szCs w:val="22"/>
              </w:rPr>
            </w:pPr>
            <w:r w:rsidRPr="003277A1">
              <w:rPr>
                <w:rFonts w:ascii="Garamond" w:hAnsi="Garamond"/>
                <w:szCs w:val="22"/>
              </w:rPr>
              <w:t xml:space="preserve">СО определяет почасовые значения максимальной мощности ЕГО на основании </w:t>
            </w:r>
            <w:r w:rsidRPr="003277A1">
              <w:rPr>
                <w:rFonts w:ascii="Garamond" w:hAnsi="Garamond" w:cs="Arial"/>
                <w:szCs w:val="22"/>
                <w:lang w:eastAsia="ru-RU"/>
              </w:rPr>
              <w:t>уведомлений о составе и параметрах генерирующего оборуд</w:t>
            </w:r>
            <w:r w:rsidRPr="008E1200">
              <w:rPr>
                <w:rFonts w:ascii="Garamond" w:hAnsi="Garamond" w:cs="Arial"/>
                <w:szCs w:val="22"/>
                <w:lang w:eastAsia="ru-RU"/>
              </w:rPr>
              <w:t>ования для целей ВСВГО</w:t>
            </w:r>
            <w:r w:rsidRPr="008E1200">
              <w:rPr>
                <w:rFonts w:ascii="Garamond" w:hAnsi="Garamond"/>
                <w:szCs w:val="22"/>
              </w:rPr>
              <w:t>, поданных СО участником ОРЭ</w:t>
            </w:r>
            <w:r>
              <w:rPr>
                <w:rFonts w:ascii="Garamond" w:hAnsi="Garamond"/>
                <w:szCs w:val="22"/>
              </w:rPr>
              <w:t>М</w:t>
            </w:r>
            <w:r w:rsidRPr="008E1200">
              <w:rPr>
                <w:rFonts w:ascii="Garamond" w:hAnsi="Garamond"/>
                <w:szCs w:val="22"/>
              </w:rPr>
              <w:t xml:space="preserve"> не позднее 10 часов 00 </w:t>
            </w:r>
            <w:r w:rsidRPr="004367B8">
              <w:rPr>
                <w:rFonts w:ascii="Garamond" w:hAnsi="Garamond"/>
                <w:szCs w:val="22"/>
              </w:rPr>
              <w:t xml:space="preserve">минут московского времени суток </w:t>
            </w:r>
            <w:r w:rsidRPr="004367B8">
              <w:rPr>
                <w:rFonts w:ascii="Garamond" w:hAnsi="Garamond"/>
                <w:i/>
                <w:szCs w:val="22"/>
              </w:rPr>
              <w:t>Х</w:t>
            </w:r>
            <w:r w:rsidRPr="004367B8">
              <w:rPr>
                <w:rFonts w:ascii="Garamond" w:hAnsi="Garamond"/>
                <w:szCs w:val="22"/>
              </w:rPr>
              <w:t xml:space="preserve">-2 (для второй неценовой зоны – </w:t>
            </w:r>
            <w:r w:rsidRPr="006D4FC2">
              <w:rPr>
                <w:rFonts w:ascii="Garamond" w:hAnsi="Garamond"/>
                <w:szCs w:val="22"/>
              </w:rPr>
              <w:t>до</w:t>
            </w:r>
            <w:r w:rsidRPr="00E73129">
              <w:rPr>
                <w:rFonts w:ascii="Garamond" w:hAnsi="Garamond"/>
                <w:szCs w:val="22"/>
                <w:highlight w:val="yellow"/>
              </w:rPr>
              <w:t xml:space="preserve"> 3 часов 00 минут московского времени (</w:t>
            </w:r>
            <w:r w:rsidRPr="004367B8">
              <w:rPr>
                <w:rFonts w:ascii="Garamond" w:hAnsi="Garamond"/>
                <w:szCs w:val="22"/>
              </w:rPr>
              <w:t>10 часов хабаровского времени</w:t>
            </w:r>
            <w:r w:rsidRPr="006D4FC2">
              <w:rPr>
                <w:rFonts w:ascii="Garamond" w:hAnsi="Garamond"/>
                <w:szCs w:val="22"/>
                <w:highlight w:val="yellow"/>
              </w:rPr>
              <w:t>)</w:t>
            </w:r>
            <w:r w:rsidRPr="004367B8">
              <w:rPr>
                <w:rFonts w:ascii="Garamond" w:hAnsi="Garamond"/>
                <w:szCs w:val="22"/>
              </w:rPr>
              <w:t xml:space="preserve"> суток </w:t>
            </w:r>
            <w:r w:rsidRPr="004367B8">
              <w:rPr>
                <w:rFonts w:ascii="Garamond" w:hAnsi="Garamond"/>
                <w:i/>
                <w:szCs w:val="22"/>
              </w:rPr>
              <w:t>Х</w:t>
            </w:r>
            <w:r w:rsidRPr="004367B8">
              <w:rPr>
                <w:rFonts w:ascii="Garamond" w:hAnsi="Garamond"/>
                <w:szCs w:val="22"/>
              </w:rPr>
              <w:t xml:space="preserve">-1) на сутки </w:t>
            </w:r>
            <w:r w:rsidRPr="004367B8">
              <w:rPr>
                <w:rFonts w:ascii="Garamond" w:hAnsi="Garamond"/>
                <w:i/>
                <w:szCs w:val="22"/>
                <w:lang w:val="en-US"/>
              </w:rPr>
              <w:t>X</w:t>
            </w:r>
            <w:r w:rsidRPr="004367B8">
              <w:rPr>
                <w:rFonts w:ascii="Garamond" w:hAnsi="Garamond"/>
                <w:szCs w:val="22"/>
              </w:rPr>
              <w:t xml:space="preserve">, и формирует значение </w:t>
            </w:r>
            <m:oMath>
              <m:sSubSup>
                <m:sSubSupPr>
                  <m:ctrlPr>
                    <w:rPr>
                      <w:rFonts w:ascii="Cambria Math" w:hAnsi="Cambria Math"/>
                      <w:i/>
                    </w:rPr>
                  </m:ctrlPr>
                </m:sSubSupPr>
                <m:e>
                  <m:r>
                    <w:rPr>
                      <w:rFonts w:ascii="Cambria Math" w:hAnsi="Cambria Math"/>
                    </w:rPr>
                    <m:t>N</m:t>
                  </m:r>
                </m:e>
                <m:sub>
                  <m:func>
                    <m:funcPr>
                      <m:ctrlPr>
                        <w:rPr>
                          <w:rFonts w:ascii="Cambria Math" w:hAnsi="Cambria Math"/>
                          <w:i/>
                        </w:rPr>
                      </m:ctrlPr>
                    </m:funcPr>
                    <m:fName>
                      <m:r>
                        <w:rPr>
                          <w:rFonts w:ascii="Cambria Math" w:hAnsi="Cambria Math"/>
                        </w:rPr>
                        <m:t>max</m:t>
                      </m:r>
                    </m:fName>
                    <m:e>
                      <m:r>
                        <w:rPr>
                          <w:rFonts w:ascii="Cambria Math" w:hAnsi="Cambria Math"/>
                        </w:rPr>
                        <m:t>,</m:t>
                      </m:r>
                    </m:e>
                  </m:func>
                  <m:r>
                    <w:rPr>
                      <w:rFonts w:ascii="Cambria Math" w:hAnsi="Cambria Math"/>
                    </w:rPr>
                    <m:t>h</m:t>
                  </m:r>
                </m:sub>
                <m:sup>
                  <m:r>
                    <w:rPr>
                      <w:rFonts w:ascii="Cambria Math" w:hAnsi="Cambria Math"/>
                    </w:rPr>
                    <m:t>g</m:t>
                  </m:r>
                </m:sup>
              </m:sSubSup>
              <m:d>
                <m:dPr>
                  <m:ctrlPr>
                    <w:rPr>
                      <w:rFonts w:ascii="Cambria Math" w:hAnsi="Cambria Math"/>
                      <w:i/>
                    </w:rPr>
                  </m:ctrlPr>
                </m:dPr>
                <m:e>
                  <m:r>
                    <w:rPr>
                      <w:rFonts w:ascii="Cambria Math" w:hAnsi="Cambria Math"/>
                    </w:rPr>
                    <m:t>CO</m:t>
                  </m:r>
                </m:e>
              </m:d>
            </m:oMath>
            <w:r w:rsidRPr="004367B8">
              <w:rPr>
                <w:rFonts w:ascii="Garamond" w:hAnsi="Garamond"/>
                <w:szCs w:val="22"/>
              </w:rPr>
              <w:t xml:space="preserve"> и </w:t>
            </w:r>
            <w:r w:rsidRPr="004367B8">
              <w:rPr>
                <w:rFonts w:ascii="Garamond" w:hAnsi="Garamond"/>
                <w:szCs w:val="22"/>
              </w:rPr>
              <w:object w:dxaOrig="1160" w:dyaOrig="400" w14:anchorId="5389A10E">
                <v:shape id="_x0000_i1101" type="#_x0000_t75" style="width:60pt;height:24pt" o:ole="">
                  <v:imagedata r:id="rId114" o:title=""/>
                </v:shape>
                <o:OLEObject Type="Embed" ProgID="Equation.3" ShapeID="_x0000_i1101" DrawAspect="Content" ObjectID="_1796496762" r:id="rId120"/>
              </w:object>
            </w:r>
            <w:r w:rsidRPr="004367B8">
              <w:rPr>
                <w:rFonts w:ascii="Garamond" w:hAnsi="Garamond"/>
                <w:szCs w:val="22"/>
              </w:rPr>
              <w:t xml:space="preserve"> по каждой ЕГО и ГТП в целом участника ОРЭМ и на каждый час суток</w:t>
            </w:r>
            <w:r w:rsidRPr="004367B8">
              <w:rPr>
                <w:rFonts w:ascii="Garamond" w:hAnsi="Garamond"/>
                <w:i/>
                <w:szCs w:val="22"/>
              </w:rPr>
              <w:t xml:space="preserve"> </w:t>
            </w:r>
            <w:r w:rsidRPr="004367B8">
              <w:rPr>
                <w:rFonts w:ascii="Garamond" w:hAnsi="Garamond"/>
                <w:i/>
                <w:szCs w:val="22"/>
                <w:lang w:val="en-US"/>
              </w:rPr>
              <w:t>h</w:t>
            </w:r>
            <w:r w:rsidRPr="004367B8">
              <w:rPr>
                <w:rFonts w:ascii="Garamond" w:hAnsi="Garamond"/>
                <w:szCs w:val="22"/>
              </w:rPr>
              <w:t xml:space="preserve">, и определяет </w:t>
            </w:r>
            <w:r w:rsidRPr="004367B8">
              <w:rPr>
                <w:rFonts w:ascii="Garamond" w:hAnsi="Garamond"/>
                <w:szCs w:val="22"/>
              </w:rPr>
              <w:object w:dxaOrig="420" w:dyaOrig="400" w14:anchorId="61F47671">
                <v:shape id="_x0000_i1102" type="#_x0000_t75" style="width:24pt;height:18.6pt" o:ole="">
                  <v:imagedata r:id="rId116" o:title=""/>
                </v:shape>
                <o:OLEObject Type="Embed" ProgID="Equation.3" ShapeID="_x0000_i1102" DrawAspect="Content" ObjectID="_1796496763" r:id="rId121"/>
              </w:object>
            </w:r>
            <w:r w:rsidRPr="004367B8">
              <w:rPr>
                <w:rFonts w:ascii="Garamond" w:hAnsi="Garamond"/>
                <w:szCs w:val="22"/>
              </w:rPr>
              <w:t xml:space="preserve"> и </w:t>
            </w:r>
            <w:r w:rsidRPr="004367B8">
              <w:rPr>
                <w:rFonts w:ascii="Garamond" w:hAnsi="Garamond"/>
                <w:szCs w:val="22"/>
              </w:rPr>
              <w:object w:dxaOrig="499" w:dyaOrig="340" w14:anchorId="7A70BD84">
                <v:shape id="_x0000_i1103" type="#_x0000_t75" style="width:24pt;height:18.6pt" o:ole="">
                  <v:imagedata r:id="rId118" o:title=""/>
                </v:shape>
                <o:OLEObject Type="Embed" ProgID="Equation.3" ShapeID="_x0000_i1103" DrawAspect="Content" ObjectID="_1796496764" r:id="rId122"/>
              </w:object>
            </w:r>
            <w:r w:rsidRPr="004367B8">
              <w:rPr>
                <w:rFonts w:ascii="Garamond" w:hAnsi="Garamond"/>
                <w:szCs w:val="22"/>
              </w:rPr>
              <w:t xml:space="preserve">– величины ремонтного снижения мощности ЕГО </w:t>
            </w:r>
            <w:r w:rsidRPr="004367B8">
              <w:rPr>
                <w:rFonts w:ascii="Garamond" w:hAnsi="Garamond"/>
                <w:i/>
                <w:szCs w:val="22"/>
                <w:lang w:val="en-US"/>
              </w:rPr>
              <w:t>g</w:t>
            </w:r>
            <w:r w:rsidRPr="004367B8">
              <w:rPr>
                <w:rFonts w:ascii="Garamond" w:hAnsi="Garamond"/>
                <w:szCs w:val="22"/>
              </w:rPr>
              <w:t xml:space="preserve"> и ГТП </w:t>
            </w:r>
            <w:r w:rsidRPr="004367B8">
              <w:rPr>
                <w:rFonts w:ascii="Garamond" w:hAnsi="Garamond"/>
                <w:i/>
                <w:szCs w:val="22"/>
                <w:lang w:val="en-US"/>
              </w:rPr>
              <w:t>j</w:t>
            </w:r>
            <w:r w:rsidRPr="004367B8">
              <w:rPr>
                <w:rFonts w:ascii="Garamond" w:hAnsi="Garamond"/>
                <w:i/>
                <w:szCs w:val="22"/>
              </w:rPr>
              <w:t xml:space="preserve"> </w:t>
            </w:r>
            <w:r w:rsidRPr="004367B8">
              <w:rPr>
                <w:rFonts w:ascii="Garamond" w:hAnsi="Garamond"/>
                <w:szCs w:val="22"/>
              </w:rPr>
              <w:t>(</w:t>
            </w:r>
            <w:r w:rsidRPr="004367B8">
              <w:rPr>
                <w:rFonts w:ascii="Garamond" w:hAnsi="Garamond"/>
                <w:szCs w:val="22"/>
                <w:lang w:val="en-US"/>
              </w:rPr>
              <w:t>D</w:t>
            </w:r>
            <w:r w:rsidRPr="004367B8">
              <w:rPr>
                <w:rFonts w:ascii="Garamond" w:hAnsi="Garamond"/>
                <w:szCs w:val="22"/>
              </w:rPr>
              <w:t xml:space="preserve">рем_план), соответствующие критериям отнесения к объемам согласованных </w:t>
            </w:r>
            <w:r w:rsidRPr="004367B8">
              <w:rPr>
                <w:rFonts w:ascii="Garamond" w:hAnsi="Garamond" w:cs="Arial"/>
                <w:szCs w:val="22"/>
                <w:lang w:eastAsia="ru-RU"/>
              </w:rPr>
              <w:t xml:space="preserve">плановых ремонтных снижений </w:t>
            </w:r>
            <w:r w:rsidRPr="004367B8">
              <w:rPr>
                <w:rFonts w:ascii="Garamond" w:hAnsi="Garamond"/>
                <w:szCs w:val="22"/>
              </w:rPr>
              <w:t xml:space="preserve">мощности, указанным в п. 3.4.6.1 настоящего Регламента, и заявленные в отношении ЕГО </w:t>
            </w:r>
            <w:r w:rsidRPr="004367B8">
              <w:rPr>
                <w:rFonts w:ascii="Garamond" w:hAnsi="Garamond"/>
                <w:i/>
                <w:szCs w:val="22"/>
                <w:lang w:val="en-US"/>
              </w:rPr>
              <w:t>g</w:t>
            </w:r>
            <w:r w:rsidRPr="004367B8">
              <w:rPr>
                <w:rFonts w:ascii="Garamond" w:hAnsi="Garamond"/>
                <w:szCs w:val="22"/>
              </w:rPr>
              <w:t xml:space="preserve"> и ГТП </w:t>
            </w:r>
            <w:r w:rsidRPr="004367B8">
              <w:rPr>
                <w:rFonts w:ascii="Garamond" w:hAnsi="Garamond"/>
                <w:i/>
                <w:szCs w:val="22"/>
                <w:lang w:val="en-US"/>
              </w:rPr>
              <w:t>j</w:t>
            </w:r>
            <w:r w:rsidRPr="004367B8">
              <w:rPr>
                <w:rFonts w:ascii="Garamond" w:hAnsi="Garamond"/>
                <w:szCs w:val="22"/>
              </w:rPr>
              <w:t xml:space="preserve"> в составе соответствующих уведомлений о составе и параметрах генерирующего оборудования: </w:t>
            </w:r>
          </w:p>
          <w:p w14:paraId="0563B01C" w14:textId="77777777" w:rsidR="009B5F10" w:rsidRPr="009D6191" w:rsidRDefault="008B551C" w:rsidP="00981BE7">
            <w:pPr>
              <w:pStyle w:val="4"/>
              <w:widowControl w:val="0"/>
              <w:numPr>
                <w:ilvl w:val="0"/>
                <w:numId w:val="0"/>
              </w:numPr>
              <w:jc w:val="center"/>
              <w:rPr>
                <w:rFonts w:ascii="Garamond" w:hAnsi="Garamond"/>
                <w:szCs w:val="22"/>
                <w:lang w:val="en-US"/>
              </w:rPr>
            </w:pPr>
            <m:oMath>
              <m:sSub>
                <m:sSubPr>
                  <m:ctrlPr>
                    <w:rPr>
                      <w:rFonts w:ascii="Cambria Math" w:hAnsi="Cambria Math"/>
                      <w:i/>
                    </w:rPr>
                  </m:ctrlPr>
                </m:sSubPr>
                <m:e>
                  <m:sSup>
                    <m:sSupPr>
                      <m:ctrlPr>
                        <w:rPr>
                          <w:rFonts w:ascii="Cambria Math" w:hAnsi="Cambria Math"/>
                          <w:i/>
                        </w:rPr>
                      </m:ctrlPr>
                    </m:sSupPr>
                    <m:e>
                      <m:r>
                        <w:rPr>
                          <w:rFonts w:ascii="Cambria Math" w:hAnsi="Garamond"/>
                        </w:rPr>
                        <m:t>Δ</m:t>
                      </m:r>
                    </m:e>
                    <m:sup>
                      <m:r>
                        <w:rPr>
                          <w:rFonts w:ascii="Cambria Math" w:hAnsi="Garamond"/>
                          <w:lang w:val="en-US"/>
                        </w:rPr>
                        <m:t>'</m:t>
                      </m:r>
                      <m:r>
                        <w:rPr>
                          <w:rFonts w:ascii="Cambria Math" w:hAnsi="Garamond"/>
                          <w:lang w:val="en-US"/>
                        </w:rPr>
                        <m:t>g</m:t>
                      </m:r>
                      <m:ctrlPr>
                        <w:rPr>
                          <w:rFonts w:ascii="Cambria Math" w:hAnsi="Garamond"/>
                          <w:i/>
                        </w:rPr>
                      </m:ctrlPr>
                    </m:sup>
                  </m:sSup>
                  <m:ctrlPr>
                    <w:rPr>
                      <w:rFonts w:ascii="Cambria Math" w:hAnsi="Garamond"/>
                      <w:i/>
                    </w:rPr>
                  </m:ctrlPr>
                </m:e>
                <m:sub>
                  <m:r>
                    <w:rPr>
                      <w:rFonts w:ascii="Cambria Math" w:hAnsi="Garamond"/>
                      <w:lang w:val="en-US"/>
                    </w:rPr>
                    <m:t>1,</m:t>
                  </m:r>
                  <m:r>
                    <w:rPr>
                      <w:rFonts w:ascii="Cambria Math" w:hAnsi="Cambria Math"/>
                      <w:lang w:val="en-US"/>
                    </w:rPr>
                    <m:t>h</m:t>
                  </m:r>
                </m:sub>
              </m:sSub>
              <m:r>
                <w:rPr>
                  <w:rFonts w:ascii="Cambria Math" w:hAnsi="Garamond"/>
                  <w:lang w:val="en-US"/>
                </w:rPr>
                <m:t>=</m:t>
              </m:r>
              <m:sSubSup>
                <m:sSubSupPr>
                  <m:ctrlPr>
                    <w:rPr>
                      <w:rFonts w:ascii="Cambria Math" w:hAnsi="Garamond"/>
                      <w:i/>
                    </w:rPr>
                  </m:ctrlPr>
                </m:sSubSupPr>
                <m:e>
                  <m:r>
                    <w:rPr>
                      <w:rFonts w:ascii="Cambria Math" w:hAnsi="Garamond"/>
                    </w:rPr>
                    <m:t>N</m:t>
                  </m:r>
                </m:e>
                <m:sub>
                  <m:r>
                    <w:rPr>
                      <w:rFonts w:ascii="Cambria Math" w:hAnsi="Garamond"/>
                    </w:rPr>
                    <m:t>расп</m:t>
                  </m:r>
                  <m:r>
                    <m:rPr>
                      <m:nor/>
                    </m:rPr>
                    <w:rPr>
                      <w:rFonts w:ascii="Cambria Math" w:hAnsi="Garamond"/>
                      <w:lang w:val="en-US"/>
                    </w:rPr>
                    <m:t>,h</m:t>
                  </m:r>
                  <m:ctrlPr>
                    <w:rPr>
                      <w:rFonts w:ascii="Cambria Math" w:hAnsi="Garamond"/>
                    </w:rPr>
                  </m:ctrlPr>
                </m:sub>
                <m:sup>
                  <m:r>
                    <w:rPr>
                      <w:rFonts w:ascii="Cambria Math" w:hAnsi="Garamond"/>
                    </w:rPr>
                    <m:t>g</m:t>
                  </m:r>
                </m:sup>
              </m:sSubSup>
              <m:r>
                <w:rPr>
                  <w:rFonts w:ascii="Cambria Math" w:hAnsi="Garamond"/>
                  <w:lang w:val="en-US"/>
                </w:rPr>
                <m:t>-</m:t>
              </m:r>
              <m:sSubSup>
                <m:sSubSupPr>
                  <m:ctrlPr>
                    <w:rPr>
                      <w:rFonts w:ascii="Cambria Math" w:hAnsi="Garamond"/>
                      <w:i/>
                    </w:rPr>
                  </m:ctrlPr>
                </m:sSubSupPr>
                <m:e>
                  <m:r>
                    <w:rPr>
                      <w:rFonts w:ascii="Cambria Math" w:hAnsi="Garamond"/>
                    </w:rPr>
                    <m:t>N</m:t>
                  </m:r>
                </m:e>
                <m:sub>
                  <m:func>
                    <m:funcPr>
                      <m:ctrlPr>
                        <w:rPr>
                          <w:rFonts w:ascii="Cambria Math" w:hAnsi="Garamond"/>
                          <w:i/>
                        </w:rPr>
                      </m:ctrlPr>
                    </m:funcPr>
                    <m:fName>
                      <m:r>
                        <w:rPr>
                          <w:rFonts w:ascii="Cambria Math" w:hAnsi="Garamond"/>
                        </w:rPr>
                        <m:t>max</m:t>
                      </m:r>
                    </m:fName>
                    <m:e>
                      <m:r>
                        <w:rPr>
                          <w:rFonts w:ascii="Cambria Math" w:hAnsi="Garamond"/>
                          <w:lang w:val="en-US"/>
                        </w:rPr>
                        <m:t>,</m:t>
                      </m:r>
                    </m:e>
                  </m:func>
                  <m:r>
                    <w:rPr>
                      <w:rFonts w:ascii="Cambria Math" w:hAnsi="Cambria Math"/>
                      <w:lang w:val="en-US"/>
                    </w:rPr>
                    <m:t>h</m:t>
                  </m:r>
                  <m:ctrlPr>
                    <w:rPr>
                      <w:rFonts w:ascii="Cambria Math" w:hAnsi="Cambria Math"/>
                      <w:i/>
                    </w:rPr>
                  </m:ctrlPr>
                </m:sub>
                <m:sup>
                  <m:r>
                    <w:rPr>
                      <w:rFonts w:ascii="Cambria Math" w:hAnsi="Garamond"/>
                    </w:rPr>
                    <m:t>g</m:t>
                  </m:r>
                </m:sup>
              </m:sSubSup>
              <m:d>
                <m:dPr>
                  <m:ctrlPr>
                    <w:rPr>
                      <w:rFonts w:ascii="Cambria Math" w:hAnsi="Garamond"/>
                      <w:i/>
                      <w:lang w:val="en-US"/>
                    </w:rPr>
                  </m:ctrlPr>
                </m:dPr>
                <m:e>
                  <m:r>
                    <w:rPr>
                      <w:rFonts w:ascii="Cambria Math" w:hAnsi="Garamond"/>
                    </w:rPr>
                    <m:t>CO</m:t>
                  </m:r>
                </m:e>
              </m:d>
            </m:oMath>
            <w:r w:rsidR="009B5F10" w:rsidRPr="009D6191">
              <w:rPr>
                <w:rFonts w:ascii="Garamond" w:hAnsi="Garamond"/>
                <w:szCs w:val="22"/>
                <w:lang w:val="en-US"/>
              </w:rPr>
              <w:t>;</w:t>
            </w:r>
            <w:r w:rsidR="009B5F10" w:rsidRPr="009D6191">
              <w:rPr>
                <w:rFonts w:ascii="Garamond" w:hAnsi="Garamond"/>
                <w:szCs w:val="22"/>
                <w:lang w:val="en-US"/>
              </w:rPr>
              <w:tab/>
            </w:r>
            <w:r w:rsidR="009B5F10" w:rsidRPr="009D6191">
              <w:rPr>
                <w:rFonts w:ascii="Garamond" w:hAnsi="Garamond"/>
                <w:szCs w:val="22"/>
                <w:lang w:val="en-US"/>
              </w:rPr>
              <w:tab/>
              <w:t>(8.1)</w:t>
            </w:r>
          </w:p>
          <w:p w14:paraId="5C67D2A6" w14:textId="77777777" w:rsidR="009B5F10" w:rsidRPr="004367B8" w:rsidRDefault="008B551C" w:rsidP="00981BE7">
            <w:pPr>
              <w:pStyle w:val="4"/>
              <w:widowControl w:val="0"/>
              <w:numPr>
                <w:ilvl w:val="0"/>
                <w:numId w:val="0"/>
              </w:numPr>
              <w:jc w:val="center"/>
              <w:rPr>
                <w:rFonts w:ascii="Garamond" w:hAnsi="Garamond"/>
                <w:szCs w:val="22"/>
              </w:rPr>
            </w:pPr>
            <m:oMath>
              <m:sSub>
                <m:sSubPr>
                  <m:ctrlPr>
                    <w:rPr>
                      <w:rFonts w:ascii="Cambria Math" w:hAnsi="Cambria Math"/>
                      <w:i/>
                    </w:rPr>
                  </m:ctrlPr>
                </m:sSubPr>
                <m:e>
                  <m:sSup>
                    <m:sSupPr>
                      <m:ctrlPr>
                        <w:rPr>
                          <w:rFonts w:ascii="Cambria Math" w:hAnsi="Cambria Math"/>
                          <w:i/>
                        </w:rPr>
                      </m:ctrlPr>
                    </m:sSupPr>
                    <m:e>
                      <m:r>
                        <w:rPr>
                          <w:rFonts w:ascii="Cambria Math" w:hAnsi="Garamond"/>
                        </w:rPr>
                        <m:t>Δ</m:t>
                      </m:r>
                    </m:e>
                    <m:sup>
                      <m:r>
                        <w:rPr>
                          <w:rFonts w:ascii="Cambria Math" w:hAnsi="Garamond"/>
                        </w:rPr>
                        <m:t>'</m:t>
                      </m:r>
                      <m:r>
                        <w:rPr>
                          <w:rFonts w:ascii="Cambria Math" w:hAnsi="Garamond"/>
                        </w:rPr>
                        <m:t>j</m:t>
                      </m:r>
                      <m:ctrlPr>
                        <w:rPr>
                          <w:rFonts w:ascii="Cambria Math" w:hAnsi="Garamond"/>
                          <w:i/>
                        </w:rPr>
                      </m:ctrlPr>
                    </m:sup>
                  </m:sSup>
                  <m:ctrlPr>
                    <w:rPr>
                      <w:rFonts w:ascii="Cambria Math" w:hAnsi="Garamond"/>
                      <w:i/>
                    </w:rPr>
                  </m:ctrlPr>
                </m:e>
                <m:sub>
                  <m:r>
                    <w:rPr>
                      <w:rFonts w:ascii="Cambria Math" w:hAnsi="Garamond"/>
                    </w:rPr>
                    <m:t>1,</m:t>
                  </m:r>
                  <m:r>
                    <w:rPr>
                      <w:rFonts w:ascii="Cambria Math" w:hAnsi="Cambria Math"/>
                    </w:rPr>
                    <m:t>h</m:t>
                  </m:r>
                </m:sub>
              </m:sSub>
              <m:r>
                <w:rPr>
                  <w:rFonts w:ascii="Cambria Math" w:hAnsi="Garamond"/>
                </w:rPr>
                <m:t>=</m:t>
              </m:r>
              <m:nary>
                <m:naryPr>
                  <m:chr m:val="∑"/>
                  <m:limLoc m:val="undOvr"/>
                  <m:supHide m:val="1"/>
                  <m:ctrlPr>
                    <w:rPr>
                      <w:rFonts w:ascii="Cambria Math" w:hAnsi="Cambria Math"/>
                      <w:i/>
                    </w:rPr>
                  </m:ctrlPr>
                </m:naryPr>
                <m:sub>
                  <m:r>
                    <w:rPr>
                      <w:rFonts w:ascii="Cambria Math" w:hAnsi="Cambria Math"/>
                    </w:rPr>
                    <m:t>g∈j</m:t>
                  </m:r>
                </m:sub>
                <m:sup/>
                <m:e>
                  <m:sSub>
                    <m:sSubPr>
                      <m:ctrlPr>
                        <w:rPr>
                          <w:rFonts w:ascii="Cambria Math" w:hAnsi="Cambria Math"/>
                          <w:i/>
                        </w:rPr>
                      </m:ctrlPr>
                    </m:sSubPr>
                    <m:e>
                      <m:sSup>
                        <m:sSupPr>
                          <m:ctrlPr>
                            <w:rPr>
                              <w:rFonts w:ascii="Cambria Math" w:hAnsi="Cambria Math"/>
                              <w:i/>
                            </w:rPr>
                          </m:ctrlPr>
                        </m:sSupPr>
                        <m:e>
                          <m:r>
                            <w:rPr>
                              <w:rFonts w:ascii="Cambria Math" w:hAnsi="Garamond"/>
                            </w:rPr>
                            <m:t>Δ</m:t>
                          </m:r>
                        </m:e>
                        <m:sup>
                          <m:r>
                            <w:rPr>
                              <w:rFonts w:ascii="Cambria Math" w:hAnsi="Garamond"/>
                            </w:rPr>
                            <m:t>'</m:t>
                          </m:r>
                          <m:r>
                            <w:rPr>
                              <w:rFonts w:ascii="Cambria Math" w:hAnsi="Garamond"/>
                              <w:lang w:val="en-US"/>
                            </w:rPr>
                            <m:t>g</m:t>
                          </m:r>
                          <m:ctrlPr>
                            <w:rPr>
                              <w:rFonts w:ascii="Cambria Math" w:hAnsi="Garamond"/>
                              <w:i/>
                            </w:rPr>
                          </m:ctrlPr>
                        </m:sup>
                      </m:sSup>
                      <m:ctrlPr>
                        <w:rPr>
                          <w:rFonts w:ascii="Cambria Math" w:hAnsi="Garamond"/>
                          <w:i/>
                        </w:rPr>
                      </m:ctrlPr>
                    </m:e>
                    <m:sub>
                      <m:r>
                        <w:rPr>
                          <w:rFonts w:ascii="Cambria Math" w:hAnsi="Garamond"/>
                        </w:rPr>
                        <m:t>1,</m:t>
                      </m:r>
                      <m:r>
                        <w:rPr>
                          <w:rFonts w:ascii="Cambria Math" w:hAnsi="Cambria Math"/>
                        </w:rPr>
                        <m:t>h</m:t>
                      </m:r>
                    </m:sub>
                  </m:sSub>
                </m:e>
              </m:nary>
            </m:oMath>
            <w:r w:rsidR="009B5F10" w:rsidRPr="004367B8">
              <w:rPr>
                <w:rFonts w:ascii="Garamond" w:hAnsi="Garamond"/>
                <w:szCs w:val="22"/>
              </w:rPr>
              <w:t>.</w:t>
            </w:r>
            <w:r w:rsidR="009B5F10" w:rsidRPr="004367B8">
              <w:rPr>
                <w:rFonts w:ascii="Garamond" w:hAnsi="Garamond"/>
                <w:szCs w:val="22"/>
              </w:rPr>
              <w:tab/>
            </w:r>
            <w:r w:rsidR="009B5F10" w:rsidRPr="004367B8">
              <w:rPr>
                <w:rFonts w:ascii="Garamond" w:hAnsi="Garamond"/>
                <w:szCs w:val="22"/>
              </w:rPr>
              <w:tab/>
              <w:t>(8.2)</w:t>
            </w:r>
          </w:p>
          <w:p w14:paraId="16091827" w14:textId="77777777" w:rsidR="009B5F10" w:rsidRPr="000409A6" w:rsidRDefault="009B5F10" w:rsidP="00981BE7">
            <w:pPr>
              <w:pStyle w:val="4"/>
              <w:widowControl w:val="0"/>
              <w:numPr>
                <w:ilvl w:val="0"/>
                <w:numId w:val="0"/>
              </w:numPr>
              <w:rPr>
                <w:rFonts w:ascii="Garamond" w:hAnsi="Garamond"/>
                <w:szCs w:val="22"/>
              </w:rPr>
            </w:pPr>
            <w:r w:rsidRPr="003031F8">
              <w:rPr>
                <w:rFonts w:ascii="Garamond" w:hAnsi="Garamond"/>
                <w:color w:val="000000"/>
                <w:szCs w:val="22"/>
              </w:rPr>
              <w:t xml:space="preserve">При этом снижения максимальной мощности генерирующего оборудования </w:t>
            </w:r>
            <w:r w:rsidRPr="004367B8">
              <w:rPr>
                <w:rFonts w:ascii="Garamond" w:hAnsi="Garamond"/>
                <w:szCs w:val="22"/>
              </w:rPr>
              <w:t>(</w:t>
            </w:r>
            <w:r w:rsidRPr="004367B8">
              <w:rPr>
                <w:rFonts w:ascii="Garamond" w:hAnsi="Garamond"/>
                <w:szCs w:val="22"/>
                <w:lang w:val="en-US"/>
              </w:rPr>
              <w:t>D</w:t>
            </w:r>
            <w:r w:rsidRPr="004367B8">
              <w:rPr>
                <w:rFonts w:ascii="Garamond" w:hAnsi="Garamond"/>
                <w:szCs w:val="22"/>
              </w:rPr>
              <w:t>рем_план)</w:t>
            </w:r>
            <w:r w:rsidRPr="003031F8">
              <w:rPr>
                <w:rFonts w:ascii="Garamond" w:hAnsi="Garamond"/>
                <w:color w:val="000000"/>
                <w:szCs w:val="22"/>
              </w:rPr>
              <w:t>, в том числе</w:t>
            </w:r>
            <w:r w:rsidRPr="004367B8">
              <w:t xml:space="preserve"> </w:t>
            </w:r>
            <w:r w:rsidRPr="003031F8">
              <w:rPr>
                <w:rFonts w:ascii="Garamond" w:hAnsi="Garamond"/>
                <w:color w:val="000000"/>
                <w:szCs w:val="22"/>
              </w:rPr>
              <w:t>обусловленные ремонтом основного, общестанционного и (или) вспомогательного оборудования,</w:t>
            </w:r>
            <w:r w:rsidRPr="004367B8">
              <w:t xml:space="preserve"> </w:t>
            </w:r>
            <w:r w:rsidRPr="003031F8">
              <w:rPr>
                <w:rFonts w:ascii="Garamond" w:hAnsi="Garamond"/>
                <w:color w:val="000000"/>
                <w:szCs w:val="22"/>
              </w:rPr>
              <w:t>подлежащие отнесению к плановым ремонтам снижениям мощности при условии их соответствия критериям, указанным в п. 3.4.6.1 настоящего Регламента, должны быть</w:t>
            </w:r>
            <w:r w:rsidRPr="000409A6">
              <w:rPr>
                <w:rFonts w:ascii="Garamond" w:hAnsi="Garamond"/>
                <w:szCs w:val="22"/>
              </w:rPr>
              <w:t xml:space="preserve"> заявлены в соответствующих диспетчерских заявках, а также в составе уведомлений о составе и параметрах генерирующего оборудования для целей ВСВГО и РСВ в отношении ЕГО, на режим работы которых они оказывают влияние (при невозможности отнесения снижений максимальной мощности на отдельные ЕГО по складывающимся схемно-режимным условиям, </w:t>
            </w:r>
            <w:r w:rsidRPr="000409A6">
              <w:rPr>
                <w:rFonts w:ascii="Garamond" w:hAnsi="Garamond"/>
                <w:szCs w:val="22"/>
              </w:rPr>
              <w:lastRenderedPageBreak/>
              <w:t>разнесение снижений максимальной мощности между ЕГО осуществляется по согласованию с СО на этапе подачи уведомлений ВСВГО).</w:t>
            </w:r>
          </w:p>
          <w:p w14:paraId="75F04E95" w14:textId="77777777" w:rsidR="009B5F10" w:rsidRPr="000409A6" w:rsidRDefault="009B5F10" w:rsidP="00981BE7">
            <w:pPr>
              <w:pStyle w:val="4"/>
              <w:widowControl w:val="0"/>
              <w:numPr>
                <w:ilvl w:val="0"/>
                <w:numId w:val="0"/>
              </w:numPr>
              <w:rPr>
                <w:rFonts w:ascii="Garamond" w:hAnsi="Garamond"/>
                <w:szCs w:val="22"/>
              </w:rPr>
            </w:pPr>
            <w:r w:rsidRPr="000409A6">
              <w:rPr>
                <w:rFonts w:ascii="Garamond" w:hAnsi="Garamond"/>
                <w:szCs w:val="22"/>
              </w:rPr>
              <w:t xml:space="preserve">В случае изменения состава и (или) максимальной мощности ЕГО </w:t>
            </w:r>
            <w:r w:rsidRPr="000409A6">
              <w:rPr>
                <w:rFonts w:ascii="Garamond" w:hAnsi="Garamond"/>
                <w:i/>
                <w:szCs w:val="22"/>
                <w:lang w:val="en-US"/>
              </w:rPr>
              <w:t>g</w:t>
            </w:r>
            <w:r w:rsidRPr="000409A6">
              <w:rPr>
                <w:rFonts w:ascii="Garamond" w:hAnsi="Garamond"/>
                <w:szCs w:val="22"/>
              </w:rPr>
              <w:t xml:space="preserve">, входящих в ГТП </w:t>
            </w:r>
            <w:r w:rsidRPr="000409A6">
              <w:rPr>
                <w:rFonts w:ascii="Garamond" w:hAnsi="Garamond"/>
                <w:i/>
                <w:szCs w:val="22"/>
                <w:lang w:val="en-US"/>
              </w:rPr>
              <w:t>j</w:t>
            </w:r>
            <w:r w:rsidRPr="000409A6">
              <w:rPr>
                <w:rFonts w:ascii="Garamond" w:hAnsi="Garamond"/>
                <w:szCs w:val="22"/>
              </w:rPr>
              <w:t xml:space="preserve">, относительно состава и (или) максимальной мощности ЕГО, заявленных участником оптового рынка в уведомлении ВСВГО, поданном до 10 часов 00 минут московского времени суток </w:t>
            </w:r>
            <w:r w:rsidRPr="000409A6">
              <w:rPr>
                <w:rFonts w:ascii="Garamond" w:hAnsi="Garamond"/>
                <w:i/>
                <w:szCs w:val="22"/>
              </w:rPr>
              <w:t>Х</w:t>
            </w:r>
            <w:r w:rsidRPr="000409A6">
              <w:rPr>
                <w:rFonts w:ascii="Garamond" w:hAnsi="Garamond"/>
                <w:szCs w:val="22"/>
              </w:rPr>
              <w:t xml:space="preserve">-2 (для второй неценовой зоны – </w:t>
            </w:r>
            <w:r w:rsidRPr="006D4FC2">
              <w:rPr>
                <w:rFonts w:ascii="Garamond" w:hAnsi="Garamond"/>
                <w:szCs w:val="22"/>
              </w:rPr>
              <w:t>до</w:t>
            </w:r>
            <w:r w:rsidRPr="00E73129">
              <w:rPr>
                <w:rFonts w:ascii="Garamond" w:hAnsi="Garamond"/>
                <w:szCs w:val="22"/>
                <w:highlight w:val="yellow"/>
              </w:rPr>
              <w:t xml:space="preserve"> 3 часов 00 минут московского времени (</w:t>
            </w:r>
            <w:r w:rsidRPr="000409A6">
              <w:rPr>
                <w:rFonts w:ascii="Garamond" w:hAnsi="Garamond"/>
                <w:szCs w:val="22"/>
              </w:rPr>
              <w:t>10 часов хабаровского времени</w:t>
            </w:r>
            <w:r w:rsidRPr="006D4FC2">
              <w:rPr>
                <w:rFonts w:ascii="Garamond" w:hAnsi="Garamond"/>
                <w:szCs w:val="22"/>
                <w:highlight w:val="yellow"/>
              </w:rPr>
              <w:t>)</w:t>
            </w:r>
            <w:r w:rsidRPr="000409A6">
              <w:rPr>
                <w:rFonts w:ascii="Garamond" w:hAnsi="Garamond"/>
                <w:szCs w:val="22"/>
              </w:rPr>
              <w:t xml:space="preserve"> суток </w:t>
            </w:r>
            <w:r w:rsidRPr="000409A6">
              <w:rPr>
                <w:rFonts w:ascii="Garamond" w:hAnsi="Garamond"/>
                <w:i/>
                <w:szCs w:val="22"/>
              </w:rPr>
              <w:t>Х</w:t>
            </w:r>
            <w:r w:rsidRPr="000409A6">
              <w:rPr>
                <w:rFonts w:ascii="Garamond" w:hAnsi="Garamond"/>
                <w:szCs w:val="22"/>
              </w:rPr>
              <w:t xml:space="preserve">-1), допускается перераспределение между ЕГО </w:t>
            </w:r>
            <w:r w:rsidRPr="000409A6">
              <w:rPr>
                <w:rFonts w:ascii="Garamond" w:hAnsi="Garamond"/>
                <w:i/>
                <w:szCs w:val="22"/>
                <w:lang w:val="en-US"/>
              </w:rPr>
              <w:t>g</w:t>
            </w:r>
            <w:r w:rsidRPr="000409A6">
              <w:rPr>
                <w:rFonts w:ascii="Garamond" w:hAnsi="Garamond"/>
                <w:szCs w:val="22"/>
              </w:rPr>
              <w:t xml:space="preserve"> объемов </w:t>
            </w:r>
            <w:r w:rsidRPr="000409A6">
              <w:rPr>
                <w:rFonts w:ascii="Garamond" w:hAnsi="Garamond" w:cs="Arial"/>
                <w:szCs w:val="22"/>
                <w:lang w:eastAsia="ru-RU"/>
              </w:rPr>
              <w:t xml:space="preserve">плановых ремонтных снижений </w:t>
            </w:r>
            <w:r w:rsidRPr="000409A6">
              <w:rPr>
                <w:rFonts w:ascii="Garamond" w:hAnsi="Garamond"/>
                <w:szCs w:val="22"/>
              </w:rPr>
              <w:t xml:space="preserve">мощности </w:t>
            </w:r>
            <m:oMath>
              <m:sSubSup>
                <m:sSubSupPr>
                  <m:ctrlPr>
                    <w:rPr>
                      <w:rFonts w:ascii="Cambria Math" w:hAnsi="Cambria Math"/>
                      <w:i/>
                    </w:rPr>
                  </m:ctrlPr>
                </m:sSubSupPr>
                <m:e>
                  <m:r>
                    <w:rPr>
                      <w:rFonts w:ascii="Cambria Math" w:hAnsi="Cambria Math"/>
                    </w:rPr>
                    <m:t>Δ</m:t>
                  </m:r>
                </m:e>
                <m:sub>
                  <m:r>
                    <w:rPr>
                      <w:rFonts w:ascii="Cambria Math" w:hAnsi="Cambria Math"/>
                    </w:rPr>
                    <m:t>1,</m:t>
                  </m:r>
                  <m:r>
                    <w:rPr>
                      <w:rFonts w:ascii="Cambria Math" w:hAnsi="Cambria Math"/>
                    </w:rPr>
                    <m:t>h</m:t>
                  </m:r>
                </m:sub>
                <m:sup>
                  <m:r>
                    <w:rPr>
                      <w:rFonts w:ascii="Cambria Math" w:hAnsi="Cambria Math"/>
                    </w:rPr>
                    <m:t>'g</m:t>
                  </m:r>
                </m:sup>
              </m:sSubSup>
            </m:oMath>
            <w:r w:rsidRPr="000409A6">
              <w:rPr>
                <w:rFonts w:ascii="Garamond" w:hAnsi="Garamond"/>
                <w:szCs w:val="22"/>
              </w:rPr>
              <w:t xml:space="preserve"> в составе уведомлений РСВ или оперативных уведомлений, при условии непревышения суммарного объема планового ремонтного снижения по ГТП </w:t>
            </w:r>
            <w:r w:rsidRPr="000409A6">
              <w:rPr>
                <w:rFonts w:ascii="Garamond" w:hAnsi="Garamond"/>
                <w:i/>
                <w:szCs w:val="22"/>
                <w:lang w:val="en-US"/>
              </w:rPr>
              <w:t>j</w:t>
            </w:r>
            <w:r w:rsidRPr="000409A6">
              <w:rPr>
                <w:rFonts w:ascii="Garamond" w:hAnsi="Garamond"/>
                <w:szCs w:val="22"/>
              </w:rPr>
              <w:t xml:space="preserve">. При превышении указанного объема при определении готовности к несению нагрузки используются объемы, заявленные по ЕГО </w:t>
            </w:r>
            <w:r w:rsidRPr="000409A6">
              <w:rPr>
                <w:rFonts w:ascii="Garamond" w:hAnsi="Garamond"/>
                <w:i/>
                <w:szCs w:val="22"/>
                <w:lang w:val="en-US"/>
              </w:rPr>
              <w:t>g</w:t>
            </w:r>
            <w:r w:rsidRPr="000409A6">
              <w:rPr>
                <w:rFonts w:ascii="Garamond" w:hAnsi="Garamond"/>
                <w:szCs w:val="22"/>
              </w:rPr>
              <w:t xml:space="preserve"> в составе уведомлений ВСВГО по состоянию на 10 часов 00 минут московского времени суток </w:t>
            </w:r>
            <w:r w:rsidRPr="000409A6">
              <w:rPr>
                <w:rFonts w:ascii="Garamond" w:hAnsi="Garamond"/>
                <w:i/>
                <w:szCs w:val="22"/>
              </w:rPr>
              <w:t>Х</w:t>
            </w:r>
            <w:r w:rsidRPr="000409A6">
              <w:rPr>
                <w:rFonts w:ascii="Garamond" w:hAnsi="Garamond"/>
                <w:szCs w:val="22"/>
              </w:rPr>
              <w:t xml:space="preserve">-2 (для второй неценовой зоны – </w:t>
            </w:r>
            <w:r w:rsidRPr="006D4FC2">
              <w:rPr>
                <w:rFonts w:ascii="Garamond" w:hAnsi="Garamond"/>
                <w:szCs w:val="22"/>
              </w:rPr>
              <w:t>до</w:t>
            </w:r>
            <w:r w:rsidRPr="00E73129">
              <w:rPr>
                <w:rFonts w:ascii="Garamond" w:hAnsi="Garamond"/>
                <w:szCs w:val="22"/>
                <w:highlight w:val="yellow"/>
              </w:rPr>
              <w:t xml:space="preserve"> 3 часов 00 минут московского времени (</w:t>
            </w:r>
            <w:r w:rsidRPr="000409A6">
              <w:rPr>
                <w:rFonts w:ascii="Garamond" w:hAnsi="Garamond"/>
                <w:szCs w:val="22"/>
              </w:rPr>
              <w:t>10 часов хабаровского времени</w:t>
            </w:r>
            <w:r w:rsidRPr="006D4FC2">
              <w:rPr>
                <w:rFonts w:ascii="Garamond" w:hAnsi="Garamond"/>
                <w:szCs w:val="22"/>
                <w:highlight w:val="yellow"/>
              </w:rPr>
              <w:t>)</w:t>
            </w:r>
            <w:r w:rsidRPr="000409A6">
              <w:rPr>
                <w:rFonts w:ascii="Garamond" w:hAnsi="Garamond"/>
                <w:szCs w:val="22"/>
              </w:rPr>
              <w:t xml:space="preserve"> суток </w:t>
            </w:r>
            <w:r w:rsidRPr="000409A6">
              <w:rPr>
                <w:rFonts w:ascii="Garamond" w:hAnsi="Garamond"/>
                <w:i/>
                <w:szCs w:val="22"/>
              </w:rPr>
              <w:t>Х</w:t>
            </w:r>
            <w:r w:rsidRPr="000409A6">
              <w:rPr>
                <w:rFonts w:ascii="Garamond" w:hAnsi="Garamond"/>
                <w:szCs w:val="22"/>
              </w:rPr>
              <w:t>-1).</w:t>
            </w:r>
          </w:p>
          <w:p w14:paraId="1F038FBC" w14:textId="77777777" w:rsidR="009B5F10" w:rsidRPr="00E73129" w:rsidRDefault="009B5F10" w:rsidP="00981BE7">
            <w:pPr>
              <w:pStyle w:val="4"/>
              <w:widowControl w:val="0"/>
              <w:numPr>
                <w:ilvl w:val="0"/>
                <w:numId w:val="0"/>
              </w:numPr>
              <w:tabs>
                <w:tab w:val="num" w:pos="183"/>
                <w:tab w:val="num" w:pos="3273"/>
              </w:tabs>
              <w:rPr>
                <w:rFonts w:ascii="Garamond" w:hAnsi="Garamond"/>
                <w:szCs w:val="22"/>
              </w:rPr>
            </w:pPr>
            <w:r>
              <w:rPr>
                <w:rFonts w:ascii="Garamond" w:hAnsi="Garamond"/>
                <w:szCs w:val="22"/>
              </w:rPr>
              <w:tab/>
            </w:r>
          </w:p>
        </w:tc>
      </w:tr>
      <w:tr w:rsidR="009B5F10" w:rsidRPr="00E73129" w14:paraId="4F39559E" w14:textId="77777777" w:rsidTr="006C0986">
        <w:tc>
          <w:tcPr>
            <w:tcW w:w="918" w:type="dxa"/>
            <w:vAlign w:val="center"/>
          </w:tcPr>
          <w:p w14:paraId="373C336D" w14:textId="77777777" w:rsidR="009B5F10" w:rsidRPr="00E73129" w:rsidRDefault="009B5F10" w:rsidP="00981BE7">
            <w:pPr>
              <w:widowControl w:val="0"/>
              <w:spacing w:after="0" w:line="240" w:lineRule="auto"/>
              <w:jc w:val="both"/>
              <w:rPr>
                <w:rFonts w:ascii="Garamond" w:hAnsi="Garamond"/>
                <w:b/>
              </w:rPr>
            </w:pPr>
            <w:r w:rsidRPr="00416753">
              <w:rPr>
                <w:rFonts w:ascii="Garamond" w:hAnsi="Garamond"/>
                <w:b/>
              </w:rPr>
              <w:lastRenderedPageBreak/>
              <w:t>3.4.7</w:t>
            </w:r>
          </w:p>
        </w:tc>
        <w:tc>
          <w:tcPr>
            <w:tcW w:w="7087" w:type="dxa"/>
          </w:tcPr>
          <w:p w14:paraId="1B8DBF48" w14:textId="77777777" w:rsidR="009B5F10" w:rsidRPr="00E73129" w:rsidRDefault="009B5F10"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rPr>
              <w:t xml:space="preserve">Участник ОРЭМ должен уведомить в соответствии с </w:t>
            </w:r>
            <w:r w:rsidRPr="00E73129">
              <w:rPr>
                <w:rFonts w:ascii="Garamond" w:eastAsia="Times New Roman" w:hAnsi="Garamond"/>
                <w:i/>
              </w:rPr>
              <w:t>Регламентом подачи уведомлений Участниками оптового рынка</w:t>
            </w:r>
            <w:r w:rsidRPr="00E73129">
              <w:rPr>
                <w:rFonts w:ascii="Garamond" w:eastAsia="Times New Roman" w:hAnsi="Garamond"/>
              </w:rPr>
              <w:t xml:space="preserve"> (Приложение № 4 к </w:t>
            </w:r>
            <w:r w:rsidRPr="00E73129">
              <w:rPr>
                <w:rFonts w:ascii="Garamond" w:eastAsia="Times New Roman" w:hAnsi="Garamond"/>
                <w:i/>
              </w:rPr>
              <w:t>Договору о присоединении к торговой системе оптового рынка</w:t>
            </w:r>
            <w:r w:rsidRPr="00E73129">
              <w:rPr>
                <w:rFonts w:ascii="Garamond" w:eastAsia="Times New Roman" w:hAnsi="Garamond"/>
              </w:rPr>
              <w:t xml:space="preserve">) о составе и параметрах генерирующего оборудования территориальное (-ые) подразделение (-я) СО, на территории которого находятся ГТП генерации. </w:t>
            </w:r>
          </w:p>
          <w:p w14:paraId="27EFE91A" w14:textId="77777777" w:rsidR="009B5F10" w:rsidRPr="00E73129" w:rsidRDefault="009B5F10" w:rsidP="00981BE7">
            <w:pPr>
              <w:widowControl w:val="0"/>
              <w:tabs>
                <w:tab w:val="num" w:pos="0"/>
              </w:tabs>
              <w:spacing w:before="120" w:after="120" w:line="240" w:lineRule="auto"/>
              <w:ind w:firstLine="600"/>
              <w:jc w:val="both"/>
              <w:rPr>
                <w:rFonts w:ascii="Garamond" w:eastAsia="Times New Roman" w:hAnsi="Garamond"/>
              </w:rPr>
            </w:pPr>
            <w:r w:rsidRPr="00E73129">
              <w:rPr>
                <w:rFonts w:ascii="Garamond" w:eastAsia="Times New Roman" w:hAnsi="Garamond"/>
              </w:rPr>
              <w:t>В случае утверждения в составе перечня участников, допущенных к торговле электрической энергией и мощностью на соответствующий месяц, изменений, связанных с изменением состава ГТП, после направления Участником ОРЭМ уведомлений о составе и параметрах генерирующего оборудования, Участник ОРЭМ имеет право направить Системному оператору повторное уведомление в письменном виде.</w:t>
            </w:r>
          </w:p>
          <w:p w14:paraId="39CE49E9" w14:textId="77777777" w:rsidR="009B5F10" w:rsidRPr="00E73129" w:rsidRDefault="009B5F10" w:rsidP="00981BE7">
            <w:pPr>
              <w:widowControl w:val="0"/>
              <w:tabs>
                <w:tab w:val="num" w:pos="0"/>
              </w:tabs>
              <w:spacing w:before="120" w:after="120" w:line="240" w:lineRule="auto"/>
              <w:ind w:firstLine="600"/>
              <w:jc w:val="both"/>
              <w:rPr>
                <w:rFonts w:ascii="Garamond" w:eastAsia="Times New Roman" w:hAnsi="Garamond"/>
              </w:rPr>
            </w:pPr>
            <w:r w:rsidRPr="00E73129">
              <w:rPr>
                <w:rFonts w:ascii="Garamond" w:eastAsia="Times New Roman" w:hAnsi="Garamond"/>
              </w:rPr>
              <w:t xml:space="preserve">СО на основании данных, заявляемых участником ОРЭМ не позднее 10 часов 00 минут московского времени суток </w:t>
            </w:r>
            <w:r w:rsidRPr="00E73129">
              <w:rPr>
                <w:rFonts w:ascii="Garamond" w:eastAsia="Times New Roman" w:hAnsi="Garamond"/>
                <w:i/>
              </w:rPr>
              <w:t>Х</w:t>
            </w:r>
            <w:r w:rsidRPr="00E73129">
              <w:rPr>
                <w:rFonts w:ascii="Garamond" w:eastAsia="Times New Roman" w:hAnsi="Garamond"/>
              </w:rPr>
              <w:t xml:space="preserve">-2 в уведомлении о составе и параметрах оборудования, поданном в отношении суток </w:t>
            </w:r>
            <w:r w:rsidRPr="00E73129">
              <w:rPr>
                <w:rFonts w:ascii="Garamond" w:eastAsia="Times New Roman" w:hAnsi="Garamond"/>
                <w:i/>
              </w:rPr>
              <w:t>Х</w:t>
            </w:r>
            <w:r w:rsidRPr="00E73129">
              <w:rPr>
                <w:rFonts w:ascii="Garamond" w:eastAsia="Times New Roman" w:hAnsi="Garamond"/>
              </w:rPr>
              <w:t xml:space="preserve">+2 (уведомление ВСВГО), и разрешенных внеплановых заявках на снижение максимальной мощности, определяет </w:t>
            </w:r>
            <w:r w:rsidRPr="00E73129">
              <w:rPr>
                <w:rFonts w:ascii="Garamond" w:eastAsia="Times New Roman" w:hAnsi="Garamond"/>
                <w:position w:val="-14"/>
              </w:rPr>
              <w:object w:dxaOrig="1180" w:dyaOrig="400" w14:anchorId="52236371">
                <v:shape id="_x0000_i1104" type="#_x0000_t75" style="width:60pt;height:24pt" o:ole="">
                  <v:imagedata r:id="rId123" o:title=""/>
                </v:shape>
                <o:OLEObject Type="Embed" ProgID="Equation.3" ShapeID="_x0000_i1104" DrawAspect="Content" ObjectID="_1796496765" r:id="rId124"/>
              </w:object>
            </w:r>
            <w:r w:rsidRPr="00E73129">
              <w:rPr>
                <w:rFonts w:ascii="Garamond" w:eastAsia="Times New Roman" w:hAnsi="Garamond"/>
              </w:rPr>
              <w:t xml:space="preserve"> – максимальную мощность генерирующего оборудования, отнесенного к ГТП генерации, и </w:t>
            </w:r>
            <w:r w:rsidRPr="00E73129">
              <w:rPr>
                <w:rFonts w:ascii="Garamond" w:eastAsia="Times New Roman" w:hAnsi="Garamond"/>
                <w:position w:val="-10"/>
              </w:rPr>
              <w:object w:dxaOrig="900" w:dyaOrig="420" w14:anchorId="32AAD4DF">
                <v:shape id="_x0000_i1105" type="#_x0000_t75" style="width:42pt;height:24pt" o:ole="">
                  <v:imagedata r:id="rId125" o:title=""/>
                </v:shape>
                <o:OLEObject Type="Embed" ProgID="Equation.3" ShapeID="_x0000_i1105" DrawAspect="Content" ObjectID="_1796496766" r:id="rId126"/>
              </w:object>
            </w:r>
            <w:r w:rsidRPr="00E73129">
              <w:rPr>
                <w:rFonts w:ascii="Garamond" w:eastAsia="Times New Roman" w:hAnsi="Garamond"/>
              </w:rPr>
              <w:t xml:space="preserve"> – величину снижения указанной мощности в связи с проведением ремонтов основного и вспомогательного оборудования от определенной СО в соответствии с п. 3.4.6 настоящего Регламента.</w:t>
            </w:r>
          </w:p>
          <w:p w14:paraId="39F643B7" w14:textId="77777777" w:rsidR="009B5F10" w:rsidRPr="00E73129" w:rsidRDefault="009B5F10" w:rsidP="00981BE7">
            <w:pPr>
              <w:widowControl w:val="0"/>
              <w:tabs>
                <w:tab w:val="num" w:pos="0"/>
              </w:tabs>
              <w:spacing w:before="120" w:after="120" w:line="240" w:lineRule="auto"/>
              <w:ind w:firstLine="600"/>
              <w:jc w:val="both"/>
              <w:rPr>
                <w:rFonts w:ascii="Garamond" w:hAnsi="Garamond"/>
              </w:rPr>
            </w:pPr>
            <w:r w:rsidRPr="00E73129">
              <w:rPr>
                <w:rFonts w:ascii="Garamond" w:hAnsi="Garamond"/>
              </w:rPr>
              <w:t>…</w:t>
            </w:r>
          </w:p>
          <w:p w14:paraId="379095AD" w14:textId="77777777" w:rsidR="009B5F10" w:rsidRPr="00E73129" w:rsidRDefault="009B5F10" w:rsidP="00981BE7">
            <w:pPr>
              <w:widowControl w:val="0"/>
              <w:tabs>
                <w:tab w:val="num" w:pos="72"/>
              </w:tabs>
              <w:spacing w:before="120" w:after="120" w:line="240" w:lineRule="auto"/>
              <w:ind w:firstLine="600"/>
              <w:jc w:val="both"/>
              <w:rPr>
                <w:rFonts w:ascii="Garamond" w:eastAsia="Times New Roman" w:hAnsi="Garamond"/>
              </w:rPr>
            </w:pPr>
            <w:r w:rsidRPr="00E73129">
              <w:rPr>
                <w:rFonts w:ascii="Garamond" w:eastAsia="Times New Roman" w:hAnsi="Garamond"/>
              </w:rPr>
              <w:t xml:space="preserve">СО на основании данных, заявляемых участником ОРЭМ не позднее 10 часов 00 минут московского времени суток </w:t>
            </w:r>
            <w:r w:rsidRPr="00E73129">
              <w:rPr>
                <w:rFonts w:ascii="Garamond" w:eastAsia="Times New Roman" w:hAnsi="Garamond"/>
                <w:i/>
              </w:rPr>
              <w:t>Х</w:t>
            </w:r>
            <w:r w:rsidRPr="00E73129">
              <w:rPr>
                <w:rFonts w:ascii="Garamond" w:eastAsia="Times New Roman" w:hAnsi="Garamond"/>
              </w:rPr>
              <w:t xml:space="preserve">-2 в уведомлении о составе и параметрах оборудования, поданном в отношении суток </w:t>
            </w:r>
            <w:r w:rsidRPr="00E73129">
              <w:rPr>
                <w:rFonts w:ascii="Garamond" w:eastAsia="Times New Roman" w:hAnsi="Garamond"/>
                <w:i/>
              </w:rPr>
              <w:t>Х</w:t>
            </w:r>
            <w:r w:rsidRPr="00E73129">
              <w:rPr>
                <w:rFonts w:ascii="Garamond" w:eastAsia="Times New Roman" w:hAnsi="Garamond"/>
              </w:rPr>
              <w:t xml:space="preserve">+2 (уведомление ВСВГО), и разрешенных внеплановых заявках на увеличение минимальной мощности включенного генерирующего оборудования, определяет </w:t>
            </w:r>
            <w:r w:rsidRPr="00E73129">
              <w:rPr>
                <w:rFonts w:ascii="Garamond" w:eastAsia="Times New Roman" w:hAnsi="Garamond"/>
                <w:position w:val="-14"/>
              </w:rPr>
              <w:object w:dxaOrig="1160" w:dyaOrig="400" w14:anchorId="5EB53B4A">
                <v:shape id="_x0000_i1106" type="#_x0000_t75" style="width:60pt;height:24pt" o:ole="">
                  <v:imagedata r:id="rId127" o:title=""/>
                </v:shape>
                <o:OLEObject Type="Embed" ProgID="Equation.3" ShapeID="_x0000_i1106" DrawAspect="Content" ObjectID="_1796496767" r:id="rId128"/>
              </w:object>
            </w:r>
            <w:r w:rsidRPr="00E73129">
              <w:rPr>
                <w:rFonts w:ascii="Garamond" w:eastAsia="Times New Roman" w:hAnsi="Garamond"/>
              </w:rPr>
              <w:t xml:space="preserve"> – минимальную мощность фактически включенного генерирующего оборудования (с учетом ограничений, заявленных по режимным генерирующим единицам), отнесенного к ГТП генерации, включающей только блочные ГЕМ, но не более чем величина минимальной мощности генерирующего оборудования, заявленная участником оптового рынка в уведомлении, поданном не позднее 10 часов 00 минут московского времени суток </w:t>
            </w:r>
            <w:r w:rsidRPr="00E73129">
              <w:rPr>
                <w:rFonts w:ascii="Garamond" w:eastAsia="Times New Roman" w:hAnsi="Garamond"/>
                <w:i/>
              </w:rPr>
              <w:t>Х</w:t>
            </w:r>
            <w:r w:rsidRPr="00E73129">
              <w:rPr>
                <w:rFonts w:ascii="Garamond" w:eastAsia="Times New Roman" w:hAnsi="Garamond"/>
              </w:rPr>
              <w:t xml:space="preserve">-2 (для второй неценовой зоны – до 10 часов 00 минут хабаровского времени суток </w:t>
            </w:r>
            <w:r w:rsidRPr="00E73129">
              <w:rPr>
                <w:rFonts w:ascii="Garamond" w:eastAsia="Times New Roman" w:hAnsi="Garamond"/>
                <w:i/>
              </w:rPr>
              <w:t>Х</w:t>
            </w:r>
            <w:r w:rsidRPr="00E73129">
              <w:rPr>
                <w:rFonts w:ascii="Garamond" w:eastAsia="Times New Roman" w:hAnsi="Garamond"/>
              </w:rPr>
              <w:t xml:space="preserve">-2) в отношении суток </w:t>
            </w:r>
            <w:r w:rsidRPr="00E73129">
              <w:rPr>
                <w:rFonts w:ascii="Garamond" w:eastAsia="Times New Roman" w:hAnsi="Garamond"/>
                <w:i/>
              </w:rPr>
              <w:t>Х</w:t>
            </w:r>
            <w:r w:rsidRPr="00E73129">
              <w:rPr>
                <w:rFonts w:ascii="Garamond" w:eastAsia="Times New Roman" w:hAnsi="Garamond"/>
              </w:rPr>
              <w:t xml:space="preserve">, и согласованная СО, и </w:t>
            </w:r>
            <w:r w:rsidRPr="00E73129">
              <w:rPr>
                <w:rFonts w:ascii="Garamond" w:eastAsia="Times New Roman" w:hAnsi="Garamond"/>
                <w:position w:val="-10"/>
              </w:rPr>
              <w:object w:dxaOrig="820" w:dyaOrig="420" w14:anchorId="69B05C46">
                <v:shape id="_x0000_i1107" type="#_x0000_t75" style="width:41.4pt;height:24pt" o:ole="">
                  <v:imagedata r:id="rId129" o:title=""/>
                </v:shape>
                <o:OLEObject Type="Embed" ProgID="Equation.3" ShapeID="_x0000_i1107" DrawAspect="Content" ObjectID="_1796496768" r:id="rId130"/>
              </w:object>
            </w:r>
            <w:r w:rsidRPr="00E73129">
              <w:rPr>
                <w:rFonts w:ascii="Garamond" w:eastAsia="Times New Roman" w:hAnsi="Garamond"/>
              </w:rPr>
              <w:t xml:space="preserve"> – величину отличия указанной мощности от планового технологического минимума </w:t>
            </w:r>
            <w:r w:rsidRPr="00E73129">
              <w:rPr>
                <w:rFonts w:ascii="Garamond" w:eastAsia="Times New Roman" w:hAnsi="Garamond"/>
                <w:position w:val="-14"/>
              </w:rPr>
              <w:object w:dxaOrig="1140" w:dyaOrig="400" w14:anchorId="2DD0D3D4">
                <v:shape id="_x0000_i1108" type="#_x0000_t75" style="width:60pt;height:24pt" o:ole="">
                  <v:imagedata r:id="rId131" o:title=""/>
                </v:shape>
                <o:OLEObject Type="Embed" ProgID="Equation.3" ShapeID="_x0000_i1108" DrawAspect="Content" ObjectID="_1796496769" r:id="rId132"/>
              </w:object>
            </w:r>
            <w:r w:rsidRPr="00E73129">
              <w:rPr>
                <w:rFonts w:ascii="Garamond" w:eastAsia="Times New Roman" w:hAnsi="Garamond"/>
              </w:rPr>
              <w:t>:</w:t>
            </w:r>
          </w:p>
          <w:p w14:paraId="40CAF1A7" w14:textId="77777777" w:rsidR="009B5F10" w:rsidRPr="00E73129" w:rsidRDefault="009B5F10" w:rsidP="00981BE7">
            <w:pPr>
              <w:widowControl w:val="0"/>
              <w:tabs>
                <w:tab w:val="num" w:pos="0"/>
              </w:tabs>
              <w:spacing w:before="120" w:after="120" w:line="240" w:lineRule="auto"/>
              <w:ind w:firstLine="600"/>
              <w:jc w:val="both"/>
              <w:rPr>
                <w:rFonts w:ascii="Garamond" w:hAnsi="Garamond"/>
              </w:rPr>
            </w:pPr>
            <w:r w:rsidRPr="00E73129">
              <w:rPr>
                <w:rFonts w:ascii="Garamond" w:hAnsi="Garamond"/>
              </w:rPr>
              <w:t>…</w:t>
            </w:r>
          </w:p>
        </w:tc>
        <w:tc>
          <w:tcPr>
            <w:tcW w:w="6946" w:type="dxa"/>
          </w:tcPr>
          <w:p w14:paraId="44A56B69" w14:textId="77777777" w:rsidR="009B5F10" w:rsidRPr="00E73129" w:rsidRDefault="009B5F10"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rPr>
              <w:lastRenderedPageBreak/>
              <w:t xml:space="preserve">Участник ОРЭМ должен уведомить в соответствии с </w:t>
            </w:r>
            <w:r w:rsidRPr="00E73129">
              <w:rPr>
                <w:rFonts w:ascii="Garamond" w:eastAsia="Times New Roman" w:hAnsi="Garamond"/>
                <w:i/>
              </w:rPr>
              <w:t>Регламентом подачи уведомлений Участниками оптового рынка</w:t>
            </w:r>
            <w:r w:rsidRPr="00E73129">
              <w:rPr>
                <w:rFonts w:ascii="Garamond" w:eastAsia="Times New Roman" w:hAnsi="Garamond"/>
              </w:rPr>
              <w:t xml:space="preserve"> (Приложение № 4 к </w:t>
            </w:r>
            <w:r w:rsidRPr="00E73129">
              <w:rPr>
                <w:rFonts w:ascii="Garamond" w:eastAsia="Times New Roman" w:hAnsi="Garamond"/>
                <w:i/>
              </w:rPr>
              <w:t>Договору о присоединении к торговой системе оптового рынка</w:t>
            </w:r>
            <w:r w:rsidRPr="00E73129">
              <w:rPr>
                <w:rFonts w:ascii="Garamond" w:eastAsia="Times New Roman" w:hAnsi="Garamond"/>
              </w:rPr>
              <w:t xml:space="preserve">) о составе и параметрах генерирующего оборудования территориальное (-ые) подразделение (-я) СО, на территории которого находятся ГТП генерации. </w:t>
            </w:r>
          </w:p>
          <w:p w14:paraId="19166986" w14:textId="77777777" w:rsidR="009B5F10" w:rsidRPr="00E73129" w:rsidRDefault="009B5F10" w:rsidP="00981BE7">
            <w:pPr>
              <w:widowControl w:val="0"/>
              <w:tabs>
                <w:tab w:val="num" w:pos="0"/>
              </w:tabs>
              <w:spacing w:before="120" w:after="120" w:line="240" w:lineRule="auto"/>
              <w:ind w:firstLine="600"/>
              <w:jc w:val="both"/>
              <w:rPr>
                <w:rFonts w:ascii="Garamond" w:eastAsia="Times New Roman" w:hAnsi="Garamond"/>
              </w:rPr>
            </w:pPr>
            <w:r w:rsidRPr="00E73129">
              <w:rPr>
                <w:rFonts w:ascii="Garamond" w:eastAsia="Times New Roman" w:hAnsi="Garamond"/>
              </w:rPr>
              <w:t>В случае утверждения в составе перечня участников, допущенных к торговле электрической энергией и мощностью на соответствующий месяц, изменений, связанных с изменением состава ГТП, после направления Участником ОРЭМ уведомлений о составе и параметрах генерирующего оборудования, Участник ОРЭМ имеет право направить Системному оператору повторное уведомление в письменном виде.</w:t>
            </w:r>
          </w:p>
          <w:p w14:paraId="0BDAED02" w14:textId="77777777" w:rsidR="009B5F10" w:rsidRPr="00E73129" w:rsidRDefault="009B5F10" w:rsidP="00981BE7">
            <w:pPr>
              <w:pStyle w:val="4"/>
              <w:widowControl w:val="0"/>
              <w:numPr>
                <w:ilvl w:val="0"/>
                <w:numId w:val="0"/>
              </w:numPr>
              <w:rPr>
                <w:rFonts w:ascii="Garamond" w:hAnsi="Garamond"/>
                <w:szCs w:val="22"/>
              </w:rPr>
            </w:pPr>
            <w:r w:rsidRPr="00E73129">
              <w:rPr>
                <w:rFonts w:ascii="Garamond" w:hAnsi="Garamond"/>
                <w:szCs w:val="22"/>
              </w:rPr>
              <w:t xml:space="preserve">СО на основании данных, заявляемых участником ОРЭМ не позднее 10 часов 00 минут московского времени суток </w:t>
            </w:r>
            <w:r w:rsidRPr="00E73129">
              <w:rPr>
                <w:rFonts w:ascii="Garamond" w:hAnsi="Garamond"/>
                <w:i/>
                <w:szCs w:val="22"/>
              </w:rPr>
              <w:t>Х</w:t>
            </w:r>
            <w:r w:rsidRPr="00E73129">
              <w:rPr>
                <w:rFonts w:ascii="Garamond" w:hAnsi="Garamond"/>
                <w:szCs w:val="22"/>
              </w:rPr>
              <w:t xml:space="preserve">-2 </w:t>
            </w:r>
            <w:r w:rsidRPr="00E73129">
              <w:rPr>
                <w:rFonts w:ascii="Garamond" w:hAnsi="Garamond"/>
                <w:szCs w:val="22"/>
                <w:highlight w:val="yellow"/>
              </w:rPr>
              <w:t xml:space="preserve">(для второй неценовой зоны – до 3 часов 00 минут московского времени (10 часов 00 минут хабаровского времени) суток </w:t>
            </w:r>
            <w:r w:rsidRPr="00E73129">
              <w:rPr>
                <w:rFonts w:ascii="Garamond" w:hAnsi="Garamond"/>
                <w:i/>
                <w:szCs w:val="22"/>
                <w:highlight w:val="yellow"/>
              </w:rPr>
              <w:t>Х</w:t>
            </w:r>
            <w:r w:rsidRPr="004E66DF">
              <w:rPr>
                <w:rFonts w:ascii="Garamond" w:hAnsi="Garamond"/>
                <w:szCs w:val="22"/>
                <w:highlight w:val="yellow"/>
              </w:rPr>
              <w:t>-2</w:t>
            </w:r>
            <w:r w:rsidRPr="00E73129">
              <w:rPr>
                <w:rFonts w:ascii="Garamond" w:hAnsi="Garamond"/>
                <w:szCs w:val="22"/>
                <w:highlight w:val="yellow"/>
              </w:rPr>
              <w:t>)</w:t>
            </w:r>
            <w:r w:rsidRPr="00E73129">
              <w:rPr>
                <w:rFonts w:ascii="Garamond" w:hAnsi="Garamond"/>
                <w:szCs w:val="22"/>
              </w:rPr>
              <w:t xml:space="preserve"> в уведомлении о составе и параметрах оборудования, поданном в отношении суток </w:t>
            </w:r>
            <w:r w:rsidRPr="00E73129">
              <w:rPr>
                <w:rFonts w:ascii="Garamond" w:hAnsi="Garamond"/>
                <w:i/>
                <w:szCs w:val="22"/>
              </w:rPr>
              <w:t>Х</w:t>
            </w:r>
            <w:r w:rsidRPr="00E73129">
              <w:rPr>
                <w:rFonts w:ascii="Garamond" w:hAnsi="Garamond"/>
                <w:szCs w:val="22"/>
              </w:rPr>
              <w:t xml:space="preserve">+2 (уведомление ВСВГО), и разрешенных внеплановых заявках на снижение максимальной </w:t>
            </w:r>
            <w:r w:rsidRPr="00E73129">
              <w:rPr>
                <w:rFonts w:ascii="Garamond" w:hAnsi="Garamond"/>
                <w:szCs w:val="22"/>
              </w:rPr>
              <w:lastRenderedPageBreak/>
              <w:t xml:space="preserve">мощности, определяет </w:t>
            </w:r>
            <w:r w:rsidRPr="00E73129">
              <w:rPr>
                <w:rFonts w:ascii="Garamond" w:hAnsi="Garamond"/>
                <w:position w:val="-14"/>
                <w:szCs w:val="22"/>
              </w:rPr>
              <w:object w:dxaOrig="1180" w:dyaOrig="400" w14:anchorId="3F5B4328">
                <v:shape id="_x0000_i1109" type="#_x0000_t75" style="width:60pt;height:24pt" o:ole="">
                  <v:imagedata r:id="rId123" o:title=""/>
                </v:shape>
                <o:OLEObject Type="Embed" ProgID="Equation.3" ShapeID="_x0000_i1109" DrawAspect="Content" ObjectID="_1796496770" r:id="rId133"/>
              </w:object>
            </w:r>
            <w:r w:rsidRPr="00E73129">
              <w:rPr>
                <w:rFonts w:ascii="Garamond" w:hAnsi="Garamond"/>
                <w:szCs w:val="22"/>
              </w:rPr>
              <w:t xml:space="preserve"> – максимальную мощность генерирующего оборудования, отнесенного к ГТП генерации, и </w:t>
            </w:r>
            <w:r w:rsidRPr="00E73129">
              <w:rPr>
                <w:rFonts w:ascii="Garamond" w:hAnsi="Garamond"/>
                <w:position w:val="-10"/>
                <w:szCs w:val="22"/>
              </w:rPr>
              <w:object w:dxaOrig="900" w:dyaOrig="420" w14:anchorId="2B2C38E3">
                <v:shape id="_x0000_i1110" type="#_x0000_t75" style="width:42pt;height:24pt" o:ole="">
                  <v:imagedata r:id="rId125" o:title=""/>
                </v:shape>
                <o:OLEObject Type="Embed" ProgID="Equation.3" ShapeID="_x0000_i1110" DrawAspect="Content" ObjectID="_1796496771" r:id="rId134"/>
              </w:object>
            </w:r>
            <w:r w:rsidRPr="00E73129">
              <w:rPr>
                <w:rFonts w:ascii="Garamond" w:hAnsi="Garamond"/>
                <w:szCs w:val="22"/>
              </w:rPr>
              <w:t xml:space="preserve"> – величину снижения указанной мощности в связи с проведением ремонтов основного и вспомогательного оборудования от определенной СО в соответствии с п. 3.4.6 настоящего Регламента.</w:t>
            </w:r>
          </w:p>
          <w:p w14:paraId="68C32976" w14:textId="77777777" w:rsidR="009B5F10" w:rsidRPr="00E73129" w:rsidRDefault="009B5F10" w:rsidP="00981BE7">
            <w:pPr>
              <w:pStyle w:val="4"/>
              <w:widowControl w:val="0"/>
              <w:numPr>
                <w:ilvl w:val="0"/>
                <w:numId w:val="0"/>
              </w:numPr>
              <w:rPr>
                <w:rFonts w:ascii="Garamond" w:hAnsi="Garamond"/>
                <w:szCs w:val="22"/>
              </w:rPr>
            </w:pPr>
            <w:r w:rsidRPr="00E73129">
              <w:rPr>
                <w:rFonts w:ascii="Garamond" w:hAnsi="Garamond"/>
                <w:szCs w:val="22"/>
              </w:rPr>
              <w:t>…</w:t>
            </w:r>
          </w:p>
          <w:p w14:paraId="221A7580" w14:textId="77777777" w:rsidR="009B5F10" w:rsidRPr="00E73129" w:rsidRDefault="009B5F10" w:rsidP="00981BE7">
            <w:pPr>
              <w:pStyle w:val="4"/>
              <w:widowControl w:val="0"/>
              <w:numPr>
                <w:ilvl w:val="0"/>
                <w:numId w:val="0"/>
              </w:numPr>
              <w:spacing w:after="0"/>
              <w:rPr>
                <w:rFonts w:ascii="Garamond" w:hAnsi="Garamond"/>
                <w:szCs w:val="22"/>
              </w:rPr>
            </w:pPr>
            <w:r w:rsidRPr="00E73129">
              <w:rPr>
                <w:rFonts w:ascii="Garamond" w:hAnsi="Garamond"/>
                <w:szCs w:val="22"/>
              </w:rPr>
              <w:t xml:space="preserve">СО на основании данных, заявляемых участником ОРЭМ не позднее 10 часов 00 минут московского времени суток Х-2 </w:t>
            </w:r>
            <w:r w:rsidRPr="00E73129">
              <w:rPr>
                <w:rFonts w:ascii="Garamond" w:hAnsi="Garamond"/>
                <w:szCs w:val="22"/>
                <w:highlight w:val="yellow"/>
              </w:rPr>
              <w:t xml:space="preserve">(для второй неценовой зоны – до 3 часов 00 минут московского времени (10 часов 00 минут хабаровского времени) суток </w:t>
            </w:r>
            <w:r w:rsidRPr="00E73129">
              <w:rPr>
                <w:rFonts w:ascii="Garamond" w:hAnsi="Garamond"/>
                <w:i/>
                <w:szCs w:val="22"/>
                <w:highlight w:val="yellow"/>
              </w:rPr>
              <w:t>Х</w:t>
            </w:r>
            <w:r w:rsidRPr="004E66DF">
              <w:rPr>
                <w:rFonts w:ascii="Garamond" w:hAnsi="Garamond"/>
                <w:szCs w:val="22"/>
                <w:highlight w:val="yellow"/>
              </w:rPr>
              <w:t>-2</w:t>
            </w:r>
            <w:r w:rsidRPr="00E73129">
              <w:rPr>
                <w:rFonts w:ascii="Garamond" w:hAnsi="Garamond"/>
                <w:szCs w:val="22"/>
                <w:highlight w:val="yellow"/>
              </w:rPr>
              <w:t xml:space="preserve">) </w:t>
            </w:r>
            <w:r w:rsidRPr="00E73129">
              <w:rPr>
                <w:rFonts w:ascii="Garamond" w:hAnsi="Garamond"/>
                <w:szCs w:val="22"/>
              </w:rPr>
              <w:t xml:space="preserve">в уведомлении о составе и параметрах оборудования, поданном в отношении суток Х+2 (уведомление ВСВГО), и разрешенных внеплановых заявках на увеличение минимальной мощности включенного генерирующего оборудования, определяет </w:t>
            </w:r>
            <w:r w:rsidRPr="00E73129">
              <w:rPr>
                <w:rFonts w:ascii="Garamond" w:hAnsi="Garamond"/>
                <w:szCs w:val="22"/>
              </w:rPr>
              <w:object w:dxaOrig="1160" w:dyaOrig="400" w14:anchorId="5A8F30C2">
                <v:shape id="_x0000_i1111" type="#_x0000_t75" style="width:60pt;height:24pt" o:ole="">
                  <v:imagedata r:id="rId127" o:title=""/>
                </v:shape>
                <o:OLEObject Type="Embed" ProgID="Equation.3" ShapeID="_x0000_i1111" DrawAspect="Content" ObjectID="_1796496772" r:id="rId135"/>
              </w:object>
            </w:r>
            <w:r w:rsidRPr="00E73129">
              <w:rPr>
                <w:rFonts w:ascii="Garamond" w:hAnsi="Garamond"/>
                <w:szCs w:val="22"/>
              </w:rPr>
              <w:t xml:space="preserve">  – минимальную мощность фактически включенного генерирующего оборудования (с учетом ограничений, заявленных по режимным генерирующим единицам), отнесенного к ГТП генерации, включающей только блочные ГЕМ, но не более чем величина минимальной мощности генерирующего оборудования, заявленная участником оптового рынка в уведомлении, поданном не позднее 10 часов 00 минут московского времени суток Х-2 (для второй неценовой зоны – </w:t>
            </w:r>
            <w:r w:rsidRPr="00167A5D">
              <w:rPr>
                <w:rFonts w:ascii="Garamond" w:hAnsi="Garamond"/>
                <w:szCs w:val="22"/>
              </w:rPr>
              <w:t>до</w:t>
            </w:r>
            <w:r w:rsidRPr="00E73129">
              <w:rPr>
                <w:rFonts w:ascii="Garamond" w:hAnsi="Garamond"/>
                <w:szCs w:val="22"/>
                <w:highlight w:val="yellow"/>
              </w:rPr>
              <w:t xml:space="preserve"> 3 часов 00 минут московского времени (</w:t>
            </w:r>
            <w:r w:rsidRPr="00E73129">
              <w:rPr>
                <w:rFonts w:ascii="Garamond" w:hAnsi="Garamond"/>
                <w:szCs w:val="22"/>
              </w:rPr>
              <w:t>10 часов 00 минут хабаровского времени</w:t>
            </w:r>
            <w:r w:rsidRPr="00E73129">
              <w:rPr>
                <w:rFonts w:ascii="Garamond" w:hAnsi="Garamond"/>
                <w:szCs w:val="22"/>
                <w:highlight w:val="yellow"/>
              </w:rPr>
              <w:t>)</w:t>
            </w:r>
            <w:r w:rsidRPr="00E73129">
              <w:rPr>
                <w:rFonts w:ascii="Garamond" w:hAnsi="Garamond"/>
                <w:szCs w:val="22"/>
              </w:rPr>
              <w:t xml:space="preserve"> суток Х-2) в отношении суток Х, и согласованная СО, и   </w:t>
            </w:r>
            <w:r w:rsidRPr="00E73129">
              <w:rPr>
                <w:rFonts w:ascii="Garamond" w:hAnsi="Garamond"/>
                <w:szCs w:val="22"/>
              </w:rPr>
              <w:object w:dxaOrig="820" w:dyaOrig="420" w14:anchorId="424E6994">
                <v:shape id="_x0000_i1112" type="#_x0000_t75" style="width:41.4pt;height:24pt" o:ole="">
                  <v:imagedata r:id="rId129" o:title=""/>
                </v:shape>
                <o:OLEObject Type="Embed" ProgID="Equation.3" ShapeID="_x0000_i1112" DrawAspect="Content" ObjectID="_1796496773" r:id="rId136"/>
              </w:object>
            </w:r>
            <w:r w:rsidRPr="00E73129">
              <w:rPr>
                <w:rFonts w:ascii="Garamond" w:hAnsi="Garamond"/>
                <w:szCs w:val="22"/>
              </w:rPr>
              <w:t xml:space="preserve">– величину отличия указанной мощности от планового технологического минимума </w:t>
            </w:r>
            <w:r w:rsidRPr="00E73129">
              <w:rPr>
                <w:rFonts w:ascii="Garamond" w:hAnsi="Garamond"/>
                <w:szCs w:val="22"/>
              </w:rPr>
              <w:object w:dxaOrig="1140" w:dyaOrig="400" w14:anchorId="55352A35">
                <v:shape id="_x0000_i1113" type="#_x0000_t75" style="width:60pt;height:24pt" o:ole="">
                  <v:imagedata r:id="rId131" o:title=""/>
                </v:shape>
                <o:OLEObject Type="Embed" ProgID="Equation.3" ShapeID="_x0000_i1113" DrawAspect="Content" ObjectID="_1796496774" r:id="rId137"/>
              </w:object>
            </w:r>
            <w:r w:rsidRPr="00E73129">
              <w:rPr>
                <w:rFonts w:ascii="Garamond" w:hAnsi="Garamond"/>
                <w:szCs w:val="22"/>
              </w:rPr>
              <w:t xml:space="preserve"> :</w:t>
            </w:r>
          </w:p>
          <w:p w14:paraId="6C1A7CF9" w14:textId="77777777" w:rsidR="009B5F10" w:rsidRPr="00E73129" w:rsidRDefault="009B5F10" w:rsidP="00981BE7">
            <w:pPr>
              <w:pStyle w:val="4"/>
              <w:widowControl w:val="0"/>
              <w:numPr>
                <w:ilvl w:val="0"/>
                <w:numId w:val="0"/>
              </w:numPr>
              <w:spacing w:before="0" w:after="0"/>
              <w:rPr>
                <w:rFonts w:ascii="Garamond" w:hAnsi="Garamond"/>
                <w:szCs w:val="22"/>
              </w:rPr>
            </w:pPr>
            <w:r w:rsidRPr="00E73129">
              <w:rPr>
                <w:rFonts w:ascii="Garamond" w:hAnsi="Garamond"/>
                <w:szCs w:val="22"/>
              </w:rPr>
              <w:t>…</w:t>
            </w:r>
          </w:p>
        </w:tc>
      </w:tr>
      <w:tr w:rsidR="009B5F10" w:rsidRPr="00E73129" w14:paraId="674DE0BA" w14:textId="77777777" w:rsidTr="006C0986">
        <w:tc>
          <w:tcPr>
            <w:tcW w:w="918" w:type="dxa"/>
            <w:vAlign w:val="center"/>
          </w:tcPr>
          <w:p w14:paraId="65965D4C" w14:textId="77777777" w:rsidR="009B5F10" w:rsidRPr="00E73129" w:rsidRDefault="009B5F10" w:rsidP="00981BE7">
            <w:pPr>
              <w:widowControl w:val="0"/>
              <w:spacing w:after="0" w:line="240" w:lineRule="auto"/>
              <w:jc w:val="both"/>
              <w:rPr>
                <w:rFonts w:ascii="Garamond" w:hAnsi="Garamond"/>
                <w:b/>
              </w:rPr>
            </w:pPr>
            <w:r w:rsidRPr="00416753">
              <w:rPr>
                <w:rFonts w:ascii="Garamond" w:hAnsi="Garamond"/>
                <w:b/>
              </w:rPr>
              <w:lastRenderedPageBreak/>
              <w:t>3.4.8</w:t>
            </w:r>
          </w:p>
        </w:tc>
        <w:tc>
          <w:tcPr>
            <w:tcW w:w="7087" w:type="dxa"/>
          </w:tcPr>
          <w:p w14:paraId="548610B6" w14:textId="77777777" w:rsidR="009B5F10" w:rsidRPr="00E73129" w:rsidRDefault="009B5F10"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rPr>
              <w:t xml:space="preserve">СО на основании данных, заявляемых участником ОРЭМ в уведомлении о составе и параметрах оборудования, </w:t>
            </w:r>
            <w:r w:rsidRPr="00E73129">
              <w:rPr>
                <w:rFonts w:ascii="Garamond" w:eastAsia="Times New Roman" w:hAnsi="Garamond"/>
                <w:color w:val="000000"/>
              </w:rPr>
              <w:t>поданном не позднее 16 часов 30 минут московского времени суток Х-2 (для второй неценовой зоны – до 10 часов хабаровского времени суток Х-1)</w:t>
            </w:r>
            <w:r w:rsidRPr="00E73129">
              <w:rPr>
                <w:rFonts w:ascii="Garamond" w:eastAsia="Times New Roman" w:hAnsi="Garamond"/>
                <w:color w:val="000000"/>
                <w:highlight w:val="yellow"/>
              </w:rPr>
              <w:t>,</w:t>
            </w:r>
            <w:r w:rsidRPr="00E73129">
              <w:rPr>
                <w:rFonts w:ascii="Garamond" w:eastAsia="Times New Roman" w:hAnsi="Garamond"/>
              </w:rPr>
              <w:t xml:space="preserve"> (уведомлениях РСВ) и разрешенных внеплановых заявках на снижение максимальной мощности определяет </w:t>
            </w:r>
            <w:r w:rsidRPr="00E73129">
              <w:rPr>
                <w:rFonts w:ascii="Garamond" w:eastAsia="Times New Roman" w:hAnsi="Garamond"/>
              </w:rPr>
              <w:object w:dxaOrig="1020" w:dyaOrig="400" w14:anchorId="73A10C1E">
                <v:shape id="_x0000_i1114" type="#_x0000_t75" style="width:48pt;height:24pt" o:ole="">
                  <v:imagedata r:id="rId138" o:title=""/>
                </v:shape>
                <o:OLEObject Type="Embed" ProgID="Equation.3" ShapeID="_x0000_i1114" DrawAspect="Content" ObjectID="_1796496775" r:id="rId139"/>
              </w:object>
            </w:r>
            <w:r w:rsidRPr="00E73129">
              <w:rPr>
                <w:rFonts w:ascii="Garamond" w:eastAsia="Times New Roman" w:hAnsi="Garamond"/>
              </w:rPr>
              <w:t xml:space="preserve"> – максимальную мощность генерирующего оборудования, </w:t>
            </w:r>
            <w:r w:rsidRPr="00E73129">
              <w:rPr>
                <w:rFonts w:ascii="Garamond" w:eastAsia="Times New Roman" w:hAnsi="Garamond"/>
              </w:rPr>
              <w:lastRenderedPageBreak/>
              <w:t xml:space="preserve">отнесенного к ГТП генерации, и </w:t>
            </w:r>
            <w:r w:rsidRPr="00E73129">
              <w:rPr>
                <w:rFonts w:ascii="Garamond" w:eastAsia="Times New Roman" w:hAnsi="Garamond"/>
              </w:rPr>
              <w:object w:dxaOrig="840" w:dyaOrig="420" w14:anchorId="045AC513">
                <v:shape id="_x0000_i1115" type="#_x0000_t75" style="width:42pt;height:24pt" o:ole="">
                  <v:imagedata r:id="rId140" o:title=""/>
                </v:shape>
                <o:OLEObject Type="Embed" ProgID="Equation.3" ShapeID="_x0000_i1115" DrawAspect="Content" ObjectID="_1796496776" r:id="rId141"/>
              </w:object>
            </w:r>
            <w:r w:rsidRPr="00E73129">
              <w:rPr>
                <w:rFonts w:ascii="Garamond" w:eastAsia="Times New Roman" w:hAnsi="Garamond"/>
              </w:rPr>
              <w:t xml:space="preserve"> величину снижения указанной мощности от определенной СО в соответствии с п. 3.4.7 настоящего Регламента.</w:t>
            </w:r>
          </w:p>
          <w:p w14:paraId="363C09BC" w14:textId="77777777" w:rsidR="009B5F10" w:rsidRPr="00E73129" w:rsidRDefault="009B5F10"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rPr>
              <w:t>…</w:t>
            </w:r>
          </w:p>
          <w:p w14:paraId="384E2F30" w14:textId="77777777" w:rsidR="009B5F10" w:rsidRPr="00E73129" w:rsidRDefault="009B5F10" w:rsidP="00981BE7">
            <w:pPr>
              <w:widowControl w:val="0"/>
              <w:spacing w:before="120" w:after="120" w:line="240" w:lineRule="auto"/>
              <w:ind w:firstLine="600"/>
              <w:jc w:val="both"/>
              <w:rPr>
                <w:rFonts w:ascii="Garamond" w:eastAsia="Times New Roman" w:hAnsi="Garamond"/>
              </w:rPr>
            </w:pPr>
            <w:r w:rsidRPr="00E73129">
              <w:rPr>
                <w:rFonts w:ascii="Garamond" w:eastAsia="Times New Roman" w:hAnsi="Garamond"/>
              </w:rPr>
              <w:t xml:space="preserve">СО на основании данных, заявляемых участником </w:t>
            </w:r>
            <w:r w:rsidRPr="00E73129">
              <w:rPr>
                <w:rFonts w:ascii="Garamond" w:eastAsia="Times New Roman" w:hAnsi="Garamond"/>
                <w:bCs/>
              </w:rPr>
              <w:t>ОРЭМ в указанном в настоящем пункте</w:t>
            </w:r>
            <w:r w:rsidRPr="00E73129">
              <w:rPr>
                <w:rFonts w:ascii="Garamond" w:eastAsia="Times New Roman" w:hAnsi="Garamond"/>
              </w:rPr>
              <w:t xml:space="preserve"> уведомлении о составе и параметрах генерирующего оборудования (уведомлении РСВ), а также разрешенных внеплановых заявок на увеличение минимальной мощности включенного генерирующего оборудования определяет </w:t>
            </w:r>
            <w:r w:rsidRPr="00E73129">
              <w:rPr>
                <w:rFonts w:ascii="Garamond" w:eastAsia="Times New Roman" w:hAnsi="Garamond"/>
                <w:position w:val="-14"/>
              </w:rPr>
              <w:object w:dxaOrig="999" w:dyaOrig="400" w14:anchorId="29472C37">
                <v:shape id="_x0000_i1116" type="#_x0000_t75" style="width:48pt;height:24pt" o:ole="">
                  <v:imagedata r:id="rId142" o:title=""/>
                </v:shape>
                <o:OLEObject Type="Embed" ProgID="Equation.3" ShapeID="_x0000_i1116" DrawAspect="Content" ObjectID="_1796496777" r:id="rId143"/>
              </w:object>
            </w:r>
            <w:r w:rsidRPr="00E73129">
              <w:rPr>
                <w:rFonts w:ascii="Garamond" w:eastAsia="Times New Roman" w:hAnsi="Garamond"/>
              </w:rPr>
              <w:t xml:space="preserve"> – минимальную мощность фактически включенного генерирующего оборудования (с учетом ограничений, заявленных по режимным генерирующим единицам), отнесенного к ГТП генерации, включающей только блочные ГЕМ, и </w:t>
            </w:r>
            <w:r w:rsidRPr="00E73129">
              <w:rPr>
                <w:rFonts w:ascii="Garamond" w:eastAsia="Times New Roman" w:hAnsi="Garamond"/>
                <w:position w:val="-10"/>
              </w:rPr>
              <w:object w:dxaOrig="820" w:dyaOrig="420" w14:anchorId="2A780A4E">
                <v:shape id="_x0000_i1117" type="#_x0000_t75" style="width:41.4pt;height:24pt" o:ole="">
                  <v:imagedata r:id="rId144" o:title=""/>
                </v:shape>
                <o:OLEObject Type="Embed" ProgID="Equation.3" ShapeID="_x0000_i1117" DrawAspect="Content" ObjectID="_1796496778" r:id="rId145"/>
              </w:object>
            </w:r>
            <w:r w:rsidRPr="00E73129">
              <w:rPr>
                <w:rFonts w:ascii="Garamond" w:eastAsia="Times New Roman" w:hAnsi="Garamond"/>
              </w:rPr>
              <w:t xml:space="preserve"> – величину отличия указанной мощности от </w:t>
            </w:r>
            <w:r w:rsidRPr="00E73129">
              <w:rPr>
                <w:rFonts w:ascii="Garamond" w:eastAsia="Times New Roman" w:hAnsi="Garamond"/>
                <w:bCs/>
              </w:rPr>
              <w:t xml:space="preserve">определенного СО </w:t>
            </w:r>
            <w:r w:rsidRPr="00E73129">
              <w:rPr>
                <w:rFonts w:ascii="Garamond" w:eastAsia="Times New Roman" w:hAnsi="Garamond"/>
              </w:rPr>
              <w:t>актуального планового технологического минимума генерирующего оборудования:</w:t>
            </w:r>
          </w:p>
          <w:p w14:paraId="2A751FA0" w14:textId="77777777" w:rsidR="009B5F10" w:rsidRPr="00E73129" w:rsidRDefault="009B5F10" w:rsidP="00981BE7">
            <w:pPr>
              <w:widowControl w:val="0"/>
              <w:spacing w:before="120" w:after="120" w:line="240" w:lineRule="auto"/>
              <w:ind w:left="61"/>
              <w:jc w:val="both"/>
              <w:outlineLvl w:val="3"/>
              <w:rPr>
                <w:rFonts w:ascii="Garamond" w:eastAsia="Times New Roman" w:hAnsi="Garamond"/>
              </w:rPr>
            </w:pPr>
            <w:r w:rsidRPr="00E73129">
              <w:rPr>
                <w:rFonts w:ascii="Garamond" w:eastAsia="Times New Roman" w:hAnsi="Garamond"/>
                <w:position w:val="-10"/>
              </w:rPr>
              <w:object w:dxaOrig="6440" w:dyaOrig="380" w14:anchorId="5A302162">
                <v:shape id="_x0000_i1118" type="#_x0000_t75" style="width:293.4pt;height:17.4pt" o:ole="">
                  <v:imagedata r:id="rId146" o:title=""/>
                </v:shape>
                <o:OLEObject Type="Embed" ProgID="Equation.3" ShapeID="_x0000_i1118" DrawAspect="Content" ObjectID="_1796496779" r:id="rId147"/>
              </w:object>
            </w:r>
            <w:r w:rsidRPr="00E73129">
              <w:rPr>
                <w:rFonts w:ascii="Garamond" w:eastAsia="Times New Roman" w:hAnsi="Garamond"/>
                <w:position w:val="-10"/>
              </w:rPr>
              <w:t>,</w:t>
            </w:r>
            <w:r w:rsidRPr="00E73129">
              <w:rPr>
                <w:rFonts w:ascii="Garamond" w:eastAsia="Times New Roman" w:hAnsi="Garamond"/>
              </w:rPr>
              <w:tab/>
              <w:t>(13)</w:t>
            </w:r>
          </w:p>
          <w:p w14:paraId="6A4B1922" w14:textId="77777777" w:rsidR="009B5F10" w:rsidRPr="00E73129" w:rsidRDefault="009B5F10" w:rsidP="00981BE7">
            <w:pPr>
              <w:widowControl w:val="0"/>
              <w:spacing w:before="120" w:after="120" w:line="240" w:lineRule="auto"/>
              <w:ind w:left="61"/>
              <w:jc w:val="both"/>
              <w:rPr>
                <w:rFonts w:ascii="Garamond" w:eastAsia="Times New Roman" w:hAnsi="Garamond"/>
              </w:rPr>
            </w:pPr>
            <w:r w:rsidRPr="00E73129">
              <w:rPr>
                <w:rFonts w:ascii="Garamond" w:eastAsia="Times New Roman" w:hAnsi="Garamond"/>
              </w:rPr>
              <w:t xml:space="preserve">где </w:t>
            </w:r>
            <w:r w:rsidRPr="00E73129">
              <w:rPr>
                <w:rFonts w:ascii="Garamond" w:eastAsia="Times New Roman" w:hAnsi="Garamond"/>
                <w:position w:val="-14"/>
              </w:rPr>
              <w:object w:dxaOrig="980" w:dyaOrig="400" w14:anchorId="037D9EA5">
                <v:shape id="_x0000_i1119" type="#_x0000_t75" style="width:41.4pt;height:24pt" o:ole="">
                  <v:imagedata r:id="rId148" o:title=""/>
                </v:shape>
                <o:OLEObject Type="Embed" ProgID="Equation.3" ShapeID="_x0000_i1119" DrawAspect="Content" ObjectID="_1796496780" r:id="rId149"/>
              </w:object>
            </w:r>
            <w:r w:rsidRPr="00E73129">
              <w:rPr>
                <w:rFonts w:ascii="Garamond" w:eastAsia="Times New Roman" w:hAnsi="Garamond"/>
              </w:rPr>
              <w:t xml:space="preserve"> – минимальная мощность фактически включенного генерирующего оборудования (с учетом ограничений, заявленных по режимной генерирующей единице), отнесенного к ГТП генерации, включающей только блочные ГЕМ, включенного по результатам процедуры ВСВГО и (или) при актуализации состава оборудования на этапе формирования ПДГ по требованию СО и (или) по команде диспетчера СО, определенная на основании данных, заявленных участником оптового рынка в уведомлении о составе и параметрах генерирующего оборудования, поданном не позднее 16 часов 30 минут московского времени суток </w:t>
            </w:r>
            <w:r w:rsidRPr="00E73129">
              <w:rPr>
                <w:rFonts w:ascii="Garamond" w:eastAsia="Times New Roman" w:hAnsi="Garamond"/>
                <w:i/>
              </w:rPr>
              <w:t>Х</w:t>
            </w:r>
            <w:r w:rsidRPr="00E73129">
              <w:rPr>
                <w:rFonts w:ascii="Garamond" w:eastAsia="Times New Roman" w:hAnsi="Garamond"/>
              </w:rPr>
              <w:t xml:space="preserve">-2 (для второй неценовой зоны – до 10 часов 00 минут хабаровского времени суток </w:t>
            </w:r>
            <w:r w:rsidRPr="00E73129">
              <w:rPr>
                <w:rFonts w:ascii="Garamond" w:eastAsia="Times New Roman" w:hAnsi="Garamond"/>
                <w:i/>
              </w:rPr>
              <w:t>Х</w:t>
            </w:r>
            <w:r w:rsidRPr="00E73129">
              <w:rPr>
                <w:rFonts w:ascii="Garamond" w:eastAsia="Times New Roman" w:hAnsi="Garamond"/>
              </w:rPr>
              <w:t xml:space="preserve">-1), увеличенная на величину минимальной мощности генерирующего оборудования, отключенного по результатам процедуры ВСВГО и включенного по требованию участника оптового рынка в уведомлении о составе и параметрах генерирующего оборудования, поданном не позднее 16 часов 30 минут московского времени суток </w:t>
            </w:r>
            <w:r w:rsidRPr="00E73129">
              <w:rPr>
                <w:rFonts w:ascii="Garamond" w:eastAsia="Times New Roman" w:hAnsi="Garamond"/>
                <w:i/>
              </w:rPr>
              <w:t>Х</w:t>
            </w:r>
            <w:r w:rsidRPr="00E73129">
              <w:rPr>
                <w:rFonts w:ascii="Garamond" w:eastAsia="Times New Roman" w:hAnsi="Garamond"/>
              </w:rPr>
              <w:t xml:space="preserve">-2 (для второй неценовой зоны – до 10 часов 00 минут хабаровского времени суток </w:t>
            </w:r>
            <w:r w:rsidRPr="00E73129">
              <w:rPr>
                <w:rFonts w:ascii="Garamond" w:eastAsia="Times New Roman" w:hAnsi="Garamond"/>
                <w:i/>
              </w:rPr>
              <w:t>Х</w:t>
            </w:r>
            <w:r w:rsidRPr="00E73129">
              <w:rPr>
                <w:rFonts w:ascii="Garamond" w:eastAsia="Times New Roman" w:hAnsi="Garamond"/>
              </w:rPr>
              <w:t>-1).</w:t>
            </w:r>
          </w:p>
          <w:p w14:paraId="5E102FA6" w14:textId="77777777" w:rsidR="009B5F10" w:rsidRPr="00E73129" w:rsidRDefault="009B5F10" w:rsidP="00981BE7">
            <w:pPr>
              <w:widowControl w:val="0"/>
              <w:spacing w:before="120" w:after="0" w:line="240" w:lineRule="auto"/>
              <w:ind w:firstLine="567"/>
              <w:jc w:val="both"/>
              <w:rPr>
                <w:rFonts w:ascii="Garamond" w:eastAsia="Times New Roman" w:hAnsi="Garamond"/>
              </w:rPr>
            </w:pPr>
            <w:r w:rsidRPr="00E73129">
              <w:rPr>
                <w:rFonts w:ascii="Garamond" w:eastAsia="Times New Roman" w:hAnsi="Garamond"/>
              </w:rPr>
              <w:lastRenderedPageBreak/>
              <w:t xml:space="preserve">В качестве величины минимальной мощности генерирующего оборудования, отключенного по результатам процедуры ВСВГО и включенного по требованию участника оптового рынка, используется максимальное значение из величины минимальной мощности, заявленной участником оптового рынка в уведомлении о составе и параметрах генерирующего оборудования, поданном не позднее 16 часов 30 минут московского времени суток </w:t>
            </w:r>
            <w:r w:rsidRPr="00E73129">
              <w:rPr>
                <w:rFonts w:ascii="Garamond" w:eastAsia="Times New Roman" w:hAnsi="Garamond"/>
                <w:i/>
              </w:rPr>
              <w:t>Х</w:t>
            </w:r>
            <w:r w:rsidRPr="00E73129">
              <w:rPr>
                <w:rFonts w:ascii="Garamond" w:eastAsia="Times New Roman" w:hAnsi="Garamond"/>
              </w:rPr>
              <w:t xml:space="preserve">-2 (для второй неценовой зоны – до 10 часов 00 минут хабаровского времени суток </w:t>
            </w:r>
            <w:r w:rsidRPr="00E73129">
              <w:rPr>
                <w:rFonts w:ascii="Garamond" w:eastAsia="Times New Roman" w:hAnsi="Garamond"/>
                <w:i/>
              </w:rPr>
              <w:t>Х</w:t>
            </w:r>
            <w:r w:rsidRPr="00E73129">
              <w:rPr>
                <w:rFonts w:ascii="Garamond" w:eastAsia="Times New Roman" w:hAnsi="Garamond"/>
              </w:rPr>
              <w:t xml:space="preserve">-1), и значения нижнего предела регулировочного диапазона, представленного участником оптового рынка Коммерческому оператору в соответствии с </w:t>
            </w:r>
            <w:r w:rsidRPr="00E73129">
              <w:rPr>
                <w:rFonts w:ascii="Garamond" w:eastAsia="Times New Roman" w:hAnsi="Garamond"/>
                <w:i/>
              </w:rPr>
              <w:t>Положением о порядке получения статуса субъекта оптового рынка и ведения реестра субъектов оптового рынка</w:t>
            </w:r>
            <w:r w:rsidRPr="00E73129">
              <w:rPr>
                <w:rFonts w:ascii="Garamond" w:eastAsia="Times New Roman" w:hAnsi="Garamond"/>
              </w:rPr>
              <w:t xml:space="preserve"> (Приложение № 1.1 к </w:t>
            </w:r>
            <w:r w:rsidRPr="00E73129">
              <w:rPr>
                <w:rFonts w:ascii="Garamond" w:eastAsia="Times New Roman" w:hAnsi="Garamond"/>
                <w:i/>
              </w:rPr>
              <w:t>Договору о присоединении к торговой системе оптового рынка</w:t>
            </w:r>
            <w:r w:rsidRPr="00E73129">
              <w:rPr>
                <w:rFonts w:ascii="Garamond" w:eastAsia="Times New Roman" w:hAnsi="Garamond"/>
              </w:rPr>
              <w:t>) в перечне паспортных технологических характеристик генерирующего оборудования по форме 12 (приложение 1 к данному Положению).</w:t>
            </w:r>
          </w:p>
          <w:p w14:paraId="2E00EEA3" w14:textId="77777777" w:rsidR="009B5F10" w:rsidRPr="00E73129" w:rsidRDefault="009B5F10" w:rsidP="00981BE7">
            <w:pPr>
              <w:widowControl w:val="0"/>
              <w:spacing w:after="0" w:line="240" w:lineRule="auto"/>
              <w:ind w:firstLine="567"/>
              <w:jc w:val="both"/>
              <w:rPr>
                <w:rFonts w:ascii="Garamond" w:eastAsia="Times New Roman" w:hAnsi="Garamond"/>
              </w:rPr>
            </w:pPr>
            <w:r w:rsidRPr="00E73129">
              <w:rPr>
                <w:rFonts w:ascii="Garamond" w:eastAsia="Times New Roman" w:hAnsi="Garamond"/>
              </w:rPr>
              <w:t>…</w:t>
            </w:r>
          </w:p>
        </w:tc>
        <w:tc>
          <w:tcPr>
            <w:tcW w:w="6946" w:type="dxa"/>
          </w:tcPr>
          <w:p w14:paraId="74CFBC4D" w14:textId="77777777" w:rsidR="009B5F10" w:rsidRPr="00E73129" w:rsidRDefault="009B5F10"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rPr>
              <w:lastRenderedPageBreak/>
              <w:t xml:space="preserve">СО на основании данных, заявляемых участником ОРЭМ в уведомлении о составе и параметрах оборудования, </w:t>
            </w:r>
            <w:r w:rsidRPr="00E73129">
              <w:rPr>
                <w:rFonts w:ascii="Garamond" w:eastAsia="Times New Roman" w:hAnsi="Garamond"/>
                <w:color w:val="000000"/>
              </w:rPr>
              <w:t xml:space="preserve">поданном не позднее 16 часов 30 минут московского времени суток Х-2 (для второй неценовой зоны – до </w:t>
            </w:r>
            <w:r w:rsidRPr="00E73129">
              <w:rPr>
                <w:rFonts w:ascii="Garamond" w:eastAsia="Times New Roman" w:hAnsi="Garamond"/>
                <w:color w:val="000000"/>
                <w:highlight w:val="yellow"/>
              </w:rPr>
              <w:t>3 часов 00 минут московского времени (</w:t>
            </w:r>
            <w:r w:rsidRPr="00E73129">
              <w:rPr>
                <w:rFonts w:ascii="Garamond" w:eastAsia="Times New Roman" w:hAnsi="Garamond"/>
                <w:color w:val="000000"/>
              </w:rPr>
              <w:t>10 часов 00 минут хабаровского времени</w:t>
            </w:r>
            <w:r w:rsidRPr="00E73129">
              <w:rPr>
                <w:rFonts w:ascii="Garamond" w:eastAsia="Times New Roman" w:hAnsi="Garamond"/>
                <w:color w:val="000000"/>
                <w:highlight w:val="yellow"/>
              </w:rPr>
              <w:t>)</w:t>
            </w:r>
            <w:r w:rsidRPr="00E73129">
              <w:rPr>
                <w:rFonts w:ascii="Garamond" w:eastAsia="Times New Roman" w:hAnsi="Garamond"/>
                <w:color w:val="000000"/>
              </w:rPr>
              <w:t xml:space="preserve"> суток Х-1)</w:t>
            </w:r>
            <w:r w:rsidRPr="00E73129">
              <w:rPr>
                <w:rFonts w:ascii="Garamond" w:eastAsia="Times New Roman" w:hAnsi="Garamond"/>
              </w:rPr>
              <w:t xml:space="preserve"> (уведомлениях РСВ)</w:t>
            </w:r>
            <w:r w:rsidRPr="00E73129">
              <w:rPr>
                <w:rFonts w:ascii="Garamond" w:eastAsia="Times New Roman" w:hAnsi="Garamond"/>
                <w:highlight w:val="yellow"/>
              </w:rPr>
              <w:t>,</w:t>
            </w:r>
            <w:r w:rsidRPr="00E73129">
              <w:rPr>
                <w:rFonts w:ascii="Garamond" w:eastAsia="Times New Roman" w:hAnsi="Garamond"/>
              </w:rPr>
              <w:t xml:space="preserve"> и разрешенных внеплановых заявках на снижение максимальной мощности определяет </w:t>
            </w:r>
            <w:r w:rsidRPr="00E73129">
              <w:rPr>
                <w:rFonts w:ascii="Garamond" w:eastAsia="Times New Roman" w:hAnsi="Garamond"/>
              </w:rPr>
              <w:object w:dxaOrig="1020" w:dyaOrig="400" w14:anchorId="053BE4F4">
                <v:shape id="_x0000_i1120" type="#_x0000_t75" style="width:48pt;height:24pt" o:ole="">
                  <v:imagedata r:id="rId138" o:title=""/>
                </v:shape>
                <o:OLEObject Type="Embed" ProgID="Equation.3" ShapeID="_x0000_i1120" DrawAspect="Content" ObjectID="_1796496781" r:id="rId150"/>
              </w:object>
            </w:r>
            <w:r w:rsidRPr="00E73129">
              <w:rPr>
                <w:rFonts w:ascii="Garamond" w:eastAsia="Times New Roman" w:hAnsi="Garamond"/>
              </w:rPr>
              <w:t xml:space="preserve"> – максимальную мощность генерирующего оборудования, отнесенного к </w:t>
            </w:r>
            <w:r w:rsidRPr="00E73129">
              <w:rPr>
                <w:rFonts w:ascii="Garamond" w:eastAsia="Times New Roman" w:hAnsi="Garamond"/>
              </w:rPr>
              <w:lastRenderedPageBreak/>
              <w:t xml:space="preserve">ГТП генерации, и </w:t>
            </w:r>
            <w:r w:rsidRPr="00E73129">
              <w:rPr>
                <w:rFonts w:ascii="Garamond" w:eastAsia="Times New Roman" w:hAnsi="Garamond"/>
              </w:rPr>
              <w:object w:dxaOrig="840" w:dyaOrig="420" w14:anchorId="65CB2347">
                <v:shape id="_x0000_i1121" type="#_x0000_t75" style="width:42pt;height:24pt" o:ole="">
                  <v:imagedata r:id="rId140" o:title=""/>
                </v:shape>
                <o:OLEObject Type="Embed" ProgID="Equation.3" ShapeID="_x0000_i1121" DrawAspect="Content" ObjectID="_1796496782" r:id="rId151"/>
              </w:object>
            </w:r>
            <w:r w:rsidRPr="00E73129">
              <w:rPr>
                <w:rFonts w:ascii="Garamond" w:eastAsia="Times New Roman" w:hAnsi="Garamond"/>
              </w:rPr>
              <w:t xml:space="preserve"> величину снижения указанной мощности от определенной СО в соответствии с п. 3.4.7 настоящего Регламента.</w:t>
            </w:r>
          </w:p>
          <w:p w14:paraId="6077D50D" w14:textId="77777777" w:rsidR="009B5F10" w:rsidRPr="00E73129" w:rsidRDefault="009B5F10"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rPr>
              <w:t>…</w:t>
            </w:r>
          </w:p>
          <w:p w14:paraId="70352FF5" w14:textId="77777777" w:rsidR="009B5F10" w:rsidRPr="00E73129" w:rsidRDefault="009B5F10" w:rsidP="00981BE7">
            <w:pPr>
              <w:widowControl w:val="0"/>
              <w:spacing w:before="120" w:after="120" w:line="240" w:lineRule="auto"/>
              <w:ind w:firstLine="600"/>
              <w:jc w:val="both"/>
              <w:rPr>
                <w:rFonts w:ascii="Garamond" w:eastAsia="Times New Roman" w:hAnsi="Garamond"/>
              </w:rPr>
            </w:pPr>
            <w:r w:rsidRPr="00E73129">
              <w:rPr>
                <w:rFonts w:ascii="Garamond" w:eastAsia="Times New Roman" w:hAnsi="Garamond"/>
              </w:rPr>
              <w:t xml:space="preserve">СО на основании данных, заявляемых участником </w:t>
            </w:r>
            <w:r w:rsidRPr="00E73129">
              <w:rPr>
                <w:rFonts w:ascii="Garamond" w:eastAsia="Times New Roman" w:hAnsi="Garamond"/>
                <w:bCs/>
              </w:rPr>
              <w:t>ОРЭМ в указанном в настоящем пункте</w:t>
            </w:r>
            <w:r w:rsidRPr="00E73129">
              <w:rPr>
                <w:rFonts w:ascii="Garamond" w:eastAsia="Times New Roman" w:hAnsi="Garamond"/>
              </w:rPr>
              <w:t xml:space="preserve"> уведомлении о составе и параметрах генерирующего оборудования (уведомлении РСВ), а также разрешенных внеплановых заявок на увеличение минимальной мощности включенного генерирующего оборудования определяет </w:t>
            </w:r>
            <w:r w:rsidRPr="00E73129">
              <w:rPr>
                <w:rFonts w:ascii="Garamond" w:eastAsia="Times New Roman" w:hAnsi="Garamond"/>
                <w:position w:val="-14"/>
              </w:rPr>
              <w:object w:dxaOrig="999" w:dyaOrig="400" w14:anchorId="3D15554D">
                <v:shape id="_x0000_i1122" type="#_x0000_t75" style="width:48pt;height:24pt" o:ole="">
                  <v:imagedata r:id="rId142" o:title=""/>
                </v:shape>
                <o:OLEObject Type="Embed" ProgID="Equation.3" ShapeID="_x0000_i1122" DrawAspect="Content" ObjectID="_1796496783" r:id="rId152"/>
              </w:object>
            </w:r>
            <w:r w:rsidRPr="00E73129">
              <w:rPr>
                <w:rFonts w:ascii="Garamond" w:eastAsia="Times New Roman" w:hAnsi="Garamond"/>
              </w:rPr>
              <w:t xml:space="preserve"> – минимальную мощность фактически включенного генерирующего оборудования (с учетом ограничений, заявленных по режимным генерирующим единицам), отнесенного к ГТП генерации, включающей только блочные ГЕМ, и </w:t>
            </w:r>
            <w:r w:rsidRPr="00E73129">
              <w:rPr>
                <w:rFonts w:ascii="Garamond" w:eastAsia="Times New Roman" w:hAnsi="Garamond"/>
                <w:position w:val="-10"/>
              </w:rPr>
              <w:object w:dxaOrig="820" w:dyaOrig="420" w14:anchorId="76764422">
                <v:shape id="_x0000_i1123" type="#_x0000_t75" style="width:41.4pt;height:24pt" o:ole="">
                  <v:imagedata r:id="rId144" o:title=""/>
                </v:shape>
                <o:OLEObject Type="Embed" ProgID="Equation.3" ShapeID="_x0000_i1123" DrawAspect="Content" ObjectID="_1796496784" r:id="rId153"/>
              </w:object>
            </w:r>
            <w:r w:rsidRPr="00E73129">
              <w:rPr>
                <w:rFonts w:ascii="Garamond" w:eastAsia="Times New Roman" w:hAnsi="Garamond"/>
              </w:rPr>
              <w:t xml:space="preserve"> – величину отличия указанной мощности от </w:t>
            </w:r>
            <w:r w:rsidRPr="00E73129">
              <w:rPr>
                <w:rFonts w:ascii="Garamond" w:eastAsia="Times New Roman" w:hAnsi="Garamond"/>
                <w:bCs/>
              </w:rPr>
              <w:t xml:space="preserve">определенного СО </w:t>
            </w:r>
            <w:r w:rsidRPr="00E73129">
              <w:rPr>
                <w:rFonts w:ascii="Garamond" w:eastAsia="Times New Roman" w:hAnsi="Garamond"/>
              </w:rPr>
              <w:t>актуального планового технологического минимума генерирующего оборудования:</w:t>
            </w:r>
          </w:p>
          <w:p w14:paraId="437DBAD9" w14:textId="77777777" w:rsidR="009B5F10" w:rsidRPr="00E73129" w:rsidRDefault="009B5F10"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position w:val="-10"/>
              </w:rPr>
              <w:object w:dxaOrig="6440" w:dyaOrig="380" w14:anchorId="3220D266">
                <v:shape id="_x0000_i1124" type="#_x0000_t75" style="width:293.4pt;height:17.4pt" o:ole="">
                  <v:imagedata r:id="rId146" o:title=""/>
                </v:shape>
                <o:OLEObject Type="Embed" ProgID="Equation.3" ShapeID="_x0000_i1124" DrawAspect="Content" ObjectID="_1796496785" r:id="rId154"/>
              </w:object>
            </w:r>
            <w:r w:rsidRPr="00E73129">
              <w:rPr>
                <w:rFonts w:ascii="Garamond" w:eastAsia="Times New Roman" w:hAnsi="Garamond"/>
                <w:position w:val="-10"/>
              </w:rPr>
              <w:t xml:space="preserve">, </w:t>
            </w:r>
            <w:r w:rsidRPr="00E73129">
              <w:rPr>
                <w:rFonts w:ascii="Garamond" w:eastAsia="Times New Roman" w:hAnsi="Garamond"/>
              </w:rPr>
              <w:tab/>
              <w:t>(13)</w:t>
            </w:r>
          </w:p>
          <w:p w14:paraId="4975DF96" w14:textId="77777777" w:rsidR="009B5F10" w:rsidRPr="00E73129" w:rsidRDefault="009B5F10"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rPr>
              <w:t xml:space="preserve">где </w:t>
            </w:r>
            <w:r w:rsidRPr="00E73129">
              <w:rPr>
                <w:rFonts w:ascii="Garamond" w:eastAsia="Times New Roman" w:hAnsi="Garamond"/>
              </w:rPr>
              <w:object w:dxaOrig="980" w:dyaOrig="400" w14:anchorId="30346B3F">
                <v:shape id="_x0000_i1125" type="#_x0000_t75" style="width:41.4pt;height:24pt" o:ole="">
                  <v:imagedata r:id="rId148" o:title=""/>
                </v:shape>
                <o:OLEObject Type="Embed" ProgID="Equation.3" ShapeID="_x0000_i1125" DrawAspect="Content" ObjectID="_1796496786" r:id="rId155"/>
              </w:object>
            </w:r>
            <w:r w:rsidRPr="00E73129">
              <w:rPr>
                <w:rFonts w:ascii="Garamond" w:eastAsia="Times New Roman" w:hAnsi="Garamond"/>
              </w:rPr>
              <w:t xml:space="preserve"> – минимальная мощность фактически включенного генерирующего оборудования (с учетом ограничений, заявленных по режимной генерирующей единице), отнесенного к ГТП генерации, включающей только блочные ГЕМ, включенного по результатам процедуры ВСВГО и (или) при актуализации состава оборудования на этапе формирования ПДГ по требованию СО и (или) по команде диспетчера СО, определенная на основании данных, заявленных участником оптового рынка в уведомлении о составе и параметрах генерирующего оборудования, поданном не позднее 16 часов 30 минут московского времени суток </w:t>
            </w:r>
            <w:r w:rsidRPr="00E73129">
              <w:rPr>
                <w:rFonts w:ascii="Garamond" w:eastAsia="Times New Roman" w:hAnsi="Garamond"/>
                <w:i/>
              </w:rPr>
              <w:t>Х</w:t>
            </w:r>
            <w:r w:rsidRPr="00E73129">
              <w:rPr>
                <w:rFonts w:ascii="Garamond" w:eastAsia="Times New Roman" w:hAnsi="Garamond"/>
              </w:rPr>
              <w:t xml:space="preserve">-2 (для второй неценовой зоны – </w:t>
            </w:r>
            <w:r w:rsidRPr="00F30CD4">
              <w:rPr>
                <w:rFonts w:ascii="Garamond" w:eastAsia="Times New Roman" w:hAnsi="Garamond"/>
              </w:rPr>
              <w:t>до</w:t>
            </w:r>
            <w:r w:rsidRPr="00E73129">
              <w:rPr>
                <w:rFonts w:ascii="Garamond" w:eastAsia="Times New Roman" w:hAnsi="Garamond"/>
                <w:highlight w:val="yellow"/>
              </w:rPr>
              <w:t xml:space="preserve"> 3 часов 00 минут московского времени (</w:t>
            </w:r>
            <w:r w:rsidRPr="00E73129">
              <w:rPr>
                <w:rFonts w:ascii="Garamond" w:eastAsia="Times New Roman" w:hAnsi="Garamond"/>
              </w:rPr>
              <w:t>10 часов 00 минут хабаровского времени</w:t>
            </w:r>
            <w:r w:rsidRPr="00E73129">
              <w:rPr>
                <w:rFonts w:ascii="Garamond" w:eastAsia="Times New Roman" w:hAnsi="Garamond"/>
                <w:highlight w:val="yellow"/>
              </w:rPr>
              <w:t>)</w:t>
            </w:r>
            <w:r w:rsidRPr="00E73129">
              <w:rPr>
                <w:rFonts w:ascii="Garamond" w:eastAsia="Times New Roman" w:hAnsi="Garamond"/>
              </w:rPr>
              <w:t xml:space="preserve"> суток </w:t>
            </w:r>
            <w:r w:rsidRPr="00E73129">
              <w:rPr>
                <w:rFonts w:ascii="Garamond" w:eastAsia="Times New Roman" w:hAnsi="Garamond"/>
                <w:i/>
              </w:rPr>
              <w:t>Х</w:t>
            </w:r>
            <w:r w:rsidRPr="00E73129">
              <w:rPr>
                <w:rFonts w:ascii="Garamond" w:eastAsia="Times New Roman" w:hAnsi="Garamond"/>
              </w:rPr>
              <w:t xml:space="preserve">-1), увеличенная на величину минимальной мощности генерирующего оборудования, отключенного по результатам процедуры ВСВГО и включенного по требованию участника оптового рынка в уведомлении о составе и параметрах генерирующего оборудования, поданном не позднее 16 часов 30 минут московского времени суток </w:t>
            </w:r>
            <w:r w:rsidRPr="00E73129">
              <w:rPr>
                <w:rFonts w:ascii="Garamond" w:eastAsia="Times New Roman" w:hAnsi="Garamond"/>
                <w:i/>
              </w:rPr>
              <w:t>Х</w:t>
            </w:r>
            <w:r w:rsidRPr="00E73129">
              <w:rPr>
                <w:rFonts w:ascii="Garamond" w:eastAsia="Times New Roman" w:hAnsi="Garamond"/>
              </w:rPr>
              <w:t xml:space="preserve">-2 (для второй неценовой зоны </w:t>
            </w:r>
            <w:r w:rsidRPr="00F30CD4">
              <w:rPr>
                <w:rFonts w:ascii="Garamond" w:eastAsia="Times New Roman" w:hAnsi="Garamond"/>
              </w:rPr>
              <w:t xml:space="preserve">– до </w:t>
            </w:r>
            <w:r w:rsidRPr="00E73129">
              <w:rPr>
                <w:rFonts w:ascii="Garamond" w:eastAsia="Times New Roman" w:hAnsi="Garamond"/>
                <w:highlight w:val="yellow"/>
              </w:rPr>
              <w:t>3 часов 00 минут московского времени</w:t>
            </w:r>
            <w:r w:rsidRPr="00E73129">
              <w:rPr>
                <w:rFonts w:ascii="Garamond" w:eastAsia="Times New Roman" w:hAnsi="Garamond"/>
              </w:rPr>
              <w:t xml:space="preserve"> </w:t>
            </w:r>
            <w:r w:rsidRPr="00E73129">
              <w:rPr>
                <w:rFonts w:ascii="Garamond" w:eastAsia="Times New Roman" w:hAnsi="Garamond"/>
                <w:highlight w:val="yellow"/>
              </w:rPr>
              <w:lastRenderedPageBreak/>
              <w:t>(</w:t>
            </w:r>
            <w:r w:rsidRPr="00E73129">
              <w:rPr>
                <w:rFonts w:ascii="Garamond" w:eastAsia="Times New Roman" w:hAnsi="Garamond"/>
              </w:rPr>
              <w:t>10 часов 00 минут хабаровского времени</w:t>
            </w:r>
            <w:r w:rsidRPr="00E73129">
              <w:rPr>
                <w:rFonts w:ascii="Garamond" w:eastAsia="Times New Roman" w:hAnsi="Garamond"/>
                <w:highlight w:val="yellow"/>
              </w:rPr>
              <w:t>)</w:t>
            </w:r>
            <w:r w:rsidRPr="00E73129">
              <w:rPr>
                <w:rFonts w:ascii="Garamond" w:eastAsia="Times New Roman" w:hAnsi="Garamond"/>
              </w:rPr>
              <w:t xml:space="preserve"> суток </w:t>
            </w:r>
            <w:r w:rsidRPr="00E73129">
              <w:rPr>
                <w:rFonts w:ascii="Garamond" w:eastAsia="Times New Roman" w:hAnsi="Garamond"/>
                <w:i/>
              </w:rPr>
              <w:t>Х</w:t>
            </w:r>
            <w:r w:rsidRPr="00E73129">
              <w:rPr>
                <w:rFonts w:ascii="Garamond" w:eastAsia="Times New Roman" w:hAnsi="Garamond"/>
              </w:rPr>
              <w:t>-1).</w:t>
            </w:r>
          </w:p>
          <w:p w14:paraId="4A0F65A4" w14:textId="77777777" w:rsidR="009B5F10" w:rsidRPr="00E73129" w:rsidRDefault="009B5F10" w:rsidP="00981BE7">
            <w:pPr>
              <w:widowControl w:val="0"/>
              <w:spacing w:before="120" w:after="0" w:line="240" w:lineRule="auto"/>
              <w:ind w:firstLine="459"/>
              <w:jc w:val="both"/>
              <w:outlineLvl w:val="3"/>
              <w:rPr>
                <w:rFonts w:ascii="Garamond" w:eastAsia="Times New Roman" w:hAnsi="Garamond"/>
              </w:rPr>
            </w:pPr>
            <w:r w:rsidRPr="00E73129">
              <w:rPr>
                <w:rFonts w:ascii="Garamond" w:eastAsia="Times New Roman" w:hAnsi="Garamond"/>
              </w:rPr>
              <w:t xml:space="preserve">В качестве величины минимальной мощности генерирующего оборудования, отключенного по результатам процедуры ВСВГО и включенного по требованию участника оптового рынка, используется максимальное значение из величины минимальной мощности, заявленной участником оптового рынка в уведомлении о составе и параметрах генерирующего оборудования, поданном не позднее 16 часов 30 минут московского времени суток </w:t>
            </w:r>
            <w:r w:rsidRPr="00E73129">
              <w:rPr>
                <w:rFonts w:ascii="Garamond" w:eastAsia="Times New Roman" w:hAnsi="Garamond"/>
                <w:i/>
              </w:rPr>
              <w:t>Х</w:t>
            </w:r>
            <w:r w:rsidRPr="00E73129">
              <w:rPr>
                <w:rFonts w:ascii="Garamond" w:eastAsia="Times New Roman" w:hAnsi="Garamond"/>
              </w:rPr>
              <w:t xml:space="preserve">-2 (для второй неценовой зоны – </w:t>
            </w:r>
            <w:r w:rsidRPr="00F30CD4">
              <w:rPr>
                <w:rFonts w:ascii="Garamond" w:eastAsia="Times New Roman" w:hAnsi="Garamond"/>
              </w:rPr>
              <w:t xml:space="preserve">до </w:t>
            </w:r>
            <w:r w:rsidRPr="00E73129">
              <w:rPr>
                <w:rFonts w:ascii="Garamond" w:eastAsia="Times New Roman" w:hAnsi="Garamond"/>
                <w:highlight w:val="yellow"/>
              </w:rPr>
              <w:t>3 часов 00 минут московского времени (</w:t>
            </w:r>
            <w:r w:rsidRPr="00E73129">
              <w:rPr>
                <w:rFonts w:ascii="Garamond" w:eastAsia="Times New Roman" w:hAnsi="Garamond"/>
              </w:rPr>
              <w:t>10 часов 00 минут хабаровского времени</w:t>
            </w:r>
            <w:r w:rsidRPr="00E73129">
              <w:rPr>
                <w:rFonts w:ascii="Garamond" w:eastAsia="Times New Roman" w:hAnsi="Garamond"/>
                <w:highlight w:val="yellow"/>
              </w:rPr>
              <w:t>)</w:t>
            </w:r>
            <w:r w:rsidRPr="00E73129">
              <w:rPr>
                <w:rFonts w:ascii="Garamond" w:eastAsia="Times New Roman" w:hAnsi="Garamond"/>
              </w:rPr>
              <w:t xml:space="preserve"> суток </w:t>
            </w:r>
            <w:r w:rsidRPr="00E73129">
              <w:rPr>
                <w:rFonts w:ascii="Garamond" w:eastAsia="Times New Roman" w:hAnsi="Garamond"/>
                <w:i/>
              </w:rPr>
              <w:t>Х</w:t>
            </w:r>
            <w:r w:rsidRPr="00E73129">
              <w:rPr>
                <w:rFonts w:ascii="Garamond" w:eastAsia="Times New Roman" w:hAnsi="Garamond"/>
              </w:rPr>
              <w:t xml:space="preserve">-1), и значения нижнего предела регулировочного диапазона, представленного участником оптового рынка Коммерческому оператору в соответствии с </w:t>
            </w:r>
            <w:r w:rsidRPr="00E73129">
              <w:rPr>
                <w:rFonts w:ascii="Garamond" w:eastAsia="Times New Roman" w:hAnsi="Garamond"/>
                <w:i/>
              </w:rPr>
              <w:t>Положением о порядке получения статуса субъекта оптового рынка и ведения реестра субъектов оптового рынка</w:t>
            </w:r>
            <w:r w:rsidRPr="00E73129">
              <w:rPr>
                <w:rFonts w:ascii="Garamond" w:eastAsia="Times New Roman" w:hAnsi="Garamond"/>
              </w:rPr>
              <w:t xml:space="preserve"> (Приложение № 1.1 к </w:t>
            </w:r>
            <w:r w:rsidRPr="00E73129">
              <w:rPr>
                <w:rFonts w:ascii="Garamond" w:eastAsia="Times New Roman" w:hAnsi="Garamond"/>
                <w:i/>
              </w:rPr>
              <w:t>Договору о присоединении к торговой системе оптового рынка</w:t>
            </w:r>
            <w:r w:rsidRPr="00E73129">
              <w:rPr>
                <w:rFonts w:ascii="Garamond" w:eastAsia="Times New Roman" w:hAnsi="Garamond"/>
              </w:rPr>
              <w:t>) в перечне паспортных технологических характеристик генерирующего оборудования по форме 12 (приложение 1 к данному Положению).</w:t>
            </w:r>
          </w:p>
          <w:p w14:paraId="4BBB30D9" w14:textId="77777777" w:rsidR="009B5F10" w:rsidRPr="00E73129" w:rsidRDefault="009B5F10" w:rsidP="00981BE7">
            <w:pPr>
              <w:widowControl w:val="0"/>
              <w:spacing w:after="0" w:line="240" w:lineRule="auto"/>
              <w:jc w:val="both"/>
              <w:outlineLvl w:val="3"/>
              <w:rPr>
                <w:rFonts w:ascii="Garamond" w:eastAsia="Times New Roman" w:hAnsi="Garamond"/>
              </w:rPr>
            </w:pPr>
            <w:r w:rsidRPr="00E73129">
              <w:rPr>
                <w:rFonts w:ascii="Garamond" w:eastAsia="Times New Roman" w:hAnsi="Garamond"/>
              </w:rPr>
              <w:t>…</w:t>
            </w:r>
          </w:p>
        </w:tc>
      </w:tr>
      <w:tr w:rsidR="009B5F10" w:rsidRPr="00E73129" w14:paraId="0351C1F8" w14:textId="77777777" w:rsidTr="006C0986">
        <w:tc>
          <w:tcPr>
            <w:tcW w:w="918" w:type="dxa"/>
            <w:vAlign w:val="center"/>
          </w:tcPr>
          <w:p w14:paraId="31B32EFD" w14:textId="77777777" w:rsidR="009B5F10" w:rsidRPr="00E73129" w:rsidRDefault="009B5F10" w:rsidP="00981BE7">
            <w:pPr>
              <w:widowControl w:val="0"/>
              <w:spacing w:after="0" w:line="240" w:lineRule="auto"/>
              <w:jc w:val="both"/>
              <w:rPr>
                <w:rFonts w:ascii="Garamond" w:hAnsi="Garamond"/>
                <w:b/>
              </w:rPr>
            </w:pPr>
            <w:r w:rsidRPr="00416753">
              <w:rPr>
                <w:rFonts w:ascii="Garamond" w:hAnsi="Garamond"/>
                <w:b/>
              </w:rPr>
              <w:lastRenderedPageBreak/>
              <w:t>3.4.10</w:t>
            </w:r>
          </w:p>
        </w:tc>
        <w:tc>
          <w:tcPr>
            <w:tcW w:w="7087" w:type="dxa"/>
          </w:tcPr>
          <w:p w14:paraId="421E7D92" w14:textId="77777777" w:rsidR="009B5F10" w:rsidRDefault="009B5F10"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rPr>
              <w:t xml:space="preserve">В случае изменения состава или параметров оборудования, ожидаемого в час </w:t>
            </w:r>
            <w:r w:rsidRPr="00E73129">
              <w:rPr>
                <w:rFonts w:ascii="Garamond" w:eastAsia="Times New Roman" w:hAnsi="Garamond"/>
                <w:i/>
              </w:rPr>
              <w:t>n</w:t>
            </w:r>
            <w:r w:rsidRPr="00E73129">
              <w:rPr>
                <w:rFonts w:ascii="Garamond" w:eastAsia="Times New Roman" w:hAnsi="Garamond"/>
              </w:rPr>
              <w:t xml:space="preserve">, участник ОРЭМ уведомляет в час </w:t>
            </w:r>
            <w:r w:rsidRPr="00E73129">
              <w:rPr>
                <w:rFonts w:ascii="Garamond" w:eastAsia="Times New Roman" w:hAnsi="Garamond"/>
                <w:i/>
              </w:rPr>
              <w:t>h</w:t>
            </w:r>
            <w:r w:rsidRPr="00E73129">
              <w:rPr>
                <w:rFonts w:ascii="Garamond" w:eastAsia="Times New Roman" w:hAnsi="Garamond"/>
              </w:rPr>
              <w:t xml:space="preserve"> СО об указанных изменениях в порядке, определенном СО. Системный оператор в случаях, если данное изменение состава или параметров оборудования допустимо для режима в ЕЭС, регистрирует величины:</w:t>
            </w:r>
          </w:p>
          <w:p w14:paraId="26C425D4" w14:textId="77777777" w:rsidR="009B5F10" w:rsidRPr="008F38CC" w:rsidRDefault="009B5F10" w:rsidP="00981BE7">
            <w:pPr>
              <w:widowControl w:val="0"/>
              <w:spacing w:before="120" w:after="120" w:line="240" w:lineRule="auto"/>
              <w:jc w:val="both"/>
              <w:outlineLvl w:val="3"/>
              <w:rPr>
                <w:rFonts w:ascii="Garamond" w:eastAsia="Times New Roman" w:hAnsi="Garamond"/>
              </w:rPr>
            </w:pPr>
            <w:r>
              <w:rPr>
                <w:rFonts w:ascii="Garamond" w:eastAsia="Times New Roman" w:hAnsi="Garamond"/>
              </w:rPr>
              <w:t>…</w:t>
            </w:r>
          </w:p>
          <w:p w14:paraId="4DEBFD0C" w14:textId="77777777" w:rsidR="009B5F10" w:rsidRPr="00E73129" w:rsidRDefault="009B5F10"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rPr>
              <w:t>-</w:t>
            </w:r>
            <w:r w:rsidRPr="00E73129">
              <w:rPr>
                <w:rFonts w:ascii="Garamond" w:eastAsia="Times New Roman" w:hAnsi="Garamond"/>
                <w:position w:val="-14"/>
              </w:rPr>
              <w:object w:dxaOrig="960" w:dyaOrig="400" w14:anchorId="660321B5">
                <v:shape id="_x0000_i1126" type="#_x0000_t75" style="width:42pt;height:24pt" o:ole="">
                  <v:imagedata r:id="rId156" o:title=""/>
                </v:shape>
                <o:OLEObject Type="Embed" ProgID="Equation.3" ShapeID="_x0000_i1126" DrawAspect="Content" ObjectID="_1796496787" r:id="rId157"/>
              </w:object>
            </w:r>
            <w:r w:rsidRPr="00E73129">
              <w:rPr>
                <w:rFonts w:ascii="Garamond" w:eastAsia="Times New Roman" w:hAnsi="Garamond"/>
              </w:rPr>
              <w:t xml:space="preserve"> ― максимальную мощность оборудования, соответствующую составу и параметрам оборудования, измененным в соответствии с уведомлением, принятым в период с 16 часов 30 минут суток, предшествующих торговым, до часа (</w:t>
            </w:r>
            <w:r w:rsidRPr="00E73129">
              <w:rPr>
                <w:rFonts w:ascii="Garamond" w:eastAsia="Times New Roman" w:hAnsi="Garamond"/>
                <w:i/>
                <w:lang w:val="en-US"/>
              </w:rPr>
              <w:t>n</w:t>
            </w:r>
            <w:r w:rsidRPr="00E73129">
              <w:rPr>
                <w:rFonts w:ascii="Garamond" w:eastAsia="Times New Roman" w:hAnsi="Garamond"/>
              </w:rPr>
              <w:t xml:space="preserve">-4), где </w:t>
            </w:r>
            <w:r w:rsidRPr="00E73129">
              <w:rPr>
                <w:rFonts w:ascii="Garamond" w:eastAsia="Times New Roman" w:hAnsi="Garamond"/>
                <w:i/>
                <w:lang w:val="en-US"/>
              </w:rPr>
              <w:t>n</w:t>
            </w:r>
            <w:r w:rsidRPr="00E73129">
              <w:rPr>
                <w:rFonts w:ascii="Garamond" w:eastAsia="Times New Roman" w:hAnsi="Garamond"/>
              </w:rPr>
              <w:t xml:space="preserve"> ― операционный час (для объектов ВИЭ (солнце / ветер / малые водоточные ГЭС), соответствующая параметрам инсоляции / ветровой нагрузки / напора воды, обеспечивающим выдачу мощности готового к выработке электроэнергии оборудования в полном объеме в соответствии с паспортными характеристиками генерирующего оборудования), и величину </w:t>
            </w:r>
            <w:r w:rsidRPr="00E73129">
              <w:rPr>
                <w:rFonts w:ascii="Garamond" w:eastAsia="Times New Roman" w:hAnsi="Garamond"/>
                <w:position w:val="-12"/>
              </w:rPr>
              <w:object w:dxaOrig="740" w:dyaOrig="380" w14:anchorId="21310415">
                <v:shape id="_x0000_i1127" type="#_x0000_t75" style="width:41.4pt;height:30.6pt" o:ole="">
                  <v:imagedata r:id="rId158" o:title=""/>
                </v:shape>
                <o:OLEObject Type="Embed" ProgID="Equation.3" ShapeID="_x0000_i1127" DrawAspect="Content" ObjectID="_1796496788" r:id="rId159"/>
              </w:object>
            </w:r>
            <w:r w:rsidRPr="00E73129">
              <w:rPr>
                <w:rFonts w:ascii="Garamond" w:eastAsia="Times New Roman" w:hAnsi="Garamond"/>
              </w:rPr>
              <w:t>:</w:t>
            </w:r>
          </w:p>
          <w:p w14:paraId="715796B0" w14:textId="77777777" w:rsidR="009B5F10" w:rsidRPr="009D6191" w:rsidRDefault="008B551C" w:rsidP="00981BE7">
            <w:pPr>
              <w:widowControl w:val="0"/>
              <w:spacing w:before="120" w:after="120" w:line="240" w:lineRule="auto"/>
              <w:jc w:val="both"/>
              <w:outlineLvl w:val="3"/>
              <w:rPr>
                <w:rFonts w:ascii="Garamond" w:eastAsia="Times New Roman" w:hAnsi="Garamond"/>
                <w:lang w:val="en-US"/>
              </w:rPr>
            </w:pPr>
            <m:oMath>
              <m:sSub>
                <m:sSubPr>
                  <m:ctrlPr>
                    <w:rPr>
                      <w:rFonts w:ascii="Cambria Math" w:eastAsia="Times New Roman" w:hAnsi="Cambria Math"/>
                      <w:i/>
                    </w:rPr>
                  </m:ctrlPr>
                </m:sSubPr>
                <m:e>
                  <m:sSup>
                    <m:sSupPr>
                      <m:ctrlPr>
                        <w:rPr>
                          <w:rFonts w:ascii="Cambria Math" w:eastAsia="Times New Roman" w:hAnsi="Cambria Math"/>
                          <w:i/>
                        </w:rPr>
                      </m:ctrlPr>
                    </m:sSupPr>
                    <m:e>
                      <m:r>
                        <w:rPr>
                          <w:rFonts w:ascii="Cambria Math" w:eastAsia="Times New Roman" w:hAnsi="Cambria Math"/>
                        </w:rPr>
                        <m:t>Δ</m:t>
                      </m:r>
                    </m:e>
                    <m:sup>
                      <m:r>
                        <w:rPr>
                          <w:rFonts w:ascii="Cambria Math" w:eastAsia="Times New Roman" w:hAnsi="Cambria Math"/>
                        </w:rPr>
                        <m:t>j</m:t>
                      </m:r>
                    </m:sup>
                  </m:sSup>
                </m:e>
                <m:sub>
                  <m:r>
                    <w:rPr>
                      <w:rFonts w:ascii="Cambria Math" w:eastAsia="Times New Roman" w:hAnsi="Cambria Math"/>
                      <w:lang w:val="en-US"/>
                    </w:rPr>
                    <m:t>4_</m:t>
                  </m:r>
                  <m:func>
                    <m:funcPr>
                      <m:ctrlPr>
                        <w:rPr>
                          <w:rFonts w:ascii="Cambria Math" w:eastAsia="Times New Roman" w:hAnsi="Cambria Math"/>
                          <w:i/>
                        </w:rPr>
                      </m:ctrlPr>
                    </m:funcPr>
                    <m:fName>
                      <m:r>
                        <w:rPr>
                          <w:rFonts w:ascii="Cambria Math" w:eastAsia="Times New Roman" w:hAnsi="Cambria Math"/>
                        </w:rPr>
                        <m:t>max</m:t>
                      </m:r>
                      <m:r>
                        <w:rPr>
                          <w:rFonts w:ascii="Cambria Math" w:eastAsia="Times New Roman" w:hAnsi="Cambria Math"/>
                          <w:lang w:val="en-US"/>
                        </w:rPr>
                        <m:t>,</m:t>
                      </m:r>
                    </m:fName>
                    <m:e>
                      <m:r>
                        <w:rPr>
                          <w:rFonts w:ascii="Cambria Math" w:eastAsia="Times New Roman" w:hAnsi="Cambria Math"/>
                          <w:lang w:val="en-US"/>
                        </w:rPr>
                        <m:t>h</m:t>
                      </m:r>
                    </m:e>
                  </m:func>
                </m:sub>
              </m:sSub>
              <m:r>
                <w:rPr>
                  <w:rFonts w:ascii="Cambria Math" w:eastAsia="Times New Roman" w:hAnsi="Cambria Math"/>
                  <w:lang w:val="en-US"/>
                </w:rPr>
                <m:t>=</m:t>
              </m:r>
              <m:func>
                <m:funcPr>
                  <m:ctrlPr>
                    <w:rPr>
                      <w:rFonts w:ascii="Cambria Math" w:eastAsia="Times New Roman" w:hAnsi="Cambria Math"/>
                      <w:i/>
                    </w:rPr>
                  </m:ctrlPr>
                </m:funcPr>
                <m:fName>
                  <m:r>
                    <w:rPr>
                      <w:rFonts w:ascii="Cambria Math" w:eastAsia="Times New Roman" w:hAnsi="Cambria Math"/>
                    </w:rPr>
                    <m:t>max</m:t>
                  </m:r>
                </m:fName>
                <m:e>
                  <m:r>
                    <w:rPr>
                      <w:rFonts w:ascii="Cambria Math" w:eastAsia="Times New Roman" w:hAnsi="Cambria Math"/>
                      <w:lang w:val="en-US"/>
                    </w:rPr>
                    <m:t>{</m:t>
                  </m:r>
                </m:e>
              </m:func>
              <m:r>
                <w:rPr>
                  <w:rFonts w:ascii="Cambria Math" w:eastAsia="Times New Roman" w:hAnsi="Cambria Math"/>
                  <w:lang w:val="en-US"/>
                </w:rPr>
                <m:t>0;</m:t>
              </m:r>
              <m:func>
                <m:funcPr>
                  <m:ctrlPr>
                    <w:rPr>
                      <w:rFonts w:ascii="Cambria Math" w:eastAsia="Times New Roman" w:hAnsi="Cambria Math"/>
                      <w:i/>
                    </w:rPr>
                  </m:ctrlPr>
                </m:funcPr>
                <m:fName>
                  <m:r>
                    <w:rPr>
                      <w:rFonts w:ascii="Cambria Math" w:eastAsia="Times New Roman" w:hAnsi="Cambria Math"/>
                    </w:rPr>
                    <m:t>min</m:t>
                  </m:r>
                </m:fName>
                <m:e>
                  <m:r>
                    <w:rPr>
                      <w:rFonts w:ascii="Cambria Math" w:eastAsia="Times New Roman" w:hAnsi="Cambria Math"/>
                      <w:lang w:val="en-US"/>
                    </w:rPr>
                    <m:t>{</m:t>
                  </m:r>
                </m:e>
              </m:func>
              <m:sSubSup>
                <m:sSubSupPr>
                  <m:ctrlPr>
                    <w:rPr>
                      <w:rFonts w:ascii="Cambria Math" w:eastAsia="Times New Roman" w:hAnsi="Cambria Math"/>
                      <w:i/>
                    </w:rPr>
                  </m:ctrlPr>
                </m:sSubSupPr>
                <m:e>
                  <m:r>
                    <w:rPr>
                      <w:rFonts w:ascii="Cambria Math" w:eastAsia="Times New Roman" w:hAnsi="Cambria Math"/>
                    </w:rPr>
                    <m:t>N</m:t>
                  </m:r>
                </m:e>
                <m:sub>
                  <m:r>
                    <m:rPr>
                      <m:nor/>
                    </m:rPr>
                    <w:rPr>
                      <w:rFonts w:ascii="Garamond" w:eastAsia="Times New Roman" w:hAnsi="Garamond"/>
                      <w:lang w:val="en-US"/>
                    </w:rPr>
                    <m:t>max,h</m:t>
                  </m:r>
                  <m:ctrlPr>
                    <w:rPr>
                      <w:rFonts w:ascii="Cambria Math" w:eastAsia="Times New Roman" w:hAnsi="Cambria Math"/>
                    </w:rPr>
                  </m:ctrlPr>
                </m:sub>
                <m:sup>
                  <m:r>
                    <w:rPr>
                      <w:rFonts w:ascii="Cambria Math" w:eastAsia="Times New Roman" w:hAnsi="Cambria Math"/>
                    </w:rPr>
                    <m:t>j</m:t>
                  </m:r>
                </m:sup>
              </m:sSubSup>
              <m:r>
                <w:rPr>
                  <w:rFonts w:ascii="Cambria Math" w:eastAsia="Times New Roman" w:hAnsi="Cambria Math"/>
                  <w:lang w:val="en-US"/>
                </w:rPr>
                <m:t>(</m:t>
              </m:r>
              <m:r>
                <w:rPr>
                  <w:rFonts w:ascii="Cambria Math" w:eastAsia="Times New Roman" w:hAnsi="Cambria Math"/>
                </w:rPr>
                <m:t>CO</m:t>
              </m:r>
              <m:r>
                <w:rPr>
                  <w:rFonts w:ascii="Cambria Math" w:eastAsia="Times New Roman" w:hAnsi="Cambria Math"/>
                  <w:lang w:val="en-US"/>
                </w:rPr>
                <m:t>);</m:t>
              </m:r>
              <m:sSubSup>
                <m:sSubSupPr>
                  <m:ctrlPr>
                    <w:rPr>
                      <w:rFonts w:ascii="Cambria Math" w:eastAsia="Times New Roman" w:hAnsi="Cambria Math"/>
                      <w:i/>
                    </w:rPr>
                  </m:ctrlPr>
                </m:sSubSupPr>
                <m:e>
                  <m:r>
                    <w:rPr>
                      <w:rFonts w:ascii="Cambria Math" w:eastAsia="Times New Roman" w:hAnsi="Cambria Math"/>
                    </w:rPr>
                    <m:t>N</m:t>
                  </m:r>
                </m:e>
                <m:sub>
                  <m:func>
                    <m:funcPr>
                      <m:ctrlPr>
                        <w:rPr>
                          <w:rFonts w:ascii="Cambria Math" w:eastAsia="Times New Roman" w:hAnsi="Cambria Math"/>
                          <w:i/>
                        </w:rPr>
                      </m:ctrlPr>
                    </m:funcPr>
                    <m:fName>
                      <m:r>
                        <w:rPr>
                          <w:rFonts w:ascii="Cambria Math" w:eastAsia="Times New Roman" w:hAnsi="Cambria Math"/>
                        </w:rPr>
                        <m:t>max</m:t>
                      </m:r>
                      <m:r>
                        <w:rPr>
                          <w:rFonts w:ascii="Cambria Math" w:eastAsia="Times New Roman" w:hAnsi="Cambria Math"/>
                          <w:lang w:val="en-US"/>
                        </w:rPr>
                        <m:t>_</m:t>
                      </m:r>
                    </m:fName>
                    <m:e>
                      <m:r>
                        <w:rPr>
                          <w:rFonts w:ascii="Cambria Math" w:eastAsia="Times New Roman" w:hAnsi="Cambria Math"/>
                        </w:rPr>
                        <m:t>В</m:t>
                      </m:r>
                    </m:e>
                  </m:func>
                  <m:r>
                    <w:rPr>
                      <w:rFonts w:ascii="Cambria Math" w:eastAsia="Times New Roman" w:hAnsi="Cambria Math"/>
                    </w:rPr>
                    <m:t>СВГО</m:t>
                  </m:r>
                  <m:r>
                    <m:rPr>
                      <m:nor/>
                    </m:rPr>
                    <w:rPr>
                      <w:rFonts w:ascii="Garamond" w:eastAsia="Times New Roman" w:hAnsi="Garamond"/>
                      <w:lang w:val="en-US"/>
                    </w:rPr>
                    <m:t>,h</m:t>
                  </m:r>
                  <m:ctrlPr>
                    <w:rPr>
                      <w:rFonts w:ascii="Cambria Math" w:eastAsia="Times New Roman" w:hAnsi="Cambria Math"/>
                    </w:rPr>
                  </m:ctrlPr>
                </m:sub>
                <m:sup>
                  <m:r>
                    <w:rPr>
                      <w:rFonts w:ascii="Cambria Math" w:eastAsia="Times New Roman" w:hAnsi="Cambria Math"/>
                    </w:rPr>
                    <m:t>j</m:t>
                  </m:r>
                </m:sup>
              </m:sSubSup>
              <m:r>
                <w:rPr>
                  <w:rFonts w:ascii="Cambria Math" w:eastAsia="Times New Roman" w:hAnsi="Cambria Math"/>
                  <w:lang w:val="en-US"/>
                </w:rPr>
                <m:t>;</m:t>
              </m:r>
              <m:sSubSup>
                <m:sSubSupPr>
                  <m:ctrlPr>
                    <w:rPr>
                      <w:rFonts w:ascii="Cambria Math" w:eastAsia="Times New Roman" w:hAnsi="Cambria Math"/>
                      <w:i/>
                    </w:rPr>
                  </m:ctrlPr>
                </m:sSubSupPr>
                <m:e>
                  <m:r>
                    <w:rPr>
                      <w:rFonts w:ascii="Cambria Math" w:eastAsia="Times New Roman" w:hAnsi="Cambria Math"/>
                    </w:rPr>
                    <m:t>N</m:t>
                  </m:r>
                </m:e>
                <m:sub>
                  <m:func>
                    <m:funcPr>
                      <m:ctrlPr>
                        <w:rPr>
                          <w:rFonts w:ascii="Cambria Math" w:eastAsia="Times New Roman" w:hAnsi="Cambria Math"/>
                          <w:i/>
                        </w:rPr>
                      </m:ctrlPr>
                    </m:funcPr>
                    <m:fName>
                      <m:r>
                        <w:rPr>
                          <w:rFonts w:ascii="Cambria Math" w:eastAsia="Times New Roman" w:hAnsi="Cambria Math"/>
                        </w:rPr>
                        <m:t>max</m:t>
                      </m:r>
                    </m:fName>
                    <m:e>
                      <m:r>
                        <w:rPr>
                          <w:rFonts w:ascii="Cambria Math" w:eastAsia="Times New Roman" w:hAnsi="Cambria Math"/>
                          <w:lang w:val="en-US"/>
                        </w:rPr>
                        <m:t>(</m:t>
                      </m:r>
                    </m:e>
                  </m:func>
                  <m:r>
                    <w:rPr>
                      <w:rFonts w:ascii="Cambria Math" w:eastAsia="Times New Roman" w:hAnsi="Cambria Math"/>
                    </w:rPr>
                    <m:t>X</m:t>
                  </m:r>
                  <m:r>
                    <w:rPr>
                      <w:rFonts w:ascii="Cambria Math" w:eastAsia="Times New Roman" w:hAnsi="Cambria Math"/>
                      <w:lang w:val="en-US"/>
                    </w:rPr>
                    <m:t>-2),</m:t>
                  </m:r>
                  <m:r>
                    <w:rPr>
                      <w:rFonts w:ascii="Cambria Math" w:eastAsia="Times New Roman" w:hAnsi="Cambria Math"/>
                      <w:lang w:val="en-US"/>
                    </w:rPr>
                    <m:t>h</m:t>
                  </m:r>
                </m:sub>
                <m:sup>
                  <m:r>
                    <w:rPr>
                      <w:rFonts w:ascii="Cambria Math" w:eastAsia="Times New Roman" w:hAnsi="Cambria Math"/>
                    </w:rPr>
                    <m:t>j</m:t>
                  </m:r>
                </m:sup>
              </m:sSubSup>
              <m:r>
                <w:rPr>
                  <w:rFonts w:ascii="Cambria Math" w:eastAsia="Times New Roman" w:hAnsi="Cambria Math"/>
                  <w:lang w:val="en-US"/>
                </w:rPr>
                <m:t>}-</m:t>
              </m:r>
              <m:sSubSup>
                <m:sSubSupPr>
                  <m:ctrlPr>
                    <w:rPr>
                      <w:rFonts w:ascii="Cambria Math" w:eastAsia="Times New Roman" w:hAnsi="Cambria Math"/>
                      <w:i/>
                    </w:rPr>
                  </m:ctrlPr>
                </m:sSubSupPr>
                <m:e>
                  <m:r>
                    <w:rPr>
                      <w:rFonts w:ascii="Cambria Math" w:eastAsia="Times New Roman" w:hAnsi="Cambria Math"/>
                    </w:rPr>
                    <m:t>N</m:t>
                  </m:r>
                </m:e>
                <m:sub>
                  <m:r>
                    <m:rPr>
                      <m:nor/>
                    </m:rPr>
                    <w:rPr>
                      <w:rFonts w:ascii="Garamond" w:eastAsia="Times New Roman" w:hAnsi="Garamond"/>
                      <w:lang w:val="en-US"/>
                    </w:rPr>
                    <m:t>max</m:t>
                  </m:r>
                  <m:r>
                    <m:rPr>
                      <m:sty m:val="p"/>
                    </m:rPr>
                    <w:rPr>
                      <w:rFonts w:ascii="Cambria Math" w:eastAsia="Times New Roman" w:hAnsi="Cambria Math"/>
                      <w:lang w:val="en-US"/>
                    </w:rPr>
                    <m:t>(</m:t>
                  </m:r>
                  <m:r>
                    <m:rPr>
                      <m:nor/>
                    </m:rPr>
                    <w:rPr>
                      <w:rFonts w:ascii="Garamond" w:eastAsia="Times New Roman" w:hAnsi="Garamond"/>
                      <w:lang w:val="en-US"/>
                    </w:rPr>
                    <m:t>n-4</m:t>
                  </m:r>
                  <m:r>
                    <m:rPr>
                      <m:sty m:val="p"/>
                    </m:rPr>
                    <w:rPr>
                      <w:rFonts w:ascii="Cambria Math" w:eastAsia="Times New Roman" w:hAnsi="Cambria Math"/>
                      <w:lang w:val="en-US"/>
                    </w:rPr>
                    <m:t>)</m:t>
                  </m:r>
                  <m:r>
                    <m:rPr>
                      <m:nor/>
                    </m:rPr>
                    <w:rPr>
                      <w:rFonts w:ascii="Garamond" w:eastAsia="Times New Roman" w:hAnsi="Garamond"/>
                      <w:lang w:val="en-US"/>
                    </w:rPr>
                    <m:t>,h</m:t>
                  </m:r>
                  <m:ctrlPr>
                    <w:rPr>
                      <w:rFonts w:ascii="Cambria Math" w:eastAsia="Times New Roman" w:hAnsi="Cambria Math"/>
                    </w:rPr>
                  </m:ctrlPr>
                </m:sub>
                <m:sup>
                  <m:r>
                    <w:rPr>
                      <w:rFonts w:ascii="Cambria Math" w:eastAsia="Times New Roman" w:hAnsi="Cambria Math"/>
                    </w:rPr>
                    <m:t>j</m:t>
                  </m:r>
                </m:sup>
              </m:sSubSup>
              <m:r>
                <w:rPr>
                  <w:rFonts w:ascii="Cambria Math" w:eastAsia="Times New Roman" w:hAnsi="Cambria Math"/>
                  <w:lang w:val="en-US"/>
                </w:rPr>
                <m:t>}</m:t>
              </m:r>
            </m:oMath>
            <w:r w:rsidR="009B5F10" w:rsidRPr="009D6191">
              <w:rPr>
                <w:rFonts w:ascii="Garamond" w:eastAsia="Times New Roman" w:hAnsi="Garamond"/>
                <w:position w:val="-14"/>
                <w:lang w:val="en-US"/>
              </w:rPr>
              <w:t>,</w:t>
            </w:r>
            <w:r w:rsidR="009B5F10" w:rsidRPr="009D6191">
              <w:rPr>
                <w:rFonts w:ascii="Garamond" w:eastAsia="Times New Roman" w:hAnsi="Garamond"/>
                <w:lang w:val="en-US"/>
              </w:rPr>
              <w:t>(16.1)</w:t>
            </w:r>
          </w:p>
          <w:p w14:paraId="483CDC44" w14:textId="77777777" w:rsidR="009B5F10" w:rsidRPr="00E73129" w:rsidRDefault="009B5F10"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rPr>
              <w:t>-</w:t>
            </w:r>
            <w:r w:rsidRPr="00E73129">
              <w:rPr>
                <w:rFonts w:ascii="Garamond" w:eastAsia="Times New Roman" w:hAnsi="Garamond"/>
                <w:position w:val="-14"/>
              </w:rPr>
              <w:object w:dxaOrig="940" w:dyaOrig="400" w14:anchorId="70765F9C">
                <v:shape id="_x0000_i1128" type="#_x0000_t75" style="width:42.6pt;height:24pt" o:ole="">
                  <v:imagedata r:id="rId160" o:title=""/>
                </v:shape>
                <o:OLEObject Type="Embed" ProgID="Equation.3" ShapeID="_x0000_i1128" DrawAspect="Content" ObjectID="_1796496789" r:id="rId161"/>
              </w:object>
            </w:r>
            <w:r w:rsidRPr="00E73129">
              <w:rPr>
                <w:rFonts w:ascii="Garamond" w:eastAsia="Times New Roman" w:hAnsi="Garamond"/>
              </w:rPr>
              <w:t xml:space="preserve"> ― минимальную мощность фактически включенного генерирующего оборудования (с учетом ограничений, заявленных по режимной генерирующей единице), отнесенного к ГТП генерации, включающей только блочные ГЕМ, включенного по результатам процедуры ВСВГО и (или) при актуализации состава оборудования на этапе формирования ПДГ по требованию СО и (или) по команде диспетчера СО, определенную на основании данных, заявленных участником оптового рынка в уведомлении о составе и параметрах генерирующего оборудования, поданном в период с 16 часов 30 минут московского времени суток, предшествующих торговым (для второй неценовой зоны – с 10 часов 00 минут хабаровского времени суток </w:t>
            </w:r>
            <w:r w:rsidRPr="00E73129">
              <w:rPr>
                <w:rFonts w:ascii="Garamond" w:eastAsia="Times New Roman" w:hAnsi="Garamond"/>
                <w:i/>
              </w:rPr>
              <w:t>Х</w:t>
            </w:r>
            <w:r w:rsidRPr="00E73129">
              <w:rPr>
                <w:rFonts w:ascii="Garamond" w:eastAsia="Times New Roman" w:hAnsi="Garamond"/>
              </w:rPr>
              <w:t>-1), до часа (</w:t>
            </w:r>
            <w:r w:rsidRPr="00E73129">
              <w:rPr>
                <w:rFonts w:ascii="Garamond" w:eastAsia="Times New Roman" w:hAnsi="Garamond"/>
                <w:i/>
                <w:lang w:val="en-US"/>
              </w:rPr>
              <w:t>n</w:t>
            </w:r>
            <w:r w:rsidRPr="00E73129">
              <w:rPr>
                <w:rFonts w:ascii="Garamond" w:eastAsia="Times New Roman" w:hAnsi="Garamond"/>
              </w:rPr>
              <w:t xml:space="preserve">-4), где </w:t>
            </w:r>
            <w:r w:rsidRPr="00E73129">
              <w:rPr>
                <w:rFonts w:ascii="Garamond" w:eastAsia="Times New Roman" w:hAnsi="Garamond"/>
                <w:i/>
                <w:lang w:val="en-US"/>
              </w:rPr>
              <w:t>n</w:t>
            </w:r>
            <w:r w:rsidRPr="00E73129">
              <w:rPr>
                <w:rFonts w:ascii="Garamond" w:eastAsia="Times New Roman" w:hAnsi="Garamond"/>
              </w:rPr>
              <w:t xml:space="preserve"> – операционный час, увеличенную на величину минимальной мощности генерирующего оборудования, </w:t>
            </w:r>
            <w:r w:rsidRPr="00E73129">
              <w:rPr>
                <w:rFonts w:ascii="Garamond" w:eastAsia="Times New Roman" w:hAnsi="Garamond"/>
                <w:color w:val="000000"/>
              </w:rPr>
              <w:t>учтенного</w:t>
            </w:r>
            <w:r w:rsidRPr="00E73129">
              <w:rPr>
                <w:rFonts w:ascii="Garamond" w:eastAsia="Times New Roman" w:hAnsi="Garamond"/>
              </w:rPr>
              <w:t xml:space="preserve"> отключенным на этапе формирования ПДГ и включенного по требованию участника оптового рынка в уведомлении, поданном до часа (</w:t>
            </w:r>
            <w:r w:rsidRPr="00E73129">
              <w:rPr>
                <w:rFonts w:ascii="Garamond" w:eastAsia="Times New Roman" w:hAnsi="Garamond"/>
                <w:i/>
                <w:lang w:val="en-US"/>
              </w:rPr>
              <w:t>n</w:t>
            </w:r>
            <w:r w:rsidRPr="00E73129">
              <w:rPr>
                <w:rFonts w:ascii="Garamond" w:eastAsia="Times New Roman" w:hAnsi="Garamond"/>
              </w:rPr>
              <w:t xml:space="preserve">-4), и величину </w:t>
            </w:r>
            <w:r w:rsidRPr="00E73129">
              <w:rPr>
                <w:rFonts w:ascii="Garamond" w:eastAsia="Times New Roman" w:hAnsi="Garamond"/>
                <w:position w:val="-10"/>
              </w:rPr>
              <w:object w:dxaOrig="820" w:dyaOrig="360" w14:anchorId="083ED68A">
                <v:shape id="_x0000_i1129" type="#_x0000_t75" style="width:53.4pt;height:30pt" o:ole="">
                  <v:imagedata r:id="rId162" o:title=""/>
                </v:shape>
                <o:OLEObject Type="Embed" ProgID="Equation.3" ShapeID="_x0000_i1129" DrawAspect="Content" ObjectID="_1796496790" r:id="rId163"/>
              </w:object>
            </w:r>
            <w:r w:rsidRPr="00E73129">
              <w:rPr>
                <w:rFonts w:ascii="Garamond" w:eastAsia="Times New Roman" w:hAnsi="Garamond"/>
              </w:rPr>
              <w:t>:</w:t>
            </w:r>
          </w:p>
          <w:p w14:paraId="61DB0022" w14:textId="77777777" w:rsidR="009B5F10" w:rsidRPr="00E73129" w:rsidRDefault="009B5F10" w:rsidP="00981BE7">
            <w:pPr>
              <w:widowControl w:val="0"/>
              <w:spacing w:before="120" w:after="0" w:line="240" w:lineRule="auto"/>
              <w:jc w:val="both"/>
              <w:outlineLvl w:val="3"/>
              <w:rPr>
                <w:rFonts w:ascii="Garamond" w:eastAsia="Times New Roman" w:hAnsi="Garamond"/>
              </w:rPr>
            </w:pPr>
            <w:r w:rsidRPr="00E73129">
              <w:rPr>
                <w:rFonts w:ascii="Garamond" w:eastAsia="Times New Roman" w:hAnsi="Garamond"/>
              </w:rPr>
              <w:t>…</w:t>
            </w:r>
          </w:p>
        </w:tc>
        <w:tc>
          <w:tcPr>
            <w:tcW w:w="6946" w:type="dxa"/>
          </w:tcPr>
          <w:p w14:paraId="29A0F39E" w14:textId="77777777" w:rsidR="009B5F10" w:rsidRDefault="009B5F10"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rPr>
              <w:lastRenderedPageBreak/>
              <w:t xml:space="preserve">В случае изменения состава или параметров оборудования, ожидаемого в час </w:t>
            </w:r>
            <w:r w:rsidRPr="00E73129">
              <w:rPr>
                <w:rFonts w:ascii="Garamond" w:eastAsia="Times New Roman" w:hAnsi="Garamond"/>
                <w:i/>
              </w:rPr>
              <w:t>n</w:t>
            </w:r>
            <w:r w:rsidRPr="00E73129">
              <w:rPr>
                <w:rFonts w:ascii="Garamond" w:eastAsia="Times New Roman" w:hAnsi="Garamond"/>
              </w:rPr>
              <w:t xml:space="preserve">, участник ОРЭМ уведомляет в час </w:t>
            </w:r>
            <w:r w:rsidRPr="00E73129">
              <w:rPr>
                <w:rFonts w:ascii="Garamond" w:eastAsia="Times New Roman" w:hAnsi="Garamond"/>
                <w:i/>
              </w:rPr>
              <w:t>h</w:t>
            </w:r>
            <w:r w:rsidRPr="00E73129">
              <w:rPr>
                <w:rFonts w:ascii="Garamond" w:eastAsia="Times New Roman" w:hAnsi="Garamond"/>
              </w:rPr>
              <w:t xml:space="preserve"> СО об указанных изменениях в порядке, определенном СО. Системный оператор в случаях, если данное изменение состава или параметров оборудования допустимо для режима в ЕЭС, регистрирует величины:</w:t>
            </w:r>
          </w:p>
          <w:p w14:paraId="1EAEB105" w14:textId="77777777" w:rsidR="009B5F10" w:rsidRPr="00E73129" w:rsidRDefault="009B5F10" w:rsidP="00981BE7">
            <w:pPr>
              <w:widowControl w:val="0"/>
              <w:spacing w:before="120" w:after="120" w:line="240" w:lineRule="auto"/>
              <w:jc w:val="both"/>
              <w:outlineLvl w:val="3"/>
              <w:rPr>
                <w:rFonts w:ascii="Garamond" w:eastAsia="Times New Roman" w:hAnsi="Garamond"/>
              </w:rPr>
            </w:pPr>
            <w:r>
              <w:rPr>
                <w:rFonts w:ascii="Garamond" w:eastAsia="Times New Roman" w:hAnsi="Garamond"/>
              </w:rPr>
              <w:t>…</w:t>
            </w:r>
          </w:p>
          <w:p w14:paraId="2EC9BE45" w14:textId="77777777" w:rsidR="009B5F10" w:rsidRPr="00E73129" w:rsidRDefault="009B5F10"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rPr>
              <w:t>-</w:t>
            </w:r>
            <w:r w:rsidRPr="00E73129">
              <w:rPr>
                <w:rFonts w:ascii="Garamond" w:eastAsia="Times New Roman" w:hAnsi="Garamond"/>
                <w:position w:val="-14"/>
              </w:rPr>
              <w:object w:dxaOrig="960" w:dyaOrig="400" w14:anchorId="6DB93124">
                <v:shape id="_x0000_i1130" type="#_x0000_t75" style="width:42pt;height:24pt" o:ole="">
                  <v:imagedata r:id="rId156" o:title=""/>
                </v:shape>
                <o:OLEObject Type="Embed" ProgID="Equation.3" ShapeID="_x0000_i1130" DrawAspect="Content" ObjectID="_1796496791" r:id="rId164"/>
              </w:object>
            </w:r>
            <w:r w:rsidRPr="00E73129">
              <w:rPr>
                <w:rFonts w:ascii="Garamond" w:eastAsia="Times New Roman" w:hAnsi="Garamond"/>
              </w:rPr>
              <w:t xml:space="preserve"> ― максимальную мощность оборудования, соответствующую составу и параметрам оборудования, измененным в соответствии с уведомлением, принятым в период с 16 часов 30 минут суток, предшествующих торговым </w:t>
            </w:r>
            <w:r w:rsidRPr="00E73129">
              <w:rPr>
                <w:rFonts w:ascii="Garamond" w:eastAsia="Times New Roman" w:hAnsi="Garamond"/>
                <w:highlight w:val="yellow"/>
              </w:rPr>
              <w:t xml:space="preserve">(для </w:t>
            </w:r>
            <w:r w:rsidR="003C1D41">
              <w:rPr>
                <w:rFonts w:ascii="Garamond" w:eastAsia="Times New Roman" w:hAnsi="Garamond"/>
                <w:highlight w:val="yellow"/>
              </w:rPr>
              <w:t>территории Дальнего Востока</w:t>
            </w:r>
            <w:r w:rsidRPr="00E73129">
              <w:rPr>
                <w:rFonts w:ascii="Garamond" w:eastAsia="Times New Roman" w:hAnsi="Garamond"/>
                <w:highlight w:val="yellow"/>
              </w:rPr>
              <w:t xml:space="preserve"> – с 3 часов 00 минут московского времени (10 часов 00 минут хабаровского времени)</w:t>
            </w:r>
            <w:r w:rsidRPr="00E73129">
              <w:rPr>
                <w:rFonts w:ascii="Garamond" w:eastAsia="Times New Roman" w:hAnsi="Garamond"/>
              </w:rPr>
              <w:t xml:space="preserve"> </w:t>
            </w:r>
            <w:r w:rsidRPr="00E73129">
              <w:rPr>
                <w:rFonts w:ascii="Garamond" w:eastAsia="Times New Roman" w:hAnsi="Garamond"/>
                <w:highlight w:val="yellow"/>
              </w:rPr>
              <w:t xml:space="preserve">суток </w:t>
            </w:r>
            <w:r w:rsidRPr="00E73129">
              <w:rPr>
                <w:rFonts w:ascii="Garamond" w:eastAsia="Times New Roman" w:hAnsi="Garamond"/>
                <w:i/>
                <w:highlight w:val="yellow"/>
              </w:rPr>
              <w:t>Х</w:t>
            </w:r>
            <w:r w:rsidRPr="00E73129">
              <w:rPr>
                <w:rFonts w:ascii="Garamond" w:eastAsia="Times New Roman" w:hAnsi="Garamond"/>
                <w:highlight w:val="yellow"/>
              </w:rPr>
              <w:t>-1)</w:t>
            </w:r>
            <w:r w:rsidRPr="00E73129">
              <w:rPr>
                <w:rFonts w:ascii="Garamond" w:eastAsia="Times New Roman" w:hAnsi="Garamond"/>
              </w:rPr>
              <w:t>, до часа (</w:t>
            </w:r>
            <w:r w:rsidRPr="00E73129">
              <w:rPr>
                <w:rFonts w:ascii="Garamond" w:eastAsia="Times New Roman" w:hAnsi="Garamond"/>
                <w:i/>
                <w:lang w:val="en-US"/>
              </w:rPr>
              <w:t>n</w:t>
            </w:r>
            <w:r w:rsidRPr="00E73129">
              <w:rPr>
                <w:rFonts w:ascii="Garamond" w:eastAsia="Times New Roman" w:hAnsi="Garamond"/>
              </w:rPr>
              <w:t xml:space="preserve">-4), где </w:t>
            </w:r>
            <w:r w:rsidRPr="00E73129">
              <w:rPr>
                <w:rFonts w:ascii="Garamond" w:eastAsia="Times New Roman" w:hAnsi="Garamond"/>
                <w:i/>
                <w:lang w:val="en-US"/>
              </w:rPr>
              <w:t>n</w:t>
            </w:r>
            <w:r w:rsidRPr="00E73129">
              <w:rPr>
                <w:rFonts w:ascii="Garamond" w:eastAsia="Times New Roman" w:hAnsi="Garamond"/>
              </w:rPr>
              <w:t xml:space="preserve"> ― операционный час (для объектов ВИЭ (солнце / ветер / малые водоточные ГЭС), соответствующая параметрам инсоляции / ветровой нагрузки / напора воды, обеспечивающим выдачу мощности готового к выработке электроэнергии оборудования в полном объеме в соответствии с паспортными характеристиками генерирующего оборудования), и величину </w:t>
            </w:r>
            <w:r w:rsidRPr="00E73129">
              <w:rPr>
                <w:rFonts w:ascii="Garamond" w:eastAsia="Times New Roman" w:hAnsi="Garamond"/>
                <w:position w:val="-12"/>
              </w:rPr>
              <w:object w:dxaOrig="740" w:dyaOrig="380" w14:anchorId="749F1714">
                <v:shape id="_x0000_i1131" type="#_x0000_t75" style="width:41.4pt;height:30.6pt" o:ole="">
                  <v:imagedata r:id="rId158" o:title=""/>
                </v:shape>
                <o:OLEObject Type="Embed" ProgID="Equation.3" ShapeID="_x0000_i1131" DrawAspect="Content" ObjectID="_1796496792" r:id="rId165"/>
              </w:object>
            </w:r>
            <w:r w:rsidRPr="00E73129">
              <w:rPr>
                <w:rFonts w:ascii="Garamond" w:eastAsia="Times New Roman" w:hAnsi="Garamond"/>
              </w:rPr>
              <w:t>:</w:t>
            </w:r>
          </w:p>
          <w:p w14:paraId="0C95326A" w14:textId="77777777" w:rsidR="009B5F10" w:rsidRPr="009D6191" w:rsidRDefault="008B551C" w:rsidP="00981BE7">
            <w:pPr>
              <w:widowControl w:val="0"/>
              <w:spacing w:before="120" w:after="120" w:line="240" w:lineRule="auto"/>
              <w:jc w:val="both"/>
              <w:outlineLvl w:val="3"/>
              <w:rPr>
                <w:rFonts w:ascii="Garamond" w:eastAsia="Times New Roman" w:hAnsi="Garamond"/>
                <w:lang w:val="en-US"/>
              </w:rPr>
            </w:pPr>
            <m:oMath>
              <m:sSub>
                <m:sSubPr>
                  <m:ctrlPr>
                    <w:rPr>
                      <w:rFonts w:ascii="Cambria Math" w:eastAsia="Times New Roman" w:hAnsi="Cambria Math"/>
                      <w:i/>
                    </w:rPr>
                  </m:ctrlPr>
                </m:sSubPr>
                <m:e>
                  <m:sSup>
                    <m:sSupPr>
                      <m:ctrlPr>
                        <w:rPr>
                          <w:rFonts w:ascii="Cambria Math" w:eastAsia="Times New Roman" w:hAnsi="Cambria Math"/>
                          <w:i/>
                        </w:rPr>
                      </m:ctrlPr>
                    </m:sSupPr>
                    <m:e>
                      <m:r>
                        <w:rPr>
                          <w:rFonts w:ascii="Cambria Math" w:eastAsia="Times New Roman" w:hAnsi="Cambria Math"/>
                        </w:rPr>
                        <m:t>Δ</m:t>
                      </m:r>
                    </m:e>
                    <m:sup>
                      <m:r>
                        <w:rPr>
                          <w:rFonts w:ascii="Cambria Math" w:eastAsia="Times New Roman" w:hAnsi="Cambria Math"/>
                        </w:rPr>
                        <m:t>j</m:t>
                      </m:r>
                    </m:sup>
                  </m:sSup>
                </m:e>
                <m:sub>
                  <m:r>
                    <w:rPr>
                      <w:rFonts w:ascii="Cambria Math" w:eastAsia="Times New Roman" w:hAnsi="Cambria Math"/>
                      <w:lang w:val="en-US"/>
                    </w:rPr>
                    <m:t>4_</m:t>
                  </m:r>
                  <m:func>
                    <m:funcPr>
                      <m:ctrlPr>
                        <w:rPr>
                          <w:rFonts w:ascii="Cambria Math" w:eastAsia="Times New Roman" w:hAnsi="Cambria Math"/>
                          <w:i/>
                        </w:rPr>
                      </m:ctrlPr>
                    </m:funcPr>
                    <m:fName>
                      <m:r>
                        <w:rPr>
                          <w:rFonts w:ascii="Cambria Math" w:eastAsia="Times New Roman" w:hAnsi="Cambria Math"/>
                        </w:rPr>
                        <m:t>max</m:t>
                      </m:r>
                      <m:r>
                        <w:rPr>
                          <w:rFonts w:ascii="Cambria Math" w:eastAsia="Times New Roman" w:hAnsi="Cambria Math"/>
                          <w:lang w:val="en-US"/>
                        </w:rPr>
                        <m:t>,</m:t>
                      </m:r>
                    </m:fName>
                    <m:e>
                      <m:r>
                        <w:rPr>
                          <w:rFonts w:ascii="Cambria Math" w:eastAsia="Times New Roman" w:hAnsi="Cambria Math"/>
                          <w:lang w:val="en-US"/>
                        </w:rPr>
                        <m:t>h</m:t>
                      </m:r>
                    </m:e>
                  </m:func>
                </m:sub>
              </m:sSub>
              <m:r>
                <w:rPr>
                  <w:rFonts w:ascii="Cambria Math" w:eastAsia="Times New Roman" w:hAnsi="Cambria Math"/>
                  <w:lang w:val="en-US"/>
                </w:rPr>
                <m:t>=</m:t>
              </m:r>
              <m:func>
                <m:funcPr>
                  <m:ctrlPr>
                    <w:rPr>
                      <w:rFonts w:ascii="Cambria Math" w:eastAsia="Times New Roman" w:hAnsi="Cambria Math"/>
                      <w:i/>
                    </w:rPr>
                  </m:ctrlPr>
                </m:funcPr>
                <m:fName>
                  <m:r>
                    <w:rPr>
                      <w:rFonts w:ascii="Cambria Math" w:eastAsia="Times New Roman" w:hAnsi="Cambria Math"/>
                    </w:rPr>
                    <m:t>max</m:t>
                  </m:r>
                </m:fName>
                <m:e>
                  <m:r>
                    <w:rPr>
                      <w:rFonts w:ascii="Cambria Math" w:eastAsia="Times New Roman" w:hAnsi="Cambria Math"/>
                      <w:lang w:val="en-US"/>
                    </w:rPr>
                    <m:t>{</m:t>
                  </m:r>
                </m:e>
              </m:func>
              <m:r>
                <w:rPr>
                  <w:rFonts w:ascii="Cambria Math" w:eastAsia="Times New Roman" w:hAnsi="Cambria Math"/>
                  <w:lang w:val="en-US"/>
                </w:rPr>
                <m:t>0;</m:t>
              </m:r>
              <m:func>
                <m:funcPr>
                  <m:ctrlPr>
                    <w:rPr>
                      <w:rFonts w:ascii="Cambria Math" w:eastAsia="Times New Roman" w:hAnsi="Cambria Math"/>
                      <w:i/>
                    </w:rPr>
                  </m:ctrlPr>
                </m:funcPr>
                <m:fName>
                  <m:r>
                    <w:rPr>
                      <w:rFonts w:ascii="Cambria Math" w:eastAsia="Times New Roman" w:hAnsi="Cambria Math"/>
                    </w:rPr>
                    <m:t>min</m:t>
                  </m:r>
                </m:fName>
                <m:e>
                  <m:r>
                    <w:rPr>
                      <w:rFonts w:ascii="Cambria Math" w:eastAsia="Times New Roman" w:hAnsi="Cambria Math"/>
                      <w:lang w:val="en-US"/>
                    </w:rPr>
                    <m:t>{</m:t>
                  </m:r>
                </m:e>
              </m:func>
              <m:sSubSup>
                <m:sSubSupPr>
                  <m:ctrlPr>
                    <w:rPr>
                      <w:rFonts w:ascii="Cambria Math" w:eastAsia="Times New Roman" w:hAnsi="Cambria Math"/>
                      <w:i/>
                    </w:rPr>
                  </m:ctrlPr>
                </m:sSubSupPr>
                <m:e>
                  <m:r>
                    <w:rPr>
                      <w:rFonts w:ascii="Cambria Math" w:eastAsia="Times New Roman" w:hAnsi="Cambria Math"/>
                    </w:rPr>
                    <m:t>N</m:t>
                  </m:r>
                </m:e>
                <m:sub>
                  <m:r>
                    <m:rPr>
                      <m:nor/>
                    </m:rPr>
                    <w:rPr>
                      <w:rFonts w:ascii="Garamond" w:eastAsia="Times New Roman" w:hAnsi="Garamond"/>
                      <w:lang w:val="en-US"/>
                    </w:rPr>
                    <m:t>max,h</m:t>
                  </m:r>
                  <m:ctrlPr>
                    <w:rPr>
                      <w:rFonts w:ascii="Cambria Math" w:eastAsia="Times New Roman" w:hAnsi="Cambria Math"/>
                    </w:rPr>
                  </m:ctrlPr>
                </m:sub>
                <m:sup>
                  <m:r>
                    <w:rPr>
                      <w:rFonts w:ascii="Cambria Math" w:eastAsia="Times New Roman" w:hAnsi="Cambria Math"/>
                    </w:rPr>
                    <m:t>j</m:t>
                  </m:r>
                </m:sup>
              </m:sSubSup>
              <m:r>
                <w:rPr>
                  <w:rFonts w:ascii="Cambria Math" w:eastAsia="Times New Roman" w:hAnsi="Cambria Math"/>
                  <w:lang w:val="en-US"/>
                </w:rPr>
                <m:t>(</m:t>
              </m:r>
              <m:r>
                <w:rPr>
                  <w:rFonts w:ascii="Cambria Math" w:eastAsia="Times New Roman" w:hAnsi="Cambria Math"/>
                </w:rPr>
                <m:t>CO</m:t>
              </m:r>
              <m:r>
                <w:rPr>
                  <w:rFonts w:ascii="Cambria Math" w:eastAsia="Times New Roman" w:hAnsi="Cambria Math"/>
                  <w:lang w:val="en-US"/>
                </w:rPr>
                <m:t>);</m:t>
              </m:r>
              <m:sSubSup>
                <m:sSubSupPr>
                  <m:ctrlPr>
                    <w:rPr>
                      <w:rFonts w:ascii="Cambria Math" w:eastAsia="Times New Roman" w:hAnsi="Cambria Math"/>
                      <w:i/>
                    </w:rPr>
                  </m:ctrlPr>
                </m:sSubSupPr>
                <m:e>
                  <m:r>
                    <w:rPr>
                      <w:rFonts w:ascii="Cambria Math" w:eastAsia="Times New Roman" w:hAnsi="Cambria Math"/>
                    </w:rPr>
                    <m:t>N</m:t>
                  </m:r>
                </m:e>
                <m:sub>
                  <m:func>
                    <m:funcPr>
                      <m:ctrlPr>
                        <w:rPr>
                          <w:rFonts w:ascii="Cambria Math" w:eastAsia="Times New Roman" w:hAnsi="Cambria Math"/>
                          <w:i/>
                        </w:rPr>
                      </m:ctrlPr>
                    </m:funcPr>
                    <m:fName>
                      <m:r>
                        <w:rPr>
                          <w:rFonts w:ascii="Cambria Math" w:eastAsia="Times New Roman" w:hAnsi="Cambria Math"/>
                        </w:rPr>
                        <m:t>max</m:t>
                      </m:r>
                      <m:r>
                        <w:rPr>
                          <w:rFonts w:ascii="Cambria Math" w:eastAsia="Times New Roman" w:hAnsi="Cambria Math"/>
                          <w:lang w:val="en-US"/>
                        </w:rPr>
                        <m:t>_</m:t>
                      </m:r>
                    </m:fName>
                    <m:e>
                      <m:r>
                        <w:rPr>
                          <w:rFonts w:ascii="Cambria Math" w:eastAsia="Times New Roman" w:hAnsi="Cambria Math"/>
                        </w:rPr>
                        <m:t>В</m:t>
                      </m:r>
                    </m:e>
                  </m:func>
                  <m:r>
                    <w:rPr>
                      <w:rFonts w:ascii="Cambria Math" w:eastAsia="Times New Roman" w:hAnsi="Cambria Math"/>
                    </w:rPr>
                    <m:t>СВГО</m:t>
                  </m:r>
                  <m:r>
                    <m:rPr>
                      <m:nor/>
                    </m:rPr>
                    <w:rPr>
                      <w:rFonts w:ascii="Garamond" w:eastAsia="Times New Roman" w:hAnsi="Garamond"/>
                      <w:lang w:val="en-US"/>
                    </w:rPr>
                    <m:t>,h</m:t>
                  </m:r>
                  <m:ctrlPr>
                    <w:rPr>
                      <w:rFonts w:ascii="Cambria Math" w:eastAsia="Times New Roman" w:hAnsi="Cambria Math"/>
                    </w:rPr>
                  </m:ctrlPr>
                </m:sub>
                <m:sup>
                  <m:r>
                    <w:rPr>
                      <w:rFonts w:ascii="Cambria Math" w:eastAsia="Times New Roman" w:hAnsi="Cambria Math"/>
                    </w:rPr>
                    <m:t>j</m:t>
                  </m:r>
                </m:sup>
              </m:sSubSup>
              <m:r>
                <w:rPr>
                  <w:rFonts w:ascii="Cambria Math" w:eastAsia="Times New Roman" w:hAnsi="Cambria Math"/>
                  <w:lang w:val="en-US"/>
                </w:rPr>
                <m:t>;</m:t>
              </m:r>
              <m:sSubSup>
                <m:sSubSupPr>
                  <m:ctrlPr>
                    <w:rPr>
                      <w:rFonts w:ascii="Cambria Math" w:eastAsia="Times New Roman" w:hAnsi="Cambria Math"/>
                      <w:i/>
                    </w:rPr>
                  </m:ctrlPr>
                </m:sSubSupPr>
                <m:e>
                  <m:r>
                    <w:rPr>
                      <w:rFonts w:ascii="Cambria Math" w:eastAsia="Times New Roman" w:hAnsi="Cambria Math"/>
                    </w:rPr>
                    <m:t>N</m:t>
                  </m:r>
                </m:e>
                <m:sub>
                  <m:func>
                    <m:funcPr>
                      <m:ctrlPr>
                        <w:rPr>
                          <w:rFonts w:ascii="Cambria Math" w:eastAsia="Times New Roman" w:hAnsi="Cambria Math"/>
                          <w:i/>
                        </w:rPr>
                      </m:ctrlPr>
                    </m:funcPr>
                    <m:fName>
                      <m:r>
                        <w:rPr>
                          <w:rFonts w:ascii="Cambria Math" w:eastAsia="Times New Roman" w:hAnsi="Cambria Math"/>
                        </w:rPr>
                        <m:t>max</m:t>
                      </m:r>
                    </m:fName>
                    <m:e>
                      <m:r>
                        <w:rPr>
                          <w:rFonts w:ascii="Cambria Math" w:eastAsia="Times New Roman" w:hAnsi="Cambria Math"/>
                          <w:lang w:val="en-US"/>
                        </w:rPr>
                        <m:t>(</m:t>
                      </m:r>
                    </m:e>
                  </m:func>
                  <m:r>
                    <w:rPr>
                      <w:rFonts w:ascii="Cambria Math" w:eastAsia="Times New Roman" w:hAnsi="Cambria Math"/>
                    </w:rPr>
                    <m:t>X</m:t>
                  </m:r>
                  <m:r>
                    <w:rPr>
                      <w:rFonts w:ascii="Cambria Math" w:eastAsia="Times New Roman" w:hAnsi="Cambria Math"/>
                      <w:lang w:val="en-US"/>
                    </w:rPr>
                    <m:t>-2),</m:t>
                  </m:r>
                  <m:r>
                    <w:rPr>
                      <w:rFonts w:ascii="Cambria Math" w:eastAsia="Times New Roman" w:hAnsi="Cambria Math"/>
                      <w:lang w:val="en-US"/>
                    </w:rPr>
                    <m:t>h</m:t>
                  </m:r>
                </m:sub>
                <m:sup>
                  <m:r>
                    <w:rPr>
                      <w:rFonts w:ascii="Cambria Math" w:eastAsia="Times New Roman" w:hAnsi="Cambria Math"/>
                    </w:rPr>
                    <m:t>j</m:t>
                  </m:r>
                </m:sup>
              </m:sSubSup>
              <m:r>
                <w:rPr>
                  <w:rFonts w:ascii="Cambria Math" w:eastAsia="Times New Roman" w:hAnsi="Cambria Math"/>
                  <w:lang w:val="en-US"/>
                </w:rPr>
                <m:t>}-</m:t>
              </m:r>
              <m:sSubSup>
                <m:sSubSupPr>
                  <m:ctrlPr>
                    <w:rPr>
                      <w:rFonts w:ascii="Cambria Math" w:eastAsia="Times New Roman" w:hAnsi="Cambria Math"/>
                      <w:i/>
                    </w:rPr>
                  </m:ctrlPr>
                </m:sSubSupPr>
                <m:e>
                  <m:r>
                    <w:rPr>
                      <w:rFonts w:ascii="Cambria Math" w:eastAsia="Times New Roman" w:hAnsi="Cambria Math"/>
                    </w:rPr>
                    <m:t>N</m:t>
                  </m:r>
                </m:e>
                <m:sub>
                  <m:r>
                    <m:rPr>
                      <m:nor/>
                    </m:rPr>
                    <w:rPr>
                      <w:rFonts w:ascii="Garamond" w:eastAsia="Times New Roman" w:hAnsi="Garamond"/>
                      <w:lang w:val="en-US"/>
                    </w:rPr>
                    <m:t>max</m:t>
                  </m:r>
                  <m:r>
                    <m:rPr>
                      <m:sty m:val="p"/>
                    </m:rPr>
                    <w:rPr>
                      <w:rFonts w:ascii="Cambria Math" w:eastAsia="Times New Roman" w:hAnsi="Cambria Math"/>
                      <w:lang w:val="en-US"/>
                    </w:rPr>
                    <m:t>(</m:t>
                  </m:r>
                  <m:r>
                    <m:rPr>
                      <m:nor/>
                    </m:rPr>
                    <w:rPr>
                      <w:rFonts w:ascii="Garamond" w:eastAsia="Times New Roman" w:hAnsi="Garamond"/>
                      <w:lang w:val="en-US"/>
                    </w:rPr>
                    <m:t>n-4</m:t>
                  </m:r>
                  <m:r>
                    <m:rPr>
                      <m:sty m:val="p"/>
                    </m:rPr>
                    <w:rPr>
                      <w:rFonts w:ascii="Cambria Math" w:eastAsia="Times New Roman" w:hAnsi="Cambria Math"/>
                      <w:lang w:val="en-US"/>
                    </w:rPr>
                    <m:t>)</m:t>
                  </m:r>
                  <m:r>
                    <m:rPr>
                      <m:nor/>
                    </m:rPr>
                    <w:rPr>
                      <w:rFonts w:ascii="Garamond" w:eastAsia="Times New Roman" w:hAnsi="Garamond"/>
                      <w:lang w:val="en-US"/>
                    </w:rPr>
                    <m:t>,h</m:t>
                  </m:r>
                  <m:ctrlPr>
                    <w:rPr>
                      <w:rFonts w:ascii="Cambria Math" w:eastAsia="Times New Roman" w:hAnsi="Cambria Math"/>
                    </w:rPr>
                  </m:ctrlPr>
                </m:sub>
                <m:sup>
                  <m:r>
                    <w:rPr>
                      <w:rFonts w:ascii="Cambria Math" w:eastAsia="Times New Roman" w:hAnsi="Cambria Math"/>
                    </w:rPr>
                    <m:t>j</m:t>
                  </m:r>
                </m:sup>
              </m:sSubSup>
              <m:r>
                <w:rPr>
                  <w:rFonts w:ascii="Cambria Math" w:eastAsia="Times New Roman" w:hAnsi="Cambria Math"/>
                  <w:lang w:val="en-US"/>
                </w:rPr>
                <m:t>}</m:t>
              </m:r>
            </m:oMath>
            <w:r w:rsidR="009B5F10" w:rsidRPr="009D6191">
              <w:rPr>
                <w:rFonts w:ascii="Garamond" w:eastAsia="Times New Roman" w:hAnsi="Garamond"/>
                <w:position w:val="-14"/>
                <w:lang w:val="en-US"/>
              </w:rPr>
              <w:t>,</w:t>
            </w:r>
            <w:r w:rsidR="009B5F10" w:rsidRPr="009D6191">
              <w:rPr>
                <w:rFonts w:ascii="Garamond" w:eastAsia="Times New Roman" w:hAnsi="Garamond"/>
                <w:lang w:val="en-US"/>
              </w:rPr>
              <w:t>(16.1)</w:t>
            </w:r>
          </w:p>
          <w:p w14:paraId="52BBBBB6" w14:textId="77777777" w:rsidR="009B5F10" w:rsidRPr="00E73129" w:rsidRDefault="009B5F10" w:rsidP="00981BE7">
            <w:pPr>
              <w:widowControl w:val="0"/>
              <w:spacing w:before="120" w:after="0" w:line="240" w:lineRule="auto"/>
              <w:jc w:val="both"/>
              <w:outlineLvl w:val="3"/>
              <w:rPr>
                <w:rFonts w:ascii="Garamond" w:eastAsia="Times New Roman" w:hAnsi="Garamond"/>
              </w:rPr>
            </w:pPr>
            <w:r w:rsidRPr="00E73129">
              <w:rPr>
                <w:rFonts w:ascii="Garamond" w:eastAsia="Times New Roman" w:hAnsi="Garamond"/>
              </w:rPr>
              <w:t>-</w:t>
            </w:r>
            <w:r w:rsidRPr="00E73129">
              <w:rPr>
                <w:rFonts w:ascii="Garamond" w:eastAsia="Times New Roman" w:hAnsi="Garamond"/>
                <w:position w:val="-14"/>
              </w:rPr>
              <w:object w:dxaOrig="940" w:dyaOrig="400" w14:anchorId="164554C7">
                <v:shape id="_x0000_i1132" type="#_x0000_t75" style="width:42.6pt;height:24pt" o:ole="">
                  <v:imagedata r:id="rId160" o:title=""/>
                </v:shape>
                <o:OLEObject Type="Embed" ProgID="Equation.3" ShapeID="_x0000_i1132" DrawAspect="Content" ObjectID="_1796496793" r:id="rId166"/>
              </w:object>
            </w:r>
            <w:r w:rsidRPr="00E73129">
              <w:rPr>
                <w:rFonts w:ascii="Garamond" w:eastAsia="Times New Roman" w:hAnsi="Garamond"/>
              </w:rPr>
              <w:t xml:space="preserve"> ― минимальную мощность фактически включенного генерирующего оборудования (с учетом ограничений, заявленных по режимной генерирующей единице), отнесенного к ГТП генерации, включающей только блочные ГЕМ, включенного по результатам процедуры ВСВГО и (или) при актуализации состава оборудования на этапе формирования ПДГ по требованию СО и (или) по команде диспетчера СО, определенную на основании данных, заявленных участником оптового рынка в уведомлении о составе и параметрах генерирующего оборудования, поданном в период с 16 часов 30 минут московского времени суток, предшествующих торговым (для второй неценовой зоны – с</w:t>
            </w:r>
            <w:r w:rsidRPr="00E73129">
              <w:rPr>
                <w:rFonts w:ascii="Garamond" w:eastAsia="Times New Roman" w:hAnsi="Garamond"/>
                <w:highlight w:val="yellow"/>
              </w:rPr>
              <w:t xml:space="preserve"> 3 часов 00 минут московского времени (</w:t>
            </w:r>
            <w:r w:rsidRPr="00E73129">
              <w:rPr>
                <w:rFonts w:ascii="Garamond" w:eastAsia="Times New Roman" w:hAnsi="Garamond"/>
              </w:rPr>
              <w:t>10 часов 00 минут хабаровского времени</w:t>
            </w:r>
            <w:r w:rsidRPr="00E73129">
              <w:rPr>
                <w:rFonts w:ascii="Garamond" w:eastAsia="Times New Roman" w:hAnsi="Garamond"/>
                <w:highlight w:val="yellow"/>
              </w:rPr>
              <w:t>)</w:t>
            </w:r>
            <w:r w:rsidRPr="00E73129">
              <w:rPr>
                <w:rFonts w:ascii="Garamond" w:eastAsia="Times New Roman" w:hAnsi="Garamond"/>
              </w:rPr>
              <w:t xml:space="preserve"> суток </w:t>
            </w:r>
            <w:r w:rsidRPr="00E73129">
              <w:rPr>
                <w:rFonts w:ascii="Garamond" w:eastAsia="Times New Roman" w:hAnsi="Garamond"/>
                <w:i/>
              </w:rPr>
              <w:t>Х</w:t>
            </w:r>
            <w:r w:rsidRPr="00E73129">
              <w:rPr>
                <w:rFonts w:ascii="Garamond" w:eastAsia="Times New Roman" w:hAnsi="Garamond"/>
              </w:rPr>
              <w:t>-1), до часа (</w:t>
            </w:r>
            <w:r w:rsidRPr="00E73129">
              <w:rPr>
                <w:rFonts w:ascii="Garamond" w:eastAsia="Times New Roman" w:hAnsi="Garamond"/>
                <w:i/>
                <w:lang w:val="en-US"/>
              </w:rPr>
              <w:t>n</w:t>
            </w:r>
            <w:r w:rsidRPr="00E73129">
              <w:rPr>
                <w:rFonts w:ascii="Garamond" w:eastAsia="Times New Roman" w:hAnsi="Garamond"/>
              </w:rPr>
              <w:t xml:space="preserve">-4), где </w:t>
            </w:r>
            <w:r w:rsidRPr="00E73129">
              <w:rPr>
                <w:rFonts w:ascii="Garamond" w:eastAsia="Times New Roman" w:hAnsi="Garamond"/>
                <w:i/>
                <w:lang w:val="en-US"/>
              </w:rPr>
              <w:t>n</w:t>
            </w:r>
            <w:r w:rsidRPr="00E73129">
              <w:rPr>
                <w:rFonts w:ascii="Garamond" w:eastAsia="Times New Roman" w:hAnsi="Garamond"/>
              </w:rPr>
              <w:t xml:space="preserve"> – операционный час, увеличенную на величину минимальной мощности генерирующего оборудования, </w:t>
            </w:r>
            <w:r w:rsidRPr="00E73129">
              <w:rPr>
                <w:rFonts w:ascii="Garamond" w:eastAsia="Times New Roman" w:hAnsi="Garamond"/>
                <w:color w:val="000000"/>
              </w:rPr>
              <w:t>учтенного</w:t>
            </w:r>
            <w:r w:rsidRPr="00E73129">
              <w:rPr>
                <w:rFonts w:ascii="Garamond" w:eastAsia="Times New Roman" w:hAnsi="Garamond"/>
              </w:rPr>
              <w:t xml:space="preserve"> отключенным на этапе формирования ПДГ и включенного по требованию участника оптового рынка в уведомлении, поданном до часа (</w:t>
            </w:r>
            <w:r w:rsidRPr="00E73129">
              <w:rPr>
                <w:rFonts w:ascii="Garamond" w:eastAsia="Times New Roman" w:hAnsi="Garamond"/>
                <w:i/>
                <w:lang w:val="en-US"/>
              </w:rPr>
              <w:t>n</w:t>
            </w:r>
            <w:r w:rsidRPr="00E73129">
              <w:rPr>
                <w:rFonts w:ascii="Garamond" w:eastAsia="Times New Roman" w:hAnsi="Garamond"/>
              </w:rPr>
              <w:t xml:space="preserve">-4), и величину </w:t>
            </w:r>
            <w:r w:rsidRPr="00E73129">
              <w:rPr>
                <w:rFonts w:ascii="Garamond" w:eastAsia="Times New Roman" w:hAnsi="Garamond"/>
                <w:position w:val="-10"/>
              </w:rPr>
              <w:object w:dxaOrig="820" w:dyaOrig="360" w14:anchorId="7CD2092A">
                <v:shape id="_x0000_i1133" type="#_x0000_t75" style="width:53.4pt;height:30pt" o:ole="">
                  <v:imagedata r:id="rId162" o:title=""/>
                </v:shape>
                <o:OLEObject Type="Embed" ProgID="Equation.3" ShapeID="_x0000_i1133" DrawAspect="Content" ObjectID="_1796496794" r:id="rId167"/>
              </w:object>
            </w:r>
            <w:r w:rsidRPr="00E73129">
              <w:rPr>
                <w:rFonts w:ascii="Garamond" w:eastAsia="Times New Roman" w:hAnsi="Garamond"/>
              </w:rPr>
              <w:t>:</w:t>
            </w:r>
          </w:p>
          <w:p w14:paraId="071D1F98" w14:textId="77777777" w:rsidR="009B5F10" w:rsidRPr="00E73129" w:rsidRDefault="009B5F10" w:rsidP="00981BE7">
            <w:pPr>
              <w:widowControl w:val="0"/>
              <w:spacing w:after="0" w:line="240" w:lineRule="auto"/>
              <w:jc w:val="both"/>
              <w:outlineLvl w:val="3"/>
              <w:rPr>
                <w:rFonts w:ascii="Garamond" w:eastAsia="Times New Roman" w:hAnsi="Garamond"/>
              </w:rPr>
            </w:pPr>
            <w:r w:rsidRPr="00E73129">
              <w:rPr>
                <w:rFonts w:ascii="Garamond" w:eastAsia="Times New Roman" w:hAnsi="Garamond"/>
              </w:rPr>
              <w:t>…</w:t>
            </w:r>
          </w:p>
        </w:tc>
      </w:tr>
      <w:tr w:rsidR="009B5F10" w:rsidRPr="00E73129" w14:paraId="51DF41BF" w14:textId="77777777" w:rsidTr="006C0986">
        <w:tc>
          <w:tcPr>
            <w:tcW w:w="918" w:type="dxa"/>
            <w:vAlign w:val="center"/>
          </w:tcPr>
          <w:p w14:paraId="728AFFF6" w14:textId="77777777" w:rsidR="009B5F10" w:rsidRPr="00416753" w:rsidRDefault="009B5F10" w:rsidP="00981BE7">
            <w:pPr>
              <w:widowControl w:val="0"/>
              <w:spacing w:after="0" w:line="240" w:lineRule="auto"/>
              <w:jc w:val="both"/>
              <w:rPr>
                <w:rFonts w:ascii="Garamond" w:hAnsi="Garamond"/>
                <w:b/>
                <w:lang w:val="en-US"/>
              </w:rPr>
            </w:pPr>
            <w:r w:rsidRPr="00416753">
              <w:rPr>
                <w:rFonts w:ascii="Garamond" w:hAnsi="Garamond"/>
                <w:b/>
              </w:rPr>
              <w:lastRenderedPageBreak/>
              <w:t>3.4.11.1</w:t>
            </w:r>
          </w:p>
        </w:tc>
        <w:tc>
          <w:tcPr>
            <w:tcW w:w="7087" w:type="dxa"/>
          </w:tcPr>
          <w:p w14:paraId="598A7B67" w14:textId="77777777" w:rsidR="009B5F10" w:rsidRPr="00E73129" w:rsidRDefault="009B5F10" w:rsidP="00981BE7">
            <w:pPr>
              <w:widowControl w:val="0"/>
              <w:spacing w:before="120" w:after="120" w:line="240" w:lineRule="auto"/>
              <w:jc w:val="both"/>
              <w:rPr>
                <w:rFonts w:ascii="Garamond" w:eastAsia="Times New Roman" w:hAnsi="Garamond"/>
              </w:rPr>
            </w:pPr>
            <w:r w:rsidRPr="00E73129">
              <w:rPr>
                <w:rFonts w:ascii="Garamond" w:eastAsia="Times New Roman" w:hAnsi="Garamond"/>
              </w:rPr>
              <w:t>При несоблюдении нормативного времени включения в сеть при плановых пусках, учтенных при актуализации состава оборудования на этапе формирования ПДГ, а также при неплановых пусках по команде диспетчера СО (за исключением команд диспетчера на включение генерирующего оборудования в минимально возможный срок с целью предотвращения развития и ликвидации нарушений нормального режима):</w:t>
            </w:r>
          </w:p>
          <w:p w14:paraId="30ACF2B7" w14:textId="77777777" w:rsidR="009B5F10" w:rsidRPr="00E73129" w:rsidRDefault="009B5F10"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rPr>
              <w:t>…</w:t>
            </w:r>
          </w:p>
          <w:p w14:paraId="75E81737" w14:textId="77777777" w:rsidR="009B5F10" w:rsidRPr="00E73129" w:rsidRDefault="009B5F10" w:rsidP="00981BE7">
            <w:pPr>
              <w:widowControl w:val="0"/>
              <w:spacing w:before="120" w:after="120" w:line="240" w:lineRule="auto"/>
              <w:jc w:val="both"/>
              <w:rPr>
                <w:rFonts w:ascii="Garamond" w:eastAsia="Times New Roman" w:hAnsi="Garamond"/>
              </w:rPr>
            </w:pPr>
            <w:r w:rsidRPr="00E73129">
              <w:rPr>
                <w:rFonts w:ascii="Garamond" w:eastAsia="Times New Roman" w:hAnsi="Garamond"/>
                <w:position w:val="-14"/>
              </w:rPr>
              <w:object w:dxaOrig="800" w:dyaOrig="400" w14:anchorId="20B69D46">
                <v:shape id="_x0000_i1134" type="#_x0000_t75" style="width:42.6pt;height:24pt" o:ole="">
                  <v:imagedata r:id="rId168" o:title=""/>
                </v:shape>
                <o:OLEObject Type="Embed" ProgID="Equation.DSMT4" ShapeID="_x0000_i1134" DrawAspect="Content" ObjectID="_1796496795" r:id="rId169"/>
              </w:object>
            </w:r>
            <w:r w:rsidRPr="00E73129">
              <w:rPr>
                <w:rFonts w:ascii="Garamond" w:eastAsia="Times New Roman" w:hAnsi="Garamond"/>
              </w:rPr>
              <w:t xml:space="preserve"> и </w:t>
            </w:r>
            <w:r w:rsidRPr="00E73129">
              <w:rPr>
                <w:rFonts w:ascii="Garamond" w:eastAsia="Times New Roman" w:hAnsi="Garamond"/>
                <w:position w:val="-14"/>
              </w:rPr>
              <w:object w:dxaOrig="800" w:dyaOrig="400" w14:anchorId="18BC5A94">
                <v:shape id="_x0000_i1135" type="#_x0000_t75" style="width:42.6pt;height:24pt" o:ole="">
                  <v:imagedata r:id="rId170" o:title=""/>
                </v:shape>
                <o:OLEObject Type="Embed" ProgID="Equation.DSMT4" ShapeID="_x0000_i1135" DrawAspect="Content" ObjectID="_1796496796" r:id="rId171"/>
              </w:object>
            </w:r>
            <w:r w:rsidRPr="00E73129">
              <w:rPr>
                <w:rFonts w:ascii="Garamond" w:eastAsia="Times New Roman" w:hAnsi="Garamond"/>
              </w:rPr>
              <w:t xml:space="preserve"> регистрируются с часа, на который в ПДГ запланировано включение в сеть или включение в сеть задано командой диспетчера, до наступления одного из следующих событий:</w:t>
            </w:r>
          </w:p>
          <w:p w14:paraId="63CF96C9" w14:textId="77777777" w:rsidR="009B5F10" w:rsidRPr="00E73129" w:rsidRDefault="009B5F10" w:rsidP="00981BE7">
            <w:pPr>
              <w:widowControl w:val="0"/>
              <w:numPr>
                <w:ilvl w:val="0"/>
                <w:numId w:val="6"/>
              </w:numPr>
              <w:spacing w:before="120" w:after="120" w:line="240" w:lineRule="auto"/>
              <w:jc w:val="both"/>
              <w:rPr>
                <w:rFonts w:ascii="Garamond" w:eastAsia="Times New Roman" w:hAnsi="Garamond"/>
                <w:lang w:eastAsia="ru-RU"/>
              </w:rPr>
            </w:pPr>
            <w:r w:rsidRPr="00E73129">
              <w:rPr>
                <w:rFonts w:ascii="Garamond" w:eastAsia="Times New Roman" w:hAnsi="Garamond"/>
                <w:lang w:eastAsia="ru-RU"/>
              </w:rPr>
              <w:t>времени фактического включения в сеть, но не менее 4 (четырех) часов, в случае наличия уведомления о согласованном отступлении от нормативного времени включения в сеть;</w:t>
            </w:r>
          </w:p>
          <w:p w14:paraId="2DD875F6" w14:textId="77777777" w:rsidR="009B5F10" w:rsidRPr="00E73129" w:rsidRDefault="009B5F10" w:rsidP="00981BE7">
            <w:pPr>
              <w:widowControl w:val="0"/>
              <w:numPr>
                <w:ilvl w:val="0"/>
                <w:numId w:val="6"/>
              </w:numPr>
              <w:spacing w:before="120" w:after="120" w:line="240" w:lineRule="auto"/>
              <w:jc w:val="both"/>
              <w:rPr>
                <w:rFonts w:ascii="Garamond" w:eastAsia="Times New Roman" w:hAnsi="Garamond"/>
              </w:rPr>
            </w:pPr>
            <w:r w:rsidRPr="00E73129">
              <w:rPr>
                <w:rFonts w:ascii="Garamond" w:eastAsia="Times New Roman" w:hAnsi="Garamond"/>
                <w:lang w:eastAsia="ru-RU"/>
              </w:rPr>
              <w:lastRenderedPageBreak/>
              <w:t xml:space="preserve">первого часа суток, в отношении которых не позднее 10 часов 00 минут московского времени (для второй неценовой зоны – хабаровского времени) суток </w:t>
            </w:r>
            <w:r w:rsidRPr="00E73129">
              <w:rPr>
                <w:rFonts w:ascii="Garamond" w:eastAsia="Times New Roman" w:hAnsi="Garamond"/>
                <w:i/>
                <w:lang w:eastAsia="ru-RU"/>
              </w:rPr>
              <w:t>Х</w:t>
            </w:r>
            <w:r w:rsidRPr="00E73129">
              <w:rPr>
                <w:rFonts w:ascii="Garamond" w:eastAsia="Times New Roman" w:hAnsi="Garamond"/>
                <w:lang w:eastAsia="ru-RU"/>
              </w:rPr>
              <w:t>–2 в уведомлении о составе и параметрах генерирующего оборудования, поданном не ранее оперативного уведомления об отступлении от нормативного времени включения в сеть или о прекращении пусковых операций и соответствующем диспетчерской заявке, заявлен ремонт (вынужденный простой) или готовность генерирующего оборудования к работе.</w:t>
            </w:r>
          </w:p>
        </w:tc>
        <w:tc>
          <w:tcPr>
            <w:tcW w:w="6946" w:type="dxa"/>
          </w:tcPr>
          <w:p w14:paraId="64322925" w14:textId="77777777" w:rsidR="009B5F10" w:rsidRPr="00E73129" w:rsidRDefault="009B5F10" w:rsidP="00981BE7">
            <w:pPr>
              <w:widowControl w:val="0"/>
              <w:spacing w:before="120" w:after="120" w:line="240" w:lineRule="auto"/>
              <w:jc w:val="both"/>
              <w:rPr>
                <w:rFonts w:ascii="Garamond" w:eastAsia="Times New Roman" w:hAnsi="Garamond"/>
              </w:rPr>
            </w:pPr>
            <w:r w:rsidRPr="00E73129">
              <w:rPr>
                <w:rFonts w:ascii="Garamond" w:eastAsia="Times New Roman" w:hAnsi="Garamond"/>
              </w:rPr>
              <w:lastRenderedPageBreak/>
              <w:t>При несоблюдении нормативного времени включения в сеть при плановых пусках, учтенных при актуализации состава оборудования на этапе формирования ПДГ, а также при неплановых пусках по команде диспетчера СО (за исключением команд диспетчера на включение генерирующего оборудования в минимально возможный срок с целью предотвращения развития и ликвидации нарушений нормального режима):</w:t>
            </w:r>
          </w:p>
          <w:p w14:paraId="736154EB" w14:textId="77777777" w:rsidR="009B5F10" w:rsidRPr="00E73129" w:rsidRDefault="009B5F10" w:rsidP="00981BE7">
            <w:pPr>
              <w:widowControl w:val="0"/>
              <w:spacing w:before="120" w:after="120" w:line="240" w:lineRule="auto"/>
              <w:jc w:val="both"/>
              <w:outlineLvl w:val="3"/>
              <w:rPr>
                <w:rFonts w:ascii="Garamond" w:eastAsia="Times New Roman" w:hAnsi="Garamond"/>
              </w:rPr>
            </w:pPr>
            <w:r w:rsidRPr="00E73129">
              <w:rPr>
                <w:rFonts w:ascii="Garamond" w:eastAsia="Times New Roman" w:hAnsi="Garamond"/>
              </w:rPr>
              <w:t>…</w:t>
            </w:r>
          </w:p>
          <w:p w14:paraId="7803AB76" w14:textId="77777777" w:rsidR="009B5F10" w:rsidRPr="00E73129" w:rsidRDefault="009B5F10" w:rsidP="00981BE7">
            <w:pPr>
              <w:widowControl w:val="0"/>
              <w:spacing w:before="120" w:after="120" w:line="240" w:lineRule="auto"/>
              <w:jc w:val="both"/>
              <w:rPr>
                <w:rFonts w:ascii="Garamond" w:eastAsia="Times New Roman" w:hAnsi="Garamond"/>
              </w:rPr>
            </w:pPr>
            <w:r w:rsidRPr="00E73129">
              <w:rPr>
                <w:rFonts w:ascii="Garamond" w:eastAsia="Times New Roman" w:hAnsi="Garamond"/>
                <w:position w:val="-14"/>
              </w:rPr>
              <w:object w:dxaOrig="800" w:dyaOrig="400" w14:anchorId="0CEB9292">
                <v:shape id="_x0000_i1136" type="#_x0000_t75" style="width:42.6pt;height:24pt" o:ole="">
                  <v:imagedata r:id="rId168" o:title=""/>
                </v:shape>
                <o:OLEObject Type="Embed" ProgID="Equation.DSMT4" ShapeID="_x0000_i1136" DrawAspect="Content" ObjectID="_1796496797" r:id="rId172"/>
              </w:object>
            </w:r>
            <w:r w:rsidRPr="00E73129">
              <w:rPr>
                <w:rFonts w:ascii="Garamond" w:eastAsia="Times New Roman" w:hAnsi="Garamond"/>
              </w:rPr>
              <w:t xml:space="preserve"> и </w:t>
            </w:r>
            <w:r w:rsidRPr="00E73129">
              <w:rPr>
                <w:rFonts w:ascii="Garamond" w:eastAsia="Times New Roman" w:hAnsi="Garamond"/>
                <w:position w:val="-14"/>
              </w:rPr>
              <w:object w:dxaOrig="800" w:dyaOrig="400" w14:anchorId="4462A45C">
                <v:shape id="_x0000_i1137" type="#_x0000_t75" style="width:42.6pt;height:24pt" o:ole="">
                  <v:imagedata r:id="rId170" o:title=""/>
                </v:shape>
                <o:OLEObject Type="Embed" ProgID="Equation.DSMT4" ShapeID="_x0000_i1137" DrawAspect="Content" ObjectID="_1796496798" r:id="rId173"/>
              </w:object>
            </w:r>
            <w:r w:rsidRPr="00E73129">
              <w:rPr>
                <w:rFonts w:ascii="Garamond" w:eastAsia="Times New Roman" w:hAnsi="Garamond"/>
              </w:rPr>
              <w:t xml:space="preserve"> регистрируются с часа, на который в ПДГ запланировано включение в сеть или включение в сеть задано командой диспетчера, до наступления одного из следующих событий:</w:t>
            </w:r>
          </w:p>
          <w:p w14:paraId="3FD5C3E1" w14:textId="77777777" w:rsidR="009B5F10" w:rsidRPr="00E73129" w:rsidRDefault="009B5F10" w:rsidP="00981BE7">
            <w:pPr>
              <w:widowControl w:val="0"/>
              <w:numPr>
                <w:ilvl w:val="0"/>
                <w:numId w:val="6"/>
              </w:numPr>
              <w:spacing w:before="120" w:after="120" w:line="240" w:lineRule="auto"/>
              <w:jc w:val="both"/>
              <w:rPr>
                <w:rFonts w:ascii="Garamond" w:eastAsia="Times New Roman" w:hAnsi="Garamond"/>
                <w:lang w:eastAsia="ru-RU"/>
              </w:rPr>
            </w:pPr>
            <w:r w:rsidRPr="00E73129">
              <w:rPr>
                <w:rFonts w:ascii="Garamond" w:eastAsia="Times New Roman" w:hAnsi="Garamond"/>
                <w:lang w:eastAsia="ru-RU"/>
              </w:rPr>
              <w:t xml:space="preserve">времени фактического включения в сеть, но не менее 4 (четырех) часов, в случае наличия уведомления о согласованном </w:t>
            </w:r>
            <w:r w:rsidRPr="00E73129">
              <w:rPr>
                <w:rFonts w:ascii="Garamond" w:eastAsia="Times New Roman" w:hAnsi="Garamond"/>
                <w:lang w:eastAsia="ru-RU"/>
              </w:rPr>
              <w:lastRenderedPageBreak/>
              <w:t>отступлении от нормативного времени включения в сеть;</w:t>
            </w:r>
          </w:p>
          <w:p w14:paraId="06C86BE1" w14:textId="77777777" w:rsidR="009B5F10" w:rsidRPr="00E73129" w:rsidRDefault="009B5F10" w:rsidP="00981BE7">
            <w:pPr>
              <w:widowControl w:val="0"/>
              <w:numPr>
                <w:ilvl w:val="0"/>
                <w:numId w:val="6"/>
              </w:numPr>
              <w:spacing w:before="120" w:after="120" w:line="240" w:lineRule="auto"/>
              <w:jc w:val="both"/>
              <w:rPr>
                <w:rFonts w:ascii="Garamond" w:eastAsia="Times New Roman" w:hAnsi="Garamond"/>
              </w:rPr>
            </w:pPr>
            <w:r w:rsidRPr="00E73129">
              <w:rPr>
                <w:rFonts w:ascii="Garamond" w:eastAsia="Times New Roman" w:hAnsi="Garamond"/>
                <w:lang w:eastAsia="ru-RU"/>
              </w:rPr>
              <w:t xml:space="preserve">первого часа суток, в отношении которых не позднее 10 часов 00 минут московского времени (для второй неценовой зоны – </w:t>
            </w:r>
            <w:r w:rsidRPr="00E73129">
              <w:rPr>
                <w:rFonts w:ascii="Garamond" w:eastAsia="Times New Roman" w:hAnsi="Garamond"/>
                <w:highlight w:val="yellow"/>
                <w:lang w:eastAsia="ru-RU"/>
              </w:rPr>
              <w:t>не позднее 3 часов 00 минут</w:t>
            </w:r>
            <w:r w:rsidRPr="00E73129">
              <w:rPr>
                <w:rFonts w:ascii="Garamond" w:eastAsia="Times New Roman" w:hAnsi="Garamond"/>
                <w:highlight w:val="yellow"/>
              </w:rPr>
              <w:t xml:space="preserve"> московского</w:t>
            </w:r>
            <w:r w:rsidRPr="00E73129">
              <w:rPr>
                <w:rFonts w:ascii="Garamond" w:eastAsia="Times New Roman" w:hAnsi="Garamond"/>
              </w:rPr>
              <w:t xml:space="preserve"> </w:t>
            </w:r>
            <w:r w:rsidRPr="00E73129">
              <w:rPr>
                <w:rFonts w:ascii="Garamond" w:eastAsia="Times New Roman" w:hAnsi="Garamond"/>
                <w:highlight w:val="yellow"/>
              </w:rPr>
              <w:t>времени (</w:t>
            </w:r>
            <w:r w:rsidRPr="00E73129">
              <w:rPr>
                <w:rFonts w:ascii="Garamond" w:eastAsia="Times New Roman" w:hAnsi="Garamond"/>
              </w:rPr>
              <w:t>10 часов 00 минут хабаровского времени</w:t>
            </w:r>
            <w:r w:rsidRPr="00E73129">
              <w:rPr>
                <w:rFonts w:ascii="Garamond" w:eastAsia="Times New Roman" w:hAnsi="Garamond"/>
                <w:highlight w:val="yellow"/>
              </w:rPr>
              <w:t>)</w:t>
            </w:r>
            <w:r w:rsidRPr="00E73129">
              <w:rPr>
                <w:rFonts w:ascii="Garamond" w:eastAsia="Times New Roman" w:hAnsi="Garamond"/>
              </w:rPr>
              <w:t>)</w:t>
            </w:r>
            <w:r w:rsidRPr="00E73129">
              <w:rPr>
                <w:rFonts w:ascii="Garamond" w:eastAsia="Times New Roman" w:hAnsi="Garamond"/>
                <w:lang w:eastAsia="ru-RU"/>
              </w:rPr>
              <w:t xml:space="preserve"> суток </w:t>
            </w:r>
            <w:r w:rsidRPr="00E73129">
              <w:rPr>
                <w:rFonts w:ascii="Garamond" w:eastAsia="Times New Roman" w:hAnsi="Garamond"/>
                <w:i/>
                <w:lang w:eastAsia="ru-RU"/>
              </w:rPr>
              <w:t>Х</w:t>
            </w:r>
            <w:r w:rsidRPr="00E73129">
              <w:rPr>
                <w:rFonts w:ascii="Garamond" w:eastAsia="Times New Roman" w:hAnsi="Garamond"/>
                <w:lang w:eastAsia="ru-RU"/>
              </w:rPr>
              <w:t>–2 в уведомлении о составе и параметрах генерирующего оборудования, поданном не ранее оперативного уведомления об отступлении от нормативного времени включения в сеть или о прекращении пусковых операций и соответствующем диспетчерской заявке, заявлен ремонт (вынужденный простой) или готовность генерирующего оборудования к работе.</w:t>
            </w:r>
          </w:p>
        </w:tc>
      </w:tr>
      <w:tr w:rsidR="009B5F10" w:rsidRPr="00E73129" w14:paraId="4F825C55" w14:textId="77777777" w:rsidTr="006C0986">
        <w:tc>
          <w:tcPr>
            <w:tcW w:w="918" w:type="dxa"/>
            <w:vAlign w:val="center"/>
          </w:tcPr>
          <w:p w14:paraId="7CEA2043" w14:textId="77777777" w:rsidR="009B5F10" w:rsidRPr="00E73129" w:rsidRDefault="009B5F10" w:rsidP="00981BE7">
            <w:pPr>
              <w:widowControl w:val="0"/>
              <w:spacing w:after="0" w:line="240" w:lineRule="auto"/>
              <w:jc w:val="both"/>
              <w:rPr>
                <w:rFonts w:ascii="Garamond" w:hAnsi="Garamond"/>
                <w:b/>
              </w:rPr>
            </w:pPr>
            <w:r w:rsidRPr="00416753">
              <w:rPr>
                <w:rFonts w:ascii="Garamond" w:hAnsi="Garamond"/>
                <w:b/>
              </w:rPr>
              <w:lastRenderedPageBreak/>
              <w:t>3.4.11.2</w:t>
            </w:r>
          </w:p>
        </w:tc>
        <w:tc>
          <w:tcPr>
            <w:tcW w:w="7087" w:type="dxa"/>
          </w:tcPr>
          <w:p w14:paraId="3CE4AF6A" w14:textId="77777777" w:rsidR="009B5F10" w:rsidRPr="00E73129" w:rsidRDefault="009B5F10" w:rsidP="00981BE7">
            <w:pPr>
              <w:widowControl w:val="0"/>
              <w:spacing w:before="120" w:after="0" w:line="240" w:lineRule="auto"/>
              <w:jc w:val="both"/>
              <w:rPr>
                <w:rFonts w:ascii="Garamond" w:eastAsia="Times New Roman" w:hAnsi="Garamond"/>
              </w:rPr>
            </w:pPr>
            <w:r w:rsidRPr="00E73129">
              <w:rPr>
                <w:rFonts w:ascii="Garamond" w:eastAsia="Times New Roman" w:hAnsi="Garamond"/>
              </w:rPr>
              <w:t>При несоблюдении нормативного времени включения по команде диспетчера на включение генерирующего оборудования в минимально возможный срок с целью предотвращения развития и ликвидации нарушений нормального режима:</w:t>
            </w:r>
          </w:p>
          <w:p w14:paraId="2C2A3FC3" w14:textId="77777777" w:rsidR="009B5F10" w:rsidRPr="00E73129" w:rsidRDefault="009B5F10" w:rsidP="00981BE7">
            <w:pPr>
              <w:widowControl w:val="0"/>
              <w:spacing w:after="0" w:line="240" w:lineRule="auto"/>
              <w:jc w:val="both"/>
              <w:rPr>
                <w:rFonts w:ascii="Garamond" w:eastAsia="Times New Roman" w:hAnsi="Garamond"/>
              </w:rPr>
            </w:pPr>
            <w:r w:rsidRPr="00E73129">
              <w:rPr>
                <w:rFonts w:ascii="Garamond" w:eastAsia="Times New Roman" w:hAnsi="Garamond"/>
              </w:rPr>
              <w:t>…</w:t>
            </w:r>
          </w:p>
          <w:p w14:paraId="6BDCF5E7" w14:textId="77777777" w:rsidR="009B5F10" w:rsidRPr="00E73129" w:rsidRDefault="009B5F10" w:rsidP="00981BE7">
            <w:pPr>
              <w:widowControl w:val="0"/>
              <w:spacing w:before="120" w:after="120" w:line="240" w:lineRule="auto"/>
              <w:jc w:val="both"/>
              <w:rPr>
                <w:rFonts w:ascii="Garamond" w:eastAsia="Times New Roman" w:hAnsi="Garamond"/>
              </w:rPr>
            </w:pPr>
            <w:r w:rsidRPr="00E73129">
              <w:rPr>
                <w:rFonts w:ascii="Garamond" w:eastAsia="Times New Roman" w:hAnsi="Garamond"/>
                <w:position w:val="-14"/>
              </w:rPr>
              <w:object w:dxaOrig="820" w:dyaOrig="400" w14:anchorId="1748358A">
                <v:shape id="_x0000_i1138" type="#_x0000_t75" style="width:41.4pt;height:24pt" o:ole="">
                  <v:imagedata r:id="rId174" o:title=""/>
                </v:shape>
                <o:OLEObject Type="Embed" ProgID="Equation.DSMT4" ShapeID="_x0000_i1138" DrawAspect="Content" ObjectID="_1796496799" r:id="rId175"/>
              </w:object>
            </w:r>
            <w:r w:rsidRPr="00E73129">
              <w:rPr>
                <w:rFonts w:ascii="Garamond" w:eastAsia="Times New Roman" w:hAnsi="Garamond"/>
              </w:rPr>
              <w:t xml:space="preserve"> и </w:t>
            </w:r>
            <w:r w:rsidRPr="00E73129">
              <w:rPr>
                <w:rFonts w:ascii="Garamond" w:eastAsia="Times New Roman" w:hAnsi="Garamond"/>
                <w:position w:val="-14"/>
              </w:rPr>
              <w:object w:dxaOrig="820" w:dyaOrig="400" w14:anchorId="483AB9FC">
                <v:shape id="_x0000_i1139" type="#_x0000_t75" style="width:41.4pt;height:24pt" o:ole="">
                  <v:imagedata r:id="rId176" o:title=""/>
                </v:shape>
                <o:OLEObject Type="Embed" ProgID="Equation.DSMT4" ShapeID="_x0000_i1139" DrawAspect="Content" ObjectID="_1796496800" r:id="rId177"/>
              </w:object>
            </w:r>
            <w:r w:rsidRPr="00E73129">
              <w:rPr>
                <w:rFonts w:ascii="Garamond" w:eastAsia="Times New Roman" w:hAnsi="Garamond"/>
              </w:rPr>
              <w:t xml:space="preserve"> регистрируются с часа отдачи диспетчерской команды на включение в сеть в минимально возможный срок до наступления одного из следующих событий:</w:t>
            </w:r>
          </w:p>
          <w:p w14:paraId="16D2857F" w14:textId="77777777" w:rsidR="009B5F10" w:rsidRPr="00E73129" w:rsidRDefault="009B5F10" w:rsidP="00981BE7">
            <w:pPr>
              <w:widowControl w:val="0"/>
              <w:numPr>
                <w:ilvl w:val="0"/>
                <w:numId w:val="7"/>
              </w:numPr>
              <w:spacing w:before="120" w:after="120" w:line="240" w:lineRule="auto"/>
              <w:jc w:val="both"/>
              <w:rPr>
                <w:rFonts w:ascii="Garamond" w:eastAsia="Times New Roman" w:hAnsi="Garamond"/>
              </w:rPr>
            </w:pPr>
            <w:r w:rsidRPr="00E73129">
              <w:rPr>
                <w:rFonts w:ascii="Garamond" w:eastAsia="Times New Roman" w:hAnsi="Garamond"/>
              </w:rPr>
              <w:t>времени фактического включения в сеть генерирующего оборудования, но не менее 4 (четырех) часов, в случае наличия уведомления о согласованном отступлении от нормативного времени включения в сеть;</w:t>
            </w:r>
          </w:p>
          <w:p w14:paraId="2558263D" w14:textId="77777777" w:rsidR="009B5F10" w:rsidRPr="00E73129" w:rsidRDefault="009B5F10" w:rsidP="00981BE7">
            <w:pPr>
              <w:widowControl w:val="0"/>
              <w:numPr>
                <w:ilvl w:val="0"/>
                <w:numId w:val="7"/>
              </w:numPr>
              <w:spacing w:before="120" w:after="120" w:line="240" w:lineRule="auto"/>
              <w:jc w:val="both"/>
              <w:rPr>
                <w:rFonts w:ascii="Garamond" w:eastAsia="Times New Roman" w:hAnsi="Garamond"/>
              </w:rPr>
            </w:pPr>
            <w:r w:rsidRPr="00E73129">
              <w:rPr>
                <w:rFonts w:ascii="Garamond" w:eastAsia="Times New Roman" w:hAnsi="Garamond"/>
              </w:rPr>
              <w:t xml:space="preserve">первого часа суток, в отношении которых не позднее 10 часов 00 минут московского времени (для второй неценовой зоны – хабаровского времени) суток </w:t>
            </w:r>
            <w:r w:rsidRPr="00E73129">
              <w:rPr>
                <w:rFonts w:ascii="Garamond" w:eastAsia="Times New Roman" w:hAnsi="Garamond"/>
                <w:i/>
              </w:rPr>
              <w:t>Х</w:t>
            </w:r>
            <w:r w:rsidRPr="00E73129">
              <w:rPr>
                <w:rFonts w:ascii="Garamond" w:eastAsia="Times New Roman" w:hAnsi="Garamond"/>
              </w:rPr>
              <w:t>–2 в уведомлении о составе и параметрах генерирующего оборудования, поданном не ранее оперативного уведомления об отступлении от нормативного времени включения в сеть или о прекращении пусковых операций и соответствующем диспетчерской заявке, заявлен ремонт (вынужденный простой) или готовность генерирующего оборудования к работе.</w:t>
            </w:r>
          </w:p>
        </w:tc>
        <w:tc>
          <w:tcPr>
            <w:tcW w:w="6946" w:type="dxa"/>
          </w:tcPr>
          <w:p w14:paraId="41BFC87A" w14:textId="77777777" w:rsidR="009B5F10" w:rsidRPr="00E73129" w:rsidRDefault="009B5F10" w:rsidP="00981BE7">
            <w:pPr>
              <w:widowControl w:val="0"/>
              <w:spacing w:before="120" w:after="0" w:line="240" w:lineRule="auto"/>
              <w:jc w:val="both"/>
              <w:rPr>
                <w:rFonts w:ascii="Garamond" w:eastAsia="Times New Roman" w:hAnsi="Garamond"/>
              </w:rPr>
            </w:pPr>
            <w:r w:rsidRPr="00E73129">
              <w:rPr>
                <w:rFonts w:ascii="Garamond" w:eastAsia="Times New Roman" w:hAnsi="Garamond"/>
              </w:rPr>
              <w:t>При несоблюдении нормативного времени включения по команде диспетчера на включение генерирующего оборудования в минимально возможный срок с целью предотвращения развития и ликвидации нарушений нормального режима:</w:t>
            </w:r>
          </w:p>
          <w:p w14:paraId="757AD3BF" w14:textId="77777777" w:rsidR="009B5F10" w:rsidRPr="00E73129" w:rsidRDefault="009B5F10" w:rsidP="00981BE7">
            <w:pPr>
              <w:widowControl w:val="0"/>
              <w:spacing w:after="0" w:line="240" w:lineRule="auto"/>
              <w:jc w:val="both"/>
              <w:rPr>
                <w:rFonts w:ascii="Garamond" w:eastAsia="Times New Roman" w:hAnsi="Garamond"/>
              </w:rPr>
            </w:pPr>
            <w:r w:rsidRPr="00E73129">
              <w:rPr>
                <w:rFonts w:ascii="Garamond" w:eastAsia="Times New Roman" w:hAnsi="Garamond"/>
              </w:rPr>
              <w:t>…</w:t>
            </w:r>
          </w:p>
          <w:p w14:paraId="041A4804" w14:textId="77777777" w:rsidR="009B5F10" w:rsidRPr="00E73129" w:rsidRDefault="009B5F10" w:rsidP="00981BE7">
            <w:pPr>
              <w:widowControl w:val="0"/>
              <w:spacing w:before="120" w:after="120" w:line="240" w:lineRule="auto"/>
              <w:jc w:val="both"/>
              <w:rPr>
                <w:rFonts w:ascii="Garamond" w:eastAsia="Times New Roman" w:hAnsi="Garamond"/>
              </w:rPr>
            </w:pPr>
            <w:r w:rsidRPr="00E73129">
              <w:rPr>
                <w:rFonts w:ascii="Garamond" w:eastAsia="Times New Roman" w:hAnsi="Garamond"/>
                <w:position w:val="-14"/>
              </w:rPr>
              <w:object w:dxaOrig="820" w:dyaOrig="400" w14:anchorId="0FFDE3FF">
                <v:shape id="_x0000_i1140" type="#_x0000_t75" style="width:41.4pt;height:24pt" o:ole="">
                  <v:imagedata r:id="rId174" o:title=""/>
                </v:shape>
                <o:OLEObject Type="Embed" ProgID="Equation.DSMT4" ShapeID="_x0000_i1140" DrawAspect="Content" ObjectID="_1796496801" r:id="rId178"/>
              </w:object>
            </w:r>
            <w:r w:rsidRPr="00E73129">
              <w:rPr>
                <w:rFonts w:ascii="Garamond" w:eastAsia="Times New Roman" w:hAnsi="Garamond"/>
              </w:rPr>
              <w:t xml:space="preserve"> и </w:t>
            </w:r>
            <w:r w:rsidRPr="00E73129">
              <w:rPr>
                <w:rFonts w:ascii="Garamond" w:eastAsia="Times New Roman" w:hAnsi="Garamond"/>
                <w:position w:val="-14"/>
              </w:rPr>
              <w:object w:dxaOrig="820" w:dyaOrig="400" w14:anchorId="1A20733F">
                <v:shape id="_x0000_i1141" type="#_x0000_t75" style="width:41.4pt;height:24pt" o:ole="">
                  <v:imagedata r:id="rId176" o:title=""/>
                </v:shape>
                <o:OLEObject Type="Embed" ProgID="Equation.DSMT4" ShapeID="_x0000_i1141" DrawAspect="Content" ObjectID="_1796496802" r:id="rId179"/>
              </w:object>
            </w:r>
            <w:r w:rsidRPr="00E73129">
              <w:rPr>
                <w:rFonts w:ascii="Garamond" w:eastAsia="Times New Roman" w:hAnsi="Garamond"/>
              </w:rPr>
              <w:t xml:space="preserve"> регистрируются с часа отдачи диспетчерской команды на включение в сеть в минимально возможный срок до наступления одного из следующих событий:</w:t>
            </w:r>
          </w:p>
          <w:p w14:paraId="7F497E37" w14:textId="77777777" w:rsidR="009B5F10" w:rsidRPr="00E73129" w:rsidRDefault="009B5F10" w:rsidP="00981BE7">
            <w:pPr>
              <w:widowControl w:val="0"/>
              <w:numPr>
                <w:ilvl w:val="0"/>
                <w:numId w:val="7"/>
              </w:numPr>
              <w:spacing w:before="120" w:after="120" w:line="240" w:lineRule="auto"/>
              <w:jc w:val="both"/>
              <w:rPr>
                <w:rFonts w:ascii="Garamond" w:eastAsia="Times New Roman" w:hAnsi="Garamond"/>
              </w:rPr>
            </w:pPr>
            <w:r w:rsidRPr="00E73129">
              <w:rPr>
                <w:rFonts w:ascii="Garamond" w:eastAsia="Times New Roman" w:hAnsi="Garamond"/>
              </w:rPr>
              <w:t>времени фактического включения в сеть генерирующего оборудования, но не менее 4 (четырех) часов, в случае наличия уведомления о согласованном отступлении от нормативного времени включения в сеть;</w:t>
            </w:r>
          </w:p>
          <w:p w14:paraId="417C1019" w14:textId="77777777" w:rsidR="009B5F10" w:rsidRPr="00416753" w:rsidRDefault="009B5F10" w:rsidP="00981BE7">
            <w:pPr>
              <w:pStyle w:val="a8"/>
              <w:widowControl w:val="0"/>
              <w:numPr>
                <w:ilvl w:val="0"/>
                <w:numId w:val="7"/>
              </w:numPr>
              <w:spacing w:before="120" w:after="120" w:line="240" w:lineRule="auto"/>
              <w:contextualSpacing w:val="0"/>
              <w:jc w:val="both"/>
              <w:rPr>
                <w:rFonts w:ascii="Garamond" w:eastAsia="Times New Roman" w:hAnsi="Garamond"/>
              </w:rPr>
            </w:pPr>
            <w:r w:rsidRPr="00416753">
              <w:rPr>
                <w:rFonts w:ascii="Garamond" w:eastAsia="Times New Roman" w:hAnsi="Garamond"/>
              </w:rPr>
              <w:t xml:space="preserve">первого часа суток, в отношении которых не позднее 10 часов 00 минут московского времени (для второй неценовой зоны – </w:t>
            </w:r>
            <w:r w:rsidRPr="00416753">
              <w:rPr>
                <w:rFonts w:ascii="Garamond" w:eastAsia="Times New Roman" w:hAnsi="Garamond"/>
                <w:highlight w:val="yellow"/>
                <w:lang w:eastAsia="ru-RU"/>
              </w:rPr>
              <w:t>3 часов 00 минут</w:t>
            </w:r>
            <w:r w:rsidRPr="00416753">
              <w:rPr>
                <w:rFonts w:ascii="Garamond" w:eastAsia="Times New Roman" w:hAnsi="Garamond"/>
                <w:highlight w:val="yellow"/>
              </w:rPr>
              <w:t xml:space="preserve"> московского времени (</w:t>
            </w:r>
            <w:r w:rsidRPr="00416753">
              <w:rPr>
                <w:rFonts w:ascii="Garamond" w:eastAsia="Times New Roman" w:hAnsi="Garamond"/>
              </w:rPr>
              <w:t>10 часов 00 минут хабаровского времени</w:t>
            </w:r>
            <w:r w:rsidRPr="00416753">
              <w:rPr>
                <w:rFonts w:ascii="Garamond" w:eastAsia="Times New Roman" w:hAnsi="Garamond"/>
                <w:highlight w:val="yellow"/>
              </w:rPr>
              <w:t>)</w:t>
            </w:r>
            <w:r w:rsidRPr="00416753">
              <w:rPr>
                <w:rFonts w:ascii="Garamond" w:eastAsia="Times New Roman" w:hAnsi="Garamond"/>
              </w:rPr>
              <w:t xml:space="preserve">) суток </w:t>
            </w:r>
            <w:r w:rsidRPr="00416753">
              <w:rPr>
                <w:rFonts w:ascii="Garamond" w:eastAsia="Times New Roman" w:hAnsi="Garamond"/>
                <w:i/>
              </w:rPr>
              <w:t>Х</w:t>
            </w:r>
            <w:r w:rsidRPr="00416753">
              <w:rPr>
                <w:rFonts w:ascii="Garamond" w:eastAsia="Times New Roman" w:hAnsi="Garamond"/>
              </w:rPr>
              <w:t>–2 в уведомлении о составе и параметрах генерирующего оборудования, поданном не ранее оперативного уведомления об отступлении от нормативного времени включения в сеть или о прекращении пусковых операций и соответствующем диспетчерской заявке, заявлен ремонт (вынужденный простой) или готовность генерирующего оборудования к работе.</w:t>
            </w:r>
          </w:p>
        </w:tc>
      </w:tr>
      <w:tr w:rsidR="009B5F10" w:rsidRPr="00E73129" w14:paraId="08ADF2AF" w14:textId="77777777" w:rsidTr="006C0986">
        <w:tc>
          <w:tcPr>
            <w:tcW w:w="918" w:type="dxa"/>
            <w:vAlign w:val="center"/>
          </w:tcPr>
          <w:p w14:paraId="571D0D22" w14:textId="77777777" w:rsidR="009B5F10" w:rsidRPr="00E73129" w:rsidRDefault="009B5F10" w:rsidP="00981BE7">
            <w:pPr>
              <w:widowControl w:val="0"/>
              <w:spacing w:after="0" w:line="240" w:lineRule="auto"/>
              <w:jc w:val="both"/>
              <w:rPr>
                <w:rFonts w:ascii="Garamond" w:hAnsi="Garamond"/>
                <w:b/>
              </w:rPr>
            </w:pPr>
            <w:r w:rsidRPr="00416753">
              <w:rPr>
                <w:rFonts w:ascii="Garamond" w:hAnsi="Garamond"/>
                <w:b/>
              </w:rPr>
              <w:t>3′.1.2</w:t>
            </w:r>
          </w:p>
        </w:tc>
        <w:tc>
          <w:tcPr>
            <w:tcW w:w="7087" w:type="dxa"/>
          </w:tcPr>
          <w:p w14:paraId="108DAC8B" w14:textId="77777777" w:rsidR="009B5F10" w:rsidRPr="00E73129" w:rsidRDefault="009B5F10" w:rsidP="00981BE7">
            <w:pPr>
              <w:widowControl w:val="0"/>
              <w:numPr>
                <w:ilvl w:val="0"/>
                <w:numId w:val="5"/>
              </w:numPr>
              <w:tabs>
                <w:tab w:val="num" w:pos="2944"/>
              </w:tabs>
              <w:spacing w:before="120" w:after="120" w:line="240" w:lineRule="auto"/>
              <w:ind w:left="72"/>
              <w:jc w:val="both"/>
              <w:outlineLvl w:val="3"/>
              <w:rPr>
                <w:rFonts w:ascii="Garamond" w:eastAsia="Times New Roman" w:hAnsi="Garamond"/>
              </w:rPr>
            </w:pPr>
            <w:r w:rsidRPr="00E73129">
              <w:rPr>
                <w:rFonts w:ascii="Garamond" w:eastAsia="Times New Roman" w:hAnsi="Garamond"/>
              </w:rPr>
              <w:t xml:space="preserve">Процесс согласования ремонтов осуществляется при планировании </w:t>
            </w:r>
            <w:r w:rsidRPr="00E73129">
              <w:rPr>
                <w:rFonts w:ascii="Garamond" w:eastAsia="Times New Roman" w:hAnsi="Garamond"/>
              </w:rPr>
              <w:lastRenderedPageBreak/>
              <w:t xml:space="preserve">режимов, в том числе долгосрочном. Участник ОРЭМ в соответствии с порядком, установленным СО, может подать СО заявку на вывод в ремонт / из ремонта оборудования. СО определяет почасовые значения максимальной мощности </w:t>
            </w:r>
            <w:r w:rsidRPr="00E73129">
              <w:rPr>
                <w:rFonts w:ascii="Garamond" w:eastAsia="Times New Roman" w:hAnsi="Garamond" w:cs="Arial"/>
                <w:lang w:eastAsia="ru-RU"/>
              </w:rPr>
              <w:t>единиц генерирующего оборудования</w:t>
            </w:r>
            <w:r w:rsidRPr="00E73129">
              <w:rPr>
                <w:rFonts w:ascii="Garamond" w:eastAsia="Times New Roman" w:hAnsi="Garamond"/>
              </w:rPr>
              <w:t xml:space="preserve"> на основании данных о </w:t>
            </w:r>
            <w:r w:rsidRPr="00E73129">
              <w:rPr>
                <w:rFonts w:ascii="Garamond" w:eastAsia="Times New Roman" w:hAnsi="Garamond" w:cs="Arial"/>
                <w:lang w:eastAsia="ru-RU"/>
              </w:rPr>
              <w:t>согласованных снижениях установленной мощности и заявок, поданных</w:t>
            </w:r>
            <w:r w:rsidRPr="00E73129">
              <w:rPr>
                <w:rFonts w:ascii="Garamond" w:eastAsia="Times New Roman" w:hAnsi="Garamond"/>
              </w:rPr>
              <w:t xml:space="preserve"> СО участником ОРЭМ не позднее 10 часов 00 минут московского времени суток </w:t>
            </w:r>
            <w:r w:rsidRPr="00E73129">
              <w:rPr>
                <w:rFonts w:ascii="Garamond" w:eastAsia="Times New Roman" w:hAnsi="Garamond"/>
                <w:i/>
              </w:rPr>
              <w:t>Х</w:t>
            </w:r>
            <w:r w:rsidRPr="00E73129">
              <w:rPr>
                <w:rFonts w:ascii="Garamond" w:eastAsia="Times New Roman" w:hAnsi="Garamond"/>
              </w:rPr>
              <w:t xml:space="preserve">-2 (для второй неценовой зоны – до 10 часов хабаровского времени суток </w:t>
            </w:r>
            <w:r w:rsidRPr="00E73129">
              <w:rPr>
                <w:rFonts w:ascii="Garamond" w:eastAsia="Times New Roman" w:hAnsi="Garamond"/>
                <w:i/>
              </w:rPr>
              <w:t>Х</w:t>
            </w:r>
            <w:r w:rsidRPr="00E73129">
              <w:rPr>
                <w:rFonts w:ascii="Garamond" w:eastAsia="Times New Roman" w:hAnsi="Garamond"/>
              </w:rPr>
              <w:t>-1)</w:t>
            </w:r>
            <w:r w:rsidRPr="00E73129">
              <w:rPr>
                <w:rFonts w:ascii="Garamond" w:eastAsia="Times New Roman" w:hAnsi="Garamond" w:cs="Arial"/>
                <w:lang w:eastAsia="ru-RU"/>
              </w:rPr>
              <w:t>, и формирует значение</w:t>
            </w:r>
            <w:r w:rsidRPr="00E73129">
              <w:rPr>
                <w:rFonts w:ascii="Garamond" w:eastAsia="Times New Roman" w:hAnsi="Garamond"/>
              </w:rPr>
              <w:t xml:space="preserve"> </w:t>
            </w:r>
            <m:oMath>
              <m:sSubSup>
                <m:sSubSupPr>
                  <m:ctrlPr>
                    <w:rPr>
                      <w:rFonts w:ascii="Cambria Math" w:eastAsia="Times New Roman" w:hAnsi="Cambria Math" w:cs="Arial"/>
                      <w:i/>
                      <w:lang w:eastAsia="ru-RU"/>
                    </w:rPr>
                  </m:ctrlPr>
                </m:sSubSupPr>
                <m:e>
                  <m:r>
                    <w:rPr>
                      <w:rFonts w:ascii="Cambria Math" w:eastAsia="Times New Roman" w:hAnsi="Cambria Math" w:cs="Arial"/>
                      <w:lang w:eastAsia="ru-RU"/>
                    </w:rPr>
                    <m:t>N</m:t>
                  </m:r>
                </m:e>
                <m:sub>
                  <m:func>
                    <m:funcPr>
                      <m:ctrlPr>
                        <w:rPr>
                          <w:rFonts w:ascii="Cambria Math" w:eastAsia="Times New Roman" w:hAnsi="Cambria Math" w:cs="Arial"/>
                          <w:i/>
                          <w:lang w:eastAsia="ru-RU"/>
                        </w:rPr>
                      </m:ctrlPr>
                    </m:funcPr>
                    <m:fName>
                      <m:r>
                        <w:rPr>
                          <w:rFonts w:ascii="Cambria Math" w:eastAsia="Times New Roman" w:hAnsi="Cambria Math" w:cs="Arial"/>
                          <w:lang w:eastAsia="ru-RU"/>
                        </w:rPr>
                        <m:t>max</m:t>
                      </m:r>
                    </m:fName>
                    <m:e>
                      <m:r>
                        <w:rPr>
                          <w:rFonts w:ascii="Cambria Math" w:eastAsia="Times New Roman" w:hAnsi="Cambria Math" w:cs="Arial"/>
                          <w:lang w:eastAsia="ru-RU"/>
                        </w:rPr>
                        <m:t>,</m:t>
                      </m:r>
                    </m:e>
                  </m:func>
                  <m:r>
                    <w:rPr>
                      <w:rFonts w:ascii="Cambria Math" w:eastAsia="Times New Roman" w:hAnsi="Cambria Math"/>
                      <w:lang w:eastAsia="ru-RU"/>
                    </w:rPr>
                    <m:t>h</m:t>
                  </m:r>
                  <m:ctrlPr>
                    <w:rPr>
                      <w:rFonts w:ascii="Cambria Math" w:eastAsia="Times New Roman" w:hAnsi="Cambria Math"/>
                      <w:i/>
                      <w:lang w:eastAsia="ru-RU"/>
                    </w:rPr>
                  </m:ctrlPr>
                </m:sub>
                <m:sup>
                  <m:r>
                    <w:rPr>
                      <w:rFonts w:ascii="Cambria Math" w:eastAsia="Times New Roman" w:hAnsi="Cambria Math" w:cs="Arial"/>
                      <w:lang w:eastAsia="ru-RU"/>
                    </w:rPr>
                    <m:t>j</m:t>
                  </m:r>
                </m:sup>
              </m:sSubSup>
              <m:r>
                <w:rPr>
                  <w:rFonts w:ascii="Cambria Math" w:eastAsia="Times New Roman" w:hAnsi="Cambria Math" w:cs="Arial"/>
                  <w:lang w:eastAsia="ru-RU"/>
                </w:rPr>
                <m:t>(CO)</m:t>
              </m:r>
            </m:oMath>
            <w:r w:rsidRPr="00E73129">
              <w:rPr>
                <w:rFonts w:ascii="Garamond" w:eastAsia="Times New Roman" w:hAnsi="Garamond" w:cs="Arial"/>
                <w:lang w:eastAsia="ru-RU"/>
              </w:rPr>
              <w:t xml:space="preserve"> </w:t>
            </w:r>
            <w:r w:rsidRPr="00E73129">
              <w:rPr>
                <w:rFonts w:ascii="Garamond" w:eastAsia="Times New Roman" w:hAnsi="Garamond"/>
              </w:rPr>
              <w:t xml:space="preserve">по каждой ГТП участника ОРЭМ и на каждый час суток, а также определяет </w:t>
            </w:r>
            <w:r w:rsidRPr="00E73129">
              <w:rPr>
                <w:rFonts w:ascii="Garamond" w:eastAsia="Times New Roman" w:hAnsi="Garamond"/>
                <w:position w:val="-8"/>
              </w:rPr>
              <w:object w:dxaOrig="499" w:dyaOrig="340" w14:anchorId="69F207E8">
                <v:shape id="_x0000_i1142" type="#_x0000_t75" style="width:29.4pt;height:18.6pt" o:ole="">
                  <v:imagedata r:id="rId118" o:title=""/>
                </v:shape>
                <o:OLEObject Type="Embed" ProgID="Equation.3" ShapeID="_x0000_i1142" DrawAspect="Content" ObjectID="_1796496803" r:id="rId180"/>
              </w:object>
            </w:r>
            <w:r w:rsidRPr="00E73129">
              <w:rPr>
                <w:rFonts w:ascii="Garamond" w:eastAsia="Times New Roman" w:hAnsi="Garamond"/>
                <w:position w:val="-8"/>
              </w:rPr>
              <w:t xml:space="preserve"> </w:t>
            </w:r>
            <w:r w:rsidRPr="00E73129">
              <w:rPr>
                <w:rFonts w:ascii="Garamond" w:eastAsia="Times New Roman" w:hAnsi="Garamond"/>
              </w:rPr>
              <w:t xml:space="preserve">– величину ремонтного снижения мощности: </w:t>
            </w:r>
          </w:p>
          <w:p w14:paraId="26210626" w14:textId="77777777" w:rsidR="009B5F10" w:rsidRPr="000F6B12" w:rsidRDefault="008B551C" w:rsidP="00981BE7">
            <w:pPr>
              <w:widowControl w:val="0"/>
              <w:spacing w:before="120" w:after="120" w:line="240" w:lineRule="auto"/>
              <w:ind w:left="72"/>
              <w:jc w:val="both"/>
              <w:outlineLvl w:val="3"/>
              <w:rPr>
                <w:rFonts w:ascii="Garamond" w:eastAsia="Times New Roman" w:hAnsi="Garamond"/>
              </w:rPr>
            </w:pPr>
            <m:oMathPara>
              <m:oMath>
                <m:sSub>
                  <m:sSubPr>
                    <m:ctrlPr>
                      <w:rPr>
                        <w:rFonts w:ascii="Cambria Math" w:eastAsia="Times New Roman" w:hAnsi="Cambria Math"/>
                        <w:i/>
                      </w:rPr>
                    </m:ctrlPr>
                  </m:sSubPr>
                  <m:e>
                    <m:sSup>
                      <m:sSupPr>
                        <m:ctrlPr>
                          <w:rPr>
                            <w:rFonts w:ascii="Cambria Math" w:eastAsia="Times New Roman" w:hAnsi="Cambria Math"/>
                            <w:i/>
                          </w:rPr>
                        </m:ctrlPr>
                      </m:sSupPr>
                      <m:e>
                        <m:r>
                          <w:rPr>
                            <w:rFonts w:ascii="Cambria Math" w:eastAsia="Times New Roman" w:hAnsi="Cambria Math"/>
                          </w:rPr>
                          <m:t>Δ</m:t>
                        </m:r>
                      </m:e>
                      <m:sup>
                        <m:r>
                          <w:rPr>
                            <w:rFonts w:ascii="Cambria Math" w:eastAsia="Times New Roman" w:hAnsi="Cambria Math"/>
                          </w:rPr>
                          <m:t>'j</m:t>
                        </m:r>
                      </m:sup>
                    </m:sSup>
                  </m:e>
                  <m:sub>
                    <m:r>
                      <w:rPr>
                        <w:rFonts w:ascii="Cambria Math" w:eastAsia="Times New Roman" w:hAnsi="Cambria Math"/>
                      </w:rPr>
                      <m:t>1,</m:t>
                    </m:r>
                    <m:r>
                      <w:rPr>
                        <w:rFonts w:ascii="Cambria Math" w:eastAsia="Times New Roman" w:hAnsi="Cambria Math"/>
                      </w:rPr>
                      <m:t>h</m:t>
                    </m:r>
                  </m:sub>
                </m:sSub>
                <m:r>
                  <w:rPr>
                    <w:rFonts w:ascii="Cambria Math" w:eastAsia="Times New Roman" w:hAnsi="Cambria Math"/>
                  </w:rPr>
                  <m:t>=</m:t>
                </m:r>
                <m:func>
                  <m:funcPr>
                    <m:ctrlPr>
                      <w:rPr>
                        <w:rFonts w:ascii="Cambria Math" w:eastAsia="Times New Roman" w:hAnsi="Cambria Math"/>
                        <w:i/>
                      </w:rPr>
                    </m:ctrlPr>
                  </m:funcPr>
                  <m:fName>
                    <m:r>
                      <w:rPr>
                        <w:rFonts w:ascii="Cambria Math" w:eastAsia="Times New Roman" w:hAnsi="Cambria Math"/>
                      </w:rPr>
                      <m:t>min</m:t>
                    </m:r>
                  </m:fName>
                  <m:e>
                    <m:r>
                      <w:rPr>
                        <w:rFonts w:ascii="Cambria Math" w:eastAsia="Times New Roman" w:hAnsi="Cambria Math"/>
                      </w:rPr>
                      <m:t>{</m:t>
                    </m:r>
                  </m:e>
                </m:func>
                <m:sSubSup>
                  <m:sSubSupPr>
                    <m:ctrlPr>
                      <w:rPr>
                        <w:rFonts w:ascii="Cambria Math" w:eastAsia="Times New Roman" w:hAnsi="Cambria Math"/>
                        <w:i/>
                      </w:rPr>
                    </m:ctrlPr>
                  </m:sSubSupPr>
                  <m:e>
                    <m:r>
                      <w:rPr>
                        <w:rFonts w:ascii="Cambria Math" w:eastAsia="Times New Roman" w:hAnsi="Cambria Math"/>
                      </w:rPr>
                      <m:t>N</m:t>
                    </m:r>
                  </m:e>
                  <m:sub>
                    <m:r>
                      <m:rPr>
                        <m:nor/>
                      </m:rPr>
                      <w:rPr>
                        <w:rFonts w:ascii="Garamond" w:eastAsia="Times New Roman" w:hAnsi="Garamond"/>
                      </w:rPr>
                      <m:t>ПО,m</m:t>
                    </m:r>
                    <m:ctrlPr>
                      <w:rPr>
                        <w:rFonts w:ascii="Cambria Math" w:eastAsia="Times New Roman" w:hAnsi="Cambria Math"/>
                      </w:rPr>
                    </m:ctrlPr>
                  </m:sub>
                  <m:sup>
                    <m:r>
                      <w:rPr>
                        <w:rFonts w:ascii="Cambria Math" w:eastAsia="Times New Roman" w:hAnsi="Cambria Math"/>
                      </w:rPr>
                      <m:t>j</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m:rPr>
                        <m:nor/>
                      </m:rPr>
                      <w:rPr>
                        <w:rFonts w:ascii="Garamond" w:eastAsia="Times New Roman" w:hAnsi="Garamond"/>
                      </w:rPr>
                      <m:t>уст,m</m:t>
                    </m:r>
                    <m:ctrlPr>
                      <w:rPr>
                        <w:rFonts w:ascii="Cambria Math" w:eastAsia="Times New Roman" w:hAnsi="Cambria Math"/>
                      </w:rPr>
                    </m:ctrlPr>
                  </m:sub>
                  <m:sup>
                    <m:r>
                      <w:rPr>
                        <w:rFonts w:ascii="Cambria Math" w:eastAsia="Times New Roman" w:hAnsi="Cambria Math"/>
                      </w:rPr>
                      <m:t>j</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func>
                      <m:funcPr>
                        <m:ctrlPr>
                          <w:rPr>
                            <w:rFonts w:ascii="Cambria Math" w:eastAsia="Times New Roman" w:hAnsi="Cambria Math"/>
                            <w:i/>
                          </w:rPr>
                        </m:ctrlPr>
                      </m:funcPr>
                      <m:fName>
                        <m:r>
                          <w:rPr>
                            <w:rFonts w:ascii="Cambria Math" w:eastAsia="Times New Roman" w:hAnsi="Cambria Math"/>
                          </w:rPr>
                          <m:t>max</m:t>
                        </m:r>
                      </m:fName>
                      <m:e>
                        <m:r>
                          <w:rPr>
                            <w:rFonts w:ascii="Cambria Math" w:eastAsia="Times New Roman" w:hAnsi="Cambria Math"/>
                          </w:rPr>
                          <m:t>,</m:t>
                        </m:r>
                      </m:e>
                    </m:func>
                    <m:r>
                      <w:rPr>
                        <w:rFonts w:ascii="Cambria Math" w:eastAsia="Times New Roman" w:hAnsi="Cambria Math"/>
                      </w:rPr>
                      <m:t>h</m:t>
                    </m:r>
                  </m:sub>
                  <m:sup>
                    <m:r>
                      <w:rPr>
                        <w:rFonts w:ascii="Cambria Math" w:eastAsia="Times New Roman" w:hAnsi="Cambria Math"/>
                      </w:rPr>
                      <m:t>j</m:t>
                    </m:r>
                  </m:sup>
                </m:sSubSup>
                <m:r>
                  <w:rPr>
                    <w:rFonts w:ascii="Cambria Math" w:eastAsia="Times New Roman" w:hAnsi="Cambria Math"/>
                  </w:rPr>
                  <m:t>(CO)</m:t>
                </m:r>
              </m:oMath>
            </m:oMathPara>
          </w:p>
          <w:p w14:paraId="5BF59561" w14:textId="77777777" w:rsidR="009B5F10" w:rsidRPr="00E73129" w:rsidRDefault="009B5F10" w:rsidP="00981BE7">
            <w:pPr>
              <w:widowControl w:val="0"/>
              <w:spacing w:before="120" w:after="120" w:line="240" w:lineRule="auto"/>
              <w:jc w:val="both"/>
              <w:outlineLvl w:val="3"/>
              <w:rPr>
                <w:rFonts w:ascii="Garamond" w:eastAsia="Times New Roman" w:hAnsi="Garamond"/>
              </w:rPr>
            </w:pPr>
            <w:r>
              <w:rPr>
                <w:rFonts w:ascii="Garamond" w:eastAsia="Times New Roman" w:hAnsi="Garamond"/>
              </w:rPr>
              <w:t>…</w:t>
            </w:r>
          </w:p>
        </w:tc>
        <w:tc>
          <w:tcPr>
            <w:tcW w:w="6946" w:type="dxa"/>
          </w:tcPr>
          <w:p w14:paraId="77707F34" w14:textId="77777777" w:rsidR="009B5F10" w:rsidRPr="00E73129" w:rsidRDefault="009B5F10" w:rsidP="00981BE7">
            <w:pPr>
              <w:widowControl w:val="0"/>
              <w:numPr>
                <w:ilvl w:val="0"/>
                <w:numId w:val="5"/>
              </w:numPr>
              <w:tabs>
                <w:tab w:val="num" w:pos="2944"/>
              </w:tabs>
              <w:spacing w:before="120" w:after="120" w:line="240" w:lineRule="auto"/>
              <w:ind w:left="72"/>
              <w:jc w:val="both"/>
              <w:outlineLvl w:val="3"/>
              <w:rPr>
                <w:rFonts w:ascii="Garamond" w:eastAsia="Times New Roman" w:hAnsi="Garamond"/>
              </w:rPr>
            </w:pPr>
            <w:r w:rsidRPr="00E73129">
              <w:rPr>
                <w:rFonts w:ascii="Garamond" w:eastAsia="Times New Roman" w:hAnsi="Garamond"/>
              </w:rPr>
              <w:lastRenderedPageBreak/>
              <w:t xml:space="preserve">Процесс согласования ремонтов осуществляется при планировании </w:t>
            </w:r>
            <w:r w:rsidRPr="00E73129">
              <w:rPr>
                <w:rFonts w:ascii="Garamond" w:eastAsia="Times New Roman" w:hAnsi="Garamond"/>
              </w:rPr>
              <w:lastRenderedPageBreak/>
              <w:t xml:space="preserve">режимов, в том числе долгосрочном. Участник ОРЭМ в соответствии с порядком, установленным СО, может подать СО заявку на вывод в ремонт / из ремонта оборудования. СО определяет почасовые значения максимальной мощности </w:t>
            </w:r>
            <w:r w:rsidRPr="00E73129">
              <w:rPr>
                <w:rFonts w:ascii="Garamond" w:eastAsia="Times New Roman" w:hAnsi="Garamond" w:cs="Arial"/>
                <w:lang w:eastAsia="ru-RU"/>
              </w:rPr>
              <w:t>единиц генерирующего оборудования</w:t>
            </w:r>
            <w:r w:rsidRPr="00E73129">
              <w:rPr>
                <w:rFonts w:ascii="Garamond" w:eastAsia="Times New Roman" w:hAnsi="Garamond"/>
              </w:rPr>
              <w:t xml:space="preserve"> на основании данных о </w:t>
            </w:r>
            <w:r w:rsidRPr="00E73129">
              <w:rPr>
                <w:rFonts w:ascii="Garamond" w:eastAsia="Times New Roman" w:hAnsi="Garamond" w:cs="Arial"/>
                <w:lang w:eastAsia="ru-RU"/>
              </w:rPr>
              <w:t>согласованных снижениях установленной мощности и заявок, поданных</w:t>
            </w:r>
            <w:r w:rsidRPr="00E73129">
              <w:rPr>
                <w:rFonts w:ascii="Garamond" w:eastAsia="Times New Roman" w:hAnsi="Garamond"/>
              </w:rPr>
              <w:t xml:space="preserve"> СО участником ОРЭМ не позднее 10 часов 00 минут московского времени суток </w:t>
            </w:r>
            <w:r w:rsidRPr="00E73129">
              <w:rPr>
                <w:rFonts w:ascii="Garamond" w:eastAsia="Times New Roman" w:hAnsi="Garamond"/>
                <w:i/>
              </w:rPr>
              <w:t>Х</w:t>
            </w:r>
            <w:r w:rsidRPr="00E73129">
              <w:rPr>
                <w:rFonts w:ascii="Garamond" w:eastAsia="Times New Roman" w:hAnsi="Garamond"/>
              </w:rPr>
              <w:t>-2 (для второй неценовой зоны – до</w:t>
            </w:r>
            <w:r w:rsidRPr="00E73129">
              <w:rPr>
                <w:rFonts w:ascii="Garamond" w:eastAsia="Times New Roman" w:hAnsi="Garamond"/>
                <w:highlight w:val="yellow"/>
              </w:rPr>
              <w:t xml:space="preserve"> 3 часов</w:t>
            </w:r>
            <w:r w:rsidRPr="00E73129">
              <w:rPr>
                <w:rFonts w:ascii="Garamond" w:eastAsia="Times New Roman" w:hAnsi="Garamond"/>
              </w:rPr>
              <w:t xml:space="preserve"> </w:t>
            </w:r>
            <w:r w:rsidRPr="00E73129">
              <w:rPr>
                <w:rFonts w:ascii="Garamond" w:eastAsia="Times New Roman" w:hAnsi="Garamond"/>
                <w:highlight w:val="yellow"/>
              </w:rPr>
              <w:t>00 минут московского времени (</w:t>
            </w:r>
            <w:r w:rsidRPr="00E73129">
              <w:rPr>
                <w:rFonts w:ascii="Garamond" w:eastAsia="Times New Roman" w:hAnsi="Garamond"/>
              </w:rPr>
              <w:t>10 часов 00 минут хабаровского времени</w:t>
            </w:r>
            <w:r w:rsidRPr="00E73129">
              <w:rPr>
                <w:rFonts w:ascii="Garamond" w:eastAsia="Times New Roman" w:hAnsi="Garamond"/>
                <w:highlight w:val="yellow"/>
              </w:rPr>
              <w:t>)</w:t>
            </w:r>
            <w:r w:rsidRPr="00E73129">
              <w:rPr>
                <w:rFonts w:ascii="Garamond" w:eastAsia="Times New Roman" w:hAnsi="Garamond"/>
              </w:rPr>
              <w:t xml:space="preserve"> суток </w:t>
            </w:r>
            <w:r w:rsidRPr="00E73129">
              <w:rPr>
                <w:rFonts w:ascii="Garamond" w:eastAsia="Times New Roman" w:hAnsi="Garamond"/>
                <w:i/>
              </w:rPr>
              <w:t>Х</w:t>
            </w:r>
            <w:r w:rsidRPr="00E73129">
              <w:rPr>
                <w:rFonts w:ascii="Garamond" w:eastAsia="Times New Roman" w:hAnsi="Garamond"/>
              </w:rPr>
              <w:t>-1)</w:t>
            </w:r>
            <w:r w:rsidRPr="00E73129">
              <w:rPr>
                <w:rFonts w:ascii="Garamond" w:eastAsia="Times New Roman" w:hAnsi="Garamond" w:cs="Arial"/>
                <w:lang w:eastAsia="ru-RU"/>
              </w:rPr>
              <w:t>, и формирует значение</w:t>
            </w:r>
            <w:r w:rsidRPr="00E73129">
              <w:rPr>
                <w:rFonts w:ascii="Garamond" w:eastAsia="Times New Roman" w:hAnsi="Garamond"/>
              </w:rPr>
              <w:t xml:space="preserve"> </w:t>
            </w:r>
            <m:oMath>
              <m:sSubSup>
                <m:sSubSupPr>
                  <m:ctrlPr>
                    <w:rPr>
                      <w:rFonts w:ascii="Cambria Math" w:eastAsia="Times New Roman" w:hAnsi="Cambria Math" w:cs="Arial"/>
                      <w:i/>
                      <w:lang w:eastAsia="ru-RU"/>
                    </w:rPr>
                  </m:ctrlPr>
                </m:sSubSupPr>
                <m:e>
                  <m:r>
                    <w:rPr>
                      <w:rFonts w:ascii="Cambria Math" w:eastAsia="Times New Roman" w:hAnsi="Cambria Math" w:cs="Arial"/>
                      <w:lang w:eastAsia="ru-RU"/>
                    </w:rPr>
                    <m:t>N</m:t>
                  </m:r>
                </m:e>
                <m:sub>
                  <m:func>
                    <m:funcPr>
                      <m:ctrlPr>
                        <w:rPr>
                          <w:rFonts w:ascii="Cambria Math" w:eastAsia="Times New Roman" w:hAnsi="Cambria Math" w:cs="Arial"/>
                          <w:i/>
                          <w:lang w:eastAsia="ru-RU"/>
                        </w:rPr>
                      </m:ctrlPr>
                    </m:funcPr>
                    <m:fName>
                      <m:r>
                        <w:rPr>
                          <w:rFonts w:ascii="Cambria Math" w:eastAsia="Times New Roman" w:hAnsi="Cambria Math" w:cs="Arial"/>
                          <w:lang w:eastAsia="ru-RU"/>
                        </w:rPr>
                        <m:t>max</m:t>
                      </m:r>
                    </m:fName>
                    <m:e>
                      <m:r>
                        <w:rPr>
                          <w:rFonts w:ascii="Cambria Math" w:eastAsia="Times New Roman" w:hAnsi="Cambria Math" w:cs="Arial"/>
                          <w:lang w:eastAsia="ru-RU"/>
                        </w:rPr>
                        <m:t>,</m:t>
                      </m:r>
                    </m:e>
                  </m:func>
                  <m:r>
                    <w:rPr>
                      <w:rFonts w:ascii="Cambria Math" w:eastAsia="Times New Roman" w:hAnsi="Cambria Math"/>
                      <w:lang w:eastAsia="ru-RU"/>
                    </w:rPr>
                    <m:t>h</m:t>
                  </m:r>
                  <m:ctrlPr>
                    <w:rPr>
                      <w:rFonts w:ascii="Cambria Math" w:eastAsia="Times New Roman" w:hAnsi="Cambria Math"/>
                      <w:i/>
                      <w:lang w:eastAsia="ru-RU"/>
                    </w:rPr>
                  </m:ctrlPr>
                </m:sub>
                <m:sup>
                  <m:r>
                    <w:rPr>
                      <w:rFonts w:ascii="Cambria Math" w:eastAsia="Times New Roman" w:hAnsi="Cambria Math" w:cs="Arial"/>
                      <w:lang w:eastAsia="ru-RU"/>
                    </w:rPr>
                    <m:t>j</m:t>
                  </m:r>
                </m:sup>
              </m:sSubSup>
              <m:r>
                <w:rPr>
                  <w:rFonts w:ascii="Cambria Math" w:eastAsia="Times New Roman" w:hAnsi="Cambria Math" w:cs="Arial"/>
                  <w:lang w:eastAsia="ru-RU"/>
                </w:rPr>
                <m:t>(CO)</m:t>
              </m:r>
            </m:oMath>
            <w:r w:rsidRPr="00E73129">
              <w:rPr>
                <w:rFonts w:ascii="Garamond" w:eastAsia="Times New Roman" w:hAnsi="Garamond" w:cs="Arial"/>
                <w:lang w:eastAsia="ru-RU"/>
              </w:rPr>
              <w:t xml:space="preserve"> </w:t>
            </w:r>
            <w:r w:rsidRPr="00E73129">
              <w:rPr>
                <w:rFonts w:ascii="Garamond" w:eastAsia="Times New Roman" w:hAnsi="Garamond"/>
              </w:rPr>
              <w:t xml:space="preserve">по каждой ГТП участника ОРЭМ и на каждый час суток, а также определяет </w:t>
            </w:r>
            <w:r w:rsidRPr="00E73129">
              <w:rPr>
                <w:rFonts w:ascii="Garamond" w:eastAsia="Times New Roman" w:hAnsi="Garamond"/>
                <w:position w:val="-8"/>
              </w:rPr>
              <w:object w:dxaOrig="499" w:dyaOrig="340" w14:anchorId="05264F30">
                <v:shape id="_x0000_i1143" type="#_x0000_t75" style="width:29.4pt;height:18.6pt" o:ole="">
                  <v:imagedata r:id="rId118" o:title=""/>
                </v:shape>
                <o:OLEObject Type="Embed" ProgID="Equation.3" ShapeID="_x0000_i1143" DrawAspect="Content" ObjectID="_1796496804" r:id="rId181"/>
              </w:object>
            </w:r>
            <w:r w:rsidRPr="00E73129">
              <w:rPr>
                <w:rFonts w:ascii="Garamond" w:eastAsia="Times New Roman" w:hAnsi="Garamond"/>
                <w:position w:val="-8"/>
              </w:rPr>
              <w:t xml:space="preserve"> </w:t>
            </w:r>
            <w:r w:rsidRPr="00E73129">
              <w:rPr>
                <w:rFonts w:ascii="Garamond" w:eastAsia="Times New Roman" w:hAnsi="Garamond"/>
              </w:rPr>
              <w:t xml:space="preserve">– величину ремонтного снижения мощности: </w:t>
            </w:r>
          </w:p>
          <w:p w14:paraId="31CCED58" w14:textId="77777777" w:rsidR="009B5F10" w:rsidRDefault="008B551C" w:rsidP="00981BE7">
            <w:pPr>
              <w:widowControl w:val="0"/>
              <w:spacing w:before="120" w:after="120" w:line="240" w:lineRule="auto"/>
              <w:ind w:left="72"/>
              <w:jc w:val="both"/>
              <w:outlineLvl w:val="3"/>
              <w:rPr>
                <w:rFonts w:ascii="Garamond" w:eastAsia="Times New Roman" w:hAnsi="Garamond"/>
                <w:position w:val="-14"/>
              </w:rPr>
            </w:pPr>
            <m:oMath>
              <m:sSub>
                <m:sSubPr>
                  <m:ctrlPr>
                    <w:rPr>
                      <w:rFonts w:ascii="Cambria Math" w:eastAsia="Times New Roman" w:hAnsi="Cambria Math"/>
                      <w:i/>
                    </w:rPr>
                  </m:ctrlPr>
                </m:sSubPr>
                <m:e>
                  <m:sSup>
                    <m:sSupPr>
                      <m:ctrlPr>
                        <w:rPr>
                          <w:rFonts w:ascii="Cambria Math" w:eastAsia="Times New Roman" w:hAnsi="Cambria Math"/>
                          <w:i/>
                        </w:rPr>
                      </m:ctrlPr>
                    </m:sSupPr>
                    <m:e>
                      <m:r>
                        <w:rPr>
                          <w:rFonts w:ascii="Cambria Math" w:eastAsia="Times New Roman" w:hAnsi="Cambria Math"/>
                        </w:rPr>
                        <m:t>Δ</m:t>
                      </m:r>
                    </m:e>
                    <m:sup>
                      <m:r>
                        <w:rPr>
                          <w:rFonts w:ascii="Cambria Math" w:eastAsia="Times New Roman" w:hAnsi="Cambria Math"/>
                        </w:rPr>
                        <m:t>'j</m:t>
                      </m:r>
                    </m:sup>
                  </m:sSup>
                </m:e>
                <m:sub>
                  <m:r>
                    <w:rPr>
                      <w:rFonts w:ascii="Cambria Math" w:eastAsia="Times New Roman" w:hAnsi="Cambria Math"/>
                    </w:rPr>
                    <m:t>1,</m:t>
                  </m:r>
                  <m:r>
                    <w:rPr>
                      <w:rFonts w:ascii="Cambria Math" w:eastAsia="Times New Roman" w:hAnsi="Cambria Math"/>
                    </w:rPr>
                    <m:t>h</m:t>
                  </m:r>
                </m:sub>
              </m:sSub>
              <m:r>
                <w:rPr>
                  <w:rFonts w:ascii="Cambria Math" w:eastAsia="Times New Roman" w:hAnsi="Cambria Math"/>
                </w:rPr>
                <m:t>=</m:t>
              </m:r>
              <m:func>
                <m:funcPr>
                  <m:ctrlPr>
                    <w:rPr>
                      <w:rFonts w:ascii="Cambria Math" w:eastAsia="Times New Roman" w:hAnsi="Cambria Math"/>
                      <w:i/>
                    </w:rPr>
                  </m:ctrlPr>
                </m:funcPr>
                <m:fName>
                  <m:r>
                    <w:rPr>
                      <w:rFonts w:ascii="Cambria Math" w:eastAsia="Times New Roman" w:hAnsi="Cambria Math"/>
                    </w:rPr>
                    <m:t>min</m:t>
                  </m:r>
                </m:fName>
                <m:e>
                  <m:r>
                    <w:rPr>
                      <w:rFonts w:ascii="Cambria Math" w:eastAsia="Times New Roman" w:hAnsi="Cambria Math"/>
                    </w:rPr>
                    <m:t>{</m:t>
                  </m:r>
                </m:e>
              </m:func>
              <m:sSubSup>
                <m:sSubSupPr>
                  <m:ctrlPr>
                    <w:rPr>
                      <w:rFonts w:ascii="Cambria Math" w:eastAsia="Times New Roman" w:hAnsi="Cambria Math"/>
                      <w:i/>
                    </w:rPr>
                  </m:ctrlPr>
                </m:sSubSupPr>
                <m:e>
                  <m:r>
                    <w:rPr>
                      <w:rFonts w:ascii="Cambria Math" w:eastAsia="Times New Roman" w:hAnsi="Cambria Math"/>
                    </w:rPr>
                    <m:t>N</m:t>
                  </m:r>
                </m:e>
                <m:sub>
                  <m:r>
                    <m:rPr>
                      <m:nor/>
                    </m:rPr>
                    <w:rPr>
                      <w:rFonts w:ascii="Garamond" w:eastAsia="Times New Roman" w:hAnsi="Garamond"/>
                    </w:rPr>
                    <m:t>ПО,m</m:t>
                  </m:r>
                  <m:ctrlPr>
                    <w:rPr>
                      <w:rFonts w:ascii="Cambria Math" w:eastAsia="Times New Roman" w:hAnsi="Cambria Math"/>
                    </w:rPr>
                  </m:ctrlPr>
                </m:sub>
                <m:sup>
                  <m:r>
                    <w:rPr>
                      <w:rFonts w:ascii="Cambria Math" w:eastAsia="Times New Roman" w:hAnsi="Cambria Math"/>
                    </w:rPr>
                    <m:t>j</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r>
                    <m:rPr>
                      <m:nor/>
                    </m:rPr>
                    <w:rPr>
                      <w:rFonts w:ascii="Garamond" w:eastAsia="Times New Roman" w:hAnsi="Garamond"/>
                    </w:rPr>
                    <m:t>уст,m</m:t>
                  </m:r>
                  <m:ctrlPr>
                    <w:rPr>
                      <w:rFonts w:ascii="Cambria Math" w:eastAsia="Times New Roman" w:hAnsi="Cambria Math"/>
                    </w:rPr>
                  </m:ctrlPr>
                </m:sub>
                <m:sup>
                  <m:r>
                    <w:rPr>
                      <w:rFonts w:ascii="Cambria Math" w:eastAsia="Times New Roman" w:hAnsi="Cambria Math"/>
                    </w:rPr>
                    <m:t>j</m:t>
                  </m:r>
                </m:sup>
              </m:sSubSup>
              <m:r>
                <w:rPr>
                  <w:rFonts w:ascii="Cambria Math" w:eastAsia="Times New Roman" w:hAnsi="Cambria Math"/>
                </w:rPr>
                <m:t>}-</m:t>
              </m:r>
              <m:sSubSup>
                <m:sSubSupPr>
                  <m:ctrlPr>
                    <w:rPr>
                      <w:rFonts w:ascii="Cambria Math" w:eastAsia="Times New Roman" w:hAnsi="Cambria Math"/>
                      <w:i/>
                    </w:rPr>
                  </m:ctrlPr>
                </m:sSubSupPr>
                <m:e>
                  <m:r>
                    <w:rPr>
                      <w:rFonts w:ascii="Cambria Math" w:eastAsia="Times New Roman" w:hAnsi="Cambria Math"/>
                    </w:rPr>
                    <m:t>N</m:t>
                  </m:r>
                </m:e>
                <m:sub>
                  <m:func>
                    <m:funcPr>
                      <m:ctrlPr>
                        <w:rPr>
                          <w:rFonts w:ascii="Cambria Math" w:eastAsia="Times New Roman" w:hAnsi="Cambria Math"/>
                          <w:i/>
                        </w:rPr>
                      </m:ctrlPr>
                    </m:funcPr>
                    <m:fName>
                      <m:r>
                        <w:rPr>
                          <w:rFonts w:ascii="Cambria Math" w:eastAsia="Times New Roman" w:hAnsi="Cambria Math"/>
                        </w:rPr>
                        <m:t>max</m:t>
                      </m:r>
                    </m:fName>
                    <m:e>
                      <m:r>
                        <w:rPr>
                          <w:rFonts w:ascii="Cambria Math" w:eastAsia="Times New Roman" w:hAnsi="Cambria Math"/>
                        </w:rPr>
                        <m:t>,</m:t>
                      </m:r>
                    </m:e>
                  </m:func>
                  <m:r>
                    <w:rPr>
                      <w:rFonts w:ascii="Cambria Math" w:eastAsia="Times New Roman" w:hAnsi="Cambria Math"/>
                    </w:rPr>
                    <m:t>h</m:t>
                  </m:r>
                </m:sub>
                <m:sup>
                  <m:r>
                    <w:rPr>
                      <w:rFonts w:ascii="Cambria Math" w:eastAsia="Times New Roman" w:hAnsi="Cambria Math"/>
                    </w:rPr>
                    <m:t>j</m:t>
                  </m:r>
                </m:sup>
              </m:sSubSup>
              <m:r>
                <w:rPr>
                  <w:rFonts w:ascii="Cambria Math" w:eastAsia="Times New Roman" w:hAnsi="Cambria Math"/>
                </w:rPr>
                <m:t>(CO)</m:t>
              </m:r>
            </m:oMath>
            <w:r w:rsidR="009B5F10" w:rsidRPr="00E73129">
              <w:rPr>
                <w:rFonts w:ascii="Garamond" w:eastAsia="Times New Roman" w:hAnsi="Garamond"/>
                <w:position w:val="-14"/>
              </w:rPr>
              <w:t>.</w:t>
            </w:r>
          </w:p>
          <w:p w14:paraId="1DBA21C3" w14:textId="77777777" w:rsidR="009B5F10" w:rsidRPr="00E73129" w:rsidRDefault="009B5F10" w:rsidP="00981BE7">
            <w:pPr>
              <w:widowControl w:val="0"/>
              <w:spacing w:before="120" w:after="120" w:line="240" w:lineRule="auto"/>
              <w:ind w:left="72"/>
              <w:jc w:val="both"/>
              <w:outlineLvl w:val="3"/>
              <w:rPr>
                <w:rFonts w:ascii="Garamond" w:eastAsia="Times New Roman" w:hAnsi="Garamond"/>
              </w:rPr>
            </w:pPr>
            <w:r>
              <w:rPr>
                <w:rFonts w:ascii="Garamond" w:eastAsia="Times New Roman" w:hAnsi="Garamond"/>
              </w:rPr>
              <w:t>…</w:t>
            </w:r>
          </w:p>
        </w:tc>
      </w:tr>
      <w:tr w:rsidR="009B5F10" w:rsidRPr="00E73129" w14:paraId="71CC0D17" w14:textId="77777777" w:rsidTr="006C0986">
        <w:tc>
          <w:tcPr>
            <w:tcW w:w="918" w:type="dxa"/>
            <w:vAlign w:val="center"/>
          </w:tcPr>
          <w:p w14:paraId="1443E9EF" w14:textId="77777777" w:rsidR="009B5F10" w:rsidRPr="00E73129" w:rsidRDefault="009B5F10" w:rsidP="00981BE7">
            <w:pPr>
              <w:widowControl w:val="0"/>
              <w:spacing w:after="0" w:line="240" w:lineRule="auto"/>
              <w:jc w:val="both"/>
              <w:rPr>
                <w:rFonts w:ascii="Garamond" w:hAnsi="Garamond"/>
                <w:b/>
              </w:rPr>
            </w:pPr>
            <w:r w:rsidRPr="00416753">
              <w:rPr>
                <w:rFonts w:ascii="Garamond" w:hAnsi="Garamond"/>
                <w:b/>
              </w:rPr>
              <w:lastRenderedPageBreak/>
              <w:t>4.2.1</w:t>
            </w:r>
          </w:p>
        </w:tc>
        <w:tc>
          <w:tcPr>
            <w:tcW w:w="7087" w:type="dxa"/>
          </w:tcPr>
          <w:p w14:paraId="0C723ECF" w14:textId="77777777" w:rsidR="009B5F10" w:rsidRDefault="009B5F10" w:rsidP="00981BE7">
            <w:pPr>
              <w:pStyle w:val="30"/>
              <w:widowControl w:val="0"/>
              <w:numPr>
                <w:ilvl w:val="0"/>
                <w:numId w:val="0"/>
              </w:numPr>
              <w:spacing w:before="0" w:after="0"/>
              <w:rPr>
                <w:rFonts w:ascii="Garamond" w:hAnsi="Garamond"/>
                <w:szCs w:val="22"/>
              </w:rPr>
            </w:pPr>
            <w:bookmarkStart w:id="362" w:name="_Toc258955263"/>
            <w:bookmarkStart w:id="363" w:name="_Toc84948394"/>
            <w:r w:rsidRPr="00416753">
              <w:rPr>
                <w:rFonts w:ascii="Garamond" w:hAnsi="Garamond"/>
                <w:b w:val="0"/>
                <w:bCs/>
                <w:szCs w:val="22"/>
              </w:rPr>
              <w:t>4.2.1. Проведение плановых специальных испытаний на включенном оборудовании</w:t>
            </w:r>
            <w:r w:rsidRPr="00E73129" w:rsidDel="00832D0C">
              <w:rPr>
                <w:rFonts w:ascii="Garamond" w:hAnsi="Garamond"/>
                <w:szCs w:val="22"/>
              </w:rPr>
              <w:t xml:space="preserve"> </w:t>
            </w:r>
            <w:bookmarkEnd w:id="362"/>
            <w:bookmarkEnd w:id="363"/>
          </w:p>
          <w:p w14:paraId="15E03B88" w14:textId="77777777" w:rsidR="009B5F10" w:rsidRPr="00E73129" w:rsidRDefault="009B5F10" w:rsidP="00981BE7">
            <w:pPr>
              <w:pStyle w:val="30"/>
              <w:widowControl w:val="0"/>
              <w:numPr>
                <w:ilvl w:val="0"/>
                <w:numId w:val="0"/>
              </w:numPr>
              <w:spacing w:before="0" w:after="0"/>
              <w:rPr>
                <w:rFonts w:ascii="Garamond" w:hAnsi="Garamond"/>
                <w:b w:val="0"/>
                <w:szCs w:val="22"/>
              </w:rPr>
            </w:pPr>
            <w:r w:rsidRPr="00E73129">
              <w:rPr>
                <w:rFonts w:ascii="Garamond" w:hAnsi="Garamond"/>
                <w:b w:val="0"/>
                <w:szCs w:val="22"/>
              </w:rPr>
              <w:t>…</w:t>
            </w:r>
          </w:p>
          <w:p w14:paraId="565889F3" w14:textId="77777777" w:rsidR="009B5F10" w:rsidRPr="00E73129" w:rsidRDefault="009B5F10" w:rsidP="00981BE7">
            <w:pPr>
              <w:widowControl w:val="0"/>
              <w:numPr>
                <w:ilvl w:val="0"/>
                <w:numId w:val="5"/>
              </w:numPr>
              <w:tabs>
                <w:tab w:val="num" w:pos="2944"/>
              </w:tabs>
              <w:spacing w:after="0" w:line="240" w:lineRule="auto"/>
              <w:ind w:left="72"/>
              <w:jc w:val="both"/>
              <w:outlineLvl w:val="3"/>
              <w:rPr>
                <w:rFonts w:ascii="Garamond" w:eastAsia="Times New Roman" w:hAnsi="Garamond"/>
              </w:rPr>
            </w:pPr>
            <w:r w:rsidRPr="00E73129">
              <w:rPr>
                <w:rFonts w:ascii="Garamond" w:eastAsia="Times New Roman" w:hAnsi="Garamond"/>
              </w:rPr>
              <w:t>На проведение испытаний участник ОРЭМ в соответствии с порядком, установленным СО, должен подать в СО соответствующую заявку и уведомление о составе и параметрах генерирующего оборудования для целей ВСВГО не позднее 10 часов 00 минут московского времени для ценовых и неценовых зон (за исключением территории Дальнего Востока) суток Х-2 (для второй неценовой зоны до 10 часов 00 минут хабаровского времени суток Х-1) на сутки X.</w:t>
            </w:r>
          </w:p>
        </w:tc>
        <w:tc>
          <w:tcPr>
            <w:tcW w:w="6946" w:type="dxa"/>
          </w:tcPr>
          <w:p w14:paraId="1DB11C4D" w14:textId="77777777" w:rsidR="009B5F10" w:rsidRPr="00F30CD4" w:rsidRDefault="009B5F10" w:rsidP="00981BE7">
            <w:pPr>
              <w:pStyle w:val="30"/>
              <w:widowControl w:val="0"/>
              <w:numPr>
                <w:ilvl w:val="0"/>
                <w:numId w:val="0"/>
              </w:numPr>
              <w:spacing w:before="0" w:after="0"/>
              <w:rPr>
                <w:rFonts w:ascii="Garamond" w:hAnsi="Garamond"/>
                <w:szCs w:val="22"/>
              </w:rPr>
            </w:pPr>
            <w:r w:rsidRPr="00F30CD4">
              <w:rPr>
                <w:rFonts w:ascii="Garamond" w:hAnsi="Garamond"/>
                <w:b w:val="0"/>
                <w:bCs/>
                <w:szCs w:val="22"/>
              </w:rPr>
              <w:t>4.2.1. Проведение плановых специальных испытаний на включенном оборудовании</w:t>
            </w:r>
            <w:r w:rsidRPr="00F30CD4" w:rsidDel="00832D0C">
              <w:rPr>
                <w:rFonts w:ascii="Garamond" w:hAnsi="Garamond"/>
                <w:szCs w:val="22"/>
              </w:rPr>
              <w:t xml:space="preserve"> </w:t>
            </w:r>
          </w:p>
          <w:p w14:paraId="2E977477" w14:textId="77777777" w:rsidR="009B5F10" w:rsidRPr="00E73129" w:rsidRDefault="009B5F10" w:rsidP="00981BE7">
            <w:pPr>
              <w:pStyle w:val="30"/>
              <w:widowControl w:val="0"/>
              <w:numPr>
                <w:ilvl w:val="0"/>
                <w:numId w:val="0"/>
              </w:numPr>
              <w:spacing w:before="0" w:after="0"/>
              <w:rPr>
                <w:rFonts w:ascii="Garamond" w:hAnsi="Garamond"/>
                <w:b w:val="0"/>
                <w:szCs w:val="22"/>
              </w:rPr>
            </w:pPr>
            <w:r w:rsidRPr="00E73129">
              <w:rPr>
                <w:rFonts w:ascii="Garamond" w:hAnsi="Garamond"/>
                <w:b w:val="0"/>
                <w:szCs w:val="22"/>
              </w:rPr>
              <w:t>…</w:t>
            </w:r>
          </w:p>
          <w:p w14:paraId="035BBF71" w14:textId="77777777" w:rsidR="009B5F10" w:rsidRPr="00E73129" w:rsidRDefault="009B5F10" w:rsidP="00981BE7">
            <w:pPr>
              <w:widowControl w:val="0"/>
              <w:numPr>
                <w:ilvl w:val="0"/>
                <w:numId w:val="5"/>
              </w:numPr>
              <w:tabs>
                <w:tab w:val="num" w:pos="2944"/>
              </w:tabs>
              <w:spacing w:after="0" w:line="240" w:lineRule="auto"/>
              <w:ind w:left="72"/>
              <w:jc w:val="both"/>
              <w:outlineLvl w:val="3"/>
              <w:rPr>
                <w:rFonts w:ascii="Garamond" w:eastAsia="Times New Roman" w:hAnsi="Garamond"/>
              </w:rPr>
            </w:pPr>
            <w:r w:rsidRPr="00E73129">
              <w:rPr>
                <w:rFonts w:ascii="Garamond" w:eastAsia="Times New Roman" w:hAnsi="Garamond"/>
              </w:rPr>
              <w:t xml:space="preserve">На проведение испытаний участник ОРЭМ в соответствии с порядком, установленным СО, должен подать в СО соответствующую заявку и уведомление о составе и параметрах генерирующего оборудования для целей ВСВГО не позднее 10 часов 00 минут московского времени для ценовых и неценовых зон (за исключением территории Дальнего Востока) суток Х-2 (для второй неценовой зоны  - до </w:t>
            </w:r>
            <w:r w:rsidRPr="00E73129">
              <w:rPr>
                <w:rFonts w:ascii="Garamond" w:eastAsia="Times New Roman" w:hAnsi="Garamond"/>
                <w:highlight w:val="yellow"/>
              </w:rPr>
              <w:t>3 часов 00 минут московского времени (</w:t>
            </w:r>
            <w:r w:rsidRPr="00E73129">
              <w:rPr>
                <w:rFonts w:ascii="Garamond" w:eastAsia="Times New Roman" w:hAnsi="Garamond"/>
              </w:rPr>
              <w:t>до 10 часов 00 минут хабаровского времени</w:t>
            </w:r>
            <w:r w:rsidRPr="00E73129">
              <w:rPr>
                <w:rFonts w:ascii="Garamond" w:eastAsia="Times New Roman" w:hAnsi="Garamond"/>
                <w:highlight w:val="yellow"/>
              </w:rPr>
              <w:t>)</w:t>
            </w:r>
            <w:r w:rsidRPr="00E73129">
              <w:rPr>
                <w:rFonts w:ascii="Garamond" w:eastAsia="Times New Roman" w:hAnsi="Garamond"/>
              </w:rPr>
              <w:t xml:space="preserve"> суток Х-1) на сутки X.</w:t>
            </w:r>
          </w:p>
        </w:tc>
      </w:tr>
      <w:tr w:rsidR="009B5F10" w:rsidRPr="00832D0C" w14:paraId="60D5F46D" w14:textId="77777777" w:rsidTr="006C0986">
        <w:tc>
          <w:tcPr>
            <w:tcW w:w="918" w:type="dxa"/>
            <w:vAlign w:val="center"/>
          </w:tcPr>
          <w:p w14:paraId="3C1F30A7" w14:textId="77777777" w:rsidR="009B5F10" w:rsidRPr="00832D0C" w:rsidRDefault="009B5F10" w:rsidP="00981BE7">
            <w:pPr>
              <w:widowControl w:val="0"/>
              <w:spacing w:after="0" w:line="240" w:lineRule="auto"/>
              <w:jc w:val="both"/>
              <w:rPr>
                <w:rFonts w:ascii="Garamond" w:hAnsi="Garamond"/>
                <w:b/>
                <w:highlight w:val="green"/>
              </w:rPr>
            </w:pPr>
            <w:r>
              <w:rPr>
                <w:rFonts w:ascii="Garamond" w:hAnsi="Garamond"/>
                <w:b/>
              </w:rPr>
              <w:t>4.2.2.2</w:t>
            </w:r>
          </w:p>
        </w:tc>
        <w:tc>
          <w:tcPr>
            <w:tcW w:w="7087" w:type="dxa"/>
          </w:tcPr>
          <w:p w14:paraId="139A55E8" w14:textId="77777777" w:rsidR="009B5F10" w:rsidRPr="00416753" w:rsidRDefault="009B5F10" w:rsidP="00981BE7">
            <w:pPr>
              <w:widowControl w:val="0"/>
              <w:spacing w:before="120" w:after="120" w:line="240" w:lineRule="auto"/>
              <w:jc w:val="both"/>
              <w:rPr>
                <w:rFonts w:ascii="Garamond" w:eastAsia="Times New Roman" w:hAnsi="Garamond"/>
                <w:bCs/>
                <w:iCs/>
              </w:rPr>
            </w:pPr>
            <w:r>
              <w:rPr>
                <w:rFonts w:ascii="Garamond" w:eastAsia="Times New Roman" w:hAnsi="Garamond"/>
                <w:bCs/>
                <w:iCs/>
              </w:rPr>
              <w:t xml:space="preserve">4.2.2.2. </w:t>
            </w:r>
            <w:r w:rsidRPr="00416753">
              <w:rPr>
                <w:rFonts w:ascii="Garamond" w:eastAsia="Times New Roman" w:hAnsi="Garamond"/>
                <w:bCs/>
                <w:iCs/>
              </w:rPr>
              <w:t>для испытаний длительностью, превышающей 12 часов для генерирующего оборудования, выведенного в ремонт (вынужденный простой) по плановым или внеплановым диспетчерским заявкам, или превышающей 6 часов для генерирующего оборудования, выведенного в ремонт (вынужденный простой) по неотложным (аварийным) диспетчерским заявкам, но не более 48 часов, при одновременном выполнении следующих условий:</w:t>
            </w:r>
          </w:p>
          <w:p w14:paraId="22DE5397" w14:textId="77777777" w:rsidR="009B5F10" w:rsidRPr="00416753" w:rsidRDefault="009B5F10" w:rsidP="00981BE7">
            <w:pPr>
              <w:widowControl w:val="0"/>
              <w:numPr>
                <w:ilvl w:val="0"/>
                <w:numId w:val="23"/>
              </w:numPr>
              <w:spacing w:before="120" w:after="120" w:line="240" w:lineRule="auto"/>
              <w:ind w:left="709" w:hanging="709"/>
              <w:jc w:val="both"/>
              <w:rPr>
                <w:rFonts w:ascii="Garamond" w:eastAsia="Times New Roman" w:hAnsi="Garamond"/>
                <w:bCs/>
                <w:iCs/>
              </w:rPr>
            </w:pPr>
            <w:r w:rsidRPr="00416753">
              <w:rPr>
                <w:rFonts w:ascii="Garamond" w:eastAsia="Times New Roman" w:hAnsi="Garamond"/>
                <w:bCs/>
                <w:iCs/>
              </w:rPr>
              <w:t>диспетчерская заявка на проведение испытаний подана не позднее 10 часов 00 минут московского времени суток Х-2 (не позднее 10 часов 00 минут хабаровского времени суток Х-1 для второй неценовой зоны) и согласована (разрешена) СО;</w:t>
            </w:r>
          </w:p>
          <w:p w14:paraId="46398512" w14:textId="77777777" w:rsidR="009B5F10" w:rsidRPr="00416753" w:rsidRDefault="009B5F10" w:rsidP="00981BE7">
            <w:pPr>
              <w:widowControl w:val="0"/>
              <w:numPr>
                <w:ilvl w:val="0"/>
                <w:numId w:val="23"/>
              </w:numPr>
              <w:spacing w:before="120" w:after="120" w:line="240" w:lineRule="auto"/>
              <w:ind w:left="709" w:hanging="709"/>
              <w:jc w:val="both"/>
              <w:rPr>
                <w:rFonts w:ascii="Garamond" w:eastAsia="Times New Roman" w:hAnsi="Garamond"/>
                <w:bCs/>
                <w:iCs/>
              </w:rPr>
            </w:pPr>
            <w:r w:rsidRPr="00416753">
              <w:rPr>
                <w:rFonts w:ascii="Garamond" w:eastAsia="Times New Roman" w:hAnsi="Garamond"/>
                <w:bCs/>
                <w:iCs/>
              </w:rPr>
              <w:t>на весь период проведения таких испытаний участник оптового рынка заявляет в уведомлении ВСВГО, поданном не позднее 10 часов 00 минут московского времени суток Х-2 (не позднее 10 часов 00 минут хабаровского времени суток Х-1 для второй неценовой зоны), включенное состояние испытываемого генерирующего оборудования. При этом режим работы (нагрузка) данной ЕГО в каждый час периода проведения испытаний должен быть задан равными значениями максимальной и минимальной мощности (Рмакс=Рмин) с указанием признака вынужденного состояния ЕГО (признак «ВСост»);</w:t>
            </w:r>
          </w:p>
          <w:p w14:paraId="27B2ECBD" w14:textId="77777777" w:rsidR="009B5F10" w:rsidRPr="00416753" w:rsidRDefault="009B5F10" w:rsidP="00981BE7">
            <w:pPr>
              <w:widowControl w:val="0"/>
              <w:numPr>
                <w:ilvl w:val="0"/>
                <w:numId w:val="23"/>
              </w:numPr>
              <w:spacing w:before="120" w:after="120" w:line="240" w:lineRule="auto"/>
              <w:ind w:left="709" w:hanging="709"/>
              <w:jc w:val="both"/>
              <w:rPr>
                <w:rFonts w:ascii="Garamond" w:eastAsia="Times New Roman" w:hAnsi="Garamond"/>
                <w:bCs/>
                <w:iCs/>
              </w:rPr>
            </w:pPr>
            <w:r w:rsidRPr="00416753">
              <w:rPr>
                <w:rFonts w:ascii="Garamond" w:eastAsia="Times New Roman" w:hAnsi="Garamond"/>
                <w:bCs/>
                <w:iCs/>
              </w:rPr>
              <w:t>испытания заявлены участником оптового рынка в уведомлении о составе и параметрах генерирующего оборудования для целей РСВ и учтены на этапе формирования ПДГ;</w:t>
            </w:r>
          </w:p>
          <w:p w14:paraId="1630E967" w14:textId="77777777" w:rsidR="009B5F10" w:rsidRPr="00416753" w:rsidRDefault="009B5F10" w:rsidP="00981BE7">
            <w:pPr>
              <w:widowControl w:val="0"/>
              <w:numPr>
                <w:ilvl w:val="0"/>
                <w:numId w:val="23"/>
              </w:numPr>
              <w:spacing w:before="120" w:after="120" w:line="240" w:lineRule="auto"/>
              <w:ind w:left="709" w:hanging="709"/>
              <w:jc w:val="both"/>
              <w:rPr>
                <w:rFonts w:ascii="Garamond" w:eastAsia="Times New Roman" w:hAnsi="Garamond"/>
                <w:bCs/>
                <w:iCs/>
              </w:rPr>
            </w:pPr>
            <w:r w:rsidRPr="00416753">
              <w:rPr>
                <w:rFonts w:ascii="Garamond" w:eastAsia="Times New Roman" w:hAnsi="Garamond"/>
                <w:bCs/>
                <w:iCs/>
              </w:rPr>
              <w:t>заявляемая длительность испытаний не превышает срок ремонта (вынужденного простоя) генерирующего оборудования, предусмотренный соответствующей разрешенной диспетчерской заявкой;</w:t>
            </w:r>
          </w:p>
          <w:p w14:paraId="6D76C69E" w14:textId="77777777" w:rsidR="009B5F10" w:rsidRPr="00832D0C" w:rsidRDefault="009B5F10" w:rsidP="00981BE7">
            <w:pPr>
              <w:pStyle w:val="30"/>
              <w:widowControl w:val="0"/>
              <w:numPr>
                <w:ilvl w:val="0"/>
                <w:numId w:val="0"/>
              </w:numPr>
              <w:spacing w:before="0" w:after="0"/>
              <w:rPr>
                <w:rFonts w:ascii="Garamond" w:hAnsi="Garamond"/>
                <w:b w:val="0"/>
                <w:bCs/>
                <w:szCs w:val="22"/>
              </w:rPr>
            </w:pPr>
          </w:p>
        </w:tc>
        <w:tc>
          <w:tcPr>
            <w:tcW w:w="6946" w:type="dxa"/>
          </w:tcPr>
          <w:p w14:paraId="00AE9011" w14:textId="77777777" w:rsidR="009B5F10" w:rsidRPr="00C91380" w:rsidRDefault="009B5F10" w:rsidP="00981BE7">
            <w:pPr>
              <w:widowControl w:val="0"/>
              <w:spacing w:before="120" w:after="120" w:line="240" w:lineRule="auto"/>
              <w:jc w:val="both"/>
              <w:rPr>
                <w:rFonts w:ascii="Garamond" w:eastAsia="Times New Roman" w:hAnsi="Garamond"/>
                <w:bCs/>
                <w:iCs/>
              </w:rPr>
            </w:pPr>
            <w:r>
              <w:rPr>
                <w:rFonts w:ascii="Garamond" w:eastAsia="Times New Roman" w:hAnsi="Garamond"/>
                <w:bCs/>
                <w:iCs/>
              </w:rPr>
              <w:t xml:space="preserve">4.2.2.2. </w:t>
            </w:r>
            <w:r w:rsidRPr="00C91380">
              <w:rPr>
                <w:rFonts w:ascii="Garamond" w:eastAsia="Times New Roman" w:hAnsi="Garamond"/>
                <w:bCs/>
                <w:iCs/>
              </w:rPr>
              <w:t>для испытаний длительностью, превышающей 12 часов для генерирующего оборудования, выведенного в ремонт (вынужденный простой) по плановым или внеплановым диспетчерским заявкам, или превышающей 6 часов для генерирующего оборудования, выведенного в ремонт (вынужденный простой) по неотложным (аварийным) диспетчерским заявкам, но не более 48 часов, при одновременном выполнении следующих условий:</w:t>
            </w:r>
          </w:p>
          <w:p w14:paraId="43D9889C" w14:textId="77777777" w:rsidR="009B5F10" w:rsidRPr="00C91380" w:rsidRDefault="009B5F10" w:rsidP="00981BE7">
            <w:pPr>
              <w:widowControl w:val="0"/>
              <w:numPr>
                <w:ilvl w:val="0"/>
                <w:numId w:val="23"/>
              </w:numPr>
              <w:spacing w:before="120" w:after="120" w:line="240" w:lineRule="auto"/>
              <w:ind w:left="709" w:hanging="709"/>
              <w:jc w:val="both"/>
              <w:rPr>
                <w:rFonts w:ascii="Garamond" w:eastAsia="Times New Roman" w:hAnsi="Garamond"/>
                <w:bCs/>
                <w:iCs/>
              </w:rPr>
            </w:pPr>
            <w:r w:rsidRPr="00C91380">
              <w:rPr>
                <w:rFonts w:ascii="Garamond" w:eastAsia="Times New Roman" w:hAnsi="Garamond"/>
                <w:bCs/>
                <w:iCs/>
              </w:rPr>
              <w:t xml:space="preserve">диспетчерская заявка на проведение испытаний подана не позднее 10 часов 00 минут московского времени суток Х-2 (не позднее </w:t>
            </w:r>
            <w:r w:rsidRPr="00E73129">
              <w:rPr>
                <w:rFonts w:ascii="Garamond" w:eastAsia="Times New Roman" w:hAnsi="Garamond"/>
                <w:highlight w:val="yellow"/>
              </w:rPr>
              <w:t>3 часов 00 минут московского времени (</w:t>
            </w:r>
            <w:r w:rsidRPr="00C91380">
              <w:rPr>
                <w:rFonts w:ascii="Garamond" w:eastAsia="Times New Roman" w:hAnsi="Garamond"/>
                <w:bCs/>
                <w:iCs/>
              </w:rPr>
              <w:t>10 часов 00 минут хабаровского времени</w:t>
            </w:r>
            <w:r w:rsidRPr="00416753">
              <w:rPr>
                <w:rFonts w:ascii="Garamond" w:eastAsia="Times New Roman" w:hAnsi="Garamond"/>
                <w:bCs/>
                <w:iCs/>
                <w:highlight w:val="yellow"/>
              </w:rPr>
              <w:t>)</w:t>
            </w:r>
            <w:r w:rsidRPr="00C91380">
              <w:rPr>
                <w:rFonts w:ascii="Garamond" w:eastAsia="Times New Roman" w:hAnsi="Garamond"/>
                <w:bCs/>
                <w:iCs/>
              </w:rPr>
              <w:t xml:space="preserve"> суток Х-1 для второй неценовой зоны) и согласована (разрешена) СО;</w:t>
            </w:r>
          </w:p>
          <w:p w14:paraId="0B5A9780" w14:textId="77777777" w:rsidR="009B5F10" w:rsidRPr="00C91380" w:rsidRDefault="009B5F10" w:rsidP="00981BE7">
            <w:pPr>
              <w:widowControl w:val="0"/>
              <w:numPr>
                <w:ilvl w:val="0"/>
                <w:numId w:val="23"/>
              </w:numPr>
              <w:spacing w:before="120" w:after="120" w:line="240" w:lineRule="auto"/>
              <w:ind w:left="709" w:hanging="709"/>
              <w:jc w:val="both"/>
              <w:rPr>
                <w:rFonts w:ascii="Garamond" w:eastAsia="Times New Roman" w:hAnsi="Garamond"/>
                <w:bCs/>
                <w:iCs/>
              </w:rPr>
            </w:pPr>
            <w:r w:rsidRPr="00C91380">
              <w:rPr>
                <w:rFonts w:ascii="Garamond" w:eastAsia="Times New Roman" w:hAnsi="Garamond"/>
                <w:bCs/>
                <w:iCs/>
              </w:rPr>
              <w:t xml:space="preserve">на весь период проведения таких испытаний участник оптового рынка заявляет в уведомлении ВСВГО, поданном не позднее 10 часов 00 минут московского времени суток Х-2 (не позднее </w:t>
            </w:r>
            <w:r w:rsidRPr="00E73129">
              <w:rPr>
                <w:rFonts w:ascii="Garamond" w:eastAsia="Times New Roman" w:hAnsi="Garamond"/>
                <w:highlight w:val="yellow"/>
              </w:rPr>
              <w:t>3 часов 00 минут московского времени (</w:t>
            </w:r>
            <w:r w:rsidRPr="00C91380">
              <w:rPr>
                <w:rFonts w:ascii="Garamond" w:eastAsia="Times New Roman" w:hAnsi="Garamond"/>
                <w:bCs/>
                <w:iCs/>
              </w:rPr>
              <w:t>10 часов 00 минут хабаровского времени</w:t>
            </w:r>
            <w:r w:rsidRPr="00416753">
              <w:rPr>
                <w:rFonts w:ascii="Garamond" w:eastAsia="Times New Roman" w:hAnsi="Garamond"/>
                <w:bCs/>
                <w:iCs/>
                <w:highlight w:val="yellow"/>
              </w:rPr>
              <w:t>)</w:t>
            </w:r>
            <w:r w:rsidRPr="00C91380">
              <w:rPr>
                <w:rFonts w:ascii="Garamond" w:eastAsia="Times New Roman" w:hAnsi="Garamond"/>
                <w:bCs/>
                <w:iCs/>
              </w:rPr>
              <w:t xml:space="preserve"> суток Х-1 для второй неценовой зоны), включенное состояние испытываемого генерирующего оборудования. При этом режим работы (нагрузка) данной ЕГО в каждый час периода проведения испытаний должен быть задан равными значениями максимальной и минимальной мощности (Рмакс=Рмин) с указанием признака вынужденного состояния ЕГО (признак «ВСост»);</w:t>
            </w:r>
          </w:p>
          <w:p w14:paraId="2D72CBBD" w14:textId="77777777" w:rsidR="009B5F10" w:rsidRPr="00C91380" w:rsidRDefault="009B5F10" w:rsidP="00981BE7">
            <w:pPr>
              <w:widowControl w:val="0"/>
              <w:numPr>
                <w:ilvl w:val="0"/>
                <w:numId w:val="23"/>
              </w:numPr>
              <w:spacing w:before="120" w:after="120" w:line="240" w:lineRule="auto"/>
              <w:ind w:left="709" w:hanging="709"/>
              <w:jc w:val="both"/>
              <w:rPr>
                <w:rFonts w:ascii="Garamond" w:eastAsia="Times New Roman" w:hAnsi="Garamond"/>
                <w:bCs/>
                <w:iCs/>
              </w:rPr>
            </w:pPr>
            <w:r w:rsidRPr="00C91380">
              <w:rPr>
                <w:rFonts w:ascii="Garamond" w:eastAsia="Times New Roman" w:hAnsi="Garamond"/>
                <w:bCs/>
                <w:iCs/>
              </w:rPr>
              <w:t>испытания заявлены участником оптового рынка в уведомлении о составе и параметрах генерирующего оборудования для целей РСВ и учтены на этапе формирования ПДГ;</w:t>
            </w:r>
          </w:p>
          <w:p w14:paraId="27FEDB04" w14:textId="77777777" w:rsidR="009B5F10" w:rsidRPr="00C91380" w:rsidRDefault="009B5F10" w:rsidP="00981BE7">
            <w:pPr>
              <w:widowControl w:val="0"/>
              <w:numPr>
                <w:ilvl w:val="0"/>
                <w:numId w:val="23"/>
              </w:numPr>
              <w:spacing w:before="120" w:after="120" w:line="240" w:lineRule="auto"/>
              <w:ind w:left="709" w:hanging="709"/>
              <w:jc w:val="both"/>
              <w:rPr>
                <w:rFonts w:ascii="Garamond" w:eastAsia="Times New Roman" w:hAnsi="Garamond"/>
                <w:bCs/>
                <w:iCs/>
              </w:rPr>
            </w:pPr>
            <w:r w:rsidRPr="00C91380">
              <w:rPr>
                <w:rFonts w:ascii="Garamond" w:eastAsia="Times New Roman" w:hAnsi="Garamond"/>
                <w:bCs/>
                <w:iCs/>
              </w:rPr>
              <w:t>заявляемая длительность испытаний не превышает срок ремонта (вынужденного простоя) генерирующего оборудования, предусмотренный соответствующей разрешенной диспетчерской заявкой;</w:t>
            </w:r>
          </w:p>
          <w:p w14:paraId="7724FB9F" w14:textId="77777777" w:rsidR="009B5F10" w:rsidRPr="00832D0C" w:rsidRDefault="009B5F10" w:rsidP="00981BE7">
            <w:pPr>
              <w:pStyle w:val="30"/>
              <w:widowControl w:val="0"/>
              <w:numPr>
                <w:ilvl w:val="0"/>
                <w:numId w:val="0"/>
              </w:numPr>
              <w:spacing w:before="0" w:after="0"/>
              <w:rPr>
                <w:b w:val="0"/>
                <w:bCs/>
                <w:szCs w:val="22"/>
              </w:rPr>
            </w:pPr>
          </w:p>
        </w:tc>
      </w:tr>
      <w:tr w:rsidR="009B5F10" w:rsidRPr="00E73129" w14:paraId="731DFF46" w14:textId="77777777" w:rsidTr="006C0986">
        <w:tc>
          <w:tcPr>
            <w:tcW w:w="918" w:type="dxa"/>
            <w:vAlign w:val="center"/>
          </w:tcPr>
          <w:p w14:paraId="0B0EE892" w14:textId="77777777" w:rsidR="009B5F10" w:rsidRPr="00416753" w:rsidRDefault="009B5F10" w:rsidP="00981BE7">
            <w:pPr>
              <w:widowControl w:val="0"/>
              <w:spacing w:after="0" w:line="240" w:lineRule="auto"/>
              <w:jc w:val="both"/>
              <w:rPr>
                <w:rFonts w:ascii="Garamond" w:hAnsi="Garamond"/>
                <w:b/>
              </w:rPr>
            </w:pPr>
            <w:r>
              <w:rPr>
                <w:rFonts w:ascii="Garamond" w:hAnsi="Garamond"/>
                <w:b/>
              </w:rPr>
              <w:t>4.2.2.3</w:t>
            </w:r>
          </w:p>
        </w:tc>
        <w:tc>
          <w:tcPr>
            <w:tcW w:w="7087" w:type="dxa"/>
          </w:tcPr>
          <w:p w14:paraId="55FCDCE3" w14:textId="77777777" w:rsidR="009B5F10" w:rsidRDefault="009B5F10" w:rsidP="00981BE7">
            <w:pPr>
              <w:widowControl w:val="0"/>
              <w:spacing w:after="0" w:line="240" w:lineRule="auto"/>
              <w:jc w:val="both"/>
              <w:outlineLvl w:val="2"/>
              <w:rPr>
                <w:rFonts w:ascii="Garamond" w:eastAsia="Times New Roman" w:hAnsi="Garamond"/>
                <w:b/>
                <w:color w:val="000000"/>
              </w:rPr>
            </w:pPr>
            <w:r>
              <w:rPr>
                <w:rFonts w:ascii="Garamond" w:eastAsia="Times New Roman" w:hAnsi="Garamond"/>
                <w:b/>
                <w:color w:val="000000"/>
              </w:rPr>
              <w:t>…</w:t>
            </w:r>
          </w:p>
          <w:p w14:paraId="60B2E4FA" w14:textId="77777777" w:rsidR="009B5F10" w:rsidRPr="00416753" w:rsidRDefault="009B5F10" w:rsidP="00981BE7">
            <w:pPr>
              <w:widowControl w:val="0"/>
              <w:spacing w:before="120" w:after="120" w:line="240" w:lineRule="auto"/>
              <w:ind w:firstLine="567"/>
              <w:jc w:val="both"/>
              <w:rPr>
                <w:rFonts w:ascii="Garamond" w:hAnsi="Garamond"/>
              </w:rPr>
            </w:pPr>
            <w:r w:rsidRPr="00416753">
              <w:rPr>
                <w:rFonts w:ascii="Garamond" w:hAnsi="Garamond"/>
              </w:rPr>
              <w:t>Обязательным условием проведения указанных испытаний</w:t>
            </w:r>
            <w:r w:rsidRPr="00416753">
              <w:rPr>
                <w:rFonts w:ascii="Garamond" w:hAnsi="Garamond"/>
                <w:bCs/>
                <w:iCs/>
              </w:rPr>
              <w:t xml:space="preserve"> </w:t>
            </w:r>
            <w:r w:rsidRPr="00416753">
              <w:rPr>
                <w:rFonts w:ascii="Garamond" w:hAnsi="Garamond"/>
              </w:rPr>
              <w:t xml:space="preserve">является </w:t>
            </w:r>
            <w:r w:rsidRPr="00416753">
              <w:rPr>
                <w:rFonts w:ascii="Garamond" w:hAnsi="Garamond"/>
                <w:bCs/>
                <w:iCs/>
              </w:rPr>
              <w:t>одновременное выполнение следующих условий</w:t>
            </w:r>
            <w:r w:rsidRPr="00416753">
              <w:rPr>
                <w:rFonts w:ascii="Garamond" w:hAnsi="Garamond"/>
              </w:rPr>
              <w:t>:</w:t>
            </w:r>
          </w:p>
          <w:p w14:paraId="4A0735F8" w14:textId="77777777" w:rsidR="009B5F10" w:rsidRPr="000C43A5" w:rsidRDefault="009B5F10" w:rsidP="00981BE7">
            <w:pPr>
              <w:pStyle w:val="a8"/>
              <w:widowControl w:val="0"/>
              <w:numPr>
                <w:ilvl w:val="0"/>
                <w:numId w:val="24"/>
              </w:numPr>
              <w:spacing w:before="120" w:after="120" w:line="240" w:lineRule="auto"/>
              <w:contextualSpacing w:val="0"/>
              <w:jc w:val="both"/>
              <w:rPr>
                <w:rFonts w:ascii="Garamond" w:hAnsi="Garamond"/>
              </w:rPr>
            </w:pPr>
            <w:r w:rsidRPr="000C43A5">
              <w:rPr>
                <w:rFonts w:ascii="Garamond" w:hAnsi="Garamond"/>
              </w:rPr>
              <w:t xml:space="preserve">диспетчерская заявка на проведение испытаний подана </w:t>
            </w:r>
            <w:r w:rsidRPr="003031F8">
              <w:rPr>
                <w:rFonts w:ascii="Garamond" w:hAnsi="Garamond"/>
                <w:color w:val="000000"/>
              </w:rPr>
              <w:t xml:space="preserve">не позднее 10 часов 00 минут московского времени суток </w:t>
            </w:r>
            <w:r w:rsidRPr="003031F8">
              <w:rPr>
                <w:rFonts w:ascii="Garamond" w:hAnsi="Garamond"/>
                <w:i/>
                <w:color w:val="000000"/>
              </w:rPr>
              <w:t>Х</w:t>
            </w:r>
            <w:r w:rsidRPr="003031F8">
              <w:rPr>
                <w:rFonts w:ascii="Garamond" w:hAnsi="Garamond"/>
                <w:color w:val="000000"/>
              </w:rPr>
              <w:t xml:space="preserve">-2 (не позднее 10 часов 00 минут хабаровского времени суток </w:t>
            </w:r>
            <w:r w:rsidRPr="003031F8">
              <w:rPr>
                <w:rFonts w:ascii="Garamond" w:hAnsi="Garamond"/>
                <w:i/>
                <w:color w:val="000000"/>
              </w:rPr>
              <w:t>Х</w:t>
            </w:r>
            <w:r w:rsidRPr="003031F8">
              <w:rPr>
                <w:rFonts w:ascii="Garamond" w:hAnsi="Garamond"/>
                <w:color w:val="000000"/>
              </w:rPr>
              <w:t xml:space="preserve">-1 для второй неценовой зоны) </w:t>
            </w:r>
            <w:r w:rsidRPr="000C43A5">
              <w:rPr>
                <w:rFonts w:ascii="Garamond" w:hAnsi="Garamond"/>
              </w:rPr>
              <w:t>и согласована (разрешена) СО. При этом в заявке должна быть указана информация о длительности проведения испытаний, о графиках нагрузки и о возможности аварийного отключения оборудования, а также время, необходимое для прекращения испытаний;</w:t>
            </w:r>
          </w:p>
          <w:p w14:paraId="11AE3B32" w14:textId="77777777" w:rsidR="009B5F10" w:rsidRPr="000C43A5" w:rsidRDefault="009B5F10" w:rsidP="00981BE7">
            <w:pPr>
              <w:pStyle w:val="a8"/>
              <w:widowControl w:val="0"/>
              <w:numPr>
                <w:ilvl w:val="0"/>
                <w:numId w:val="24"/>
              </w:numPr>
              <w:spacing w:before="120" w:after="120" w:line="240" w:lineRule="auto"/>
              <w:contextualSpacing w:val="0"/>
              <w:jc w:val="both"/>
              <w:rPr>
                <w:rFonts w:ascii="Garamond" w:hAnsi="Garamond"/>
              </w:rPr>
            </w:pPr>
            <w:r w:rsidRPr="000C43A5">
              <w:rPr>
                <w:rFonts w:ascii="Garamond" w:hAnsi="Garamond"/>
              </w:rPr>
              <w:t xml:space="preserve">в уведомлении о составе и параметрах оборудования, поданном не позднее 10 часов 00 минут московского времени суток </w:t>
            </w:r>
            <w:r w:rsidRPr="000C43A5">
              <w:rPr>
                <w:rFonts w:ascii="Garamond" w:hAnsi="Garamond"/>
                <w:i/>
              </w:rPr>
              <w:t>Х</w:t>
            </w:r>
            <w:r w:rsidRPr="000C43A5">
              <w:rPr>
                <w:rFonts w:ascii="Garamond" w:hAnsi="Garamond"/>
              </w:rPr>
              <w:t xml:space="preserve">-2 (не позднее 10 часов 00 минут хабаровского времени суток </w:t>
            </w:r>
            <w:r w:rsidRPr="000C43A5">
              <w:rPr>
                <w:rFonts w:ascii="Garamond" w:hAnsi="Garamond"/>
                <w:i/>
              </w:rPr>
              <w:t>Х</w:t>
            </w:r>
            <w:r w:rsidRPr="000C43A5">
              <w:rPr>
                <w:rFonts w:ascii="Garamond" w:hAnsi="Garamond"/>
              </w:rPr>
              <w:t>-1 для второй неценовой зоны), заявлен режим работы испытываемого генерирующего оборудования в соответствии с диспетчерской заявкой. При этом режим работы (нагрузка) данной ЕГО в каждый час периода проведения испытаний должен быть задан равными значениями максимальной и минимальной мощности (Рмакс=Рмин) с указанием признака вынужденного состояния ЕГО (признак «ВСост»);</w:t>
            </w:r>
          </w:p>
          <w:p w14:paraId="6421A74E" w14:textId="77777777" w:rsidR="009B5F10" w:rsidRPr="000C43A5" w:rsidRDefault="009B5F10" w:rsidP="00981BE7">
            <w:pPr>
              <w:pStyle w:val="a8"/>
              <w:widowControl w:val="0"/>
              <w:numPr>
                <w:ilvl w:val="0"/>
                <w:numId w:val="24"/>
              </w:numPr>
              <w:spacing w:before="120" w:after="120" w:line="240" w:lineRule="auto"/>
              <w:contextualSpacing w:val="0"/>
              <w:jc w:val="both"/>
              <w:rPr>
                <w:rFonts w:ascii="Garamond" w:hAnsi="Garamond"/>
              </w:rPr>
            </w:pPr>
            <w:r w:rsidRPr="000C43A5">
              <w:rPr>
                <w:rFonts w:ascii="Garamond" w:hAnsi="Garamond"/>
              </w:rPr>
              <w:t>испытания заявлены участником оптового рынка в уведомлении о составе и параметрах генерирующего оборудования для целей РСВ и учтены на этапе формирования ПДГ.</w:t>
            </w:r>
          </w:p>
          <w:p w14:paraId="7A1C59BD" w14:textId="77777777" w:rsidR="009B5F10" w:rsidRPr="00E73129" w:rsidRDefault="009B5F10" w:rsidP="00981BE7">
            <w:pPr>
              <w:widowControl w:val="0"/>
              <w:spacing w:after="0" w:line="240" w:lineRule="auto"/>
              <w:jc w:val="both"/>
              <w:outlineLvl w:val="2"/>
              <w:rPr>
                <w:rFonts w:ascii="Garamond" w:eastAsia="Times New Roman" w:hAnsi="Garamond"/>
                <w:b/>
                <w:color w:val="000000"/>
              </w:rPr>
            </w:pPr>
            <w:r>
              <w:rPr>
                <w:rFonts w:ascii="Garamond" w:eastAsia="Times New Roman" w:hAnsi="Garamond"/>
                <w:b/>
                <w:color w:val="000000"/>
              </w:rPr>
              <w:t>…</w:t>
            </w:r>
          </w:p>
        </w:tc>
        <w:tc>
          <w:tcPr>
            <w:tcW w:w="6946" w:type="dxa"/>
          </w:tcPr>
          <w:p w14:paraId="2CAB91E9" w14:textId="77777777" w:rsidR="009B5F10" w:rsidRDefault="009B5F10" w:rsidP="00981BE7">
            <w:pPr>
              <w:widowControl w:val="0"/>
              <w:spacing w:after="0" w:line="240" w:lineRule="auto"/>
              <w:jc w:val="both"/>
              <w:outlineLvl w:val="2"/>
              <w:rPr>
                <w:rFonts w:ascii="Garamond" w:eastAsia="Times New Roman" w:hAnsi="Garamond"/>
                <w:b/>
                <w:color w:val="000000"/>
              </w:rPr>
            </w:pPr>
            <w:r>
              <w:rPr>
                <w:rFonts w:ascii="Garamond" w:eastAsia="Times New Roman" w:hAnsi="Garamond"/>
                <w:b/>
                <w:color w:val="000000"/>
              </w:rPr>
              <w:t>…</w:t>
            </w:r>
          </w:p>
          <w:p w14:paraId="4D096100" w14:textId="77777777" w:rsidR="009B5F10" w:rsidRPr="00C91380" w:rsidRDefault="009B5F10" w:rsidP="00981BE7">
            <w:pPr>
              <w:widowControl w:val="0"/>
              <w:spacing w:before="120" w:after="120" w:line="240" w:lineRule="auto"/>
              <w:ind w:firstLine="567"/>
              <w:jc w:val="both"/>
              <w:rPr>
                <w:rFonts w:ascii="Garamond" w:hAnsi="Garamond"/>
              </w:rPr>
            </w:pPr>
            <w:r w:rsidRPr="00C91380">
              <w:rPr>
                <w:rFonts w:ascii="Garamond" w:hAnsi="Garamond"/>
              </w:rPr>
              <w:t>Обязательным условием проведения указанных испытаний</w:t>
            </w:r>
            <w:r w:rsidRPr="00C91380">
              <w:rPr>
                <w:rFonts w:ascii="Garamond" w:hAnsi="Garamond"/>
                <w:bCs/>
                <w:iCs/>
              </w:rPr>
              <w:t xml:space="preserve"> </w:t>
            </w:r>
            <w:r w:rsidRPr="00C91380">
              <w:rPr>
                <w:rFonts w:ascii="Garamond" w:hAnsi="Garamond"/>
              </w:rPr>
              <w:t xml:space="preserve">является </w:t>
            </w:r>
            <w:r w:rsidRPr="00C91380">
              <w:rPr>
                <w:rFonts w:ascii="Garamond" w:hAnsi="Garamond"/>
                <w:bCs/>
                <w:iCs/>
              </w:rPr>
              <w:t>одновременное выполнение следующих условий</w:t>
            </w:r>
            <w:r w:rsidRPr="00C91380">
              <w:rPr>
                <w:rFonts w:ascii="Garamond" w:hAnsi="Garamond"/>
              </w:rPr>
              <w:t>:</w:t>
            </w:r>
          </w:p>
          <w:p w14:paraId="7BDB102B" w14:textId="77777777" w:rsidR="009B5F10" w:rsidRPr="000C43A5" w:rsidRDefault="009B5F10" w:rsidP="00981BE7">
            <w:pPr>
              <w:pStyle w:val="a8"/>
              <w:widowControl w:val="0"/>
              <w:numPr>
                <w:ilvl w:val="0"/>
                <w:numId w:val="24"/>
              </w:numPr>
              <w:spacing w:before="120" w:after="120" w:line="240" w:lineRule="auto"/>
              <w:contextualSpacing w:val="0"/>
              <w:jc w:val="both"/>
              <w:rPr>
                <w:rFonts w:ascii="Garamond" w:hAnsi="Garamond"/>
              </w:rPr>
            </w:pPr>
            <w:r w:rsidRPr="000C43A5">
              <w:rPr>
                <w:rFonts w:ascii="Garamond" w:hAnsi="Garamond"/>
              </w:rPr>
              <w:t xml:space="preserve">диспетчерская заявка на проведение испытаний подана </w:t>
            </w:r>
            <w:r w:rsidRPr="003031F8">
              <w:rPr>
                <w:rFonts w:ascii="Garamond" w:hAnsi="Garamond"/>
                <w:color w:val="000000"/>
              </w:rPr>
              <w:t xml:space="preserve">не позднее 10 часов 00 минут московского времени суток </w:t>
            </w:r>
            <w:r w:rsidRPr="003031F8">
              <w:rPr>
                <w:rFonts w:ascii="Garamond" w:hAnsi="Garamond"/>
                <w:i/>
                <w:color w:val="000000"/>
              </w:rPr>
              <w:t>Х</w:t>
            </w:r>
            <w:r w:rsidRPr="003031F8">
              <w:rPr>
                <w:rFonts w:ascii="Garamond" w:hAnsi="Garamond"/>
                <w:color w:val="000000"/>
              </w:rPr>
              <w:t xml:space="preserve">-2 (не позднее </w:t>
            </w:r>
            <w:r w:rsidRPr="00E73129">
              <w:rPr>
                <w:rFonts w:ascii="Garamond" w:eastAsia="Times New Roman" w:hAnsi="Garamond"/>
                <w:highlight w:val="yellow"/>
              </w:rPr>
              <w:t>3 часов 00 минут московского времени (</w:t>
            </w:r>
            <w:r w:rsidRPr="003031F8">
              <w:rPr>
                <w:rFonts w:ascii="Garamond" w:hAnsi="Garamond"/>
                <w:color w:val="000000"/>
              </w:rPr>
              <w:t>10 часов 00 минут хабаровского времени</w:t>
            </w:r>
            <w:r w:rsidRPr="003031F8">
              <w:rPr>
                <w:rFonts w:ascii="Garamond" w:hAnsi="Garamond"/>
                <w:color w:val="000000"/>
                <w:highlight w:val="yellow"/>
              </w:rPr>
              <w:t>)</w:t>
            </w:r>
            <w:r w:rsidRPr="003031F8">
              <w:rPr>
                <w:rFonts w:ascii="Garamond" w:hAnsi="Garamond"/>
                <w:color w:val="000000"/>
              </w:rPr>
              <w:t xml:space="preserve"> суток </w:t>
            </w:r>
            <w:r w:rsidRPr="003031F8">
              <w:rPr>
                <w:rFonts w:ascii="Garamond" w:hAnsi="Garamond"/>
                <w:i/>
                <w:color w:val="000000"/>
              </w:rPr>
              <w:t>Х</w:t>
            </w:r>
            <w:r w:rsidRPr="003031F8">
              <w:rPr>
                <w:rFonts w:ascii="Garamond" w:hAnsi="Garamond"/>
                <w:color w:val="000000"/>
              </w:rPr>
              <w:t xml:space="preserve">-1 для второй неценовой зоны) </w:t>
            </w:r>
            <w:r w:rsidRPr="000C43A5">
              <w:rPr>
                <w:rFonts w:ascii="Garamond" w:hAnsi="Garamond"/>
              </w:rPr>
              <w:t>и согласована (разрешена) СО. При этом в заявке должна быть указана информация о длительности проведения испытаний, о графиках нагрузки и о возможности аварийного отключения оборудования, а также время, необходимое для прекращения испытаний;</w:t>
            </w:r>
          </w:p>
          <w:p w14:paraId="1E08334A" w14:textId="77777777" w:rsidR="009B5F10" w:rsidRPr="000C43A5" w:rsidRDefault="009B5F10" w:rsidP="00981BE7">
            <w:pPr>
              <w:pStyle w:val="a8"/>
              <w:widowControl w:val="0"/>
              <w:numPr>
                <w:ilvl w:val="0"/>
                <w:numId w:val="24"/>
              </w:numPr>
              <w:spacing w:before="120" w:after="120" w:line="240" w:lineRule="auto"/>
              <w:contextualSpacing w:val="0"/>
              <w:jc w:val="both"/>
              <w:rPr>
                <w:rFonts w:ascii="Garamond" w:hAnsi="Garamond"/>
              </w:rPr>
            </w:pPr>
            <w:r w:rsidRPr="000C43A5">
              <w:rPr>
                <w:rFonts w:ascii="Garamond" w:hAnsi="Garamond"/>
              </w:rPr>
              <w:t xml:space="preserve">в уведомлении о составе и параметрах оборудования, поданном не позднее 10 часов 00 минут московского времени суток </w:t>
            </w:r>
            <w:r w:rsidRPr="000C43A5">
              <w:rPr>
                <w:rFonts w:ascii="Garamond" w:hAnsi="Garamond"/>
                <w:i/>
              </w:rPr>
              <w:t>Х</w:t>
            </w:r>
            <w:r w:rsidRPr="000C43A5">
              <w:rPr>
                <w:rFonts w:ascii="Garamond" w:hAnsi="Garamond"/>
              </w:rPr>
              <w:t xml:space="preserve">-2 (не позднее </w:t>
            </w:r>
            <w:r w:rsidRPr="00E73129">
              <w:rPr>
                <w:rFonts w:ascii="Garamond" w:eastAsia="Times New Roman" w:hAnsi="Garamond"/>
                <w:highlight w:val="yellow"/>
              </w:rPr>
              <w:t>3 часов 00 минут московского времени (</w:t>
            </w:r>
            <w:r w:rsidRPr="000C43A5">
              <w:rPr>
                <w:rFonts w:ascii="Garamond" w:hAnsi="Garamond"/>
              </w:rPr>
              <w:t>10 часов 00 минут хабаровского времени</w:t>
            </w:r>
            <w:r w:rsidRPr="00416753">
              <w:rPr>
                <w:rFonts w:ascii="Garamond" w:hAnsi="Garamond"/>
                <w:highlight w:val="yellow"/>
              </w:rPr>
              <w:t>)</w:t>
            </w:r>
            <w:r w:rsidRPr="000C43A5">
              <w:rPr>
                <w:rFonts w:ascii="Garamond" w:hAnsi="Garamond"/>
              </w:rPr>
              <w:t xml:space="preserve"> суток </w:t>
            </w:r>
            <w:r w:rsidRPr="000C43A5">
              <w:rPr>
                <w:rFonts w:ascii="Garamond" w:hAnsi="Garamond"/>
                <w:i/>
              </w:rPr>
              <w:t>Х</w:t>
            </w:r>
            <w:r w:rsidRPr="000C43A5">
              <w:rPr>
                <w:rFonts w:ascii="Garamond" w:hAnsi="Garamond"/>
              </w:rPr>
              <w:t>-1 для второй неценовой зоны), заявлен режим работы испытываемого генерирующего оборудования в соответствии с диспетчерской заявкой. При этом режим работы (нагрузка) данной ЕГО в каждый час периода проведения испытаний должен быть задан равными значениями максимальной и минимальной мощности (Рмакс=Рмин) с указанием признака вынужденного состояния ЕГО (признак «ВСост»);</w:t>
            </w:r>
          </w:p>
          <w:p w14:paraId="3BA4667D" w14:textId="77777777" w:rsidR="009B5F10" w:rsidRPr="000C43A5" w:rsidRDefault="009B5F10" w:rsidP="00981BE7">
            <w:pPr>
              <w:pStyle w:val="a8"/>
              <w:widowControl w:val="0"/>
              <w:numPr>
                <w:ilvl w:val="0"/>
                <w:numId w:val="24"/>
              </w:numPr>
              <w:spacing w:before="120" w:after="120" w:line="240" w:lineRule="auto"/>
              <w:contextualSpacing w:val="0"/>
              <w:jc w:val="both"/>
              <w:rPr>
                <w:rFonts w:ascii="Garamond" w:hAnsi="Garamond"/>
              </w:rPr>
            </w:pPr>
            <w:r w:rsidRPr="000C43A5">
              <w:rPr>
                <w:rFonts w:ascii="Garamond" w:hAnsi="Garamond"/>
              </w:rPr>
              <w:t>испытания заявлены участником оптового рынка в уведомлении о составе и параметрах генерирующего оборудования для целей РСВ и учтены на этапе формирования ПДГ.</w:t>
            </w:r>
          </w:p>
          <w:p w14:paraId="2CFCA3A0" w14:textId="77777777" w:rsidR="009B5F10" w:rsidRPr="00E73129" w:rsidRDefault="009B5F10" w:rsidP="00981BE7">
            <w:pPr>
              <w:widowControl w:val="0"/>
              <w:spacing w:after="0" w:line="240" w:lineRule="auto"/>
              <w:jc w:val="both"/>
              <w:outlineLvl w:val="2"/>
              <w:rPr>
                <w:rFonts w:ascii="Garamond" w:eastAsia="Times New Roman" w:hAnsi="Garamond"/>
                <w:b/>
                <w:color w:val="000000"/>
              </w:rPr>
            </w:pPr>
            <w:r>
              <w:rPr>
                <w:rFonts w:ascii="Garamond" w:eastAsia="Times New Roman" w:hAnsi="Garamond"/>
                <w:b/>
                <w:color w:val="000000"/>
              </w:rPr>
              <w:t>…</w:t>
            </w:r>
          </w:p>
        </w:tc>
      </w:tr>
      <w:tr w:rsidR="009B5F10" w:rsidRPr="00BE2B59" w14:paraId="2316F0E8" w14:textId="77777777" w:rsidTr="006C0986">
        <w:tc>
          <w:tcPr>
            <w:tcW w:w="918" w:type="dxa"/>
            <w:vAlign w:val="center"/>
          </w:tcPr>
          <w:p w14:paraId="60D70B93" w14:textId="77777777" w:rsidR="009B5F10" w:rsidRPr="00E73129" w:rsidRDefault="009B5F10" w:rsidP="00981BE7">
            <w:pPr>
              <w:widowControl w:val="0"/>
              <w:spacing w:after="0" w:line="240" w:lineRule="auto"/>
              <w:jc w:val="both"/>
              <w:rPr>
                <w:rFonts w:ascii="Garamond" w:hAnsi="Garamond"/>
                <w:b/>
              </w:rPr>
            </w:pPr>
            <w:r>
              <w:rPr>
                <w:rFonts w:ascii="Garamond" w:hAnsi="Garamond"/>
                <w:b/>
              </w:rPr>
              <w:t>4.3</w:t>
            </w:r>
          </w:p>
        </w:tc>
        <w:tc>
          <w:tcPr>
            <w:tcW w:w="7087" w:type="dxa"/>
          </w:tcPr>
          <w:p w14:paraId="34E3FD04" w14:textId="77777777" w:rsidR="009B5F10" w:rsidRPr="00BE2B59" w:rsidRDefault="009B5F10" w:rsidP="00981BE7">
            <w:pPr>
              <w:pStyle w:val="30"/>
              <w:widowControl w:val="0"/>
              <w:numPr>
                <w:ilvl w:val="0"/>
                <w:numId w:val="0"/>
              </w:numPr>
              <w:rPr>
                <w:rFonts w:ascii="Garamond" w:hAnsi="Garamond"/>
                <w:szCs w:val="22"/>
              </w:rPr>
            </w:pPr>
            <w:bookmarkStart w:id="364" w:name="_Toc150745317"/>
            <w:r w:rsidRPr="00BE2B59">
              <w:rPr>
                <w:rFonts w:ascii="Garamond" w:hAnsi="Garamond"/>
                <w:szCs w:val="22"/>
              </w:rPr>
              <w:t>4.3. Порядок определения готовности генерирующего оборудования, режим работы которого зависит от наличия теплового потребителя</w:t>
            </w:r>
            <w:bookmarkEnd w:id="364"/>
            <w:r w:rsidRPr="00BE2B59">
              <w:rPr>
                <w:rFonts w:ascii="Garamond" w:hAnsi="Garamond"/>
                <w:szCs w:val="22"/>
              </w:rPr>
              <w:t xml:space="preserve"> </w:t>
            </w:r>
          </w:p>
          <w:p w14:paraId="296E4A89" w14:textId="77777777" w:rsidR="009B5F10" w:rsidRPr="00416753" w:rsidRDefault="009B5F10" w:rsidP="00981BE7">
            <w:pPr>
              <w:widowControl w:val="0"/>
              <w:spacing w:before="120" w:after="120" w:line="240" w:lineRule="auto"/>
              <w:ind w:firstLine="567"/>
              <w:jc w:val="both"/>
              <w:rPr>
                <w:rFonts w:ascii="Garamond" w:hAnsi="Garamond"/>
              </w:rPr>
            </w:pPr>
            <w:bookmarkStart w:id="365" w:name="_Toc407016720"/>
            <w:bookmarkStart w:id="366" w:name="_Toc439084015"/>
            <w:bookmarkStart w:id="367" w:name="_Toc491710376"/>
            <w:bookmarkStart w:id="368" w:name="_Toc497986204"/>
            <w:bookmarkStart w:id="369" w:name="_Toc502318628"/>
            <w:bookmarkStart w:id="370" w:name="_Toc507079766"/>
            <w:bookmarkStart w:id="371" w:name="_Toc534811525"/>
            <w:bookmarkStart w:id="372" w:name="_Toc15650382"/>
            <w:bookmarkStart w:id="373" w:name="_Toc20495331"/>
            <w:bookmarkStart w:id="374" w:name="_Toc57848822"/>
            <w:bookmarkStart w:id="375" w:name="_Toc84948396"/>
            <w:r w:rsidRPr="00416753">
              <w:rPr>
                <w:rFonts w:ascii="Garamond" w:hAnsi="Garamond"/>
              </w:rPr>
              <w:t>Максимальная мощность единиц генерирующего оборудования тепловых электростанций, состояние которых подлежит оптимизации в рамках ВСВГО и режим работы которых зависит от наличия теплового потребителя (турбины типа «Р» (в том числе «ПР», «ТР» и «ПТР», за исключением турбин типа «Р», имеющих приключенные турбины), ГТУ в составе ГТУ-ТЭЦ и пр.), готовая к выработке электроэнергии, при выводе такого оборудования в резерв или ремонт принимается равной нулю, если иное не подтверждено специализированными расчетами, заключающимися в перераспределении паровой нагрузки между оставшимися турбинами с соответствующим пересчетом ограничений мощности по каждой из них.</w:t>
            </w:r>
            <w:bookmarkEnd w:id="365"/>
            <w:bookmarkEnd w:id="366"/>
            <w:bookmarkEnd w:id="367"/>
            <w:bookmarkEnd w:id="368"/>
            <w:bookmarkEnd w:id="369"/>
            <w:bookmarkEnd w:id="370"/>
            <w:bookmarkEnd w:id="371"/>
            <w:bookmarkEnd w:id="372"/>
            <w:bookmarkEnd w:id="373"/>
            <w:bookmarkEnd w:id="374"/>
            <w:bookmarkEnd w:id="375"/>
          </w:p>
          <w:p w14:paraId="072E3992" w14:textId="77777777" w:rsidR="009B5F10" w:rsidRPr="00416753" w:rsidRDefault="009B5F10" w:rsidP="00981BE7">
            <w:pPr>
              <w:widowControl w:val="0"/>
              <w:spacing w:before="120" w:after="120" w:line="240" w:lineRule="auto"/>
              <w:ind w:firstLine="567"/>
              <w:jc w:val="both"/>
              <w:rPr>
                <w:rFonts w:ascii="Garamond" w:hAnsi="Garamond"/>
              </w:rPr>
            </w:pPr>
            <w:bookmarkStart w:id="376" w:name="_Toc439084016"/>
            <w:bookmarkStart w:id="377" w:name="_Toc491710377"/>
            <w:bookmarkStart w:id="378" w:name="_Toc497986205"/>
            <w:bookmarkStart w:id="379" w:name="_Toc502318629"/>
            <w:bookmarkStart w:id="380" w:name="_Toc507079767"/>
            <w:bookmarkStart w:id="381" w:name="_Toc534811526"/>
            <w:bookmarkStart w:id="382" w:name="_Toc15650383"/>
            <w:bookmarkStart w:id="383" w:name="_Toc20495332"/>
            <w:bookmarkStart w:id="384" w:name="_Toc57848823"/>
            <w:bookmarkStart w:id="385" w:name="_Toc84948397"/>
            <w:r w:rsidRPr="00416753">
              <w:rPr>
                <w:rFonts w:ascii="Garamond" w:hAnsi="Garamond"/>
              </w:rPr>
              <w:t>Максимальная мощность единиц генерирующего оборудования тепловых электростанций, состояние которых не подлежит оптимизации в рамках процедуры ВСВГО (состояние такого оборудования в уведомлении ВСВГО указано как вынужденно включенное или отключенное) и режим работы которых зависит от наличия теплового потребителя (турбины типа «Р» (в том числе «ПР», «ТР» и «ПТР»), ГТУ в составе ГТУ-ТЭЦ и пр.), при выводе такого оборудования в резерв или ремонт принимается равной нулю.</w:t>
            </w:r>
            <w:bookmarkEnd w:id="376"/>
            <w:bookmarkEnd w:id="377"/>
            <w:bookmarkEnd w:id="378"/>
            <w:bookmarkEnd w:id="379"/>
            <w:bookmarkEnd w:id="380"/>
            <w:bookmarkEnd w:id="381"/>
            <w:bookmarkEnd w:id="382"/>
            <w:bookmarkEnd w:id="383"/>
            <w:bookmarkEnd w:id="384"/>
            <w:bookmarkEnd w:id="385"/>
          </w:p>
          <w:p w14:paraId="13635AAD" w14:textId="77777777" w:rsidR="009B5F10" w:rsidRPr="00416753" w:rsidRDefault="009B5F10" w:rsidP="00981BE7">
            <w:pPr>
              <w:widowControl w:val="0"/>
              <w:spacing w:before="120" w:after="120" w:line="240" w:lineRule="auto"/>
              <w:ind w:firstLine="567"/>
              <w:jc w:val="both"/>
              <w:rPr>
                <w:rFonts w:ascii="Garamond" w:hAnsi="Garamond"/>
                <w:bCs/>
              </w:rPr>
            </w:pPr>
            <w:r w:rsidRPr="00416753">
              <w:rPr>
                <w:rFonts w:ascii="Garamond" w:hAnsi="Garamond"/>
                <w:color w:val="000000"/>
              </w:rPr>
              <w:t xml:space="preserve">Снижение максимальной мощности в указанных в настоящем пункте случаях при подаче соответствующего </w:t>
            </w:r>
            <w:r w:rsidRPr="00416753">
              <w:rPr>
                <w:rFonts w:ascii="Garamond" w:hAnsi="Garamond"/>
              </w:rPr>
              <w:t xml:space="preserve">уведомления о составе и параметрах оборудования не позднее 16 часов 30 минут московского времени суток </w:t>
            </w:r>
            <w:r w:rsidRPr="00416753">
              <w:rPr>
                <w:rFonts w:ascii="Garamond" w:hAnsi="Garamond"/>
                <w:i/>
              </w:rPr>
              <w:t>Х</w:t>
            </w:r>
            <w:r w:rsidRPr="00416753">
              <w:rPr>
                <w:rFonts w:ascii="Garamond" w:hAnsi="Garamond"/>
              </w:rPr>
              <w:t xml:space="preserve">-2 (не позднее 10 часов 00 минут хабаровского времени суток </w:t>
            </w:r>
            <w:r w:rsidRPr="00416753">
              <w:rPr>
                <w:rFonts w:ascii="Garamond" w:hAnsi="Garamond"/>
                <w:i/>
              </w:rPr>
              <w:t>Х</w:t>
            </w:r>
            <w:r w:rsidRPr="00416753">
              <w:rPr>
                <w:rFonts w:ascii="Garamond" w:hAnsi="Garamond"/>
              </w:rPr>
              <w:t xml:space="preserve">-1 для второй неценовой зоны) </w:t>
            </w:r>
            <w:r w:rsidRPr="00416753">
              <w:rPr>
                <w:rFonts w:ascii="Garamond" w:hAnsi="Garamond"/>
                <w:color w:val="000000"/>
              </w:rPr>
              <w:t xml:space="preserve">подлежит регистрации как </w:t>
            </w:r>
            <w:bookmarkStart w:id="386" w:name="_Hlk145430979"/>
            <m:oMath>
              <m:sSubSup>
                <m:sSubSupPr>
                  <m:ctrlPr>
                    <w:rPr>
                      <w:rFonts w:ascii="Cambria Math" w:hAnsi="Cambria Math"/>
                      <w:i/>
                      <w:color w:val="000000"/>
                    </w:rPr>
                  </m:ctrlPr>
                </m:sSubSupPr>
                <m:e>
                  <m:sSup>
                    <m:sSupPr>
                      <m:ctrlPr>
                        <w:rPr>
                          <w:rFonts w:ascii="Cambria Math" w:hAnsi="Cambria Math"/>
                          <w:i/>
                          <w:color w:val="000000"/>
                        </w:rPr>
                      </m:ctrlPr>
                    </m:sSupPr>
                    <m:e>
                      <m:r>
                        <w:rPr>
                          <w:rFonts w:ascii="Cambria Math" w:hAnsi="Cambria Math"/>
                          <w:color w:val="000000"/>
                        </w:rPr>
                        <m:t>Δ</m:t>
                      </m:r>
                    </m:e>
                    <m:sup>
                      <m:r>
                        <w:rPr>
                          <w:rFonts w:ascii="Cambria Math" w:hAnsi="Cambria Math"/>
                          <w:color w:val="000000"/>
                        </w:rPr>
                        <m:t>j</m:t>
                      </m:r>
                    </m:sup>
                  </m:sSup>
                </m:e>
                <m:sub>
                  <m:r>
                    <w:rPr>
                      <w:rFonts w:ascii="Cambria Math" w:hAnsi="Cambria Math"/>
                      <w:color w:val="000000"/>
                    </w:rPr>
                    <m:t>2</m:t>
                  </m:r>
                  <m:func>
                    <m:funcPr>
                      <m:ctrlPr>
                        <w:rPr>
                          <w:rFonts w:ascii="Cambria Math" w:hAnsi="Cambria Math"/>
                          <w:i/>
                          <w:color w:val="000000"/>
                        </w:rPr>
                      </m:ctrlPr>
                    </m:funcPr>
                    <m:fName>
                      <m:r>
                        <w:rPr>
                          <w:rFonts w:ascii="Cambria Math" w:hAnsi="Cambria Math"/>
                          <w:color w:val="000000"/>
                        </w:rPr>
                        <m:t>_max,</m:t>
                      </m:r>
                    </m:fName>
                    <m:e>
                      <m:r>
                        <w:rPr>
                          <w:rFonts w:ascii="Cambria Math" w:hAnsi="Cambria Math"/>
                          <w:color w:val="000000"/>
                        </w:rPr>
                        <m:t>h</m:t>
                      </m:r>
                    </m:e>
                  </m:func>
                </m:sub>
                <m:sup>
                  <m:r>
                    <w:rPr>
                      <w:rFonts w:ascii="Cambria Math" w:hAnsi="Cambria Math"/>
                      <w:color w:val="000000"/>
                    </w:rPr>
                    <m:t>2</m:t>
                  </m:r>
                </m:sup>
              </m:sSubSup>
            </m:oMath>
            <w:bookmarkEnd w:id="386"/>
            <w:r w:rsidRPr="00416753">
              <w:rPr>
                <w:rFonts w:ascii="Garamond" w:hAnsi="Garamond"/>
                <w:color w:val="000000"/>
              </w:rPr>
              <w:t>, при направлении уведомления после указанного времени или его отсутствии снижение максимальной мощности регистрируется в общем порядке (</w:t>
            </w:r>
            <w:bookmarkStart w:id="387" w:name="_Hlk145431009"/>
            <m:oMath>
              <m:sSubSup>
                <m:sSubSupPr>
                  <m:ctrlPr>
                    <w:rPr>
                      <w:rFonts w:ascii="Cambria Math" w:hAnsi="Cambria Math"/>
                      <w:i/>
                    </w:rPr>
                  </m:ctrlPr>
                </m:sSubSupPr>
                <m:e>
                  <m:r>
                    <w:rPr>
                      <w:rFonts w:ascii="Cambria Math" w:hAnsi="Cambria Math"/>
                    </w:rPr>
                    <m:t>Δ</m:t>
                  </m:r>
                </m:e>
                <m:sub>
                  <m:r>
                    <w:rPr>
                      <w:rFonts w:ascii="Cambria Math" w:hAnsi="Cambria Math"/>
                    </w:rPr>
                    <m:t>4</m:t>
                  </m:r>
                  <m:func>
                    <m:funcPr>
                      <m:ctrlPr>
                        <w:rPr>
                          <w:rFonts w:ascii="Cambria Math" w:hAnsi="Cambria Math"/>
                          <w:i/>
                        </w:rPr>
                      </m:ctrlPr>
                    </m:funcPr>
                    <m:fName>
                      <m:r>
                        <w:rPr>
                          <w:rFonts w:ascii="Cambria Math" w:hAnsi="Cambria Math"/>
                        </w:rPr>
                        <m:t>_max.</m:t>
                      </m:r>
                    </m:fName>
                    <m:e>
                      <m:r>
                        <w:rPr>
                          <w:rFonts w:ascii="Cambria Math" w:hAnsi="Cambria Math"/>
                        </w:rPr>
                        <m:t>h</m:t>
                      </m:r>
                    </m:e>
                  </m:func>
                </m:sub>
                <m:sup>
                  <m:r>
                    <w:rPr>
                      <w:rFonts w:ascii="Cambria Math" w:hAnsi="Cambria Math"/>
                    </w:rPr>
                    <m:t>j</m:t>
                  </m:r>
                </m:sup>
              </m:sSubSup>
            </m:oMath>
            <w:bookmarkEnd w:id="387"/>
            <w:r w:rsidRPr="00416753">
              <w:rPr>
                <w:rFonts w:ascii="Garamond" w:hAnsi="Garamond"/>
              </w:rPr>
              <w:t xml:space="preserve">, </w:t>
            </w:r>
            <w:bookmarkStart w:id="388" w:name="_Hlk145431040"/>
            <m:oMath>
              <m:sSub>
                <m:sSubPr>
                  <m:ctrlPr>
                    <w:rPr>
                      <w:rFonts w:ascii="Cambria Math" w:hAnsi="Cambria Math"/>
                      <w:i/>
                    </w:rPr>
                  </m:ctrlPr>
                </m:sSubPr>
                <m:e>
                  <m:sSup>
                    <m:sSupPr>
                      <m:ctrlPr>
                        <w:rPr>
                          <w:rFonts w:ascii="Cambria Math" w:hAnsi="Cambria Math"/>
                          <w:i/>
                        </w:rPr>
                      </m:ctrlPr>
                    </m:sSupPr>
                    <m:e>
                      <m:r>
                        <w:rPr>
                          <w:rFonts w:ascii="Cambria Math" w:hAnsi="Cambria Math"/>
                        </w:rPr>
                        <m:t>Δ</m:t>
                      </m:r>
                    </m:e>
                    <m:sup>
                      <m:r>
                        <w:rPr>
                          <w:rFonts w:ascii="Cambria Math" w:hAnsi="Cambria Math"/>
                        </w:rPr>
                        <m:t>j</m:t>
                      </m:r>
                    </m:sup>
                  </m:sSup>
                </m:e>
                <m:sub>
                  <m:r>
                    <w:rPr>
                      <w:rFonts w:ascii="Cambria Math" w:hAnsi="Cambria Math"/>
                    </w:rPr>
                    <m:t>6,</m:t>
                  </m:r>
                  <m:r>
                    <w:rPr>
                      <w:rFonts w:ascii="Cambria Math" w:hAnsi="Cambria Math"/>
                    </w:rPr>
                    <m:t>h</m:t>
                  </m:r>
                </m:sub>
              </m:sSub>
            </m:oMath>
            <w:bookmarkEnd w:id="388"/>
            <w:r w:rsidRPr="00416753">
              <w:rPr>
                <w:rFonts w:ascii="Garamond" w:hAnsi="Garamond"/>
              </w:rPr>
              <w:t>)</w:t>
            </w:r>
            <w:r w:rsidRPr="00416753">
              <w:rPr>
                <w:rFonts w:ascii="Garamond" w:hAnsi="Garamond"/>
                <w:color w:val="000000"/>
              </w:rPr>
              <w:t>.</w:t>
            </w:r>
          </w:p>
          <w:p w14:paraId="659A6102" w14:textId="77777777" w:rsidR="009B5F10" w:rsidRPr="00BE2B59" w:rsidRDefault="009B5F10" w:rsidP="00981BE7">
            <w:pPr>
              <w:widowControl w:val="0"/>
              <w:spacing w:after="0" w:line="240" w:lineRule="auto"/>
              <w:jc w:val="both"/>
              <w:outlineLvl w:val="2"/>
              <w:rPr>
                <w:rFonts w:ascii="Garamond" w:eastAsia="Times New Roman" w:hAnsi="Garamond"/>
                <w:b/>
                <w:color w:val="000000"/>
              </w:rPr>
            </w:pPr>
          </w:p>
        </w:tc>
        <w:tc>
          <w:tcPr>
            <w:tcW w:w="6946" w:type="dxa"/>
          </w:tcPr>
          <w:p w14:paraId="6E887279" w14:textId="77777777" w:rsidR="009B5F10" w:rsidRPr="00BE2B59" w:rsidRDefault="009B5F10" w:rsidP="00981BE7">
            <w:pPr>
              <w:pStyle w:val="30"/>
              <w:widowControl w:val="0"/>
              <w:numPr>
                <w:ilvl w:val="0"/>
                <w:numId w:val="0"/>
              </w:numPr>
              <w:rPr>
                <w:rFonts w:ascii="Garamond" w:hAnsi="Garamond"/>
                <w:szCs w:val="22"/>
              </w:rPr>
            </w:pPr>
            <w:r w:rsidRPr="00BE2B59">
              <w:rPr>
                <w:rFonts w:ascii="Garamond" w:hAnsi="Garamond"/>
                <w:szCs w:val="22"/>
              </w:rPr>
              <w:t xml:space="preserve">4.3. Порядок определения готовности генерирующего оборудования, режим работы которого зависит от наличия теплового потребителя </w:t>
            </w:r>
          </w:p>
          <w:p w14:paraId="039C899E" w14:textId="77777777" w:rsidR="009B5F10" w:rsidRPr="00C91380" w:rsidRDefault="009B5F10" w:rsidP="00981BE7">
            <w:pPr>
              <w:widowControl w:val="0"/>
              <w:spacing w:before="120" w:after="120" w:line="240" w:lineRule="auto"/>
              <w:ind w:firstLine="567"/>
              <w:jc w:val="both"/>
              <w:rPr>
                <w:rFonts w:ascii="Garamond" w:hAnsi="Garamond"/>
              </w:rPr>
            </w:pPr>
            <w:r w:rsidRPr="00C91380">
              <w:rPr>
                <w:rFonts w:ascii="Garamond" w:hAnsi="Garamond"/>
              </w:rPr>
              <w:t>Максимальная мощность единиц генерирующего оборудования тепловых электростанций, состояние которых подлежит оптимизации в рамках ВСВГО и режим работы которых зависит от наличия теплового потребителя (турбины типа «Р» (в том числе «ПР», «ТР» и «ПТР», за исключением турбин типа «Р», имеющих приключенные турбины), ГТУ в составе ГТУ-ТЭЦ и пр.), готовая к выработке электроэнергии, при выводе такого оборудования в резерв или ремонт принимается равной нулю, если иное не подтверждено специализированными расчетами, заключающимися в перераспределении паровой нагрузки между оставшимися турбинами с соответствующим пересчетом ограничений мощности по каждой из них.</w:t>
            </w:r>
          </w:p>
          <w:p w14:paraId="2758170A" w14:textId="77777777" w:rsidR="009B5F10" w:rsidRPr="00C91380" w:rsidRDefault="009B5F10" w:rsidP="00981BE7">
            <w:pPr>
              <w:widowControl w:val="0"/>
              <w:spacing w:before="120" w:after="120" w:line="240" w:lineRule="auto"/>
              <w:ind w:firstLine="567"/>
              <w:jc w:val="both"/>
              <w:rPr>
                <w:rFonts w:ascii="Garamond" w:hAnsi="Garamond"/>
              </w:rPr>
            </w:pPr>
            <w:r w:rsidRPr="00C91380">
              <w:rPr>
                <w:rFonts w:ascii="Garamond" w:hAnsi="Garamond"/>
              </w:rPr>
              <w:t>Максимальная мощность единиц генерирующего оборудования тепловых электростанций, состояние которых не подлежит оптимизации в рамках процедуры ВСВГО (состояние такого оборудования в уведомлении ВСВГО указано как вынужденно включенное или отключенное) и режим работы которых зависит от наличия теплового потребителя (турбины типа «Р» (в том числе «ПР», «ТР» и «ПТР»), ГТУ в составе ГТУ-ТЭЦ и пр.), при выводе такого оборудования в резерв или ремонт принимается равной нулю.</w:t>
            </w:r>
          </w:p>
          <w:p w14:paraId="7978ADA6" w14:textId="77777777" w:rsidR="009B5F10" w:rsidRPr="00C91380" w:rsidRDefault="009B5F10" w:rsidP="00981BE7">
            <w:pPr>
              <w:widowControl w:val="0"/>
              <w:spacing w:before="120" w:after="120" w:line="240" w:lineRule="auto"/>
              <w:ind w:firstLine="567"/>
              <w:jc w:val="both"/>
              <w:rPr>
                <w:rFonts w:ascii="Garamond" w:hAnsi="Garamond"/>
                <w:bCs/>
              </w:rPr>
            </w:pPr>
            <w:r w:rsidRPr="00C91380">
              <w:rPr>
                <w:rFonts w:ascii="Garamond" w:hAnsi="Garamond"/>
                <w:color w:val="000000"/>
              </w:rPr>
              <w:t xml:space="preserve">Снижение максимальной мощности в указанных в настоящем пункте случаях при подаче соответствующего </w:t>
            </w:r>
            <w:r w:rsidRPr="00C91380">
              <w:rPr>
                <w:rFonts w:ascii="Garamond" w:hAnsi="Garamond"/>
              </w:rPr>
              <w:t xml:space="preserve">уведомления о составе и параметрах оборудования не позднее 16 часов 30 минут московского времени суток </w:t>
            </w:r>
            <w:r w:rsidRPr="00C91380">
              <w:rPr>
                <w:rFonts w:ascii="Garamond" w:hAnsi="Garamond"/>
                <w:i/>
              </w:rPr>
              <w:t>Х</w:t>
            </w:r>
            <w:r w:rsidRPr="00C91380">
              <w:rPr>
                <w:rFonts w:ascii="Garamond" w:hAnsi="Garamond"/>
              </w:rPr>
              <w:t xml:space="preserve">-2 (не позднее </w:t>
            </w:r>
            <w:r w:rsidRPr="00E73129">
              <w:rPr>
                <w:rFonts w:ascii="Garamond" w:eastAsia="Times New Roman" w:hAnsi="Garamond"/>
                <w:highlight w:val="yellow"/>
              </w:rPr>
              <w:t>3 часов 00 минут московского времени (</w:t>
            </w:r>
            <w:r w:rsidRPr="00C91380">
              <w:rPr>
                <w:rFonts w:ascii="Garamond" w:hAnsi="Garamond"/>
              </w:rPr>
              <w:t>10 часов 00 минут хабаровского времени</w:t>
            </w:r>
            <w:r w:rsidRPr="00416753">
              <w:rPr>
                <w:rFonts w:ascii="Garamond" w:hAnsi="Garamond"/>
                <w:highlight w:val="yellow"/>
              </w:rPr>
              <w:t>)</w:t>
            </w:r>
            <w:r w:rsidRPr="00C91380">
              <w:rPr>
                <w:rFonts w:ascii="Garamond" w:hAnsi="Garamond"/>
              </w:rPr>
              <w:t xml:space="preserve"> суток </w:t>
            </w:r>
            <w:r w:rsidRPr="00C91380">
              <w:rPr>
                <w:rFonts w:ascii="Garamond" w:hAnsi="Garamond"/>
                <w:i/>
              </w:rPr>
              <w:t>Х</w:t>
            </w:r>
            <w:r w:rsidRPr="00C91380">
              <w:rPr>
                <w:rFonts w:ascii="Garamond" w:hAnsi="Garamond"/>
              </w:rPr>
              <w:t xml:space="preserve">-1 для второй неценовой зоны) </w:t>
            </w:r>
            <w:r w:rsidRPr="00C91380">
              <w:rPr>
                <w:rFonts w:ascii="Garamond" w:hAnsi="Garamond"/>
                <w:color w:val="000000"/>
              </w:rPr>
              <w:t xml:space="preserve">подлежит регистрации как </w:t>
            </w:r>
            <m:oMath>
              <m:sSubSup>
                <m:sSubSupPr>
                  <m:ctrlPr>
                    <w:rPr>
                      <w:rFonts w:ascii="Cambria Math" w:hAnsi="Cambria Math"/>
                      <w:i/>
                      <w:color w:val="000000"/>
                    </w:rPr>
                  </m:ctrlPr>
                </m:sSubSupPr>
                <m:e>
                  <m:sSup>
                    <m:sSupPr>
                      <m:ctrlPr>
                        <w:rPr>
                          <w:rFonts w:ascii="Cambria Math" w:hAnsi="Cambria Math"/>
                          <w:i/>
                          <w:color w:val="000000"/>
                        </w:rPr>
                      </m:ctrlPr>
                    </m:sSupPr>
                    <m:e>
                      <m:r>
                        <w:rPr>
                          <w:rFonts w:ascii="Cambria Math" w:hAnsi="Cambria Math"/>
                          <w:color w:val="000000"/>
                        </w:rPr>
                        <m:t>Δ</m:t>
                      </m:r>
                    </m:e>
                    <m:sup>
                      <m:r>
                        <w:rPr>
                          <w:rFonts w:ascii="Cambria Math" w:hAnsi="Cambria Math"/>
                          <w:color w:val="000000"/>
                        </w:rPr>
                        <m:t>j</m:t>
                      </m:r>
                    </m:sup>
                  </m:sSup>
                </m:e>
                <m:sub>
                  <m:r>
                    <w:rPr>
                      <w:rFonts w:ascii="Cambria Math" w:hAnsi="Cambria Math"/>
                      <w:color w:val="000000"/>
                    </w:rPr>
                    <m:t>2</m:t>
                  </m:r>
                  <m:func>
                    <m:funcPr>
                      <m:ctrlPr>
                        <w:rPr>
                          <w:rFonts w:ascii="Cambria Math" w:hAnsi="Cambria Math"/>
                          <w:i/>
                          <w:color w:val="000000"/>
                        </w:rPr>
                      </m:ctrlPr>
                    </m:funcPr>
                    <m:fName>
                      <m:r>
                        <w:rPr>
                          <w:rFonts w:ascii="Cambria Math" w:hAnsi="Cambria Math"/>
                          <w:color w:val="000000"/>
                        </w:rPr>
                        <m:t>_max,</m:t>
                      </m:r>
                    </m:fName>
                    <m:e>
                      <m:r>
                        <w:rPr>
                          <w:rFonts w:ascii="Cambria Math" w:hAnsi="Cambria Math"/>
                          <w:color w:val="000000"/>
                        </w:rPr>
                        <m:t>h</m:t>
                      </m:r>
                    </m:e>
                  </m:func>
                </m:sub>
                <m:sup>
                  <m:r>
                    <w:rPr>
                      <w:rFonts w:ascii="Cambria Math" w:hAnsi="Cambria Math"/>
                      <w:color w:val="000000"/>
                    </w:rPr>
                    <m:t>2</m:t>
                  </m:r>
                </m:sup>
              </m:sSubSup>
            </m:oMath>
            <w:r w:rsidRPr="00C91380">
              <w:rPr>
                <w:rFonts w:ascii="Garamond" w:hAnsi="Garamond"/>
                <w:color w:val="000000"/>
              </w:rPr>
              <w:t>, при направлении уведомления после указанного времени или его отсутствии снижение максимальной мощности регистрируется в общем порядке (</w:t>
            </w:r>
            <m:oMath>
              <m:sSubSup>
                <m:sSubSupPr>
                  <m:ctrlPr>
                    <w:rPr>
                      <w:rFonts w:ascii="Cambria Math" w:hAnsi="Cambria Math"/>
                      <w:i/>
                    </w:rPr>
                  </m:ctrlPr>
                </m:sSubSupPr>
                <m:e>
                  <m:r>
                    <w:rPr>
                      <w:rFonts w:ascii="Cambria Math" w:hAnsi="Cambria Math"/>
                    </w:rPr>
                    <m:t>Δ</m:t>
                  </m:r>
                </m:e>
                <m:sub>
                  <m:r>
                    <w:rPr>
                      <w:rFonts w:ascii="Cambria Math" w:hAnsi="Cambria Math"/>
                    </w:rPr>
                    <m:t>4</m:t>
                  </m:r>
                  <m:func>
                    <m:funcPr>
                      <m:ctrlPr>
                        <w:rPr>
                          <w:rFonts w:ascii="Cambria Math" w:hAnsi="Cambria Math"/>
                          <w:i/>
                        </w:rPr>
                      </m:ctrlPr>
                    </m:funcPr>
                    <m:fName>
                      <m:r>
                        <w:rPr>
                          <w:rFonts w:ascii="Cambria Math" w:hAnsi="Cambria Math"/>
                        </w:rPr>
                        <m:t>_max.</m:t>
                      </m:r>
                    </m:fName>
                    <m:e>
                      <m:r>
                        <w:rPr>
                          <w:rFonts w:ascii="Cambria Math" w:hAnsi="Cambria Math"/>
                        </w:rPr>
                        <m:t>h</m:t>
                      </m:r>
                    </m:e>
                  </m:func>
                </m:sub>
                <m:sup>
                  <m:r>
                    <w:rPr>
                      <w:rFonts w:ascii="Cambria Math" w:hAnsi="Cambria Math"/>
                    </w:rPr>
                    <m:t>j</m:t>
                  </m:r>
                </m:sup>
              </m:sSubSup>
            </m:oMath>
            <w:r w:rsidRPr="00C91380">
              <w:rPr>
                <w:rFonts w:ascii="Garamond" w:hAnsi="Garamond"/>
              </w:rPr>
              <w:t xml:space="preserve">, </w:t>
            </w:r>
            <m:oMath>
              <m:sSub>
                <m:sSubPr>
                  <m:ctrlPr>
                    <w:rPr>
                      <w:rFonts w:ascii="Cambria Math" w:hAnsi="Cambria Math"/>
                      <w:i/>
                    </w:rPr>
                  </m:ctrlPr>
                </m:sSubPr>
                <m:e>
                  <m:sSup>
                    <m:sSupPr>
                      <m:ctrlPr>
                        <w:rPr>
                          <w:rFonts w:ascii="Cambria Math" w:hAnsi="Cambria Math"/>
                          <w:i/>
                        </w:rPr>
                      </m:ctrlPr>
                    </m:sSupPr>
                    <m:e>
                      <m:r>
                        <w:rPr>
                          <w:rFonts w:ascii="Cambria Math" w:hAnsi="Cambria Math"/>
                        </w:rPr>
                        <m:t>Δ</m:t>
                      </m:r>
                    </m:e>
                    <m:sup>
                      <m:r>
                        <w:rPr>
                          <w:rFonts w:ascii="Cambria Math" w:hAnsi="Cambria Math"/>
                        </w:rPr>
                        <m:t>j</m:t>
                      </m:r>
                    </m:sup>
                  </m:sSup>
                </m:e>
                <m:sub>
                  <m:r>
                    <w:rPr>
                      <w:rFonts w:ascii="Cambria Math" w:hAnsi="Cambria Math"/>
                    </w:rPr>
                    <m:t>6,</m:t>
                  </m:r>
                  <m:r>
                    <w:rPr>
                      <w:rFonts w:ascii="Cambria Math" w:hAnsi="Cambria Math"/>
                    </w:rPr>
                    <m:t>h</m:t>
                  </m:r>
                </m:sub>
              </m:sSub>
            </m:oMath>
            <w:r w:rsidRPr="00C91380">
              <w:rPr>
                <w:rFonts w:ascii="Garamond" w:hAnsi="Garamond"/>
              </w:rPr>
              <w:t>)</w:t>
            </w:r>
            <w:r w:rsidRPr="00C91380">
              <w:rPr>
                <w:rFonts w:ascii="Garamond" w:hAnsi="Garamond"/>
                <w:color w:val="000000"/>
              </w:rPr>
              <w:t>.</w:t>
            </w:r>
          </w:p>
          <w:p w14:paraId="25AAC366" w14:textId="77777777" w:rsidR="009B5F10" w:rsidRPr="00BE2B59" w:rsidRDefault="009B5F10" w:rsidP="00981BE7">
            <w:pPr>
              <w:widowControl w:val="0"/>
              <w:spacing w:after="0" w:line="240" w:lineRule="auto"/>
              <w:jc w:val="both"/>
              <w:outlineLvl w:val="2"/>
              <w:rPr>
                <w:rFonts w:ascii="Garamond" w:eastAsia="Times New Roman" w:hAnsi="Garamond"/>
                <w:b/>
                <w:color w:val="000000"/>
              </w:rPr>
            </w:pPr>
          </w:p>
        </w:tc>
      </w:tr>
      <w:tr w:rsidR="009B5F10" w:rsidRPr="00E73129" w14:paraId="1D4E81CE" w14:textId="77777777" w:rsidTr="006C0986">
        <w:tc>
          <w:tcPr>
            <w:tcW w:w="918" w:type="dxa"/>
            <w:vAlign w:val="center"/>
          </w:tcPr>
          <w:p w14:paraId="4224A762" w14:textId="77777777" w:rsidR="009B5F10" w:rsidRPr="00E73129" w:rsidRDefault="009B5F10" w:rsidP="00981BE7">
            <w:pPr>
              <w:widowControl w:val="0"/>
              <w:spacing w:after="0" w:line="240" w:lineRule="auto"/>
              <w:jc w:val="both"/>
              <w:rPr>
                <w:rFonts w:ascii="Garamond" w:hAnsi="Garamond"/>
                <w:b/>
              </w:rPr>
            </w:pPr>
            <w:r w:rsidRPr="00416753">
              <w:rPr>
                <w:rFonts w:ascii="Garamond" w:hAnsi="Garamond"/>
                <w:b/>
              </w:rPr>
              <w:t>4.5</w:t>
            </w:r>
          </w:p>
        </w:tc>
        <w:tc>
          <w:tcPr>
            <w:tcW w:w="7087" w:type="dxa"/>
          </w:tcPr>
          <w:p w14:paraId="13362FCC" w14:textId="77777777" w:rsidR="009B5F10" w:rsidRPr="00E73129" w:rsidRDefault="009B5F10" w:rsidP="00981BE7">
            <w:pPr>
              <w:widowControl w:val="0"/>
              <w:spacing w:after="0" w:line="240" w:lineRule="auto"/>
              <w:jc w:val="both"/>
              <w:outlineLvl w:val="2"/>
              <w:rPr>
                <w:rFonts w:ascii="Garamond" w:eastAsia="Times New Roman" w:hAnsi="Garamond"/>
                <w:b/>
                <w:color w:val="000000"/>
              </w:rPr>
            </w:pPr>
            <w:bookmarkStart w:id="389" w:name="_Toc491709781"/>
            <w:bookmarkStart w:id="390" w:name="_Toc84948402"/>
            <w:r w:rsidRPr="00E73129">
              <w:rPr>
                <w:rFonts w:ascii="Garamond" w:eastAsia="Times New Roman" w:hAnsi="Garamond"/>
                <w:b/>
                <w:color w:val="000000"/>
              </w:rPr>
              <w:t>Порядок учета ограничений (снижений) мощности энергоблоков ПГУ и ГТУ, зависящих от температуры наружного воздуха</w:t>
            </w:r>
            <w:bookmarkEnd w:id="389"/>
            <w:bookmarkEnd w:id="390"/>
          </w:p>
          <w:p w14:paraId="20D46CBE" w14:textId="77777777" w:rsidR="009B5F10" w:rsidRPr="00E73129" w:rsidRDefault="009B5F10" w:rsidP="00981BE7">
            <w:pPr>
              <w:widowControl w:val="0"/>
              <w:spacing w:after="0" w:line="240" w:lineRule="auto"/>
              <w:jc w:val="both"/>
              <w:outlineLvl w:val="2"/>
              <w:rPr>
                <w:rFonts w:ascii="Garamond" w:eastAsia="Times New Roman" w:hAnsi="Garamond"/>
              </w:rPr>
            </w:pPr>
            <w:r w:rsidRPr="00E73129">
              <w:rPr>
                <w:rFonts w:ascii="Garamond" w:eastAsia="Times New Roman" w:hAnsi="Garamond"/>
              </w:rPr>
              <w:t>…</w:t>
            </w:r>
          </w:p>
          <w:p w14:paraId="105C8161" w14:textId="77777777" w:rsidR="009B5F10" w:rsidRPr="00E73129" w:rsidRDefault="009B5F10" w:rsidP="00981BE7">
            <w:pPr>
              <w:widowControl w:val="0"/>
              <w:spacing w:before="120" w:after="120" w:line="240" w:lineRule="auto"/>
              <w:ind w:firstLine="318"/>
              <w:jc w:val="both"/>
              <w:outlineLvl w:val="2"/>
              <w:rPr>
                <w:rFonts w:ascii="Garamond" w:eastAsia="Times New Roman" w:hAnsi="Garamond"/>
                <w:color w:val="000000"/>
              </w:rPr>
            </w:pPr>
            <w:bookmarkStart w:id="391" w:name="_Toc491709786"/>
            <w:bookmarkStart w:id="392" w:name="_Toc491710387"/>
            <w:bookmarkStart w:id="393" w:name="_Toc497986215"/>
            <w:bookmarkStart w:id="394" w:name="_Toc502318639"/>
            <w:bookmarkStart w:id="395" w:name="_Toc507079777"/>
            <w:bookmarkStart w:id="396" w:name="_Toc534811536"/>
            <w:bookmarkStart w:id="397" w:name="_Toc15650393"/>
            <w:bookmarkStart w:id="398" w:name="_Toc20495342"/>
            <w:bookmarkStart w:id="399" w:name="_Toc57848833"/>
            <w:bookmarkStart w:id="400" w:name="_Toc84948407"/>
            <w:r w:rsidRPr="00E73129">
              <w:rPr>
                <w:rFonts w:ascii="Garamond" w:eastAsia="Times New Roman" w:hAnsi="Garamond"/>
                <w:color w:val="000000"/>
              </w:rPr>
              <w:t xml:space="preserve">При наличии согласованной до начала месяца с СО зависимости ограничений (снижений) максимальной мощности блочных единиц генерирующего оборудования (ГТУ в составе ПГУ, ГТУ) от величины изменения температуры наружного воздуха, участник оптового рынка в составе уведомлений о составе и параметрах генерирующего оборудования (и в уведомлениях РСВ, и в оперативных уведомлениях), подаваемых в соответствии с </w:t>
            </w:r>
            <w:r w:rsidRPr="00E73129">
              <w:rPr>
                <w:rFonts w:ascii="Garamond" w:eastAsia="Times New Roman" w:hAnsi="Garamond"/>
                <w:i/>
                <w:color w:val="000000"/>
              </w:rPr>
              <w:t xml:space="preserve">Регламентом </w:t>
            </w:r>
            <w:r w:rsidRPr="00E73129">
              <w:rPr>
                <w:rFonts w:ascii="Garamond" w:eastAsia="Times New Roman" w:hAnsi="Garamond"/>
                <w:i/>
              </w:rPr>
              <w:t>подачи уведомлений участниками оптового рынка</w:t>
            </w:r>
            <w:r w:rsidRPr="00E73129">
              <w:rPr>
                <w:rFonts w:ascii="Garamond" w:eastAsia="Times New Roman" w:hAnsi="Garamond"/>
                <w:color w:val="000000"/>
              </w:rPr>
              <w:t xml:space="preserve"> (Приложение № 4 к</w:t>
            </w:r>
            <w:r w:rsidRPr="00E73129">
              <w:rPr>
                <w:rFonts w:ascii="Garamond" w:eastAsia="Times New Roman" w:hAnsi="Garamond"/>
                <w:i/>
                <w:color w:val="000000"/>
              </w:rPr>
              <w:t xml:space="preserve"> Договору о присоединении к торговой системе оптового рынка</w:t>
            </w:r>
            <w:r w:rsidRPr="00E73129">
              <w:rPr>
                <w:rFonts w:ascii="Garamond" w:eastAsia="Times New Roman" w:hAnsi="Garamond"/>
                <w:color w:val="000000"/>
              </w:rPr>
              <w:t>), должен заявлять значения прогнозной температуры наружного воздуха, принятые при расчете параметров указанного генерирующего оборудования, и соответствующие им ограничения (снижения) максимальной мощности.</w:t>
            </w:r>
            <w:bookmarkEnd w:id="391"/>
            <w:bookmarkEnd w:id="392"/>
            <w:bookmarkEnd w:id="393"/>
            <w:bookmarkEnd w:id="394"/>
            <w:bookmarkEnd w:id="395"/>
            <w:bookmarkEnd w:id="396"/>
            <w:bookmarkEnd w:id="397"/>
            <w:bookmarkEnd w:id="398"/>
            <w:bookmarkEnd w:id="399"/>
            <w:bookmarkEnd w:id="400"/>
          </w:p>
          <w:p w14:paraId="47DC1D3C" w14:textId="77777777" w:rsidR="009B5F10" w:rsidRPr="00E73129" w:rsidRDefault="009B5F10" w:rsidP="00981BE7">
            <w:pPr>
              <w:widowControl w:val="0"/>
              <w:spacing w:after="0" w:line="240" w:lineRule="auto"/>
              <w:ind w:firstLine="709"/>
              <w:jc w:val="both"/>
              <w:outlineLvl w:val="2"/>
              <w:rPr>
                <w:rFonts w:ascii="Garamond" w:eastAsia="Times New Roman" w:hAnsi="Garamond"/>
                <w:color w:val="000000"/>
              </w:rPr>
            </w:pPr>
            <w:bookmarkStart w:id="401" w:name="_Toc491709787"/>
            <w:bookmarkStart w:id="402" w:name="_Toc491710388"/>
            <w:bookmarkStart w:id="403" w:name="_Toc497986216"/>
            <w:bookmarkStart w:id="404" w:name="_Toc502318640"/>
            <w:bookmarkStart w:id="405" w:name="_Toc507079778"/>
            <w:bookmarkStart w:id="406" w:name="_Toc534811537"/>
            <w:bookmarkStart w:id="407" w:name="_Toc15650394"/>
            <w:bookmarkStart w:id="408" w:name="_Toc20495343"/>
            <w:bookmarkStart w:id="409" w:name="_Toc57848834"/>
            <w:bookmarkStart w:id="410" w:name="_Toc84948408"/>
            <w:r w:rsidRPr="00E73129">
              <w:rPr>
                <w:rFonts w:ascii="Garamond" w:eastAsia="Times New Roman" w:hAnsi="Garamond"/>
                <w:color w:val="000000"/>
              </w:rPr>
              <w:t xml:space="preserve">При этом в составе оперативных уведомлений могут быть заявлены дополнительные ограничения (снижения) максимальной мощности, не связанные с ремонтом основного и (или) вспомогательного оборудования и обусловленные изменением ограничений установленной мощности в связи с увеличением прогнозной температуры наружного воздуха, заявленной в составе оперативного уведомления, относительно прогнозной температуры наружного воздуха, заявленной в составе уведомления РСВ, более чем на 5 (пять) градусов по Цельсию. В таких случаях снижение максимальной мощности включенных в работу блочных единиц генерирующего оборудования энергоблоков ПГУ и ГТУ, заявленное в составе уведомления о составе и параметрах генерирующего оборудования в период с 16 часов 30 минут московского времени суток, предшествующих торговым (для второй неценовой зоны – после 10 часов 00 минут хабаровского времени суток </w:t>
            </w:r>
            <w:r w:rsidRPr="00E73129">
              <w:rPr>
                <w:rFonts w:ascii="Garamond" w:eastAsia="Times New Roman" w:hAnsi="Garamond"/>
                <w:i/>
                <w:color w:val="000000"/>
              </w:rPr>
              <w:t>Х</w:t>
            </w:r>
            <w:r w:rsidRPr="00E73129">
              <w:rPr>
                <w:rFonts w:ascii="Garamond" w:eastAsia="Times New Roman" w:hAnsi="Garamond"/>
                <w:color w:val="000000"/>
              </w:rPr>
              <w:t>-1), до часа (</w:t>
            </w:r>
            <w:r w:rsidRPr="00E73129">
              <w:rPr>
                <w:rFonts w:ascii="Garamond" w:eastAsia="Times New Roman" w:hAnsi="Garamond"/>
                <w:i/>
                <w:color w:val="000000"/>
              </w:rPr>
              <w:t>n</w:t>
            </w:r>
            <w:r w:rsidRPr="00E73129">
              <w:rPr>
                <w:rFonts w:ascii="Garamond" w:eastAsia="Times New Roman" w:hAnsi="Garamond"/>
                <w:color w:val="000000"/>
              </w:rPr>
              <w:t>-4),</w:t>
            </w:r>
            <w:r w:rsidRPr="00E73129">
              <w:rPr>
                <w:rFonts w:ascii="Garamond" w:eastAsia="Times New Roman" w:hAnsi="Garamond"/>
              </w:rPr>
              <w:t xml:space="preserve"> где </w:t>
            </w:r>
            <w:r w:rsidRPr="00E73129">
              <w:rPr>
                <w:rFonts w:ascii="Garamond" w:eastAsia="Times New Roman" w:hAnsi="Garamond"/>
                <w:i/>
                <w:lang w:val="en-US"/>
              </w:rPr>
              <w:t>n</w:t>
            </w:r>
            <w:r w:rsidRPr="00E73129">
              <w:rPr>
                <w:rFonts w:ascii="Garamond" w:eastAsia="Times New Roman" w:hAnsi="Garamond"/>
              </w:rPr>
              <w:t xml:space="preserve"> – операционный час</w:t>
            </w:r>
            <w:r w:rsidRPr="00E73129">
              <w:rPr>
                <w:rFonts w:ascii="Garamond" w:eastAsia="Times New Roman" w:hAnsi="Garamond"/>
                <w:color w:val="000000"/>
              </w:rPr>
              <w:t xml:space="preserve"> регистрируется:</w:t>
            </w:r>
            <w:bookmarkEnd w:id="401"/>
            <w:bookmarkEnd w:id="402"/>
            <w:bookmarkEnd w:id="403"/>
            <w:bookmarkEnd w:id="404"/>
            <w:bookmarkEnd w:id="405"/>
            <w:bookmarkEnd w:id="406"/>
            <w:bookmarkEnd w:id="407"/>
            <w:bookmarkEnd w:id="408"/>
            <w:bookmarkEnd w:id="409"/>
            <w:bookmarkEnd w:id="410"/>
          </w:p>
          <w:p w14:paraId="625A6D12" w14:textId="77777777" w:rsidR="009B5F10" w:rsidRPr="00E73129" w:rsidRDefault="009B5F10" w:rsidP="00981BE7">
            <w:pPr>
              <w:widowControl w:val="0"/>
              <w:spacing w:after="0" w:line="240" w:lineRule="auto"/>
              <w:jc w:val="both"/>
              <w:outlineLvl w:val="2"/>
              <w:rPr>
                <w:rFonts w:ascii="Garamond" w:hAnsi="Garamond"/>
              </w:rPr>
            </w:pPr>
            <w:r w:rsidRPr="00E73129">
              <w:rPr>
                <w:rFonts w:ascii="Garamond" w:eastAsia="Times New Roman" w:hAnsi="Garamond"/>
                <w:color w:val="000000"/>
              </w:rPr>
              <w:t>…</w:t>
            </w:r>
          </w:p>
        </w:tc>
        <w:tc>
          <w:tcPr>
            <w:tcW w:w="6946" w:type="dxa"/>
          </w:tcPr>
          <w:p w14:paraId="4217496B" w14:textId="77777777" w:rsidR="009B5F10" w:rsidRPr="00E73129" w:rsidRDefault="009B5F10" w:rsidP="00981BE7">
            <w:pPr>
              <w:widowControl w:val="0"/>
              <w:spacing w:after="0" w:line="240" w:lineRule="auto"/>
              <w:jc w:val="both"/>
              <w:outlineLvl w:val="2"/>
              <w:rPr>
                <w:rFonts w:ascii="Garamond" w:eastAsia="Times New Roman" w:hAnsi="Garamond"/>
                <w:b/>
                <w:color w:val="000000"/>
              </w:rPr>
            </w:pPr>
            <w:r w:rsidRPr="00E73129">
              <w:rPr>
                <w:rFonts w:ascii="Garamond" w:eastAsia="Times New Roman" w:hAnsi="Garamond"/>
                <w:b/>
                <w:color w:val="000000"/>
              </w:rPr>
              <w:t>Порядок учета ограничений (снижений) мощности энергоблоков ПГУ и ГТУ, зависящих от температуры наружного воздуха</w:t>
            </w:r>
          </w:p>
          <w:p w14:paraId="12686DB5" w14:textId="77777777" w:rsidR="009B5F10" w:rsidRPr="00E73129" w:rsidRDefault="009B5F10" w:rsidP="00981BE7">
            <w:pPr>
              <w:widowControl w:val="0"/>
              <w:spacing w:after="0" w:line="240" w:lineRule="auto"/>
              <w:jc w:val="both"/>
              <w:outlineLvl w:val="2"/>
              <w:rPr>
                <w:rFonts w:ascii="Garamond" w:eastAsia="Times New Roman" w:hAnsi="Garamond"/>
              </w:rPr>
            </w:pPr>
            <w:r w:rsidRPr="00E73129">
              <w:rPr>
                <w:rFonts w:ascii="Garamond" w:eastAsia="Times New Roman" w:hAnsi="Garamond"/>
              </w:rPr>
              <w:t>…</w:t>
            </w:r>
          </w:p>
          <w:p w14:paraId="4B457871" w14:textId="77777777" w:rsidR="009B5F10" w:rsidRPr="00E73129" w:rsidRDefault="009B5F10" w:rsidP="00981BE7">
            <w:pPr>
              <w:widowControl w:val="0"/>
              <w:spacing w:after="0" w:line="240" w:lineRule="auto"/>
              <w:ind w:firstLine="432"/>
              <w:jc w:val="both"/>
              <w:outlineLvl w:val="2"/>
              <w:rPr>
                <w:rFonts w:ascii="Garamond" w:eastAsia="Times New Roman" w:hAnsi="Garamond"/>
                <w:color w:val="000000"/>
              </w:rPr>
            </w:pPr>
            <w:r w:rsidRPr="00E73129">
              <w:rPr>
                <w:rFonts w:ascii="Garamond" w:eastAsia="Times New Roman" w:hAnsi="Garamond"/>
                <w:color w:val="000000"/>
              </w:rPr>
              <w:t xml:space="preserve">При наличии согласованной до начала месяца с СО зависимости ограничений (снижений) максимальной мощности блочных единиц генерирующего оборудования (ГТУ в составе ПГУ, ГТУ) от величины изменения температуры наружного воздуха, участник оптового рынка в составе уведомлений о составе и параметрах генерирующего оборудования (и в уведомлениях РСВ, и в оперативных уведомлениях), подаваемых в соответствии с </w:t>
            </w:r>
            <w:r w:rsidRPr="00E73129">
              <w:rPr>
                <w:rFonts w:ascii="Garamond" w:eastAsia="Times New Roman" w:hAnsi="Garamond"/>
                <w:i/>
                <w:color w:val="000000"/>
              </w:rPr>
              <w:t xml:space="preserve">Регламентом </w:t>
            </w:r>
            <w:r w:rsidRPr="00E73129">
              <w:rPr>
                <w:rFonts w:ascii="Garamond" w:eastAsia="Times New Roman" w:hAnsi="Garamond"/>
                <w:i/>
              </w:rPr>
              <w:t>подачи уведомлений участниками оптового рынка</w:t>
            </w:r>
            <w:r w:rsidRPr="00E73129">
              <w:rPr>
                <w:rFonts w:ascii="Garamond" w:eastAsia="Times New Roman" w:hAnsi="Garamond"/>
                <w:color w:val="000000"/>
              </w:rPr>
              <w:t xml:space="preserve"> (Приложение № 4 к</w:t>
            </w:r>
            <w:r w:rsidRPr="00E73129">
              <w:rPr>
                <w:rFonts w:ascii="Garamond" w:eastAsia="Times New Roman" w:hAnsi="Garamond"/>
                <w:i/>
                <w:color w:val="000000"/>
              </w:rPr>
              <w:t xml:space="preserve"> Договору о присоединении к торговой системе оптового рынка</w:t>
            </w:r>
            <w:r w:rsidRPr="00E73129">
              <w:rPr>
                <w:rFonts w:ascii="Garamond" w:eastAsia="Times New Roman" w:hAnsi="Garamond"/>
                <w:color w:val="000000"/>
              </w:rPr>
              <w:t>), должен заявлять значения прогнозной температуры наружного воздуха, принятые при расчете параметров указанного генерирующего оборудования, и соответствующие им ограничения (снижения) максимальной мощности.</w:t>
            </w:r>
          </w:p>
          <w:p w14:paraId="432A7007" w14:textId="77777777" w:rsidR="009B5F10" w:rsidRPr="00E73129" w:rsidRDefault="009B5F10" w:rsidP="00981BE7">
            <w:pPr>
              <w:widowControl w:val="0"/>
              <w:spacing w:after="0" w:line="240" w:lineRule="auto"/>
              <w:ind w:firstLine="709"/>
              <w:jc w:val="both"/>
              <w:outlineLvl w:val="2"/>
              <w:rPr>
                <w:rFonts w:ascii="Garamond" w:eastAsia="Times New Roman" w:hAnsi="Garamond"/>
                <w:color w:val="000000"/>
              </w:rPr>
            </w:pPr>
            <w:r w:rsidRPr="00E73129">
              <w:rPr>
                <w:rFonts w:ascii="Garamond" w:eastAsia="Times New Roman" w:hAnsi="Garamond"/>
                <w:color w:val="000000"/>
              </w:rPr>
              <w:t xml:space="preserve">При этом в составе оперативных уведомлений могут быть заявлены дополнительные ограничения (снижения) максимальной мощности, не связанные с ремонтом основного и (или) вспомогательного оборудования и обусловленные изменением ограничений установленной мощности в связи с увеличением прогнозной температуры наружного воздуха, заявленной в составе оперативного уведомления, относительно прогнозной температуры наружного воздуха, заявленной в составе уведомления РСВ, более чем на 5 (пять) градусов по Цельсию. В таких случаях снижение максимальной мощности включенных в работу блочных единиц генерирующего оборудования энергоблоков ПГУ и ГТУ, заявленное в составе уведомления о составе и параметрах генерирующего оборудования в период с 16 часов 30 минут московского времени суток, предшествующих торговым (для второй неценовой зоны – после </w:t>
            </w:r>
            <w:r w:rsidRPr="00E73129">
              <w:rPr>
                <w:rFonts w:ascii="Garamond" w:eastAsia="Times New Roman" w:hAnsi="Garamond"/>
                <w:color w:val="000000"/>
                <w:highlight w:val="yellow"/>
              </w:rPr>
              <w:t xml:space="preserve">3 часов 00 минут </w:t>
            </w:r>
            <w:r w:rsidRPr="00E73129">
              <w:rPr>
                <w:rFonts w:ascii="Garamond" w:eastAsia="Times New Roman" w:hAnsi="Garamond"/>
                <w:highlight w:val="yellow"/>
              </w:rPr>
              <w:t>московского времени (</w:t>
            </w:r>
            <w:r w:rsidRPr="00E73129">
              <w:rPr>
                <w:rFonts w:ascii="Garamond" w:eastAsia="Times New Roman" w:hAnsi="Garamond"/>
              </w:rPr>
              <w:t>10 часов 00 минут хабаровского времени</w:t>
            </w:r>
            <w:r w:rsidRPr="00E73129">
              <w:rPr>
                <w:rFonts w:ascii="Garamond" w:eastAsia="Times New Roman" w:hAnsi="Garamond"/>
                <w:highlight w:val="yellow"/>
              </w:rPr>
              <w:t>)</w:t>
            </w:r>
            <w:r w:rsidRPr="00E73129">
              <w:rPr>
                <w:rFonts w:ascii="Garamond" w:eastAsia="Times New Roman" w:hAnsi="Garamond"/>
              </w:rPr>
              <w:t xml:space="preserve"> с</w:t>
            </w:r>
            <w:r w:rsidRPr="00E73129">
              <w:rPr>
                <w:rFonts w:ascii="Garamond" w:eastAsia="Times New Roman" w:hAnsi="Garamond"/>
                <w:color w:val="000000"/>
              </w:rPr>
              <w:t xml:space="preserve">уток </w:t>
            </w:r>
            <w:r w:rsidRPr="00E73129">
              <w:rPr>
                <w:rFonts w:ascii="Garamond" w:eastAsia="Times New Roman" w:hAnsi="Garamond"/>
                <w:i/>
                <w:color w:val="000000"/>
              </w:rPr>
              <w:t>Х</w:t>
            </w:r>
            <w:r w:rsidRPr="00E73129">
              <w:rPr>
                <w:rFonts w:ascii="Garamond" w:eastAsia="Times New Roman" w:hAnsi="Garamond"/>
                <w:color w:val="000000"/>
              </w:rPr>
              <w:t>-1), до часа (</w:t>
            </w:r>
            <w:r w:rsidRPr="00E73129">
              <w:rPr>
                <w:rFonts w:ascii="Garamond" w:eastAsia="Times New Roman" w:hAnsi="Garamond"/>
                <w:i/>
                <w:color w:val="000000"/>
              </w:rPr>
              <w:t>n</w:t>
            </w:r>
            <w:r w:rsidRPr="00E73129">
              <w:rPr>
                <w:rFonts w:ascii="Garamond" w:eastAsia="Times New Roman" w:hAnsi="Garamond"/>
                <w:color w:val="000000"/>
              </w:rPr>
              <w:t>-4),</w:t>
            </w:r>
            <w:r w:rsidRPr="00E73129">
              <w:rPr>
                <w:rFonts w:ascii="Garamond" w:eastAsia="Times New Roman" w:hAnsi="Garamond"/>
              </w:rPr>
              <w:t xml:space="preserve"> где </w:t>
            </w:r>
            <w:r w:rsidRPr="00E73129">
              <w:rPr>
                <w:rFonts w:ascii="Garamond" w:eastAsia="Times New Roman" w:hAnsi="Garamond"/>
                <w:i/>
                <w:lang w:val="en-US"/>
              </w:rPr>
              <w:t>n</w:t>
            </w:r>
            <w:r w:rsidRPr="00E73129">
              <w:rPr>
                <w:rFonts w:ascii="Garamond" w:eastAsia="Times New Roman" w:hAnsi="Garamond"/>
              </w:rPr>
              <w:t xml:space="preserve"> – операционный час</w:t>
            </w:r>
            <w:r w:rsidRPr="00E73129">
              <w:rPr>
                <w:rFonts w:ascii="Garamond" w:eastAsia="Times New Roman" w:hAnsi="Garamond"/>
                <w:color w:val="000000"/>
              </w:rPr>
              <w:t xml:space="preserve"> регистрируется:</w:t>
            </w:r>
          </w:p>
          <w:p w14:paraId="4E188260" w14:textId="77777777" w:rsidR="009B5F10" w:rsidRPr="00E73129" w:rsidRDefault="009B5F10" w:rsidP="00981BE7">
            <w:pPr>
              <w:widowControl w:val="0"/>
              <w:spacing w:after="0" w:line="240" w:lineRule="auto"/>
              <w:jc w:val="both"/>
              <w:outlineLvl w:val="2"/>
              <w:rPr>
                <w:rFonts w:ascii="Garamond" w:hAnsi="Garamond"/>
              </w:rPr>
            </w:pPr>
            <w:r w:rsidRPr="00E73129">
              <w:rPr>
                <w:rFonts w:ascii="Garamond" w:eastAsia="Times New Roman" w:hAnsi="Garamond"/>
                <w:color w:val="000000"/>
              </w:rPr>
              <w:t>…</w:t>
            </w:r>
          </w:p>
        </w:tc>
      </w:tr>
      <w:tr w:rsidR="009B5F10" w:rsidRPr="00E73129" w14:paraId="37448DBD" w14:textId="77777777" w:rsidTr="006C0986">
        <w:tc>
          <w:tcPr>
            <w:tcW w:w="918" w:type="dxa"/>
            <w:vAlign w:val="center"/>
          </w:tcPr>
          <w:p w14:paraId="67D68903" w14:textId="77777777" w:rsidR="009B5F10" w:rsidRPr="00E73129" w:rsidRDefault="009B5F10" w:rsidP="00981BE7">
            <w:pPr>
              <w:widowControl w:val="0"/>
              <w:spacing w:after="0" w:line="240" w:lineRule="auto"/>
              <w:jc w:val="both"/>
              <w:rPr>
                <w:rFonts w:ascii="Garamond" w:hAnsi="Garamond"/>
                <w:b/>
              </w:rPr>
            </w:pPr>
            <w:r w:rsidRPr="00416753">
              <w:rPr>
                <w:rFonts w:ascii="Garamond" w:hAnsi="Garamond"/>
                <w:b/>
              </w:rPr>
              <w:t>4.7.1</w:t>
            </w:r>
          </w:p>
        </w:tc>
        <w:tc>
          <w:tcPr>
            <w:tcW w:w="7087" w:type="dxa"/>
          </w:tcPr>
          <w:p w14:paraId="2C531561" w14:textId="77777777" w:rsidR="009B5F10" w:rsidRPr="00E73129" w:rsidRDefault="009B5F10" w:rsidP="00981BE7">
            <w:pPr>
              <w:widowControl w:val="0"/>
              <w:spacing w:before="120" w:after="120" w:line="240" w:lineRule="auto"/>
              <w:ind w:firstLine="460"/>
              <w:jc w:val="both"/>
              <w:outlineLvl w:val="2"/>
              <w:rPr>
                <w:rFonts w:ascii="Garamond" w:eastAsia="Times New Roman" w:hAnsi="Garamond"/>
              </w:rPr>
            </w:pPr>
            <w:bookmarkStart w:id="411" w:name="_Toc15650404"/>
            <w:bookmarkStart w:id="412" w:name="_Toc20495353"/>
            <w:bookmarkStart w:id="413" w:name="_Toc57848844"/>
            <w:bookmarkStart w:id="414" w:name="_Toc84948418"/>
            <w:r w:rsidRPr="00E73129">
              <w:rPr>
                <w:rFonts w:ascii="Garamond" w:eastAsia="Times New Roman" w:hAnsi="Garamond"/>
              </w:rPr>
              <w:t>Участник ОРЭМ может подать СО оперативное уведомление о досрочном окончании ремонта (вынужденного простоя) оборудования ранее согласованных сроков окончания ремонта и готовности указанного оборудования к работе.</w:t>
            </w:r>
            <w:bookmarkEnd w:id="411"/>
            <w:bookmarkEnd w:id="412"/>
            <w:bookmarkEnd w:id="413"/>
            <w:bookmarkEnd w:id="414"/>
          </w:p>
          <w:p w14:paraId="0A67E330" w14:textId="77777777" w:rsidR="009B5F10" w:rsidRPr="00E73129" w:rsidRDefault="009B5F10" w:rsidP="00981BE7">
            <w:pPr>
              <w:widowControl w:val="0"/>
              <w:spacing w:before="120" w:after="120" w:line="240" w:lineRule="auto"/>
              <w:ind w:firstLine="567"/>
              <w:jc w:val="both"/>
              <w:outlineLvl w:val="2"/>
              <w:rPr>
                <w:rFonts w:ascii="Garamond" w:eastAsia="Times New Roman" w:hAnsi="Garamond"/>
              </w:rPr>
            </w:pPr>
            <w:bookmarkStart w:id="415" w:name="_Toc15582137"/>
            <w:bookmarkStart w:id="416" w:name="_Toc15650405"/>
            <w:bookmarkStart w:id="417" w:name="_Toc20495354"/>
            <w:bookmarkStart w:id="418" w:name="_Toc57848845"/>
            <w:bookmarkStart w:id="419" w:name="_Toc84948419"/>
            <w:r w:rsidRPr="00E73129">
              <w:rPr>
                <w:rFonts w:ascii="Garamond" w:eastAsia="Times New Roman" w:hAnsi="Garamond"/>
              </w:rPr>
              <w:t>В случае включения указанного оборудования в работу, снижение мощности регистрируется в общем порядке до момента включения генерирующего оборудования в сеть.</w:t>
            </w:r>
            <w:bookmarkEnd w:id="415"/>
            <w:bookmarkEnd w:id="416"/>
            <w:bookmarkEnd w:id="417"/>
            <w:bookmarkEnd w:id="418"/>
            <w:bookmarkEnd w:id="419"/>
          </w:p>
          <w:p w14:paraId="4E835DB6" w14:textId="77777777" w:rsidR="009B5F10" w:rsidRPr="00E73129" w:rsidRDefault="009B5F10" w:rsidP="00981BE7">
            <w:pPr>
              <w:widowControl w:val="0"/>
              <w:spacing w:before="120" w:after="0" w:line="240" w:lineRule="auto"/>
              <w:ind w:firstLine="567"/>
              <w:jc w:val="both"/>
              <w:outlineLvl w:val="2"/>
              <w:rPr>
                <w:rFonts w:ascii="Garamond" w:eastAsia="Times New Roman" w:hAnsi="Garamond"/>
              </w:rPr>
            </w:pPr>
            <w:bookmarkStart w:id="420" w:name="_Toc15582138"/>
            <w:bookmarkStart w:id="421" w:name="_Toc15650406"/>
            <w:bookmarkStart w:id="422" w:name="_Toc20495355"/>
            <w:bookmarkStart w:id="423" w:name="_Toc57848846"/>
            <w:bookmarkStart w:id="424" w:name="_Toc84948420"/>
            <w:r w:rsidRPr="00E73129">
              <w:rPr>
                <w:rFonts w:ascii="Garamond" w:eastAsia="Times New Roman" w:hAnsi="Garamond"/>
              </w:rPr>
              <w:t xml:space="preserve">В случае согласованного СО перевода указанного оборудования из ремонта (вынужденного простоя) в холодный резерв (для ГЭС/ГАЭС – закрытия соответствующей диспетчерской заявки), снижение мощности регистрируется в общем порядке (продолжается регистрация соответствующего снижения мощности </w:t>
            </w:r>
            <m:oMath>
              <m:sSubSup>
                <m:sSubSupPr>
                  <m:ctrlPr>
                    <w:rPr>
                      <w:rFonts w:ascii="Cambria Math" w:eastAsia="Times New Roman" w:hAnsi="Cambria Math"/>
                      <w:i/>
                    </w:rPr>
                  </m:ctrlPr>
                </m:sSubSupPr>
                <m:e>
                  <m:r>
                    <w:rPr>
                      <w:rFonts w:ascii="Cambria Math" w:eastAsia="Times New Roman" w:hAnsi="Cambria Math"/>
                    </w:rPr>
                    <m:t>Δ</m:t>
                  </m:r>
                </m:e>
                <m:sub>
                  <m:r>
                    <w:rPr>
                      <w:rFonts w:ascii="Cambria Math" w:eastAsia="Times New Roman" w:hAnsi="Cambria Math"/>
                    </w:rPr>
                    <m:t>1,</m:t>
                  </m:r>
                  <m:r>
                    <w:rPr>
                      <w:rFonts w:ascii="Cambria Math" w:eastAsia="Times New Roman" w:hAnsi="Cambria Math"/>
                    </w:rPr>
                    <m:t>h</m:t>
                  </m:r>
                </m:sub>
                <m:sup>
                  <m:r>
                    <w:rPr>
                      <w:rFonts w:ascii="Cambria Math" w:eastAsia="Times New Roman" w:hAnsi="Cambria Math"/>
                    </w:rPr>
                    <m:t>j</m:t>
                  </m:r>
                </m:sup>
              </m:sSubSup>
              <m:r>
                <w:rPr>
                  <w:rFonts w:ascii="Cambria Math" w:eastAsia="Times New Roman" w:hAnsi="Cambria Math"/>
                </w:rPr>
                <m:t>(СО)</m:t>
              </m:r>
            </m:oMath>
            <w:r w:rsidRPr="00E73129">
              <w:rPr>
                <w:rFonts w:ascii="Garamond" w:eastAsia="Times New Roman" w:hAnsi="Garamond"/>
              </w:rPr>
              <w:t>,</w:t>
            </w:r>
            <m:oMath>
              <m:sSubSup>
                <m:sSubSupPr>
                  <m:ctrlPr>
                    <w:rPr>
                      <w:rFonts w:ascii="Cambria Math" w:eastAsia="Times New Roman" w:hAnsi="Cambria Math"/>
                      <w:i/>
                    </w:rPr>
                  </m:ctrlPr>
                </m:sSubSupPr>
                <m:e>
                  <m:sSup>
                    <m:sSupPr>
                      <m:ctrlPr>
                        <w:rPr>
                          <w:rFonts w:ascii="Cambria Math" w:eastAsia="Times New Roman" w:hAnsi="Cambria Math"/>
                          <w:i/>
                        </w:rPr>
                      </m:ctrlPr>
                    </m:sSupPr>
                    <m:e>
                      <m:r>
                        <w:rPr>
                          <w:rFonts w:ascii="Cambria Math" w:eastAsia="Times New Roman" w:hAnsi="Cambria Math"/>
                        </w:rPr>
                        <m:t>Δ</m:t>
                      </m:r>
                    </m:e>
                    <m:sup>
                      <m:r>
                        <w:rPr>
                          <w:rFonts w:ascii="Cambria Math" w:eastAsia="Times New Roman" w:hAnsi="Cambria Math"/>
                        </w:rPr>
                        <m:t>j</m:t>
                      </m:r>
                    </m:sup>
                  </m:sSup>
                </m:e>
                <m:sub>
                  <m:r>
                    <w:rPr>
                      <w:rFonts w:ascii="Cambria Math" w:eastAsia="Times New Roman" w:hAnsi="Cambria Math"/>
                    </w:rPr>
                    <m:t>2_</m:t>
                  </m:r>
                  <m:func>
                    <m:funcPr>
                      <m:ctrlPr>
                        <w:rPr>
                          <w:rFonts w:ascii="Cambria Math" w:eastAsia="Times New Roman" w:hAnsi="Cambria Math"/>
                          <w:i/>
                        </w:rPr>
                      </m:ctrlPr>
                    </m:funcPr>
                    <m:fName>
                      <m:r>
                        <w:rPr>
                          <w:rFonts w:ascii="Cambria Math" w:eastAsia="Times New Roman" w:hAnsi="Cambria Math"/>
                        </w:rPr>
                        <m:t>max.</m:t>
                      </m:r>
                    </m:fName>
                    <m:e>
                      <m:r>
                        <w:rPr>
                          <w:rFonts w:ascii="Cambria Math" w:eastAsia="Times New Roman" w:hAnsi="Cambria Math"/>
                        </w:rPr>
                        <m:t>h</m:t>
                      </m:r>
                    </m:e>
                  </m:func>
                </m:sub>
                <m:sup>
                  <m:r>
                    <w:rPr>
                      <w:rFonts w:ascii="Cambria Math" w:eastAsia="Times New Roman" w:hAnsi="Cambria Math"/>
                    </w:rPr>
                    <m:t>1</m:t>
                  </m:r>
                </m:sup>
              </m:sSubSup>
            </m:oMath>
            <w:r w:rsidRPr="00E73129">
              <w:rPr>
                <w:rFonts w:ascii="Garamond" w:eastAsia="Times New Roman" w:hAnsi="Garamond"/>
              </w:rPr>
              <w:t>,</w:t>
            </w:r>
            <m:oMath>
              <m:sSubSup>
                <m:sSubSupPr>
                  <m:ctrlPr>
                    <w:rPr>
                      <w:rFonts w:ascii="Cambria Math" w:eastAsia="Times New Roman" w:hAnsi="Cambria Math"/>
                      <w:i/>
                    </w:rPr>
                  </m:ctrlPr>
                </m:sSubSupPr>
                <m:e>
                  <m:sSup>
                    <m:sSupPr>
                      <m:ctrlPr>
                        <w:rPr>
                          <w:rFonts w:ascii="Cambria Math" w:eastAsia="Times New Roman" w:hAnsi="Cambria Math"/>
                          <w:i/>
                        </w:rPr>
                      </m:ctrlPr>
                    </m:sSupPr>
                    <m:e>
                      <m:r>
                        <w:rPr>
                          <w:rFonts w:ascii="Cambria Math" w:eastAsia="Times New Roman" w:hAnsi="Cambria Math"/>
                        </w:rPr>
                        <m:t>Δ</m:t>
                      </m:r>
                    </m:e>
                    <m:sup>
                      <m:r>
                        <w:rPr>
                          <w:rFonts w:ascii="Cambria Math" w:eastAsia="Times New Roman" w:hAnsi="Cambria Math"/>
                        </w:rPr>
                        <m:t>j</m:t>
                      </m:r>
                    </m:sup>
                  </m:sSup>
                </m:e>
                <m:sub>
                  <m:r>
                    <w:rPr>
                      <w:rFonts w:ascii="Cambria Math" w:eastAsia="Times New Roman" w:hAnsi="Cambria Math"/>
                    </w:rPr>
                    <m:t>2_</m:t>
                  </m:r>
                  <m:func>
                    <m:funcPr>
                      <m:ctrlPr>
                        <w:rPr>
                          <w:rFonts w:ascii="Cambria Math" w:eastAsia="Times New Roman" w:hAnsi="Cambria Math"/>
                          <w:i/>
                        </w:rPr>
                      </m:ctrlPr>
                    </m:funcPr>
                    <m:fName>
                      <m:r>
                        <w:rPr>
                          <w:rFonts w:ascii="Cambria Math" w:eastAsia="Times New Roman" w:hAnsi="Cambria Math"/>
                        </w:rPr>
                        <m:t>max.</m:t>
                      </m:r>
                    </m:fName>
                    <m:e>
                      <m:r>
                        <w:rPr>
                          <w:rFonts w:ascii="Cambria Math" w:eastAsia="Times New Roman" w:hAnsi="Cambria Math"/>
                        </w:rPr>
                        <m:t>h</m:t>
                      </m:r>
                    </m:e>
                  </m:func>
                </m:sub>
                <m:sup>
                  <m:r>
                    <w:rPr>
                      <w:rFonts w:ascii="Cambria Math" w:eastAsia="Times New Roman" w:hAnsi="Cambria Math"/>
                    </w:rPr>
                    <m:t>2</m:t>
                  </m:r>
                </m:sup>
              </m:sSubSup>
            </m:oMath>
            <w:r w:rsidRPr="00E73129">
              <w:rPr>
                <w:rFonts w:ascii="Garamond" w:eastAsia="Times New Roman" w:hAnsi="Garamond"/>
              </w:rPr>
              <w:t>,</w:t>
            </w:r>
            <m:oMath>
              <m:sSubSup>
                <m:sSubSupPr>
                  <m:ctrlPr>
                    <w:rPr>
                      <w:rFonts w:ascii="Cambria Math" w:eastAsia="Times New Roman" w:hAnsi="Cambria Math"/>
                      <w:i/>
                    </w:rPr>
                  </m:ctrlPr>
                </m:sSubSupPr>
                <m:e>
                  <m:r>
                    <w:rPr>
                      <w:rFonts w:ascii="Cambria Math" w:eastAsia="Times New Roman" w:hAnsi="Cambria Math"/>
                    </w:rPr>
                    <m:t>Δ</m:t>
                  </m:r>
                </m:e>
                <m:sub>
                  <m:r>
                    <w:rPr>
                      <w:rFonts w:ascii="Cambria Math" w:eastAsia="Times New Roman" w:hAnsi="Cambria Math"/>
                    </w:rPr>
                    <m:t>4_</m:t>
                  </m:r>
                  <m:func>
                    <m:funcPr>
                      <m:ctrlPr>
                        <w:rPr>
                          <w:rFonts w:ascii="Cambria Math" w:eastAsia="Times New Roman" w:hAnsi="Cambria Math"/>
                          <w:i/>
                        </w:rPr>
                      </m:ctrlPr>
                    </m:funcPr>
                    <m:fName>
                      <m:r>
                        <w:rPr>
                          <w:rFonts w:ascii="Cambria Math" w:eastAsia="Times New Roman" w:hAnsi="Cambria Math"/>
                        </w:rPr>
                        <m:t>max.</m:t>
                      </m:r>
                    </m:fName>
                    <m:e>
                      <m:r>
                        <w:rPr>
                          <w:rFonts w:ascii="Cambria Math" w:eastAsia="Times New Roman" w:hAnsi="Cambria Math"/>
                        </w:rPr>
                        <m:t>h</m:t>
                      </m:r>
                    </m:e>
                  </m:func>
                </m:sub>
                <m:sup>
                  <m:r>
                    <w:rPr>
                      <w:rFonts w:ascii="Cambria Math" w:eastAsia="Times New Roman" w:hAnsi="Cambria Math"/>
                    </w:rPr>
                    <m:t>j</m:t>
                  </m:r>
                </m:sup>
              </m:sSubSup>
            </m:oMath>
            <w:r w:rsidRPr="00E73129">
              <w:rPr>
                <w:rFonts w:ascii="Garamond" w:eastAsia="Times New Roman" w:hAnsi="Garamond"/>
              </w:rPr>
              <w:t>,</w:t>
            </w:r>
            <m:oMath>
              <m:sSubSup>
                <m:sSubSupPr>
                  <m:ctrlPr>
                    <w:rPr>
                      <w:rFonts w:ascii="Cambria Math" w:eastAsia="Times New Roman" w:hAnsi="Cambria Math"/>
                      <w:i/>
                    </w:rPr>
                  </m:ctrlPr>
                </m:sSubSupPr>
                <m:e>
                  <m:r>
                    <w:rPr>
                      <w:rFonts w:ascii="Cambria Math" w:eastAsia="Times New Roman" w:hAnsi="Cambria Math"/>
                    </w:rPr>
                    <m:t>N</m:t>
                  </m:r>
                </m:e>
                <m:sub>
                  <m:r>
                    <w:rPr>
                      <w:rFonts w:ascii="Cambria Math" w:eastAsia="Times New Roman" w:hAnsi="Cambria Math"/>
                    </w:rPr>
                    <m:t>уст,h</m:t>
                  </m:r>
                </m:sub>
                <m:sup>
                  <m:r>
                    <w:rPr>
                      <w:rFonts w:ascii="Cambria Math" w:eastAsia="Times New Roman" w:hAnsi="Cambria Math"/>
                    </w:rPr>
                    <m:t>j,изм</m:t>
                  </m:r>
                </m:sup>
              </m:sSubSup>
            </m:oMath>
            <w:r w:rsidRPr="00E73129">
              <w:rPr>
                <w:rFonts w:ascii="Garamond" w:eastAsia="Times New Roman" w:hAnsi="Garamond"/>
              </w:rPr>
              <w:t>) до наступления одного из следующих событий:</w:t>
            </w:r>
            <w:bookmarkEnd w:id="420"/>
            <w:bookmarkEnd w:id="421"/>
            <w:bookmarkEnd w:id="422"/>
            <w:bookmarkEnd w:id="423"/>
            <w:bookmarkEnd w:id="424"/>
          </w:p>
          <w:p w14:paraId="20AEEE94" w14:textId="77777777" w:rsidR="009B5F10" w:rsidRPr="00E73129" w:rsidRDefault="009B5F10" w:rsidP="00981BE7">
            <w:pPr>
              <w:widowControl w:val="0"/>
              <w:spacing w:after="0" w:line="240" w:lineRule="auto"/>
              <w:ind w:firstLine="567"/>
              <w:jc w:val="both"/>
              <w:outlineLvl w:val="2"/>
              <w:rPr>
                <w:rFonts w:ascii="Garamond" w:eastAsia="Times New Roman" w:hAnsi="Garamond"/>
              </w:rPr>
            </w:pPr>
            <w:r w:rsidRPr="00E73129">
              <w:rPr>
                <w:rFonts w:ascii="Garamond" w:eastAsia="Times New Roman" w:hAnsi="Garamond"/>
              </w:rPr>
              <w:t>…</w:t>
            </w:r>
          </w:p>
          <w:p w14:paraId="720366F9" w14:textId="77777777" w:rsidR="009B5F10" w:rsidRPr="00E73129" w:rsidRDefault="009B5F10" w:rsidP="00981BE7">
            <w:pPr>
              <w:widowControl w:val="0"/>
              <w:numPr>
                <w:ilvl w:val="0"/>
                <w:numId w:val="8"/>
              </w:numPr>
              <w:spacing w:before="120" w:after="120" w:line="240" w:lineRule="auto"/>
              <w:ind w:left="177" w:firstLine="141"/>
              <w:jc w:val="both"/>
              <w:outlineLvl w:val="2"/>
              <w:rPr>
                <w:rFonts w:ascii="Garamond" w:eastAsia="Times New Roman" w:hAnsi="Garamond"/>
                <w:b/>
                <w:color w:val="000000"/>
              </w:rPr>
            </w:pPr>
            <w:bookmarkStart w:id="425" w:name="_Toc15582142"/>
            <w:bookmarkStart w:id="426" w:name="_Toc15650410"/>
            <w:bookmarkStart w:id="427" w:name="_Toc20495359"/>
            <w:bookmarkStart w:id="428" w:name="_Toc57848850"/>
            <w:bookmarkStart w:id="429" w:name="_Toc84948424"/>
            <w:r w:rsidRPr="00E73129">
              <w:rPr>
                <w:rFonts w:ascii="Garamond" w:eastAsia="Times New Roman" w:hAnsi="Garamond"/>
              </w:rPr>
              <w:t xml:space="preserve">до </w:t>
            </w:r>
            <w:r w:rsidRPr="00E73129">
              <w:rPr>
                <w:rFonts w:ascii="Garamond" w:eastAsia="Times New Roman" w:hAnsi="Garamond"/>
                <w:color w:val="000000"/>
              </w:rPr>
              <w:t xml:space="preserve">часа </w:t>
            </w:r>
            <w:r w:rsidRPr="00E73129">
              <w:rPr>
                <w:rFonts w:ascii="Garamond" w:eastAsia="Times New Roman" w:hAnsi="Garamond"/>
                <w:i/>
                <w:color w:val="000000"/>
                <w:lang w:val="en-US"/>
              </w:rPr>
              <w:t>h</w:t>
            </w:r>
            <w:r w:rsidRPr="00E73129">
              <w:rPr>
                <w:rFonts w:ascii="Garamond" w:eastAsia="Times New Roman" w:hAnsi="Garamond"/>
              </w:rPr>
              <w:t>, на который указанное оборудование было заявлено участником оптового рынка как готовое к работе</w:t>
            </w:r>
            <w:r w:rsidRPr="00E73129" w:rsidDel="00771CEC">
              <w:rPr>
                <w:rFonts w:ascii="Garamond" w:eastAsia="Times New Roman" w:hAnsi="Garamond"/>
              </w:rPr>
              <w:t xml:space="preserve"> </w:t>
            </w:r>
            <w:r w:rsidRPr="00E73129">
              <w:rPr>
                <w:rFonts w:ascii="Garamond" w:eastAsia="Times New Roman" w:hAnsi="Garamond"/>
              </w:rPr>
              <w:t xml:space="preserve">в уведомлении о составе и параметрах оборудования, поданном не позднее 10 часов 00 минут суток </w:t>
            </w:r>
            <w:r w:rsidRPr="00E73129">
              <w:rPr>
                <w:rFonts w:ascii="Garamond" w:eastAsia="Times New Roman" w:hAnsi="Garamond"/>
                <w:i/>
              </w:rPr>
              <w:t>Х-2</w:t>
            </w:r>
            <w:r w:rsidRPr="00E73129">
              <w:rPr>
                <w:rFonts w:ascii="Garamond" w:eastAsia="Times New Roman" w:hAnsi="Garamond"/>
              </w:rPr>
              <w:t>.</w:t>
            </w:r>
            <w:bookmarkEnd w:id="425"/>
            <w:bookmarkEnd w:id="426"/>
            <w:bookmarkEnd w:id="427"/>
            <w:bookmarkEnd w:id="428"/>
            <w:bookmarkEnd w:id="429"/>
          </w:p>
        </w:tc>
        <w:tc>
          <w:tcPr>
            <w:tcW w:w="6946" w:type="dxa"/>
          </w:tcPr>
          <w:p w14:paraId="07925C0A" w14:textId="77777777" w:rsidR="009B5F10" w:rsidRPr="00E73129" w:rsidRDefault="009B5F10" w:rsidP="00981BE7">
            <w:pPr>
              <w:widowControl w:val="0"/>
              <w:spacing w:before="120" w:after="120" w:line="240" w:lineRule="auto"/>
              <w:ind w:firstLine="460"/>
              <w:jc w:val="both"/>
              <w:outlineLvl w:val="2"/>
              <w:rPr>
                <w:rFonts w:ascii="Garamond" w:eastAsia="Times New Roman" w:hAnsi="Garamond"/>
              </w:rPr>
            </w:pPr>
            <w:r w:rsidRPr="00E73129">
              <w:rPr>
                <w:rFonts w:ascii="Garamond" w:eastAsia="Times New Roman" w:hAnsi="Garamond"/>
              </w:rPr>
              <w:t>Участник ОРЭМ может подать СО оперативное уведомление о досрочном окончании ремонта (вынужденного простоя) оборудования ранее согласованных сроков окончания ремонта и готовности указанного оборудования к работе.</w:t>
            </w:r>
          </w:p>
          <w:p w14:paraId="14E1AF99" w14:textId="77777777" w:rsidR="009B5F10" w:rsidRPr="00E73129" w:rsidRDefault="009B5F10" w:rsidP="00981BE7">
            <w:pPr>
              <w:widowControl w:val="0"/>
              <w:spacing w:before="120" w:after="120" w:line="240" w:lineRule="auto"/>
              <w:ind w:firstLine="567"/>
              <w:jc w:val="both"/>
              <w:outlineLvl w:val="2"/>
              <w:rPr>
                <w:rFonts w:ascii="Garamond" w:eastAsia="Times New Roman" w:hAnsi="Garamond"/>
              </w:rPr>
            </w:pPr>
            <w:r w:rsidRPr="00E73129">
              <w:rPr>
                <w:rFonts w:ascii="Garamond" w:eastAsia="Times New Roman" w:hAnsi="Garamond"/>
              </w:rPr>
              <w:t>В случае включения указанного оборудования в работу, снижение мощности регистрируется в общем порядке до момента включения генерирующего оборудования в сеть.</w:t>
            </w:r>
          </w:p>
          <w:p w14:paraId="311A2A65" w14:textId="77777777" w:rsidR="009B5F10" w:rsidRPr="00E73129" w:rsidRDefault="009B5F10" w:rsidP="00981BE7">
            <w:pPr>
              <w:widowControl w:val="0"/>
              <w:spacing w:before="120" w:after="0" w:line="240" w:lineRule="auto"/>
              <w:ind w:firstLine="567"/>
              <w:jc w:val="both"/>
              <w:outlineLvl w:val="2"/>
              <w:rPr>
                <w:rFonts w:ascii="Garamond" w:eastAsia="Times New Roman" w:hAnsi="Garamond"/>
              </w:rPr>
            </w:pPr>
            <w:r w:rsidRPr="00E73129">
              <w:rPr>
                <w:rFonts w:ascii="Garamond" w:eastAsia="Times New Roman" w:hAnsi="Garamond"/>
              </w:rPr>
              <w:t xml:space="preserve">В случае согласованного СО перевода указанного оборудования из ремонта (вынужденного простоя) в холодный резерв (для ГЭС/ГАЭС – закрытия соответствующей диспетчерской заявки), снижение мощности регистрируется в общем порядке (продолжается регистрация соответствующего снижения мощности </w:t>
            </w:r>
            <m:oMath>
              <m:sSubSup>
                <m:sSubSupPr>
                  <m:ctrlPr>
                    <w:rPr>
                      <w:rFonts w:ascii="Cambria Math" w:eastAsia="Times New Roman" w:hAnsi="Cambria Math"/>
                      <w:i/>
                    </w:rPr>
                  </m:ctrlPr>
                </m:sSubSupPr>
                <m:e>
                  <m:r>
                    <w:rPr>
                      <w:rFonts w:ascii="Cambria Math" w:eastAsia="Times New Roman" w:hAnsi="Cambria Math"/>
                    </w:rPr>
                    <m:t>Δ</m:t>
                  </m:r>
                </m:e>
                <m:sub>
                  <m:r>
                    <w:rPr>
                      <w:rFonts w:ascii="Cambria Math" w:eastAsia="Times New Roman" w:hAnsi="Cambria Math"/>
                    </w:rPr>
                    <m:t>1,</m:t>
                  </m:r>
                  <m:r>
                    <w:rPr>
                      <w:rFonts w:ascii="Cambria Math" w:eastAsia="Times New Roman" w:hAnsi="Cambria Math"/>
                    </w:rPr>
                    <m:t>h</m:t>
                  </m:r>
                </m:sub>
                <m:sup>
                  <m:r>
                    <w:rPr>
                      <w:rFonts w:ascii="Cambria Math" w:eastAsia="Times New Roman" w:hAnsi="Cambria Math"/>
                    </w:rPr>
                    <m:t>j</m:t>
                  </m:r>
                </m:sup>
              </m:sSubSup>
              <m:r>
                <w:rPr>
                  <w:rFonts w:ascii="Cambria Math" w:eastAsia="Times New Roman" w:hAnsi="Cambria Math"/>
                </w:rPr>
                <m:t>(СО)</m:t>
              </m:r>
            </m:oMath>
            <w:r w:rsidRPr="00E73129">
              <w:rPr>
                <w:rFonts w:ascii="Garamond" w:eastAsia="Times New Roman" w:hAnsi="Garamond"/>
              </w:rPr>
              <w:t>,</w:t>
            </w:r>
            <m:oMath>
              <m:sSubSup>
                <m:sSubSupPr>
                  <m:ctrlPr>
                    <w:rPr>
                      <w:rFonts w:ascii="Cambria Math" w:eastAsia="Times New Roman" w:hAnsi="Cambria Math"/>
                      <w:i/>
                    </w:rPr>
                  </m:ctrlPr>
                </m:sSubSupPr>
                <m:e>
                  <m:sSup>
                    <m:sSupPr>
                      <m:ctrlPr>
                        <w:rPr>
                          <w:rFonts w:ascii="Cambria Math" w:eastAsia="Times New Roman" w:hAnsi="Cambria Math"/>
                          <w:i/>
                        </w:rPr>
                      </m:ctrlPr>
                    </m:sSupPr>
                    <m:e>
                      <m:r>
                        <w:rPr>
                          <w:rFonts w:ascii="Cambria Math" w:eastAsia="Times New Roman" w:hAnsi="Cambria Math"/>
                        </w:rPr>
                        <m:t>Δ</m:t>
                      </m:r>
                    </m:e>
                    <m:sup>
                      <m:r>
                        <w:rPr>
                          <w:rFonts w:ascii="Cambria Math" w:eastAsia="Times New Roman" w:hAnsi="Cambria Math"/>
                        </w:rPr>
                        <m:t>j</m:t>
                      </m:r>
                    </m:sup>
                  </m:sSup>
                </m:e>
                <m:sub>
                  <m:r>
                    <w:rPr>
                      <w:rFonts w:ascii="Cambria Math" w:eastAsia="Times New Roman" w:hAnsi="Cambria Math"/>
                    </w:rPr>
                    <m:t>2_</m:t>
                  </m:r>
                  <m:func>
                    <m:funcPr>
                      <m:ctrlPr>
                        <w:rPr>
                          <w:rFonts w:ascii="Cambria Math" w:eastAsia="Times New Roman" w:hAnsi="Cambria Math"/>
                          <w:i/>
                        </w:rPr>
                      </m:ctrlPr>
                    </m:funcPr>
                    <m:fName>
                      <m:r>
                        <w:rPr>
                          <w:rFonts w:ascii="Cambria Math" w:eastAsia="Times New Roman" w:hAnsi="Cambria Math"/>
                        </w:rPr>
                        <m:t>max.</m:t>
                      </m:r>
                    </m:fName>
                    <m:e>
                      <m:r>
                        <w:rPr>
                          <w:rFonts w:ascii="Cambria Math" w:eastAsia="Times New Roman" w:hAnsi="Cambria Math"/>
                        </w:rPr>
                        <m:t>h</m:t>
                      </m:r>
                    </m:e>
                  </m:func>
                </m:sub>
                <m:sup>
                  <m:r>
                    <w:rPr>
                      <w:rFonts w:ascii="Cambria Math" w:eastAsia="Times New Roman" w:hAnsi="Cambria Math"/>
                    </w:rPr>
                    <m:t>1</m:t>
                  </m:r>
                </m:sup>
              </m:sSubSup>
            </m:oMath>
            <w:r w:rsidRPr="00E73129">
              <w:rPr>
                <w:rFonts w:ascii="Garamond" w:eastAsia="Times New Roman" w:hAnsi="Garamond"/>
              </w:rPr>
              <w:t>,</w:t>
            </w:r>
            <m:oMath>
              <m:sSubSup>
                <m:sSubSupPr>
                  <m:ctrlPr>
                    <w:rPr>
                      <w:rFonts w:ascii="Cambria Math" w:eastAsia="Times New Roman" w:hAnsi="Cambria Math"/>
                      <w:i/>
                    </w:rPr>
                  </m:ctrlPr>
                </m:sSubSupPr>
                <m:e>
                  <m:sSup>
                    <m:sSupPr>
                      <m:ctrlPr>
                        <w:rPr>
                          <w:rFonts w:ascii="Cambria Math" w:eastAsia="Times New Roman" w:hAnsi="Cambria Math"/>
                          <w:i/>
                        </w:rPr>
                      </m:ctrlPr>
                    </m:sSupPr>
                    <m:e>
                      <m:r>
                        <w:rPr>
                          <w:rFonts w:ascii="Cambria Math" w:eastAsia="Times New Roman" w:hAnsi="Cambria Math"/>
                        </w:rPr>
                        <m:t>Δ</m:t>
                      </m:r>
                    </m:e>
                    <m:sup>
                      <m:r>
                        <w:rPr>
                          <w:rFonts w:ascii="Cambria Math" w:eastAsia="Times New Roman" w:hAnsi="Cambria Math"/>
                        </w:rPr>
                        <m:t>j</m:t>
                      </m:r>
                    </m:sup>
                  </m:sSup>
                </m:e>
                <m:sub>
                  <m:r>
                    <w:rPr>
                      <w:rFonts w:ascii="Cambria Math" w:eastAsia="Times New Roman" w:hAnsi="Cambria Math"/>
                    </w:rPr>
                    <m:t>2_</m:t>
                  </m:r>
                  <m:func>
                    <m:funcPr>
                      <m:ctrlPr>
                        <w:rPr>
                          <w:rFonts w:ascii="Cambria Math" w:eastAsia="Times New Roman" w:hAnsi="Cambria Math"/>
                          <w:i/>
                        </w:rPr>
                      </m:ctrlPr>
                    </m:funcPr>
                    <m:fName>
                      <m:r>
                        <w:rPr>
                          <w:rFonts w:ascii="Cambria Math" w:eastAsia="Times New Roman" w:hAnsi="Cambria Math"/>
                        </w:rPr>
                        <m:t>max.</m:t>
                      </m:r>
                    </m:fName>
                    <m:e>
                      <m:r>
                        <w:rPr>
                          <w:rFonts w:ascii="Cambria Math" w:eastAsia="Times New Roman" w:hAnsi="Cambria Math"/>
                        </w:rPr>
                        <m:t>h</m:t>
                      </m:r>
                    </m:e>
                  </m:func>
                </m:sub>
                <m:sup>
                  <m:r>
                    <w:rPr>
                      <w:rFonts w:ascii="Cambria Math" w:eastAsia="Times New Roman" w:hAnsi="Cambria Math"/>
                    </w:rPr>
                    <m:t>2</m:t>
                  </m:r>
                </m:sup>
              </m:sSubSup>
            </m:oMath>
            <w:r w:rsidRPr="00E73129">
              <w:rPr>
                <w:rFonts w:ascii="Garamond" w:eastAsia="Times New Roman" w:hAnsi="Garamond"/>
              </w:rPr>
              <w:t>,</w:t>
            </w:r>
            <m:oMath>
              <m:sSubSup>
                <m:sSubSupPr>
                  <m:ctrlPr>
                    <w:rPr>
                      <w:rFonts w:ascii="Cambria Math" w:eastAsia="Times New Roman" w:hAnsi="Cambria Math"/>
                      <w:i/>
                    </w:rPr>
                  </m:ctrlPr>
                </m:sSubSupPr>
                <m:e>
                  <m:r>
                    <w:rPr>
                      <w:rFonts w:ascii="Cambria Math" w:eastAsia="Times New Roman" w:hAnsi="Cambria Math"/>
                    </w:rPr>
                    <m:t>Δ</m:t>
                  </m:r>
                </m:e>
                <m:sub>
                  <m:r>
                    <w:rPr>
                      <w:rFonts w:ascii="Cambria Math" w:eastAsia="Times New Roman" w:hAnsi="Cambria Math"/>
                    </w:rPr>
                    <m:t>4_</m:t>
                  </m:r>
                  <m:func>
                    <m:funcPr>
                      <m:ctrlPr>
                        <w:rPr>
                          <w:rFonts w:ascii="Cambria Math" w:eastAsia="Times New Roman" w:hAnsi="Cambria Math"/>
                          <w:i/>
                        </w:rPr>
                      </m:ctrlPr>
                    </m:funcPr>
                    <m:fName>
                      <m:r>
                        <w:rPr>
                          <w:rFonts w:ascii="Cambria Math" w:eastAsia="Times New Roman" w:hAnsi="Cambria Math"/>
                        </w:rPr>
                        <m:t>max.</m:t>
                      </m:r>
                    </m:fName>
                    <m:e>
                      <m:r>
                        <w:rPr>
                          <w:rFonts w:ascii="Cambria Math" w:eastAsia="Times New Roman" w:hAnsi="Cambria Math"/>
                        </w:rPr>
                        <m:t>h</m:t>
                      </m:r>
                    </m:e>
                  </m:func>
                </m:sub>
                <m:sup>
                  <m:r>
                    <w:rPr>
                      <w:rFonts w:ascii="Cambria Math" w:eastAsia="Times New Roman" w:hAnsi="Cambria Math"/>
                    </w:rPr>
                    <m:t>j</m:t>
                  </m:r>
                </m:sup>
              </m:sSubSup>
            </m:oMath>
            <w:r w:rsidRPr="00E73129">
              <w:rPr>
                <w:rFonts w:ascii="Garamond" w:eastAsia="Times New Roman" w:hAnsi="Garamond"/>
              </w:rPr>
              <w:t>,) до наступления одного из следующих событий:</w:t>
            </w:r>
          </w:p>
          <w:p w14:paraId="53D925CE" w14:textId="77777777" w:rsidR="009B5F10" w:rsidRPr="00E73129" w:rsidRDefault="009B5F10" w:rsidP="00981BE7">
            <w:pPr>
              <w:widowControl w:val="0"/>
              <w:spacing w:after="0" w:line="240" w:lineRule="auto"/>
              <w:ind w:firstLine="567"/>
              <w:jc w:val="both"/>
              <w:outlineLvl w:val="2"/>
              <w:rPr>
                <w:rFonts w:ascii="Garamond" w:eastAsia="Times New Roman" w:hAnsi="Garamond"/>
              </w:rPr>
            </w:pPr>
            <w:r w:rsidRPr="00E73129">
              <w:rPr>
                <w:rFonts w:ascii="Garamond" w:eastAsia="Times New Roman" w:hAnsi="Garamond"/>
              </w:rPr>
              <w:t>…</w:t>
            </w:r>
          </w:p>
          <w:p w14:paraId="4C8C23C1" w14:textId="77777777" w:rsidR="009B5F10" w:rsidRPr="00E73129" w:rsidRDefault="009B5F10" w:rsidP="00981BE7">
            <w:pPr>
              <w:widowControl w:val="0"/>
              <w:numPr>
                <w:ilvl w:val="0"/>
                <w:numId w:val="8"/>
              </w:numPr>
              <w:spacing w:before="120" w:after="120" w:line="240" w:lineRule="auto"/>
              <w:ind w:left="290" w:firstLine="142"/>
              <w:jc w:val="both"/>
              <w:outlineLvl w:val="2"/>
              <w:rPr>
                <w:rFonts w:ascii="Garamond" w:eastAsia="Times New Roman" w:hAnsi="Garamond"/>
                <w:b/>
                <w:color w:val="000000"/>
              </w:rPr>
            </w:pPr>
            <w:r w:rsidRPr="00E73129">
              <w:rPr>
                <w:rFonts w:ascii="Garamond" w:eastAsia="Times New Roman" w:hAnsi="Garamond"/>
              </w:rPr>
              <w:t xml:space="preserve">до часа </w:t>
            </w:r>
            <w:r w:rsidRPr="00E73129">
              <w:rPr>
                <w:rFonts w:ascii="Garamond" w:eastAsia="Times New Roman" w:hAnsi="Garamond"/>
                <w:i/>
              </w:rPr>
              <w:t>h,</w:t>
            </w:r>
            <w:r w:rsidRPr="00E73129">
              <w:rPr>
                <w:rFonts w:ascii="Garamond" w:eastAsia="Times New Roman" w:hAnsi="Garamond"/>
              </w:rPr>
              <w:t xml:space="preserve"> на который указанное оборудование было заявлено участником оптового рынка как готовое к работе</w:t>
            </w:r>
            <w:r w:rsidRPr="00E73129" w:rsidDel="00771CEC">
              <w:rPr>
                <w:rFonts w:ascii="Garamond" w:eastAsia="Times New Roman" w:hAnsi="Garamond"/>
              </w:rPr>
              <w:t xml:space="preserve"> </w:t>
            </w:r>
            <w:r w:rsidRPr="00E73129">
              <w:rPr>
                <w:rFonts w:ascii="Garamond" w:eastAsia="Times New Roman" w:hAnsi="Garamond"/>
              </w:rPr>
              <w:t xml:space="preserve">в уведомлении о составе и параметрах оборудования, поданном не позднее 10 часов 00 минут суток </w:t>
            </w:r>
            <w:r w:rsidRPr="00E73129">
              <w:rPr>
                <w:rFonts w:ascii="Garamond" w:eastAsia="Times New Roman" w:hAnsi="Garamond"/>
                <w:i/>
              </w:rPr>
              <w:t>Х-2</w:t>
            </w:r>
            <w:r w:rsidRPr="00E73129">
              <w:rPr>
                <w:rFonts w:ascii="Garamond" w:eastAsia="Times New Roman" w:hAnsi="Garamond"/>
                <w:highlight w:val="yellow"/>
              </w:rPr>
              <w:t xml:space="preserve"> (для </w:t>
            </w:r>
            <w:r w:rsidR="00E05B87">
              <w:rPr>
                <w:rFonts w:ascii="Garamond" w:eastAsia="Times New Roman" w:hAnsi="Garamond"/>
                <w:highlight w:val="yellow"/>
              </w:rPr>
              <w:t>территории Дальнего Востока</w:t>
            </w:r>
            <w:r w:rsidRPr="00E73129">
              <w:rPr>
                <w:rFonts w:ascii="Garamond" w:eastAsia="Times New Roman" w:hAnsi="Garamond"/>
                <w:highlight w:val="yellow"/>
              </w:rPr>
              <w:t xml:space="preserve"> – 3 часов 00 минут </w:t>
            </w:r>
            <w:r w:rsidRPr="00F30CD4">
              <w:rPr>
                <w:rFonts w:ascii="Garamond" w:eastAsia="Times New Roman" w:hAnsi="Garamond"/>
                <w:highlight w:val="yellow"/>
              </w:rPr>
              <w:t xml:space="preserve">московского времени (10 часов 00 минут хабаровского </w:t>
            </w:r>
            <w:r w:rsidRPr="00E73129">
              <w:rPr>
                <w:rFonts w:ascii="Garamond" w:eastAsia="Times New Roman" w:hAnsi="Garamond"/>
                <w:highlight w:val="yellow"/>
              </w:rPr>
              <w:t>времени)</w:t>
            </w:r>
            <w:r w:rsidRPr="00E73129">
              <w:rPr>
                <w:rFonts w:ascii="Garamond" w:eastAsia="Times New Roman" w:hAnsi="Garamond"/>
              </w:rPr>
              <w:t xml:space="preserve"> суток </w:t>
            </w:r>
            <w:r w:rsidRPr="00E73129">
              <w:rPr>
                <w:rFonts w:ascii="Garamond" w:eastAsia="Times New Roman" w:hAnsi="Garamond"/>
                <w:i/>
              </w:rPr>
              <w:t>Х-2.</w:t>
            </w:r>
          </w:p>
        </w:tc>
      </w:tr>
      <w:tr w:rsidR="009B5F10" w:rsidRPr="00E73129" w14:paraId="7424084A" w14:textId="77777777" w:rsidTr="006C0986">
        <w:tc>
          <w:tcPr>
            <w:tcW w:w="918" w:type="dxa"/>
            <w:vAlign w:val="center"/>
          </w:tcPr>
          <w:p w14:paraId="5BFE5158" w14:textId="77777777" w:rsidR="009B5F10" w:rsidRPr="00E73129" w:rsidRDefault="009B5F10" w:rsidP="00981BE7">
            <w:pPr>
              <w:widowControl w:val="0"/>
              <w:spacing w:after="0" w:line="240" w:lineRule="auto"/>
              <w:jc w:val="both"/>
              <w:rPr>
                <w:rFonts w:ascii="Garamond" w:hAnsi="Garamond"/>
                <w:b/>
              </w:rPr>
            </w:pPr>
            <w:r w:rsidRPr="00416753">
              <w:rPr>
                <w:rFonts w:ascii="Garamond" w:hAnsi="Garamond"/>
                <w:b/>
              </w:rPr>
              <w:t>4.7.2</w:t>
            </w:r>
          </w:p>
        </w:tc>
        <w:tc>
          <w:tcPr>
            <w:tcW w:w="7087" w:type="dxa"/>
          </w:tcPr>
          <w:p w14:paraId="468373F6" w14:textId="77777777" w:rsidR="009B5F10" w:rsidRPr="00E73129" w:rsidRDefault="009B5F10" w:rsidP="00981BE7">
            <w:pPr>
              <w:widowControl w:val="0"/>
              <w:spacing w:before="120" w:after="120" w:line="240" w:lineRule="auto"/>
              <w:ind w:firstLine="602"/>
              <w:jc w:val="both"/>
              <w:outlineLvl w:val="2"/>
              <w:rPr>
                <w:rFonts w:ascii="Garamond" w:eastAsia="Times New Roman" w:hAnsi="Garamond"/>
              </w:rPr>
            </w:pPr>
            <w:bookmarkStart w:id="430" w:name="_Toc15650411"/>
            <w:bookmarkStart w:id="431" w:name="_Toc20495360"/>
            <w:bookmarkStart w:id="432" w:name="_Toc57848851"/>
            <w:bookmarkStart w:id="433" w:name="_Toc84948425"/>
            <w:r w:rsidRPr="00E73129">
              <w:rPr>
                <w:rFonts w:ascii="Garamond" w:eastAsia="Times New Roman" w:hAnsi="Garamond"/>
              </w:rPr>
              <w:t>Участник ОРЭМ может подать СО оперативное уведомление о досрочном завершении заявленного режима работы (ограничений) с закрытием соответствующей диспетчерской заявки (в т.ч. в связи с проведением испытаний генерирующего оборудования с заявленным снижением включенной мощности, а также ремонтом котельного, вспомогательного или общестанционного оборудования) ранее предварительно согласованных сроков.</w:t>
            </w:r>
            <w:bookmarkEnd w:id="430"/>
            <w:bookmarkEnd w:id="431"/>
            <w:bookmarkEnd w:id="432"/>
            <w:bookmarkEnd w:id="433"/>
          </w:p>
          <w:p w14:paraId="3C0479C9" w14:textId="77777777" w:rsidR="009B5F10" w:rsidRPr="00E73129" w:rsidRDefault="009B5F10" w:rsidP="00981BE7">
            <w:pPr>
              <w:widowControl w:val="0"/>
              <w:spacing w:before="120" w:after="0" w:line="240" w:lineRule="auto"/>
              <w:ind w:firstLine="567"/>
              <w:jc w:val="both"/>
              <w:outlineLvl w:val="2"/>
              <w:rPr>
                <w:rFonts w:ascii="Garamond" w:eastAsia="Times New Roman" w:hAnsi="Garamond"/>
              </w:rPr>
            </w:pPr>
            <w:bookmarkStart w:id="434" w:name="_Toc15582144"/>
            <w:bookmarkStart w:id="435" w:name="_Toc15650412"/>
            <w:bookmarkStart w:id="436" w:name="_Toc20495361"/>
            <w:bookmarkStart w:id="437" w:name="_Toc57848852"/>
            <w:bookmarkStart w:id="438" w:name="_Toc84948426"/>
            <w:r w:rsidRPr="00E73129">
              <w:rPr>
                <w:rFonts w:ascii="Garamond" w:eastAsia="Times New Roman" w:hAnsi="Garamond"/>
              </w:rPr>
              <w:t xml:space="preserve">В таком случае снижение мощности регистрируется в общем порядке (продолжается регистрация соответствующего снижения мощности </w:t>
            </w:r>
            <w:r w:rsidRPr="00E73129">
              <w:rPr>
                <w:rFonts w:ascii="Garamond" w:eastAsia="Times New Roman" w:hAnsi="Garamond"/>
                <w:position w:val="-12"/>
              </w:rPr>
              <w:object w:dxaOrig="400" w:dyaOrig="380" w14:anchorId="29B89A3D">
                <v:shape id="_x0000_i1144" type="#_x0000_t75" style="width:24pt;height:17.4pt" o:ole="">
                  <v:imagedata r:id="rId182" o:title=""/>
                </v:shape>
                <o:OLEObject Type="Embed" ProgID="Equation.3" ShapeID="_x0000_i1144" DrawAspect="Content" ObjectID="_1796496805" r:id="rId183"/>
              </w:object>
            </w:r>
            <w:r w:rsidRPr="00E73129">
              <w:rPr>
                <w:rFonts w:ascii="Garamond" w:eastAsia="Times New Roman" w:hAnsi="Garamond"/>
              </w:rPr>
              <w:t>,</w:t>
            </w:r>
            <w:r w:rsidRPr="00E73129">
              <w:rPr>
                <w:rFonts w:ascii="Garamond" w:eastAsia="Times New Roman" w:hAnsi="Garamond"/>
                <w:position w:val="-10"/>
              </w:rPr>
              <w:object w:dxaOrig="859" w:dyaOrig="420" w14:anchorId="2A01D9AC">
                <v:shape id="_x0000_i1145" type="#_x0000_t75" style="width:42.6pt;height:24pt" o:ole="">
                  <v:imagedata r:id="rId184" o:title=""/>
                </v:shape>
                <o:OLEObject Type="Embed" ProgID="Equation.3" ShapeID="_x0000_i1145" DrawAspect="Content" ObjectID="_1796496806" r:id="rId185"/>
              </w:object>
            </w:r>
            <w:r w:rsidRPr="00E73129">
              <w:rPr>
                <w:rFonts w:ascii="Garamond" w:eastAsia="Times New Roman" w:hAnsi="Garamond"/>
              </w:rPr>
              <w:t>,</w:t>
            </w:r>
            <w:r w:rsidRPr="00E73129">
              <w:rPr>
                <w:rFonts w:ascii="Garamond" w:eastAsia="Times New Roman" w:hAnsi="Garamond"/>
                <w:position w:val="-10"/>
              </w:rPr>
              <w:object w:dxaOrig="859" w:dyaOrig="420" w14:anchorId="24086837">
                <v:shape id="_x0000_i1146" type="#_x0000_t75" style="width:42.6pt;height:24pt" o:ole="">
                  <v:imagedata r:id="rId186" o:title=""/>
                </v:shape>
                <o:OLEObject Type="Embed" ProgID="Equation.3" ShapeID="_x0000_i1146" DrawAspect="Content" ObjectID="_1796496807" r:id="rId187"/>
              </w:object>
            </w:r>
            <w:r w:rsidRPr="00E73129">
              <w:rPr>
                <w:rFonts w:ascii="Garamond" w:eastAsia="Times New Roman" w:hAnsi="Garamond"/>
              </w:rPr>
              <w:t>,</w:t>
            </w:r>
            <w:r w:rsidRPr="00E73129">
              <w:rPr>
                <w:rFonts w:ascii="Garamond" w:eastAsia="Times New Roman" w:hAnsi="Garamond"/>
                <w:position w:val="-14"/>
              </w:rPr>
              <w:object w:dxaOrig="800" w:dyaOrig="400" w14:anchorId="7192B974">
                <v:shape id="_x0000_i1147" type="#_x0000_t75" style="width:42.6pt;height:24pt" o:ole="">
                  <v:imagedata r:id="rId188" o:title=""/>
                </v:shape>
                <o:OLEObject Type="Embed" ProgID="Equation.3" ShapeID="_x0000_i1147" DrawAspect="Content" ObjectID="_1796496808" r:id="rId189"/>
              </w:object>
            </w:r>
            <w:r w:rsidRPr="00E73129">
              <w:rPr>
                <w:rFonts w:ascii="Garamond" w:eastAsia="Times New Roman" w:hAnsi="Garamond"/>
              </w:rPr>
              <w:t>,</w:t>
            </w:r>
            <w:r w:rsidRPr="00E73129">
              <w:rPr>
                <w:rFonts w:ascii="Garamond" w:eastAsia="Times New Roman" w:hAnsi="Garamond"/>
                <w:position w:val="-14"/>
              </w:rPr>
              <w:object w:dxaOrig="900" w:dyaOrig="400" w14:anchorId="24E18F2E">
                <v:shape id="_x0000_i1148" type="#_x0000_t75" style="width:42pt;height:24pt" o:ole="">
                  <v:imagedata r:id="rId190" o:title=""/>
                </v:shape>
                <o:OLEObject Type="Embed" ProgID="Equation.3" ShapeID="_x0000_i1148" DrawAspect="Content" ObjectID="_1796496809" r:id="rId191"/>
              </w:object>
            </w:r>
            <w:r w:rsidRPr="00E73129">
              <w:rPr>
                <w:rFonts w:ascii="Garamond" w:eastAsia="Times New Roman" w:hAnsi="Garamond"/>
              </w:rPr>
              <w:t>) до наступления одного из следующих событий:</w:t>
            </w:r>
            <w:bookmarkEnd w:id="434"/>
            <w:bookmarkEnd w:id="435"/>
            <w:bookmarkEnd w:id="436"/>
            <w:bookmarkEnd w:id="437"/>
            <w:bookmarkEnd w:id="438"/>
          </w:p>
          <w:p w14:paraId="12C0F08F" w14:textId="77777777" w:rsidR="009B5F10" w:rsidRPr="00E73129" w:rsidRDefault="009B5F10" w:rsidP="00981BE7">
            <w:pPr>
              <w:widowControl w:val="0"/>
              <w:spacing w:after="0" w:line="240" w:lineRule="auto"/>
              <w:ind w:firstLine="567"/>
              <w:jc w:val="both"/>
              <w:outlineLvl w:val="2"/>
              <w:rPr>
                <w:rFonts w:ascii="Garamond" w:eastAsia="Times New Roman" w:hAnsi="Garamond"/>
              </w:rPr>
            </w:pPr>
            <w:r w:rsidRPr="00E73129">
              <w:rPr>
                <w:rFonts w:ascii="Garamond" w:eastAsia="Times New Roman" w:hAnsi="Garamond"/>
              </w:rPr>
              <w:t>…</w:t>
            </w:r>
          </w:p>
          <w:p w14:paraId="0ED95DF1" w14:textId="77777777" w:rsidR="009B5F10" w:rsidRPr="00E73129" w:rsidRDefault="009B5F10" w:rsidP="00981BE7">
            <w:pPr>
              <w:pStyle w:val="30"/>
              <w:widowControl w:val="0"/>
              <w:numPr>
                <w:ilvl w:val="0"/>
                <w:numId w:val="9"/>
              </w:numPr>
              <w:ind w:left="460" w:firstLine="142"/>
              <w:rPr>
                <w:rFonts w:ascii="Garamond" w:hAnsi="Garamond"/>
                <w:b w:val="0"/>
                <w:szCs w:val="22"/>
              </w:rPr>
            </w:pPr>
            <w:bookmarkStart w:id="439" w:name="_Toc15582147"/>
            <w:bookmarkStart w:id="440" w:name="_Toc15650415"/>
            <w:bookmarkStart w:id="441" w:name="_Toc20495364"/>
            <w:bookmarkStart w:id="442" w:name="_Toc57848855"/>
            <w:bookmarkStart w:id="443" w:name="_Toc84948429"/>
            <w:r w:rsidRPr="00E73129">
              <w:rPr>
                <w:rFonts w:ascii="Garamond" w:hAnsi="Garamond"/>
                <w:b w:val="0"/>
                <w:szCs w:val="22"/>
              </w:rPr>
              <w:t xml:space="preserve">  до </w:t>
            </w:r>
            <w:r w:rsidRPr="00E73129">
              <w:rPr>
                <w:rFonts w:ascii="Garamond" w:hAnsi="Garamond"/>
                <w:b w:val="0"/>
                <w:color w:val="000000"/>
                <w:szCs w:val="22"/>
              </w:rPr>
              <w:t xml:space="preserve">часа </w:t>
            </w:r>
            <w:r w:rsidRPr="00E73129">
              <w:rPr>
                <w:rFonts w:ascii="Garamond" w:hAnsi="Garamond"/>
                <w:b w:val="0"/>
                <w:i/>
                <w:color w:val="000000"/>
                <w:szCs w:val="22"/>
                <w:lang w:val="en-US"/>
              </w:rPr>
              <w:t>h</w:t>
            </w:r>
            <w:r w:rsidRPr="00E73129">
              <w:rPr>
                <w:rFonts w:ascii="Garamond" w:hAnsi="Garamond"/>
                <w:b w:val="0"/>
                <w:szCs w:val="22"/>
              </w:rPr>
              <w:t xml:space="preserve">, на который отсутствие указанного снижения было заявлено участником оптового рынка в уведомлении о составе и параметрах оборудования, поданном не позднее 10 часов 00 минут суток </w:t>
            </w:r>
            <w:r w:rsidRPr="00E73129">
              <w:rPr>
                <w:rFonts w:ascii="Garamond" w:hAnsi="Garamond"/>
                <w:b w:val="0"/>
                <w:i/>
                <w:szCs w:val="22"/>
              </w:rPr>
              <w:t>Х</w:t>
            </w:r>
            <w:r w:rsidRPr="00E73129">
              <w:rPr>
                <w:rFonts w:ascii="Garamond" w:hAnsi="Garamond"/>
                <w:b w:val="0"/>
                <w:szCs w:val="22"/>
              </w:rPr>
              <w:t>-2.</w:t>
            </w:r>
            <w:bookmarkEnd w:id="439"/>
            <w:bookmarkEnd w:id="440"/>
            <w:bookmarkEnd w:id="441"/>
            <w:bookmarkEnd w:id="442"/>
            <w:bookmarkEnd w:id="443"/>
          </w:p>
        </w:tc>
        <w:tc>
          <w:tcPr>
            <w:tcW w:w="6946" w:type="dxa"/>
          </w:tcPr>
          <w:p w14:paraId="43F59EAC" w14:textId="77777777" w:rsidR="009B5F10" w:rsidRPr="00E73129" w:rsidRDefault="009B5F10" w:rsidP="00981BE7">
            <w:pPr>
              <w:widowControl w:val="0"/>
              <w:spacing w:before="120" w:after="120" w:line="240" w:lineRule="auto"/>
              <w:ind w:firstLine="602"/>
              <w:jc w:val="both"/>
              <w:outlineLvl w:val="2"/>
              <w:rPr>
                <w:rFonts w:ascii="Garamond" w:eastAsia="Times New Roman" w:hAnsi="Garamond"/>
              </w:rPr>
            </w:pPr>
            <w:r w:rsidRPr="00E73129">
              <w:rPr>
                <w:rFonts w:ascii="Garamond" w:eastAsia="Times New Roman" w:hAnsi="Garamond"/>
              </w:rPr>
              <w:t>Участник ОРЭМ может подать СО оперативное уведомление о досрочном завершении заявленного режима работы (ограничений) с закрытием соответствующей диспетчерской заявки (в т.ч. в связи с проведением испытаний генерирующего оборудования с заявленным снижением включенной мощности, а также ремонтом котельного, вспомогательного или общестанционного оборудования) ранее предварительно согласованных сроков.</w:t>
            </w:r>
          </w:p>
          <w:p w14:paraId="40D50832" w14:textId="77777777" w:rsidR="009B5F10" w:rsidRPr="00E73129" w:rsidRDefault="009B5F10" w:rsidP="00981BE7">
            <w:pPr>
              <w:widowControl w:val="0"/>
              <w:spacing w:after="0" w:line="240" w:lineRule="auto"/>
              <w:ind w:firstLine="567"/>
              <w:jc w:val="both"/>
              <w:outlineLvl w:val="2"/>
              <w:rPr>
                <w:rFonts w:ascii="Garamond" w:eastAsia="Times New Roman" w:hAnsi="Garamond"/>
              </w:rPr>
            </w:pPr>
            <w:r w:rsidRPr="00E73129">
              <w:rPr>
                <w:rFonts w:ascii="Garamond" w:eastAsia="Times New Roman" w:hAnsi="Garamond"/>
              </w:rPr>
              <w:t xml:space="preserve">В таком случае снижение мощности регистрируется в общем порядке (продолжается регистрация соответствующего снижения мощности </w:t>
            </w:r>
            <w:r w:rsidRPr="00E73129">
              <w:rPr>
                <w:rFonts w:ascii="Garamond" w:eastAsia="Times New Roman" w:hAnsi="Garamond"/>
                <w:position w:val="-12"/>
              </w:rPr>
              <w:object w:dxaOrig="400" w:dyaOrig="380" w14:anchorId="7C3E8AE2">
                <v:shape id="_x0000_i1149" type="#_x0000_t75" style="width:24pt;height:17.4pt" o:ole="">
                  <v:imagedata r:id="rId182" o:title=""/>
                </v:shape>
                <o:OLEObject Type="Embed" ProgID="Equation.3" ShapeID="_x0000_i1149" DrawAspect="Content" ObjectID="_1796496810" r:id="rId192"/>
              </w:object>
            </w:r>
            <w:r w:rsidRPr="00E73129">
              <w:rPr>
                <w:rFonts w:ascii="Garamond" w:eastAsia="Times New Roman" w:hAnsi="Garamond"/>
              </w:rPr>
              <w:t>,</w:t>
            </w:r>
            <w:r w:rsidRPr="00E73129">
              <w:rPr>
                <w:rFonts w:ascii="Garamond" w:eastAsia="Times New Roman" w:hAnsi="Garamond"/>
                <w:position w:val="-10"/>
              </w:rPr>
              <w:object w:dxaOrig="859" w:dyaOrig="420" w14:anchorId="066302A1">
                <v:shape id="_x0000_i1150" type="#_x0000_t75" style="width:42.6pt;height:24pt" o:ole="">
                  <v:imagedata r:id="rId184" o:title=""/>
                </v:shape>
                <o:OLEObject Type="Embed" ProgID="Equation.3" ShapeID="_x0000_i1150" DrawAspect="Content" ObjectID="_1796496811" r:id="rId193"/>
              </w:object>
            </w:r>
            <w:r w:rsidRPr="00E73129">
              <w:rPr>
                <w:rFonts w:ascii="Garamond" w:eastAsia="Times New Roman" w:hAnsi="Garamond"/>
              </w:rPr>
              <w:t>,</w:t>
            </w:r>
            <w:r w:rsidRPr="00E73129">
              <w:rPr>
                <w:rFonts w:ascii="Garamond" w:eastAsia="Times New Roman" w:hAnsi="Garamond"/>
                <w:position w:val="-10"/>
              </w:rPr>
              <w:object w:dxaOrig="859" w:dyaOrig="420" w14:anchorId="1F689E27">
                <v:shape id="_x0000_i1151" type="#_x0000_t75" style="width:42.6pt;height:24pt" o:ole="">
                  <v:imagedata r:id="rId186" o:title=""/>
                </v:shape>
                <o:OLEObject Type="Embed" ProgID="Equation.3" ShapeID="_x0000_i1151" DrawAspect="Content" ObjectID="_1796496812" r:id="rId194"/>
              </w:object>
            </w:r>
            <w:r w:rsidRPr="00E73129">
              <w:rPr>
                <w:rFonts w:ascii="Garamond" w:eastAsia="Times New Roman" w:hAnsi="Garamond"/>
              </w:rPr>
              <w:t>,</w:t>
            </w:r>
            <w:r w:rsidRPr="00E73129">
              <w:rPr>
                <w:rFonts w:ascii="Garamond" w:eastAsia="Times New Roman" w:hAnsi="Garamond"/>
                <w:position w:val="-14"/>
              </w:rPr>
              <w:object w:dxaOrig="800" w:dyaOrig="400" w14:anchorId="0B87F279">
                <v:shape id="_x0000_i1152" type="#_x0000_t75" style="width:42.6pt;height:24pt" o:ole="">
                  <v:imagedata r:id="rId188" o:title=""/>
                </v:shape>
                <o:OLEObject Type="Embed" ProgID="Equation.3" ShapeID="_x0000_i1152" DrawAspect="Content" ObjectID="_1796496813" r:id="rId195"/>
              </w:object>
            </w:r>
            <w:r w:rsidRPr="00E73129">
              <w:rPr>
                <w:rFonts w:ascii="Garamond" w:eastAsia="Times New Roman" w:hAnsi="Garamond"/>
              </w:rPr>
              <w:t>,</w:t>
            </w:r>
            <w:r w:rsidRPr="00E73129">
              <w:rPr>
                <w:rFonts w:ascii="Garamond" w:eastAsia="Times New Roman" w:hAnsi="Garamond"/>
                <w:position w:val="-14"/>
              </w:rPr>
              <w:object w:dxaOrig="900" w:dyaOrig="400" w14:anchorId="796DB730">
                <v:shape id="_x0000_i1153" type="#_x0000_t75" style="width:42pt;height:24pt" o:ole="">
                  <v:imagedata r:id="rId190" o:title=""/>
                </v:shape>
                <o:OLEObject Type="Embed" ProgID="Equation.3" ShapeID="_x0000_i1153" DrawAspect="Content" ObjectID="_1796496814" r:id="rId196"/>
              </w:object>
            </w:r>
            <w:r w:rsidRPr="00E73129">
              <w:rPr>
                <w:rFonts w:ascii="Garamond" w:eastAsia="Times New Roman" w:hAnsi="Garamond"/>
              </w:rPr>
              <w:t>) до наступления одного из следующих событий:</w:t>
            </w:r>
          </w:p>
          <w:p w14:paraId="47A84C97" w14:textId="77777777" w:rsidR="009B5F10" w:rsidRPr="00E73129" w:rsidRDefault="009B5F10" w:rsidP="00981BE7">
            <w:pPr>
              <w:widowControl w:val="0"/>
              <w:spacing w:after="0" w:line="240" w:lineRule="auto"/>
              <w:ind w:firstLine="567"/>
              <w:jc w:val="both"/>
              <w:outlineLvl w:val="2"/>
              <w:rPr>
                <w:rFonts w:ascii="Garamond" w:eastAsia="Times New Roman" w:hAnsi="Garamond"/>
              </w:rPr>
            </w:pPr>
            <w:r w:rsidRPr="00E73129">
              <w:rPr>
                <w:rFonts w:ascii="Garamond" w:eastAsia="Times New Roman" w:hAnsi="Garamond"/>
              </w:rPr>
              <w:t>…</w:t>
            </w:r>
          </w:p>
          <w:p w14:paraId="1E8F2250" w14:textId="77777777" w:rsidR="009B5F10" w:rsidRPr="00E73129" w:rsidRDefault="009B5F10" w:rsidP="00981BE7">
            <w:pPr>
              <w:pStyle w:val="a8"/>
              <w:widowControl w:val="0"/>
              <w:numPr>
                <w:ilvl w:val="0"/>
                <w:numId w:val="9"/>
              </w:numPr>
              <w:spacing w:before="120" w:after="120" w:line="240" w:lineRule="auto"/>
              <w:ind w:left="148" w:firstLine="0"/>
              <w:contextualSpacing w:val="0"/>
              <w:jc w:val="both"/>
              <w:outlineLvl w:val="2"/>
              <w:rPr>
                <w:rFonts w:ascii="Garamond" w:eastAsia="Times New Roman" w:hAnsi="Garamond"/>
              </w:rPr>
            </w:pPr>
            <w:r w:rsidRPr="00E73129">
              <w:rPr>
                <w:rFonts w:ascii="Garamond" w:hAnsi="Garamond"/>
              </w:rPr>
              <w:t xml:space="preserve">до </w:t>
            </w:r>
            <w:r w:rsidRPr="00E73129">
              <w:rPr>
                <w:rFonts w:ascii="Garamond" w:hAnsi="Garamond"/>
                <w:color w:val="000000"/>
              </w:rPr>
              <w:t xml:space="preserve">часа </w:t>
            </w:r>
            <w:r w:rsidRPr="00E73129">
              <w:rPr>
                <w:rFonts w:ascii="Garamond" w:hAnsi="Garamond"/>
                <w:i/>
                <w:color w:val="000000"/>
                <w:lang w:val="en-US"/>
              </w:rPr>
              <w:t>h</w:t>
            </w:r>
            <w:r w:rsidRPr="00E73129">
              <w:rPr>
                <w:rFonts w:ascii="Garamond" w:hAnsi="Garamond"/>
              </w:rPr>
              <w:t>, на который отсутствие указанного снижения было заявлено участником оптового рынка в уведомлении о составе и параметрах оборудования, поданном не позднее 10 часов 00 минут (</w:t>
            </w:r>
            <w:r w:rsidRPr="00E73129">
              <w:rPr>
                <w:rFonts w:ascii="Garamond" w:hAnsi="Garamond"/>
                <w:highlight w:val="yellow"/>
              </w:rPr>
              <w:t xml:space="preserve">для </w:t>
            </w:r>
            <w:r w:rsidR="00E05B87">
              <w:rPr>
                <w:rFonts w:ascii="Garamond" w:eastAsia="Times New Roman" w:hAnsi="Garamond"/>
                <w:highlight w:val="yellow"/>
              </w:rPr>
              <w:t>территории Дальнего Востока</w:t>
            </w:r>
            <w:r w:rsidR="00E05B87" w:rsidRPr="00E73129">
              <w:rPr>
                <w:rFonts w:ascii="Garamond" w:eastAsia="Times New Roman" w:hAnsi="Garamond"/>
                <w:highlight w:val="yellow"/>
              </w:rPr>
              <w:t xml:space="preserve"> </w:t>
            </w:r>
            <w:r w:rsidRPr="00E73129">
              <w:rPr>
                <w:rFonts w:ascii="Garamond" w:hAnsi="Garamond"/>
                <w:highlight w:val="yellow"/>
              </w:rPr>
              <w:t xml:space="preserve">– 3 часов 00 минут </w:t>
            </w:r>
            <w:r w:rsidRPr="00E73129">
              <w:rPr>
                <w:rFonts w:ascii="Garamond" w:eastAsia="Times New Roman" w:hAnsi="Garamond"/>
                <w:highlight w:val="yellow"/>
              </w:rPr>
              <w:t>московского</w:t>
            </w:r>
            <w:r w:rsidRPr="00E73129">
              <w:rPr>
                <w:rFonts w:ascii="Garamond" w:eastAsia="Times New Roman" w:hAnsi="Garamond"/>
              </w:rPr>
              <w:t xml:space="preserve"> </w:t>
            </w:r>
            <w:r w:rsidRPr="00E73129">
              <w:rPr>
                <w:rFonts w:ascii="Garamond" w:eastAsia="Times New Roman" w:hAnsi="Garamond"/>
                <w:highlight w:val="yellow"/>
              </w:rPr>
              <w:t>времени (10 часов 00 минут хабаровского времени)</w:t>
            </w:r>
            <w:r w:rsidRPr="00E73129">
              <w:rPr>
                <w:rFonts w:ascii="Garamond" w:hAnsi="Garamond"/>
                <w:highlight w:val="yellow"/>
              </w:rPr>
              <w:t>)</w:t>
            </w:r>
            <w:r w:rsidRPr="00E73129">
              <w:rPr>
                <w:rFonts w:ascii="Garamond" w:hAnsi="Garamond"/>
              </w:rPr>
              <w:t xml:space="preserve"> суток </w:t>
            </w:r>
            <w:r w:rsidRPr="00E73129">
              <w:rPr>
                <w:rFonts w:ascii="Garamond" w:hAnsi="Garamond"/>
                <w:i/>
              </w:rPr>
              <w:t>Х</w:t>
            </w:r>
            <w:r w:rsidRPr="00E73129">
              <w:rPr>
                <w:rFonts w:ascii="Garamond" w:hAnsi="Garamond"/>
              </w:rPr>
              <w:t>-2.</w:t>
            </w:r>
          </w:p>
        </w:tc>
      </w:tr>
      <w:tr w:rsidR="009B5F10" w:rsidRPr="00E73129" w14:paraId="21F5BC0B" w14:textId="77777777" w:rsidTr="006C0986">
        <w:tc>
          <w:tcPr>
            <w:tcW w:w="918" w:type="dxa"/>
            <w:vAlign w:val="center"/>
          </w:tcPr>
          <w:p w14:paraId="255EE5B0" w14:textId="77777777" w:rsidR="009B5F10" w:rsidRPr="00910EA7" w:rsidRDefault="008B18B4" w:rsidP="00981BE7">
            <w:pPr>
              <w:widowControl w:val="0"/>
              <w:spacing w:after="0" w:line="240" w:lineRule="auto"/>
              <w:jc w:val="both"/>
              <w:rPr>
                <w:rFonts w:ascii="Garamond" w:hAnsi="Garamond"/>
                <w:b/>
                <w:highlight w:val="green"/>
              </w:rPr>
            </w:pPr>
            <w:r w:rsidRPr="008B18B4">
              <w:rPr>
                <w:rFonts w:ascii="Garamond" w:hAnsi="Garamond"/>
                <w:b/>
              </w:rPr>
              <w:t>4.9</w:t>
            </w:r>
          </w:p>
        </w:tc>
        <w:tc>
          <w:tcPr>
            <w:tcW w:w="7087" w:type="dxa"/>
          </w:tcPr>
          <w:p w14:paraId="449E4C81" w14:textId="77777777" w:rsidR="009B5F10" w:rsidRPr="00910EA7" w:rsidRDefault="009B5F10" w:rsidP="00981BE7">
            <w:pPr>
              <w:pStyle w:val="30"/>
              <w:widowControl w:val="0"/>
              <w:numPr>
                <w:ilvl w:val="0"/>
                <w:numId w:val="0"/>
              </w:numPr>
              <w:rPr>
                <w:rFonts w:ascii="Garamond" w:hAnsi="Garamond"/>
                <w:b w:val="0"/>
                <w:szCs w:val="22"/>
              </w:rPr>
            </w:pPr>
            <w:bookmarkStart w:id="444" w:name="_Toc150745355"/>
            <w:r w:rsidRPr="00910EA7">
              <w:rPr>
                <w:rFonts w:ascii="Garamond" w:eastAsia="Batang" w:hAnsi="Garamond" w:cs="Garamond"/>
                <w:szCs w:val="22"/>
              </w:rPr>
              <w:t>4.9. Порядок определения готовности генерирующего оборудования в период снижения максимальной мощности, не связанного с изменением эксплуатационного состояния оборудования</w:t>
            </w:r>
            <w:bookmarkEnd w:id="444"/>
          </w:p>
          <w:p w14:paraId="07E9DA37" w14:textId="77777777" w:rsidR="009B5F10" w:rsidRPr="00910EA7" w:rsidRDefault="009B5F10" w:rsidP="00981BE7">
            <w:pPr>
              <w:pStyle w:val="30"/>
              <w:widowControl w:val="0"/>
              <w:numPr>
                <w:ilvl w:val="0"/>
                <w:numId w:val="0"/>
              </w:numPr>
              <w:ind w:firstLine="601"/>
              <w:rPr>
                <w:rFonts w:ascii="Garamond" w:hAnsi="Garamond"/>
                <w:b w:val="0"/>
                <w:szCs w:val="22"/>
              </w:rPr>
            </w:pPr>
            <w:bookmarkStart w:id="445" w:name="_Toc150745356"/>
            <w:r w:rsidRPr="00910EA7">
              <w:rPr>
                <w:rFonts w:ascii="Garamond" w:hAnsi="Garamond"/>
                <w:b w:val="0"/>
                <w:szCs w:val="22"/>
              </w:rPr>
              <w:t xml:space="preserve">Снижение максимальной мощности, заявленное участником ОРЭМ в уведомлении о составе и параметрах оборудования, </w:t>
            </w:r>
            <w:r w:rsidRPr="003031F8">
              <w:rPr>
                <w:rFonts w:ascii="Garamond" w:hAnsi="Garamond"/>
                <w:b w:val="0"/>
                <w:color w:val="000000"/>
                <w:szCs w:val="22"/>
              </w:rPr>
              <w:t xml:space="preserve">поданном не позднее 16 часов 30 минут московского времени суток </w:t>
            </w:r>
            <w:r w:rsidRPr="003031F8">
              <w:rPr>
                <w:rFonts w:ascii="Garamond" w:hAnsi="Garamond"/>
                <w:b w:val="0"/>
                <w:i/>
                <w:color w:val="000000"/>
                <w:szCs w:val="22"/>
              </w:rPr>
              <w:t>Х</w:t>
            </w:r>
            <w:r w:rsidRPr="003031F8">
              <w:rPr>
                <w:rFonts w:ascii="Garamond" w:hAnsi="Garamond"/>
                <w:b w:val="0"/>
                <w:color w:val="000000"/>
                <w:szCs w:val="22"/>
              </w:rPr>
              <w:t xml:space="preserve">-2 (для второй неценовой зоны – до 10 часов хабаровского времени суток </w:t>
            </w:r>
            <w:r w:rsidRPr="003031F8">
              <w:rPr>
                <w:rFonts w:ascii="Garamond" w:hAnsi="Garamond"/>
                <w:b w:val="0"/>
                <w:i/>
                <w:color w:val="000000"/>
                <w:szCs w:val="22"/>
              </w:rPr>
              <w:t>Х</w:t>
            </w:r>
            <w:r w:rsidRPr="003031F8">
              <w:rPr>
                <w:rFonts w:ascii="Garamond" w:hAnsi="Garamond"/>
                <w:b w:val="0"/>
                <w:color w:val="000000"/>
                <w:szCs w:val="22"/>
              </w:rPr>
              <w:t>-1),</w:t>
            </w:r>
            <w:r w:rsidRPr="00910EA7">
              <w:rPr>
                <w:rFonts w:ascii="Garamond" w:hAnsi="Garamond"/>
                <w:b w:val="0"/>
                <w:szCs w:val="22"/>
              </w:rPr>
              <w:t xml:space="preserve"> и разрешенных внеплановых диспетчерских заявках на снижение максимальной мощности, </w:t>
            </w:r>
            <w:r w:rsidRPr="00910EA7">
              <w:rPr>
                <w:rFonts w:ascii="Garamond" w:hAnsi="Garamond"/>
                <w:b w:val="0"/>
                <w:color w:val="000000"/>
                <w:szCs w:val="22"/>
              </w:rPr>
              <w:t xml:space="preserve">подлежат регистрации как </w:t>
            </w:r>
            <w:r w:rsidRPr="00910EA7">
              <w:rPr>
                <w:rFonts w:ascii="Garamond" w:hAnsi="Garamond"/>
                <w:b w:val="0"/>
                <w:color w:val="000000"/>
                <w:position w:val="-10"/>
                <w:szCs w:val="22"/>
              </w:rPr>
              <w:object w:dxaOrig="840" w:dyaOrig="420" w14:anchorId="0119A53A">
                <v:shape id="_x0000_i1154" type="#_x0000_t75" style="width:42pt;height:24pt" o:ole="">
                  <v:imagedata r:id="rId197" o:title=""/>
                </v:shape>
                <o:OLEObject Type="Embed" ProgID="Equation.3" ShapeID="_x0000_i1154" DrawAspect="Content" ObjectID="_1796496815" r:id="rId198"/>
              </w:object>
            </w:r>
            <w:r w:rsidRPr="00910EA7">
              <w:rPr>
                <w:rFonts w:ascii="Garamond" w:hAnsi="Garamond"/>
                <w:b w:val="0"/>
                <w:color w:val="000000"/>
                <w:szCs w:val="22"/>
              </w:rPr>
              <w:t xml:space="preserve"> в случаях, если указанные снижения обусловлены:</w:t>
            </w:r>
            <w:bookmarkEnd w:id="445"/>
          </w:p>
          <w:p w14:paraId="3165324B" w14:textId="77777777" w:rsidR="009B5F10" w:rsidRPr="00416753" w:rsidRDefault="009B5F10" w:rsidP="00981BE7">
            <w:pPr>
              <w:widowControl w:val="0"/>
              <w:numPr>
                <w:ilvl w:val="0"/>
                <w:numId w:val="25"/>
              </w:numPr>
              <w:spacing w:before="120" w:after="120" w:line="240" w:lineRule="auto"/>
              <w:ind w:left="629" w:hanging="283"/>
              <w:jc w:val="both"/>
              <w:rPr>
                <w:rFonts w:ascii="Garamond" w:hAnsi="Garamond"/>
              </w:rPr>
            </w:pPr>
            <w:r w:rsidRPr="00416753">
              <w:rPr>
                <w:rFonts w:ascii="Garamond" w:hAnsi="Garamond"/>
              </w:rPr>
              <w:t>сезонно действующими факторами (снижение тепловых нагрузок, повышенное потребление тепла, повышение температуры воды на входе в конденсатор, повышение температуры наружного воздуха), отсутствием топлива, недостатком гидроресурсов, наличием ограничений по техническим причинам, носящих временный характер;</w:t>
            </w:r>
          </w:p>
          <w:p w14:paraId="12473793" w14:textId="77777777" w:rsidR="009B5F10" w:rsidRPr="00416753" w:rsidRDefault="009B5F10" w:rsidP="00981BE7">
            <w:pPr>
              <w:widowControl w:val="0"/>
              <w:numPr>
                <w:ilvl w:val="0"/>
                <w:numId w:val="25"/>
              </w:numPr>
              <w:spacing w:before="120" w:after="120" w:line="240" w:lineRule="auto"/>
              <w:ind w:left="629" w:hanging="283"/>
              <w:jc w:val="both"/>
              <w:rPr>
                <w:rFonts w:ascii="Garamond" w:hAnsi="Garamond"/>
              </w:rPr>
            </w:pPr>
            <w:r w:rsidRPr="00416753">
              <w:rPr>
                <w:rFonts w:ascii="Garamond" w:hAnsi="Garamond"/>
              </w:rPr>
              <w:t>неработоспособностью устройств противоаварийной автоматики, наличие которой было предусмотрено техническими условиями на технологическое присоединение генерирующего оборудования.</w:t>
            </w:r>
          </w:p>
          <w:p w14:paraId="512BAB16" w14:textId="77777777" w:rsidR="009B5F10" w:rsidRPr="00910EA7" w:rsidRDefault="009B5F10" w:rsidP="00981BE7">
            <w:pPr>
              <w:pStyle w:val="30"/>
              <w:widowControl w:val="0"/>
              <w:numPr>
                <w:ilvl w:val="0"/>
                <w:numId w:val="0"/>
              </w:numPr>
              <w:ind w:firstLine="567"/>
              <w:rPr>
                <w:rFonts w:ascii="Garamond" w:hAnsi="Garamond"/>
                <w:b w:val="0"/>
                <w:szCs w:val="22"/>
              </w:rPr>
            </w:pPr>
            <w:bookmarkStart w:id="446" w:name="_Toc150745357"/>
            <w:r w:rsidRPr="00910EA7">
              <w:rPr>
                <w:rFonts w:ascii="Garamond" w:hAnsi="Garamond"/>
                <w:b w:val="0"/>
                <w:szCs w:val="22"/>
              </w:rPr>
              <w:t>В случае заявления указанных снижений</w:t>
            </w:r>
            <w:r w:rsidRPr="003031F8">
              <w:rPr>
                <w:rFonts w:ascii="Garamond" w:hAnsi="Garamond"/>
                <w:b w:val="0"/>
                <w:color w:val="000000"/>
                <w:szCs w:val="22"/>
              </w:rPr>
              <w:t xml:space="preserve"> позже 16 часов 30 минут московского времени суток </w:t>
            </w:r>
            <w:r w:rsidRPr="003031F8">
              <w:rPr>
                <w:rFonts w:ascii="Garamond" w:hAnsi="Garamond"/>
                <w:b w:val="0"/>
                <w:i/>
                <w:color w:val="000000"/>
                <w:szCs w:val="22"/>
              </w:rPr>
              <w:t>Х</w:t>
            </w:r>
            <w:r w:rsidRPr="003031F8">
              <w:rPr>
                <w:rFonts w:ascii="Garamond" w:hAnsi="Garamond"/>
                <w:b w:val="0"/>
                <w:color w:val="000000"/>
                <w:szCs w:val="22"/>
              </w:rPr>
              <w:t xml:space="preserve">-2 (для второй неценовой зоны – до 10 часов хабаровского времени суток </w:t>
            </w:r>
            <w:r w:rsidRPr="003031F8">
              <w:rPr>
                <w:rFonts w:ascii="Garamond" w:hAnsi="Garamond"/>
                <w:b w:val="0"/>
                <w:i/>
                <w:color w:val="000000"/>
                <w:szCs w:val="22"/>
              </w:rPr>
              <w:t>Х</w:t>
            </w:r>
            <w:r w:rsidRPr="003031F8">
              <w:rPr>
                <w:rFonts w:ascii="Garamond" w:hAnsi="Garamond"/>
                <w:b w:val="0"/>
                <w:color w:val="000000"/>
                <w:szCs w:val="22"/>
              </w:rPr>
              <w:t>-1)</w:t>
            </w:r>
            <w:r w:rsidRPr="00910EA7">
              <w:rPr>
                <w:rFonts w:ascii="Garamond" w:hAnsi="Garamond"/>
                <w:b w:val="0"/>
                <w:szCs w:val="22"/>
              </w:rPr>
              <w:t xml:space="preserve"> СО осуществляет регистрацию показателей неготовности в общем порядке.</w:t>
            </w:r>
            <w:bookmarkEnd w:id="446"/>
          </w:p>
          <w:p w14:paraId="134F5D09" w14:textId="77777777" w:rsidR="009B5F10" w:rsidRPr="00E73129" w:rsidRDefault="009B5F10" w:rsidP="00981BE7">
            <w:pPr>
              <w:widowControl w:val="0"/>
              <w:spacing w:before="120" w:after="120" w:line="240" w:lineRule="auto"/>
              <w:jc w:val="both"/>
              <w:outlineLvl w:val="2"/>
              <w:rPr>
                <w:rFonts w:ascii="Garamond" w:eastAsia="Times New Roman" w:hAnsi="Garamond"/>
              </w:rPr>
            </w:pPr>
          </w:p>
        </w:tc>
        <w:tc>
          <w:tcPr>
            <w:tcW w:w="6946" w:type="dxa"/>
          </w:tcPr>
          <w:p w14:paraId="66B0E747" w14:textId="77777777" w:rsidR="009B5F10" w:rsidRPr="00910EA7" w:rsidRDefault="009B5F10" w:rsidP="00981BE7">
            <w:pPr>
              <w:pStyle w:val="30"/>
              <w:widowControl w:val="0"/>
              <w:numPr>
                <w:ilvl w:val="0"/>
                <w:numId w:val="0"/>
              </w:numPr>
              <w:rPr>
                <w:rFonts w:ascii="Garamond" w:hAnsi="Garamond"/>
                <w:b w:val="0"/>
                <w:szCs w:val="22"/>
              </w:rPr>
            </w:pPr>
            <w:r w:rsidRPr="00910EA7">
              <w:rPr>
                <w:rFonts w:ascii="Garamond" w:eastAsia="Batang" w:hAnsi="Garamond" w:cs="Garamond"/>
                <w:szCs w:val="22"/>
              </w:rPr>
              <w:t>4.9. Порядок определения готовности генерирующего оборудования в период снижения максимальной мощности, не связанного с изменением эксплуатационного состояния оборудования</w:t>
            </w:r>
          </w:p>
          <w:p w14:paraId="2BA573CC" w14:textId="77777777" w:rsidR="009B5F10" w:rsidRPr="00910EA7" w:rsidRDefault="009B5F10" w:rsidP="00981BE7">
            <w:pPr>
              <w:pStyle w:val="30"/>
              <w:widowControl w:val="0"/>
              <w:numPr>
                <w:ilvl w:val="0"/>
                <w:numId w:val="0"/>
              </w:numPr>
              <w:ind w:firstLine="601"/>
              <w:rPr>
                <w:rFonts w:ascii="Garamond" w:hAnsi="Garamond"/>
                <w:b w:val="0"/>
                <w:szCs w:val="22"/>
              </w:rPr>
            </w:pPr>
            <w:r w:rsidRPr="00910EA7">
              <w:rPr>
                <w:rFonts w:ascii="Garamond" w:hAnsi="Garamond"/>
                <w:b w:val="0"/>
                <w:szCs w:val="22"/>
              </w:rPr>
              <w:t xml:space="preserve">Снижение максимальной мощности, заявленное участником ОРЭМ в уведомлении о составе и параметрах оборудования, </w:t>
            </w:r>
            <w:r w:rsidRPr="003031F8">
              <w:rPr>
                <w:rFonts w:ascii="Garamond" w:hAnsi="Garamond"/>
                <w:b w:val="0"/>
                <w:color w:val="000000"/>
                <w:szCs w:val="22"/>
              </w:rPr>
              <w:t xml:space="preserve">поданном не позднее 16 часов 30 минут московского времени суток </w:t>
            </w:r>
            <w:r w:rsidRPr="003031F8">
              <w:rPr>
                <w:rFonts w:ascii="Garamond" w:hAnsi="Garamond"/>
                <w:b w:val="0"/>
                <w:i/>
                <w:color w:val="000000"/>
                <w:szCs w:val="22"/>
              </w:rPr>
              <w:t>Х</w:t>
            </w:r>
            <w:r w:rsidRPr="003031F8">
              <w:rPr>
                <w:rFonts w:ascii="Garamond" w:hAnsi="Garamond"/>
                <w:b w:val="0"/>
                <w:color w:val="000000"/>
                <w:szCs w:val="22"/>
              </w:rPr>
              <w:t xml:space="preserve">-2 (для второй неценовой зоны – до </w:t>
            </w:r>
            <w:r w:rsidRPr="0068354B">
              <w:rPr>
                <w:rFonts w:ascii="Garamond" w:hAnsi="Garamond"/>
                <w:b w:val="0"/>
                <w:bCs/>
                <w:highlight w:val="yellow"/>
              </w:rPr>
              <w:t>3 часов московского</w:t>
            </w:r>
            <w:r w:rsidRPr="0068354B">
              <w:rPr>
                <w:rFonts w:ascii="Garamond" w:hAnsi="Garamond"/>
                <w:b w:val="0"/>
                <w:bCs/>
              </w:rPr>
              <w:t xml:space="preserve"> </w:t>
            </w:r>
            <w:r w:rsidRPr="0068354B">
              <w:rPr>
                <w:rFonts w:ascii="Garamond" w:hAnsi="Garamond"/>
                <w:b w:val="0"/>
                <w:bCs/>
                <w:highlight w:val="yellow"/>
              </w:rPr>
              <w:t>времени (</w:t>
            </w:r>
            <w:r w:rsidRPr="003031F8">
              <w:rPr>
                <w:rFonts w:ascii="Garamond" w:hAnsi="Garamond"/>
                <w:b w:val="0"/>
                <w:color w:val="000000"/>
                <w:szCs w:val="22"/>
              </w:rPr>
              <w:t>10 часов хабаровского времени</w:t>
            </w:r>
            <w:r w:rsidRPr="003031F8">
              <w:rPr>
                <w:rFonts w:ascii="Garamond" w:hAnsi="Garamond"/>
                <w:b w:val="0"/>
                <w:color w:val="000000"/>
                <w:szCs w:val="22"/>
                <w:highlight w:val="yellow"/>
              </w:rPr>
              <w:t>)</w:t>
            </w:r>
            <w:r w:rsidRPr="003031F8">
              <w:rPr>
                <w:rFonts w:ascii="Garamond" w:hAnsi="Garamond"/>
                <w:b w:val="0"/>
                <w:color w:val="000000"/>
                <w:szCs w:val="22"/>
              </w:rPr>
              <w:t xml:space="preserve"> суток </w:t>
            </w:r>
            <w:r w:rsidRPr="003031F8">
              <w:rPr>
                <w:rFonts w:ascii="Garamond" w:hAnsi="Garamond"/>
                <w:b w:val="0"/>
                <w:i/>
                <w:color w:val="000000"/>
                <w:szCs w:val="22"/>
              </w:rPr>
              <w:t>Х</w:t>
            </w:r>
            <w:r w:rsidRPr="003031F8">
              <w:rPr>
                <w:rFonts w:ascii="Garamond" w:hAnsi="Garamond"/>
                <w:b w:val="0"/>
                <w:color w:val="000000"/>
                <w:szCs w:val="22"/>
              </w:rPr>
              <w:t>-1),</w:t>
            </w:r>
            <w:r w:rsidRPr="00910EA7">
              <w:rPr>
                <w:rFonts w:ascii="Garamond" w:hAnsi="Garamond"/>
                <w:b w:val="0"/>
                <w:szCs w:val="22"/>
              </w:rPr>
              <w:t xml:space="preserve"> и разрешенных внеплановых диспетчерских заявках на снижение максимальной мощности, </w:t>
            </w:r>
            <w:r w:rsidRPr="00910EA7">
              <w:rPr>
                <w:rFonts w:ascii="Garamond" w:hAnsi="Garamond"/>
                <w:b w:val="0"/>
                <w:color w:val="000000"/>
                <w:szCs w:val="22"/>
              </w:rPr>
              <w:t xml:space="preserve">подлежат регистрации как </w:t>
            </w:r>
            <w:r w:rsidRPr="00910EA7">
              <w:rPr>
                <w:rFonts w:ascii="Garamond" w:hAnsi="Garamond"/>
                <w:b w:val="0"/>
                <w:color w:val="000000"/>
                <w:position w:val="-10"/>
                <w:szCs w:val="22"/>
              </w:rPr>
              <w:object w:dxaOrig="840" w:dyaOrig="420" w14:anchorId="4FE44E0D">
                <v:shape id="_x0000_i1155" type="#_x0000_t75" style="width:42pt;height:24pt" o:ole="">
                  <v:imagedata r:id="rId197" o:title=""/>
                </v:shape>
                <o:OLEObject Type="Embed" ProgID="Equation.3" ShapeID="_x0000_i1155" DrawAspect="Content" ObjectID="_1796496816" r:id="rId199"/>
              </w:object>
            </w:r>
            <w:r w:rsidRPr="00910EA7">
              <w:rPr>
                <w:rFonts w:ascii="Garamond" w:hAnsi="Garamond"/>
                <w:b w:val="0"/>
                <w:color w:val="000000"/>
                <w:szCs w:val="22"/>
              </w:rPr>
              <w:t xml:space="preserve"> в случаях, если указанные снижения обусловлены:</w:t>
            </w:r>
          </w:p>
          <w:p w14:paraId="05582D42" w14:textId="77777777" w:rsidR="009B5F10" w:rsidRPr="0068354B" w:rsidRDefault="009B5F10" w:rsidP="00981BE7">
            <w:pPr>
              <w:widowControl w:val="0"/>
              <w:numPr>
                <w:ilvl w:val="0"/>
                <w:numId w:val="25"/>
              </w:numPr>
              <w:spacing w:before="120" w:after="120" w:line="240" w:lineRule="auto"/>
              <w:ind w:left="629" w:hanging="283"/>
              <w:jc w:val="both"/>
              <w:rPr>
                <w:rFonts w:ascii="Garamond" w:hAnsi="Garamond"/>
              </w:rPr>
            </w:pPr>
            <w:r w:rsidRPr="0068354B">
              <w:rPr>
                <w:rFonts w:ascii="Garamond" w:hAnsi="Garamond"/>
              </w:rPr>
              <w:t>сезонно действующими факторами (снижение тепловых нагрузок, повышенное потребление тепла, повышение температуры воды на входе в конденсатор, повышение температуры наружного воздуха), отсутствием топлива, недостатком гидроресурсов, наличием ограничений по техническим причинам, носящих временный характер;</w:t>
            </w:r>
          </w:p>
          <w:p w14:paraId="22CCEFC8" w14:textId="77777777" w:rsidR="009B5F10" w:rsidRPr="0068354B" w:rsidRDefault="009B5F10" w:rsidP="00981BE7">
            <w:pPr>
              <w:widowControl w:val="0"/>
              <w:numPr>
                <w:ilvl w:val="0"/>
                <w:numId w:val="25"/>
              </w:numPr>
              <w:spacing w:before="120" w:after="120" w:line="240" w:lineRule="auto"/>
              <w:ind w:left="629" w:hanging="283"/>
              <w:jc w:val="both"/>
              <w:rPr>
                <w:rFonts w:ascii="Garamond" w:hAnsi="Garamond"/>
              </w:rPr>
            </w:pPr>
            <w:r w:rsidRPr="0068354B">
              <w:rPr>
                <w:rFonts w:ascii="Garamond" w:hAnsi="Garamond"/>
              </w:rPr>
              <w:t>неработоспособностью устройств противоаварийной автоматики, наличие которой было предусмотрено техническими условиями на технологическое присоединение генерирующего оборудования.</w:t>
            </w:r>
          </w:p>
          <w:p w14:paraId="2B1784FA" w14:textId="77777777" w:rsidR="009B5F10" w:rsidRPr="00910EA7" w:rsidRDefault="009B5F10" w:rsidP="00981BE7">
            <w:pPr>
              <w:pStyle w:val="30"/>
              <w:widowControl w:val="0"/>
              <w:numPr>
                <w:ilvl w:val="0"/>
                <w:numId w:val="0"/>
              </w:numPr>
              <w:ind w:firstLine="567"/>
              <w:rPr>
                <w:rFonts w:ascii="Garamond" w:hAnsi="Garamond"/>
                <w:b w:val="0"/>
                <w:szCs w:val="22"/>
              </w:rPr>
            </w:pPr>
            <w:r w:rsidRPr="00910EA7">
              <w:rPr>
                <w:rFonts w:ascii="Garamond" w:hAnsi="Garamond"/>
                <w:b w:val="0"/>
                <w:szCs w:val="22"/>
              </w:rPr>
              <w:t>В случае заявления указанных снижений</w:t>
            </w:r>
            <w:r w:rsidRPr="003031F8">
              <w:rPr>
                <w:rFonts w:ascii="Garamond" w:hAnsi="Garamond"/>
                <w:b w:val="0"/>
                <w:color w:val="000000"/>
                <w:szCs w:val="22"/>
              </w:rPr>
              <w:t xml:space="preserve"> позже 16 часов 30 минут московского времени суток </w:t>
            </w:r>
            <w:r w:rsidRPr="003031F8">
              <w:rPr>
                <w:rFonts w:ascii="Garamond" w:hAnsi="Garamond"/>
                <w:b w:val="0"/>
                <w:i/>
                <w:color w:val="000000"/>
                <w:szCs w:val="22"/>
              </w:rPr>
              <w:t>Х</w:t>
            </w:r>
            <w:r w:rsidRPr="003031F8">
              <w:rPr>
                <w:rFonts w:ascii="Garamond" w:hAnsi="Garamond"/>
                <w:b w:val="0"/>
                <w:color w:val="000000"/>
                <w:szCs w:val="22"/>
              </w:rPr>
              <w:t xml:space="preserve">-2 (для второй неценовой зоны – до </w:t>
            </w:r>
            <w:r w:rsidRPr="00C91380">
              <w:rPr>
                <w:rFonts w:ascii="Garamond" w:hAnsi="Garamond"/>
                <w:b w:val="0"/>
                <w:bCs/>
                <w:highlight w:val="yellow"/>
              </w:rPr>
              <w:t>3 часов московского</w:t>
            </w:r>
            <w:r w:rsidRPr="00C91380">
              <w:rPr>
                <w:rFonts w:ascii="Garamond" w:hAnsi="Garamond"/>
                <w:b w:val="0"/>
                <w:bCs/>
              </w:rPr>
              <w:t xml:space="preserve"> </w:t>
            </w:r>
            <w:r w:rsidRPr="00C91380">
              <w:rPr>
                <w:rFonts w:ascii="Garamond" w:hAnsi="Garamond"/>
                <w:b w:val="0"/>
                <w:bCs/>
                <w:highlight w:val="yellow"/>
              </w:rPr>
              <w:t>времени (</w:t>
            </w:r>
            <w:r w:rsidRPr="003031F8">
              <w:rPr>
                <w:rFonts w:ascii="Garamond" w:hAnsi="Garamond"/>
                <w:b w:val="0"/>
                <w:color w:val="000000"/>
                <w:szCs w:val="22"/>
              </w:rPr>
              <w:t>10 часов хабаровского времени</w:t>
            </w:r>
            <w:r w:rsidRPr="003031F8">
              <w:rPr>
                <w:rFonts w:ascii="Garamond" w:hAnsi="Garamond"/>
                <w:b w:val="0"/>
                <w:color w:val="000000"/>
                <w:szCs w:val="22"/>
                <w:highlight w:val="yellow"/>
              </w:rPr>
              <w:t>)</w:t>
            </w:r>
            <w:r w:rsidRPr="003031F8">
              <w:rPr>
                <w:rFonts w:ascii="Garamond" w:hAnsi="Garamond"/>
                <w:b w:val="0"/>
                <w:color w:val="000000"/>
                <w:szCs w:val="22"/>
              </w:rPr>
              <w:t xml:space="preserve"> суток </w:t>
            </w:r>
            <w:r w:rsidRPr="003031F8">
              <w:rPr>
                <w:rFonts w:ascii="Garamond" w:hAnsi="Garamond"/>
                <w:b w:val="0"/>
                <w:i/>
                <w:color w:val="000000"/>
                <w:szCs w:val="22"/>
              </w:rPr>
              <w:t>Х</w:t>
            </w:r>
            <w:r w:rsidRPr="003031F8">
              <w:rPr>
                <w:rFonts w:ascii="Garamond" w:hAnsi="Garamond"/>
                <w:b w:val="0"/>
                <w:color w:val="000000"/>
                <w:szCs w:val="22"/>
              </w:rPr>
              <w:t>-1)</w:t>
            </w:r>
            <w:r w:rsidRPr="00910EA7">
              <w:rPr>
                <w:rFonts w:ascii="Garamond" w:hAnsi="Garamond"/>
                <w:b w:val="0"/>
                <w:szCs w:val="22"/>
              </w:rPr>
              <w:t xml:space="preserve"> СО осуществляет регистрацию показателей неготовности в общем порядке.</w:t>
            </w:r>
          </w:p>
          <w:p w14:paraId="405542F0" w14:textId="77777777" w:rsidR="009B5F10" w:rsidRPr="00E73129" w:rsidRDefault="009B5F10" w:rsidP="00981BE7">
            <w:pPr>
              <w:widowControl w:val="0"/>
              <w:spacing w:before="120" w:after="120" w:line="240" w:lineRule="auto"/>
              <w:jc w:val="both"/>
              <w:outlineLvl w:val="2"/>
              <w:rPr>
                <w:rFonts w:ascii="Garamond" w:eastAsia="Times New Roman" w:hAnsi="Garamond"/>
              </w:rPr>
            </w:pPr>
          </w:p>
        </w:tc>
      </w:tr>
    </w:tbl>
    <w:p w14:paraId="6506521B" w14:textId="77777777" w:rsidR="00286D8B" w:rsidRDefault="00286D8B" w:rsidP="00981BE7">
      <w:pPr>
        <w:widowControl w:val="0"/>
        <w:numPr>
          <w:ilvl w:val="1"/>
          <w:numId w:val="0"/>
        </w:numPr>
        <w:spacing w:after="0" w:line="240" w:lineRule="auto"/>
        <w:ind w:left="-142"/>
        <w:outlineLvl w:val="1"/>
        <w:rPr>
          <w:rFonts w:ascii="Garamond" w:eastAsia="Batang" w:hAnsi="Garamond"/>
          <w:b/>
          <w:bCs/>
          <w:sz w:val="26"/>
          <w:szCs w:val="26"/>
        </w:rPr>
      </w:pPr>
    </w:p>
    <w:p w14:paraId="1DBE0243" w14:textId="68F9709C" w:rsidR="009B5F10" w:rsidRDefault="009B5F10" w:rsidP="00981BE7">
      <w:pPr>
        <w:widowControl w:val="0"/>
        <w:numPr>
          <w:ilvl w:val="1"/>
          <w:numId w:val="0"/>
        </w:numPr>
        <w:spacing w:after="0" w:line="240" w:lineRule="auto"/>
        <w:ind w:left="-142"/>
        <w:outlineLvl w:val="1"/>
        <w:rPr>
          <w:rFonts w:ascii="Garamond" w:eastAsia="Batang" w:hAnsi="Garamond"/>
          <w:b/>
          <w:bCs/>
          <w:sz w:val="26"/>
          <w:szCs w:val="26"/>
        </w:rPr>
      </w:pPr>
      <w:r w:rsidRPr="00D9024B">
        <w:rPr>
          <w:rFonts w:ascii="Garamond" w:eastAsia="Batang" w:hAnsi="Garamond"/>
          <w:b/>
          <w:bCs/>
          <w:sz w:val="26"/>
          <w:szCs w:val="26"/>
        </w:rPr>
        <w:t>Предложения по изменениям и дополнениям в РЕГЛАМЕНТ МОНИТОРИНГА СОБЛЮДЕНИЯ ОРГАНИЗАЦИЕЙ ПО УПРАВЛЕНИЮ ЕДИНОЙ НАЦИОНАЛЬНОЙ (ОБЩЕРОССИЙСКОЙ) ЭЛЕКТРИЧЕСКОЙ СЕТЬЮ ОБЪЕМА И СРОКОВ ПРОВЕДЕНИЯ РЕМОНТОВ (Приложение № 13.1 к Договору о присоединении к торговой системе оптового рынка)</w:t>
      </w:r>
    </w:p>
    <w:p w14:paraId="4461EE08" w14:textId="77777777" w:rsidR="00286D8B" w:rsidRPr="00286D8B" w:rsidRDefault="00286D8B" w:rsidP="00981BE7">
      <w:pPr>
        <w:widowControl w:val="0"/>
        <w:numPr>
          <w:ilvl w:val="1"/>
          <w:numId w:val="0"/>
        </w:numPr>
        <w:spacing w:after="0" w:line="240" w:lineRule="auto"/>
        <w:ind w:left="-142"/>
        <w:outlineLvl w:val="1"/>
        <w:rPr>
          <w:rFonts w:ascii="Garamond" w:eastAsia="Batang" w:hAnsi="Garamond"/>
          <w:b/>
          <w:bCs/>
          <w:sz w:val="26"/>
          <w:szCs w:val="26"/>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7087"/>
        <w:gridCol w:w="6946"/>
      </w:tblGrid>
      <w:tr w:rsidR="009B5F10" w:rsidRPr="00E73129" w14:paraId="50A669C2" w14:textId="77777777" w:rsidTr="006C0986">
        <w:tc>
          <w:tcPr>
            <w:tcW w:w="918" w:type="dxa"/>
            <w:vAlign w:val="center"/>
          </w:tcPr>
          <w:p w14:paraId="1D697E90" w14:textId="77777777" w:rsidR="009B5F10" w:rsidRPr="00E73129" w:rsidRDefault="009B5F10" w:rsidP="00981BE7">
            <w:pPr>
              <w:widowControl w:val="0"/>
              <w:spacing w:after="0" w:line="240" w:lineRule="auto"/>
              <w:jc w:val="center"/>
              <w:rPr>
                <w:rFonts w:ascii="Garamond" w:hAnsi="Garamond"/>
                <w:b/>
              </w:rPr>
            </w:pPr>
            <w:r w:rsidRPr="00E73129">
              <w:rPr>
                <w:rFonts w:ascii="Garamond" w:hAnsi="Garamond"/>
                <w:b/>
              </w:rPr>
              <w:t>№</w:t>
            </w:r>
          </w:p>
          <w:p w14:paraId="732912F5" w14:textId="77777777" w:rsidR="009B5F10" w:rsidRPr="00E73129" w:rsidRDefault="009B5F10" w:rsidP="00981BE7">
            <w:pPr>
              <w:widowControl w:val="0"/>
              <w:spacing w:after="0" w:line="240" w:lineRule="auto"/>
              <w:jc w:val="center"/>
              <w:rPr>
                <w:rFonts w:ascii="Garamond" w:hAnsi="Garamond"/>
                <w:b/>
              </w:rPr>
            </w:pPr>
            <w:r w:rsidRPr="00E73129">
              <w:rPr>
                <w:rFonts w:ascii="Garamond" w:hAnsi="Garamond"/>
                <w:b/>
              </w:rPr>
              <w:t>пункта</w:t>
            </w:r>
          </w:p>
        </w:tc>
        <w:tc>
          <w:tcPr>
            <w:tcW w:w="7087" w:type="dxa"/>
          </w:tcPr>
          <w:p w14:paraId="09C92723" w14:textId="77777777" w:rsidR="009B5F10" w:rsidRPr="00E73129" w:rsidRDefault="009B5F10" w:rsidP="00981BE7">
            <w:pPr>
              <w:widowControl w:val="0"/>
              <w:spacing w:after="0" w:line="240" w:lineRule="auto"/>
              <w:jc w:val="center"/>
              <w:rPr>
                <w:rFonts w:ascii="Garamond" w:hAnsi="Garamond"/>
                <w:b/>
                <w:bCs/>
              </w:rPr>
            </w:pPr>
            <w:r w:rsidRPr="00E73129">
              <w:rPr>
                <w:rFonts w:ascii="Garamond" w:hAnsi="Garamond"/>
                <w:b/>
                <w:bCs/>
              </w:rPr>
              <w:t>Редакция, действующая на момент</w:t>
            </w:r>
          </w:p>
          <w:p w14:paraId="04EF0D03" w14:textId="77777777" w:rsidR="009B5F10" w:rsidRPr="00E73129" w:rsidRDefault="009B5F10" w:rsidP="00981BE7">
            <w:pPr>
              <w:widowControl w:val="0"/>
              <w:spacing w:after="0" w:line="240" w:lineRule="auto"/>
              <w:jc w:val="center"/>
              <w:rPr>
                <w:rFonts w:ascii="Garamond" w:hAnsi="Garamond"/>
                <w:b/>
              </w:rPr>
            </w:pPr>
            <w:r w:rsidRPr="00E73129">
              <w:rPr>
                <w:rFonts w:ascii="Garamond" w:hAnsi="Garamond"/>
                <w:b/>
                <w:bCs/>
              </w:rPr>
              <w:t>вступления в силу изменений</w:t>
            </w:r>
          </w:p>
        </w:tc>
        <w:tc>
          <w:tcPr>
            <w:tcW w:w="6946" w:type="dxa"/>
          </w:tcPr>
          <w:p w14:paraId="61D2CE68" w14:textId="77777777" w:rsidR="009B5F10" w:rsidRPr="00E73129" w:rsidRDefault="009B5F10" w:rsidP="00981BE7">
            <w:pPr>
              <w:widowControl w:val="0"/>
              <w:spacing w:after="0" w:line="240" w:lineRule="auto"/>
              <w:jc w:val="center"/>
              <w:rPr>
                <w:rFonts w:ascii="Garamond" w:hAnsi="Garamond"/>
                <w:b/>
              </w:rPr>
            </w:pPr>
            <w:r w:rsidRPr="00E73129">
              <w:rPr>
                <w:rFonts w:ascii="Garamond" w:hAnsi="Garamond"/>
                <w:b/>
              </w:rPr>
              <w:t>Предлагаемая редакция</w:t>
            </w:r>
          </w:p>
          <w:p w14:paraId="6F454CF6" w14:textId="77777777" w:rsidR="009B5F10" w:rsidRPr="00E73129" w:rsidRDefault="009B5F10" w:rsidP="00981BE7">
            <w:pPr>
              <w:widowControl w:val="0"/>
              <w:spacing w:after="0" w:line="240" w:lineRule="auto"/>
              <w:jc w:val="center"/>
              <w:rPr>
                <w:rFonts w:ascii="Garamond" w:hAnsi="Garamond"/>
              </w:rPr>
            </w:pPr>
            <w:r w:rsidRPr="00E73129">
              <w:rPr>
                <w:rFonts w:ascii="Garamond" w:hAnsi="Garamond"/>
              </w:rPr>
              <w:t>(изменения выделены цветом)</w:t>
            </w:r>
          </w:p>
        </w:tc>
      </w:tr>
      <w:tr w:rsidR="009B5F10" w:rsidRPr="00E73129" w14:paraId="13EBD31D" w14:textId="77777777" w:rsidTr="006C0986">
        <w:tc>
          <w:tcPr>
            <w:tcW w:w="918" w:type="dxa"/>
            <w:vAlign w:val="center"/>
          </w:tcPr>
          <w:p w14:paraId="1B342300" w14:textId="77777777" w:rsidR="009B5F10" w:rsidRPr="00E73129" w:rsidRDefault="009B5F10" w:rsidP="00981BE7">
            <w:pPr>
              <w:widowControl w:val="0"/>
              <w:spacing w:after="0" w:line="240" w:lineRule="auto"/>
              <w:jc w:val="both"/>
              <w:rPr>
                <w:rFonts w:ascii="Garamond" w:hAnsi="Garamond"/>
                <w:b/>
              </w:rPr>
            </w:pPr>
            <w:r w:rsidRPr="004D226D">
              <w:rPr>
                <w:rFonts w:ascii="Garamond" w:hAnsi="Garamond"/>
                <w:b/>
              </w:rPr>
              <w:t>3.4.1</w:t>
            </w:r>
          </w:p>
        </w:tc>
        <w:tc>
          <w:tcPr>
            <w:tcW w:w="7087" w:type="dxa"/>
          </w:tcPr>
          <w:p w14:paraId="3A2F8394" w14:textId="77777777" w:rsidR="009B5F10" w:rsidRPr="009834B7" w:rsidRDefault="009B5F10" w:rsidP="00981BE7">
            <w:pPr>
              <w:widowControl w:val="0"/>
              <w:spacing w:before="120" w:after="120" w:line="240" w:lineRule="auto"/>
              <w:jc w:val="both"/>
              <w:rPr>
                <w:rFonts w:ascii="Garamond" w:hAnsi="Garamond"/>
              </w:rPr>
            </w:pPr>
            <w:r w:rsidRPr="009834B7">
              <w:rPr>
                <w:rFonts w:ascii="Garamond" w:hAnsi="Garamond"/>
              </w:rPr>
              <w:t xml:space="preserve">3.4.1. В отношении ремонтов объектов электросетевого хозяйства ФСК, проводимых по разрешенным СО диспетчерским заявкам, поданным ФСК в СО не позднее 16:30 5 (пятых) рабочих суток, предшествующих отчетным суткам </w:t>
            </w:r>
            <w:r w:rsidRPr="009834B7">
              <w:rPr>
                <w:rFonts w:ascii="Garamond" w:hAnsi="Garamond"/>
                <w:i/>
              </w:rPr>
              <w:t>Х</w:t>
            </w:r>
            <w:r w:rsidRPr="009834B7">
              <w:rPr>
                <w:rFonts w:ascii="Garamond" w:hAnsi="Garamond"/>
              </w:rPr>
              <w:t xml:space="preserve"> (</w:t>
            </w:r>
            <w:r w:rsidRPr="009834B7">
              <w:rPr>
                <w:rFonts w:ascii="Garamond" w:hAnsi="Garamond"/>
                <w:highlight w:val="yellow"/>
              </w:rPr>
              <w:t xml:space="preserve">по времени соответствующей ценовой/неценовой зоны </w:t>
            </w:r>
            <w:r w:rsidRPr="009834B7">
              <w:rPr>
                <w:rFonts w:ascii="Garamond" w:hAnsi="Garamond"/>
                <w:i/>
                <w:highlight w:val="yellow"/>
                <w:lang w:val="en-US"/>
              </w:rPr>
              <w:t>z</w:t>
            </w:r>
            <w:r w:rsidRPr="009834B7">
              <w:rPr>
                <w:rFonts w:ascii="Garamond" w:hAnsi="Garamond"/>
                <w:highlight w:val="yellow"/>
              </w:rPr>
              <w:t>;</w:t>
            </w:r>
            <w:r w:rsidRPr="009834B7">
              <w:rPr>
                <w:rFonts w:ascii="Garamond" w:hAnsi="Garamond"/>
              </w:rPr>
              <w:t xml:space="preserve"> далее – 16:30 рабочих суток </w:t>
            </w:r>
            <w:r w:rsidRPr="009834B7">
              <w:rPr>
                <w:rFonts w:ascii="Garamond" w:hAnsi="Garamond"/>
                <w:i/>
              </w:rPr>
              <w:t>Х</w:t>
            </w:r>
            <w:r w:rsidRPr="009834B7">
              <w:rPr>
                <w:rFonts w:ascii="Garamond" w:hAnsi="Garamond"/>
              </w:rPr>
              <w:t xml:space="preserve">-5), и по диспетчерским заявкам на продление, поданным ФСК в СО не позднее 16:30 календарных суток </w:t>
            </w:r>
            <w:r w:rsidRPr="009834B7">
              <w:rPr>
                <w:rFonts w:ascii="Garamond" w:hAnsi="Garamond"/>
                <w:i/>
              </w:rPr>
              <w:t>Х</w:t>
            </w:r>
            <w:r w:rsidRPr="009834B7">
              <w:rPr>
                <w:rFonts w:ascii="Garamond" w:hAnsi="Garamond"/>
              </w:rPr>
              <w:t xml:space="preserve">-2, и неучете такого ремонта в сводном месячном графике ремонтов, СО регистрирует коэффициент </w:t>
            </w:r>
            <w:r w:rsidRPr="009834B7">
              <w:rPr>
                <w:rFonts w:ascii="Garamond" w:hAnsi="Garamond"/>
              </w:rPr>
              <w:object w:dxaOrig="660" w:dyaOrig="380" w14:anchorId="04933A78">
                <v:shape id="_x0000_i1156" type="#_x0000_t75" style="width:30pt;height:17.4pt" o:ole="">
                  <v:imagedata r:id="rId200" o:title=""/>
                </v:shape>
                <o:OLEObject Type="Embed" ProgID="Equation.3" ShapeID="_x0000_i1156" DrawAspect="Content" ObjectID="_1796496817" r:id="rId201"/>
              </w:object>
            </w:r>
            <w:r w:rsidRPr="009834B7">
              <w:rPr>
                <w:rFonts w:ascii="Garamond" w:hAnsi="Garamond"/>
              </w:rPr>
              <w:t xml:space="preserve">, который рассчитывается для каждого часа </w:t>
            </w:r>
            <w:r w:rsidRPr="009834B7">
              <w:rPr>
                <w:rFonts w:ascii="Garamond" w:hAnsi="Garamond"/>
                <w:i/>
                <w:lang w:val="en-US"/>
              </w:rPr>
              <w:t>h</w:t>
            </w:r>
            <w:r w:rsidRPr="009834B7">
              <w:rPr>
                <w:rFonts w:ascii="Garamond" w:hAnsi="Garamond"/>
              </w:rPr>
              <w:t xml:space="preserve"> суток по формуле:</w:t>
            </w:r>
          </w:p>
          <w:p w14:paraId="4BD790AB" w14:textId="77777777" w:rsidR="009B5F10" w:rsidRPr="009834B7" w:rsidRDefault="009B5F10" w:rsidP="00981BE7">
            <w:pPr>
              <w:widowControl w:val="0"/>
              <w:spacing w:before="120" w:after="120" w:line="240" w:lineRule="auto"/>
              <w:jc w:val="both"/>
              <w:rPr>
                <w:rFonts w:ascii="Garamond" w:hAnsi="Garamond"/>
              </w:rPr>
            </w:pPr>
            <w:r w:rsidRPr="009834B7">
              <w:rPr>
                <w:rFonts w:ascii="Garamond" w:hAnsi="Garamond"/>
              </w:rPr>
              <w:object w:dxaOrig="4700" w:dyaOrig="740" w14:anchorId="1F36C232">
                <v:shape id="_x0000_i1157" type="#_x0000_t75" style="width:210.6pt;height:30.6pt" o:ole="">
                  <v:imagedata r:id="rId202" o:title=""/>
                </v:shape>
                <o:OLEObject Type="Embed" ProgID="Equation.3" ShapeID="_x0000_i1157" DrawAspect="Content" ObjectID="_1796496818" r:id="rId203"/>
              </w:object>
            </w:r>
            <w:r w:rsidRPr="009834B7">
              <w:rPr>
                <w:rFonts w:ascii="Garamond" w:hAnsi="Garamond"/>
              </w:rPr>
              <w:t>,</w:t>
            </w:r>
            <w:r w:rsidRPr="009834B7">
              <w:rPr>
                <w:rFonts w:ascii="Garamond" w:hAnsi="Garamond"/>
              </w:rPr>
              <w:tab/>
            </w:r>
            <w:r w:rsidRPr="009834B7">
              <w:rPr>
                <w:rFonts w:ascii="Garamond" w:hAnsi="Garamond"/>
              </w:rPr>
              <w:tab/>
            </w:r>
            <w:r w:rsidRPr="009834B7">
              <w:rPr>
                <w:rFonts w:ascii="Garamond" w:hAnsi="Garamond"/>
              </w:rPr>
              <w:tab/>
            </w:r>
            <w:r w:rsidRPr="009834B7">
              <w:rPr>
                <w:rFonts w:ascii="Garamond" w:hAnsi="Garamond"/>
              </w:rPr>
              <w:tab/>
              <w:t>(1а)</w:t>
            </w:r>
          </w:p>
          <w:p w14:paraId="27D5CA09" w14:textId="77777777" w:rsidR="009B5F10" w:rsidRPr="009834B7" w:rsidRDefault="009B5F10" w:rsidP="00981BE7">
            <w:pPr>
              <w:widowControl w:val="0"/>
              <w:spacing w:before="120" w:after="120" w:line="240" w:lineRule="auto"/>
              <w:jc w:val="both"/>
              <w:rPr>
                <w:rFonts w:ascii="Garamond" w:hAnsi="Garamond"/>
              </w:rPr>
            </w:pPr>
            <w:r w:rsidRPr="009834B7">
              <w:rPr>
                <w:rFonts w:ascii="Garamond" w:hAnsi="Garamond"/>
              </w:rPr>
              <w:object w:dxaOrig="4840" w:dyaOrig="760" w14:anchorId="12C4BF46">
                <v:shape id="_x0000_i1158" type="#_x0000_t75" style="width:210pt;height:36pt" o:ole="">
                  <v:imagedata r:id="rId204" o:title=""/>
                </v:shape>
                <o:OLEObject Type="Embed" ProgID="Equation.3" ShapeID="_x0000_i1158" DrawAspect="Content" ObjectID="_1796496819" r:id="rId205"/>
              </w:object>
            </w:r>
            <w:r w:rsidRPr="009834B7">
              <w:rPr>
                <w:rFonts w:ascii="Garamond" w:hAnsi="Garamond"/>
              </w:rPr>
              <w:t>,</w:t>
            </w:r>
            <w:r w:rsidRPr="009834B7">
              <w:rPr>
                <w:rFonts w:ascii="Garamond" w:hAnsi="Garamond"/>
              </w:rPr>
              <w:tab/>
            </w:r>
            <w:r w:rsidRPr="009834B7">
              <w:rPr>
                <w:rFonts w:ascii="Garamond" w:hAnsi="Garamond"/>
              </w:rPr>
              <w:tab/>
            </w:r>
            <w:r w:rsidRPr="009834B7">
              <w:rPr>
                <w:rFonts w:ascii="Garamond" w:hAnsi="Garamond"/>
              </w:rPr>
              <w:tab/>
              <w:t>(1б)</w:t>
            </w:r>
          </w:p>
          <w:p w14:paraId="4FB493E9" w14:textId="77777777" w:rsidR="009B5F10" w:rsidRPr="009834B7" w:rsidRDefault="009B5F10" w:rsidP="00981BE7">
            <w:pPr>
              <w:widowControl w:val="0"/>
              <w:spacing w:before="120" w:after="120" w:line="240" w:lineRule="auto"/>
              <w:jc w:val="both"/>
              <w:rPr>
                <w:rFonts w:ascii="Garamond" w:hAnsi="Garamond"/>
              </w:rPr>
            </w:pPr>
            <w:r w:rsidRPr="009834B7">
              <w:rPr>
                <w:rFonts w:ascii="Garamond" w:hAnsi="Garamond"/>
              </w:rPr>
              <w:t xml:space="preserve">где </w:t>
            </w:r>
            <w:r w:rsidRPr="009834B7">
              <w:rPr>
                <w:rFonts w:ascii="Garamond" w:hAnsi="Garamond"/>
              </w:rPr>
              <w:object w:dxaOrig="480" w:dyaOrig="400" w14:anchorId="20EAA25E">
                <v:shape id="_x0000_i1159" type="#_x0000_t75" style="width:24pt;height:18.6pt" o:ole="">
                  <v:imagedata r:id="rId206" o:title=""/>
                </v:shape>
                <o:OLEObject Type="Embed" ProgID="Equation.3" ShapeID="_x0000_i1159" DrawAspect="Content" ObjectID="_1796496820" r:id="rId207"/>
              </w:object>
            </w:r>
            <w:r w:rsidRPr="009834B7">
              <w:rPr>
                <w:rFonts w:ascii="Garamond" w:hAnsi="Garamond"/>
              </w:rPr>
              <w:t xml:space="preserve"> (</w:t>
            </w:r>
            <w:r w:rsidRPr="009834B7">
              <w:rPr>
                <w:rFonts w:ascii="Garamond" w:hAnsi="Garamond"/>
              </w:rPr>
              <w:object w:dxaOrig="480" w:dyaOrig="400" w14:anchorId="6463C3FE">
                <v:shape id="_x0000_i1160" type="#_x0000_t75" style="width:24pt;height:18.6pt" o:ole="">
                  <v:imagedata r:id="rId208" o:title=""/>
                </v:shape>
                <o:OLEObject Type="Embed" ProgID="Equation.3" ShapeID="_x0000_i1160" DrawAspect="Content" ObjectID="_1796496821" r:id="rId209"/>
              </w:object>
            </w:r>
            <w:r w:rsidRPr="009834B7">
              <w:rPr>
                <w:rFonts w:ascii="Garamond" w:hAnsi="Garamond"/>
              </w:rPr>
              <w:t xml:space="preserve">, </w:t>
            </w:r>
            <w:r w:rsidRPr="009834B7">
              <w:rPr>
                <w:rFonts w:ascii="Garamond" w:hAnsi="Garamond"/>
              </w:rPr>
              <w:object w:dxaOrig="480" w:dyaOrig="400" w14:anchorId="6262CAED">
                <v:shape id="_x0000_i1161" type="#_x0000_t75" style="width:24pt;height:18.6pt" o:ole="">
                  <v:imagedata r:id="rId210" o:title=""/>
                </v:shape>
                <o:OLEObject Type="Embed" ProgID="Equation.3" ShapeID="_x0000_i1161" DrawAspect="Content" ObjectID="_1796496822" r:id="rId211"/>
              </w:object>
            </w:r>
            <w:r w:rsidRPr="009834B7">
              <w:rPr>
                <w:rFonts w:ascii="Garamond" w:hAnsi="Garamond"/>
              </w:rPr>
              <w:t xml:space="preserve">) ― число объектов электросетевого хозяйства ценовой/неценовой зоны </w:t>
            </w:r>
            <w:r w:rsidRPr="009834B7">
              <w:rPr>
                <w:rFonts w:ascii="Garamond" w:hAnsi="Garamond"/>
                <w:i/>
                <w:lang w:val="en-US"/>
              </w:rPr>
              <w:t>z</w:t>
            </w:r>
            <w:r w:rsidRPr="009834B7">
              <w:rPr>
                <w:rFonts w:ascii="Garamond" w:hAnsi="Garamond"/>
              </w:rPr>
              <w:t xml:space="preserve"> соответствующего класса напряжения (500 кВ и выше, 330 кВ, 220 кВ соответственно), ремонт которых в часе </w:t>
            </w:r>
            <w:r w:rsidRPr="009834B7">
              <w:rPr>
                <w:rFonts w:ascii="Garamond" w:hAnsi="Garamond"/>
                <w:i/>
                <w:lang w:val="en-US"/>
              </w:rPr>
              <w:t>h</w:t>
            </w:r>
            <w:r w:rsidRPr="009834B7">
              <w:rPr>
                <w:rFonts w:ascii="Garamond" w:hAnsi="Garamond"/>
              </w:rPr>
              <w:t xml:space="preserve"> не был предусмотрен сводным месячным графиком ремонтов и проводится по разрешенным СО диспетчерским заявкам, поданным ФСК в СО не позднее 16:30 рабочих суток </w:t>
            </w:r>
            <w:r w:rsidRPr="009834B7">
              <w:rPr>
                <w:rFonts w:ascii="Garamond" w:hAnsi="Garamond"/>
                <w:i/>
              </w:rPr>
              <w:t>Х</w:t>
            </w:r>
            <w:r w:rsidRPr="009834B7">
              <w:rPr>
                <w:rFonts w:ascii="Garamond" w:hAnsi="Garamond"/>
              </w:rPr>
              <w:t>-5 (</w:t>
            </w:r>
            <w:r w:rsidRPr="009834B7">
              <w:rPr>
                <w:rFonts w:ascii="Garamond" w:hAnsi="Garamond"/>
                <w:highlight w:val="yellow"/>
              </w:rPr>
              <w:t xml:space="preserve">по времени соответствующей ценовой/неценовой зоны </w:t>
            </w:r>
            <w:r w:rsidRPr="009834B7">
              <w:rPr>
                <w:rFonts w:ascii="Garamond" w:hAnsi="Garamond"/>
                <w:i/>
                <w:highlight w:val="yellow"/>
                <w:lang w:val="en-US"/>
              </w:rPr>
              <w:t>z</w:t>
            </w:r>
            <w:r w:rsidRPr="009834B7">
              <w:rPr>
                <w:rFonts w:ascii="Garamond" w:hAnsi="Garamond"/>
                <w:highlight w:val="yellow"/>
              </w:rPr>
              <w:t>;</w:t>
            </w:r>
            <w:r w:rsidRPr="009834B7">
              <w:rPr>
                <w:rFonts w:ascii="Garamond" w:hAnsi="Garamond"/>
              </w:rPr>
              <w:t xml:space="preserve"> далее – рабочих суток </w:t>
            </w:r>
            <w:r w:rsidRPr="009834B7">
              <w:rPr>
                <w:rFonts w:ascii="Garamond" w:hAnsi="Garamond"/>
                <w:i/>
              </w:rPr>
              <w:t>Х</w:t>
            </w:r>
            <w:r w:rsidRPr="009834B7">
              <w:rPr>
                <w:rFonts w:ascii="Garamond" w:hAnsi="Garamond"/>
              </w:rPr>
              <w:t xml:space="preserve">-5), и по диспетчерским заявкам на продление, поданным ФСК в СО не позднее 16:30 календарных суток </w:t>
            </w:r>
            <w:r w:rsidRPr="009834B7">
              <w:rPr>
                <w:rFonts w:ascii="Garamond" w:hAnsi="Garamond"/>
                <w:i/>
              </w:rPr>
              <w:t>Х</w:t>
            </w:r>
            <w:r w:rsidRPr="009834B7">
              <w:rPr>
                <w:rFonts w:ascii="Garamond" w:hAnsi="Garamond"/>
              </w:rPr>
              <w:t>-2;</w:t>
            </w:r>
          </w:p>
          <w:p w14:paraId="5D9B26E9" w14:textId="77777777" w:rsidR="009B5F10" w:rsidRPr="009834B7" w:rsidRDefault="009B5F10" w:rsidP="00981BE7">
            <w:pPr>
              <w:widowControl w:val="0"/>
              <w:spacing w:before="120" w:after="120" w:line="240" w:lineRule="auto"/>
              <w:jc w:val="both"/>
              <w:rPr>
                <w:rFonts w:ascii="Garamond" w:hAnsi="Garamond"/>
              </w:rPr>
            </w:pPr>
            <w:r>
              <w:rPr>
                <w:rFonts w:ascii="Garamond" w:hAnsi="Garamond"/>
              </w:rPr>
              <w:t>..</w:t>
            </w:r>
            <w:r w:rsidRPr="009834B7">
              <w:rPr>
                <w:rFonts w:ascii="Garamond" w:hAnsi="Garamond"/>
              </w:rPr>
              <w:t>.</w:t>
            </w:r>
          </w:p>
          <w:p w14:paraId="2430AD9C" w14:textId="77777777" w:rsidR="009B5F10" w:rsidRPr="00E73129" w:rsidRDefault="009B5F10" w:rsidP="00981BE7">
            <w:pPr>
              <w:widowControl w:val="0"/>
              <w:spacing w:before="120" w:after="120" w:line="240" w:lineRule="auto"/>
              <w:jc w:val="both"/>
              <w:rPr>
                <w:rFonts w:ascii="Garamond" w:hAnsi="Garamond"/>
                <w:b/>
                <w:bCs/>
              </w:rPr>
            </w:pPr>
          </w:p>
        </w:tc>
        <w:tc>
          <w:tcPr>
            <w:tcW w:w="6946" w:type="dxa"/>
          </w:tcPr>
          <w:p w14:paraId="7A8101E6" w14:textId="77777777" w:rsidR="009B5F10" w:rsidRPr="001132DB" w:rsidRDefault="009B5F10" w:rsidP="00981BE7">
            <w:pPr>
              <w:widowControl w:val="0"/>
              <w:spacing w:before="120" w:after="120" w:line="240" w:lineRule="auto"/>
              <w:jc w:val="both"/>
              <w:rPr>
                <w:rFonts w:ascii="Garamond" w:hAnsi="Garamond"/>
              </w:rPr>
            </w:pPr>
            <w:r w:rsidRPr="001132DB">
              <w:rPr>
                <w:rFonts w:ascii="Garamond" w:hAnsi="Garamond"/>
              </w:rPr>
              <w:t xml:space="preserve">3.4.1. В отношении ремонтов объектов электросетевого хозяйства ФСК, проводимых по разрешенным СО диспетчерским заявкам, поданным ФСК в СО не позднее 16:30 5 (пятых) рабочих суток, предшествующих отчетным суткам </w:t>
            </w:r>
            <w:r w:rsidRPr="001132DB">
              <w:rPr>
                <w:rFonts w:ascii="Garamond" w:hAnsi="Garamond"/>
                <w:i/>
              </w:rPr>
              <w:t>Х</w:t>
            </w:r>
            <w:r w:rsidRPr="001132DB">
              <w:rPr>
                <w:rFonts w:ascii="Garamond" w:hAnsi="Garamond"/>
              </w:rPr>
              <w:t xml:space="preserve"> (</w:t>
            </w:r>
            <w:r w:rsidRPr="009834B7">
              <w:rPr>
                <w:rFonts w:ascii="Garamond" w:hAnsi="Garamond"/>
                <w:highlight w:val="yellow"/>
              </w:rPr>
              <w:t>по</w:t>
            </w:r>
            <w:r>
              <w:rPr>
                <w:rFonts w:ascii="Garamond" w:hAnsi="Garamond"/>
              </w:rPr>
              <w:t xml:space="preserve"> </w:t>
            </w:r>
            <w:r w:rsidRPr="00E73129">
              <w:rPr>
                <w:rFonts w:ascii="Garamond" w:eastAsia="Times New Roman" w:hAnsi="Garamond"/>
                <w:highlight w:val="yellow"/>
              </w:rPr>
              <w:t>московскому</w:t>
            </w:r>
            <w:r w:rsidRPr="00E73129">
              <w:rPr>
                <w:rFonts w:ascii="Garamond" w:eastAsia="Times New Roman" w:hAnsi="Garamond"/>
              </w:rPr>
              <w:t xml:space="preserve"> </w:t>
            </w:r>
            <w:r w:rsidRPr="00E73129">
              <w:rPr>
                <w:rFonts w:ascii="Garamond" w:eastAsia="Times New Roman" w:hAnsi="Garamond"/>
                <w:highlight w:val="yellow"/>
              </w:rPr>
              <w:t xml:space="preserve">времени для ценовых зон </w:t>
            </w:r>
            <w:r w:rsidRPr="00E73129">
              <w:rPr>
                <w:rFonts w:ascii="Garamond" w:eastAsia="Times New Roman" w:hAnsi="Garamond"/>
                <w:i/>
                <w:highlight w:val="yellow"/>
                <w:lang w:val="en-US"/>
              </w:rPr>
              <w:t>z</w:t>
            </w:r>
            <w:r w:rsidRPr="00E73129">
              <w:rPr>
                <w:rFonts w:ascii="Garamond" w:eastAsia="Times New Roman" w:hAnsi="Garamond"/>
                <w:i/>
                <w:highlight w:val="yellow"/>
              </w:rPr>
              <w:t xml:space="preserve">, </w:t>
            </w:r>
            <w:r w:rsidRPr="00E73129">
              <w:rPr>
                <w:rFonts w:ascii="Garamond" w:eastAsia="Times New Roman" w:hAnsi="Garamond"/>
                <w:highlight w:val="yellow"/>
              </w:rPr>
              <w:t xml:space="preserve">неценовых зон </w:t>
            </w:r>
            <w:r w:rsidRPr="00E73129">
              <w:rPr>
                <w:rFonts w:ascii="Garamond" w:eastAsia="Times New Roman" w:hAnsi="Garamond"/>
                <w:i/>
                <w:highlight w:val="yellow"/>
                <w:lang w:val="en-US"/>
              </w:rPr>
              <w:t>z</w:t>
            </w:r>
            <w:r w:rsidRPr="00E73129">
              <w:rPr>
                <w:rFonts w:ascii="Garamond" w:eastAsia="Times New Roman" w:hAnsi="Garamond"/>
                <w:highlight w:val="yellow"/>
              </w:rPr>
              <w:t xml:space="preserve"> НЦЗК, НЦЗА,  Калининградской области, а для второй неценовой зоны</w:t>
            </w:r>
            <w:r w:rsidRPr="00E73129">
              <w:rPr>
                <w:rFonts w:ascii="Garamond" w:eastAsia="Times New Roman" w:hAnsi="Garamond"/>
                <w:i/>
                <w:highlight w:val="yellow"/>
              </w:rPr>
              <w:t xml:space="preserve"> </w:t>
            </w:r>
            <w:r w:rsidRPr="00E73129">
              <w:rPr>
                <w:rFonts w:ascii="Garamond" w:eastAsia="Times New Roman" w:hAnsi="Garamond"/>
                <w:i/>
                <w:highlight w:val="yellow"/>
                <w:lang w:val="en-US"/>
              </w:rPr>
              <w:t>z</w:t>
            </w:r>
            <w:r w:rsidRPr="00E73129">
              <w:rPr>
                <w:rFonts w:ascii="Garamond" w:eastAsia="Times New Roman" w:hAnsi="Garamond"/>
                <w:highlight w:val="yellow"/>
              </w:rPr>
              <w:t xml:space="preserve"> – до 9 часов 30 минут по московскому времени (16 часов 30 минут по хабаровскому времен</w:t>
            </w:r>
            <w:r w:rsidRPr="00A50F3B">
              <w:rPr>
                <w:rFonts w:ascii="Garamond" w:eastAsia="Times New Roman" w:hAnsi="Garamond"/>
                <w:highlight w:val="yellow"/>
              </w:rPr>
              <w:t>и</w:t>
            </w:r>
            <w:r w:rsidRPr="006479F8">
              <w:rPr>
                <w:rFonts w:ascii="Garamond" w:hAnsi="Garamond"/>
                <w:iCs/>
                <w:highlight w:val="yellow"/>
              </w:rPr>
              <w:t>)</w:t>
            </w:r>
            <w:r w:rsidRPr="001132DB">
              <w:rPr>
                <w:rFonts w:ascii="Garamond" w:hAnsi="Garamond"/>
              </w:rPr>
              <w:t xml:space="preserve">; далее – 16:30 рабочих суток </w:t>
            </w:r>
            <w:r w:rsidRPr="001132DB">
              <w:rPr>
                <w:rFonts w:ascii="Garamond" w:hAnsi="Garamond"/>
                <w:i/>
              </w:rPr>
              <w:t>Х</w:t>
            </w:r>
            <w:r w:rsidRPr="001132DB">
              <w:rPr>
                <w:rFonts w:ascii="Garamond" w:hAnsi="Garamond"/>
              </w:rPr>
              <w:t xml:space="preserve">-5), и по диспетчерским заявкам на продление, поданным ФСК в СО не позднее 16:30 календарных суток </w:t>
            </w:r>
            <w:r w:rsidRPr="001132DB">
              <w:rPr>
                <w:rFonts w:ascii="Garamond" w:hAnsi="Garamond"/>
                <w:i/>
              </w:rPr>
              <w:t>Х</w:t>
            </w:r>
            <w:r w:rsidRPr="001132DB">
              <w:rPr>
                <w:rFonts w:ascii="Garamond" w:hAnsi="Garamond"/>
              </w:rPr>
              <w:t xml:space="preserve">-2, и неучете такого ремонта в сводном месячном графике ремонтов, СО регистрирует коэффициент </w:t>
            </w:r>
            <w:r w:rsidRPr="001132DB">
              <w:rPr>
                <w:rFonts w:ascii="Garamond" w:hAnsi="Garamond"/>
              </w:rPr>
              <w:object w:dxaOrig="660" w:dyaOrig="380" w14:anchorId="030FD645">
                <v:shape id="_x0000_i1162" type="#_x0000_t75" style="width:30pt;height:17.4pt" o:ole="">
                  <v:imagedata r:id="rId200" o:title=""/>
                </v:shape>
                <o:OLEObject Type="Embed" ProgID="Equation.3" ShapeID="_x0000_i1162" DrawAspect="Content" ObjectID="_1796496823" r:id="rId212"/>
              </w:object>
            </w:r>
            <w:r w:rsidRPr="001132DB">
              <w:rPr>
                <w:rFonts w:ascii="Garamond" w:hAnsi="Garamond"/>
              </w:rPr>
              <w:t xml:space="preserve">, который рассчитывается для каждого часа </w:t>
            </w:r>
            <w:r w:rsidRPr="001132DB">
              <w:rPr>
                <w:rFonts w:ascii="Garamond" w:hAnsi="Garamond"/>
                <w:i/>
                <w:lang w:val="en-US"/>
              </w:rPr>
              <w:t>h</w:t>
            </w:r>
            <w:r w:rsidRPr="001132DB">
              <w:rPr>
                <w:rFonts w:ascii="Garamond" w:hAnsi="Garamond"/>
              </w:rPr>
              <w:t xml:space="preserve"> суток по формуле:</w:t>
            </w:r>
          </w:p>
          <w:p w14:paraId="4232D8A7" w14:textId="77777777" w:rsidR="009B5F10" w:rsidRPr="001132DB" w:rsidRDefault="009B5F10" w:rsidP="00981BE7">
            <w:pPr>
              <w:widowControl w:val="0"/>
              <w:spacing w:before="120" w:after="120" w:line="240" w:lineRule="auto"/>
              <w:jc w:val="both"/>
              <w:rPr>
                <w:rFonts w:ascii="Garamond" w:hAnsi="Garamond"/>
              </w:rPr>
            </w:pPr>
            <w:r w:rsidRPr="001132DB">
              <w:rPr>
                <w:rFonts w:ascii="Garamond" w:hAnsi="Garamond"/>
              </w:rPr>
              <w:object w:dxaOrig="4700" w:dyaOrig="740" w14:anchorId="119BC553">
                <v:shape id="_x0000_i1163" type="#_x0000_t75" style="width:210.6pt;height:30.6pt" o:ole="">
                  <v:imagedata r:id="rId202" o:title=""/>
                </v:shape>
                <o:OLEObject Type="Embed" ProgID="Equation.3" ShapeID="_x0000_i1163" DrawAspect="Content" ObjectID="_1796496824" r:id="rId213"/>
              </w:object>
            </w:r>
            <w:r w:rsidRPr="001132DB">
              <w:rPr>
                <w:rFonts w:ascii="Garamond" w:hAnsi="Garamond"/>
              </w:rPr>
              <w:t>,</w:t>
            </w:r>
            <w:r w:rsidRPr="001132DB">
              <w:rPr>
                <w:rFonts w:ascii="Garamond" w:hAnsi="Garamond"/>
              </w:rPr>
              <w:tab/>
            </w:r>
            <w:r w:rsidRPr="001132DB">
              <w:rPr>
                <w:rFonts w:ascii="Garamond" w:hAnsi="Garamond"/>
              </w:rPr>
              <w:tab/>
            </w:r>
            <w:r w:rsidRPr="001132DB">
              <w:rPr>
                <w:rFonts w:ascii="Garamond" w:hAnsi="Garamond"/>
              </w:rPr>
              <w:tab/>
            </w:r>
            <w:r w:rsidRPr="001132DB">
              <w:rPr>
                <w:rFonts w:ascii="Garamond" w:hAnsi="Garamond"/>
              </w:rPr>
              <w:tab/>
              <w:t>(1а)</w:t>
            </w:r>
          </w:p>
          <w:p w14:paraId="33AE6180" w14:textId="77777777" w:rsidR="009B5F10" w:rsidRPr="001132DB" w:rsidRDefault="009B5F10" w:rsidP="00981BE7">
            <w:pPr>
              <w:widowControl w:val="0"/>
              <w:spacing w:before="120" w:after="120" w:line="240" w:lineRule="auto"/>
              <w:jc w:val="both"/>
              <w:rPr>
                <w:rFonts w:ascii="Garamond" w:hAnsi="Garamond"/>
              </w:rPr>
            </w:pPr>
            <w:r w:rsidRPr="001132DB">
              <w:rPr>
                <w:rFonts w:ascii="Garamond" w:hAnsi="Garamond"/>
              </w:rPr>
              <w:object w:dxaOrig="4840" w:dyaOrig="760" w14:anchorId="1FEDB3BC">
                <v:shape id="_x0000_i1164" type="#_x0000_t75" style="width:210pt;height:36pt" o:ole="">
                  <v:imagedata r:id="rId204" o:title=""/>
                </v:shape>
                <o:OLEObject Type="Embed" ProgID="Equation.3" ShapeID="_x0000_i1164" DrawAspect="Content" ObjectID="_1796496825" r:id="rId214"/>
              </w:object>
            </w:r>
            <w:r w:rsidRPr="001132DB">
              <w:rPr>
                <w:rFonts w:ascii="Garamond" w:hAnsi="Garamond"/>
              </w:rPr>
              <w:t>,</w:t>
            </w:r>
            <w:r w:rsidRPr="001132DB">
              <w:rPr>
                <w:rFonts w:ascii="Garamond" w:hAnsi="Garamond"/>
              </w:rPr>
              <w:tab/>
            </w:r>
            <w:r w:rsidRPr="001132DB">
              <w:rPr>
                <w:rFonts w:ascii="Garamond" w:hAnsi="Garamond"/>
              </w:rPr>
              <w:tab/>
            </w:r>
            <w:r w:rsidRPr="001132DB">
              <w:rPr>
                <w:rFonts w:ascii="Garamond" w:hAnsi="Garamond"/>
              </w:rPr>
              <w:tab/>
              <w:t>(1б)</w:t>
            </w:r>
          </w:p>
          <w:p w14:paraId="43DF3561" w14:textId="77777777" w:rsidR="009B5F10" w:rsidRPr="001132DB" w:rsidRDefault="009B5F10" w:rsidP="00981BE7">
            <w:pPr>
              <w:widowControl w:val="0"/>
              <w:spacing w:before="120" w:after="120" w:line="240" w:lineRule="auto"/>
              <w:jc w:val="both"/>
              <w:rPr>
                <w:rFonts w:ascii="Garamond" w:hAnsi="Garamond"/>
              </w:rPr>
            </w:pPr>
            <w:r w:rsidRPr="001132DB">
              <w:rPr>
                <w:rFonts w:ascii="Garamond" w:hAnsi="Garamond"/>
              </w:rPr>
              <w:t xml:space="preserve">где </w:t>
            </w:r>
            <w:r w:rsidRPr="001132DB">
              <w:rPr>
                <w:rFonts w:ascii="Garamond" w:hAnsi="Garamond"/>
              </w:rPr>
              <w:object w:dxaOrig="480" w:dyaOrig="400" w14:anchorId="7D14EEB6">
                <v:shape id="_x0000_i1165" type="#_x0000_t75" style="width:24pt;height:18.6pt" o:ole="">
                  <v:imagedata r:id="rId206" o:title=""/>
                </v:shape>
                <o:OLEObject Type="Embed" ProgID="Equation.3" ShapeID="_x0000_i1165" DrawAspect="Content" ObjectID="_1796496826" r:id="rId215"/>
              </w:object>
            </w:r>
            <w:r w:rsidRPr="001132DB">
              <w:rPr>
                <w:rFonts w:ascii="Garamond" w:hAnsi="Garamond"/>
              </w:rPr>
              <w:t xml:space="preserve"> (</w:t>
            </w:r>
            <w:r w:rsidRPr="001132DB">
              <w:rPr>
                <w:rFonts w:ascii="Garamond" w:hAnsi="Garamond"/>
              </w:rPr>
              <w:object w:dxaOrig="480" w:dyaOrig="400" w14:anchorId="2716BDE5">
                <v:shape id="_x0000_i1166" type="#_x0000_t75" style="width:24pt;height:18.6pt" o:ole="">
                  <v:imagedata r:id="rId208" o:title=""/>
                </v:shape>
                <o:OLEObject Type="Embed" ProgID="Equation.3" ShapeID="_x0000_i1166" DrawAspect="Content" ObjectID="_1796496827" r:id="rId216"/>
              </w:object>
            </w:r>
            <w:r w:rsidRPr="001132DB">
              <w:rPr>
                <w:rFonts w:ascii="Garamond" w:hAnsi="Garamond"/>
              </w:rPr>
              <w:t xml:space="preserve">, </w:t>
            </w:r>
            <w:r w:rsidRPr="001132DB">
              <w:rPr>
                <w:rFonts w:ascii="Garamond" w:hAnsi="Garamond"/>
              </w:rPr>
              <w:object w:dxaOrig="480" w:dyaOrig="400" w14:anchorId="2E7FC4BF">
                <v:shape id="_x0000_i1167" type="#_x0000_t75" style="width:24pt;height:18.6pt" o:ole="">
                  <v:imagedata r:id="rId210" o:title=""/>
                </v:shape>
                <o:OLEObject Type="Embed" ProgID="Equation.3" ShapeID="_x0000_i1167" DrawAspect="Content" ObjectID="_1796496828" r:id="rId217"/>
              </w:object>
            </w:r>
            <w:r w:rsidRPr="001132DB">
              <w:rPr>
                <w:rFonts w:ascii="Garamond" w:hAnsi="Garamond"/>
              </w:rPr>
              <w:t xml:space="preserve">) ― число объектов электросетевого хозяйства ценовой/неценовой зоны </w:t>
            </w:r>
            <w:r w:rsidRPr="001132DB">
              <w:rPr>
                <w:rFonts w:ascii="Garamond" w:hAnsi="Garamond"/>
                <w:i/>
                <w:lang w:val="en-US"/>
              </w:rPr>
              <w:t>z</w:t>
            </w:r>
            <w:r w:rsidRPr="001132DB">
              <w:rPr>
                <w:rFonts w:ascii="Garamond" w:hAnsi="Garamond"/>
              </w:rPr>
              <w:t xml:space="preserve"> соответствующего класса напряжения (500 кВ и выше, 330 кВ, 220 кВ соответственно), ремонт которых в часе </w:t>
            </w:r>
            <w:r w:rsidRPr="001132DB">
              <w:rPr>
                <w:rFonts w:ascii="Garamond" w:hAnsi="Garamond"/>
                <w:i/>
                <w:lang w:val="en-US"/>
              </w:rPr>
              <w:t>h</w:t>
            </w:r>
            <w:r w:rsidRPr="001132DB">
              <w:rPr>
                <w:rFonts w:ascii="Garamond" w:hAnsi="Garamond"/>
              </w:rPr>
              <w:t xml:space="preserve"> не был предусмотрен сводным месячным графиком ремонтов и проводится по разрешенным СО диспетчерским заявкам, поданным ФСК в СО не позднее 16:30 рабочих суток </w:t>
            </w:r>
            <w:r w:rsidRPr="001132DB">
              <w:rPr>
                <w:rFonts w:ascii="Garamond" w:hAnsi="Garamond"/>
                <w:i/>
              </w:rPr>
              <w:t>Х</w:t>
            </w:r>
            <w:r w:rsidRPr="001132DB">
              <w:rPr>
                <w:rFonts w:ascii="Garamond" w:hAnsi="Garamond"/>
              </w:rPr>
              <w:t>-5 (</w:t>
            </w:r>
            <w:r w:rsidRPr="001132DB">
              <w:rPr>
                <w:rFonts w:ascii="Garamond" w:hAnsi="Garamond"/>
                <w:highlight w:val="yellow"/>
              </w:rPr>
              <w:t>по</w:t>
            </w:r>
            <w:r>
              <w:rPr>
                <w:rFonts w:ascii="Garamond" w:hAnsi="Garamond"/>
              </w:rPr>
              <w:t xml:space="preserve"> </w:t>
            </w:r>
            <w:r w:rsidRPr="00E73129">
              <w:rPr>
                <w:rFonts w:ascii="Garamond" w:eastAsia="Times New Roman" w:hAnsi="Garamond"/>
                <w:highlight w:val="yellow"/>
              </w:rPr>
              <w:t>московскому</w:t>
            </w:r>
            <w:r w:rsidRPr="00E73129">
              <w:rPr>
                <w:rFonts w:ascii="Garamond" w:eastAsia="Times New Roman" w:hAnsi="Garamond"/>
              </w:rPr>
              <w:t xml:space="preserve"> </w:t>
            </w:r>
            <w:r w:rsidRPr="00E73129">
              <w:rPr>
                <w:rFonts w:ascii="Garamond" w:eastAsia="Times New Roman" w:hAnsi="Garamond"/>
                <w:highlight w:val="yellow"/>
              </w:rPr>
              <w:t xml:space="preserve">времени для ценовых зон </w:t>
            </w:r>
            <w:r w:rsidRPr="00E73129">
              <w:rPr>
                <w:rFonts w:ascii="Garamond" w:eastAsia="Times New Roman" w:hAnsi="Garamond"/>
                <w:i/>
                <w:highlight w:val="yellow"/>
                <w:lang w:val="en-US"/>
              </w:rPr>
              <w:t>z</w:t>
            </w:r>
            <w:r w:rsidRPr="00E73129">
              <w:rPr>
                <w:rFonts w:ascii="Garamond" w:eastAsia="Times New Roman" w:hAnsi="Garamond"/>
                <w:i/>
                <w:highlight w:val="yellow"/>
              </w:rPr>
              <w:t xml:space="preserve">, </w:t>
            </w:r>
            <w:r w:rsidRPr="00E73129">
              <w:rPr>
                <w:rFonts w:ascii="Garamond" w:eastAsia="Times New Roman" w:hAnsi="Garamond"/>
                <w:highlight w:val="yellow"/>
              </w:rPr>
              <w:t xml:space="preserve">неценовых зон </w:t>
            </w:r>
            <w:r w:rsidRPr="00E73129">
              <w:rPr>
                <w:rFonts w:ascii="Garamond" w:eastAsia="Times New Roman" w:hAnsi="Garamond"/>
                <w:i/>
                <w:highlight w:val="yellow"/>
                <w:lang w:val="en-US"/>
              </w:rPr>
              <w:t>z</w:t>
            </w:r>
            <w:r w:rsidRPr="00E73129">
              <w:rPr>
                <w:rFonts w:ascii="Garamond" w:eastAsia="Times New Roman" w:hAnsi="Garamond"/>
                <w:highlight w:val="yellow"/>
              </w:rPr>
              <w:t xml:space="preserve"> НЦЗК, НЦЗА,  Калининградской области, а для второй неценовой зоны</w:t>
            </w:r>
            <w:r w:rsidRPr="00E73129">
              <w:rPr>
                <w:rFonts w:ascii="Garamond" w:eastAsia="Times New Roman" w:hAnsi="Garamond"/>
                <w:i/>
                <w:highlight w:val="yellow"/>
              </w:rPr>
              <w:t xml:space="preserve"> </w:t>
            </w:r>
            <w:r w:rsidRPr="00E73129">
              <w:rPr>
                <w:rFonts w:ascii="Garamond" w:eastAsia="Times New Roman" w:hAnsi="Garamond"/>
                <w:i/>
                <w:highlight w:val="yellow"/>
                <w:lang w:val="en-US"/>
              </w:rPr>
              <w:t>z</w:t>
            </w:r>
            <w:r w:rsidRPr="00E73129">
              <w:rPr>
                <w:rFonts w:ascii="Garamond" w:eastAsia="Times New Roman" w:hAnsi="Garamond"/>
                <w:highlight w:val="yellow"/>
              </w:rPr>
              <w:t xml:space="preserve"> – до 9 часов 30 минут по московскому времени (16 часов 30 минут по хабаровскому времен</w:t>
            </w:r>
            <w:r w:rsidRPr="00A50F3B">
              <w:rPr>
                <w:rFonts w:ascii="Garamond" w:eastAsia="Times New Roman" w:hAnsi="Garamond"/>
                <w:highlight w:val="yellow"/>
              </w:rPr>
              <w:t>и</w:t>
            </w:r>
            <w:r w:rsidRPr="006479F8">
              <w:rPr>
                <w:rFonts w:ascii="Garamond" w:hAnsi="Garamond"/>
                <w:iCs/>
                <w:highlight w:val="yellow"/>
              </w:rPr>
              <w:t>)</w:t>
            </w:r>
            <w:r w:rsidRPr="001132DB">
              <w:rPr>
                <w:rFonts w:ascii="Garamond" w:hAnsi="Garamond"/>
              </w:rPr>
              <w:t xml:space="preserve"> далее – рабочих суток </w:t>
            </w:r>
            <w:r w:rsidRPr="001132DB">
              <w:rPr>
                <w:rFonts w:ascii="Garamond" w:hAnsi="Garamond"/>
                <w:i/>
              </w:rPr>
              <w:t>Х</w:t>
            </w:r>
            <w:r w:rsidRPr="001132DB">
              <w:rPr>
                <w:rFonts w:ascii="Garamond" w:hAnsi="Garamond"/>
              </w:rPr>
              <w:t xml:space="preserve">-5), и по диспетчерским заявкам на продление, поданным ФСК в СО не позднее 16:30 календарных суток </w:t>
            </w:r>
            <w:r w:rsidRPr="001132DB">
              <w:rPr>
                <w:rFonts w:ascii="Garamond" w:hAnsi="Garamond"/>
                <w:i/>
              </w:rPr>
              <w:t>Х</w:t>
            </w:r>
            <w:r w:rsidRPr="001132DB">
              <w:rPr>
                <w:rFonts w:ascii="Garamond" w:hAnsi="Garamond"/>
              </w:rPr>
              <w:t>-2;</w:t>
            </w:r>
          </w:p>
          <w:p w14:paraId="650FA7D2" w14:textId="77777777" w:rsidR="009B5F10" w:rsidRPr="001132DB" w:rsidRDefault="009B5F10" w:rsidP="00981BE7">
            <w:pPr>
              <w:widowControl w:val="0"/>
              <w:spacing w:before="120" w:after="120" w:line="240" w:lineRule="auto"/>
              <w:jc w:val="both"/>
              <w:rPr>
                <w:rFonts w:ascii="Garamond" w:hAnsi="Garamond"/>
              </w:rPr>
            </w:pPr>
            <w:r>
              <w:rPr>
                <w:rFonts w:ascii="Garamond" w:hAnsi="Garamond"/>
              </w:rPr>
              <w:t>..</w:t>
            </w:r>
            <w:r w:rsidRPr="001132DB">
              <w:rPr>
                <w:rFonts w:ascii="Garamond" w:hAnsi="Garamond"/>
              </w:rPr>
              <w:t>.</w:t>
            </w:r>
          </w:p>
          <w:p w14:paraId="24A61E79" w14:textId="77777777" w:rsidR="009B5F10" w:rsidRPr="00E73129" w:rsidRDefault="009B5F10" w:rsidP="00981BE7">
            <w:pPr>
              <w:widowControl w:val="0"/>
              <w:spacing w:before="120" w:after="120" w:line="240" w:lineRule="auto"/>
              <w:jc w:val="both"/>
              <w:rPr>
                <w:rFonts w:ascii="Garamond" w:hAnsi="Garamond"/>
                <w:b/>
              </w:rPr>
            </w:pPr>
          </w:p>
        </w:tc>
      </w:tr>
      <w:tr w:rsidR="009B5F10" w:rsidRPr="0080638C" w14:paraId="212C34B3" w14:textId="77777777" w:rsidTr="006C0986">
        <w:tc>
          <w:tcPr>
            <w:tcW w:w="918" w:type="dxa"/>
            <w:vAlign w:val="center"/>
          </w:tcPr>
          <w:p w14:paraId="590EBA21" w14:textId="77777777" w:rsidR="009B5F10" w:rsidRPr="00E73129" w:rsidRDefault="009B5F10" w:rsidP="00981BE7">
            <w:pPr>
              <w:widowControl w:val="0"/>
              <w:spacing w:after="0" w:line="240" w:lineRule="auto"/>
              <w:jc w:val="both"/>
              <w:rPr>
                <w:rFonts w:ascii="Garamond" w:hAnsi="Garamond"/>
                <w:b/>
              </w:rPr>
            </w:pPr>
            <w:r w:rsidRPr="004D226D">
              <w:rPr>
                <w:rFonts w:ascii="Garamond" w:hAnsi="Garamond"/>
                <w:b/>
              </w:rPr>
              <w:t>3.4.2</w:t>
            </w:r>
          </w:p>
        </w:tc>
        <w:tc>
          <w:tcPr>
            <w:tcW w:w="7087" w:type="dxa"/>
          </w:tcPr>
          <w:p w14:paraId="25075F7A" w14:textId="77777777" w:rsidR="009B5F10" w:rsidRPr="009834B7" w:rsidRDefault="009B5F10" w:rsidP="00981BE7">
            <w:pPr>
              <w:widowControl w:val="0"/>
              <w:spacing w:before="120" w:after="120" w:line="240" w:lineRule="auto"/>
              <w:jc w:val="both"/>
              <w:rPr>
                <w:rFonts w:ascii="Garamond" w:hAnsi="Garamond"/>
              </w:rPr>
            </w:pPr>
            <w:r w:rsidRPr="009834B7">
              <w:rPr>
                <w:rFonts w:ascii="Garamond" w:hAnsi="Garamond"/>
              </w:rPr>
              <w:t xml:space="preserve">3.4.2. В случае отключения электросетевого оборудования или невключения по команде СО в пределах срока аварийной готовности или при проведении ремонта при отсутствии разрешенных СО диспетчерских заявок ФСК на вывод в ремонт, поданных не позднее 16:30 рабочих суток </w:t>
            </w:r>
            <w:r w:rsidRPr="009834B7">
              <w:rPr>
                <w:rFonts w:ascii="Garamond" w:hAnsi="Garamond"/>
                <w:i/>
              </w:rPr>
              <w:t>Х</w:t>
            </w:r>
            <w:r w:rsidRPr="009834B7">
              <w:rPr>
                <w:rFonts w:ascii="Garamond" w:hAnsi="Garamond"/>
              </w:rPr>
              <w:t>-5 (</w:t>
            </w:r>
            <w:r w:rsidRPr="009834B7">
              <w:rPr>
                <w:rFonts w:ascii="Garamond" w:hAnsi="Garamond"/>
                <w:highlight w:val="yellow"/>
              </w:rPr>
              <w:t xml:space="preserve">по времени соответствующей ценовой/неценовой зоны </w:t>
            </w:r>
            <w:r w:rsidRPr="009834B7">
              <w:rPr>
                <w:rFonts w:ascii="Garamond" w:hAnsi="Garamond"/>
                <w:i/>
                <w:highlight w:val="yellow"/>
                <w:lang w:val="en-US"/>
              </w:rPr>
              <w:t>z</w:t>
            </w:r>
            <w:r w:rsidRPr="009834B7">
              <w:rPr>
                <w:rFonts w:ascii="Garamond" w:hAnsi="Garamond"/>
              </w:rPr>
              <w:t xml:space="preserve">; далее – рабочих суток </w:t>
            </w:r>
            <w:r w:rsidRPr="009834B7">
              <w:rPr>
                <w:rFonts w:ascii="Garamond" w:hAnsi="Garamond"/>
                <w:i/>
              </w:rPr>
              <w:t>Х</w:t>
            </w:r>
            <w:r w:rsidRPr="009834B7">
              <w:rPr>
                <w:rFonts w:ascii="Garamond" w:hAnsi="Garamond"/>
              </w:rPr>
              <w:t xml:space="preserve">-5), а диспетчерских заявок на продление ремонта – не позднее 16:30 календарных суток </w:t>
            </w:r>
            <w:r w:rsidRPr="009834B7">
              <w:rPr>
                <w:rFonts w:ascii="Garamond" w:hAnsi="Garamond"/>
                <w:i/>
              </w:rPr>
              <w:t>Х</w:t>
            </w:r>
            <w:r w:rsidRPr="009834B7">
              <w:rPr>
                <w:rFonts w:ascii="Garamond" w:hAnsi="Garamond"/>
              </w:rPr>
              <w:t xml:space="preserve">-2, СО регистрирует коэффициент </w:t>
            </w:r>
            <w:r w:rsidRPr="009834B7">
              <w:rPr>
                <w:rFonts w:ascii="Garamond" w:hAnsi="Garamond"/>
              </w:rPr>
              <w:object w:dxaOrig="680" w:dyaOrig="380" w14:anchorId="76ABA2F5">
                <v:shape id="_x0000_i1168" type="#_x0000_t75" style="width:30pt;height:17.4pt" o:ole="">
                  <v:imagedata r:id="rId218" o:title=""/>
                </v:shape>
                <o:OLEObject Type="Embed" ProgID="Equation.3" ShapeID="_x0000_i1168" DrawAspect="Content" ObjectID="_1796496829" r:id="rId219"/>
              </w:object>
            </w:r>
            <w:r w:rsidRPr="009834B7">
              <w:rPr>
                <w:rFonts w:ascii="Garamond" w:hAnsi="Garamond"/>
              </w:rPr>
              <w:t xml:space="preserve">, который рассчитывается для каждого часа </w:t>
            </w:r>
            <w:r w:rsidRPr="009834B7">
              <w:rPr>
                <w:rFonts w:ascii="Garamond" w:hAnsi="Garamond"/>
                <w:i/>
                <w:lang w:val="en-US"/>
              </w:rPr>
              <w:t>h</w:t>
            </w:r>
            <w:r w:rsidRPr="009834B7">
              <w:rPr>
                <w:rFonts w:ascii="Garamond" w:hAnsi="Garamond"/>
              </w:rPr>
              <w:t xml:space="preserve"> суток по формуле: </w:t>
            </w:r>
          </w:p>
          <w:p w14:paraId="26E69CD8" w14:textId="77777777" w:rsidR="009B5F10" w:rsidRPr="009834B7" w:rsidRDefault="009B5F10" w:rsidP="00981BE7">
            <w:pPr>
              <w:widowControl w:val="0"/>
              <w:spacing w:before="120" w:after="120" w:line="240" w:lineRule="auto"/>
              <w:jc w:val="both"/>
              <w:rPr>
                <w:rFonts w:ascii="Garamond" w:hAnsi="Garamond"/>
              </w:rPr>
            </w:pPr>
            <w:r w:rsidRPr="009834B7">
              <w:rPr>
                <w:rFonts w:ascii="Garamond" w:hAnsi="Garamond"/>
              </w:rPr>
              <w:object w:dxaOrig="4620" w:dyaOrig="760" w14:anchorId="31978D76">
                <v:shape id="_x0000_i1169" type="#_x0000_t75" style="width:204pt;height:36pt" o:ole="">
                  <v:imagedata r:id="rId220" o:title=""/>
                </v:shape>
                <o:OLEObject Type="Embed" ProgID="Equation.3" ShapeID="_x0000_i1169" DrawAspect="Content" ObjectID="_1796496830" r:id="rId221"/>
              </w:object>
            </w:r>
            <w:r w:rsidRPr="009834B7">
              <w:rPr>
                <w:rFonts w:ascii="Garamond" w:hAnsi="Garamond"/>
              </w:rPr>
              <w:t>,</w:t>
            </w:r>
            <w:r w:rsidRPr="009834B7">
              <w:rPr>
                <w:rFonts w:ascii="Garamond" w:hAnsi="Garamond"/>
              </w:rPr>
              <w:tab/>
            </w:r>
            <w:r w:rsidRPr="009834B7">
              <w:rPr>
                <w:rFonts w:ascii="Garamond" w:hAnsi="Garamond"/>
              </w:rPr>
              <w:tab/>
            </w:r>
            <w:r w:rsidRPr="009834B7">
              <w:rPr>
                <w:rFonts w:ascii="Garamond" w:hAnsi="Garamond"/>
              </w:rPr>
              <w:tab/>
            </w:r>
            <w:r w:rsidRPr="009834B7">
              <w:rPr>
                <w:rFonts w:ascii="Garamond" w:hAnsi="Garamond"/>
              </w:rPr>
              <w:tab/>
              <w:t>(2а)</w:t>
            </w:r>
          </w:p>
          <w:p w14:paraId="781BD5EB" w14:textId="77777777" w:rsidR="009B5F10" w:rsidRPr="009834B7" w:rsidRDefault="009B5F10" w:rsidP="00981BE7">
            <w:pPr>
              <w:widowControl w:val="0"/>
              <w:spacing w:before="120" w:after="120" w:line="240" w:lineRule="auto"/>
              <w:jc w:val="both"/>
              <w:rPr>
                <w:rFonts w:ascii="Garamond" w:hAnsi="Garamond"/>
              </w:rPr>
            </w:pPr>
            <w:r w:rsidRPr="009834B7">
              <w:rPr>
                <w:rFonts w:ascii="Garamond" w:hAnsi="Garamond"/>
              </w:rPr>
              <w:object w:dxaOrig="4920" w:dyaOrig="760" w14:anchorId="1E1AB678">
                <v:shape id="_x0000_i1170" type="#_x0000_t75" style="width:3in;height:36pt" o:ole="">
                  <v:imagedata r:id="rId222" o:title=""/>
                </v:shape>
                <o:OLEObject Type="Embed" ProgID="Equation.3" ShapeID="_x0000_i1170" DrawAspect="Content" ObjectID="_1796496831" r:id="rId223"/>
              </w:object>
            </w:r>
            <w:r w:rsidRPr="009834B7">
              <w:rPr>
                <w:rFonts w:ascii="Garamond" w:hAnsi="Garamond"/>
              </w:rPr>
              <w:t>,</w:t>
            </w:r>
            <w:r w:rsidRPr="009834B7">
              <w:rPr>
                <w:rFonts w:ascii="Garamond" w:hAnsi="Garamond"/>
              </w:rPr>
              <w:tab/>
            </w:r>
            <w:r w:rsidRPr="009834B7">
              <w:rPr>
                <w:rFonts w:ascii="Garamond" w:hAnsi="Garamond"/>
              </w:rPr>
              <w:tab/>
            </w:r>
            <w:r w:rsidRPr="009834B7">
              <w:rPr>
                <w:rFonts w:ascii="Garamond" w:hAnsi="Garamond"/>
              </w:rPr>
              <w:tab/>
              <w:t>(2б)</w:t>
            </w:r>
          </w:p>
          <w:p w14:paraId="5EEA9533" w14:textId="77777777" w:rsidR="009B5F10" w:rsidRPr="009834B7" w:rsidRDefault="009B5F10" w:rsidP="00981BE7">
            <w:pPr>
              <w:widowControl w:val="0"/>
              <w:spacing w:before="120" w:after="120" w:line="240" w:lineRule="auto"/>
              <w:jc w:val="both"/>
              <w:rPr>
                <w:rFonts w:ascii="Garamond" w:hAnsi="Garamond"/>
              </w:rPr>
            </w:pPr>
            <w:r w:rsidRPr="009834B7">
              <w:rPr>
                <w:rFonts w:ascii="Garamond" w:hAnsi="Garamond"/>
              </w:rPr>
              <w:t xml:space="preserve">где </w:t>
            </w:r>
            <w:r w:rsidRPr="009834B7">
              <w:rPr>
                <w:rFonts w:ascii="Garamond" w:hAnsi="Garamond"/>
              </w:rPr>
              <w:object w:dxaOrig="499" w:dyaOrig="400" w14:anchorId="01D6E1D4">
                <v:shape id="_x0000_i1171" type="#_x0000_t75" style="width:24pt;height:18.6pt" o:ole="">
                  <v:imagedata r:id="rId224" o:title=""/>
                </v:shape>
                <o:OLEObject Type="Embed" ProgID="Equation.3" ShapeID="_x0000_i1171" DrawAspect="Content" ObjectID="_1796496832" r:id="rId225"/>
              </w:object>
            </w:r>
            <w:r w:rsidRPr="009834B7">
              <w:rPr>
                <w:rFonts w:ascii="Garamond" w:hAnsi="Garamond"/>
              </w:rPr>
              <w:t xml:space="preserve"> (</w:t>
            </w:r>
            <w:r w:rsidRPr="009834B7">
              <w:rPr>
                <w:rFonts w:ascii="Garamond" w:hAnsi="Garamond"/>
              </w:rPr>
              <w:object w:dxaOrig="499" w:dyaOrig="400" w14:anchorId="2BA23964">
                <v:shape id="_x0000_i1172" type="#_x0000_t75" style="width:24pt;height:18.6pt" o:ole="">
                  <v:imagedata r:id="rId226" o:title=""/>
                </v:shape>
                <o:OLEObject Type="Embed" ProgID="Equation.3" ShapeID="_x0000_i1172" DrawAspect="Content" ObjectID="_1796496833" r:id="rId227"/>
              </w:object>
            </w:r>
            <w:r w:rsidRPr="009834B7">
              <w:rPr>
                <w:rFonts w:ascii="Garamond" w:hAnsi="Garamond"/>
              </w:rPr>
              <w:t xml:space="preserve">, </w:t>
            </w:r>
            <w:r w:rsidRPr="009834B7">
              <w:rPr>
                <w:rFonts w:ascii="Garamond" w:hAnsi="Garamond"/>
              </w:rPr>
              <w:object w:dxaOrig="499" w:dyaOrig="400" w14:anchorId="09806DBA">
                <v:shape id="_x0000_i1173" type="#_x0000_t75" style="width:24pt;height:18.6pt" o:ole="">
                  <v:imagedata r:id="rId228" o:title=""/>
                </v:shape>
                <o:OLEObject Type="Embed" ProgID="Equation.3" ShapeID="_x0000_i1173" DrawAspect="Content" ObjectID="_1796496834" r:id="rId229"/>
              </w:object>
            </w:r>
            <w:r w:rsidRPr="009834B7">
              <w:rPr>
                <w:rFonts w:ascii="Garamond" w:hAnsi="Garamond"/>
              </w:rPr>
              <w:t xml:space="preserve">) ― число объектов электросетевого хозяйства ценовой/неценовой зоны </w:t>
            </w:r>
            <w:r w:rsidRPr="009834B7">
              <w:rPr>
                <w:rFonts w:ascii="Garamond" w:hAnsi="Garamond"/>
                <w:i/>
                <w:lang w:val="en-US"/>
              </w:rPr>
              <w:t>z</w:t>
            </w:r>
            <w:r w:rsidRPr="009834B7" w:rsidDel="00BF1676">
              <w:rPr>
                <w:rFonts w:ascii="Garamond" w:hAnsi="Garamond"/>
              </w:rPr>
              <w:t xml:space="preserve"> </w:t>
            </w:r>
            <w:r w:rsidRPr="009834B7">
              <w:rPr>
                <w:rFonts w:ascii="Garamond" w:hAnsi="Garamond"/>
              </w:rPr>
              <w:t xml:space="preserve">соответствующего класса напряжения (500 кВ и выше, 330 кВ, 220 кВ соответственно), отключение и (или) невключение по команде СО, в т.ч. в пределах срока аварийной готовности, и (или) ремонт которых зарегистрированы в часе </w:t>
            </w:r>
            <w:r w:rsidRPr="009834B7">
              <w:rPr>
                <w:rFonts w:ascii="Garamond" w:hAnsi="Garamond"/>
                <w:i/>
                <w:lang w:val="en-US"/>
              </w:rPr>
              <w:t>h</w:t>
            </w:r>
            <w:r w:rsidRPr="009834B7">
              <w:rPr>
                <w:rFonts w:ascii="Garamond" w:hAnsi="Garamond"/>
              </w:rPr>
              <w:t xml:space="preserve"> при отсутствии разрешенных СО диспетчерских заявок ФСК на вывод в ремонт, поданных не позднее 16:30 рабочих суток </w:t>
            </w:r>
            <w:r w:rsidRPr="009834B7">
              <w:rPr>
                <w:rFonts w:ascii="Garamond" w:hAnsi="Garamond"/>
                <w:i/>
              </w:rPr>
              <w:t>Х</w:t>
            </w:r>
            <w:r w:rsidRPr="009834B7">
              <w:rPr>
                <w:rFonts w:ascii="Garamond" w:hAnsi="Garamond"/>
              </w:rPr>
              <w:t>-5 (</w:t>
            </w:r>
            <w:r w:rsidRPr="009834B7">
              <w:rPr>
                <w:rFonts w:ascii="Garamond" w:hAnsi="Garamond"/>
                <w:highlight w:val="yellow"/>
              </w:rPr>
              <w:t xml:space="preserve">по времени соответствующей ценовой/неценовой зоны </w:t>
            </w:r>
            <w:r w:rsidRPr="009834B7">
              <w:rPr>
                <w:rFonts w:ascii="Garamond" w:hAnsi="Garamond"/>
                <w:i/>
                <w:highlight w:val="yellow"/>
                <w:lang w:val="en-US"/>
              </w:rPr>
              <w:t>z</w:t>
            </w:r>
            <w:r w:rsidRPr="009834B7">
              <w:rPr>
                <w:rFonts w:ascii="Garamond" w:hAnsi="Garamond"/>
                <w:highlight w:val="yellow"/>
              </w:rPr>
              <w:t>)</w:t>
            </w:r>
            <w:r w:rsidRPr="009834B7">
              <w:rPr>
                <w:rFonts w:ascii="Garamond" w:hAnsi="Garamond"/>
              </w:rPr>
              <w:t xml:space="preserve">, а диспетчерских заявок на продление ремонта – не позднее 16:30 календарных суток </w:t>
            </w:r>
            <w:r w:rsidRPr="009834B7">
              <w:rPr>
                <w:rFonts w:ascii="Garamond" w:hAnsi="Garamond"/>
                <w:i/>
              </w:rPr>
              <w:t>Х</w:t>
            </w:r>
            <w:r w:rsidRPr="009834B7">
              <w:rPr>
                <w:rFonts w:ascii="Garamond" w:hAnsi="Garamond"/>
              </w:rPr>
              <w:t>-2;</w:t>
            </w:r>
          </w:p>
          <w:p w14:paraId="686AB70B" w14:textId="77777777" w:rsidR="009B5F10" w:rsidRPr="0080638C" w:rsidRDefault="009B5F10" w:rsidP="00981BE7">
            <w:pPr>
              <w:widowControl w:val="0"/>
              <w:spacing w:before="120" w:after="120" w:line="240" w:lineRule="auto"/>
              <w:jc w:val="both"/>
              <w:rPr>
                <w:rFonts w:ascii="Garamond" w:hAnsi="Garamond"/>
                <w:bCs/>
              </w:rPr>
            </w:pPr>
            <w:r w:rsidRPr="0080638C">
              <w:rPr>
                <w:rFonts w:ascii="Garamond" w:hAnsi="Garamond"/>
                <w:bCs/>
              </w:rPr>
              <w:t>…</w:t>
            </w:r>
          </w:p>
        </w:tc>
        <w:tc>
          <w:tcPr>
            <w:tcW w:w="6946" w:type="dxa"/>
          </w:tcPr>
          <w:p w14:paraId="60FD01F4" w14:textId="77777777" w:rsidR="009B5F10" w:rsidRPr="001132DB" w:rsidRDefault="009B5F10" w:rsidP="00981BE7">
            <w:pPr>
              <w:widowControl w:val="0"/>
              <w:spacing w:before="120" w:after="120" w:line="240" w:lineRule="auto"/>
              <w:jc w:val="both"/>
              <w:rPr>
                <w:rFonts w:ascii="Garamond" w:hAnsi="Garamond"/>
              </w:rPr>
            </w:pPr>
            <w:r w:rsidRPr="001132DB">
              <w:rPr>
                <w:rFonts w:ascii="Garamond" w:hAnsi="Garamond"/>
              </w:rPr>
              <w:t xml:space="preserve">3.4.2. В случае отключения электросетевого оборудования или невключения по команде СО в пределах срока аварийной готовности или при проведении ремонта при отсутствии разрешенных СО диспетчерских заявок ФСК на вывод в ремонт, поданных не позднее 16:30 рабочих суток </w:t>
            </w:r>
            <w:r w:rsidRPr="001132DB">
              <w:rPr>
                <w:rFonts w:ascii="Garamond" w:hAnsi="Garamond"/>
                <w:i/>
              </w:rPr>
              <w:t>Х</w:t>
            </w:r>
            <w:r w:rsidRPr="001132DB">
              <w:rPr>
                <w:rFonts w:ascii="Garamond" w:hAnsi="Garamond"/>
              </w:rPr>
              <w:t>-5 (</w:t>
            </w:r>
            <w:r w:rsidRPr="009834B7">
              <w:rPr>
                <w:rFonts w:ascii="Garamond" w:hAnsi="Garamond"/>
                <w:highlight w:val="yellow"/>
              </w:rPr>
              <w:t>по</w:t>
            </w:r>
            <w:r>
              <w:rPr>
                <w:rFonts w:ascii="Garamond" w:hAnsi="Garamond"/>
              </w:rPr>
              <w:t xml:space="preserve"> </w:t>
            </w:r>
            <w:r w:rsidRPr="00E73129">
              <w:rPr>
                <w:rFonts w:ascii="Garamond" w:eastAsia="Times New Roman" w:hAnsi="Garamond"/>
                <w:highlight w:val="yellow"/>
              </w:rPr>
              <w:t xml:space="preserve">московскому времени для ценовых зон </w:t>
            </w:r>
            <w:r w:rsidRPr="00E73129">
              <w:rPr>
                <w:rFonts w:ascii="Garamond" w:eastAsia="Times New Roman" w:hAnsi="Garamond"/>
                <w:i/>
                <w:highlight w:val="yellow"/>
                <w:lang w:val="en-US"/>
              </w:rPr>
              <w:t>z</w:t>
            </w:r>
            <w:r w:rsidRPr="00E73129">
              <w:rPr>
                <w:rFonts w:ascii="Garamond" w:eastAsia="Times New Roman" w:hAnsi="Garamond"/>
                <w:i/>
                <w:highlight w:val="yellow"/>
              </w:rPr>
              <w:t xml:space="preserve">, </w:t>
            </w:r>
            <w:r w:rsidRPr="00E73129">
              <w:rPr>
                <w:rFonts w:ascii="Garamond" w:eastAsia="Times New Roman" w:hAnsi="Garamond"/>
                <w:highlight w:val="yellow"/>
              </w:rPr>
              <w:t xml:space="preserve">неценовых зон </w:t>
            </w:r>
            <w:r w:rsidRPr="00E73129">
              <w:rPr>
                <w:rFonts w:ascii="Garamond" w:eastAsia="Times New Roman" w:hAnsi="Garamond"/>
                <w:i/>
                <w:highlight w:val="yellow"/>
                <w:lang w:val="en-US"/>
              </w:rPr>
              <w:t>z</w:t>
            </w:r>
            <w:r w:rsidRPr="00E73129">
              <w:rPr>
                <w:rFonts w:ascii="Garamond" w:eastAsia="Times New Roman" w:hAnsi="Garamond"/>
                <w:highlight w:val="yellow"/>
              </w:rPr>
              <w:t xml:space="preserve"> НЦЗК, НЦЗА,  Калининградской области, а для второй неценовой зоны</w:t>
            </w:r>
            <w:r w:rsidRPr="00E73129">
              <w:rPr>
                <w:rFonts w:ascii="Garamond" w:eastAsia="Times New Roman" w:hAnsi="Garamond"/>
                <w:i/>
                <w:highlight w:val="yellow"/>
              </w:rPr>
              <w:t xml:space="preserve"> </w:t>
            </w:r>
            <w:r w:rsidRPr="00E73129">
              <w:rPr>
                <w:rFonts w:ascii="Garamond" w:eastAsia="Times New Roman" w:hAnsi="Garamond"/>
                <w:i/>
                <w:highlight w:val="yellow"/>
                <w:lang w:val="en-US"/>
              </w:rPr>
              <w:t>z</w:t>
            </w:r>
            <w:r w:rsidRPr="00E73129">
              <w:rPr>
                <w:rFonts w:ascii="Garamond" w:eastAsia="Times New Roman" w:hAnsi="Garamond"/>
                <w:highlight w:val="yellow"/>
              </w:rPr>
              <w:t xml:space="preserve"> – до 9 часов 30 минут по московскому времени (16 часов 30 минут по хабаровскому времени</w:t>
            </w:r>
            <w:r w:rsidRPr="009834B7">
              <w:rPr>
                <w:rFonts w:ascii="Garamond" w:eastAsia="Times New Roman" w:hAnsi="Garamond"/>
                <w:highlight w:val="yellow"/>
              </w:rPr>
              <w:t>)</w:t>
            </w:r>
            <w:r w:rsidRPr="001132DB">
              <w:rPr>
                <w:rFonts w:ascii="Garamond" w:hAnsi="Garamond"/>
              </w:rPr>
              <w:t xml:space="preserve">; далее – рабочих суток </w:t>
            </w:r>
            <w:r w:rsidRPr="001132DB">
              <w:rPr>
                <w:rFonts w:ascii="Garamond" w:hAnsi="Garamond"/>
                <w:i/>
              </w:rPr>
              <w:t>Х</w:t>
            </w:r>
            <w:r w:rsidRPr="001132DB">
              <w:rPr>
                <w:rFonts w:ascii="Garamond" w:hAnsi="Garamond"/>
              </w:rPr>
              <w:t xml:space="preserve">-5), а диспетчерских заявок на продление ремонта – не позднее 16:30 календарных суток </w:t>
            </w:r>
            <w:r w:rsidRPr="001132DB">
              <w:rPr>
                <w:rFonts w:ascii="Garamond" w:hAnsi="Garamond"/>
                <w:i/>
              </w:rPr>
              <w:t>Х</w:t>
            </w:r>
            <w:r w:rsidRPr="001132DB">
              <w:rPr>
                <w:rFonts w:ascii="Garamond" w:hAnsi="Garamond"/>
              </w:rPr>
              <w:t xml:space="preserve">-2, СО регистрирует коэффициент </w:t>
            </w:r>
            <w:r w:rsidRPr="001132DB">
              <w:rPr>
                <w:rFonts w:ascii="Garamond" w:hAnsi="Garamond"/>
              </w:rPr>
              <w:object w:dxaOrig="680" w:dyaOrig="380" w14:anchorId="1EFE2C20">
                <v:shape id="_x0000_i1174" type="#_x0000_t75" style="width:30pt;height:17.4pt" o:ole="">
                  <v:imagedata r:id="rId218" o:title=""/>
                </v:shape>
                <o:OLEObject Type="Embed" ProgID="Equation.3" ShapeID="_x0000_i1174" DrawAspect="Content" ObjectID="_1796496835" r:id="rId230"/>
              </w:object>
            </w:r>
            <w:r w:rsidRPr="001132DB">
              <w:rPr>
                <w:rFonts w:ascii="Garamond" w:hAnsi="Garamond"/>
              </w:rPr>
              <w:t xml:space="preserve">, который рассчитывается для каждого часа </w:t>
            </w:r>
            <w:r w:rsidRPr="001132DB">
              <w:rPr>
                <w:rFonts w:ascii="Garamond" w:hAnsi="Garamond"/>
                <w:i/>
                <w:lang w:val="en-US"/>
              </w:rPr>
              <w:t>h</w:t>
            </w:r>
            <w:r w:rsidRPr="001132DB">
              <w:rPr>
                <w:rFonts w:ascii="Garamond" w:hAnsi="Garamond"/>
              </w:rPr>
              <w:t xml:space="preserve"> суток по формуле: </w:t>
            </w:r>
          </w:p>
          <w:p w14:paraId="6540C920" w14:textId="77777777" w:rsidR="009B5F10" w:rsidRPr="001132DB" w:rsidRDefault="009B5F10" w:rsidP="00981BE7">
            <w:pPr>
              <w:widowControl w:val="0"/>
              <w:spacing w:before="120" w:after="120" w:line="240" w:lineRule="auto"/>
              <w:jc w:val="both"/>
              <w:rPr>
                <w:rFonts w:ascii="Garamond" w:hAnsi="Garamond"/>
              </w:rPr>
            </w:pPr>
            <w:r w:rsidRPr="001132DB">
              <w:rPr>
                <w:rFonts w:ascii="Garamond" w:hAnsi="Garamond"/>
              </w:rPr>
              <w:object w:dxaOrig="4620" w:dyaOrig="760" w14:anchorId="17EF79E8">
                <v:shape id="_x0000_i1175" type="#_x0000_t75" style="width:204pt;height:36pt" o:ole="">
                  <v:imagedata r:id="rId220" o:title=""/>
                </v:shape>
                <o:OLEObject Type="Embed" ProgID="Equation.3" ShapeID="_x0000_i1175" DrawAspect="Content" ObjectID="_1796496836" r:id="rId231"/>
              </w:object>
            </w:r>
            <w:r w:rsidRPr="001132DB">
              <w:rPr>
                <w:rFonts w:ascii="Garamond" w:hAnsi="Garamond"/>
              </w:rPr>
              <w:t>,</w:t>
            </w:r>
            <w:r w:rsidRPr="001132DB">
              <w:rPr>
                <w:rFonts w:ascii="Garamond" w:hAnsi="Garamond"/>
              </w:rPr>
              <w:tab/>
            </w:r>
            <w:r w:rsidRPr="001132DB">
              <w:rPr>
                <w:rFonts w:ascii="Garamond" w:hAnsi="Garamond"/>
              </w:rPr>
              <w:tab/>
            </w:r>
            <w:r w:rsidRPr="001132DB">
              <w:rPr>
                <w:rFonts w:ascii="Garamond" w:hAnsi="Garamond"/>
              </w:rPr>
              <w:tab/>
            </w:r>
            <w:r w:rsidRPr="001132DB">
              <w:rPr>
                <w:rFonts w:ascii="Garamond" w:hAnsi="Garamond"/>
              </w:rPr>
              <w:tab/>
              <w:t>(2а)</w:t>
            </w:r>
          </w:p>
          <w:p w14:paraId="0170C884" w14:textId="77777777" w:rsidR="009B5F10" w:rsidRPr="001132DB" w:rsidRDefault="009B5F10" w:rsidP="00981BE7">
            <w:pPr>
              <w:widowControl w:val="0"/>
              <w:spacing w:before="120" w:after="120" w:line="240" w:lineRule="auto"/>
              <w:jc w:val="both"/>
              <w:rPr>
                <w:rFonts w:ascii="Garamond" w:hAnsi="Garamond"/>
              </w:rPr>
            </w:pPr>
            <w:r w:rsidRPr="001132DB">
              <w:rPr>
                <w:rFonts w:ascii="Garamond" w:hAnsi="Garamond"/>
              </w:rPr>
              <w:object w:dxaOrig="4920" w:dyaOrig="760" w14:anchorId="5924682F">
                <v:shape id="_x0000_i1176" type="#_x0000_t75" style="width:3in;height:36pt" o:ole="">
                  <v:imagedata r:id="rId222" o:title=""/>
                </v:shape>
                <o:OLEObject Type="Embed" ProgID="Equation.3" ShapeID="_x0000_i1176" DrawAspect="Content" ObjectID="_1796496837" r:id="rId232"/>
              </w:object>
            </w:r>
            <w:r w:rsidRPr="001132DB">
              <w:rPr>
                <w:rFonts w:ascii="Garamond" w:hAnsi="Garamond"/>
              </w:rPr>
              <w:t>,</w:t>
            </w:r>
            <w:r w:rsidRPr="001132DB">
              <w:rPr>
                <w:rFonts w:ascii="Garamond" w:hAnsi="Garamond"/>
              </w:rPr>
              <w:tab/>
            </w:r>
            <w:r w:rsidRPr="001132DB">
              <w:rPr>
                <w:rFonts w:ascii="Garamond" w:hAnsi="Garamond"/>
              </w:rPr>
              <w:tab/>
            </w:r>
            <w:r w:rsidRPr="001132DB">
              <w:rPr>
                <w:rFonts w:ascii="Garamond" w:hAnsi="Garamond"/>
              </w:rPr>
              <w:tab/>
              <w:t>(2б)</w:t>
            </w:r>
          </w:p>
          <w:p w14:paraId="5EC9150B" w14:textId="77777777" w:rsidR="009B5F10" w:rsidRPr="001132DB" w:rsidRDefault="009B5F10" w:rsidP="00981BE7">
            <w:pPr>
              <w:widowControl w:val="0"/>
              <w:spacing w:before="120" w:after="120" w:line="240" w:lineRule="auto"/>
              <w:jc w:val="both"/>
              <w:rPr>
                <w:rFonts w:ascii="Garamond" w:hAnsi="Garamond"/>
              </w:rPr>
            </w:pPr>
            <w:r w:rsidRPr="001132DB">
              <w:rPr>
                <w:rFonts w:ascii="Garamond" w:hAnsi="Garamond"/>
              </w:rPr>
              <w:t xml:space="preserve">где </w:t>
            </w:r>
            <w:r w:rsidRPr="001132DB">
              <w:rPr>
                <w:rFonts w:ascii="Garamond" w:hAnsi="Garamond"/>
              </w:rPr>
              <w:object w:dxaOrig="499" w:dyaOrig="400" w14:anchorId="64BDC809">
                <v:shape id="_x0000_i1177" type="#_x0000_t75" style="width:24pt;height:18.6pt" o:ole="">
                  <v:imagedata r:id="rId224" o:title=""/>
                </v:shape>
                <o:OLEObject Type="Embed" ProgID="Equation.3" ShapeID="_x0000_i1177" DrawAspect="Content" ObjectID="_1796496838" r:id="rId233"/>
              </w:object>
            </w:r>
            <w:r w:rsidRPr="001132DB">
              <w:rPr>
                <w:rFonts w:ascii="Garamond" w:hAnsi="Garamond"/>
              </w:rPr>
              <w:t xml:space="preserve"> (</w:t>
            </w:r>
            <w:r w:rsidRPr="001132DB">
              <w:rPr>
                <w:rFonts w:ascii="Garamond" w:hAnsi="Garamond"/>
              </w:rPr>
              <w:object w:dxaOrig="499" w:dyaOrig="400" w14:anchorId="5FAFEFDD">
                <v:shape id="_x0000_i1178" type="#_x0000_t75" style="width:24pt;height:18.6pt" o:ole="">
                  <v:imagedata r:id="rId226" o:title=""/>
                </v:shape>
                <o:OLEObject Type="Embed" ProgID="Equation.3" ShapeID="_x0000_i1178" DrawAspect="Content" ObjectID="_1796496839" r:id="rId234"/>
              </w:object>
            </w:r>
            <w:r w:rsidRPr="001132DB">
              <w:rPr>
                <w:rFonts w:ascii="Garamond" w:hAnsi="Garamond"/>
              </w:rPr>
              <w:t xml:space="preserve">, </w:t>
            </w:r>
            <w:r w:rsidRPr="001132DB">
              <w:rPr>
                <w:rFonts w:ascii="Garamond" w:hAnsi="Garamond"/>
              </w:rPr>
              <w:object w:dxaOrig="499" w:dyaOrig="400" w14:anchorId="7B91CF04">
                <v:shape id="_x0000_i1179" type="#_x0000_t75" style="width:24pt;height:18.6pt" o:ole="">
                  <v:imagedata r:id="rId228" o:title=""/>
                </v:shape>
                <o:OLEObject Type="Embed" ProgID="Equation.3" ShapeID="_x0000_i1179" DrawAspect="Content" ObjectID="_1796496840" r:id="rId235"/>
              </w:object>
            </w:r>
            <w:r w:rsidRPr="001132DB">
              <w:rPr>
                <w:rFonts w:ascii="Garamond" w:hAnsi="Garamond"/>
              </w:rPr>
              <w:t xml:space="preserve">) ― число объектов электросетевого хозяйства ценовой/неценовой зоны </w:t>
            </w:r>
            <w:r w:rsidRPr="001132DB">
              <w:rPr>
                <w:rFonts w:ascii="Garamond" w:hAnsi="Garamond"/>
                <w:i/>
                <w:lang w:val="en-US"/>
              </w:rPr>
              <w:t>z</w:t>
            </w:r>
            <w:r w:rsidRPr="001132DB" w:rsidDel="00BF1676">
              <w:rPr>
                <w:rFonts w:ascii="Garamond" w:hAnsi="Garamond"/>
              </w:rPr>
              <w:t xml:space="preserve"> </w:t>
            </w:r>
            <w:r w:rsidRPr="001132DB">
              <w:rPr>
                <w:rFonts w:ascii="Garamond" w:hAnsi="Garamond"/>
              </w:rPr>
              <w:t xml:space="preserve">соответствующего класса напряжения (500 кВ и выше, 330 кВ, 220 кВ соответственно), отключение и (или) невключение по команде СО, в т.ч. в пределах срока аварийной готовности, и (или) ремонт которых зарегистрированы в часе </w:t>
            </w:r>
            <w:r w:rsidRPr="001132DB">
              <w:rPr>
                <w:rFonts w:ascii="Garamond" w:hAnsi="Garamond"/>
                <w:i/>
                <w:lang w:val="en-US"/>
              </w:rPr>
              <w:t>h</w:t>
            </w:r>
            <w:r w:rsidRPr="001132DB">
              <w:rPr>
                <w:rFonts w:ascii="Garamond" w:hAnsi="Garamond"/>
              </w:rPr>
              <w:t xml:space="preserve"> при отсутствии разрешенных СО диспетчерских заявок ФСК на вывод в ремонт, поданных не позднее 16:30 рабочих суток </w:t>
            </w:r>
            <w:r w:rsidRPr="001132DB">
              <w:rPr>
                <w:rFonts w:ascii="Garamond" w:hAnsi="Garamond"/>
                <w:i/>
              </w:rPr>
              <w:t>Х</w:t>
            </w:r>
            <w:r w:rsidRPr="001132DB">
              <w:rPr>
                <w:rFonts w:ascii="Garamond" w:hAnsi="Garamond"/>
              </w:rPr>
              <w:t>-5 (</w:t>
            </w:r>
            <w:r w:rsidRPr="001132DB">
              <w:rPr>
                <w:rFonts w:ascii="Garamond" w:hAnsi="Garamond"/>
                <w:highlight w:val="yellow"/>
              </w:rPr>
              <w:t>по</w:t>
            </w:r>
            <w:r>
              <w:rPr>
                <w:rFonts w:ascii="Garamond" w:hAnsi="Garamond"/>
              </w:rPr>
              <w:t xml:space="preserve"> </w:t>
            </w:r>
            <w:r w:rsidRPr="00E73129">
              <w:rPr>
                <w:rFonts w:ascii="Garamond" w:eastAsia="Times New Roman" w:hAnsi="Garamond"/>
                <w:highlight w:val="yellow"/>
              </w:rPr>
              <w:t xml:space="preserve">московскому времени для ценовых зон </w:t>
            </w:r>
            <w:r w:rsidRPr="00E73129">
              <w:rPr>
                <w:rFonts w:ascii="Garamond" w:eastAsia="Times New Roman" w:hAnsi="Garamond"/>
                <w:i/>
                <w:highlight w:val="yellow"/>
                <w:lang w:val="en-US"/>
              </w:rPr>
              <w:t>z</w:t>
            </w:r>
            <w:r w:rsidRPr="00E73129">
              <w:rPr>
                <w:rFonts w:ascii="Garamond" w:eastAsia="Times New Roman" w:hAnsi="Garamond"/>
                <w:i/>
                <w:highlight w:val="yellow"/>
              </w:rPr>
              <w:t xml:space="preserve">, </w:t>
            </w:r>
            <w:r w:rsidRPr="00E73129">
              <w:rPr>
                <w:rFonts w:ascii="Garamond" w:eastAsia="Times New Roman" w:hAnsi="Garamond"/>
                <w:highlight w:val="yellow"/>
              </w:rPr>
              <w:t xml:space="preserve">неценовых зон </w:t>
            </w:r>
            <w:r w:rsidRPr="00E73129">
              <w:rPr>
                <w:rFonts w:ascii="Garamond" w:eastAsia="Times New Roman" w:hAnsi="Garamond"/>
                <w:i/>
                <w:highlight w:val="yellow"/>
                <w:lang w:val="en-US"/>
              </w:rPr>
              <w:t>z</w:t>
            </w:r>
            <w:r w:rsidRPr="00E73129">
              <w:rPr>
                <w:rFonts w:ascii="Garamond" w:eastAsia="Times New Roman" w:hAnsi="Garamond"/>
                <w:highlight w:val="yellow"/>
              </w:rPr>
              <w:t xml:space="preserve"> НЦЗК, НЦЗА,  Калининградской области, а для второй неценовой зоны</w:t>
            </w:r>
            <w:r w:rsidRPr="00E73129">
              <w:rPr>
                <w:rFonts w:ascii="Garamond" w:eastAsia="Times New Roman" w:hAnsi="Garamond"/>
                <w:i/>
                <w:highlight w:val="yellow"/>
              </w:rPr>
              <w:t xml:space="preserve"> </w:t>
            </w:r>
            <w:r w:rsidRPr="00E73129">
              <w:rPr>
                <w:rFonts w:ascii="Garamond" w:eastAsia="Times New Roman" w:hAnsi="Garamond"/>
                <w:i/>
                <w:highlight w:val="yellow"/>
                <w:lang w:val="en-US"/>
              </w:rPr>
              <w:t>z</w:t>
            </w:r>
            <w:r w:rsidRPr="00E73129">
              <w:rPr>
                <w:rFonts w:ascii="Garamond" w:eastAsia="Times New Roman" w:hAnsi="Garamond"/>
                <w:highlight w:val="yellow"/>
              </w:rPr>
              <w:t xml:space="preserve"> – до 9 часов 30 минут по московскому времени (16 часов 30 минут по хабаровскому времени</w:t>
            </w:r>
            <w:r w:rsidRPr="001132DB">
              <w:rPr>
                <w:rFonts w:ascii="Garamond" w:eastAsia="Times New Roman" w:hAnsi="Garamond"/>
                <w:highlight w:val="yellow"/>
              </w:rPr>
              <w:t>)</w:t>
            </w:r>
            <w:r w:rsidRPr="001132DB">
              <w:rPr>
                <w:rFonts w:ascii="Garamond" w:hAnsi="Garamond"/>
              </w:rPr>
              <w:t xml:space="preserve">, а диспетчерских заявок на продление ремонта – не позднее 16:30 календарных суток </w:t>
            </w:r>
            <w:r w:rsidRPr="001132DB">
              <w:rPr>
                <w:rFonts w:ascii="Garamond" w:hAnsi="Garamond"/>
                <w:i/>
              </w:rPr>
              <w:t>Х</w:t>
            </w:r>
            <w:r w:rsidRPr="001132DB">
              <w:rPr>
                <w:rFonts w:ascii="Garamond" w:hAnsi="Garamond"/>
              </w:rPr>
              <w:t>-2;</w:t>
            </w:r>
          </w:p>
          <w:p w14:paraId="63391D76" w14:textId="77777777" w:rsidR="009B5F10" w:rsidRPr="0080638C" w:rsidRDefault="009B5F10" w:rsidP="00981BE7">
            <w:pPr>
              <w:widowControl w:val="0"/>
              <w:spacing w:before="120" w:after="120" w:line="240" w:lineRule="auto"/>
              <w:jc w:val="both"/>
              <w:rPr>
                <w:rFonts w:ascii="Garamond" w:hAnsi="Garamond"/>
              </w:rPr>
            </w:pPr>
            <w:r w:rsidRPr="0080638C">
              <w:rPr>
                <w:rFonts w:ascii="Garamond" w:hAnsi="Garamond"/>
                <w:bCs/>
              </w:rPr>
              <w:t>…</w:t>
            </w:r>
          </w:p>
        </w:tc>
      </w:tr>
    </w:tbl>
    <w:p w14:paraId="0C0292B0" w14:textId="77777777" w:rsidR="00576CC7" w:rsidRDefault="00576CC7" w:rsidP="00981BE7">
      <w:pPr>
        <w:widowControl w:val="0"/>
        <w:numPr>
          <w:ilvl w:val="1"/>
          <w:numId w:val="0"/>
        </w:numPr>
        <w:spacing w:after="0" w:line="240" w:lineRule="auto"/>
        <w:outlineLvl w:val="1"/>
        <w:rPr>
          <w:rFonts w:ascii="Garamond" w:eastAsia="Batang" w:hAnsi="Garamond"/>
          <w:b/>
          <w:bCs/>
          <w:sz w:val="26"/>
          <w:szCs w:val="26"/>
        </w:rPr>
      </w:pPr>
    </w:p>
    <w:p w14:paraId="37EE8208" w14:textId="1C8E9B4B" w:rsidR="009B5F10" w:rsidRDefault="009B5F10" w:rsidP="00981BE7">
      <w:pPr>
        <w:widowControl w:val="0"/>
        <w:numPr>
          <w:ilvl w:val="1"/>
          <w:numId w:val="0"/>
        </w:numPr>
        <w:spacing w:after="0" w:line="240" w:lineRule="auto"/>
        <w:outlineLvl w:val="1"/>
        <w:rPr>
          <w:rFonts w:ascii="Garamond" w:eastAsia="Batang" w:hAnsi="Garamond"/>
          <w:b/>
          <w:bCs/>
          <w:sz w:val="26"/>
          <w:szCs w:val="26"/>
        </w:rPr>
      </w:pPr>
      <w:r w:rsidRPr="00D9024B">
        <w:rPr>
          <w:rFonts w:ascii="Garamond" w:eastAsia="Batang" w:hAnsi="Garamond"/>
          <w:b/>
          <w:bCs/>
          <w:sz w:val="26"/>
          <w:szCs w:val="26"/>
        </w:rPr>
        <w:t>Предложения по изменениям и дополнениям в РЕГЛАМЕНТ ПОКУПКИ/ПРОДАЖИ ЭЛЕКТРОЭНЕРГИИ УЧАСТНИКАМИ ОПТОВОГО РЫНКА ДЛЯ ДАЛЬНЕЙШЕГО ИСПОЛЬЗОВАНИЯ В ЦЕЛЯХ ЭКСПОРТА/ИМПОРТА В ЗАРУБЕЖНЫЕ ЭНЕРГОСИСТЕМЫ (Приложение № 15 к Договору о присоединении к торговой системе оптового рынка)</w:t>
      </w:r>
    </w:p>
    <w:p w14:paraId="25E8499D" w14:textId="77777777" w:rsidR="00576CC7" w:rsidRDefault="00576CC7" w:rsidP="00981BE7">
      <w:pPr>
        <w:widowControl w:val="0"/>
        <w:numPr>
          <w:ilvl w:val="1"/>
          <w:numId w:val="0"/>
        </w:numPr>
        <w:spacing w:after="0" w:line="240" w:lineRule="auto"/>
        <w:outlineLvl w:val="1"/>
        <w:rPr>
          <w:rFonts w:ascii="Garamond" w:eastAsia="Batang" w:hAnsi="Garamond"/>
          <w:b/>
          <w:bCs/>
          <w:sz w:val="26"/>
          <w:szCs w:val="26"/>
        </w:rPr>
      </w:pPr>
    </w:p>
    <w:tbl>
      <w:tblPr>
        <w:tblW w:w="1502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087"/>
        <w:gridCol w:w="6946"/>
      </w:tblGrid>
      <w:tr w:rsidR="009A5C38" w:rsidRPr="007F4CAC" w14:paraId="3C87DAC7" w14:textId="77777777" w:rsidTr="00353C6C">
        <w:tc>
          <w:tcPr>
            <w:tcW w:w="993" w:type="dxa"/>
            <w:vAlign w:val="center"/>
          </w:tcPr>
          <w:p w14:paraId="53FF3FED" w14:textId="77777777" w:rsidR="009A5C38" w:rsidRPr="007F4CAC" w:rsidRDefault="009A5C38" w:rsidP="00981BE7">
            <w:pPr>
              <w:widowControl w:val="0"/>
              <w:spacing w:after="0" w:line="240" w:lineRule="auto"/>
              <w:jc w:val="center"/>
              <w:rPr>
                <w:rFonts w:ascii="Garamond" w:eastAsia="Batang" w:hAnsi="Garamond"/>
                <w:b/>
                <w:bCs/>
              </w:rPr>
            </w:pPr>
            <w:r w:rsidRPr="007F4CAC">
              <w:rPr>
                <w:rFonts w:ascii="Garamond" w:eastAsia="Batang" w:hAnsi="Garamond"/>
                <w:b/>
                <w:bCs/>
              </w:rPr>
              <w:t>№</w:t>
            </w:r>
          </w:p>
          <w:p w14:paraId="02444AD5" w14:textId="77777777" w:rsidR="009A5C38" w:rsidRPr="007F4CAC" w:rsidRDefault="009A5C38" w:rsidP="00981BE7">
            <w:pPr>
              <w:widowControl w:val="0"/>
              <w:spacing w:after="0" w:line="240" w:lineRule="auto"/>
              <w:jc w:val="center"/>
              <w:rPr>
                <w:rFonts w:ascii="Garamond" w:eastAsia="Batang" w:hAnsi="Garamond"/>
                <w:b/>
                <w:bCs/>
              </w:rPr>
            </w:pPr>
            <w:r w:rsidRPr="007F4CAC">
              <w:rPr>
                <w:rFonts w:ascii="Garamond" w:eastAsia="Batang" w:hAnsi="Garamond"/>
                <w:b/>
                <w:bCs/>
              </w:rPr>
              <w:t>пункта</w:t>
            </w:r>
          </w:p>
        </w:tc>
        <w:tc>
          <w:tcPr>
            <w:tcW w:w="7087" w:type="dxa"/>
          </w:tcPr>
          <w:p w14:paraId="10F777CB" w14:textId="77777777" w:rsidR="009A5C38" w:rsidRPr="007F4CAC" w:rsidRDefault="009A5C38" w:rsidP="00981BE7">
            <w:pPr>
              <w:widowControl w:val="0"/>
              <w:spacing w:after="0" w:line="240" w:lineRule="auto"/>
              <w:jc w:val="center"/>
              <w:rPr>
                <w:rFonts w:ascii="Garamond" w:eastAsia="Batang" w:hAnsi="Garamond"/>
                <w:b/>
                <w:bCs/>
              </w:rPr>
            </w:pPr>
            <w:r w:rsidRPr="007F4CAC">
              <w:rPr>
                <w:rFonts w:ascii="Garamond" w:eastAsia="Batang" w:hAnsi="Garamond"/>
                <w:b/>
                <w:bCs/>
              </w:rPr>
              <w:t>Редакция, действующая на момент</w:t>
            </w:r>
          </w:p>
          <w:p w14:paraId="00BB52E3" w14:textId="77777777" w:rsidR="009A5C38" w:rsidRPr="007F4CAC" w:rsidRDefault="009A5C38" w:rsidP="00981BE7">
            <w:pPr>
              <w:widowControl w:val="0"/>
              <w:spacing w:after="0" w:line="240" w:lineRule="auto"/>
              <w:jc w:val="center"/>
              <w:rPr>
                <w:rFonts w:ascii="Garamond" w:eastAsia="Batang" w:hAnsi="Garamond"/>
                <w:b/>
                <w:bCs/>
              </w:rPr>
            </w:pPr>
            <w:r w:rsidRPr="007F4CAC">
              <w:rPr>
                <w:rFonts w:ascii="Garamond" w:eastAsia="Batang" w:hAnsi="Garamond"/>
                <w:b/>
                <w:bCs/>
              </w:rPr>
              <w:t>вступления в силу изменений</w:t>
            </w:r>
          </w:p>
        </w:tc>
        <w:tc>
          <w:tcPr>
            <w:tcW w:w="6946" w:type="dxa"/>
          </w:tcPr>
          <w:p w14:paraId="2D67720F" w14:textId="77777777" w:rsidR="009A5C38" w:rsidRPr="007F4CAC" w:rsidRDefault="009A5C38" w:rsidP="00981BE7">
            <w:pPr>
              <w:widowControl w:val="0"/>
              <w:spacing w:after="0" w:line="240" w:lineRule="auto"/>
              <w:jc w:val="center"/>
              <w:rPr>
                <w:rFonts w:ascii="Garamond" w:eastAsia="Batang" w:hAnsi="Garamond"/>
                <w:b/>
                <w:bCs/>
              </w:rPr>
            </w:pPr>
            <w:r w:rsidRPr="007F4CAC">
              <w:rPr>
                <w:rFonts w:ascii="Garamond" w:eastAsia="Batang" w:hAnsi="Garamond"/>
                <w:b/>
                <w:bCs/>
              </w:rPr>
              <w:t>Предлагаемая редакция</w:t>
            </w:r>
          </w:p>
          <w:p w14:paraId="748F67A3" w14:textId="77777777" w:rsidR="009A5C38" w:rsidRPr="007F4CAC" w:rsidRDefault="009A5C38" w:rsidP="00981BE7">
            <w:pPr>
              <w:widowControl w:val="0"/>
              <w:spacing w:after="0" w:line="240" w:lineRule="auto"/>
              <w:jc w:val="center"/>
              <w:rPr>
                <w:rFonts w:ascii="Garamond" w:eastAsia="Batang" w:hAnsi="Garamond"/>
                <w:bCs/>
              </w:rPr>
            </w:pPr>
            <w:r w:rsidRPr="007F4CAC">
              <w:rPr>
                <w:rFonts w:ascii="Garamond" w:eastAsia="Batang" w:hAnsi="Garamond"/>
                <w:bCs/>
              </w:rPr>
              <w:t>(изменения выделены цветом)</w:t>
            </w:r>
          </w:p>
        </w:tc>
      </w:tr>
      <w:tr w:rsidR="009A5C38" w:rsidRPr="007F4CAC" w14:paraId="7353E5A0" w14:textId="77777777" w:rsidTr="00353C6C">
        <w:tc>
          <w:tcPr>
            <w:tcW w:w="993" w:type="dxa"/>
            <w:vAlign w:val="center"/>
          </w:tcPr>
          <w:p w14:paraId="42E0DE95" w14:textId="77777777" w:rsidR="009A5C38" w:rsidRPr="007F4CAC" w:rsidRDefault="009A5C38" w:rsidP="00981BE7">
            <w:pPr>
              <w:widowControl w:val="0"/>
              <w:spacing w:after="0" w:line="240" w:lineRule="auto"/>
              <w:jc w:val="center"/>
              <w:rPr>
                <w:rFonts w:ascii="Garamond" w:eastAsia="Batang" w:hAnsi="Garamond"/>
                <w:b/>
                <w:bCs/>
              </w:rPr>
            </w:pPr>
            <w:r w:rsidRPr="00646F97">
              <w:rPr>
                <w:rFonts w:ascii="Garamond" w:eastAsia="Batang" w:hAnsi="Garamond"/>
                <w:b/>
                <w:bCs/>
              </w:rPr>
              <w:t>3.5</w:t>
            </w:r>
          </w:p>
        </w:tc>
        <w:tc>
          <w:tcPr>
            <w:tcW w:w="7087" w:type="dxa"/>
          </w:tcPr>
          <w:p w14:paraId="47C7CF3F" w14:textId="77777777" w:rsidR="009A5C38" w:rsidRPr="007F4CAC" w:rsidRDefault="009A5C38" w:rsidP="00981BE7">
            <w:pPr>
              <w:pStyle w:val="30"/>
              <w:widowControl w:val="0"/>
              <w:numPr>
                <w:ilvl w:val="0"/>
                <w:numId w:val="0"/>
              </w:numPr>
              <w:rPr>
                <w:rFonts w:ascii="Garamond" w:hAnsi="Garamond"/>
                <w:b w:val="0"/>
                <w:color w:val="000000"/>
                <w:szCs w:val="22"/>
              </w:rPr>
            </w:pPr>
            <w:r w:rsidRPr="007F4CAC">
              <w:rPr>
                <w:rFonts w:ascii="Garamond" w:hAnsi="Garamond"/>
                <w:b w:val="0"/>
                <w:color w:val="000000"/>
                <w:szCs w:val="22"/>
              </w:rPr>
              <w:t xml:space="preserve">ДДПР обязан обеспечить заключение соглашения между СО и организацией, осуществляющей функции оперативно-диспетчерского управления в зарубежной энергосистеме </w:t>
            </w:r>
            <w:r w:rsidRPr="007F4CAC">
              <w:rPr>
                <w:rFonts w:ascii="Garamond" w:hAnsi="Garamond"/>
                <w:b w:val="0"/>
                <w:szCs w:val="22"/>
              </w:rPr>
              <w:t>(оператор зарубежной энергосистемы)</w:t>
            </w:r>
            <w:r w:rsidRPr="007F4CAC">
              <w:rPr>
                <w:rFonts w:ascii="Garamond" w:hAnsi="Garamond"/>
                <w:b w:val="0"/>
                <w:color w:val="000000"/>
                <w:szCs w:val="22"/>
              </w:rPr>
              <w:t>, о предоставлении организацией, осуществляющей функции оперативно-диспетчерского управления в зарубежной энергосистеме, информации о режимах работы зарубежной энергосистемы и основных объектов электроэнергетики этой системы, необходимой СО для актуализации расчетной модели ЕЭС России с целью корректного определения ограничений по внешним перетокам электроэнергии (мощности), учитывающих потокораспределение электроэнергии, обусловленное параллельной работой, и управления режимами указанных энергосистем.</w:t>
            </w:r>
          </w:p>
          <w:p w14:paraId="57668AE9" w14:textId="77777777" w:rsidR="009A5C38" w:rsidRPr="007F4CAC" w:rsidRDefault="009A5C38" w:rsidP="00981BE7">
            <w:pPr>
              <w:pStyle w:val="subclauseindent"/>
              <w:widowControl w:val="0"/>
              <w:ind w:left="0"/>
              <w:rPr>
                <w:rFonts w:ascii="Garamond" w:hAnsi="Garamond"/>
                <w:color w:val="000000"/>
                <w:szCs w:val="22"/>
              </w:rPr>
            </w:pPr>
            <w:r w:rsidRPr="007F4CAC">
              <w:rPr>
                <w:rFonts w:ascii="Garamond" w:hAnsi="Garamond"/>
                <w:color w:val="000000"/>
                <w:szCs w:val="22"/>
              </w:rPr>
              <w:t xml:space="preserve">Предметом такого соглашения является обязательство организации, осуществляющей функции оперативно-диспетчерского управления в зарубежной энергосистеме, предоставлять СО следующую информацию: </w:t>
            </w:r>
          </w:p>
          <w:p w14:paraId="13EC037C" w14:textId="77777777" w:rsidR="009A5C38" w:rsidRPr="007F4CAC" w:rsidRDefault="009A5C38" w:rsidP="00981BE7">
            <w:pPr>
              <w:pStyle w:val="30"/>
              <w:widowControl w:val="0"/>
              <w:numPr>
                <w:ilvl w:val="0"/>
                <w:numId w:val="0"/>
              </w:numPr>
              <w:rPr>
                <w:rFonts w:ascii="Garamond" w:hAnsi="Garamond"/>
                <w:b w:val="0"/>
                <w:szCs w:val="22"/>
              </w:rPr>
            </w:pPr>
            <w:r w:rsidRPr="007F4CAC">
              <w:rPr>
                <w:rFonts w:ascii="Garamond" w:hAnsi="Garamond"/>
                <w:b w:val="0"/>
                <w:szCs w:val="22"/>
                <w:highlight w:val="yellow"/>
              </w:rPr>
              <w:t xml:space="preserve">до 9 часов 00 минут по московскому времени </w:t>
            </w:r>
            <w:r w:rsidRPr="007F4CAC">
              <w:rPr>
                <w:rFonts w:ascii="Garamond" w:hAnsi="Garamond"/>
                <w:b w:val="0"/>
                <w:bCs/>
                <w:szCs w:val="22"/>
                <w:highlight w:val="yellow"/>
              </w:rPr>
              <w:t xml:space="preserve">для ценовых и первой неценовой (до 9 часов 00 минут по времени второй неценовой) </w:t>
            </w:r>
            <w:r w:rsidRPr="007F4CAC">
              <w:rPr>
                <w:rFonts w:ascii="Garamond" w:hAnsi="Garamond"/>
                <w:b w:val="0"/>
                <w:szCs w:val="22"/>
                <w:highlight w:val="yellow"/>
              </w:rPr>
              <w:t>зон торговых суток:</w:t>
            </w:r>
          </w:p>
          <w:p w14:paraId="604E62AB" w14:textId="77777777" w:rsidR="009A5C38" w:rsidRPr="007F4CAC" w:rsidRDefault="009A5C38" w:rsidP="00981BE7">
            <w:pPr>
              <w:pStyle w:val="50"/>
              <w:widowControl w:val="0"/>
              <w:tabs>
                <w:tab w:val="clear" w:pos="1703"/>
                <w:tab w:val="num" w:pos="360"/>
              </w:tabs>
              <w:ind w:left="0" w:firstLine="0"/>
              <w:rPr>
                <w:rFonts w:ascii="Garamond" w:hAnsi="Garamond"/>
                <w:color w:val="000000"/>
                <w:szCs w:val="22"/>
              </w:rPr>
            </w:pPr>
            <w:r w:rsidRPr="007F4CAC">
              <w:rPr>
                <w:rFonts w:ascii="Garamond" w:hAnsi="Garamond"/>
                <w:color w:val="000000"/>
                <w:szCs w:val="22"/>
              </w:rPr>
              <w:t>прогноз почасового потребления электроэнергии на территории зарубежной энергосистемы в операционные сутки;</w:t>
            </w:r>
          </w:p>
          <w:p w14:paraId="3A2C23EC" w14:textId="77777777" w:rsidR="009A5C38" w:rsidRPr="007F4CAC" w:rsidRDefault="009A5C38" w:rsidP="00981BE7">
            <w:pPr>
              <w:pStyle w:val="50"/>
              <w:widowControl w:val="0"/>
              <w:tabs>
                <w:tab w:val="clear" w:pos="1703"/>
                <w:tab w:val="num" w:pos="360"/>
              </w:tabs>
              <w:ind w:left="0" w:firstLine="0"/>
              <w:rPr>
                <w:rFonts w:ascii="Garamond" w:hAnsi="Garamond"/>
                <w:color w:val="000000"/>
                <w:szCs w:val="22"/>
              </w:rPr>
            </w:pPr>
            <w:r w:rsidRPr="007F4CAC">
              <w:rPr>
                <w:rFonts w:ascii="Garamond" w:hAnsi="Garamond"/>
                <w:color w:val="000000"/>
                <w:szCs w:val="22"/>
              </w:rPr>
              <w:t>планируемый суммарный почасовой график генерации зарубежной энергосистемы в операционные сутки;</w:t>
            </w:r>
          </w:p>
          <w:p w14:paraId="4A6ADA7E" w14:textId="77777777" w:rsidR="009A5C38" w:rsidRPr="007F4CAC" w:rsidRDefault="009A5C38" w:rsidP="00981BE7">
            <w:pPr>
              <w:pStyle w:val="50"/>
              <w:widowControl w:val="0"/>
              <w:tabs>
                <w:tab w:val="clear" w:pos="1703"/>
                <w:tab w:val="num" w:pos="360"/>
              </w:tabs>
              <w:ind w:left="0" w:firstLine="0"/>
              <w:rPr>
                <w:rFonts w:ascii="Garamond" w:hAnsi="Garamond"/>
                <w:color w:val="000000"/>
                <w:szCs w:val="22"/>
              </w:rPr>
            </w:pPr>
            <w:r w:rsidRPr="007F4CAC">
              <w:rPr>
                <w:rFonts w:ascii="Garamond" w:hAnsi="Garamond"/>
                <w:color w:val="000000"/>
                <w:szCs w:val="22"/>
              </w:rPr>
              <w:t>планируемый почасовой график генерации электростанций установленной мощности 100 МВт и выше в операционные сутки;</w:t>
            </w:r>
          </w:p>
          <w:p w14:paraId="004CF1BD" w14:textId="77777777" w:rsidR="009A5C38" w:rsidRPr="007F4CAC" w:rsidRDefault="009A5C38" w:rsidP="00981BE7">
            <w:pPr>
              <w:pStyle w:val="50"/>
              <w:widowControl w:val="0"/>
              <w:tabs>
                <w:tab w:val="clear" w:pos="1703"/>
                <w:tab w:val="num" w:pos="360"/>
              </w:tabs>
              <w:ind w:left="0" w:firstLine="0"/>
              <w:rPr>
                <w:rFonts w:ascii="Garamond" w:hAnsi="Garamond"/>
                <w:color w:val="000000"/>
                <w:szCs w:val="22"/>
              </w:rPr>
            </w:pPr>
            <w:r w:rsidRPr="007F4CAC">
              <w:rPr>
                <w:rFonts w:ascii="Garamond" w:hAnsi="Garamond"/>
                <w:color w:val="000000"/>
                <w:szCs w:val="22"/>
              </w:rPr>
              <w:t>планируемые почасовые перетоки электроэнергии в третьи страны, определяющие баланс энергосистемы в операционные сутки;</w:t>
            </w:r>
          </w:p>
          <w:p w14:paraId="22E28A99" w14:textId="77777777" w:rsidR="009A5C38" w:rsidRPr="007F4CAC" w:rsidRDefault="009A5C38" w:rsidP="00981BE7">
            <w:pPr>
              <w:pStyle w:val="50"/>
              <w:widowControl w:val="0"/>
              <w:tabs>
                <w:tab w:val="clear" w:pos="1703"/>
                <w:tab w:val="num" w:pos="360"/>
              </w:tabs>
              <w:ind w:left="0" w:firstLine="0"/>
              <w:rPr>
                <w:rFonts w:ascii="Garamond" w:hAnsi="Garamond"/>
                <w:color w:val="000000"/>
                <w:szCs w:val="22"/>
              </w:rPr>
            </w:pPr>
            <w:r w:rsidRPr="007F4CAC">
              <w:rPr>
                <w:rFonts w:ascii="Garamond" w:hAnsi="Garamond"/>
                <w:color w:val="000000"/>
                <w:szCs w:val="22"/>
              </w:rPr>
              <w:t>планируемые ремонты элементов системообразующей сети, находящихся в ведении СО;</w:t>
            </w:r>
          </w:p>
          <w:p w14:paraId="67EBC621" w14:textId="77777777" w:rsidR="009A5C38" w:rsidRPr="007F4CAC" w:rsidRDefault="009A5C38" w:rsidP="00981BE7">
            <w:pPr>
              <w:pStyle w:val="50"/>
              <w:widowControl w:val="0"/>
              <w:numPr>
                <w:ilvl w:val="0"/>
                <w:numId w:val="0"/>
              </w:numPr>
              <w:spacing w:before="0" w:after="0"/>
              <w:rPr>
                <w:rFonts w:ascii="Garamond" w:hAnsi="Garamond"/>
                <w:color w:val="000000"/>
                <w:szCs w:val="22"/>
              </w:rPr>
            </w:pPr>
            <w:r w:rsidRPr="007F4CAC">
              <w:rPr>
                <w:rFonts w:ascii="Garamond" w:hAnsi="Garamond"/>
                <w:color w:val="000000"/>
                <w:szCs w:val="22"/>
              </w:rPr>
              <w:t>а также иную информацию, необходимую СО в процессе управления режимами в рамках параллельной работы.</w:t>
            </w:r>
          </w:p>
          <w:p w14:paraId="5B1CD134" w14:textId="77777777" w:rsidR="009A5C38" w:rsidRPr="007F4CAC" w:rsidRDefault="009A5C38" w:rsidP="00981BE7">
            <w:pPr>
              <w:widowControl w:val="0"/>
              <w:spacing w:after="0" w:line="240" w:lineRule="auto"/>
              <w:rPr>
                <w:rFonts w:ascii="Garamond" w:eastAsia="Batang" w:hAnsi="Garamond"/>
                <w:b/>
                <w:bCs/>
              </w:rPr>
            </w:pPr>
          </w:p>
        </w:tc>
        <w:tc>
          <w:tcPr>
            <w:tcW w:w="6946" w:type="dxa"/>
          </w:tcPr>
          <w:p w14:paraId="7B92A356" w14:textId="77777777" w:rsidR="009A5C38" w:rsidRPr="007F4CAC" w:rsidRDefault="009A5C38" w:rsidP="00981BE7">
            <w:pPr>
              <w:pStyle w:val="30"/>
              <w:widowControl w:val="0"/>
              <w:numPr>
                <w:ilvl w:val="0"/>
                <w:numId w:val="0"/>
              </w:numPr>
              <w:rPr>
                <w:rFonts w:ascii="Garamond" w:hAnsi="Garamond"/>
                <w:b w:val="0"/>
                <w:color w:val="000000"/>
                <w:szCs w:val="22"/>
              </w:rPr>
            </w:pPr>
            <w:r w:rsidRPr="007F4CAC">
              <w:rPr>
                <w:rFonts w:ascii="Garamond" w:hAnsi="Garamond"/>
                <w:b w:val="0"/>
                <w:color w:val="000000"/>
                <w:szCs w:val="22"/>
              </w:rPr>
              <w:t xml:space="preserve">ДДПР обязан обеспечить заключение соглашения между СО и организацией, осуществляющей функции оперативно-диспетчерского управления в зарубежной энергосистеме </w:t>
            </w:r>
            <w:r w:rsidRPr="007F4CAC">
              <w:rPr>
                <w:rFonts w:ascii="Garamond" w:hAnsi="Garamond"/>
                <w:b w:val="0"/>
                <w:szCs w:val="22"/>
              </w:rPr>
              <w:t>(оператор зарубежной энергосистемы)</w:t>
            </w:r>
            <w:r w:rsidRPr="007F4CAC">
              <w:rPr>
                <w:rFonts w:ascii="Garamond" w:hAnsi="Garamond"/>
                <w:b w:val="0"/>
                <w:color w:val="000000"/>
                <w:szCs w:val="22"/>
              </w:rPr>
              <w:t>, о предоставлении организацией, осуществляющей функции оперативно-диспетчерского управления в зарубежной энергосистеме, информации о режимах работы зарубежной энергосистемы и основных объектов электроэнергетики этой системы, необходимой СО для актуализации расчетной модели ЕЭС России с целью корректного определения ограничений по внешним перетокам электроэнергии (мощности), учитывающих потокораспределение электроэнергии, обусловленное параллельной работой, и управления режимами указанных энергосистем.</w:t>
            </w:r>
          </w:p>
          <w:p w14:paraId="43910637" w14:textId="77777777" w:rsidR="009A5C38" w:rsidRPr="007F4CAC" w:rsidRDefault="009A5C38" w:rsidP="00981BE7">
            <w:pPr>
              <w:pStyle w:val="subclauseindent"/>
              <w:widowControl w:val="0"/>
              <w:ind w:left="0"/>
              <w:rPr>
                <w:rFonts w:ascii="Garamond" w:hAnsi="Garamond"/>
                <w:color w:val="000000"/>
                <w:szCs w:val="22"/>
              </w:rPr>
            </w:pPr>
            <w:r w:rsidRPr="007F4CAC">
              <w:rPr>
                <w:rFonts w:ascii="Garamond" w:hAnsi="Garamond"/>
                <w:color w:val="000000"/>
                <w:szCs w:val="22"/>
              </w:rPr>
              <w:t xml:space="preserve">Предметом такого соглашения является обязательство организации, осуществляющей функции оперативно-диспетчерского управления в зарубежной энергосистеме, предоставлять СО </w:t>
            </w:r>
            <w:r w:rsidRPr="007F4CAC">
              <w:rPr>
                <w:rFonts w:ascii="Garamond" w:hAnsi="Garamond"/>
                <w:color w:val="000000"/>
                <w:szCs w:val="22"/>
                <w:highlight w:val="yellow"/>
              </w:rPr>
              <w:t xml:space="preserve">в сроки, установленные в </w:t>
            </w:r>
            <w:r w:rsidRPr="00F660F4">
              <w:rPr>
                <w:rFonts w:ascii="Garamond" w:hAnsi="Garamond"/>
                <w:i/>
                <w:color w:val="000000"/>
                <w:szCs w:val="22"/>
                <w:highlight w:val="yellow"/>
              </w:rPr>
              <w:t>Договоре о присоединении к торговой системе оптового рынка</w:t>
            </w:r>
            <w:r w:rsidRPr="007F4CAC">
              <w:rPr>
                <w:rFonts w:ascii="Garamond" w:hAnsi="Garamond"/>
                <w:color w:val="000000"/>
                <w:szCs w:val="22"/>
                <w:highlight w:val="yellow"/>
              </w:rPr>
              <w:t xml:space="preserve"> (регламентах оптового рынка),</w:t>
            </w:r>
            <w:r w:rsidRPr="007F4CAC">
              <w:rPr>
                <w:rFonts w:ascii="Garamond" w:hAnsi="Garamond"/>
                <w:color w:val="000000"/>
                <w:szCs w:val="22"/>
              </w:rPr>
              <w:t xml:space="preserve"> следующую информацию: </w:t>
            </w:r>
          </w:p>
          <w:p w14:paraId="2DA83C15" w14:textId="77777777" w:rsidR="009A5C38" w:rsidRPr="007F4CAC" w:rsidRDefault="009A5C38" w:rsidP="00981BE7">
            <w:pPr>
              <w:pStyle w:val="50"/>
              <w:widowControl w:val="0"/>
              <w:numPr>
                <w:ilvl w:val="4"/>
                <w:numId w:val="13"/>
              </w:numPr>
              <w:tabs>
                <w:tab w:val="clear" w:pos="1703"/>
                <w:tab w:val="num" w:pos="360"/>
              </w:tabs>
              <w:ind w:left="7" w:firstLine="5"/>
              <w:rPr>
                <w:rFonts w:ascii="Garamond" w:hAnsi="Garamond"/>
                <w:color w:val="000000"/>
                <w:szCs w:val="22"/>
              </w:rPr>
            </w:pPr>
            <w:r w:rsidRPr="007F4CAC">
              <w:rPr>
                <w:rFonts w:ascii="Garamond" w:hAnsi="Garamond"/>
                <w:color w:val="000000"/>
                <w:szCs w:val="22"/>
              </w:rPr>
              <w:t>прогноз почасового потребления электроэнергии на территории зарубежной энергосистемы в операционные сутки;</w:t>
            </w:r>
          </w:p>
          <w:p w14:paraId="2A15ABC6" w14:textId="77777777" w:rsidR="009A5C38" w:rsidRPr="007F4CAC" w:rsidRDefault="009A5C38" w:rsidP="00981BE7">
            <w:pPr>
              <w:pStyle w:val="50"/>
              <w:widowControl w:val="0"/>
              <w:tabs>
                <w:tab w:val="clear" w:pos="1703"/>
                <w:tab w:val="num" w:pos="360"/>
              </w:tabs>
              <w:ind w:left="0" w:firstLine="0"/>
              <w:rPr>
                <w:rFonts w:ascii="Garamond" w:hAnsi="Garamond"/>
                <w:color w:val="000000"/>
                <w:szCs w:val="22"/>
              </w:rPr>
            </w:pPr>
            <w:r w:rsidRPr="007F4CAC">
              <w:rPr>
                <w:rFonts w:ascii="Garamond" w:hAnsi="Garamond"/>
                <w:color w:val="000000"/>
                <w:szCs w:val="22"/>
              </w:rPr>
              <w:t>планируемый суммарный почасовой график генерации зарубежной энергосистемы в операционные сутки;</w:t>
            </w:r>
          </w:p>
          <w:p w14:paraId="1C6BA2F9" w14:textId="77777777" w:rsidR="009A5C38" w:rsidRPr="007F4CAC" w:rsidRDefault="009A5C38" w:rsidP="00981BE7">
            <w:pPr>
              <w:pStyle w:val="50"/>
              <w:widowControl w:val="0"/>
              <w:tabs>
                <w:tab w:val="clear" w:pos="1703"/>
                <w:tab w:val="num" w:pos="360"/>
              </w:tabs>
              <w:ind w:left="0" w:firstLine="0"/>
              <w:rPr>
                <w:rFonts w:ascii="Garamond" w:hAnsi="Garamond"/>
                <w:color w:val="000000"/>
                <w:szCs w:val="22"/>
              </w:rPr>
            </w:pPr>
            <w:r w:rsidRPr="007F4CAC">
              <w:rPr>
                <w:rFonts w:ascii="Garamond" w:hAnsi="Garamond"/>
                <w:color w:val="000000"/>
                <w:szCs w:val="22"/>
              </w:rPr>
              <w:t>планируемый почасовой график генерации электростанций установленной мощности 100 МВт и выше в операционные сутки;</w:t>
            </w:r>
          </w:p>
          <w:p w14:paraId="6857EE57" w14:textId="77777777" w:rsidR="009A5C38" w:rsidRPr="007F4CAC" w:rsidRDefault="009A5C38" w:rsidP="00981BE7">
            <w:pPr>
              <w:pStyle w:val="50"/>
              <w:widowControl w:val="0"/>
              <w:tabs>
                <w:tab w:val="clear" w:pos="1703"/>
                <w:tab w:val="num" w:pos="360"/>
              </w:tabs>
              <w:ind w:left="0" w:firstLine="0"/>
              <w:rPr>
                <w:rFonts w:ascii="Garamond" w:hAnsi="Garamond"/>
                <w:color w:val="000000"/>
                <w:szCs w:val="22"/>
              </w:rPr>
            </w:pPr>
            <w:r w:rsidRPr="007F4CAC">
              <w:rPr>
                <w:rFonts w:ascii="Garamond" w:hAnsi="Garamond"/>
                <w:color w:val="000000"/>
                <w:szCs w:val="22"/>
              </w:rPr>
              <w:t>планируемые почасовые перетоки электроэнергии в третьи страны, определяющие баланс энергосистемы в операционные сутки;</w:t>
            </w:r>
          </w:p>
          <w:p w14:paraId="105F6F2D" w14:textId="77777777" w:rsidR="009A5C38" w:rsidRPr="007F4CAC" w:rsidRDefault="009A5C38" w:rsidP="00981BE7">
            <w:pPr>
              <w:pStyle w:val="50"/>
              <w:widowControl w:val="0"/>
              <w:tabs>
                <w:tab w:val="clear" w:pos="1703"/>
                <w:tab w:val="num" w:pos="360"/>
              </w:tabs>
              <w:ind w:left="0" w:firstLine="0"/>
              <w:rPr>
                <w:rFonts w:ascii="Garamond" w:hAnsi="Garamond"/>
                <w:color w:val="000000"/>
                <w:szCs w:val="22"/>
              </w:rPr>
            </w:pPr>
            <w:r w:rsidRPr="007F4CAC">
              <w:rPr>
                <w:rFonts w:ascii="Garamond" w:hAnsi="Garamond"/>
                <w:color w:val="000000"/>
                <w:szCs w:val="22"/>
              </w:rPr>
              <w:t>планируемые ремонты элементов системообразующей сети, находящихся в ведении СО;</w:t>
            </w:r>
          </w:p>
          <w:p w14:paraId="3838D695" w14:textId="77777777" w:rsidR="009A5C38" w:rsidRPr="007F4CAC" w:rsidRDefault="009A5C38" w:rsidP="00981BE7">
            <w:pPr>
              <w:pStyle w:val="50"/>
              <w:widowControl w:val="0"/>
              <w:numPr>
                <w:ilvl w:val="0"/>
                <w:numId w:val="0"/>
              </w:numPr>
              <w:spacing w:before="0" w:after="0"/>
              <w:rPr>
                <w:rFonts w:ascii="Garamond" w:hAnsi="Garamond"/>
                <w:color w:val="000000"/>
                <w:szCs w:val="22"/>
              </w:rPr>
            </w:pPr>
            <w:r w:rsidRPr="007F4CAC">
              <w:rPr>
                <w:rFonts w:ascii="Garamond" w:hAnsi="Garamond"/>
                <w:color w:val="000000"/>
                <w:szCs w:val="22"/>
              </w:rPr>
              <w:t>а также иную информацию, необходимую СО в процессе управления режимами в рамках параллельной работы.</w:t>
            </w:r>
          </w:p>
          <w:p w14:paraId="778CE5AC" w14:textId="77777777" w:rsidR="009A5C38" w:rsidRPr="007F4CAC" w:rsidRDefault="009A5C38" w:rsidP="00981BE7">
            <w:pPr>
              <w:widowControl w:val="0"/>
              <w:spacing w:after="0" w:line="240" w:lineRule="auto"/>
              <w:rPr>
                <w:rFonts w:ascii="Garamond" w:eastAsia="Batang" w:hAnsi="Garamond"/>
                <w:b/>
                <w:bCs/>
              </w:rPr>
            </w:pPr>
            <w:r w:rsidRPr="007F4CAC">
              <w:rPr>
                <w:rFonts w:ascii="Garamond" w:hAnsi="Garamond"/>
                <w:color w:val="000000"/>
              </w:rPr>
              <w:t>…</w:t>
            </w:r>
          </w:p>
        </w:tc>
      </w:tr>
    </w:tbl>
    <w:p w14:paraId="749D2BED" w14:textId="77777777" w:rsidR="009A5C38" w:rsidRDefault="009A5C38" w:rsidP="00981BE7">
      <w:pPr>
        <w:widowControl w:val="0"/>
        <w:numPr>
          <w:ilvl w:val="1"/>
          <w:numId w:val="0"/>
        </w:numPr>
        <w:spacing w:after="0" w:line="240" w:lineRule="auto"/>
        <w:outlineLvl w:val="1"/>
        <w:rPr>
          <w:rFonts w:ascii="Garamond" w:eastAsia="Batang" w:hAnsi="Garamond"/>
          <w:b/>
          <w:bCs/>
          <w:sz w:val="26"/>
          <w:szCs w:val="26"/>
        </w:rPr>
      </w:pPr>
    </w:p>
    <w:p w14:paraId="4CAB063A" w14:textId="77777777" w:rsidR="009A5C38" w:rsidRDefault="009A5C38" w:rsidP="00981BE7">
      <w:pPr>
        <w:widowControl w:val="0"/>
        <w:numPr>
          <w:ilvl w:val="1"/>
          <w:numId w:val="0"/>
        </w:numPr>
        <w:spacing w:after="0" w:line="240" w:lineRule="auto"/>
        <w:outlineLvl w:val="1"/>
        <w:rPr>
          <w:rFonts w:ascii="Garamond" w:eastAsia="Batang" w:hAnsi="Garamond"/>
          <w:b/>
          <w:bCs/>
          <w:sz w:val="26"/>
          <w:szCs w:val="26"/>
        </w:rPr>
      </w:pPr>
    </w:p>
    <w:p w14:paraId="581AC4E6" w14:textId="77777777" w:rsidR="009B5F10" w:rsidRDefault="009B5F10" w:rsidP="00981BE7">
      <w:pPr>
        <w:widowControl w:val="0"/>
      </w:pPr>
    </w:p>
    <w:p w14:paraId="16007FA1" w14:textId="77777777" w:rsidR="00B74881" w:rsidRPr="004B6C7E" w:rsidRDefault="00B74881" w:rsidP="00981BE7">
      <w:pPr>
        <w:widowControl w:val="0"/>
        <w:spacing w:after="0" w:line="240" w:lineRule="auto"/>
        <w:jc w:val="right"/>
        <w:rPr>
          <w:rFonts w:ascii="Garamond" w:hAnsi="Garamond" w:cs="Arial"/>
          <w:b/>
          <w:sz w:val="28"/>
          <w:szCs w:val="28"/>
        </w:rPr>
      </w:pPr>
      <w:r w:rsidRPr="00B76673">
        <w:rPr>
          <w:rFonts w:ascii="Garamond" w:hAnsi="Garamond" w:cs="Arial"/>
          <w:b/>
          <w:sz w:val="28"/>
          <w:szCs w:val="28"/>
        </w:rPr>
        <w:t xml:space="preserve">Приложение № </w:t>
      </w:r>
      <w:r w:rsidR="00C4007A">
        <w:rPr>
          <w:rFonts w:ascii="Garamond" w:hAnsi="Garamond" w:cs="Arial"/>
          <w:b/>
          <w:sz w:val="28"/>
          <w:szCs w:val="28"/>
        </w:rPr>
        <w:t>1.2.3</w:t>
      </w:r>
    </w:p>
    <w:p w14:paraId="2C2CEF53" w14:textId="77777777" w:rsidR="0021740B" w:rsidRPr="00584E36" w:rsidRDefault="0021740B" w:rsidP="00981BE7">
      <w:pPr>
        <w:widowControl w:val="0"/>
        <w:spacing w:after="0" w:line="240" w:lineRule="auto"/>
        <w:ind w:right="-10"/>
        <w:jc w:val="right"/>
        <w:rPr>
          <w:rFonts w:ascii="Garamond" w:hAnsi="Garamond"/>
          <w:b/>
          <w:sz w:val="28"/>
          <w:szCs w:val="28"/>
        </w:rPr>
      </w:pPr>
    </w:p>
    <w:p w14:paraId="52E60098" w14:textId="77777777" w:rsidR="004B6C7E" w:rsidRPr="00E72753" w:rsidRDefault="0021740B" w:rsidP="00981BE7">
      <w:pPr>
        <w:widowControl w:val="0"/>
        <w:pBdr>
          <w:top w:val="single" w:sz="4" w:space="1" w:color="auto"/>
          <w:left w:val="single" w:sz="4" w:space="4" w:color="auto"/>
          <w:bottom w:val="single" w:sz="4" w:space="1" w:color="auto"/>
          <w:right w:val="single" w:sz="4" w:space="0" w:color="auto"/>
        </w:pBdr>
        <w:spacing w:after="0" w:line="240" w:lineRule="auto"/>
        <w:jc w:val="both"/>
        <w:rPr>
          <w:rFonts w:ascii="Garamond" w:eastAsia="Batang" w:hAnsi="Garamond"/>
          <w:b/>
          <w:bCs/>
          <w:sz w:val="26"/>
          <w:szCs w:val="26"/>
        </w:rPr>
      </w:pPr>
      <w:r w:rsidRPr="00CD2863">
        <w:rPr>
          <w:rFonts w:ascii="Garamond" w:eastAsia="Times New Roman" w:hAnsi="Garamond" w:cs="Garamond"/>
          <w:b/>
          <w:bCs/>
          <w:sz w:val="24"/>
          <w:szCs w:val="24"/>
          <w:lang w:eastAsia="ru-RU"/>
        </w:rPr>
        <w:t xml:space="preserve">Дата вступления в силу: </w:t>
      </w:r>
      <w:r w:rsidR="009D6191" w:rsidRPr="00F660F4">
        <w:rPr>
          <w:rFonts w:ascii="Garamond" w:eastAsia="Times New Roman" w:hAnsi="Garamond" w:cs="Garamond"/>
          <w:bCs/>
          <w:sz w:val="24"/>
          <w:szCs w:val="24"/>
          <w:lang w:eastAsia="ru-RU"/>
        </w:rPr>
        <w:t>с</w:t>
      </w:r>
      <w:r w:rsidR="009D6191">
        <w:rPr>
          <w:rFonts w:ascii="Garamond" w:eastAsia="Times New Roman" w:hAnsi="Garamond" w:cs="Garamond"/>
          <w:b/>
          <w:bCs/>
          <w:sz w:val="24"/>
          <w:szCs w:val="24"/>
          <w:lang w:eastAsia="ru-RU"/>
        </w:rPr>
        <w:t xml:space="preserve"> </w:t>
      </w:r>
      <w:r w:rsidR="007A42E4">
        <w:rPr>
          <w:rFonts w:ascii="Garamond" w:eastAsia="Times New Roman" w:hAnsi="Garamond" w:cs="Garamond"/>
          <w:sz w:val="24"/>
          <w:szCs w:val="24"/>
          <w:lang w:eastAsia="ru-RU"/>
        </w:rPr>
        <w:t>1 января 2025 года</w:t>
      </w:r>
      <w:r w:rsidR="009D6191">
        <w:rPr>
          <w:rFonts w:ascii="Garamond" w:eastAsia="Times New Roman" w:hAnsi="Garamond" w:cs="Garamond"/>
          <w:sz w:val="24"/>
          <w:szCs w:val="24"/>
          <w:lang w:eastAsia="ru-RU"/>
        </w:rPr>
        <w:t>, но не ранее</w:t>
      </w:r>
      <w:r w:rsidR="009D6191" w:rsidRPr="00C862EB">
        <w:rPr>
          <w:rFonts w:ascii="Garamond" w:eastAsia="Times New Roman" w:hAnsi="Garamond" w:cs="Garamond"/>
          <w:sz w:val="24"/>
          <w:szCs w:val="24"/>
          <w:lang w:eastAsia="ru-RU"/>
        </w:rPr>
        <w:t xml:space="preserve"> </w:t>
      </w:r>
      <w:r w:rsidR="009D6191" w:rsidRPr="004F0809">
        <w:rPr>
          <w:rFonts w:ascii="Garamond" w:eastAsia="Times New Roman" w:hAnsi="Garamond" w:cs="Garamond"/>
          <w:sz w:val="24"/>
          <w:szCs w:val="24"/>
          <w:lang w:eastAsia="ru-RU"/>
        </w:rPr>
        <w:t xml:space="preserve">даты вступления в силу </w:t>
      </w:r>
      <w:r w:rsidR="00D3711C">
        <w:rPr>
          <w:rFonts w:ascii="Garamond" w:hAnsi="Garamond"/>
          <w:sz w:val="24"/>
          <w:szCs w:val="24"/>
          <w:lang w:eastAsia="ru-RU"/>
        </w:rPr>
        <w:t>постановления Правительства Российской Федерации</w:t>
      </w:r>
      <w:r w:rsidR="00D3711C">
        <w:rPr>
          <w:rFonts w:ascii="Garamond" w:eastAsia="Times New Roman" w:hAnsi="Garamond" w:cs="Garamond"/>
          <w:bCs/>
          <w:sz w:val="24"/>
          <w:szCs w:val="24"/>
          <w:lang w:eastAsia="ru-RU"/>
        </w:rPr>
        <w:t>, предусматривающего переход к применению на территории Дальнего Востока московского времени с 1 января 2025</w:t>
      </w:r>
      <w:r w:rsidR="00C4007A">
        <w:rPr>
          <w:rFonts w:ascii="Garamond" w:eastAsia="Times New Roman" w:hAnsi="Garamond" w:cs="Garamond"/>
          <w:bCs/>
          <w:sz w:val="24"/>
          <w:szCs w:val="24"/>
          <w:lang w:eastAsia="ru-RU"/>
        </w:rPr>
        <w:t xml:space="preserve"> года.</w:t>
      </w:r>
    </w:p>
    <w:p w14:paraId="5CB19EF5" w14:textId="77777777" w:rsidR="00D3711C" w:rsidRDefault="00D3711C" w:rsidP="00981BE7">
      <w:pPr>
        <w:widowControl w:val="0"/>
        <w:spacing w:after="0" w:line="240" w:lineRule="auto"/>
        <w:ind w:left="-284"/>
        <w:rPr>
          <w:rFonts w:ascii="Garamond" w:eastAsia="Batang" w:hAnsi="Garamond"/>
          <w:b/>
          <w:bCs/>
          <w:sz w:val="26"/>
          <w:szCs w:val="26"/>
        </w:rPr>
      </w:pPr>
    </w:p>
    <w:p w14:paraId="252C11BF" w14:textId="77777777" w:rsidR="00136B64" w:rsidRPr="00293C2C" w:rsidRDefault="00136B64" w:rsidP="00981BE7">
      <w:pPr>
        <w:widowControl w:val="0"/>
        <w:spacing w:after="0" w:line="240" w:lineRule="auto"/>
        <w:ind w:left="-284"/>
        <w:rPr>
          <w:rFonts w:ascii="Garamond" w:eastAsia="Batang" w:hAnsi="Garamond"/>
          <w:b/>
          <w:bCs/>
          <w:sz w:val="26"/>
          <w:szCs w:val="26"/>
        </w:rPr>
      </w:pPr>
      <w:r w:rsidRPr="00293C2C">
        <w:rPr>
          <w:rFonts w:ascii="Garamond" w:eastAsia="Batang" w:hAnsi="Garamond"/>
          <w:b/>
          <w:bCs/>
          <w:sz w:val="26"/>
          <w:szCs w:val="26"/>
        </w:rPr>
        <w:t xml:space="preserve">Предложения по изменениям и дополнениям в </w:t>
      </w:r>
      <w:r w:rsidR="00D664D5" w:rsidRPr="00293C2C">
        <w:rPr>
          <w:rFonts w:ascii="Garamond" w:eastAsia="Batang" w:hAnsi="Garamond"/>
          <w:b/>
          <w:bCs/>
          <w:sz w:val="26"/>
          <w:szCs w:val="26"/>
        </w:rPr>
        <w:t>ПЕРЕЧЕНЬ ОПРЕДЕЛЕНИЙ И ПРИНЯТЫХ СОКРАЩЕНИЙ</w:t>
      </w:r>
      <w:r w:rsidR="00666AB5">
        <w:rPr>
          <w:rFonts w:ascii="Garamond" w:eastAsia="Batang" w:hAnsi="Garamond"/>
          <w:b/>
          <w:bCs/>
          <w:sz w:val="26"/>
          <w:szCs w:val="26"/>
        </w:rPr>
        <w:t xml:space="preserve"> (Приложение </w:t>
      </w:r>
      <w:r w:rsidRPr="00293C2C">
        <w:rPr>
          <w:rFonts w:ascii="Garamond" w:eastAsia="Batang" w:hAnsi="Garamond"/>
          <w:b/>
          <w:bCs/>
          <w:sz w:val="26"/>
          <w:szCs w:val="26"/>
        </w:rPr>
        <w:t>№ 1</w:t>
      </w:r>
      <w:r w:rsidR="00D664D5" w:rsidRPr="00293C2C">
        <w:rPr>
          <w:rFonts w:ascii="Garamond" w:eastAsia="Batang" w:hAnsi="Garamond"/>
          <w:b/>
          <w:bCs/>
          <w:sz w:val="26"/>
          <w:szCs w:val="26"/>
        </w:rPr>
        <w:t>7</w:t>
      </w:r>
      <w:r w:rsidRPr="00293C2C">
        <w:rPr>
          <w:rFonts w:ascii="Garamond" w:eastAsia="Batang" w:hAnsi="Garamond"/>
          <w:b/>
          <w:bCs/>
          <w:sz w:val="26"/>
          <w:szCs w:val="26"/>
        </w:rPr>
        <w:t xml:space="preserve"> к Договору о присоединении к торговой системе оптового рынка)</w:t>
      </w:r>
    </w:p>
    <w:p w14:paraId="26B17FB7" w14:textId="77777777" w:rsidR="00D664D5" w:rsidRPr="002459DC" w:rsidRDefault="00D664D5" w:rsidP="00981BE7">
      <w:pPr>
        <w:widowControl w:val="0"/>
        <w:spacing w:after="0" w:line="240" w:lineRule="auto"/>
        <w:jc w:val="both"/>
        <w:rPr>
          <w:rFonts w:ascii="Garamond" w:eastAsia="Batang" w:hAnsi="Garamond"/>
          <w:b/>
          <w:bCs/>
        </w:rPr>
      </w:pPr>
    </w:p>
    <w:tbl>
      <w:tblPr>
        <w:tblW w:w="151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81"/>
        <w:gridCol w:w="7087"/>
      </w:tblGrid>
      <w:tr w:rsidR="00307E55" w:rsidRPr="002459DC" w14:paraId="01719317" w14:textId="77777777" w:rsidTr="006C0986">
        <w:tc>
          <w:tcPr>
            <w:tcW w:w="8081" w:type="dxa"/>
            <w:vAlign w:val="center"/>
          </w:tcPr>
          <w:p w14:paraId="027D5338" w14:textId="77777777" w:rsidR="00307E55" w:rsidRPr="002459DC" w:rsidRDefault="00307E55" w:rsidP="00981BE7">
            <w:pPr>
              <w:widowControl w:val="0"/>
              <w:spacing w:after="0" w:line="240" w:lineRule="auto"/>
              <w:jc w:val="center"/>
              <w:rPr>
                <w:rFonts w:ascii="Garamond" w:eastAsia="Batang" w:hAnsi="Garamond"/>
                <w:b/>
                <w:bCs/>
              </w:rPr>
            </w:pPr>
            <w:r w:rsidRPr="002459DC">
              <w:rPr>
                <w:rFonts w:ascii="Garamond" w:eastAsia="Batang" w:hAnsi="Garamond"/>
                <w:b/>
                <w:bCs/>
              </w:rPr>
              <w:t>Редакция, действующая на момент</w:t>
            </w:r>
          </w:p>
          <w:p w14:paraId="1CEE469D" w14:textId="77777777" w:rsidR="00307E55" w:rsidRPr="002459DC" w:rsidRDefault="00307E55" w:rsidP="00981BE7">
            <w:pPr>
              <w:widowControl w:val="0"/>
              <w:spacing w:after="0" w:line="240" w:lineRule="auto"/>
              <w:jc w:val="center"/>
              <w:rPr>
                <w:rFonts w:ascii="Garamond" w:eastAsia="Batang" w:hAnsi="Garamond"/>
                <w:b/>
                <w:bCs/>
              </w:rPr>
            </w:pPr>
            <w:r w:rsidRPr="002459DC">
              <w:rPr>
                <w:rFonts w:ascii="Garamond" w:eastAsia="Batang" w:hAnsi="Garamond"/>
                <w:b/>
                <w:bCs/>
              </w:rPr>
              <w:t>вступления в силу изменений</w:t>
            </w:r>
          </w:p>
        </w:tc>
        <w:tc>
          <w:tcPr>
            <w:tcW w:w="7087" w:type="dxa"/>
          </w:tcPr>
          <w:p w14:paraId="7C17C283" w14:textId="77777777" w:rsidR="00307E55" w:rsidRPr="002459DC" w:rsidRDefault="00307E55" w:rsidP="00981BE7">
            <w:pPr>
              <w:widowControl w:val="0"/>
              <w:spacing w:after="0" w:line="240" w:lineRule="auto"/>
              <w:jc w:val="center"/>
              <w:rPr>
                <w:rFonts w:ascii="Garamond" w:eastAsia="Batang" w:hAnsi="Garamond"/>
                <w:b/>
                <w:bCs/>
              </w:rPr>
            </w:pPr>
            <w:r w:rsidRPr="002459DC">
              <w:rPr>
                <w:rFonts w:ascii="Garamond" w:eastAsia="Batang" w:hAnsi="Garamond"/>
                <w:b/>
                <w:bCs/>
              </w:rPr>
              <w:t>Предлагаемая редакция</w:t>
            </w:r>
          </w:p>
          <w:p w14:paraId="368E0564" w14:textId="77777777" w:rsidR="00307E55" w:rsidRPr="00BC28FA" w:rsidRDefault="00307E55" w:rsidP="00981BE7">
            <w:pPr>
              <w:widowControl w:val="0"/>
              <w:spacing w:after="0" w:line="240" w:lineRule="auto"/>
              <w:jc w:val="center"/>
              <w:rPr>
                <w:rFonts w:ascii="Garamond" w:eastAsia="Batang" w:hAnsi="Garamond"/>
                <w:bCs/>
              </w:rPr>
            </w:pPr>
            <w:r w:rsidRPr="00BC28FA">
              <w:rPr>
                <w:rFonts w:ascii="Garamond" w:eastAsia="Batang" w:hAnsi="Garamond"/>
                <w:bCs/>
              </w:rPr>
              <w:t>(изменения выделены цветом)</w:t>
            </w:r>
          </w:p>
        </w:tc>
      </w:tr>
      <w:tr w:rsidR="00307E55" w:rsidRPr="002459DC" w14:paraId="62C9224F" w14:textId="77777777" w:rsidTr="006C0986">
        <w:tc>
          <w:tcPr>
            <w:tcW w:w="8081" w:type="dxa"/>
            <w:vAlign w:val="center"/>
          </w:tcPr>
          <w:tbl>
            <w:tblPr>
              <w:tblW w:w="8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9"/>
              <w:gridCol w:w="6970"/>
            </w:tblGrid>
            <w:tr w:rsidR="00307E55" w:rsidRPr="002459DC" w14:paraId="1C9C2AF2" w14:textId="77777777" w:rsidTr="00307E55">
              <w:tc>
                <w:tcPr>
                  <w:tcW w:w="1449" w:type="dxa"/>
                  <w:tcBorders>
                    <w:top w:val="nil"/>
                    <w:left w:val="nil"/>
                    <w:bottom w:val="nil"/>
                    <w:right w:val="nil"/>
                  </w:tcBorders>
                </w:tcPr>
                <w:p w14:paraId="7D2490F3" w14:textId="77777777" w:rsidR="00307E55" w:rsidRPr="002459DC" w:rsidRDefault="00307E55" w:rsidP="00981BE7">
                  <w:pPr>
                    <w:pStyle w:val="50"/>
                    <w:widowControl w:val="0"/>
                    <w:numPr>
                      <w:ilvl w:val="0"/>
                      <w:numId w:val="0"/>
                    </w:numPr>
                    <w:rPr>
                      <w:rFonts w:ascii="Garamond" w:hAnsi="Garamond"/>
                      <w:b/>
                      <w:szCs w:val="22"/>
                    </w:rPr>
                  </w:pPr>
                  <w:r w:rsidRPr="002459DC">
                    <w:rPr>
                      <w:rFonts w:ascii="Garamond" w:hAnsi="Garamond"/>
                      <w:b/>
                      <w:szCs w:val="22"/>
                    </w:rPr>
                    <w:t xml:space="preserve">Время </w:t>
                  </w:r>
                  <w:r w:rsidRPr="002459DC">
                    <w:rPr>
                      <w:rFonts w:ascii="Garamond" w:hAnsi="Garamond"/>
                      <w:b/>
                      <w:szCs w:val="22"/>
                      <w:highlight w:val="yellow"/>
                    </w:rPr>
                    <w:t>ценовой зоны</w:t>
                  </w:r>
                </w:p>
              </w:tc>
              <w:tc>
                <w:tcPr>
                  <w:tcW w:w="6970" w:type="dxa"/>
                  <w:tcBorders>
                    <w:top w:val="nil"/>
                    <w:left w:val="nil"/>
                    <w:bottom w:val="nil"/>
                    <w:right w:val="nil"/>
                  </w:tcBorders>
                </w:tcPr>
                <w:p w14:paraId="7ED9B1EF" w14:textId="77777777" w:rsidR="00307E55" w:rsidRPr="002459DC" w:rsidRDefault="00307E55" w:rsidP="00981BE7">
                  <w:pPr>
                    <w:widowControl w:val="0"/>
                    <w:autoSpaceDE w:val="0"/>
                    <w:autoSpaceDN w:val="0"/>
                    <w:adjustRightInd w:val="0"/>
                    <w:spacing w:before="120" w:after="120" w:line="240" w:lineRule="auto"/>
                    <w:ind w:left="35" w:right="55"/>
                    <w:jc w:val="both"/>
                    <w:rPr>
                      <w:rFonts w:ascii="Garamond" w:eastAsia="Times New Roman" w:hAnsi="Garamond"/>
                    </w:rPr>
                  </w:pPr>
                  <w:r w:rsidRPr="002459DC">
                    <w:rPr>
                      <w:rFonts w:ascii="Garamond" w:eastAsia="Times New Roman" w:hAnsi="Garamond"/>
                    </w:rPr>
                    <w:t xml:space="preserve">Время, применяемое в </w:t>
                  </w:r>
                  <w:r w:rsidRPr="002459DC">
                    <w:rPr>
                      <w:rFonts w:ascii="Garamond" w:eastAsia="Times New Roman" w:hAnsi="Garamond"/>
                      <w:highlight w:val="yellow"/>
                    </w:rPr>
                    <w:t>первой и второй</w:t>
                  </w:r>
                  <w:r w:rsidRPr="002459DC">
                    <w:rPr>
                      <w:rFonts w:ascii="Garamond" w:eastAsia="Times New Roman" w:hAnsi="Garamond"/>
                    </w:rPr>
                    <w:t xml:space="preserve"> ценовых зонах </w:t>
                  </w:r>
                  <w:r w:rsidRPr="002459DC">
                    <w:rPr>
                      <w:rFonts w:ascii="Garamond" w:eastAsia="Times New Roman" w:hAnsi="Garamond"/>
                      <w:highlight w:val="yellow"/>
                    </w:rPr>
                    <w:t>(соответственно, именуемое временем первой/второй ценовой зоны)</w:t>
                  </w:r>
                  <w:r w:rsidRPr="002459DC">
                    <w:rPr>
                      <w:rFonts w:ascii="Garamond" w:eastAsia="Times New Roman" w:hAnsi="Garamond"/>
                    </w:rPr>
                    <w:t xml:space="preserve"> оптового рынка при исполнении Участниками оптового рынка и инфраструктурными организациями обязательств, предусмотренных Договором о присоединении и регламентами оптового рынка, и определяемое как московское (МСК).</w:t>
                  </w:r>
                </w:p>
                <w:p w14:paraId="008C2CB7" w14:textId="77777777" w:rsidR="00307E55" w:rsidRPr="002459DC" w:rsidRDefault="00307E55" w:rsidP="00981BE7">
                  <w:pPr>
                    <w:widowControl w:val="0"/>
                    <w:tabs>
                      <w:tab w:val="left" w:pos="5702"/>
                    </w:tabs>
                    <w:autoSpaceDE w:val="0"/>
                    <w:autoSpaceDN w:val="0"/>
                    <w:adjustRightInd w:val="0"/>
                    <w:spacing w:before="120" w:after="120" w:line="240" w:lineRule="auto"/>
                    <w:ind w:left="35"/>
                    <w:jc w:val="both"/>
                    <w:rPr>
                      <w:rFonts w:ascii="Garamond" w:hAnsi="Garamond"/>
                    </w:rPr>
                  </w:pPr>
                  <w:r w:rsidRPr="002459DC">
                    <w:rPr>
                      <w:rFonts w:ascii="Garamond" w:eastAsia="Times New Roman" w:hAnsi="Garamond"/>
                      <w:highlight w:val="yellow"/>
                    </w:rPr>
                    <w:t>В отношении ГТП, отнесенных к первой или второй ценовой зоне, применяется московское время (МСК).</w:t>
                  </w:r>
                </w:p>
              </w:tc>
            </w:tr>
          </w:tbl>
          <w:p w14:paraId="2E283DD0" w14:textId="77777777" w:rsidR="00307E55" w:rsidRPr="002459DC" w:rsidRDefault="00307E55" w:rsidP="00981BE7">
            <w:pPr>
              <w:widowControl w:val="0"/>
              <w:spacing w:before="120" w:after="120" w:line="240" w:lineRule="auto"/>
              <w:jc w:val="both"/>
              <w:rPr>
                <w:rFonts w:ascii="Garamond" w:eastAsia="Batang" w:hAnsi="Garamond"/>
                <w:b/>
                <w:bCs/>
              </w:rPr>
            </w:pPr>
          </w:p>
        </w:tc>
        <w:tc>
          <w:tcPr>
            <w:tcW w:w="7087" w:type="dxa"/>
          </w:tcPr>
          <w:tbl>
            <w:tblPr>
              <w:tblW w:w="8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9"/>
              <w:gridCol w:w="6970"/>
            </w:tblGrid>
            <w:tr w:rsidR="00307E55" w:rsidRPr="002459DC" w14:paraId="7E14AF4C" w14:textId="77777777" w:rsidTr="002F6D51">
              <w:tc>
                <w:tcPr>
                  <w:tcW w:w="1449" w:type="dxa"/>
                  <w:tcBorders>
                    <w:top w:val="nil"/>
                    <w:left w:val="nil"/>
                    <w:bottom w:val="nil"/>
                    <w:right w:val="nil"/>
                  </w:tcBorders>
                </w:tcPr>
                <w:p w14:paraId="58D826DF" w14:textId="77777777" w:rsidR="00307E55" w:rsidRPr="002459DC" w:rsidRDefault="00307E55" w:rsidP="00981BE7">
                  <w:pPr>
                    <w:pStyle w:val="50"/>
                    <w:widowControl w:val="0"/>
                    <w:numPr>
                      <w:ilvl w:val="0"/>
                      <w:numId w:val="0"/>
                    </w:numPr>
                    <w:rPr>
                      <w:rFonts w:ascii="Garamond" w:hAnsi="Garamond"/>
                      <w:b/>
                      <w:szCs w:val="22"/>
                    </w:rPr>
                  </w:pPr>
                  <w:r w:rsidRPr="002459DC">
                    <w:rPr>
                      <w:rFonts w:ascii="Garamond" w:hAnsi="Garamond"/>
                      <w:b/>
                      <w:szCs w:val="22"/>
                    </w:rPr>
                    <w:t xml:space="preserve">Время </w:t>
                  </w:r>
                  <w:r w:rsidRPr="002459DC">
                    <w:rPr>
                      <w:rFonts w:ascii="Garamond" w:hAnsi="Garamond"/>
                      <w:b/>
                      <w:szCs w:val="22"/>
                      <w:highlight w:val="yellow"/>
                    </w:rPr>
                    <w:t>ценовой и неценовой зоны</w:t>
                  </w:r>
                </w:p>
              </w:tc>
              <w:tc>
                <w:tcPr>
                  <w:tcW w:w="6970" w:type="dxa"/>
                  <w:tcBorders>
                    <w:top w:val="nil"/>
                    <w:left w:val="nil"/>
                    <w:bottom w:val="nil"/>
                    <w:right w:val="nil"/>
                  </w:tcBorders>
                </w:tcPr>
                <w:p w14:paraId="77581416" w14:textId="77777777" w:rsidR="00307E55" w:rsidRPr="002459DC" w:rsidRDefault="00307E55" w:rsidP="00981BE7">
                  <w:pPr>
                    <w:widowControl w:val="0"/>
                    <w:autoSpaceDE w:val="0"/>
                    <w:autoSpaceDN w:val="0"/>
                    <w:adjustRightInd w:val="0"/>
                    <w:spacing w:before="120" w:after="120" w:line="240" w:lineRule="auto"/>
                    <w:ind w:left="35" w:right="1880"/>
                    <w:jc w:val="both"/>
                    <w:rPr>
                      <w:rFonts w:ascii="Garamond" w:eastAsia="Times New Roman" w:hAnsi="Garamond"/>
                    </w:rPr>
                  </w:pPr>
                  <w:r w:rsidRPr="002459DC">
                    <w:rPr>
                      <w:rFonts w:ascii="Garamond" w:eastAsia="Times New Roman" w:hAnsi="Garamond"/>
                    </w:rPr>
                    <w:t xml:space="preserve">Время, применяемое в ценовых </w:t>
                  </w:r>
                  <w:r w:rsidRPr="002459DC">
                    <w:rPr>
                      <w:rFonts w:ascii="Garamond" w:eastAsia="Times New Roman" w:hAnsi="Garamond"/>
                      <w:highlight w:val="yellow"/>
                    </w:rPr>
                    <w:t>и неценовых</w:t>
                  </w:r>
                  <w:r w:rsidRPr="002459DC">
                    <w:rPr>
                      <w:rFonts w:ascii="Garamond" w:eastAsia="Times New Roman" w:hAnsi="Garamond"/>
                    </w:rPr>
                    <w:t xml:space="preserve"> зонах оптового рынка при исполнении Участниками оптового рынка и инфраструктурными организациями обязательств, предусмотренных Договором о присоединении и регламентами оптового рынка, и определяемое как московское (МСК).</w:t>
                  </w:r>
                </w:p>
                <w:p w14:paraId="090774B3" w14:textId="77777777" w:rsidR="00307E55" w:rsidRPr="002459DC" w:rsidRDefault="00307E55" w:rsidP="00981BE7">
                  <w:pPr>
                    <w:pStyle w:val="a6"/>
                    <w:widowControl w:val="0"/>
                    <w:tabs>
                      <w:tab w:val="left" w:pos="801"/>
                      <w:tab w:val="left" w:pos="4993"/>
                    </w:tabs>
                    <w:ind w:left="35" w:right="1190"/>
                    <w:rPr>
                      <w:rFonts w:ascii="Garamond" w:hAnsi="Garamond"/>
                      <w:szCs w:val="22"/>
                      <w:lang w:val="ru-RU"/>
                    </w:rPr>
                  </w:pPr>
                </w:p>
              </w:tc>
            </w:tr>
          </w:tbl>
          <w:p w14:paraId="7A95E041" w14:textId="77777777" w:rsidR="00307E55" w:rsidRPr="002459DC" w:rsidRDefault="00307E55" w:rsidP="00981BE7">
            <w:pPr>
              <w:widowControl w:val="0"/>
              <w:spacing w:before="120" w:after="120" w:line="240" w:lineRule="auto"/>
              <w:jc w:val="both"/>
              <w:rPr>
                <w:rFonts w:ascii="Garamond" w:eastAsia="Batang" w:hAnsi="Garamond"/>
                <w:b/>
                <w:bCs/>
              </w:rPr>
            </w:pPr>
          </w:p>
        </w:tc>
      </w:tr>
      <w:tr w:rsidR="00307E55" w:rsidRPr="002459DC" w14:paraId="64890DE7" w14:textId="77777777" w:rsidTr="006C0986">
        <w:tc>
          <w:tcPr>
            <w:tcW w:w="8081" w:type="dxa"/>
            <w:vAlign w:val="center"/>
          </w:tcPr>
          <w:tbl>
            <w:tblPr>
              <w:tblW w:w="8394" w:type="dxa"/>
              <w:tblLayout w:type="fixed"/>
              <w:tblLook w:val="0000" w:firstRow="0" w:lastRow="0" w:firstColumn="0" w:lastColumn="0" w:noHBand="0" w:noVBand="0"/>
            </w:tblPr>
            <w:tblGrid>
              <w:gridCol w:w="1449"/>
              <w:gridCol w:w="6945"/>
            </w:tblGrid>
            <w:tr w:rsidR="00307E55" w:rsidRPr="002459DC" w14:paraId="76D24EBC" w14:textId="77777777" w:rsidTr="00575AA7">
              <w:trPr>
                <w:trHeight w:val="1466"/>
              </w:trPr>
              <w:tc>
                <w:tcPr>
                  <w:tcW w:w="1449" w:type="dxa"/>
                </w:tcPr>
                <w:p w14:paraId="593624E9" w14:textId="77777777" w:rsidR="00307E55" w:rsidRPr="002459DC" w:rsidRDefault="00307E55" w:rsidP="00981BE7">
                  <w:pPr>
                    <w:pStyle w:val="50"/>
                    <w:widowControl w:val="0"/>
                    <w:numPr>
                      <w:ilvl w:val="0"/>
                      <w:numId w:val="0"/>
                    </w:numPr>
                    <w:rPr>
                      <w:rFonts w:ascii="Garamond" w:hAnsi="Garamond"/>
                      <w:b/>
                      <w:szCs w:val="22"/>
                      <w:highlight w:val="yellow"/>
                    </w:rPr>
                  </w:pPr>
                  <w:r w:rsidRPr="002459DC">
                    <w:rPr>
                      <w:rFonts w:ascii="Garamond" w:hAnsi="Garamond"/>
                      <w:b/>
                      <w:szCs w:val="22"/>
                      <w:highlight w:val="yellow"/>
                    </w:rPr>
                    <w:t>Время неценовой зоны</w:t>
                  </w:r>
                </w:p>
              </w:tc>
              <w:tc>
                <w:tcPr>
                  <w:tcW w:w="6945" w:type="dxa"/>
                </w:tcPr>
                <w:p w14:paraId="0D32F449" w14:textId="77777777" w:rsidR="00307E55" w:rsidRPr="002459DC" w:rsidRDefault="00307E55" w:rsidP="00981BE7">
                  <w:pPr>
                    <w:widowControl w:val="0"/>
                    <w:autoSpaceDE w:val="0"/>
                    <w:autoSpaceDN w:val="0"/>
                    <w:adjustRightInd w:val="0"/>
                    <w:spacing w:before="120" w:after="120" w:line="240" w:lineRule="auto"/>
                    <w:ind w:right="176"/>
                    <w:jc w:val="both"/>
                    <w:rPr>
                      <w:rFonts w:ascii="Garamond" w:eastAsia="Times New Roman" w:hAnsi="Garamond"/>
                      <w:highlight w:val="yellow"/>
                    </w:rPr>
                  </w:pPr>
                  <w:r w:rsidRPr="002459DC">
                    <w:rPr>
                      <w:rFonts w:ascii="Garamond" w:eastAsia="Times New Roman" w:hAnsi="Garamond"/>
                      <w:highlight w:val="yellow"/>
                    </w:rPr>
                    <w:t>Время, применяемое в соответствующей неценовой зоне оптового рынка при исполнении Участниками оптового рынка и инфраструктурными организациями обязательств, предусмотренных Договором о присоединении и регламентами оптового рынка, и определяемое для неценовой зоны Архангельской области, неценовой зоны Республики Коми и неценовой зоны Калининградской области как московское (МСК), для второй неценовой зоны как хабаровское (МСК + 7 часов).</w:t>
                  </w:r>
                </w:p>
              </w:tc>
            </w:tr>
          </w:tbl>
          <w:p w14:paraId="7D2387AA" w14:textId="77777777" w:rsidR="00307E55" w:rsidRPr="002459DC" w:rsidRDefault="00307E55" w:rsidP="00981BE7">
            <w:pPr>
              <w:pStyle w:val="50"/>
              <w:widowControl w:val="0"/>
              <w:numPr>
                <w:ilvl w:val="0"/>
                <w:numId w:val="0"/>
              </w:numPr>
              <w:rPr>
                <w:rFonts w:ascii="Garamond" w:hAnsi="Garamond"/>
                <w:szCs w:val="22"/>
              </w:rPr>
            </w:pPr>
          </w:p>
        </w:tc>
        <w:tc>
          <w:tcPr>
            <w:tcW w:w="7087" w:type="dxa"/>
          </w:tcPr>
          <w:p w14:paraId="5718913F" w14:textId="77777777" w:rsidR="00307E55" w:rsidRPr="002459DC" w:rsidRDefault="00F16CA3" w:rsidP="00981BE7">
            <w:pPr>
              <w:pStyle w:val="50"/>
              <w:widowControl w:val="0"/>
              <w:numPr>
                <w:ilvl w:val="0"/>
                <w:numId w:val="0"/>
              </w:numPr>
              <w:rPr>
                <w:rFonts w:ascii="Garamond" w:hAnsi="Garamond"/>
                <w:b/>
                <w:szCs w:val="22"/>
              </w:rPr>
            </w:pPr>
            <w:r w:rsidRPr="002459DC">
              <w:rPr>
                <w:rFonts w:ascii="Garamond" w:hAnsi="Garamond"/>
                <w:b/>
                <w:szCs w:val="22"/>
              </w:rPr>
              <w:t>Удалить</w:t>
            </w:r>
          </w:p>
        </w:tc>
      </w:tr>
      <w:tr w:rsidR="006C0573" w:rsidRPr="002459DC" w14:paraId="196E5C1D" w14:textId="77777777" w:rsidTr="006C0986">
        <w:tc>
          <w:tcPr>
            <w:tcW w:w="8081" w:type="dxa"/>
            <w:vAlign w:val="center"/>
          </w:tcPr>
          <w:tbl>
            <w:tblPr>
              <w:tblW w:w="8252" w:type="dxa"/>
              <w:tblLayout w:type="fixed"/>
              <w:tblLook w:val="0000" w:firstRow="0" w:lastRow="0" w:firstColumn="0" w:lastColumn="0" w:noHBand="0" w:noVBand="0"/>
            </w:tblPr>
            <w:tblGrid>
              <w:gridCol w:w="1449"/>
              <w:gridCol w:w="6803"/>
            </w:tblGrid>
            <w:tr w:rsidR="006C0573" w:rsidRPr="002459DC" w14:paraId="0566D756" w14:textId="77777777" w:rsidTr="00575AA7">
              <w:trPr>
                <w:trHeight w:val="1466"/>
              </w:trPr>
              <w:tc>
                <w:tcPr>
                  <w:tcW w:w="1449" w:type="dxa"/>
                </w:tcPr>
                <w:p w14:paraId="78E745F5" w14:textId="77777777" w:rsidR="006C0573" w:rsidRPr="002459DC" w:rsidRDefault="006C0573" w:rsidP="00981BE7">
                  <w:pPr>
                    <w:pStyle w:val="50"/>
                    <w:widowControl w:val="0"/>
                    <w:numPr>
                      <w:ilvl w:val="0"/>
                      <w:numId w:val="0"/>
                    </w:numPr>
                    <w:rPr>
                      <w:rFonts w:ascii="Garamond" w:hAnsi="Garamond"/>
                      <w:b/>
                      <w:szCs w:val="22"/>
                    </w:rPr>
                  </w:pPr>
                  <w:r w:rsidRPr="002459DC">
                    <w:rPr>
                      <w:rFonts w:ascii="Garamond" w:hAnsi="Garamond"/>
                      <w:b/>
                      <w:szCs w:val="22"/>
                    </w:rPr>
                    <w:t>Операционные сутки</w:t>
                  </w:r>
                </w:p>
              </w:tc>
              <w:tc>
                <w:tcPr>
                  <w:tcW w:w="6803" w:type="dxa"/>
                </w:tcPr>
                <w:p w14:paraId="5B73CF8C" w14:textId="77777777" w:rsidR="006C0573" w:rsidRPr="002459DC" w:rsidRDefault="006C0573" w:rsidP="00981BE7">
                  <w:pPr>
                    <w:widowControl w:val="0"/>
                    <w:autoSpaceDE w:val="0"/>
                    <w:autoSpaceDN w:val="0"/>
                    <w:adjustRightInd w:val="0"/>
                    <w:spacing w:before="120" w:after="120" w:line="240" w:lineRule="auto"/>
                    <w:jc w:val="both"/>
                    <w:rPr>
                      <w:rFonts w:ascii="Garamond" w:eastAsia="Times New Roman" w:hAnsi="Garamond"/>
                    </w:rPr>
                  </w:pPr>
                  <w:r w:rsidRPr="002459DC">
                    <w:rPr>
                      <w:rFonts w:ascii="Garamond" w:eastAsia="Times New Roman" w:hAnsi="Garamond"/>
                    </w:rPr>
                    <w:t>Интервал времени, равный 24 (двадцати четырем) астрономическим часам, начинающийся в 00 (ноль) часов 00 (ноль) минут 00 (ноль) секунд</w:t>
                  </w:r>
                  <w:r w:rsidRPr="002459DC">
                    <w:rPr>
                      <w:rFonts w:ascii="Garamond" w:eastAsia="Times New Roman" w:hAnsi="Garamond"/>
                      <w:highlight w:val="yellow"/>
                    </w:rPr>
                    <w:t>:</w:t>
                  </w:r>
                </w:p>
                <w:p w14:paraId="04EE1E55" w14:textId="77777777" w:rsidR="006C0573" w:rsidRPr="002459DC" w:rsidRDefault="006C0573" w:rsidP="00981BE7">
                  <w:pPr>
                    <w:widowControl w:val="0"/>
                    <w:autoSpaceDE w:val="0"/>
                    <w:autoSpaceDN w:val="0"/>
                    <w:adjustRightInd w:val="0"/>
                    <w:spacing w:before="120" w:after="120" w:line="240" w:lineRule="auto"/>
                    <w:ind w:left="612"/>
                    <w:jc w:val="both"/>
                    <w:rPr>
                      <w:rFonts w:ascii="Garamond" w:eastAsia="Times New Roman" w:hAnsi="Garamond"/>
                    </w:rPr>
                  </w:pPr>
                  <w:r w:rsidRPr="002459DC">
                    <w:rPr>
                      <w:rFonts w:ascii="Garamond" w:eastAsia="Times New Roman" w:hAnsi="Garamond"/>
                      <w:highlight w:val="yellow"/>
                    </w:rPr>
                    <w:t>–</w:t>
                  </w:r>
                  <w:r w:rsidRPr="002459DC">
                    <w:rPr>
                      <w:rFonts w:ascii="Garamond" w:eastAsia="Times New Roman" w:hAnsi="Garamond"/>
                    </w:rPr>
                    <w:t xml:space="preserve"> по московскому времени для </w:t>
                  </w:r>
                  <w:r w:rsidRPr="002459DC">
                    <w:rPr>
                      <w:rFonts w:ascii="Garamond" w:eastAsia="Times New Roman" w:hAnsi="Garamond"/>
                      <w:highlight w:val="yellow"/>
                    </w:rPr>
                    <w:t>первой и второй</w:t>
                  </w:r>
                  <w:r w:rsidRPr="002459DC">
                    <w:rPr>
                      <w:rFonts w:ascii="Garamond" w:eastAsia="Times New Roman" w:hAnsi="Garamond"/>
                    </w:rPr>
                    <w:t xml:space="preserve"> ценовых </w:t>
                  </w:r>
                  <w:r w:rsidRPr="002459DC">
                    <w:rPr>
                      <w:rFonts w:ascii="Garamond" w:eastAsia="Times New Roman" w:hAnsi="Garamond"/>
                      <w:bCs/>
                      <w:iCs/>
                      <w:spacing w:val="5"/>
                    </w:rPr>
                    <w:t>зон</w:t>
                  </w:r>
                  <w:r w:rsidRPr="002459DC">
                    <w:rPr>
                      <w:rFonts w:ascii="Garamond" w:eastAsia="Times New Roman" w:hAnsi="Garamond"/>
                      <w:bCs/>
                      <w:iCs/>
                      <w:spacing w:val="5"/>
                      <w:highlight w:val="yellow"/>
                    </w:rPr>
                    <w:t>,</w:t>
                  </w:r>
                  <w:r w:rsidRPr="002459DC">
                    <w:rPr>
                      <w:rFonts w:ascii="Garamond" w:eastAsia="Times New Roman" w:hAnsi="Garamond"/>
                      <w:bCs/>
                      <w:iCs/>
                      <w:spacing w:val="5"/>
                    </w:rPr>
                    <w:t xml:space="preserve"> неценовых зон </w:t>
                  </w:r>
                  <w:r w:rsidRPr="002459DC">
                    <w:rPr>
                      <w:rFonts w:ascii="Garamond" w:eastAsia="Times New Roman" w:hAnsi="Garamond"/>
                      <w:bCs/>
                      <w:iCs/>
                      <w:spacing w:val="5"/>
                      <w:highlight w:val="yellow"/>
                    </w:rPr>
                    <w:t>НЦЗК, НЦЗА и Калининградской области</w:t>
                  </w:r>
                  <w:r w:rsidRPr="002459DC">
                    <w:rPr>
                      <w:rFonts w:ascii="Garamond" w:eastAsia="Times New Roman" w:hAnsi="Garamond"/>
                      <w:highlight w:val="yellow"/>
                    </w:rPr>
                    <w:t>,</w:t>
                  </w:r>
                </w:p>
                <w:p w14:paraId="3E0E48A5" w14:textId="77777777" w:rsidR="006C0573" w:rsidRPr="002459DC" w:rsidRDefault="006C0573" w:rsidP="00981BE7">
                  <w:pPr>
                    <w:widowControl w:val="0"/>
                    <w:spacing w:before="120" w:after="120" w:line="240" w:lineRule="auto"/>
                    <w:ind w:left="660"/>
                    <w:jc w:val="both"/>
                    <w:outlineLvl w:val="4"/>
                    <w:rPr>
                      <w:rFonts w:ascii="Garamond" w:eastAsia="Times New Roman" w:hAnsi="Garamond"/>
                    </w:rPr>
                  </w:pPr>
                  <w:r w:rsidRPr="002459DC">
                    <w:rPr>
                      <w:rFonts w:ascii="Garamond" w:eastAsia="Times New Roman" w:hAnsi="Garamond"/>
                      <w:highlight w:val="yellow"/>
                    </w:rPr>
                    <w:t>– по хабаровскому времени – для второй неценовой зоны,</w:t>
                  </w:r>
                </w:p>
                <w:p w14:paraId="4505AA66" w14:textId="77777777" w:rsidR="006C0573" w:rsidRPr="002459DC" w:rsidRDefault="006C0573" w:rsidP="00981BE7">
                  <w:pPr>
                    <w:widowControl w:val="0"/>
                    <w:autoSpaceDE w:val="0"/>
                    <w:autoSpaceDN w:val="0"/>
                    <w:adjustRightInd w:val="0"/>
                    <w:spacing w:before="120" w:after="120" w:line="240" w:lineRule="auto"/>
                    <w:jc w:val="both"/>
                    <w:rPr>
                      <w:rFonts w:ascii="Garamond" w:eastAsia="Times New Roman" w:hAnsi="Garamond"/>
                    </w:rPr>
                  </w:pPr>
                  <w:r w:rsidRPr="002459DC">
                    <w:rPr>
                      <w:rFonts w:ascii="Garamond" w:eastAsia="Times New Roman" w:hAnsi="Garamond"/>
                    </w:rPr>
                    <w:t>в определенную календарную дату, в течение которой происходит производство/потребление электроэнергии, проданное/купленное в торговые сутки.</w:t>
                  </w:r>
                </w:p>
              </w:tc>
            </w:tr>
          </w:tbl>
          <w:p w14:paraId="555FAE45" w14:textId="77777777" w:rsidR="006C0573" w:rsidRPr="002459DC" w:rsidRDefault="006C0573" w:rsidP="00981BE7">
            <w:pPr>
              <w:pStyle w:val="50"/>
              <w:widowControl w:val="0"/>
              <w:numPr>
                <w:ilvl w:val="0"/>
                <w:numId w:val="0"/>
              </w:numPr>
              <w:rPr>
                <w:rFonts w:ascii="Garamond" w:hAnsi="Garamond"/>
                <w:b/>
                <w:szCs w:val="22"/>
              </w:rPr>
            </w:pPr>
          </w:p>
        </w:tc>
        <w:tc>
          <w:tcPr>
            <w:tcW w:w="7087" w:type="dxa"/>
          </w:tcPr>
          <w:tbl>
            <w:tblPr>
              <w:tblW w:w="7116" w:type="dxa"/>
              <w:tblLayout w:type="fixed"/>
              <w:tblLook w:val="0000" w:firstRow="0" w:lastRow="0" w:firstColumn="0" w:lastColumn="0" w:noHBand="0" w:noVBand="0"/>
            </w:tblPr>
            <w:tblGrid>
              <w:gridCol w:w="1449"/>
              <w:gridCol w:w="5667"/>
            </w:tblGrid>
            <w:tr w:rsidR="006C0573" w:rsidRPr="002459DC" w14:paraId="760EBAF1" w14:textId="77777777" w:rsidTr="006C0573">
              <w:trPr>
                <w:trHeight w:val="1466"/>
              </w:trPr>
              <w:tc>
                <w:tcPr>
                  <w:tcW w:w="1449" w:type="dxa"/>
                </w:tcPr>
                <w:p w14:paraId="52AD7777" w14:textId="77777777" w:rsidR="006C0573" w:rsidRPr="002459DC" w:rsidRDefault="006C0573" w:rsidP="00981BE7">
                  <w:pPr>
                    <w:pStyle w:val="50"/>
                    <w:widowControl w:val="0"/>
                    <w:numPr>
                      <w:ilvl w:val="0"/>
                      <w:numId w:val="0"/>
                    </w:numPr>
                    <w:rPr>
                      <w:rFonts w:ascii="Garamond" w:hAnsi="Garamond"/>
                      <w:b/>
                      <w:szCs w:val="22"/>
                    </w:rPr>
                  </w:pPr>
                  <w:r w:rsidRPr="002459DC">
                    <w:rPr>
                      <w:rFonts w:ascii="Garamond" w:hAnsi="Garamond"/>
                      <w:b/>
                      <w:szCs w:val="22"/>
                    </w:rPr>
                    <w:t>Операционные сутки</w:t>
                  </w:r>
                </w:p>
              </w:tc>
              <w:tc>
                <w:tcPr>
                  <w:tcW w:w="5667" w:type="dxa"/>
                </w:tcPr>
                <w:p w14:paraId="63CCE75F" w14:textId="77777777" w:rsidR="006C0573" w:rsidRPr="002459DC" w:rsidRDefault="006C0573" w:rsidP="00981BE7">
                  <w:pPr>
                    <w:widowControl w:val="0"/>
                    <w:autoSpaceDE w:val="0"/>
                    <w:autoSpaceDN w:val="0"/>
                    <w:adjustRightInd w:val="0"/>
                    <w:spacing w:before="120" w:after="120" w:line="240" w:lineRule="auto"/>
                    <w:ind w:right="438"/>
                    <w:jc w:val="both"/>
                    <w:rPr>
                      <w:rFonts w:ascii="Garamond" w:eastAsia="Times New Roman" w:hAnsi="Garamond"/>
                    </w:rPr>
                  </w:pPr>
                  <w:r w:rsidRPr="002459DC">
                    <w:rPr>
                      <w:rFonts w:ascii="Garamond" w:eastAsia="Times New Roman" w:hAnsi="Garamond"/>
                    </w:rPr>
                    <w:t>Интервал времени, равный 24 (двадцати четырем) астрономическим часам, начинающийся в 00 (ноль) часов 00 (ноль) минут 00 (ноль) секунд</w:t>
                  </w:r>
                  <w:r w:rsidR="00AF05F2">
                    <w:rPr>
                      <w:rFonts w:ascii="Garamond" w:eastAsia="Times New Roman" w:hAnsi="Garamond"/>
                    </w:rPr>
                    <w:t xml:space="preserve"> </w:t>
                  </w:r>
                  <w:r w:rsidRPr="002459DC">
                    <w:rPr>
                      <w:rFonts w:ascii="Garamond" w:eastAsia="Times New Roman" w:hAnsi="Garamond"/>
                    </w:rPr>
                    <w:t xml:space="preserve">по московскому времени для ценовых </w:t>
                  </w:r>
                  <w:r w:rsidRPr="002459DC">
                    <w:rPr>
                      <w:rFonts w:ascii="Garamond" w:eastAsia="Times New Roman" w:hAnsi="Garamond"/>
                      <w:bCs/>
                      <w:iCs/>
                      <w:spacing w:val="5"/>
                    </w:rPr>
                    <w:t xml:space="preserve">зон </w:t>
                  </w:r>
                  <w:r w:rsidRPr="002459DC">
                    <w:rPr>
                      <w:rFonts w:ascii="Garamond" w:eastAsia="Times New Roman" w:hAnsi="Garamond"/>
                      <w:bCs/>
                      <w:iCs/>
                      <w:spacing w:val="5"/>
                      <w:highlight w:val="yellow"/>
                    </w:rPr>
                    <w:t>и</w:t>
                  </w:r>
                  <w:r w:rsidRPr="002459DC">
                    <w:rPr>
                      <w:rFonts w:ascii="Garamond" w:eastAsia="Times New Roman" w:hAnsi="Garamond"/>
                      <w:bCs/>
                      <w:iCs/>
                      <w:spacing w:val="5"/>
                    </w:rPr>
                    <w:t xml:space="preserve"> неценовых зон </w:t>
                  </w:r>
                  <w:r w:rsidRPr="002459DC">
                    <w:rPr>
                      <w:rFonts w:ascii="Garamond" w:eastAsia="Times New Roman" w:hAnsi="Garamond"/>
                      <w:bCs/>
                      <w:iCs/>
                      <w:spacing w:val="5"/>
                      <w:highlight w:val="yellow"/>
                    </w:rPr>
                    <w:t>оптового рынка</w:t>
                  </w:r>
                  <w:r w:rsidRPr="002459DC">
                    <w:rPr>
                      <w:rFonts w:ascii="Garamond" w:eastAsia="Times New Roman" w:hAnsi="Garamond"/>
                      <w:bCs/>
                      <w:iCs/>
                      <w:spacing w:val="5"/>
                    </w:rPr>
                    <w:t xml:space="preserve"> </w:t>
                  </w:r>
                  <w:r w:rsidRPr="002459DC">
                    <w:rPr>
                      <w:rFonts w:ascii="Garamond" w:eastAsia="Times New Roman" w:hAnsi="Garamond"/>
                    </w:rPr>
                    <w:t>в определенную календарную дату, в течение которой происходит производство/потребление электроэнергии, проданное/купленное в торговые сутки.</w:t>
                  </w:r>
                </w:p>
                <w:p w14:paraId="46D50ADE" w14:textId="77777777" w:rsidR="006C0573" w:rsidRPr="002459DC" w:rsidRDefault="006C0573" w:rsidP="00981BE7">
                  <w:pPr>
                    <w:widowControl w:val="0"/>
                    <w:autoSpaceDE w:val="0"/>
                    <w:autoSpaceDN w:val="0"/>
                    <w:adjustRightInd w:val="0"/>
                    <w:spacing w:before="120" w:after="120" w:line="240" w:lineRule="auto"/>
                    <w:jc w:val="both"/>
                    <w:rPr>
                      <w:rFonts w:ascii="Garamond" w:eastAsia="Times New Roman" w:hAnsi="Garamond"/>
                    </w:rPr>
                  </w:pPr>
                </w:p>
              </w:tc>
            </w:tr>
          </w:tbl>
          <w:p w14:paraId="2E2696A7" w14:textId="77777777" w:rsidR="006C0573" w:rsidRPr="002459DC" w:rsidRDefault="006C0573" w:rsidP="00981BE7">
            <w:pPr>
              <w:widowControl w:val="0"/>
              <w:autoSpaceDE w:val="0"/>
              <w:autoSpaceDN w:val="0"/>
              <w:adjustRightInd w:val="0"/>
              <w:spacing w:before="120" w:after="120" w:line="240" w:lineRule="auto"/>
              <w:jc w:val="both"/>
              <w:rPr>
                <w:rFonts w:ascii="Garamond" w:hAnsi="Garamond"/>
              </w:rPr>
            </w:pPr>
          </w:p>
        </w:tc>
      </w:tr>
    </w:tbl>
    <w:p w14:paraId="39D0770A" w14:textId="77777777" w:rsidR="002459DC" w:rsidRDefault="002459DC" w:rsidP="00981BE7">
      <w:pPr>
        <w:widowControl w:val="0"/>
        <w:spacing w:after="0" w:line="240" w:lineRule="auto"/>
        <w:jc w:val="both"/>
        <w:rPr>
          <w:rFonts w:ascii="Times New Roman" w:eastAsia="Batang" w:hAnsi="Times New Roman"/>
          <w:bCs/>
          <w:sz w:val="24"/>
          <w:szCs w:val="24"/>
        </w:rPr>
      </w:pPr>
    </w:p>
    <w:p w14:paraId="22C69DA7" w14:textId="77777777" w:rsidR="001E0819" w:rsidRPr="00092D4E" w:rsidRDefault="001E0819" w:rsidP="00981BE7">
      <w:pPr>
        <w:widowControl w:val="0"/>
        <w:numPr>
          <w:ilvl w:val="1"/>
          <w:numId w:val="0"/>
        </w:numPr>
        <w:spacing w:after="0" w:line="240" w:lineRule="auto"/>
        <w:outlineLvl w:val="1"/>
        <w:rPr>
          <w:rFonts w:ascii="Garamond" w:eastAsia="Batang" w:hAnsi="Garamond"/>
          <w:b/>
          <w:bCs/>
          <w:sz w:val="26"/>
          <w:szCs w:val="26"/>
        </w:rPr>
      </w:pPr>
      <w:r w:rsidRPr="00092D4E">
        <w:rPr>
          <w:rFonts w:ascii="Garamond" w:eastAsia="Batang" w:hAnsi="Garamond"/>
          <w:b/>
          <w:bCs/>
          <w:sz w:val="26"/>
          <w:szCs w:val="26"/>
        </w:rPr>
        <w:t>Предложения по изменениям и дополнениям в</w:t>
      </w:r>
      <w:r w:rsidRPr="00092D4E">
        <w:rPr>
          <w:rFonts w:ascii="Garamond" w:hAnsi="Garamond"/>
          <w:b/>
          <w:sz w:val="26"/>
          <w:szCs w:val="26"/>
        </w:rPr>
        <w:t xml:space="preserve"> </w:t>
      </w:r>
      <w:r w:rsidRPr="00092D4E">
        <w:rPr>
          <w:rFonts w:ascii="Garamond" w:hAnsi="Garamond"/>
          <w:b/>
          <w:caps/>
          <w:sz w:val="26"/>
          <w:szCs w:val="26"/>
        </w:rPr>
        <w:t>РЕГЛАМЕНТ КОММЕРЧЕСКОГО УЧЕТА ЭЛЕКТРОЭНЕРГИИ И МОЩНОСТИ (</w:t>
      </w:r>
      <w:r w:rsidRPr="00092D4E">
        <w:rPr>
          <w:rFonts w:ascii="Garamond" w:hAnsi="Garamond"/>
          <w:b/>
          <w:sz w:val="26"/>
          <w:szCs w:val="26"/>
        </w:rPr>
        <w:t>Приложение</w:t>
      </w:r>
      <w:r w:rsidRPr="00092D4E">
        <w:rPr>
          <w:rFonts w:ascii="Garamond" w:hAnsi="Garamond"/>
          <w:b/>
          <w:caps/>
          <w:sz w:val="26"/>
          <w:szCs w:val="26"/>
        </w:rPr>
        <w:t xml:space="preserve"> № 11 </w:t>
      </w:r>
      <w:r w:rsidRPr="00092D4E">
        <w:rPr>
          <w:rFonts w:ascii="Garamond" w:hAnsi="Garamond"/>
          <w:b/>
          <w:sz w:val="26"/>
          <w:szCs w:val="26"/>
        </w:rPr>
        <w:t>к Договору о присоединении к торговой системе оптового рынка</w:t>
      </w:r>
      <w:r w:rsidRPr="00092D4E">
        <w:rPr>
          <w:rFonts w:ascii="Garamond" w:hAnsi="Garamond"/>
          <w:b/>
          <w:caps/>
          <w:sz w:val="26"/>
          <w:szCs w:val="26"/>
        </w:rPr>
        <w:t>)</w:t>
      </w:r>
    </w:p>
    <w:p w14:paraId="389AD906" w14:textId="77777777" w:rsidR="001E0819" w:rsidRPr="0001113D" w:rsidRDefault="001E0819" w:rsidP="00981BE7">
      <w:pPr>
        <w:widowControl w:val="0"/>
        <w:numPr>
          <w:ilvl w:val="1"/>
          <w:numId w:val="0"/>
        </w:numPr>
        <w:spacing w:after="0" w:line="240" w:lineRule="auto"/>
        <w:jc w:val="both"/>
        <w:outlineLvl w:val="1"/>
        <w:rPr>
          <w:rFonts w:ascii="Garamond" w:hAnsi="Garamond"/>
          <w:b/>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7116"/>
        <w:gridCol w:w="6917"/>
      </w:tblGrid>
      <w:tr w:rsidR="001E0819" w:rsidRPr="0001113D" w14:paraId="5E3BD7FC" w14:textId="77777777" w:rsidTr="001976C6">
        <w:tc>
          <w:tcPr>
            <w:tcW w:w="918" w:type="dxa"/>
            <w:vAlign w:val="center"/>
          </w:tcPr>
          <w:p w14:paraId="27848E5A" w14:textId="77777777" w:rsidR="001E0819" w:rsidRPr="0001113D" w:rsidRDefault="001E0819" w:rsidP="00981BE7">
            <w:pPr>
              <w:widowControl w:val="0"/>
              <w:spacing w:after="0" w:line="240" w:lineRule="auto"/>
              <w:jc w:val="center"/>
              <w:rPr>
                <w:rFonts w:ascii="Garamond" w:hAnsi="Garamond"/>
                <w:b/>
              </w:rPr>
            </w:pPr>
            <w:r w:rsidRPr="0001113D">
              <w:rPr>
                <w:rFonts w:ascii="Garamond" w:hAnsi="Garamond"/>
                <w:b/>
              </w:rPr>
              <w:t>№</w:t>
            </w:r>
          </w:p>
          <w:p w14:paraId="2355DE00" w14:textId="77777777" w:rsidR="001E0819" w:rsidRPr="0001113D" w:rsidRDefault="001E0819" w:rsidP="00981BE7">
            <w:pPr>
              <w:widowControl w:val="0"/>
              <w:spacing w:after="0" w:line="240" w:lineRule="auto"/>
              <w:jc w:val="center"/>
              <w:rPr>
                <w:rFonts w:ascii="Garamond" w:hAnsi="Garamond"/>
                <w:b/>
              </w:rPr>
            </w:pPr>
            <w:r w:rsidRPr="0001113D">
              <w:rPr>
                <w:rFonts w:ascii="Garamond" w:hAnsi="Garamond"/>
                <w:b/>
              </w:rPr>
              <w:t>пункта</w:t>
            </w:r>
          </w:p>
        </w:tc>
        <w:tc>
          <w:tcPr>
            <w:tcW w:w="7116" w:type="dxa"/>
          </w:tcPr>
          <w:p w14:paraId="30326E88" w14:textId="77777777" w:rsidR="001E0819" w:rsidRPr="0001113D" w:rsidRDefault="001E0819" w:rsidP="00981BE7">
            <w:pPr>
              <w:widowControl w:val="0"/>
              <w:spacing w:after="0" w:line="240" w:lineRule="auto"/>
              <w:jc w:val="center"/>
              <w:rPr>
                <w:rFonts w:ascii="Garamond" w:hAnsi="Garamond" w:cs="Garamond"/>
                <w:b/>
                <w:bCs/>
              </w:rPr>
            </w:pPr>
            <w:r w:rsidRPr="0001113D">
              <w:rPr>
                <w:rFonts w:ascii="Garamond" w:hAnsi="Garamond" w:cs="Garamond"/>
                <w:b/>
                <w:bCs/>
              </w:rPr>
              <w:t>Редакция, действующая на момент</w:t>
            </w:r>
          </w:p>
          <w:p w14:paraId="19C72AA7" w14:textId="77777777" w:rsidR="001E0819" w:rsidRPr="0001113D" w:rsidRDefault="001E0819" w:rsidP="00981BE7">
            <w:pPr>
              <w:widowControl w:val="0"/>
              <w:tabs>
                <w:tab w:val="center" w:pos="3708"/>
                <w:tab w:val="left" w:pos="5298"/>
              </w:tabs>
              <w:spacing w:after="0" w:line="240" w:lineRule="auto"/>
              <w:jc w:val="center"/>
              <w:rPr>
                <w:rFonts w:ascii="Garamond" w:hAnsi="Garamond"/>
                <w:b/>
              </w:rPr>
            </w:pPr>
            <w:r w:rsidRPr="0001113D">
              <w:rPr>
                <w:rFonts w:ascii="Garamond" w:hAnsi="Garamond" w:cs="Garamond"/>
                <w:b/>
                <w:bCs/>
              </w:rPr>
              <w:t>вступления в силу изменений</w:t>
            </w:r>
          </w:p>
        </w:tc>
        <w:tc>
          <w:tcPr>
            <w:tcW w:w="6917" w:type="dxa"/>
          </w:tcPr>
          <w:p w14:paraId="08BC1AF1" w14:textId="77777777" w:rsidR="001E0819" w:rsidRPr="0001113D" w:rsidRDefault="001E0819" w:rsidP="00981BE7">
            <w:pPr>
              <w:widowControl w:val="0"/>
              <w:spacing w:after="0" w:line="240" w:lineRule="auto"/>
              <w:jc w:val="center"/>
              <w:rPr>
                <w:rFonts w:ascii="Garamond" w:hAnsi="Garamond"/>
                <w:b/>
              </w:rPr>
            </w:pPr>
            <w:r w:rsidRPr="0001113D">
              <w:rPr>
                <w:rFonts w:ascii="Garamond" w:hAnsi="Garamond"/>
                <w:b/>
              </w:rPr>
              <w:t>Предлагаемая редакция</w:t>
            </w:r>
          </w:p>
          <w:p w14:paraId="336253F6" w14:textId="77777777" w:rsidR="001E0819" w:rsidRPr="0001113D" w:rsidRDefault="001E0819" w:rsidP="00981BE7">
            <w:pPr>
              <w:widowControl w:val="0"/>
              <w:spacing w:after="0" w:line="240" w:lineRule="auto"/>
              <w:jc w:val="center"/>
              <w:rPr>
                <w:rFonts w:ascii="Garamond" w:hAnsi="Garamond"/>
              </w:rPr>
            </w:pPr>
            <w:r w:rsidRPr="0001113D">
              <w:rPr>
                <w:rFonts w:ascii="Garamond" w:hAnsi="Garamond"/>
              </w:rPr>
              <w:t>(изменения выделены цветом)</w:t>
            </w:r>
          </w:p>
        </w:tc>
      </w:tr>
      <w:tr w:rsidR="001E0819" w:rsidRPr="0001113D" w14:paraId="58963757" w14:textId="77777777" w:rsidTr="001976C6">
        <w:trPr>
          <w:trHeight w:val="457"/>
        </w:trPr>
        <w:tc>
          <w:tcPr>
            <w:tcW w:w="918" w:type="dxa"/>
          </w:tcPr>
          <w:p w14:paraId="38D9D3A9" w14:textId="77777777" w:rsidR="001E0819" w:rsidRPr="0001113D" w:rsidRDefault="001E0819" w:rsidP="00981BE7">
            <w:pPr>
              <w:widowControl w:val="0"/>
              <w:spacing w:before="120" w:after="120"/>
              <w:jc w:val="both"/>
              <w:rPr>
                <w:rFonts w:ascii="Garamond" w:hAnsi="Garamond"/>
                <w:b/>
              </w:rPr>
            </w:pPr>
            <w:r w:rsidRPr="002459DC">
              <w:rPr>
                <w:rFonts w:ascii="Garamond" w:hAnsi="Garamond"/>
                <w:b/>
              </w:rPr>
              <w:t>3.</w:t>
            </w:r>
            <w:r>
              <w:rPr>
                <w:rFonts w:ascii="Garamond" w:hAnsi="Garamond"/>
                <w:b/>
              </w:rPr>
              <w:t>9</w:t>
            </w:r>
            <w:r w:rsidRPr="002459DC">
              <w:rPr>
                <w:rFonts w:ascii="Garamond" w:hAnsi="Garamond"/>
                <w:b/>
              </w:rPr>
              <w:t xml:space="preserve"> </w:t>
            </w:r>
          </w:p>
        </w:tc>
        <w:tc>
          <w:tcPr>
            <w:tcW w:w="7116" w:type="dxa"/>
          </w:tcPr>
          <w:p w14:paraId="1799D091" w14:textId="77777777" w:rsidR="001E0819" w:rsidRPr="0001113D" w:rsidRDefault="001E0819" w:rsidP="00981BE7">
            <w:pPr>
              <w:widowControl w:val="0"/>
              <w:tabs>
                <w:tab w:val="num" w:pos="851"/>
              </w:tabs>
              <w:overflowPunct w:val="0"/>
              <w:autoSpaceDE w:val="0"/>
              <w:autoSpaceDN w:val="0"/>
              <w:adjustRightInd w:val="0"/>
              <w:spacing w:before="120" w:after="120"/>
              <w:ind w:firstLine="625"/>
              <w:jc w:val="both"/>
              <w:textAlignment w:val="baseline"/>
              <w:rPr>
                <w:rFonts w:ascii="Garamond" w:eastAsia="Times New Roman" w:hAnsi="Garamond"/>
              </w:rPr>
            </w:pPr>
            <w:r w:rsidRPr="002459DC">
              <w:rPr>
                <w:rFonts w:ascii="Garamond" w:eastAsia="Times New Roman" w:hAnsi="Garamond"/>
              </w:rPr>
              <w:t xml:space="preserve">Вышеуказанные корректирующие акты учета перетоков (макеты 51075) по сечениям коммерческого учета, входящим в сечение экспорта-импорта, должны формироваться и представляться ФСК в КО на основании результатов измерений объемов электроэнергии, передаваемой по межгосударственным линиям электропередач (МГЛЭП), пересекающим государственную границу Российской Федерации, при этом данные коммерческого учета представляются в КО </w:t>
            </w:r>
            <w:r w:rsidRPr="002459DC">
              <w:rPr>
                <w:rFonts w:ascii="Garamond" w:eastAsia="Times New Roman" w:hAnsi="Garamond"/>
                <w:highlight w:val="yellow"/>
              </w:rPr>
              <w:t>с учетом времени той ценовой зоны (неценовой зоны), к которой отнесено сечение экспорта-импорта</w:t>
            </w:r>
            <w:r w:rsidRPr="002459DC">
              <w:rPr>
                <w:rFonts w:ascii="Garamond" w:eastAsia="Times New Roman" w:hAnsi="Garamond"/>
              </w:rPr>
              <w:t>.</w:t>
            </w:r>
          </w:p>
        </w:tc>
        <w:tc>
          <w:tcPr>
            <w:tcW w:w="6917" w:type="dxa"/>
          </w:tcPr>
          <w:p w14:paraId="02E2F9CF" w14:textId="77777777" w:rsidR="001E0819" w:rsidRPr="0001113D" w:rsidRDefault="001E0819" w:rsidP="00981BE7">
            <w:pPr>
              <w:widowControl w:val="0"/>
              <w:tabs>
                <w:tab w:val="num" w:pos="851"/>
              </w:tabs>
              <w:overflowPunct w:val="0"/>
              <w:autoSpaceDE w:val="0"/>
              <w:autoSpaceDN w:val="0"/>
              <w:adjustRightInd w:val="0"/>
              <w:spacing w:before="120" w:after="120"/>
              <w:ind w:firstLine="625"/>
              <w:jc w:val="both"/>
              <w:textAlignment w:val="baseline"/>
              <w:rPr>
                <w:rFonts w:ascii="Garamond" w:eastAsia="Times New Roman" w:hAnsi="Garamond"/>
              </w:rPr>
            </w:pPr>
            <w:r w:rsidRPr="002459DC">
              <w:rPr>
                <w:rFonts w:ascii="Garamond" w:eastAsia="Times New Roman" w:hAnsi="Garamond"/>
              </w:rPr>
              <w:t xml:space="preserve">Вышеуказанные корректирующие акты учета перетоков (макеты 51075) по сечениям коммерческого учета, входящим в сечение экспорта-импорта, должны формироваться и представляться ФСК в КО на основании результатов измерений объемов электроэнергии, передаваемой по межгосударственным линиям электропередач (МГЛЭП), пересекающим государственную границу Российской Федерации, при этом данные коммерческого учета представляются в КО </w:t>
            </w:r>
            <w:r w:rsidRPr="002459DC">
              <w:rPr>
                <w:rFonts w:ascii="Garamond" w:eastAsia="Times New Roman" w:hAnsi="Garamond"/>
                <w:highlight w:val="yellow"/>
              </w:rPr>
              <w:t>по московскому времени</w:t>
            </w:r>
            <w:r w:rsidRPr="002459DC">
              <w:rPr>
                <w:rFonts w:ascii="Garamond" w:eastAsia="Times New Roman" w:hAnsi="Garamond"/>
              </w:rPr>
              <w:t>.</w:t>
            </w:r>
          </w:p>
        </w:tc>
      </w:tr>
      <w:tr w:rsidR="001E0819" w:rsidRPr="0001113D" w14:paraId="38EDB6F9" w14:textId="77777777" w:rsidTr="001976C6">
        <w:trPr>
          <w:trHeight w:val="457"/>
        </w:trPr>
        <w:tc>
          <w:tcPr>
            <w:tcW w:w="918" w:type="dxa"/>
          </w:tcPr>
          <w:p w14:paraId="15D5E6D7" w14:textId="77777777" w:rsidR="001E0819" w:rsidRPr="0001113D" w:rsidRDefault="001E0819" w:rsidP="00981BE7">
            <w:pPr>
              <w:widowControl w:val="0"/>
              <w:spacing w:before="120" w:after="120"/>
              <w:jc w:val="both"/>
              <w:rPr>
                <w:rFonts w:ascii="Garamond" w:hAnsi="Garamond"/>
                <w:b/>
              </w:rPr>
            </w:pPr>
            <w:r w:rsidRPr="0001113D">
              <w:rPr>
                <w:rFonts w:ascii="Garamond" w:hAnsi="Garamond"/>
                <w:b/>
              </w:rPr>
              <w:t>3.10</w:t>
            </w:r>
          </w:p>
        </w:tc>
        <w:tc>
          <w:tcPr>
            <w:tcW w:w="7116" w:type="dxa"/>
          </w:tcPr>
          <w:p w14:paraId="4A05959B" w14:textId="77777777" w:rsidR="001E0819" w:rsidRPr="0001113D" w:rsidRDefault="001E0819" w:rsidP="00981BE7">
            <w:pPr>
              <w:widowControl w:val="0"/>
              <w:tabs>
                <w:tab w:val="num" w:pos="851"/>
              </w:tabs>
              <w:overflowPunct w:val="0"/>
              <w:autoSpaceDE w:val="0"/>
              <w:autoSpaceDN w:val="0"/>
              <w:adjustRightInd w:val="0"/>
              <w:spacing w:before="120" w:after="120"/>
              <w:ind w:firstLine="625"/>
              <w:jc w:val="both"/>
              <w:textAlignment w:val="baseline"/>
              <w:rPr>
                <w:rFonts w:ascii="Garamond" w:eastAsia="Times New Roman" w:hAnsi="Garamond"/>
              </w:rPr>
            </w:pPr>
            <w:r w:rsidRPr="00EE4398">
              <w:rPr>
                <w:rFonts w:ascii="Garamond" w:eastAsia="Times New Roman" w:hAnsi="Garamond"/>
              </w:rPr>
              <w:t>Для сечений между ценовыми зонами, а также между ценовой зоной и отдельной территорией, входящей в состав Дальневосточного федерального округа, ранее относившейся к неценовым зонам, формирование (направление) данных коммерческого учета в КО осуществляет ФСК (за исключением случаев, когда в указанных сечениях точки поставки относятся к ГТП потребления смежных участников оптового рынка или участника оптового рынка и ФСК). В случае если сечение между ценовыми зонами, а также между ценовой зоной и отдельной территорией, входящей в состав Дальневосточного федерального округа, ранее относившейся к неценовым зонам, сформировано из точек поставки, относящихся к ГТП потребления смежных участников оптового рынка или участника оптового рынка и ФСК, формирование (направление) данных коммерческого учета осуществляют указанные участники оптового рынка или участник оптового рынка и ФСК.</w:t>
            </w:r>
            <w:r w:rsidRPr="0001113D">
              <w:rPr>
                <w:rFonts w:ascii="Garamond" w:eastAsia="Times New Roman" w:hAnsi="Garamond"/>
              </w:rPr>
              <w:t xml:space="preserve"> </w:t>
            </w:r>
            <w:r w:rsidRPr="002459DC">
              <w:rPr>
                <w:rFonts w:ascii="Garamond" w:eastAsia="Times New Roman" w:hAnsi="Garamond"/>
              </w:rPr>
              <w:t xml:space="preserve">При этом данные коммерческого учета представляются в КО </w:t>
            </w:r>
            <w:r w:rsidRPr="002459DC">
              <w:rPr>
                <w:rFonts w:ascii="Garamond" w:eastAsia="Times New Roman" w:hAnsi="Garamond"/>
                <w:highlight w:val="yellow"/>
              </w:rPr>
              <w:t>с учетом времени той ценовой зоны, к которой отнесено данное сечение</w:t>
            </w:r>
            <w:r w:rsidRPr="002459DC">
              <w:rPr>
                <w:rFonts w:ascii="Garamond" w:eastAsia="Times New Roman" w:hAnsi="Garamond"/>
              </w:rPr>
              <w:t>.</w:t>
            </w:r>
          </w:p>
        </w:tc>
        <w:tc>
          <w:tcPr>
            <w:tcW w:w="6917" w:type="dxa"/>
          </w:tcPr>
          <w:p w14:paraId="53492A6F" w14:textId="77777777" w:rsidR="001E0819" w:rsidRPr="0001113D" w:rsidRDefault="001E0819" w:rsidP="00981BE7">
            <w:pPr>
              <w:widowControl w:val="0"/>
              <w:tabs>
                <w:tab w:val="num" w:pos="851"/>
              </w:tabs>
              <w:overflowPunct w:val="0"/>
              <w:autoSpaceDE w:val="0"/>
              <w:autoSpaceDN w:val="0"/>
              <w:adjustRightInd w:val="0"/>
              <w:spacing w:before="120" w:after="120"/>
              <w:ind w:firstLine="625"/>
              <w:jc w:val="both"/>
              <w:textAlignment w:val="baseline"/>
              <w:rPr>
                <w:rFonts w:ascii="Garamond" w:eastAsia="Times New Roman" w:hAnsi="Garamond"/>
              </w:rPr>
            </w:pPr>
            <w:r w:rsidRPr="00EE4398">
              <w:rPr>
                <w:rFonts w:ascii="Garamond" w:eastAsia="Times New Roman" w:hAnsi="Garamond"/>
              </w:rPr>
              <w:t>Для сечений между ценовыми зонами, а также между ценовой зоной и отдельной территорией, входящей в состав Дальневосточного федерального округа, ранее относившейся к неценовым зонам, формирование (направление) данных коммерческого учета в КО осуществляет ФСК (за исключением случаев, когда в указанных сечениях точки поставки относятся к ГТП потребления смежных участников оптового рынка или участника оптового рынка и ФСК). В случае если сечение между ценовыми зонами, а также между ценовой зоной и отдельной территорией, входящей в состав Дальневосточного федерального округа, ранее относившейся к неценовым зонам, сформировано из точек поставки, относящихся к ГТП потребления смежных участников оптового рынка или участника оптового рынка и ФСК, формирование (направление) данных коммерческого учета осуществляют указанные участники оптового рынка или участник оптового рынка и ФСК.</w:t>
            </w:r>
            <w:r w:rsidRPr="0001113D">
              <w:rPr>
                <w:rFonts w:ascii="Garamond" w:eastAsia="Times New Roman" w:hAnsi="Garamond"/>
              </w:rPr>
              <w:t xml:space="preserve"> </w:t>
            </w:r>
            <w:r w:rsidRPr="002459DC">
              <w:rPr>
                <w:rFonts w:ascii="Garamond" w:eastAsia="Times New Roman" w:hAnsi="Garamond"/>
              </w:rPr>
              <w:t xml:space="preserve">При этом данные коммерческого учета представляются в КО </w:t>
            </w:r>
            <w:r w:rsidRPr="002459DC">
              <w:rPr>
                <w:rFonts w:ascii="Garamond" w:eastAsia="Times New Roman" w:hAnsi="Garamond"/>
                <w:highlight w:val="yellow"/>
              </w:rPr>
              <w:t>по московскому времени</w:t>
            </w:r>
            <w:r w:rsidRPr="002459DC">
              <w:rPr>
                <w:rFonts w:ascii="Garamond" w:eastAsia="Times New Roman" w:hAnsi="Garamond"/>
              </w:rPr>
              <w:t>.</w:t>
            </w:r>
          </w:p>
        </w:tc>
      </w:tr>
      <w:tr w:rsidR="001E0819" w:rsidRPr="0001113D" w14:paraId="4DA741FE" w14:textId="77777777" w:rsidTr="001976C6">
        <w:trPr>
          <w:trHeight w:val="457"/>
        </w:trPr>
        <w:tc>
          <w:tcPr>
            <w:tcW w:w="918" w:type="dxa"/>
          </w:tcPr>
          <w:p w14:paraId="12912F59" w14:textId="77777777" w:rsidR="001E0819" w:rsidRPr="0001113D" w:rsidRDefault="001E0819" w:rsidP="00981BE7">
            <w:pPr>
              <w:widowControl w:val="0"/>
              <w:spacing w:before="120" w:after="120"/>
              <w:jc w:val="both"/>
              <w:rPr>
                <w:rFonts w:ascii="Garamond" w:hAnsi="Garamond"/>
                <w:b/>
              </w:rPr>
            </w:pPr>
            <w:r w:rsidRPr="0001113D">
              <w:rPr>
                <w:rFonts w:ascii="Garamond" w:hAnsi="Garamond"/>
                <w:b/>
              </w:rPr>
              <w:t>4.3</w:t>
            </w:r>
          </w:p>
        </w:tc>
        <w:tc>
          <w:tcPr>
            <w:tcW w:w="7116" w:type="dxa"/>
          </w:tcPr>
          <w:p w14:paraId="66D22858" w14:textId="77777777" w:rsidR="001E0819" w:rsidRPr="00A80A05" w:rsidRDefault="001E0819" w:rsidP="00981BE7">
            <w:pPr>
              <w:widowControl w:val="0"/>
              <w:tabs>
                <w:tab w:val="num" w:pos="851"/>
              </w:tabs>
              <w:overflowPunct w:val="0"/>
              <w:autoSpaceDE w:val="0"/>
              <w:autoSpaceDN w:val="0"/>
              <w:adjustRightInd w:val="0"/>
              <w:spacing w:before="120" w:after="120"/>
              <w:jc w:val="both"/>
              <w:textAlignment w:val="baseline"/>
              <w:rPr>
                <w:rFonts w:ascii="Garamond" w:hAnsi="Garamond"/>
              </w:rPr>
            </w:pPr>
            <w:bookmarkStart w:id="447" w:name="_Toc139239921"/>
            <w:bookmarkStart w:id="448" w:name="_Toc165067604"/>
            <w:bookmarkStart w:id="449" w:name="_Toc181123000"/>
            <w:r w:rsidRPr="00A80A05">
              <w:rPr>
                <w:rFonts w:ascii="Garamond" w:hAnsi="Garamond"/>
              </w:rPr>
              <w:t>СО:</w:t>
            </w:r>
            <w:bookmarkEnd w:id="447"/>
            <w:bookmarkEnd w:id="448"/>
            <w:bookmarkEnd w:id="449"/>
          </w:p>
          <w:p w14:paraId="2762AEF5" w14:textId="77777777" w:rsidR="001E0819" w:rsidRPr="00A80A05" w:rsidRDefault="001E0819" w:rsidP="00981BE7">
            <w:pPr>
              <w:widowControl w:val="0"/>
              <w:numPr>
                <w:ilvl w:val="0"/>
                <w:numId w:val="15"/>
              </w:numPr>
              <w:tabs>
                <w:tab w:val="clear" w:pos="1068"/>
                <w:tab w:val="num" w:pos="0"/>
                <w:tab w:val="num" w:pos="458"/>
                <w:tab w:val="num" w:pos="745"/>
              </w:tabs>
              <w:spacing w:before="120" w:after="120" w:line="240" w:lineRule="auto"/>
              <w:ind w:left="36" w:firstLine="425"/>
              <w:jc w:val="both"/>
              <w:rPr>
                <w:rFonts w:ascii="Garamond" w:hAnsi="Garamond"/>
              </w:rPr>
            </w:pPr>
            <w:r w:rsidRPr="00EE4398">
              <w:rPr>
                <w:rFonts w:ascii="Garamond" w:hAnsi="Garamond"/>
              </w:rPr>
              <w:t xml:space="preserve">согласует представленные ФСК ПСИ в части способов формирования оперативной информации по точкам учета в сечениях коммерческого учета, входящих в сечения экспорта-импорта, и точкам учета в сечениях между ценовыми </w:t>
            </w:r>
            <w:r w:rsidRPr="00EE4398">
              <w:rPr>
                <w:rFonts w:ascii="Garamond" w:eastAsia="Times New Roman" w:hAnsi="Garamond"/>
              </w:rPr>
              <w:t>зонами</w:t>
            </w:r>
            <w:r w:rsidRPr="00EE4398">
              <w:rPr>
                <w:rFonts w:ascii="Garamond" w:hAnsi="Garamond"/>
              </w:rPr>
              <w:t xml:space="preserve">, а также между ценовой зоной и отдельной </w:t>
            </w:r>
            <w:r w:rsidRPr="00EE4398">
              <w:rPr>
                <w:rFonts w:ascii="Garamond" w:eastAsia="Times New Roman" w:hAnsi="Garamond"/>
              </w:rPr>
              <w:t>территорией, входящей в состав Дальневосточного федерального округа, ранее относившейся к неценовым зонам</w:t>
            </w:r>
            <w:r w:rsidRPr="00EE4398">
              <w:rPr>
                <w:rFonts w:ascii="Garamond" w:hAnsi="Garamond"/>
              </w:rPr>
              <w:t>, за исключением точек поставки, включенных в сечение коммерческого учета между первой и второй ценовыми зонами и расположенных на границе балансовой принадлежности ГТП потребления участников оптового рынка;</w:t>
            </w:r>
          </w:p>
          <w:p w14:paraId="0FDEB191" w14:textId="77777777" w:rsidR="001E0819" w:rsidRPr="00A80A05" w:rsidRDefault="001E0819" w:rsidP="00981BE7">
            <w:pPr>
              <w:widowControl w:val="0"/>
              <w:numPr>
                <w:ilvl w:val="0"/>
                <w:numId w:val="49"/>
              </w:numPr>
              <w:tabs>
                <w:tab w:val="clear" w:pos="1068"/>
                <w:tab w:val="num" w:pos="0"/>
                <w:tab w:val="num" w:pos="458"/>
                <w:tab w:val="left" w:pos="960"/>
              </w:tabs>
              <w:spacing w:before="120" w:after="120" w:line="240" w:lineRule="auto"/>
              <w:ind w:left="0" w:firstLine="480"/>
              <w:jc w:val="both"/>
              <w:rPr>
                <w:rFonts w:ascii="Garamond" w:hAnsi="Garamond"/>
              </w:rPr>
            </w:pPr>
            <w:r w:rsidRPr="00A80A05">
              <w:rPr>
                <w:rFonts w:ascii="Garamond" w:hAnsi="Garamond"/>
              </w:rPr>
              <w:t>согласует представленные участниками оптового рынка в отношении ГТП генерации ПСИ в части способов формирования оперативной информации;</w:t>
            </w:r>
          </w:p>
          <w:p w14:paraId="6D4EC2DE" w14:textId="77777777" w:rsidR="001E0819" w:rsidRPr="00A80A05" w:rsidRDefault="001E0819" w:rsidP="00981BE7">
            <w:pPr>
              <w:widowControl w:val="0"/>
              <w:numPr>
                <w:ilvl w:val="0"/>
                <w:numId w:val="49"/>
              </w:numPr>
              <w:tabs>
                <w:tab w:val="clear" w:pos="1068"/>
                <w:tab w:val="num" w:pos="0"/>
                <w:tab w:val="left" w:pos="960"/>
              </w:tabs>
              <w:spacing w:before="120" w:after="120" w:line="240" w:lineRule="auto"/>
              <w:ind w:left="0" w:firstLine="480"/>
              <w:jc w:val="both"/>
              <w:rPr>
                <w:rFonts w:ascii="Garamond" w:hAnsi="Garamond"/>
              </w:rPr>
            </w:pPr>
            <w:r w:rsidRPr="00A80A05">
              <w:rPr>
                <w:rFonts w:ascii="Garamond" w:hAnsi="Garamond"/>
              </w:rPr>
              <w:t>определяет источники оперативных данных, используемые для формирования суммарной величины потребления по территориям субъектов РФ, в том числе на основании нормальных схем электрических соединений объектов электроэнергетики, данных, представленных в ПСИ субъектов оптового рынка, направляемых КО в СО в рамках cоглашения о взаимодействии между СО и КО;</w:t>
            </w:r>
          </w:p>
          <w:p w14:paraId="0196AB86" w14:textId="77777777" w:rsidR="001E0819" w:rsidRPr="00A80A05" w:rsidRDefault="001E0819" w:rsidP="00981BE7">
            <w:pPr>
              <w:widowControl w:val="0"/>
              <w:numPr>
                <w:ilvl w:val="0"/>
                <w:numId w:val="49"/>
              </w:numPr>
              <w:tabs>
                <w:tab w:val="clear" w:pos="1068"/>
                <w:tab w:val="num" w:pos="0"/>
                <w:tab w:val="left" w:pos="960"/>
              </w:tabs>
              <w:spacing w:before="120" w:after="120" w:line="240" w:lineRule="auto"/>
              <w:ind w:left="0" w:firstLine="480"/>
              <w:jc w:val="both"/>
              <w:rPr>
                <w:rFonts w:ascii="Garamond" w:hAnsi="Garamond"/>
              </w:rPr>
            </w:pPr>
            <w:r w:rsidRPr="00A80A05">
              <w:rPr>
                <w:rFonts w:ascii="Garamond" w:hAnsi="Garamond"/>
              </w:rPr>
              <w:t>ежедневно по рабочим дням, но не позднее 12:00 3-го календарного дня месяца, следующего за отчетным, передает в КО, в соответствии с соглашением о взаимодействии между СО и КО, для возможного использования при применении замещающих методов расчета следующую почасовую оперативную информацию:</w:t>
            </w:r>
          </w:p>
          <w:p w14:paraId="0C3EE450" w14:textId="77777777" w:rsidR="001E0819" w:rsidRPr="00A80A05" w:rsidRDefault="001E0819" w:rsidP="00981BE7">
            <w:pPr>
              <w:pStyle w:val="a8"/>
              <w:widowControl w:val="0"/>
              <w:numPr>
                <w:ilvl w:val="0"/>
                <w:numId w:val="48"/>
              </w:numPr>
              <w:tabs>
                <w:tab w:val="left" w:pos="1134"/>
              </w:tabs>
              <w:spacing w:before="120" w:after="120" w:line="240" w:lineRule="auto"/>
              <w:ind w:left="0" w:firstLine="567"/>
              <w:contextualSpacing w:val="0"/>
              <w:jc w:val="both"/>
              <w:rPr>
                <w:rFonts w:ascii="Garamond" w:hAnsi="Garamond"/>
              </w:rPr>
            </w:pPr>
            <w:r w:rsidRPr="00A80A05">
              <w:rPr>
                <w:rFonts w:ascii="Garamond" w:hAnsi="Garamond"/>
              </w:rPr>
              <w:t>оперативную информацию о выработке электроэнергии по ГТП генерации (с учетом информации об объемах потребления электроэнергии по ГТП ГАЭС в двигательном режиме), а также информацию на основании которой она сформирована, а именно:</w:t>
            </w:r>
          </w:p>
          <w:p w14:paraId="63C9801E" w14:textId="77777777" w:rsidR="001E0819" w:rsidRPr="00A80A05" w:rsidRDefault="001E0819" w:rsidP="00981BE7">
            <w:pPr>
              <w:pStyle w:val="27"/>
              <w:widowControl w:val="0"/>
              <w:numPr>
                <w:ilvl w:val="0"/>
                <w:numId w:val="47"/>
              </w:numPr>
              <w:tabs>
                <w:tab w:val="left" w:pos="1134"/>
                <w:tab w:val="left" w:pos="1200"/>
              </w:tabs>
              <w:spacing w:before="120" w:line="240" w:lineRule="auto"/>
              <w:ind w:left="0" w:firstLine="567"/>
              <w:jc w:val="both"/>
              <w:rPr>
                <w:rFonts w:ascii="Garamond" w:eastAsiaTheme="minorHAnsi" w:hAnsi="Garamond" w:cs="Calibri"/>
              </w:rPr>
            </w:pPr>
            <w:r w:rsidRPr="00A80A05">
              <w:rPr>
                <w:rFonts w:ascii="Garamond" w:eastAsiaTheme="minorHAnsi" w:hAnsi="Garamond" w:cs="Calibri"/>
              </w:rPr>
              <w:t>информацию о выработке электроэнергии по ГТП генерации (с учетом информации об объемах потребления электроэнергии по ГТП ГАЭС в двигательном режиме), сформированную на основании телеинформации, полученной от субъекта оптового рынка в порядке, предусмотренном приложением 3 к Регламенту допуска к торговой системе оптового рынка (Приложение № 1 к Договору о присоединении к торговой системе оптового рынка);</w:t>
            </w:r>
          </w:p>
          <w:p w14:paraId="4444E6F0" w14:textId="77777777" w:rsidR="001E0819" w:rsidRPr="00A80A05" w:rsidRDefault="001E0819" w:rsidP="00981BE7">
            <w:pPr>
              <w:pStyle w:val="27"/>
              <w:widowControl w:val="0"/>
              <w:numPr>
                <w:ilvl w:val="0"/>
                <w:numId w:val="47"/>
              </w:numPr>
              <w:tabs>
                <w:tab w:val="left" w:pos="1134"/>
                <w:tab w:val="left" w:pos="1200"/>
              </w:tabs>
              <w:spacing w:before="120" w:line="240" w:lineRule="auto"/>
              <w:ind w:left="0" w:firstLine="567"/>
              <w:jc w:val="both"/>
              <w:rPr>
                <w:rFonts w:ascii="Garamond" w:eastAsiaTheme="minorHAnsi" w:hAnsi="Garamond" w:cs="Calibri"/>
              </w:rPr>
            </w:pPr>
            <w:r w:rsidRPr="00A80A05">
              <w:rPr>
                <w:rFonts w:ascii="Garamond" w:eastAsiaTheme="minorHAnsi" w:hAnsi="Garamond" w:cs="Calibri"/>
              </w:rPr>
              <w:t>информацию о выработке электроэнергии по ГТП генерации (с учетом информации об объемах потребления электроэнергии по ГТП ГАЭС в двигательном режиме), сформированную на основании данных уточненного диспетчерского графика (УДГ);</w:t>
            </w:r>
          </w:p>
          <w:p w14:paraId="225C53DD" w14:textId="77777777" w:rsidR="001E0819" w:rsidRPr="00A80A05" w:rsidRDefault="001E0819" w:rsidP="00981BE7">
            <w:pPr>
              <w:pStyle w:val="27"/>
              <w:widowControl w:val="0"/>
              <w:numPr>
                <w:ilvl w:val="0"/>
                <w:numId w:val="47"/>
              </w:numPr>
              <w:tabs>
                <w:tab w:val="left" w:pos="1134"/>
                <w:tab w:val="left" w:pos="1200"/>
              </w:tabs>
              <w:spacing w:before="120" w:line="240" w:lineRule="auto"/>
              <w:ind w:left="0" w:firstLine="567"/>
              <w:jc w:val="both"/>
              <w:rPr>
                <w:rFonts w:ascii="Garamond" w:eastAsiaTheme="minorHAnsi" w:hAnsi="Garamond" w:cs="Calibri"/>
              </w:rPr>
            </w:pPr>
            <w:r w:rsidRPr="00A80A05">
              <w:rPr>
                <w:rFonts w:ascii="Garamond" w:eastAsiaTheme="minorHAnsi" w:hAnsi="Garamond" w:cs="Calibri"/>
              </w:rPr>
              <w:t>информацию о признаках недостоверности данных, сформированных на основании телеинформации, определенных в соответствии с п. 6.4.4 настоящего Регламента;</w:t>
            </w:r>
          </w:p>
          <w:p w14:paraId="4B0A147C" w14:textId="77777777" w:rsidR="001E0819" w:rsidRPr="00A80A05" w:rsidRDefault="001E0819" w:rsidP="00981BE7">
            <w:pPr>
              <w:pStyle w:val="a8"/>
              <w:widowControl w:val="0"/>
              <w:numPr>
                <w:ilvl w:val="0"/>
                <w:numId w:val="48"/>
              </w:numPr>
              <w:tabs>
                <w:tab w:val="left" w:pos="1134"/>
              </w:tabs>
              <w:spacing w:before="120" w:after="120" w:line="240" w:lineRule="auto"/>
              <w:ind w:left="0" w:firstLine="567"/>
              <w:contextualSpacing w:val="0"/>
              <w:jc w:val="both"/>
              <w:rPr>
                <w:rFonts w:ascii="Garamond" w:hAnsi="Garamond"/>
              </w:rPr>
            </w:pPr>
            <w:r w:rsidRPr="00EE4398">
              <w:rPr>
                <w:rFonts w:ascii="Garamond" w:hAnsi="Garamond"/>
              </w:rPr>
              <w:t xml:space="preserve">оперативную информацию о перетоках электроэнергии по сечениям экспорта-импорта и сечениям между ценовыми </w:t>
            </w:r>
            <w:r w:rsidRPr="00EE4398">
              <w:rPr>
                <w:rFonts w:ascii="Garamond" w:eastAsia="Times New Roman" w:hAnsi="Garamond"/>
              </w:rPr>
              <w:t>зонами</w:t>
            </w:r>
            <w:r w:rsidRPr="00EE4398">
              <w:rPr>
                <w:rFonts w:ascii="Garamond" w:hAnsi="Garamond"/>
              </w:rPr>
              <w:t xml:space="preserve">, а также между ценовой зоной и отдельной </w:t>
            </w:r>
            <w:r w:rsidRPr="00EE4398">
              <w:rPr>
                <w:rFonts w:ascii="Garamond" w:eastAsia="Times New Roman" w:hAnsi="Garamond"/>
              </w:rPr>
              <w:t>территорией, входящей в состав Дальневосточного федерального округа, ранее относившейся к неценовым зонам</w:t>
            </w:r>
            <w:r w:rsidRPr="00EE4398">
              <w:rPr>
                <w:rFonts w:ascii="Garamond" w:hAnsi="Garamond"/>
              </w:rPr>
              <w:t>.</w:t>
            </w:r>
          </w:p>
          <w:p w14:paraId="5CC0B2A9" w14:textId="77777777" w:rsidR="001E0819" w:rsidRPr="00A80A05" w:rsidRDefault="001E0819" w:rsidP="00981BE7">
            <w:pPr>
              <w:widowControl w:val="0"/>
              <w:tabs>
                <w:tab w:val="left" w:pos="1134"/>
              </w:tabs>
              <w:spacing w:before="120" w:after="120"/>
              <w:ind w:firstLine="567"/>
              <w:jc w:val="both"/>
              <w:rPr>
                <w:rFonts w:ascii="Garamond" w:hAnsi="Garamond"/>
              </w:rPr>
            </w:pPr>
            <w:r w:rsidRPr="00A80A05">
              <w:rPr>
                <w:rFonts w:ascii="Garamond" w:hAnsi="Garamond"/>
              </w:rPr>
              <w:t>При этом оперативная информация о выработке электроэнергии по ГТП генерации (с учетом информации об объемах потребления электроэнергии по ГТП ГАЭС в двигательном режиме) формируется СО на основании телеинформации, полученной от субъекта оптового рынка в порядке, предусмотренном приложением 3 к Регламенту допуска к торговой системе оптового рынка (Приложение № 1 к Договору о присоединении к торговой системе оптового рынка). В случае если оперативные данные о выработке электроэнергии по ГТП генерации (с учетом информации об объемах потребления электроэнергии по ГТП ГАЭС в двигательном режиме) для соответствующих часов, сформированные на основе телеинформации, являются недостоверными, СО передает в отношении вышеуказанных часов в КО значения уточненного диспетчерского графика (далее – УДГ);</w:t>
            </w:r>
          </w:p>
          <w:p w14:paraId="6792E086" w14:textId="77777777" w:rsidR="001E0819" w:rsidRPr="00A80A05" w:rsidRDefault="001E0819" w:rsidP="00981BE7">
            <w:pPr>
              <w:pStyle w:val="a8"/>
              <w:widowControl w:val="0"/>
              <w:numPr>
                <w:ilvl w:val="0"/>
                <w:numId w:val="48"/>
              </w:numPr>
              <w:tabs>
                <w:tab w:val="left" w:pos="1134"/>
              </w:tabs>
              <w:spacing w:before="120" w:after="120" w:line="240" w:lineRule="auto"/>
              <w:ind w:left="0" w:firstLine="567"/>
              <w:contextualSpacing w:val="0"/>
              <w:jc w:val="both"/>
              <w:rPr>
                <w:rFonts w:ascii="Garamond" w:hAnsi="Garamond"/>
              </w:rPr>
            </w:pPr>
            <w:r w:rsidRPr="00A80A05">
              <w:rPr>
                <w:rFonts w:ascii="Garamond" w:hAnsi="Garamond"/>
              </w:rPr>
              <w:t>оперативную информацию о суммарном потреблении территории субъекта РФ, равном алгебраической сумме значений оперативной информации о выработке электроэнергии по ГТП генерации (с учетом информации об объемах потребления электроэнергии по ГТП ГАЭС в двигательном режиме), расположенным на соответствующей территории, и оперативной информации о величине перетоков между территориями субъектов РФ, а также оперативной информации о величине перетоков в сечениях коммерческого учета, отнесенных к сечениям экспорта/импорта (при наличии на территории соответствующего субъекта РФ), при этом за положительное значение перетоков принимается значение перетока электрической энергии, направленное в сторону территории субъекта РФ;</w:t>
            </w:r>
          </w:p>
          <w:p w14:paraId="08BC5A70" w14:textId="77777777" w:rsidR="001E0819" w:rsidRPr="00A80A05" w:rsidRDefault="001E0819" w:rsidP="00981BE7">
            <w:pPr>
              <w:widowControl w:val="0"/>
              <w:numPr>
                <w:ilvl w:val="0"/>
                <w:numId w:val="49"/>
              </w:numPr>
              <w:tabs>
                <w:tab w:val="clear" w:pos="1068"/>
                <w:tab w:val="num" w:pos="0"/>
                <w:tab w:val="left" w:pos="960"/>
                <w:tab w:val="left" w:pos="1134"/>
              </w:tabs>
              <w:spacing w:before="120" w:after="120" w:line="240" w:lineRule="auto"/>
              <w:ind w:left="0" w:firstLine="567"/>
              <w:jc w:val="both"/>
              <w:rPr>
                <w:rFonts w:ascii="Garamond" w:hAnsi="Garamond"/>
              </w:rPr>
            </w:pPr>
            <w:r w:rsidRPr="00A80A05">
              <w:rPr>
                <w:rFonts w:ascii="Garamond" w:hAnsi="Garamond"/>
              </w:rPr>
              <w:t>в случае выявления недостоверных данных не позднее 12:00 3-го календарного дня месяца, следующего за отчетным, передает в КО, в соответствии с соглашением о взаимодействии между СО и КО, для возможного использования при применении замещающих методов расчета уточненную почасовую оперативную информацию;</w:t>
            </w:r>
          </w:p>
          <w:p w14:paraId="3CE6216D" w14:textId="77777777" w:rsidR="001E0819" w:rsidRPr="00B8463F" w:rsidRDefault="001E0819" w:rsidP="00981BE7">
            <w:pPr>
              <w:widowControl w:val="0"/>
              <w:numPr>
                <w:ilvl w:val="0"/>
                <w:numId w:val="49"/>
              </w:numPr>
              <w:tabs>
                <w:tab w:val="clear" w:pos="1068"/>
                <w:tab w:val="num" w:pos="0"/>
                <w:tab w:val="left" w:pos="960"/>
                <w:tab w:val="left" w:pos="1134"/>
              </w:tabs>
              <w:spacing w:before="120" w:after="120" w:line="240" w:lineRule="auto"/>
              <w:ind w:left="0" w:firstLine="567"/>
              <w:jc w:val="both"/>
              <w:rPr>
                <w:rFonts w:ascii="Garamond" w:hAnsi="Garamond"/>
              </w:rPr>
            </w:pPr>
            <w:r w:rsidRPr="00A80A05">
              <w:rPr>
                <w:rFonts w:ascii="Garamond" w:hAnsi="Garamond"/>
              </w:rPr>
              <w:t>принимает и обрабатывает данные коммерческого учета по объектам регулирования агрегаторов, направленные КО в соответствии с разделом 9 настоящего Регламента, для последующего определения объема оказанных услуг по управлению изменением режима потребления электроэнергии.</w:t>
            </w:r>
          </w:p>
        </w:tc>
        <w:tc>
          <w:tcPr>
            <w:tcW w:w="6917" w:type="dxa"/>
          </w:tcPr>
          <w:p w14:paraId="639D28EA" w14:textId="77777777" w:rsidR="001E0819" w:rsidRPr="00A80A05" w:rsidRDefault="001E0819" w:rsidP="00981BE7">
            <w:pPr>
              <w:widowControl w:val="0"/>
              <w:tabs>
                <w:tab w:val="num" w:pos="851"/>
              </w:tabs>
              <w:overflowPunct w:val="0"/>
              <w:autoSpaceDE w:val="0"/>
              <w:autoSpaceDN w:val="0"/>
              <w:adjustRightInd w:val="0"/>
              <w:spacing w:before="120" w:after="120"/>
              <w:jc w:val="both"/>
              <w:textAlignment w:val="baseline"/>
              <w:rPr>
                <w:rFonts w:ascii="Garamond" w:hAnsi="Garamond"/>
              </w:rPr>
            </w:pPr>
            <w:r w:rsidRPr="00A80A05">
              <w:rPr>
                <w:rFonts w:ascii="Garamond" w:hAnsi="Garamond"/>
              </w:rPr>
              <w:t>СО:</w:t>
            </w:r>
          </w:p>
          <w:p w14:paraId="1F377C71" w14:textId="77777777" w:rsidR="001E0819" w:rsidRPr="00A80A05" w:rsidRDefault="001E0819" w:rsidP="00981BE7">
            <w:pPr>
              <w:widowControl w:val="0"/>
              <w:numPr>
                <w:ilvl w:val="0"/>
                <w:numId w:val="15"/>
              </w:numPr>
              <w:tabs>
                <w:tab w:val="clear" w:pos="1068"/>
                <w:tab w:val="num" w:pos="0"/>
                <w:tab w:val="num" w:pos="458"/>
                <w:tab w:val="num" w:pos="745"/>
              </w:tabs>
              <w:spacing w:before="120" w:after="120" w:line="240" w:lineRule="auto"/>
              <w:ind w:left="36" w:firstLine="425"/>
              <w:jc w:val="both"/>
              <w:rPr>
                <w:rFonts w:ascii="Garamond" w:hAnsi="Garamond"/>
              </w:rPr>
            </w:pPr>
            <w:r w:rsidRPr="00EE4398">
              <w:rPr>
                <w:rFonts w:ascii="Garamond" w:hAnsi="Garamond"/>
              </w:rPr>
              <w:t xml:space="preserve">согласует представленные ФСК ПСИ в части способов формирования оперативной информации по точкам учета в сечениях коммерческого учета, входящих в сечения экспорта-импорта, и точкам учета в сечениях между ценовыми </w:t>
            </w:r>
            <w:r w:rsidRPr="00EE4398">
              <w:rPr>
                <w:rFonts w:ascii="Garamond" w:eastAsia="Times New Roman" w:hAnsi="Garamond"/>
              </w:rPr>
              <w:t>зонами</w:t>
            </w:r>
            <w:r w:rsidRPr="00EE4398">
              <w:rPr>
                <w:rFonts w:ascii="Garamond" w:hAnsi="Garamond"/>
              </w:rPr>
              <w:t xml:space="preserve">, а также между ценовой зоной и отдельной </w:t>
            </w:r>
            <w:r w:rsidRPr="00EE4398">
              <w:rPr>
                <w:rFonts w:ascii="Garamond" w:eastAsia="Times New Roman" w:hAnsi="Garamond"/>
              </w:rPr>
              <w:t>территорией, входящей в состав Дальневосточного федерального округа, ранее относившейся к неценовым зонам</w:t>
            </w:r>
            <w:r w:rsidRPr="00EE4398">
              <w:rPr>
                <w:rFonts w:ascii="Garamond" w:hAnsi="Garamond"/>
              </w:rPr>
              <w:t>, за исключением точек поставки, включенных в сечение коммерческого учета между первой и второй ценовыми зонами и расположенных на границе балансовой принадлежности ГТП потребления участников оптового рынка;</w:t>
            </w:r>
          </w:p>
          <w:p w14:paraId="2EADAFF4" w14:textId="77777777" w:rsidR="001E0819" w:rsidRPr="00A80A05" w:rsidRDefault="001E0819" w:rsidP="00981BE7">
            <w:pPr>
              <w:widowControl w:val="0"/>
              <w:numPr>
                <w:ilvl w:val="0"/>
                <w:numId w:val="49"/>
              </w:numPr>
              <w:tabs>
                <w:tab w:val="clear" w:pos="1068"/>
                <w:tab w:val="num" w:pos="0"/>
                <w:tab w:val="num" w:pos="458"/>
                <w:tab w:val="left" w:pos="960"/>
              </w:tabs>
              <w:spacing w:before="120" w:after="120" w:line="240" w:lineRule="auto"/>
              <w:ind w:left="0" w:firstLine="480"/>
              <w:jc w:val="both"/>
              <w:rPr>
                <w:rFonts w:ascii="Garamond" w:hAnsi="Garamond"/>
              </w:rPr>
            </w:pPr>
            <w:r w:rsidRPr="00A80A05">
              <w:rPr>
                <w:rFonts w:ascii="Garamond" w:hAnsi="Garamond"/>
              </w:rPr>
              <w:t>согласует представленные участниками оптового рынка в отношении ГТП генерации ПСИ в части способов формирования оперативной информации;</w:t>
            </w:r>
          </w:p>
          <w:p w14:paraId="5843E042" w14:textId="77777777" w:rsidR="001E0819" w:rsidRPr="00A80A05" w:rsidRDefault="001E0819" w:rsidP="00981BE7">
            <w:pPr>
              <w:widowControl w:val="0"/>
              <w:numPr>
                <w:ilvl w:val="0"/>
                <w:numId w:val="49"/>
              </w:numPr>
              <w:tabs>
                <w:tab w:val="clear" w:pos="1068"/>
                <w:tab w:val="num" w:pos="0"/>
                <w:tab w:val="left" w:pos="960"/>
              </w:tabs>
              <w:spacing w:before="120" w:after="120" w:line="240" w:lineRule="auto"/>
              <w:ind w:left="0" w:firstLine="480"/>
              <w:jc w:val="both"/>
              <w:rPr>
                <w:rFonts w:ascii="Garamond" w:hAnsi="Garamond"/>
              </w:rPr>
            </w:pPr>
            <w:r w:rsidRPr="00A80A05">
              <w:rPr>
                <w:rFonts w:ascii="Garamond" w:hAnsi="Garamond"/>
              </w:rPr>
              <w:t>определяет источники оперативных данных, используемые для формирования суммарной величины потребления по территориям субъектов РФ, в том числе на основании нормальных схем электрических соединений объектов электроэнергетики, данных, представленных в ПСИ субъектов оптового рынка, направляемых КО в СО в рамках cоглашения о взаимодействии между СО и КО;</w:t>
            </w:r>
          </w:p>
          <w:p w14:paraId="3EFF1BCB" w14:textId="77777777" w:rsidR="001E0819" w:rsidRPr="00A80A05" w:rsidRDefault="001E0819" w:rsidP="00981BE7">
            <w:pPr>
              <w:widowControl w:val="0"/>
              <w:numPr>
                <w:ilvl w:val="0"/>
                <w:numId w:val="49"/>
              </w:numPr>
              <w:tabs>
                <w:tab w:val="clear" w:pos="1068"/>
                <w:tab w:val="num" w:pos="0"/>
                <w:tab w:val="left" w:pos="960"/>
              </w:tabs>
              <w:spacing w:before="120" w:after="120" w:line="240" w:lineRule="auto"/>
              <w:ind w:left="0" w:firstLine="480"/>
              <w:jc w:val="both"/>
              <w:rPr>
                <w:rFonts w:ascii="Garamond" w:hAnsi="Garamond"/>
              </w:rPr>
            </w:pPr>
            <w:r w:rsidRPr="00A80A05">
              <w:rPr>
                <w:rFonts w:ascii="Garamond" w:hAnsi="Garamond"/>
              </w:rPr>
              <w:t>ежедневно по рабочим дням, но не позднее 12:00 3-го календарного дня месяца, следующего за отчетным, передает в КО, в соответствии с соглашением о взаимодействии между СО и КО, для возможного использования при применении замещающих методов расчета следующую почасовую оперативную информацию:</w:t>
            </w:r>
          </w:p>
          <w:p w14:paraId="5BDA1017" w14:textId="77777777" w:rsidR="001E0819" w:rsidRPr="00B8463F" w:rsidRDefault="001E0819" w:rsidP="00981BE7">
            <w:pPr>
              <w:pStyle w:val="a8"/>
              <w:widowControl w:val="0"/>
              <w:numPr>
                <w:ilvl w:val="0"/>
                <w:numId w:val="50"/>
              </w:numPr>
              <w:tabs>
                <w:tab w:val="left" w:pos="1134"/>
              </w:tabs>
              <w:spacing w:before="120" w:after="120" w:line="240" w:lineRule="auto"/>
              <w:contextualSpacing w:val="0"/>
              <w:jc w:val="both"/>
              <w:rPr>
                <w:rFonts w:ascii="Garamond" w:hAnsi="Garamond"/>
              </w:rPr>
            </w:pPr>
            <w:r w:rsidRPr="00B8463F">
              <w:rPr>
                <w:rFonts w:ascii="Garamond" w:hAnsi="Garamond"/>
              </w:rPr>
              <w:t>оперативную информацию о выработке электроэнергии по ГТП генерации (с учетом информации об объемах потребления электроэнергии по ГТП ГАЭС в двигательном режиме), а также информацию на основании которой она сформирована, а именно:</w:t>
            </w:r>
          </w:p>
          <w:p w14:paraId="57A817EC" w14:textId="77777777" w:rsidR="001E0819" w:rsidRPr="00A80A05" w:rsidRDefault="001E0819" w:rsidP="00981BE7">
            <w:pPr>
              <w:pStyle w:val="27"/>
              <w:widowControl w:val="0"/>
              <w:numPr>
                <w:ilvl w:val="0"/>
                <w:numId w:val="47"/>
              </w:numPr>
              <w:tabs>
                <w:tab w:val="left" w:pos="1134"/>
                <w:tab w:val="left" w:pos="1200"/>
              </w:tabs>
              <w:spacing w:before="120" w:line="240" w:lineRule="auto"/>
              <w:ind w:left="0" w:firstLine="567"/>
              <w:jc w:val="both"/>
              <w:rPr>
                <w:rFonts w:ascii="Garamond" w:eastAsiaTheme="minorHAnsi" w:hAnsi="Garamond" w:cs="Calibri"/>
              </w:rPr>
            </w:pPr>
            <w:r w:rsidRPr="00A80A05">
              <w:rPr>
                <w:rFonts w:ascii="Garamond" w:eastAsiaTheme="minorHAnsi" w:hAnsi="Garamond" w:cs="Calibri"/>
              </w:rPr>
              <w:t>информацию о выработке электроэнергии по ГТП генерации (с учетом информации об объемах потребления электроэнергии по ГТП ГАЭС в двигательном режиме), сформированную на основании телеинформации, полученной от субъекта оптового рынка в порядке, предусмотренном приложением 3 к Регламенту допуска к торговой системе оптового рынка (Приложение № 1 к Договору о присоединении к торговой системе оптового рынка);</w:t>
            </w:r>
          </w:p>
          <w:p w14:paraId="66AAA335" w14:textId="77777777" w:rsidR="001E0819" w:rsidRPr="00A80A05" w:rsidRDefault="001E0819" w:rsidP="00981BE7">
            <w:pPr>
              <w:pStyle w:val="27"/>
              <w:widowControl w:val="0"/>
              <w:numPr>
                <w:ilvl w:val="0"/>
                <w:numId w:val="47"/>
              </w:numPr>
              <w:tabs>
                <w:tab w:val="left" w:pos="1134"/>
                <w:tab w:val="left" w:pos="1200"/>
              </w:tabs>
              <w:spacing w:before="120" w:line="240" w:lineRule="auto"/>
              <w:ind w:left="0" w:firstLine="567"/>
              <w:jc w:val="both"/>
              <w:rPr>
                <w:rFonts w:ascii="Garamond" w:eastAsiaTheme="minorHAnsi" w:hAnsi="Garamond" w:cs="Calibri"/>
              </w:rPr>
            </w:pPr>
            <w:r w:rsidRPr="00A80A05">
              <w:rPr>
                <w:rFonts w:ascii="Garamond" w:eastAsiaTheme="minorHAnsi" w:hAnsi="Garamond" w:cs="Calibri"/>
              </w:rPr>
              <w:t>информацию о выработке электроэнергии по ГТП генерации (с учетом информации об объемах потребления электроэнергии по ГТП ГАЭС в двигательном режиме), сформированную на основании данных уточненного диспетчерского графика (УДГ);</w:t>
            </w:r>
          </w:p>
          <w:p w14:paraId="3B44065D" w14:textId="77777777" w:rsidR="001E0819" w:rsidRPr="00A80A05" w:rsidRDefault="001E0819" w:rsidP="00981BE7">
            <w:pPr>
              <w:pStyle w:val="27"/>
              <w:widowControl w:val="0"/>
              <w:numPr>
                <w:ilvl w:val="0"/>
                <w:numId w:val="47"/>
              </w:numPr>
              <w:tabs>
                <w:tab w:val="left" w:pos="1134"/>
                <w:tab w:val="left" w:pos="1200"/>
              </w:tabs>
              <w:spacing w:before="120" w:line="240" w:lineRule="auto"/>
              <w:ind w:left="0" w:firstLine="567"/>
              <w:jc w:val="both"/>
              <w:rPr>
                <w:rFonts w:ascii="Garamond" w:eastAsiaTheme="minorHAnsi" w:hAnsi="Garamond" w:cs="Calibri"/>
              </w:rPr>
            </w:pPr>
            <w:r w:rsidRPr="00A80A05">
              <w:rPr>
                <w:rFonts w:ascii="Garamond" w:eastAsiaTheme="minorHAnsi" w:hAnsi="Garamond" w:cs="Calibri"/>
              </w:rPr>
              <w:t>информацию о признаках недостоверности данных, сформированных на основании телеинформации, определенных в соответствии с п. 6.4.4 настоящего Регламента;</w:t>
            </w:r>
          </w:p>
          <w:p w14:paraId="3BB4FD05" w14:textId="77777777" w:rsidR="001E0819" w:rsidRPr="00A80A05" w:rsidRDefault="001E0819" w:rsidP="00981BE7">
            <w:pPr>
              <w:pStyle w:val="a8"/>
              <w:widowControl w:val="0"/>
              <w:numPr>
                <w:ilvl w:val="0"/>
                <w:numId w:val="50"/>
              </w:numPr>
              <w:tabs>
                <w:tab w:val="left" w:pos="1134"/>
              </w:tabs>
              <w:spacing w:before="120" w:after="120" w:line="240" w:lineRule="auto"/>
              <w:contextualSpacing w:val="0"/>
              <w:jc w:val="both"/>
              <w:rPr>
                <w:rFonts w:ascii="Garamond" w:hAnsi="Garamond"/>
              </w:rPr>
            </w:pPr>
            <w:r w:rsidRPr="00EE4398">
              <w:rPr>
                <w:rFonts w:ascii="Garamond" w:hAnsi="Garamond"/>
              </w:rPr>
              <w:t xml:space="preserve">оперативную информацию о перетоках электроэнергии по сечениям экспорта-импорта и сечениям между ценовыми </w:t>
            </w:r>
            <w:r w:rsidRPr="00EE4398">
              <w:rPr>
                <w:rFonts w:ascii="Garamond" w:eastAsia="Times New Roman" w:hAnsi="Garamond"/>
              </w:rPr>
              <w:t>зонами</w:t>
            </w:r>
            <w:r w:rsidRPr="00EE4398">
              <w:rPr>
                <w:rFonts w:ascii="Garamond" w:hAnsi="Garamond"/>
              </w:rPr>
              <w:t xml:space="preserve">, а также между ценовой зоной и отдельной </w:t>
            </w:r>
            <w:r w:rsidRPr="00EE4398">
              <w:rPr>
                <w:rFonts w:ascii="Garamond" w:eastAsia="Times New Roman" w:hAnsi="Garamond"/>
              </w:rPr>
              <w:t>территорией, входящей в состав Дальневосточного федерального округа, ранее относившейся к неценовым зонам</w:t>
            </w:r>
            <w:r w:rsidRPr="00EE4398">
              <w:rPr>
                <w:rFonts w:ascii="Garamond" w:hAnsi="Garamond"/>
              </w:rPr>
              <w:t>.</w:t>
            </w:r>
          </w:p>
          <w:p w14:paraId="295B7D7D" w14:textId="77777777" w:rsidR="001E0819" w:rsidRPr="00A80A05" w:rsidRDefault="001E0819" w:rsidP="00981BE7">
            <w:pPr>
              <w:widowControl w:val="0"/>
              <w:tabs>
                <w:tab w:val="left" w:pos="1134"/>
              </w:tabs>
              <w:spacing w:before="120" w:after="120"/>
              <w:ind w:firstLine="567"/>
              <w:jc w:val="both"/>
              <w:rPr>
                <w:rFonts w:ascii="Garamond" w:hAnsi="Garamond"/>
              </w:rPr>
            </w:pPr>
            <w:r w:rsidRPr="00A80A05">
              <w:rPr>
                <w:rFonts w:ascii="Garamond" w:hAnsi="Garamond"/>
              </w:rPr>
              <w:t>При этом оперативная информация о выработке электроэнергии по ГТП генерации (с учетом информации об объемах потребления электроэнергии по ГТП ГАЭС в двигательном режиме) формируется СО на основании телеинформации, полученной от субъекта оптового рынка в порядке, предусмотренном приложением 3 к Регламенту допуска к торговой системе оптового рынка (Приложение № 1 к Договору о присоединении к торговой системе оптового рынка). В случае если оперативные данные о выработке электроэнергии по ГТП генерации (с учетом информации об объемах потребления электроэнергии по ГТП ГАЭС в двигательном режиме) для соответствующих часов, сформированные на основе телеинформации, являются недостоверными, СО передает в отношении вышеуказанных часов в КО значения уточненного диспетчерского графика (далее – УДГ);</w:t>
            </w:r>
          </w:p>
          <w:p w14:paraId="35E9E1A1" w14:textId="77777777" w:rsidR="001E0819" w:rsidRDefault="001E0819" w:rsidP="00981BE7">
            <w:pPr>
              <w:pStyle w:val="a8"/>
              <w:widowControl w:val="0"/>
              <w:numPr>
                <w:ilvl w:val="0"/>
                <w:numId w:val="50"/>
              </w:numPr>
              <w:tabs>
                <w:tab w:val="left" w:pos="1134"/>
              </w:tabs>
              <w:spacing w:before="120" w:after="120" w:line="240" w:lineRule="auto"/>
              <w:contextualSpacing w:val="0"/>
              <w:jc w:val="both"/>
              <w:rPr>
                <w:rFonts w:ascii="Garamond" w:hAnsi="Garamond"/>
              </w:rPr>
            </w:pPr>
            <w:r w:rsidRPr="00A80A05">
              <w:rPr>
                <w:rFonts w:ascii="Garamond" w:hAnsi="Garamond"/>
              </w:rPr>
              <w:t>оперативную информацию о суммарном потреблении территории субъекта РФ, равном алгебраической сумме значений оперативной информации о выработке электроэнергии по ГТП генерации (с учетом информации об объемах потребления электроэнергии по ГТП ГАЭС в двигательном режиме), расположенным на соответствующей территории, и оперативной информации о величине перетоков между территориями субъектов РФ, а также оперативной информации о величине перетоков в сечениях коммерческого учета, отнесенных к сечениям экспорта/импорта (при наличии на территории соответствующего субъекта РФ), при этом за положительное значение перетоков принимается значение перетока электрической энергии, направленное в сторону территории субъекта РФ;</w:t>
            </w:r>
          </w:p>
          <w:p w14:paraId="6881A052" w14:textId="77777777" w:rsidR="001E0819" w:rsidRPr="00A80A05" w:rsidRDefault="001E0819" w:rsidP="00981BE7">
            <w:pPr>
              <w:widowControl w:val="0"/>
              <w:numPr>
                <w:ilvl w:val="0"/>
                <w:numId w:val="49"/>
              </w:numPr>
              <w:tabs>
                <w:tab w:val="clear" w:pos="1068"/>
                <w:tab w:val="num" w:pos="0"/>
                <w:tab w:val="left" w:pos="960"/>
                <w:tab w:val="left" w:pos="1134"/>
              </w:tabs>
              <w:spacing w:before="120" w:after="120" w:line="240" w:lineRule="auto"/>
              <w:ind w:left="0" w:firstLine="567"/>
              <w:jc w:val="both"/>
              <w:rPr>
                <w:rFonts w:ascii="Garamond" w:hAnsi="Garamond"/>
              </w:rPr>
            </w:pPr>
            <w:r w:rsidRPr="001B7841">
              <w:rPr>
                <w:rFonts w:ascii="Garamond" w:hAnsi="Garamond"/>
                <w:highlight w:val="yellow"/>
              </w:rPr>
              <w:t>при формировании почасовой оперативной информации, предусмотренной настоящим пунктом, в отношении</w:t>
            </w:r>
            <w:r>
              <w:rPr>
                <w:rFonts w:ascii="Garamond" w:hAnsi="Garamond"/>
                <w:highlight w:val="yellow"/>
              </w:rPr>
              <w:t xml:space="preserve"> суммарного потребления территории субъекта РФ,</w:t>
            </w:r>
            <w:r w:rsidRPr="001B7841">
              <w:rPr>
                <w:rFonts w:ascii="Garamond" w:hAnsi="Garamond"/>
                <w:highlight w:val="yellow"/>
              </w:rPr>
              <w:t xml:space="preserve"> ГТП генерации, сечений экспорта-импорта,</w:t>
            </w:r>
            <w:r>
              <w:rPr>
                <w:rFonts w:ascii="Garamond" w:hAnsi="Garamond"/>
                <w:highlight w:val="yellow"/>
              </w:rPr>
              <w:t xml:space="preserve"> отнесенных к территории Дальневосточного федерального округа</w:t>
            </w:r>
            <w:r w:rsidRPr="001B7841">
              <w:rPr>
                <w:rFonts w:ascii="Garamond" w:hAnsi="Garamond"/>
                <w:highlight w:val="yellow"/>
              </w:rPr>
              <w:t xml:space="preserve">, за </w:t>
            </w:r>
            <w:r>
              <w:rPr>
                <w:rFonts w:ascii="Garamond" w:hAnsi="Garamond"/>
                <w:highlight w:val="yellow"/>
              </w:rPr>
              <w:t>декабрь</w:t>
            </w:r>
            <w:r w:rsidRPr="001B7841">
              <w:rPr>
                <w:rFonts w:ascii="Garamond" w:hAnsi="Garamond"/>
                <w:highlight w:val="yellow"/>
              </w:rPr>
              <w:t xml:space="preserve"> 2024 года СО дополнительно указывает оперативные данные за первые 7 (семь) часов отчетного периода </w:t>
            </w:r>
            <w:r>
              <w:rPr>
                <w:rFonts w:ascii="Garamond" w:hAnsi="Garamond"/>
                <w:highlight w:val="yellow"/>
              </w:rPr>
              <w:t>января</w:t>
            </w:r>
            <w:r w:rsidRPr="001B7841">
              <w:rPr>
                <w:rFonts w:ascii="Garamond" w:hAnsi="Garamond"/>
                <w:highlight w:val="yellow"/>
              </w:rPr>
              <w:t xml:space="preserve"> 202</w:t>
            </w:r>
            <w:r>
              <w:rPr>
                <w:rFonts w:ascii="Garamond" w:hAnsi="Garamond"/>
                <w:highlight w:val="yellow"/>
              </w:rPr>
              <w:t>5</w:t>
            </w:r>
            <w:r w:rsidRPr="001B7841">
              <w:rPr>
                <w:rFonts w:ascii="Garamond" w:hAnsi="Garamond"/>
                <w:highlight w:val="yellow"/>
              </w:rPr>
              <w:t xml:space="preserve"> года, определенные по хабаровскому времени, при этом оперативные данные за вышеуказанные 7 (семь) часов формируются и направляются в КО по московскому времени;</w:t>
            </w:r>
          </w:p>
          <w:p w14:paraId="4FF06AE4" w14:textId="77777777" w:rsidR="001E0819" w:rsidRPr="00A80A05" w:rsidRDefault="001E0819" w:rsidP="00981BE7">
            <w:pPr>
              <w:widowControl w:val="0"/>
              <w:numPr>
                <w:ilvl w:val="0"/>
                <w:numId w:val="49"/>
              </w:numPr>
              <w:tabs>
                <w:tab w:val="clear" w:pos="1068"/>
                <w:tab w:val="num" w:pos="0"/>
                <w:tab w:val="left" w:pos="960"/>
                <w:tab w:val="left" w:pos="1134"/>
              </w:tabs>
              <w:spacing w:before="120" w:after="120" w:line="240" w:lineRule="auto"/>
              <w:ind w:left="0" w:firstLine="567"/>
              <w:jc w:val="both"/>
              <w:rPr>
                <w:rFonts w:ascii="Garamond" w:hAnsi="Garamond"/>
              </w:rPr>
            </w:pPr>
            <w:r w:rsidRPr="00A80A05">
              <w:rPr>
                <w:rFonts w:ascii="Garamond" w:hAnsi="Garamond"/>
              </w:rPr>
              <w:t>в случае выявления недостоверных данных не позднее 12:00 3-го календарного дня месяца, следующего за отчетным, передает в КО, в соответствии с соглашением о взаимодействии между СО и КО, для возможного использования при применении замещающих методов расчета уточненную почасовую оперативную информацию;</w:t>
            </w:r>
          </w:p>
          <w:p w14:paraId="55418564" w14:textId="77777777" w:rsidR="001E0819" w:rsidRPr="001B7841" w:rsidRDefault="001E0819" w:rsidP="00981BE7">
            <w:pPr>
              <w:widowControl w:val="0"/>
              <w:numPr>
                <w:ilvl w:val="0"/>
                <w:numId w:val="49"/>
              </w:numPr>
              <w:tabs>
                <w:tab w:val="clear" w:pos="1068"/>
                <w:tab w:val="num" w:pos="0"/>
                <w:tab w:val="left" w:pos="960"/>
                <w:tab w:val="left" w:pos="1134"/>
              </w:tabs>
              <w:spacing w:before="120" w:after="120" w:line="240" w:lineRule="auto"/>
              <w:ind w:left="0" w:firstLine="567"/>
              <w:jc w:val="both"/>
              <w:rPr>
                <w:rFonts w:ascii="Garamond" w:eastAsia="Times New Roman" w:hAnsi="Garamond"/>
              </w:rPr>
            </w:pPr>
            <w:r w:rsidRPr="00A80A05">
              <w:rPr>
                <w:rFonts w:ascii="Garamond" w:hAnsi="Garamond"/>
              </w:rPr>
              <w:t>принимает и обрабатывает данные коммерческого учета по объектам регулирования агрегаторов, направленные КО в соответствии с разделом 9 настоящего Регламента, для последующего определения объема оказанных услуг по управлению изменением режима потребления электроэнергии.</w:t>
            </w:r>
          </w:p>
        </w:tc>
      </w:tr>
      <w:tr w:rsidR="001E0819" w:rsidRPr="0001113D" w14:paraId="29E15686" w14:textId="77777777" w:rsidTr="001976C6">
        <w:trPr>
          <w:trHeight w:val="457"/>
        </w:trPr>
        <w:tc>
          <w:tcPr>
            <w:tcW w:w="918" w:type="dxa"/>
          </w:tcPr>
          <w:p w14:paraId="249B7FFF" w14:textId="77777777" w:rsidR="001E0819" w:rsidRPr="0001113D" w:rsidRDefault="001E0819" w:rsidP="00981BE7">
            <w:pPr>
              <w:widowControl w:val="0"/>
              <w:spacing w:before="120" w:after="120"/>
              <w:jc w:val="both"/>
              <w:rPr>
                <w:rFonts w:ascii="Garamond" w:hAnsi="Garamond"/>
                <w:b/>
              </w:rPr>
            </w:pPr>
            <w:r>
              <w:rPr>
                <w:rFonts w:ascii="Garamond" w:hAnsi="Garamond"/>
                <w:b/>
              </w:rPr>
              <w:t>7.5</w:t>
            </w:r>
          </w:p>
        </w:tc>
        <w:tc>
          <w:tcPr>
            <w:tcW w:w="7116" w:type="dxa"/>
          </w:tcPr>
          <w:p w14:paraId="7C8A217D" w14:textId="77777777" w:rsidR="001E0819" w:rsidRDefault="001E0819" w:rsidP="00981BE7">
            <w:pPr>
              <w:widowControl w:val="0"/>
              <w:tabs>
                <w:tab w:val="num" w:pos="851"/>
              </w:tabs>
              <w:overflowPunct w:val="0"/>
              <w:autoSpaceDE w:val="0"/>
              <w:autoSpaceDN w:val="0"/>
              <w:adjustRightInd w:val="0"/>
              <w:spacing w:before="120" w:after="120"/>
              <w:jc w:val="both"/>
              <w:textAlignment w:val="baseline"/>
              <w:rPr>
                <w:rFonts w:ascii="Garamond" w:hAnsi="Garamond"/>
              </w:rPr>
            </w:pPr>
            <w:r>
              <w:rPr>
                <w:rFonts w:ascii="Garamond" w:hAnsi="Garamond"/>
              </w:rPr>
              <w:t>…</w:t>
            </w:r>
          </w:p>
          <w:p w14:paraId="5A33C007" w14:textId="77777777" w:rsidR="001E0819" w:rsidRPr="0001113D" w:rsidRDefault="001E0819" w:rsidP="00981BE7">
            <w:pPr>
              <w:widowControl w:val="0"/>
              <w:tabs>
                <w:tab w:val="num" w:pos="851"/>
              </w:tabs>
              <w:overflowPunct w:val="0"/>
              <w:autoSpaceDE w:val="0"/>
              <w:autoSpaceDN w:val="0"/>
              <w:adjustRightInd w:val="0"/>
              <w:spacing w:before="120" w:after="120"/>
              <w:ind w:firstLine="625"/>
              <w:jc w:val="both"/>
              <w:textAlignment w:val="baseline"/>
              <w:rPr>
                <w:rFonts w:ascii="Garamond" w:eastAsia="Times New Roman" w:hAnsi="Garamond"/>
              </w:rPr>
            </w:pPr>
            <w:r w:rsidRPr="00EA6D33">
              <w:rPr>
                <w:rFonts w:ascii="Garamond" w:hAnsi="Garamond"/>
              </w:rPr>
              <w:t>При этом суммарное значение объемов сальдо перетоков, предоставленных в интегральном акте учета перетоков (макет 50080), должно равняться сумме часовых значений учетных показателей за месяц по соответствующему сечению коммерческого учета, сформированных (направленных) согласно пп. 7.2, 7.6 настоящего Регламента.</w:t>
            </w:r>
          </w:p>
        </w:tc>
        <w:tc>
          <w:tcPr>
            <w:tcW w:w="6917" w:type="dxa"/>
          </w:tcPr>
          <w:p w14:paraId="0E5AC40F" w14:textId="77777777" w:rsidR="001E0819" w:rsidRDefault="001E0819" w:rsidP="00981BE7">
            <w:pPr>
              <w:widowControl w:val="0"/>
              <w:tabs>
                <w:tab w:val="num" w:pos="851"/>
              </w:tabs>
              <w:overflowPunct w:val="0"/>
              <w:autoSpaceDE w:val="0"/>
              <w:autoSpaceDN w:val="0"/>
              <w:adjustRightInd w:val="0"/>
              <w:spacing w:before="120" w:after="120"/>
              <w:jc w:val="both"/>
              <w:textAlignment w:val="baseline"/>
              <w:rPr>
                <w:rFonts w:ascii="Garamond" w:hAnsi="Garamond"/>
              </w:rPr>
            </w:pPr>
            <w:r>
              <w:rPr>
                <w:rFonts w:ascii="Garamond" w:hAnsi="Garamond"/>
              </w:rPr>
              <w:t>…</w:t>
            </w:r>
          </w:p>
          <w:p w14:paraId="4B201C0F" w14:textId="77777777" w:rsidR="001E0819" w:rsidRPr="0001113D" w:rsidRDefault="001E0819" w:rsidP="00981BE7">
            <w:pPr>
              <w:widowControl w:val="0"/>
              <w:tabs>
                <w:tab w:val="num" w:pos="851"/>
              </w:tabs>
              <w:overflowPunct w:val="0"/>
              <w:autoSpaceDE w:val="0"/>
              <w:autoSpaceDN w:val="0"/>
              <w:adjustRightInd w:val="0"/>
              <w:spacing w:before="120" w:after="120"/>
              <w:ind w:firstLine="625"/>
              <w:jc w:val="both"/>
              <w:textAlignment w:val="baseline"/>
              <w:rPr>
                <w:rFonts w:ascii="Garamond" w:eastAsia="Times New Roman" w:hAnsi="Garamond"/>
              </w:rPr>
            </w:pPr>
            <w:r w:rsidRPr="00EA6D33">
              <w:rPr>
                <w:rFonts w:ascii="Garamond" w:hAnsi="Garamond"/>
              </w:rPr>
              <w:t>При этом суммарное значение объемов сальдо перетоков, предоставленных в интегральном акте учета перетоков (макет 50080), должно равняться сумме часовых значений учетных показателей за месяц по соответствующему сечению коммерческого учета, сформированных (направленных) согласно пп. 7.2, 7.6</w:t>
            </w:r>
            <w:r>
              <w:rPr>
                <w:rFonts w:ascii="Garamond" w:hAnsi="Garamond"/>
              </w:rPr>
              <w:t xml:space="preserve"> </w:t>
            </w:r>
            <w:r w:rsidRPr="00EA6D33">
              <w:rPr>
                <w:rFonts w:ascii="Garamond" w:hAnsi="Garamond"/>
              </w:rPr>
              <w:t>настоящего Регламента</w:t>
            </w:r>
            <w:r>
              <w:rPr>
                <w:rFonts w:ascii="Garamond" w:hAnsi="Garamond"/>
              </w:rPr>
              <w:t xml:space="preserve"> </w:t>
            </w:r>
            <w:r w:rsidRPr="00421848">
              <w:rPr>
                <w:rFonts w:ascii="Garamond" w:hAnsi="Garamond"/>
                <w:highlight w:val="yellow"/>
              </w:rPr>
              <w:t>(с учетом дополнительных 7 часов в случаях, предусмотренных п. 7.9 настоящего Регламента)</w:t>
            </w:r>
            <w:r w:rsidRPr="00EA6D33">
              <w:rPr>
                <w:rFonts w:ascii="Garamond" w:hAnsi="Garamond"/>
              </w:rPr>
              <w:t>.</w:t>
            </w:r>
          </w:p>
        </w:tc>
      </w:tr>
      <w:tr w:rsidR="001E0819" w:rsidRPr="0001113D" w14:paraId="32736F96" w14:textId="77777777" w:rsidTr="001976C6">
        <w:trPr>
          <w:trHeight w:val="457"/>
        </w:trPr>
        <w:tc>
          <w:tcPr>
            <w:tcW w:w="918" w:type="dxa"/>
          </w:tcPr>
          <w:p w14:paraId="44C11BCF" w14:textId="77777777" w:rsidR="001E0819" w:rsidRPr="0001113D" w:rsidRDefault="001E0819" w:rsidP="00981BE7">
            <w:pPr>
              <w:widowControl w:val="0"/>
              <w:spacing w:before="120" w:after="120"/>
              <w:jc w:val="both"/>
              <w:rPr>
                <w:rFonts w:ascii="Garamond" w:hAnsi="Garamond"/>
                <w:b/>
              </w:rPr>
            </w:pPr>
            <w:r w:rsidRPr="002459DC">
              <w:rPr>
                <w:rFonts w:ascii="Garamond" w:hAnsi="Garamond"/>
                <w:b/>
              </w:rPr>
              <w:t>7.6</w:t>
            </w:r>
          </w:p>
        </w:tc>
        <w:tc>
          <w:tcPr>
            <w:tcW w:w="7116" w:type="dxa"/>
          </w:tcPr>
          <w:p w14:paraId="3F54B8D4"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eastAsia="Times New Roman" w:hAnsi="Garamond"/>
              </w:rPr>
            </w:pPr>
            <w:r w:rsidRPr="002459DC">
              <w:rPr>
                <w:rFonts w:ascii="Garamond" w:eastAsia="Times New Roman" w:hAnsi="Garamond"/>
              </w:rPr>
              <w:t>…</w:t>
            </w:r>
          </w:p>
          <w:p w14:paraId="304374AF"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eastAsia="Times New Roman" w:hAnsi="Garamond"/>
              </w:rPr>
            </w:pPr>
            <w:r w:rsidRPr="002459DC">
              <w:rPr>
                <w:rFonts w:ascii="Garamond" w:eastAsia="Times New Roman" w:hAnsi="Garamond"/>
              </w:rPr>
              <w:t>4) Причина № 4: отсутствие возможности согласования почасовых значений учетных показателей в ГТП генерации или в сечении коммерческого учета. Причина № 4 указывается в следующих случаях:</w:t>
            </w:r>
          </w:p>
          <w:p w14:paraId="26E024FC"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eastAsia="Times New Roman" w:hAnsi="Garamond"/>
              </w:rPr>
            </w:pPr>
            <w:r w:rsidRPr="002459DC">
              <w:rPr>
                <w:rFonts w:ascii="Garamond" w:eastAsia="Times New Roman" w:hAnsi="Garamond"/>
              </w:rPr>
              <w:t>– отсутствие Акта о соответствии АИИС КУЭ техническим требованиям оптового рынка, действующего в течение всего отчетного периода (в отношении сечений коммерческого учета – отсутствие действующего в течение всего отчетного периода Акта о соответствии АИИС КУЭ техническим требованиям оптового рынка, полученного любым из смежных участников оптового рынка (ФСК)), в том числе в связи с выполнением условий, указанных в настоящем пункте и связанных с указанием в предыдущих расчетных периодах причины № 1 в корректирующем акте учета (оборота) по ГТП генерации или корректирующем акте учета перетоков по сечению коммерческого учета (макет 51075);</w:t>
            </w:r>
          </w:p>
          <w:p w14:paraId="7FF78EFE"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eastAsia="Times New Roman" w:hAnsi="Garamond"/>
              </w:rPr>
            </w:pPr>
            <w:r w:rsidRPr="002459DC">
              <w:rPr>
                <w:rFonts w:ascii="Garamond" w:eastAsia="Times New Roman" w:hAnsi="Garamond"/>
              </w:rPr>
              <w:t>– необходимость регистрации ПСИ, включающего актуализированный алгоритм расчета учетного показателя, в том числе в связи с указанием в предыдущих расчетных периодах в корректирующем акте учета (оборота) по ГТП генерации или корректирующем акте учета перетоков по сечению коммерческого учета (макет 51075) причины № 2;</w:t>
            </w:r>
          </w:p>
          <w:p w14:paraId="57358FFF"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eastAsia="Times New Roman" w:hAnsi="Garamond"/>
              </w:rPr>
            </w:pPr>
            <w:r w:rsidRPr="002459DC">
              <w:rPr>
                <w:rFonts w:ascii="Garamond" w:eastAsia="Times New Roman" w:hAnsi="Garamond"/>
              </w:rPr>
              <w:t>– необходимость актуализации регистрационной информации в части состава точек поставки и (или) точек измерения, в том числе в связи с указанием в предыдущих расчетных периодах в корректирующем акте учета (оборота) по ГТП генерации или корректирующем акте учета перетоков по сечению коммерческого учета (макет 51075) причины № 3;</w:t>
            </w:r>
          </w:p>
          <w:p w14:paraId="3CE20EDE"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eastAsia="Times New Roman" w:hAnsi="Garamond"/>
              </w:rPr>
            </w:pPr>
            <w:r w:rsidRPr="002459DC">
              <w:rPr>
                <w:rFonts w:ascii="Garamond" w:eastAsia="Times New Roman" w:hAnsi="Garamond"/>
              </w:rPr>
              <w:t xml:space="preserve">– </w:t>
            </w:r>
            <w:r w:rsidRPr="009D5C65">
              <w:rPr>
                <w:rFonts w:ascii="Garamond" w:eastAsia="Times New Roman" w:hAnsi="Garamond"/>
                <w:lang w:eastAsia="ru-RU"/>
              </w:rPr>
              <w:t xml:space="preserve">необходимость выполнения требований по подтверждению соответствия систем коммерческого учета техническим требованиям оптового рынка и по актуализации регистрационной информации, предусмотренных приложением 2 к </w:t>
            </w:r>
            <w:r w:rsidRPr="009D5C65">
              <w:rPr>
                <w:rFonts w:ascii="Garamond" w:eastAsia="Times New Roman" w:hAnsi="Garamond"/>
                <w:i/>
                <w:lang w:eastAsia="ru-RU"/>
              </w:rPr>
              <w:t>Положению о порядке получения статуса субъекта оптового рынка и ведения реестра субъектов оптового рынка</w:t>
            </w:r>
            <w:r w:rsidRPr="009D5C65">
              <w:rPr>
                <w:rFonts w:ascii="Garamond" w:eastAsia="Times New Roman" w:hAnsi="Garamond"/>
                <w:lang w:eastAsia="ru-RU"/>
              </w:rPr>
              <w:t xml:space="preserve"> (Приложение № 1.1 к </w:t>
            </w:r>
            <w:r w:rsidRPr="009D5C65">
              <w:rPr>
                <w:rFonts w:ascii="Garamond" w:eastAsia="Times New Roman" w:hAnsi="Garamond"/>
                <w:i/>
                <w:lang w:eastAsia="ru-RU"/>
              </w:rPr>
              <w:t>Договору о присоединении к торговой системе оптового рынка</w:t>
            </w:r>
            <w:r w:rsidRPr="009D5C65">
              <w:rPr>
                <w:rFonts w:ascii="Garamond" w:eastAsia="Times New Roman" w:hAnsi="Garamond"/>
                <w:lang w:eastAsia="ru-RU"/>
              </w:rPr>
              <w:t>)</w:t>
            </w:r>
            <w:r w:rsidRPr="002459DC">
              <w:rPr>
                <w:rFonts w:ascii="Garamond" w:eastAsia="Times New Roman" w:hAnsi="Garamond"/>
              </w:rPr>
              <w:t>;</w:t>
            </w:r>
          </w:p>
          <w:p w14:paraId="47611D56"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eastAsia="Times New Roman" w:hAnsi="Garamond"/>
              </w:rPr>
            </w:pPr>
            <w:r w:rsidRPr="002459DC">
              <w:rPr>
                <w:rFonts w:ascii="Garamond" w:eastAsia="Times New Roman" w:hAnsi="Garamond"/>
              </w:rPr>
              <w:t xml:space="preserve">– в случае регистрации ПСИ, направленного в соответствии с подп. «а» п. 4.2.3, подп. «а» п. 4.2.5, подп. «а» п. 4.4.1 </w:t>
            </w:r>
            <w:r w:rsidRPr="00D61FD7">
              <w:rPr>
                <w:rFonts w:ascii="Garamond" w:eastAsia="Times New Roman" w:hAnsi="Garamond"/>
                <w:i/>
              </w:rPr>
              <w:t>Положения о порядке получения статуса субъекта оптового рынка и ведения реестра субъектов оптового рынка</w:t>
            </w:r>
            <w:r w:rsidRPr="002459DC">
              <w:rPr>
                <w:rFonts w:ascii="Garamond" w:eastAsia="Times New Roman" w:hAnsi="Garamond"/>
              </w:rPr>
              <w:t xml:space="preserve"> (Приложение № 1.1 к </w:t>
            </w:r>
            <w:r w:rsidRPr="00D61FD7">
              <w:rPr>
                <w:rFonts w:ascii="Garamond" w:eastAsia="Times New Roman" w:hAnsi="Garamond"/>
                <w:i/>
              </w:rPr>
              <w:t>Договору о присоединении к торговой системе оптового рынка</w:t>
            </w:r>
            <w:r w:rsidRPr="002459DC">
              <w:rPr>
                <w:rFonts w:ascii="Garamond" w:eastAsia="Times New Roman" w:hAnsi="Garamond"/>
              </w:rPr>
              <w:t>),</w:t>
            </w:r>
            <w:r>
              <w:rPr>
                <w:rFonts w:ascii="Garamond" w:eastAsia="Times New Roman" w:hAnsi="Garamond"/>
              </w:rPr>
              <w:t xml:space="preserve"> </w:t>
            </w:r>
            <w:r w:rsidRPr="002459DC">
              <w:rPr>
                <w:rFonts w:ascii="Garamond" w:eastAsia="Times New Roman" w:hAnsi="Garamond"/>
              </w:rPr>
              <w:t xml:space="preserve">– в отношении расчетного периода, в котором зарегистрирован вышеуказанный ПСИ, а также предшествующих расчетных периодов, начиная с даты вступления в силу изменений, предусмотренных указанными выше пунктами </w:t>
            </w:r>
            <w:r w:rsidRPr="00D61FD7">
              <w:rPr>
                <w:rFonts w:ascii="Garamond" w:eastAsia="Times New Roman" w:hAnsi="Garamond"/>
                <w:i/>
              </w:rPr>
              <w:t>Положения о порядке получения статуса субъекта оптового рынка и ведения реестра субъектов оптового рынка</w:t>
            </w:r>
            <w:r w:rsidRPr="002459DC">
              <w:rPr>
                <w:rFonts w:ascii="Garamond" w:eastAsia="Times New Roman" w:hAnsi="Garamond"/>
              </w:rPr>
              <w:t xml:space="preserve"> (Приложение № 1.1 к </w:t>
            </w:r>
            <w:r w:rsidRPr="00D61FD7">
              <w:rPr>
                <w:rFonts w:ascii="Garamond" w:eastAsia="Times New Roman" w:hAnsi="Garamond"/>
                <w:i/>
              </w:rPr>
              <w:t>Договору о присоединении к торговой системе оптового рынка</w:t>
            </w:r>
            <w:r w:rsidRPr="002459DC">
              <w:rPr>
                <w:rFonts w:ascii="Garamond" w:eastAsia="Times New Roman" w:hAnsi="Garamond"/>
              </w:rPr>
              <w:t>);</w:t>
            </w:r>
          </w:p>
          <w:p w14:paraId="73AF390A" w14:textId="77777777" w:rsidR="001E0819" w:rsidRDefault="001E0819" w:rsidP="00981BE7">
            <w:pPr>
              <w:widowControl w:val="0"/>
              <w:tabs>
                <w:tab w:val="num" w:pos="851"/>
              </w:tabs>
              <w:overflowPunct w:val="0"/>
              <w:autoSpaceDE w:val="0"/>
              <w:autoSpaceDN w:val="0"/>
              <w:adjustRightInd w:val="0"/>
              <w:spacing w:before="120" w:after="120"/>
              <w:jc w:val="both"/>
              <w:textAlignment w:val="baseline"/>
              <w:rPr>
                <w:rFonts w:ascii="Garamond" w:eastAsia="Times New Roman" w:hAnsi="Garamond"/>
              </w:rPr>
            </w:pPr>
            <w:r w:rsidRPr="002459DC">
              <w:rPr>
                <w:rFonts w:ascii="Garamond" w:eastAsia="Times New Roman" w:hAnsi="Garamond"/>
              </w:rPr>
              <w:t xml:space="preserve">– </w:t>
            </w:r>
            <w:r w:rsidRPr="005F5DB7">
              <w:rPr>
                <w:rFonts w:ascii="Garamond" w:eastAsia="Times New Roman" w:hAnsi="Garamond"/>
              </w:rPr>
              <w:t xml:space="preserve">при формировании данных коммерческого учета в отношении временных сечений, указанных в подп. 1 п. 4.3.6.2 </w:t>
            </w:r>
            <w:r w:rsidRPr="00D61FD7">
              <w:rPr>
                <w:rFonts w:ascii="Garamond" w:eastAsia="Times New Roman" w:hAnsi="Garamond"/>
                <w:i/>
              </w:rPr>
              <w:t>Положения о порядке получения статуса субъекта оптового рынка и ведения реестра субъектов оптового рынка</w:t>
            </w:r>
            <w:r w:rsidRPr="005F5DB7">
              <w:rPr>
                <w:rFonts w:ascii="Garamond" w:eastAsia="Times New Roman" w:hAnsi="Garamond"/>
              </w:rPr>
              <w:t xml:space="preserve"> (Приложение № 1.1 к </w:t>
            </w:r>
            <w:r w:rsidRPr="00D61FD7">
              <w:rPr>
                <w:rFonts w:ascii="Garamond" w:eastAsia="Times New Roman" w:hAnsi="Garamond"/>
                <w:i/>
              </w:rPr>
              <w:t>Договору о присоединении к торговой системе оптового рынка</w:t>
            </w:r>
            <w:r w:rsidRPr="005F5DB7">
              <w:rPr>
                <w:rFonts w:ascii="Garamond" w:eastAsia="Times New Roman" w:hAnsi="Garamond"/>
              </w:rPr>
              <w:t>), или сечений коммерческого учета, входящих в сечение экспорта-импорта;</w:t>
            </w:r>
          </w:p>
          <w:p w14:paraId="242C3BCE" w14:textId="77777777" w:rsidR="001E0819" w:rsidRPr="0001113D" w:rsidRDefault="001E0819" w:rsidP="00981BE7">
            <w:pPr>
              <w:widowControl w:val="0"/>
              <w:tabs>
                <w:tab w:val="num" w:pos="851"/>
              </w:tabs>
              <w:overflowPunct w:val="0"/>
              <w:autoSpaceDE w:val="0"/>
              <w:autoSpaceDN w:val="0"/>
              <w:adjustRightInd w:val="0"/>
              <w:spacing w:before="120" w:after="120"/>
              <w:ind w:firstLine="625"/>
              <w:jc w:val="both"/>
              <w:textAlignment w:val="baseline"/>
              <w:rPr>
                <w:rFonts w:ascii="Garamond" w:eastAsia="Times New Roman" w:hAnsi="Garamond"/>
              </w:rPr>
            </w:pPr>
            <w:r w:rsidRPr="002459DC">
              <w:rPr>
                <w:rFonts w:ascii="Garamond" w:eastAsia="Times New Roman" w:hAnsi="Garamond"/>
              </w:rPr>
              <w:t xml:space="preserve">– </w:t>
            </w:r>
            <w:r w:rsidRPr="005F5DB7">
              <w:rPr>
                <w:rFonts w:ascii="Garamond" w:eastAsia="Times New Roman" w:hAnsi="Garamond"/>
              </w:rPr>
              <w:t xml:space="preserve">при формировании данных коммерческого учета в отношении временных сечений, указанных в подп. 2 п. 4.3.6.2 </w:t>
            </w:r>
            <w:r w:rsidRPr="00D61FD7">
              <w:rPr>
                <w:rFonts w:ascii="Garamond" w:eastAsia="Times New Roman" w:hAnsi="Garamond"/>
                <w:i/>
              </w:rPr>
              <w:t>Положения о порядке получения статуса субъекта оптового рынка и ведения реестра субъектов оптового рынка</w:t>
            </w:r>
            <w:r w:rsidRPr="005F5DB7">
              <w:rPr>
                <w:rFonts w:ascii="Garamond" w:eastAsia="Times New Roman" w:hAnsi="Garamond"/>
              </w:rPr>
              <w:t xml:space="preserve"> (Приложение № 1.1 к </w:t>
            </w:r>
            <w:r w:rsidRPr="00D61FD7">
              <w:rPr>
                <w:rFonts w:ascii="Garamond" w:eastAsia="Times New Roman" w:hAnsi="Garamond"/>
                <w:i/>
              </w:rPr>
              <w:t>Договору о присоединении к торговой системе оптового рынка</w:t>
            </w:r>
            <w:r w:rsidRPr="005F5DB7">
              <w:rPr>
                <w:rFonts w:ascii="Garamond" w:eastAsia="Times New Roman" w:hAnsi="Garamond"/>
              </w:rPr>
              <w:t>), начиная с месяца, в котором вступил в действие ПСИ по вышеуказанному временному сечению, и заканчивая месяцем, предшествующим месяцу, в отношении всех суток которого действует Акт о соответствии АИИС КУЭ техническим требованиям оптового рынка</w:t>
            </w:r>
            <w:r w:rsidRPr="00F003FF">
              <w:rPr>
                <w:rFonts w:ascii="Garamond" w:eastAsia="Times New Roman" w:hAnsi="Garamond"/>
                <w:highlight w:val="yellow"/>
              </w:rPr>
              <w:t>.</w:t>
            </w:r>
          </w:p>
        </w:tc>
        <w:tc>
          <w:tcPr>
            <w:tcW w:w="6917" w:type="dxa"/>
          </w:tcPr>
          <w:p w14:paraId="4FFF1B63"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eastAsia="Times New Roman" w:hAnsi="Garamond"/>
              </w:rPr>
            </w:pPr>
            <w:r w:rsidRPr="002459DC">
              <w:rPr>
                <w:rFonts w:ascii="Garamond" w:eastAsia="Times New Roman" w:hAnsi="Garamond"/>
              </w:rPr>
              <w:t>…</w:t>
            </w:r>
          </w:p>
          <w:p w14:paraId="08CA7EBC"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eastAsia="Times New Roman" w:hAnsi="Garamond"/>
              </w:rPr>
            </w:pPr>
            <w:r w:rsidRPr="002459DC">
              <w:rPr>
                <w:rFonts w:ascii="Garamond" w:eastAsia="Times New Roman" w:hAnsi="Garamond"/>
              </w:rPr>
              <w:t>4) Причина № 4: отсутствие возможности согласования почасовых значений учетных показателей в ГТП генерации или в сечении коммерческого учета. Причина № 4 указывается в следующих случаях:</w:t>
            </w:r>
          </w:p>
          <w:p w14:paraId="5B6C96A3"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eastAsia="Times New Roman" w:hAnsi="Garamond"/>
              </w:rPr>
            </w:pPr>
            <w:r w:rsidRPr="002459DC">
              <w:rPr>
                <w:rFonts w:ascii="Garamond" w:eastAsia="Times New Roman" w:hAnsi="Garamond"/>
              </w:rPr>
              <w:t>– отсутствие Акта о соответствии АИИС КУЭ техническим требованиям оптового рынка, действующего в течение всего отчетного периода (в отношении сечений коммерческого учета – отсутствие действующего в течение всего отчетного периода Акта о соответствии АИИС КУЭ техническим требованиям оптового рынка, полученного любым из смежных участников оптового рынка (ФСК)), в том числе в связи с выполнением условий, указанных в настоящем пункте и связанных с указанием в предыдущих расчетных периодах причины № 1 в корректирующем акте учета (оборота) по ГТП генерации или корректирующем акте учета перетоков по сечению коммерческого учета (макет 51075);</w:t>
            </w:r>
          </w:p>
          <w:p w14:paraId="6FDBC8B9"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eastAsia="Times New Roman" w:hAnsi="Garamond"/>
              </w:rPr>
            </w:pPr>
            <w:r w:rsidRPr="002459DC">
              <w:rPr>
                <w:rFonts w:ascii="Garamond" w:eastAsia="Times New Roman" w:hAnsi="Garamond"/>
              </w:rPr>
              <w:t>– необходимость регистрации ПСИ, включающего актуализированный алгоритм расчета учетного показателя, в том числе в связи с указанием в предыдущих расчетных периодах в корректирующем акте учета (оборота) по ГТП генерации или корректирующем акте учета перетоков по сечению коммерческого учета (макет 51075) причины № 2;</w:t>
            </w:r>
          </w:p>
          <w:p w14:paraId="5DB0556B"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eastAsia="Times New Roman" w:hAnsi="Garamond"/>
              </w:rPr>
            </w:pPr>
            <w:r w:rsidRPr="002459DC">
              <w:rPr>
                <w:rFonts w:ascii="Garamond" w:eastAsia="Times New Roman" w:hAnsi="Garamond"/>
              </w:rPr>
              <w:t>– необходимость актуализации регистрационной информации в части состава точек поставки и (или) точек измерения, в том числе в связи с указанием в предыдущих расчетных периодах в корректирующем акте учета (оборота) по ГТП генерации или корректирующем акте учета перетоков по сечению коммерческого учета (макет 51075) причины № 3;</w:t>
            </w:r>
          </w:p>
          <w:p w14:paraId="50C9DF95"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eastAsia="Times New Roman" w:hAnsi="Garamond"/>
              </w:rPr>
            </w:pPr>
            <w:r w:rsidRPr="002459DC">
              <w:rPr>
                <w:rFonts w:ascii="Garamond" w:eastAsia="Times New Roman" w:hAnsi="Garamond"/>
              </w:rPr>
              <w:t xml:space="preserve">– необходимость выполнения требований по подтверждению соответствия систем коммерческого учета техническим требованиям оптового рынка и по актуализации регистрационной информации, предусмотренных приложением 2 к </w:t>
            </w:r>
            <w:r w:rsidRPr="00D61FD7">
              <w:rPr>
                <w:rFonts w:ascii="Garamond" w:eastAsia="Times New Roman" w:hAnsi="Garamond"/>
                <w:i/>
              </w:rPr>
              <w:t>Положению о порядке получения статуса субъекта оптового рынка и ведения реестра субъектов оптового рынка</w:t>
            </w:r>
            <w:r w:rsidRPr="002459DC">
              <w:rPr>
                <w:rFonts w:ascii="Garamond" w:eastAsia="Times New Roman" w:hAnsi="Garamond"/>
              </w:rPr>
              <w:t xml:space="preserve"> (Приложение № 1.1 к </w:t>
            </w:r>
            <w:r w:rsidRPr="00D61FD7">
              <w:rPr>
                <w:rFonts w:ascii="Garamond" w:eastAsia="Times New Roman" w:hAnsi="Garamond"/>
                <w:i/>
              </w:rPr>
              <w:t>Договору о присоединении к торговой системе оптового рынка</w:t>
            </w:r>
            <w:r w:rsidRPr="002459DC">
              <w:rPr>
                <w:rFonts w:ascii="Garamond" w:eastAsia="Times New Roman" w:hAnsi="Garamond"/>
              </w:rPr>
              <w:t>);</w:t>
            </w:r>
          </w:p>
          <w:p w14:paraId="6B933EAD" w14:textId="77777777" w:rsidR="001E0819" w:rsidRDefault="001E0819" w:rsidP="00981BE7">
            <w:pPr>
              <w:widowControl w:val="0"/>
              <w:tabs>
                <w:tab w:val="num" w:pos="851"/>
              </w:tabs>
              <w:overflowPunct w:val="0"/>
              <w:autoSpaceDE w:val="0"/>
              <w:autoSpaceDN w:val="0"/>
              <w:adjustRightInd w:val="0"/>
              <w:spacing w:before="120" w:after="120"/>
              <w:jc w:val="both"/>
              <w:textAlignment w:val="baseline"/>
              <w:rPr>
                <w:rFonts w:ascii="Garamond" w:eastAsia="Times New Roman" w:hAnsi="Garamond"/>
              </w:rPr>
            </w:pPr>
            <w:r w:rsidRPr="002459DC">
              <w:rPr>
                <w:rFonts w:ascii="Garamond" w:eastAsia="Times New Roman" w:hAnsi="Garamond"/>
              </w:rPr>
              <w:t xml:space="preserve">– в случае регистрации ПСИ, направленного в соответствии с подп. «а» п. 4.2.3, подп. «а» п. 4.2.5, подп. «а» п. 4.4.1 </w:t>
            </w:r>
            <w:r w:rsidRPr="00D61FD7">
              <w:rPr>
                <w:rFonts w:ascii="Garamond" w:eastAsia="Times New Roman" w:hAnsi="Garamond"/>
                <w:i/>
              </w:rPr>
              <w:t>Положения о порядке получения статуса субъекта оптового рынка и ведения реестра субъектов оптового рынка</w:t>
            </w:r>
            <w:r w:rsidRPr="002459DC">
              <w:rPr>
                <w:rFonts w:ascii="Garamond" w:eastAsia="Times New Roman" w:hAnsi="Garamond"/>
              </w:rPr>
              <w:t xml:space="preserve"> (Приложение № 1.1 к </w:t>
            </w:r>
            <w:r w:rsidRPr="00D61FD7">
              <w:rPr>
                <w:rFonts w:ascii="Garamond" w:eastAsia="Times New Roman" w:hAnsi="Garamond"/>
                <w:i/>
              </w:rPr>
              <w:t>Договору о присоединении к торговой системе оптового рынка</w:t>
            </w:r>
            <w:r w:rsidRPr="002459DC">
              <w:rPr>
                <w:rFonts w:ascii="Garamond" w:eastAsia="Times New Roman" w:hAnsi="Garamond"/>
              </w:rPr>
              <w:t>),</w:t>
            </w:r>
            <w:r>
              <w:rPr>
                <w:rFonts w:ascii="Garamond" w:eastAsia="Times New Roman" w:hAnsi="Garamond"/>
              </w:rPr>
              <w:t xml:space="preserve"> </w:t>
            </w:r>
            <w:r w:rsidRPr="002459DC">
              <w:rPr>
                <w:rFonts w:ascii="Garamond" w:eastAsia="Times New Roman" w:hAnsi="Garamond"/>
              </w:rPr>
              <w:t xml:space="preserve">– в отношении расчетного периода, в котором зарегистрирован вышеуказанный ПСИ, а также предшествующих расчетных периодов, начиная с даты вступления в силу изменений, предусмотренных указанными выше пунктами </w:t>
            </w:r>
            <w:r w:rsidRPr="00D61FD7">
              <w:rPr>
                <w:rFonts w:ascii="Garamond" w:eastAsia="Times New Roman" w:hAnsi="Garamond"/>
                <w:i/>
              </w:rPr>
              <w:t>Положения о порядке получения статуса субъекта оптового рынка и ведения реестра субъектов оптового рынка</w:t>
            </w:r>
            <w:r w:rsidRPr="002459DC">
              <w:rPr>
                <w:rFonts w:ascii="Garamond" w:eastAsia="Times New Roman" w:hAnsi="Garamond"/>
              </w:rPr>
              <w:t xml:space="preserve"> (Приложение № 1.1 к </w:t>
            </w:r>
            <w:r w:rsidRPr="00D61FD7">
              <w:rPr>
                <w:rFonts w:ascii="Garamond" w:eastAsia="Times New Roman" w:hAnsi="Garamond"/>
                <w:i/>
              </w:rPr>
              <w:t>Договору о присоединении к торговой системе оптового рынка</w:t>
            </w:r>
            <w:r>
              <w:rPr>
                <w:rFonts w:ascii="Garamond" w:eastAsia="Times New Roman" w:hAnsi="Garamond"/>
              </w:rPr>
              <w:t>);</w:t>
            </w:r>
          </w:p>
          <w:p w14:paraId="0AD8741A" w14:textId="77777777" w:rsidR="001E0819" w:rsidRDefault="001E0819" w:rsidP="00981BE7">
            <w:pPr>
              <w:widowControl w:val="0"/>
              <w:tabs>
                <w:tab w:val="num" w:pos="851"/>
              </w:tabs>
              <w:overflowPunct w:val="0"/>
              <w:autoSpaceDE w:val="0"/>
              <w:autoSpaceDN w:val="0"/>
              <w:adjustRightInd w:val="0"/>
              <w:spacing w:before="120" w:after="120"/>
              <w:jc w:val="both"/>
              <w:textAlignment w:val="baseline"/>
              <w:rPr>
                <w:rFonts w:ascii="Garamond" w:eastAsia="Times New Roman" w:hAnsi="Garamond"/>
              </w:rPr>
            </w:pPr>
            <w:r w:rsidRPr="002459DC">
              <w:rPr>
                <w:rFonts w:ascii="Garamond" w:eastAsia="Times New Roman" w:hAnsi="Garamond"/>
              </w:rPr>
              <w:t xml:space="preserve">– </w:t>
            </w:r>
            <w:r w:rsidRPr="00032E84">
              <w:rPr>
                <w:rFonts w:ascii="Garamond" w:eastAsia="Times New Roman" w:hAnsi="Garamond"/>
              </w:rPr>
              <w:t xml:space="preserve">при формировании данных коммерческого учета в отношении временных сечений, указанных в подп. 1 п. 4.3.6.2 </w:t>
            </w:r>
            <w:r w:rsidRPr="00D61FD7">
              <w:rPr>
                <w:rFonts w:ascii="Garamond" w:eastAsia="Times New Roman" w:hAnsi="Garamond"/>
                <w:i/>
              </w:rPr>
              <w:t>Положения о порядке получения статуса субъекта оптового рынка и ведения реестра субъектов оптового рынка</w:t>
            </w:r>
            <w:r w:rsidRPr="00032E84">
              <w:rPr>
                <w:rFonts w:ascii="Garamond" w:eastAsia="Times New Roman" w:hAnsi="Garamond"/>
              </w:rPr>
              <w:t xml:space="preserve"> (Приложение № 1.1 к </w:t>
            </w:r>
            <w:r w:rsidRPr="00D61FD7">
              <w:rPr>
                <w:rFonts w:ascii="Garamond" w:eastAsia="Times New Roman" w:hAnsi="Garamond"/>
                <w:i/>
              </w:rPr>
              <w:t>Договору о присоединении к торговой системе оптового рынка</w:t>
            </w:r>
            <w:r w:rsidRPr="00032E84">
              <w:rPr>
                <w:rFonts w:ascii="Garamond" w:eastAsia="Times New Roman" w:hAnsi="Garamond"/>
              </w:rPr>
              <w:t>), или сечений коммерческого учета, входящих в сечение экспорта-импорта;</w:t>
            </w:r>
          </w:p>
          <w:p w14:paraId="2CEAC9A9"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eastAsia="Times New Roman" w:hAnsi="Garamond"/>
              </w:rPr>
            </w:pPr>
            <w:r w:rsidRPr="002459DC">
              <w:rPr>
                <w:rFonts w:ascii="Garamond" w:eastAsia="Times New Roman" w:hAnsi="Garamond"/>
              </w:rPr>
              <w:t xml:space="preserve">– </w:t>
            </w:r>
            <w:r w:rsidRPr="00032E84">
              <w:rPr>
                <w:rFonts w:ascii="Garamond" w:eastAsia="Times New Roman" w:hAnsi="Garamond"/>
              </w:rPr>
              <w:t xml:space="preserve">при формировании данных коммерческого учета в отношении временных сечений, указанных в подп. 2 п. 4.3.6.2 </w:t>
            </w:r>
            <w:r w:rsidRPr="007E1736">
              <w:rPr>
                <w:rFonts w:ascii="Garamond" w:eastAsia="Times New Roman" w:hAnsi="Garamond"/>
                <w:i/>
              </w:rPr>
              <w:t>Положения о порядке получения статуса субъекта оптового рынка и ведения реестра субъектов оптового рынка</w:t>
            </w:r>
            <w:r w:rsidRPr="00032E84">
              <w:rPr>
                <w:rFonts w:ascii="Garamond" w:eastAsia="Times New Roman" w:hAnsi="Garamond"/>
              </w:rPr>
              <w:t xml:space="preserve"> (Приложение № 1.1 к </w:t>
            </w:r>
            <w:r w:rsidRPr="007E1736">
              <w:rPr>
                <w:rFonts w:ascii="Garamond" w:eastAsia="Times New Roman" w:hAnsi="Garamond"/>
                <w:i/>
              </w:rPr>
              <w:t>Договору о присоединении к торговой системе оптового рынка</w:t>
            </w:r>
            <w:r w:rsidRPr="00032E84">
              <w:rPr>
                <w:rFonts w:ascii="Garamond" w:eastAsia="Times New Roman" w:hAnsi="Garamond"/>
              </w:rPr>
              <w:t>), начиная с месяца, в котором вступил в действие ПСИ по вышеуказанному временному сечению, и заканчивая месяцем, предшествующим месяцу, в отношении всех суток которого действует Акт о соответствии АИИС КУЭ техническим требованиям оптового рынка</w:t>
            </w:r>
            <w:r w:rsidRPr="00F003FF">
              <w:rPr>
                <w:rFonts w:ascii="Garamond" w:eastAsia="Times New Roman" w:hAnsi="Garamond"/>
                <w:highlight w:val="yellow"/>
              </w:rPr>
              <w:t>;</w:t>
            </w:r>
          </w:p>
          <w:p w14:paraId="4647256C" w14:textId="77777777" w:rsidR="001E0819" w:rsidRPr="0001113D" w:rsidRDefault="001E0819" w:rsidP="00981BE7">
            <w:pPr>
              <w:widowControl w:val="0"/>
              <w:tabs>
                <w:tab w:val="num" w:pos="851"/>
              </w:tabs>
              <w:overflowPunct w:val="0"/>
              <w:autoSpaceDE w:val="0"/>
              <w:autoSpaceDN w:val="0"/>
              <w:adjustRightInd w:val="0"/>
              <w:spacing w:before="120" w:after="120"/>
              <w:ind w:firstLine="625"/>
              <w:jc w:val="both"/>
              <w:textAlignment w:val="baseline"/>
              <w:rPr>
                <w:rFonts w:ascii="Garamond" w:eastAsia="Times New Roman" w:hAnsi="Garamond"/>
              </w:rPr>
            </w:pPr>
            <w:r>
              <w:rPr>
                <w:rFonts w:ascii="Garamond" w:eastAsia="Times New Roman" w:hAnsi="Garamond"/>
                <w:highlight w:val="yellow"/>
              </w:rPr>
              <w:t>–</w:t>
            </w:r>
            <w:r w:rsidRPr="007B60DA">
              <w:rPr>
                <w:rFonts w:ascii="Garamond" w:eastAsia="Times New Roman" w:hAnsi="Garamond"/>
                <w:highlight w:val="yellow"/>
              </w:rPr>
              <w:t xml:space="preserve"> в случаях, предусмотренных п. 7.</w:t>
            </w:r>
            <w:r>
              <w:rPr>
                <w:rFonts w:ascii="Garamond" w:eastAsia="Times New Roman" w:hAnsi="Garamond"/>
                <w:highlight w:val="yellow"/>
              </w:rPr>
              <w:t>9</w:t>
            </w:r>
            <w:r w:rsidRPr="007B60DA">
              <w:rPr>
                <w:rFonts w:ascii="Garamond" w:eastAsia="Times New Roman" w:hAnsi="Garamond"/>
                <w:highlight w:val="yellow"/>
              </w:rPr>
              <w:t xml:space="preserve"> настоящего Регламента.</w:t>
            </w:r>
          </w:p>
        </w:tc>
      </w:tr>
      <w:tr w:rsidR="001E0819" w:rsidRPr="0001113D" w14:paraId="77E1BD9F" w14:textId="77777777" w:rsidTr="001976C6">
        <w:trPr>
          <w:trHeight w:val="457"/>
        </w:trPr>
        <w:tc>
          <w:tcPr>
            <w:tcW w:w="918" w:type="dxa"/>
          </w:tcPr>
          <w:p w14:paraId="118C8EAF" w14:textId="77777777" w:rsidR="001E0819" w:rsidRPr="0001113D" w:rsidRDefault="001E0819" w:rsidP="00981BE7">
            <w:pPr>
              <w:widowControl w:val="0"/>
              <w:spacing w:before="120" w:after="120"/>
              <w:jc w:val="both"/>
              <w:rPr>
                <w:rFonts w:ascii="Garamond" w:hAnsi="Garamond"/>
                <w:b/>
              </w:rPr>
            </w:pPr>
            <w:r w:rsidRPr="002459DC">
              <w:rPr>
                <w:rFonts w:ascii="Garamond" w:hAnsi="Garamond"/>
                <w:b/>
              </w:rPr>
              <w:t>7.</w:t>
            </w:r>
            <w:r>
              <w:rPr>
                <w:rFonts w:ascii="Garamond" w:hAnsi="Garamond"/>
                <w:b/>
              </w:rPr>
              <w:t>9</w:t>
            </w:r>
          </w:p>
        </w:tc>
        <w:tc>
          <w:tcPr>
            <w:tcW w:w="7116" w:type="dxa"/>
          </w:tcPr>
          <w:p w14:paraId="584A8419" w14:textId="77777777" w:rsidR="001E0819" w:rsidRPr="002459DC"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highlight w:val="green"/>
              </w:rPr>
            </w:pPr>
            <w:r w:rsidRPr="002459DC">
              <w:rPr>
                <w:rFonts w:ascii="Garamond" w:eastAsia="Times New Roman" w:hAnsi="Garamond"/>
              </w:rPr>
              <w:t>Формирование почасовых объемов электроэнергии по ГТП генерации и сечениям коммерческого учета осуществляется согласно единому учетно-расчетному времени</w:t>
            </w:r>
            <w:r w:rsidRPr="002459DC">
              <w:rPr>
                <w:rFonts w:ascii="Garamond" w:eastAsia="Times New Roman" w:hAnsi="Garamond"/>
                <w:highlight w:val="yellow"/>
              </w:rPr>
              <w:t>:</w:t>
            </w:r>
            <w:r w:rsidRPr="002459DC">
              <w:rPr>
                <w:rFonts w:ascii="Garamond" w:eastAsia="Times New Roman" w:hAnsi="Garamond"/>
                <w:highlight w:val="green"/>
              </w:rPr>
              <w:t xml:space="preserve"> </w:t>
            </w:r>
          </w:p>
          <w:p w14:paraId="3DBA9996" w14:textId="77777777" w:rsidR="001E0819" w:rsidRPr="002459DC"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highlight w:val="yellow"/>
              </w:rPr>
            </w:pPr>
            <w:r w:rsidRPr="002459DC">
              <w:rPr>
                <w:rFonts w:ascii="Garamond" w:eastAsia="Times New Roman" w:hAnsi="Garamond"/>
                <w:highlight w:val="yellow"/>
              </w:rPr>
              <w:t>1) московское время принято:</w:t>
            </w:r>
          </w:p>
          <w:p w14:paraId="3AA2D58D" w14:textId="77777777" w:rsidR="001E0819" w:rsidRPr="002459DC"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highlight w:val="yellow"/>
              </w:rPr>
            </w:pPr>
            <w:r w:rsidRPr="002459DC">
              <w:rPr>
                <w:rFonts w:ascii="Garamond" w:eastAsia="Times New Roman" w:hAnsi="Garamond"/>
                <w:highlight w:val="yellow"/>
              </w:rPr>
              <w:t>1) для ценовых и неценовых зон (за исключением второй неценовой зоны);</w:t>
            </w:r>
          </w:p>
          <w:p w14:paraId="13E755B2" w14:textId="77777777" w:rsidR="001E0819" w:rsidRPr="002459DC"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highlight w:val="yellow"/>
              </w:rPr>
            </w:pPr>
            <w:r w:rsidRPr="002459DC">
              <w:rPr>
                <w:rFonts w:ascii="Garamond" w:eastAsia="Times New Roman" w:hAnsi="Garamond"/>
                <w:highlight w:val="yellow"/>
              </w:rPr>
              <w:t>2) сечений коммерческого учета:</w:t>
            </w:r>
          </w:p>
          <w:p w14:paraId="2CCF4E7B" w14:textId="77777777" w:rsidR="001E0819" w:rsidRPr="002459DC"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highlight w:val="yellow"/>
              </w:rPr>
            </w:pPr>
            <w:r w:rsidRPr="002459DC">
              <w:rPr>
                <w:rFonts w:ascii="Garamond" w:eastAsia="Times New Roman" w:hAnsi="Garamond"/>
                <w:highlight w:val="yellow"/>
              </w:rPr>
              <w:t>– между второй ценовой зоной и второй неценовой зоной;</w:t>
            </w:r>
          </w:p>
          <w:p w14:paraId="28027CBB" w14:textId="77777777" w:rsidR="001E0819" w:rsidRPr="002459DC"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highlight w:val="yellow"/>
              </w:rPr>
            </w:pPr>
            <w:r w:rsidRPr="002459DC">
              <w:rPr>
                <w:rFonts w:ascii="Garamond" w:eastAsia="Times New Roman" w:hAnsi="Garamond"/>
                <w:highlight w:val="yellow"/>
              </w:rPr>
              <w:t xml:space="preserve">– между внезональным энергорайоном, входящим в ГТП потребления на территории Республики Саха (Якутия), и энергообъектами, расположенными на территории Республики Саха (Якутия), имеющими электрическую связь с энергообъектами, расположенными в ценовой зоне Сибири; </w:t>
            </w:r>
          </w:p>
          <w:p w14:paraId="0277E6AE" w14:textId="77777777" w:rsidR="001E0819" w:rsidRPr="002459DC"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highlight w:val="yellow"/>
              </w:rPr>
            </w:pPr>
            <w:r w:rsidRPr="002459DC">
              <w:rPr>
                <w:rFonts w:ascii="Garamond" w:eastAsia="Times New Roman" w:hAnsi="Garamond"/>
                <w:highlight w:val="yellow"/>
              </w:rPr>
              <w:t>– между внезональным энергорайоном, входящим в ГТП потребления на территории Республики Саха (Якутия), и ГТП смежных участников оптового рынка;</w:t>
            </w:r>
          </w:p>
          <w:p w14:paraId="4CD96565" w14:textId="77777777" w:rsidR="001E0819" w:rsidRPr="002459DC"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highlight w:val="yellow"/>
              </w:rPr>
            </w:pPr>
            <w:r w:rsidRPr="002459DC">
              <w:rPr>
                <w:rFonts w:ascii="Garamond" w:eastAsia="Times New Roman" w:hAnsi="Garamond"/>
                <w:highlight w:val="yellow"/>
              </w:rPr>
              <w:t>– между внезональными энергорайонами, входящими в состав ГТП потребления участников оптового рынка на территории Республики Саха (Якутия);</w:t>
            </w:r>
          </w:p>
          <w:p w14:paraId="4B13B8C6" w14:textId="77777777" w:rsidR="001E0819" w:rsidRPr="002459DC"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highlight w:val="yellow"/>
              </w:rPr>
            </w:pPr>
            <w:r>
              <w:rPr>
                <w:rFonts w:ascii="Garamond" w:eastAsia="Times New Roman" w:hAnsi="Garamond"/>
                <w:highlight w:val="yellow"/>
              </w:rPr>
              <w:t>2</w:t>
            </w:r>
            <w:r w:rsidRPr="002459DC">
              <w:rPr>
                <w:rFonts w:ascii="Garamond" w:eastAsia="Times New Roman" w:hAnsi="Garamond"/>
                <w:highlight w:val="yellow"/>
              </w:rPr>
              <w:t>)</w:t>
            </w:r>
            <w:r w:rsidRPr="002459DC">
              <w:rPr>
                <w:rFonts w:ascii="Garamond" w:eastAsia="Times New Roman" w:hAnsi="Garamond"/>
                <w:highlight w:val="yellow"/>
              </w:rPr>
              <w:tab/>
              <w:t xml:space="preserve">для второй неценовой зоны (за исключением сечений коммерческого учета, указанных в подпункте </w:t>
            </w:r>
            <w:r>
              <w:rPr>
                <w:rFonts w:ascii="Garamond" w:eastAsia="Times New Roman" w:hAnsi="Garamond"/>
                <w:highlight w:val="yellow"/>
              </w:rPr>
              <w:t>б) н</w:t>
            </w:r>
            <w:r w:rsidRPr="002459DC">
              <w:rPr>
                <w:rFonts w:ascii="Garamond" w:eastAsia="Times New Roman" w:hAnsi="Garamond"/>
                <w:highlight w:val="yellow"/>
              </w:rPr>
              <w:t>астоящего пункта) принято хабаровское время.</w:t>
            </w:r>
          </w:p>
          <w:p w14:paraId="4EA44FAE" w14:textId="77777777" w:rsidR="001E0819" w:rsidRDefault="001E0819" w:rsidP="00981BE7">
            <w:pPr>
              <w:widowControl w:val="0"/>
              <w:tabs>
                <w:tab w:val="num" w:pos="851"/>
              </w:tabs>
              <w:overflowPunct w:val="0"/>
              <w:autoSpaceDE w:val="0"/>
              <w:autoSpaceDN w:val="0"/>
              <w:adjustRightInd w:val="0"/>
              <w:spacing w:before="120" w:after="120"/>
              <w:jc w:val="both"/>
              <w:textAlignment w:val="baseline"/>
              <w:rPr>
                <w:rFonts w:ascii="Garamond" w:eastAsia="Times New Roman" w:hAnsi="Garamond"/>
                <w:b/>
              </w:rPr>
            </w:pPr>
            <w:r w:rsidRPr="002459DC">
              <w:rPr>
                <w:rFonts w:ascii="Garamond" w:eastAsia="Times New Roman" w:hAnsi="Garamond"/>
                <w:highlight w:val="yellow"/>
              </w:rPr>
              <w:t xml:space="preserve">При формировании данных коммерческого учета по вновь образованным сечениям коммерческого учета, указанным в подпункте </w:t>
            </w:r>
            <w:r>
              <w:rPr>
                <w:rFonts w:ascii="Garamond" w:eastAsia="Times New Roman" w:hAnsi="Garamond"/>
                <w:highlight w:val="yellow"/>
              </w:rPr>
              <w:t xml:space="preserve">б) </w:t>
            </w:r>
            <w:r w:rsidRPr="002459DC">
              <w:rPr>
                <w:rFonts w:ascii="Garamond" w:eastAsia="Times New Roman" w:hAnsi="Garamond"/>
                <w:highlight w:val="yellow"/>
              </w:rPr>
              <w:t>настоящего пункта, за первый отчетный период участники оптового рынка (ФСК) обязаны дополнительно сформировать и направить в соответствии с требованиями настоящего Регламента в КО данные коммерческого учета за первые 7 (семь) часов отчетного периода, определенные по хабаровскому времени, при этом указанные данные коммерческого учета формируются и направляются по московскому времени.</w:t>
            </w:r>
          </w:p>
        </w:tc>
        <w:tc>
          <w:tcPr>
            <w:tcW w:w="6917" w:type="dxa"/>
          </w:tcPr>
          <w:p w14:paraId="1091B88E" w14:textId="77777777" w:rsidR="001E0819" w:rsidRPr="002459DC"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2459DC">
              <w:rPr>
                <w:rFonts w:ascii="Garamond" w:eastAsia="Times New Roman" w:hAnsi="Garamond"/>
              </w:rPr>
              <w:t xml:space="preserve">Формирование почасовых объемов электроэнергии по ГТП генерации и сечениям коммерческого учета осуществляется согласно единому учетно-расчетному времени </w:t>
            </w:r>
            <w:r>
              <w:rPr>
                <w:rFonts w:ascii="Garamond" w:eastAsia="Times New Roman" w:hAnsi="Garamond"/>
                <w:highlight w:val="yellow"/>
              </w:rPr>
              <w:t>–</w:t>
            </w:r>
            <w:r w:rsidRPr="002459DC">
              <w:rPr>
                <w:rFonts w:ascii="Garamond" w:eastAsia="Times New Roman" w:hAnsi="Garamond"/>
                <w:highlight w:val="yellow"/>
              </w:rPr>
              <w:t xml:space="preserve"> московскому.</w:t>
            </w:r>
          </w:p>
          <w:p w14:paraId="4161DA1B" w14:textId="77777777" w:rsidR="001E0819" w:rsidRPr="004F0ED6" w:rsidRDefault="00A15EB5"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highlight w:val="yellow"/>
              </w:rPr>
            </w:pPr>
            <w:r w:rsidRPr="002459DC">
              <w:rPr>
                <w:rFonts w:ascii="Garamond" w:eastAsia="Times New Roman" w:hAnsi="Garamond"/>
                <w:highlight w:val="yellow"/>
              </w:rPr>
              <w:t>Формирование отчетных данных коммерческого учета по сечениям коммерческого учета и ГТП генерации, относящимся</w:t>
            </w:r>
            <w:r>
              <w:rPr>
                <w:rFonts w:ascii="Garamond" w:eastAsia="Times New Roman" w:hAnsi="Garamond"/>
                <w:highlight w:val="yellow"/>
              </w:rPr>
              <w:t xml:space="preserve"> к</w:t>
            </w:r>
            <w:r w:rsidRPr="002459DC">
              <w:rPr>
                <w:rFonts w:ascii="Garamond" w:eastAsia="Times New Roman" w:hAnsi="Garamond"/>
                <w:highlight w:val="yellow"/>
              </w:rPr>
              <w:t xml:space="preserve"> </w:t>
            </w:r>
            <w:r>
              <w:rPr>
                <w:rFonts w:ascii="Garamond" w:eastAsia="Times New Roman" w:hAnsi="Garamond"/>
                <w:highlight w:val="yellow"/>
              </w:rPr>
              <w:t>отдельной территории</w:t>
            </w:r>
            <w:r w:rsidRPr="004F0ED6">
              <w:rPr>
                <w:rFonts w:ascii="Garamond" w:eastAsia="Times New Roman" w:hAnsi="Garamond"/>
                <w:highlight w:val="yellow"/>
              </w:rPr>
              <w:t>, входящей в состав Дальневосточного федерального округа, ранее относившейся к неценовым зонам, за декабрь 2024 года осуществляется с учетом следующих особенностей (за исключением случаев, предусмотренных настоящим пунктом):</w:t>
            </w:r>
          </w:p>
          <w:p w14:paraId="61F91253" w14:textId="77777777" w:rsidR="001E0819" w:rsidRPr="007B60DA"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highlight w:val="yellow"/>
              </w:rPr>
            </w:pPr>
            <w:r w:rsidRPr="004F0ED6">
              <w:rPr>
                <w:rFonts w:ascii="Garamond" w:eastAsia="Times New Roman" w:hAnsi="Garamond"/>
                <w:highlight w:val="yellow"/>
              </w:rPr>
              <w:t xml:space="preserve">– за все </w:t>
            </w:r>
            <w:r w:rsidRPr="007B60DA">
              <w:rPr>
                <w:rFonts w:ascii="Garamond" w:eastAsia="Times New Roman" w:hAnsi="Garamond"/>
                <w:highlight w:val="yellow"/>
              </w:rPr>
              <w:t xml:space="preserve">часы отчетного периода </w:t>
            </w:r>
            <w:r>
              <w:rPr>
                <w:rFonts w:ascii="Garamond" w:eastAsia="Times New Roman" w:hAnsi="Garamond"/>
                <w:highlight w:val="yellow"/>
              </w:rPr>
              <w:t>декабря</w:t>
            </w:r>
            <w:r w:rsidRPr="007B60DA">
              <w:rPr>
                <w:rFonts w:ascii="Garamond" w:eastAsia="Times New Roman" w:hAnsi="Garamond"/>
                <w:highlight w:val="yellow"/>
              </w:rPr>
              <w:t xml:space="preserve"> 202</w:t>
            </w:r>
            <w:r>
              <w:rPr>
                <w:rFonts w:ascii="Garamond" w:eastAsia="Times New Roman" w:hAnsi="Garamond"/>
                <w:highlight w:val="yellow"/>
              </w:rPr>
              <w:t>4</w:t>
            </w:r>
            <w:r w:rsidRPr="007B60DA">
              <w:rPr>
                <w:rFonts w:ascii="Garamond" w:eastAsia="Times New Roman" w:hAnsi="Garamond"/>
                <w:highlight w:val="yellow"/>
              </w:rPr>
              <w:t xml:space="preserve"> г</w:t>
            </w:r>
            <w:r>
              <w:rPr>
                <w:rFonts w:ascii="Garamond" w:eastAsia="Times New Roman" w:hAnsi="Garamond"/>
                <w:highlight w:val="yellow"/>
              </w:rPr>
              <w:t>ода</w:t>
            </w:r>
            <w:r w:rsidRPr="007B60DA">
              <w:rPr>
                <w:rFonts w:ascii="Garamond" w:eastAsia="Times New Roman" w:hAnsi="Garamond"/>
                <w:highlight w:val="yellow"/>
              </w:rPr>
              <w:t>, определенные по хабаровскому времени, отчетные данные коммерческого учета формируются и направляются с использованием корректирующих актов учета (оборота) по ГТП генерации, корректирующих актов учета перетоков по сечению коммерческого учета (макеты 51075) с указанием причины № 4 по хабаровскому времени;</w:t>
            </w:r>
          </w:p>
          <w:p w14:paraId="2B40F629" w14:textId="77777777" w:rsidR="001E0819" w:rsidRPr="007B60DA"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highlight w:val="yellow"/>
              </w:rPr>
            </w:pPr>
            <w:r>
              <w:rPr>
                <w:rFonts w:ascii="Garamond" w:eastAsia="Times New Roman" w:hAnsi="Garamond"/>
                <w:highlight w:val="yellow"/>
              </w:rPr>
              <w:t>–</w:t>
            </w:r>
            <w:r w:rsidRPr="007B60DA">
              <w:rPr>
                <w:rFonts w:ascii="Garamond" w:eastAsia="Times New Roman" w:hAnsi="Garamond"/>
                <w:highlight w:val="yellow"/>
              </w:rPr>
              <w:t xml:space="preserve"> за первые 7 (семь) часов отчетного периода </w:t>
            </w:r>
            <w:r>
              <w:rPr>
                <w:rFonts w:ascii="Garamond" w:eastAsia="Times New Roman" w:hAnsi="Garamond"/>
                <w:highlight w:val="yellow"/>
              </w:rPr>
              <w:t>января</w:t>
            </w:r>
            <w:r w:rsidRPr="007B60DA">
              <w:rPr>
                <w:rFonts w:ascii="Garamond" w:eastAsia="Times New Roman" w:hAnsi="Garamond"/>
                <w:highlight w:val="yellow"/>
              </w:rPr>
              <w:t xml:space="preserve"> 202</w:t>
            </w:r>
            <w:r>
              <w:rPr>
                <w:rFonts w:ascii="Garamond" w:eastAsia="Times New Roman" w:hAnsi="Garamond"/>
                <w:highlight w:val="yellow"/>
              </w:rPr>
              <w:t>5</w:t>
            </w:r>
            <w:r w:rsidRPr="007B60DA">
              <w:rPr>
                <w:rFonts w:ascii="Garamond" w:eastAsia="Times New Roman" w:hAnsi="Garamond"/>
                <w:highlight w:val="yellow"/>
              </w:rPr>
              <w:t xml:space="preserve"> г</w:t>
            </w:r>
            <w:r>
              <w:rPr>
                <w:rFonts w:ascii="Garamond" w:eastAsia="Times New Roman" w:hAnsi="Garamond"/>
                <w:highlight w:val="yellow"/>
              </w:rPr>
              <w:t>ода</w:t>
            </w:r>
            <w:r w:rsidRPr="007B60DA">
              <w:rPr>
                <w:rFonts w:ascii="Garamond" w:eastAsia="Times New Roman" w:hAnsi="Garamond"/>
                <w:highlight w:val="yellow"/>
              </w:rPr>
              <w:t xml:space="preserve">, определенные по хабаровскому времени, отчетные данные коммерческого учета формируются и направляются с использованием корректирующих актов учета (оборота) по ГТП генерации, корректирующих актов учета перетоков по сечению коммерческого учета (макеты 51075) с указанием причины № 4 по московскому времени. При этом отчетные данные коммерческого учета за такие 7 (семь) часов формируются и направляются в КО до 5 </w:t>
            </w:r>
            <w:r>
              <w:rPr>
                <w:rFonts w:ascii="Garamond" w:eastAsia="Times New Roman" w:hAnsi="Garamond"/>
                <w:highlight w:val="yellow"/>
              </w:rPr>
              <w:t>января</w:t>
            </w:r>
            <w:r w:rsidRPr="007B60DA">
              <w:rPr>
                <w:rFonts w:ascii="Garamond" w:eastAsia="Times New Roman" w:hAnsi="Garamond"/>
                <w:highlight w:val="yellow"/>
              </w:rPr>
              <w:t xml:space="preserve"> 202</w:t>
            </w:r>
            <w:r>
              <w:rPr>
                <w:rFonts w:ascii="Garamond" w:eastAsia="Times New Roman" w:hAnsi="Garamond"/>
                <w:highlight w:val="yellow"/>
              </w:rPr>
              <w:t>5</w:t>
            </w:r>
            <w:r w:rsidRPr="007B60DA">
              <w:rPr>
                <w:rFonts w:ascii="Garamond" w:eastAsia="Times New Roman" w:hAnsi="Garamond"/>
                <w:highlight w:val="yellow"/>
              </w:rPr>
              <w:t xml:space="preserve"> г</w:t>
            </w:r>
            <w:r>
              <w:rPr>
                <w:rFonts w:ascii="Garamond" w:eastAsia="Times New Roman" w:hAnsi="Garamond"/>
                <w:highlight w:val="yellow"/>
              </w:rPr>
              <w:t>ода</w:t>
            </w:r>
            <w:r w:rsidRPr="007B60DA">
              <w:rPr>
                <w:rFonts w:ascii="Garamond" w:eastAsia="Times New Roman" w:hAnsi="Garamond"/>
                <w:highlight w:val="yellow"/>
              </w:rPr>
              <w:t xml:space="preserve"> включительно в отношении ГТП генерации и до 6 </w:t>
            </w:r>
            <w:r>
              <w:rPr>
                <w:rFonts w:ascii="Garamond" w:eastAsia="Times New Roman" w:hAnsi="Garamond"/>
                <w:highlight w:val="yellow"/>
              </w:rPr>
              <w:t>января</w:t>
            </w:r>
            <w:r w:rsidRPr="007B60DA">
              <w:rPr>
                <w:rFonts w:ascii="Garamond" w:eastAsia="Times New Roman" w:hAnsi="Garamond"/>
                <w:highlight w:val="yellow"/>
              </w:rPr>
              <w:t xml:space="preserve"> 202</w:t>
            </w:r>
            <w:r>
              <w:rPr>
                <w:rFonts w:ascii="Garamond" w:eastAsia="Times New Roman" w:hAnsi="Garamond"/>
                <w:highlight w:val="yellow"/>
              </w:rPr>
              <w:t>5 года включительно в отношении</w:t>
            </w:r>
            <w:r w:rsidRPr="007B60DA">
              <w:rPr>
                <w:rFonts w:ascii="Garamond" w:eastAsia="Times New Roman" w:hAnsi="Garamond"/>
                <w:highlight w:val="yellow"/>
              </w:rPr>
              <w:t xml:space="preserve"> сечений</w:t>
            </w:r>
            <w:r>
              <w:rPr>
                <w:rFonts w:ascii="Garamond" w:eastAsia="Times New Roman" w:hAnsi="Garamond"/>
                <w:highlight w:val="yellow"/>
              </w:rPr>
              <w:t xml:space="preserve"> коммерческого учета</w:t>
            </w:r>
            <w:r w:rsidRPr="007B60DA">
              <w:rPr>
                <w:rFonts w:ascii="Garamond" w:eastAsia="Times New Roman" w:hAnsi="Garamond"/>
                <w:highlight w:val="yellow"/>
              </w:rPr>
              <w:t>.</w:t>
            </w:r>
          </w:p>
          <w:p w14:paraId="76304DF8" w14:textId="77777777" w:rsidR="001E0819"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highlight w:val="yellow"/>
              </w:rPr>
            </w:pPr>
            <w:r w:rsidRPr="007B60DA">
              <w:rPr>
                <w:rFonts w:ascii="Garamond" w:eastAsia="Times New Roman" w:hAnsi="Garamond"/>
                <w:highlight w:val="yellow"/>
              </w:rPr>
              <w:t xml:space="preserve">Формирование отчетных данных коммерческого учета по сечениям коммерческого учета и ГТП генерации, относящимся </w:t>
            </w:r>
            <w:r>
              <w:rPr>
                <w:rFonts w:ascii="Garamond" w:eastAsia="Times New Roman" w:hAnsi="Garamond"/>
                <w:highlight w:val="yellow"/>
              </w:rPr>
              <w:t>к</w:t>
            </w:r>
            <w:r w:rsidRPr="002459DC">
              <w:rPr>
                <w:rFonts w:ascii="Garamond" w:eastAsia="Times New Roman" w:hAnsi="Garamond"/>
                <w:highlight w:val="yellow"/>
              </w:rPr>
              <w:t xml:space="preserve"> </w:t>
            </w:r>
            <w:r>
              <w:rPr>
                <w:rFonts w:ascii="Garamond" w:eastAsia="Times New Roman" w:hAnsi="Garamond"/>
                <w:highlight w:val="yellow"/>
              </w:rPr>
              <w:t>отдельной территории</w:t>
            </w:r>
            <w:r w:rsidRPr="0001113D">
              <w:rPr>
                <w:rFonts w:ascii="Garamond" w:eastAsia="Times New Roman" w:hAnsi="Garamond"/>
                <w:highlight w:val="yellow"/>
              </w:rPr>
              <w:t>, входящей в состав Дальневосточного федерального округа, ранее относившейся к неценовым зонам</w:t>
            </w:r>
            <w:r w:rsidRPr="007B60DA">
              <w:rPr>
                <w:rFonts w:ascii="Garamond" w:eastAsia="Times New Roman" w:hAnsi="Garamond"/>
                <w:highlight w:val="yellow"/>
              </w:rPr>
              <w:t xml:space="preserve">, за </w:t>
            </w:r>
            <w:r>
              <w:rPr>
                <w:rFonts w:ascii="Garamond" w:eastAsia="Times New Roman" w:hAnsi="Garamond"/>
                <w:highlight w:val="yellow"/>
              </w:rPr>
              <w:t>январь</w:t>
            </w:r>
            <w:r w:rsidRPr="007B60DA">
              <w:rPr>
                <w:rFonts w:ascii="Garamond" w:eastAsia="Times New Roman" w:hAnsi="Garamond"/>
                <w:highlight w:val="yellow"/>
              </w:rPr>
              <w:t xml:space="preserve"> 202</w:t>
            </w:r>
            <w:r>
              <w:rPr>
                <w:rFonts w:ascii="Garamond" w:eastAsia="Times New Roman" w:hAnsi="Garamond"/>
                <w:highlight w:val="yellow"/>
              </w:rPr>
              <w:t>5</w:t>
            </w:r>
            <w:r w:rsidRPr="007B60DA">
              <w:rPr>
                <w:rFonts w:ascii="Garamond" w:eastAsia="Times New Roman" w:hAnsi="Garamond"/>
                <w:highlight w:val="yellow"/>
              </w:rPr>
              <w:t xml:space="preserve"> г</w:t>
            </w:r>
            <w:r>
              <w:rPr>
                <w:rFonts w:ascii="Garamond" w:eastAsia="Times New Roman" w:hAnsi="Garamond"/>
                <w:highlight w:val="yellow"/>
              </w:rPr>
              <w:t>ода</w:t>
            </w:r>
            <w:r w:rsidRPr="007B60DA">
              <w:rPr>
                <w:rFonts w:ascii="Garamond" w:eastAsia="Times New Roman" w:hAnsi="Garamond"/>
                <w:highlight w:val="yellow"/>
              </w:rPr>
              <w:t xml:space="preserve"> осуществляется с использованием корректирующих актов учета (оборота) по ГТП генерации, корректирующих актов учета перетоков по сечению коммерческого учета (макеты 51075) с указанием причины № 4 по московскому </w:t>
            </w:r>
            <w:r w:rsidRPr="002459DC">
              <w:rPr>
                <w:rFonts w:ascii="Garamond" w:eastAsia="Times New Roman" w:hAnsi="Garamond"/>
                <w:highlight w:val="yellow"/>
              </w:rPr>
              <w:t>времени.</w:t>
            </w:r>
          </w:p>
          <w:p w14:paraId="362C2372" w14:textId="77777777" w:rsidR="00A15EB5" w:rsidRPr="00921E44" w:rsidRDefault="00A15EB5"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highlight w:val="yellow"/>
              </w:rPr>
            </w:pPr>
            <w:r w:rsidRPr="00921E44">
              <w:rPr>
                <w:rFonts w:ascii="Garamond" w:eastAsia="Times New Roman" w:hAnsi="Garamond"/>
                <w:highlight w:val="yellow"/>
              </w:rPr>
              <w:t>Вышеуказанные особенности при формировании отчетных данных коммерческого учета по сечениям коммерческого учета, относящимся к отдельной территории, входящей в состав Дальневосточного федерального округа, ранее относившейся к неценовым зонам, не распространяется на сечения коммерческого учета:</w:t>
            </w:r>
          </w:p>
          <w:p w14:paraId="5658AC19" w14:textId="1899C15B" w:rsidR="00A15EB5" w:rsidRPr="00921E44" w:rsidRDefault="00A15EB5"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highlight w:val="yellow"/>
              </w:rPr>
            </w:pPr>
            <w:r w:rsidRPr="00921E44">
              <w:rPr>
                <w:rFonts w:ascii="Garamond" w:eastAsia="Times New Roman" w:hAnsi="Garamond"/>
                <w:highlight w:val="yellow"/>
              </w:rPr>
              <w:t>– между второй ценовой зоной и отдельной территори</w:t>
            </w:r>
            <w:r w:rsidR="00921E44">
              <w:rPr>
                <w:rFonts w:ascii="Garamond" w:eastAsia="Times New Roman" w:hAnsi="Garamond"/>
                <w:highlight w:val="yellow"/>
              </w:rPr>
              <w:t>ей</w:t>
            </w:r>
            <w:r w:rsidRPr="00921E44">
              <w:rPr>
                <w:rFonts w:ascii="Garamond" w:eastAsia="Times New Roman" w:hAnsi="Garamond"/>
                <w:highlight w:val="yellow"/>
              </w:rPr>
              <w:t>, входящей в состав Дальневосточного федерального округа, ранее относившейся к неценовым зонам;</w:t>
            </w:r>
          </w:p>
          <w:p w14:paraId="22CF1333" w14:textId="77777777" w:rsidR="00A15EB5" w:rsidRPr="00921E44" w:rsidRDefault="00A15EB5"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highlight w:val="yellow"/>
              </w:rPr>
            </w:pPr>
            <w:r w:rsidRPr="00921E44">
              <w:rPr>
                <w:rFonts w:ascii="Garamond" w:eastAsia="Times New Roman" w:hAnsi="Garamond"/>
                <w:highlight w:val="yellow"/>
              </w:rPr>
              <w:t xml:space="preserve">– между внутризональным энергорайоном, входящим в ГТП потребления на территории Республики Саха (Якутия), и энергообъектами, расположенными на территории Республики Саха (Якутия), имеющими электрическую связь с энергообъектами, расположенными в ценовой зоне Сибири; </w:t>
            </w:r>
          </w:p>
          <w:p w14:paraId="7D205661" w14:textId="77777777" w:rsidR="00A15EB5" w:rsidRPr="00921E44" w:rsidRDefault="00A15EB5"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highlight w:val="yellow"/>
              </w:rPr>
            </w:pPr>
            <w:r w:rsidRPr="00921E44">
              <w:rPr>
                <w:rFonts w:ascii="Garamond" w:eastAsia="Times New Roman" w:hAnsi="Garamond"/>
                <w:highlight w:val="yellow"/>
              </w:rPr>
              <w:t>– между внутризональным энергорайоном, входящим в ГТП потребления на территории Республики Саха (Якутия), и ГТП смежных участников оптового рынка;</w:t>
            </w:r>
          </w:p>
          <w:p w14:paraId="4F39CFB2" w14:textId="1C90D9B8" w:rsidR="001E0819" w:rsidRPr="00921E44" w:rsidRDefault="00A15EB5"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highlight w:val="yellow"/>
              </w:rPr>
            </w:pPr>
            <w:r w:rsidRPr="00921E44">
              <w:rPr>
                <w:rFonts w:ascii="Garamond" w:eastAsia="Times New Roman" w:hAnsi="Garamond"/>
                <w:highlight w:val="yellow"/>
              </w:rPr>
              <w:t>– между внутризональными энергорайонами, входящими в состав ГТП потребления участников оптового рынка на территории Республики Саха (Якутия).</w:t>
            </w:r>
          </w:p>
        </w:tc>
      </w:tr>
      <w:tr w:rsidR="001E0819" w:rsidRPr="0001113D" w14:paraId="0F0E1BBD" w14:textId="77777777" w:rsidTr="001976C6">
        <w:trPr>
          <w:trHeight w:val="457"/>
        </w:trPr>
        <w:tc>
          <w:tcPr>
            <w:tcW w:w="918" w:type="dxa"/>
          </w:tcPr>
          <w:p w14:paraId="2A34746D" w14:textId="77777777" w:rsidR="001E0819" w:rsidRPr="0001113D" w:rsidRDefault="001E0819" w:rsidP="00981BE7">
            <w:pPr>
              <w:widowControl w:val="0"/>
              <w:spacing w:before="120" w:after="120"/>
              <w:jc w:val="both"/>
              <w:rPr>
                <w:rFonts w:ascii="Garamond" w:hAnsi="Garamond"/>
                <w:b/>
              </w:rPr>
            </w:pPr>
            <w:r w:rsidRPr="002459DC">
              <w:rPr>
                <w:rFonts w:ascii="Garamond" w:hAnsi="Garamond"/>
                <w:b/>
              </w:rPr>
              <w:t>7.</w:t>
            </w:r>
            <w:r>
              <w:rPr>
                <w:rFonts w:ascii="Garamond" w:hAnsi="Garamond"/>
                <w:b/>
              </w:rPr>
              <w:t>10</w:t>
            </w:r>
          </w:p>
        </w:tc>
        <w:tc>
          <w:tcPr>
            <w:tcW w:w="7116" w:type="dxa"/>
          </w:tcPr>
          <w:p w14:paraId="39633039" w14:textId="77777777" w:rsidR="001E0819" w:rsidRPr="002459DC"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Pr>
                <w:rFonts w:ascii="Garamond" w:eastAsia="Times New Roman" w:hAnsi="Garamond"/>
              </w:rPr>
              <w:t>…</w:t>
            </w:r>
          </w:p>
          <w:p w14:paraId="2D3DBE25" w14:textId="77777777" w:rsidR="001E0819"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2459DC">
              <w:rPr>
                <w:rFonts w:ascii="Garamond" w:eastAsia="Times New Roman" w:hAnsi="Garamond"/>
              </w:rPr>
              <w:t>В случае если участниками оптового рынка (ФСК) не сформированы в соответствии с п. 7.2 настоящего Регламента акты учета перетоков по сечению коммерческого учета (макет 51020), а также в иных случаях, установленных настоящим Регламентом (в том числе в случае, если КО принят к расчетам корректирующий акт учета перетоков по сечению коммерческого учета (макет 51075)), почасовые объемы электроэнергии определяются на основании замещающих методов расчета в соответствии с пп. 8.1–8.3, 8.6 настоящего Регламента.</w:t>
            </w:r>
          </w:p>
          <w:p w14:paraId="34B45733" w14:textId="77777777" w:rsidR="001E0819" w:rsidRDefault="001E0819" w:rsidP="00981BE7">
            <w:pPr>
              <w:widowControl w:val="0"/>
              <w:tabs>
                <w:tab w:val="num" w:pos="851"/>
              </w:tabs>
              <w:overflowPunct w:val="0"/>
              <w:autoSpaceDE w:val="0"/>
              <w:autoSpaceDN w:val="0"/>
              <w:adjustRightInd w:val="0"/>
              <w:spacing w:before="120" w:after="120"/>
              <w:jc w:val="both"/>
              <w:textAlignment w:val="baseline"/>
              <w:rPr>
                <w:rFonts w:ascii="Garamond" w:eastAsia="Times New Roman" w:hAnsi="Garamond"/>
                <w:b/>
              </w:rPr>
            </w:pPr>
            <w:r w:rsidRPr="00821C85">
              <w:rPr>
                <w:rFonts w:ascii="Garamond" w:eastAsia="Times New Roman" w:hAnsi="Garamond"/>
              </w:rPr>
              <w:t>В случае непредоставления агрегатором в КО до 6-го числа месяца, следующего за отчетным, акта учета (оборота) по объекту регулирования (макеты 21070) в отношении отчетного месяца, КО не передает в СО для целей последующего расчета со стороны СО объема оказанных услуг по управлению изменением режима потребления электрической энергии данные коммерческого учета по такому объекту регулирования (в порядке, предусмотренном п. 9.6 настоящего Регламента), при этом замещающие методы расчета объемов электроэнергии не применяются.</w:t>
            </w:r>
          </w:p>
        </w:tc>
        <w:tc>
          <w:tcPr>
            <w:tcW w:w="6917" w:type="dxa"/>
          </w:tcPr>
          <w:p w14:paraId="05821D7E" w14:textId="77777777" w:rsidR="001E0819" w:rsidRPr="002459DC"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Pr>
                <w:rFonts w:ascii="Garamond" w:eastAsia="Times New Roman" w:hAnsi="Garamond"/>
              </w:rPr>
              <w:t>…</w:t>
            </w:r>
          </w:p>
          <w:p w14:paraId="6BB215B4" w14:textId="77777777" w:rsidR="001E0819" w:rsidRPr="002459DC"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2459DC">
              <w:rPr>
                <w:rFonts w:ascii="Garamond" w:eastAsia="Times New Roman" w:hAnsi="Garamond"/>
              </w:rPr>
              <w:t>В случае если участниками оптового рынка (ФСК) не сформированы в соответствии с п. 7.2 настоящего Регламента акты учета перетоков по сечению коммерческого учета (макет 51020), а также в иных случаях, установленных настоящим Регламентом (в том числе в случае, если КО принят к расчетам корректирующий акт учета перетоков по сечению коммерческого учета (макет 51075)), почасовые объемы электроэнергии определяются на основании замещающих методов расчета в соответствии с пп. 8.1–8.3, 8.6 настоящего Регламента.</w:t>
            </w:r>
          </w:p>
          <w:p w14:paraId="29F79DAB" w14:textId="77777777" w:rsidR="001E0819"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2459DC">
              <w:rPr>
                <w:rFonts w:ascii="Garamond" w:eastAsia="Times New Roman" w:hAnsi="Garamond"/>
                <w:highlight w:val="yellow"/>
              </w:rPr>
              <w:t xml:space="preserve">В случае если КО не приняты отчетные данные коммерческого учета в отношении ГТП генерации, сечений коммерческого учета, относящихся </w:t>
            </w:r>
            <w:r>
              <w:rPr>
                <w:rFonts w:ascii="Garamond" w:eastAsia="Times New Roman" w:hAnsi="Garamond"/>
                <w:highlight w:val="yellow"/>
              </w:rPr>
              <w:t>к</w:t>
            </w:r>
            <w:r w:rsidRPr="002459DC">
              <w:rPr>
                <w:rFonts w:ascii="Garamond" w:eastAsia="Times New Roman" w:hAnsi="Garamond"/>
                <w:highlight w:val="yellow"/>
              </w:rPr>
              <w:t xml:space="preserve"> </w:t>
            </w:r>
            <w:r>
              <w:rPr>
                <w:rFonts w:ascii="Garamond" w:eastAsia="Times New Roman" w:hAnsi="Garamond"/>
                <w:highlight w:val="yellow"/>
              </w:rPr>
              <w:t>отдельной территории</w:t>
            </w:r>
            <w:r w:rsidRPr="0001113D">
              <w:rPr>
                <w:rFonts w:ascii="Garamond" w:eastAsia="Times New Roman" w:hAnsi="Garamond"/>
                <w:highlight w:val="yellow"/>
              </w:rPr>
              <w:t>, входящей в состав Дальневосточного федерального округа, ранее относившейся к неценовым зонам</w:t>
            </w:r>
            <w:r w:rsidRPr="002459DC">
              <w:rPr>
                <w:rFonts w:ascii="Garamond" w:eastAsia="Times New Roman" w:hAnsi="Garamond"/>
                <w:highlight w:val="yellow"/>
              </w:rPr>
              <w:t xml:space="preserve">, за первые 7 (семь) часов отчетного </w:t>
            </w:r>
            <w:r w:rsidRPr="007B60DA">
              <w:rPr>
                <w:rFonts w:ascii="Garamond" w:eastAsia="Times New Roman" w:hAnsi="Garamond"/>
                <w:highlight w:val="yellow"/>
              </w:rPr>
              <w:t xml:space="preserve">периода </w:t>
            </w:r>
            <w:r>
              <w:rPr>
                <w:rFonts w:ascii="Garamond" w:eastAsia="Times New Roman" w:hAnsi="Garamond"/>
                <w:highlight w:val="yellow"/>
              </w:rPr>
              <w:t>января</w:t>
            </w:r>
            <w:r w:rsidRPr="007B60DA">
              <w:rPr>
                <w:rFonts w:ascii="Garamond" w:eastAsia="Times New Roman" w:hAnsi="Garamond"/>
                <w:highlight w:val="yellow"/>
              </w:rPr>
              <w:t xml:space="preserve"> 202</w:t>
            </w:r>
            <w:r>
              <w:rPr>
                <w:rFonts w:ascii="Garamond" w:eastAsia="Times New Roman" w:hAnsi="Garamond"/>
                <w:highlight w:val="yellow"/>
              </w:rPr>
              <w:t>5</w:t>
            </w:r>
            <w:r w:rsidRPr="007B60DA">
              <w:rPr>
                <w:rFonts w:ascii="Garamond" w:eastAsia="Times New Roman" w:hAnsi="Garamond"/>
                <w:highlight w:val="yellow"/>
              </w:rPr>
              <w:t xml:space="preserve"> г</w:t>
            </w:r>
            <w:r>
              <w:rPr>
                <w:rFonts w:ascii="Garamond" w:eastAsia="Times New Roman" w:hAnsi="Garamond"/>
                <w:highlight w:val="yellow"/>
              </w:rPr>
              <w:t>ода</w:t>
            </w:r>
            <w:r w:rsidRPr="007B60DA">
              <w:rPr>
                <w:rFonts w:ascii="Garamond" w:eastAsia="Times New Roman" w:hAnsi="Garamond"/>
                <w:highlight w:val="yellow"/>
              </w:rPr>
              <w:t xml:space="preserve"> (определенные по хабаровскому времени) в сроки, устано</w:t>
            </w:r>
            <w:r w:rsidRPr="002459DC">
              <w:rPr>
                <w:rFonts w:ascii="Garamond" w:eastAsia="Times New Roman" w:hAnsi="Garamond"/>
                <w:highlight w:val="yellow"/>
              </w:rPr>
              <w:t>вленные настоящим Регламентом, почасовые объемы электроэнергии определяются на основании замещающих методов расчета в соответствии с пп. 8.2</w:t>
            </w:r>
            <w:r>
              <w:rPr>
                <w:rFonts w:ascii="Garamond" w:eastAsia="Times New Roman" w:hAnsi="Garamond"/>
                <w:highlight w:val="yellow"/>
              </w:rPr>
              <w:t xml:space="preserve">, </w:t>
            </w:r>
            <w:r w:rsidRPr="002459DC">
              <w:rPr>
                <w:rFonts w:ascii="Garamond" w:eastAsia="Times New Roman" w:hAnsi="Garamond"/>
                <w:highlight w:val="yellow"/>
              </w:rPr>
              <w:t>8.3, 8.7 настоящего Регламента.</w:t>
            </w:r>
          </w:p>
          <w:p w14:paraId="1B686597" w14:textId="77777777" w:rsidR="001E0819" w:rsidRPr="0001113D" w:rsidRDefault="001E0819" w:rsidP="00981BE7">
            <w:pPr>
              <w:widowControl w:val="0"/>
              <w:tabs>
                <w:tab w:val="left" w:pos="1418"/>
                <w:tab w:val="left" w:pos="1560"/>
              </w:tabs>
              <w:spacing w:before="120" w:after="120"/>
              <w:ind w:left="28" w:firstLine="572"/>
              <w:jc w:val="both"/>
              <w:rPr>
                <w:rFonts w:ascii="Garamond" w:hAnsi="Garamond"/>
                <w:highlight w:val="yellow"/>
              </w:rPr>
            </w:pPr>
            <w:r w:rsidRPr="00821C85">
              <w:rPr>
                <w:rFonts w:ascii="Garamond" w:eastAsia="Times New Roman" w:hAnsi="Garamond"/>
              </w:rPr>
              <w:t>В случае непредоставления агрегатором в КО до 6-го числа месяца, следующего за отчетным, акта учета (оборота) по объекту регулирования (макеты 21070) в отношении отчетного месяца, КО не передает в СО для целей последующего расчета со стороны СО объема оказанных услуг по управлению изменением режима потребления электрической энергии данные коммерческого учета по такому объекту регулирования (в порядке, предусмотренном п. 9.6 настоящего Регламента), при этом замещающие методы расчета объемов электроэнергии не применяются.</w:t>
            </w:r>
          </w:p>
        </w:tc>
      </w:tr>
      <w:tr w:rsidR="001E0819" w:rsidRPr="0001113D" w14:paraId="19E76780" w14:textId="77777777" w:rsidTr="001976C6">
        <w:trPr>
          <w:trHeight w:val="457"/>
        </w:trPr>
        <w:tc>
          <w:tcPr>
            <w:tcW w:w="918" w:type="dxa"/>
          </w:tcPr>
          <w:p w14:paraId="2B4AD8E2" w14:textId="77777777" w:rsidR="001E0819" w:rsidRPr="0001113D" w:rsidRDefault="001E0819" w:rsidP="00981BE7">
            <w:pPr>
              <w:widowControl w:val="0"/>
              <w:spacing w:before="120" w:after="120"/>
              <w:jc w:val="both"/>
              <w:rPr>
                <w:rFonts w:ascii="Garamond" w:hAnsi="Garamond"/>
                <w:b/>
              </w:rPr>
            </w:pPr>
            <w:r>
              <w:rPr>
                <w:rFonts w:ascii="Garamond" w:hAnsi="Garamond"/>
                <w:b/>
              </w:rPr>
              <w:t>7.16</w:t>
            </w:r>
          </w:p>
        </w:tc>
        <w:tc>
          <w:tcPr>
            <w:tcW w:w="7116" w:type="dxa"/>
          </w:tcPr>
          <w:p w14:paraId="716F2AEB" w14:textId="77777777" w:rsidR="001E0819" w:rsidRDefault="001E0819" w:rsidP="00981BE7">
            <w:pPr>
              <w:widowControl w:val="0"/>
              <w:tabs>
                <w:tab w:val="num" w:pos="851"/>
              </w:tabs>
              <w:overflowPunct w:val="0"/>
              <w:autoSpaceDE w:val="0"/>
              <w:autoSpaceDN w:val="0"/>
              <w:adjustRightInd w:val="0"/>
              <w:spacing w:before="120" w:after="120"/>
              <w:jc w:val="both"/>
              <w:textAlignment w:val="baseline"/>
              <w:rPr>
                <w:rFonts w:ascii="Garamond" w:eastAsia="Times New Roman" w:hAnsi="Garamond"/>
                <w:b/>
              </w:rPr>
            </w:pPr>
            <w:bookmarkStart w:id="450" w:name="_Toc139239952"/>
            <w:bookmarkStart w:id="451" w:name="_Toc165067637"/>
            <w:r w:rsidRPr="00415601">
              <w:rPr>
                <w:rFonts w:ascii="Garamond" w:eastAsia="Times New Roman" w:hAnsi="Garamond"/>
              </w:rPr>
              <w:t>Почасовые объемы поставки электроэнергии по сечению экспорта-импорта определяются КО путем суммирования почасовых сальдо перетоков по всем сечениям коммерческого учета, входящим в вышеуказанное сечение экспорта-импорта</w:t>
            </w:r>
            <w:r w:rsidRPr="00015229">
              <w:rPr>
                <w:rFonts w:ascii="Garamond" w:eastAsia="Times New Roman" w:hAnsi="Garamond"/>
                <w:highlight w:val="yellow"/>
              </w:rPr>
              <w:t>, с учетом отнесения ко времени той ценовой зоны, к которой отнесено сечение экспорта-импорта.</w:t>
            </w:r>
            <w:bookmarkEnd w:id="450"/>
            <w:bookmarkEnd w:id="451"/>
          </w:p>
        </w:tc>
        <w:tc>
          <w:tcPr>
            <w:tcW w:w="6917" w:type="dxa"/>
          </w:tcPr>
          <w:p w14:paraId="50CE6AE3" w14:textId="77777777" w:rsidR="001E0819" w:rsidRPr="0001113D" w:rsidRDefault="001E0819" w:rsidP="00981BE7">
            <w:pPr>
              <w:widowControl w:val="0"/>
              <w:tabs>
                <w:tab w:val="left" w:pos="1418"/>
                <w:tab w:val="left" w:pos="1560"/>
              </w:tabs>
              <w:spacing w:before="120" w:after="120"/>
              <w:ind w:left="28" w:firstLine="572"/>
              <w:jc w:val="both"/>
              <w:rPr>
                <w:rFonts w:ascii="Garamond" w:hAnsi="Garamond"/>
                <w:highlight w:val="yellow"/>
              </w:rPr>
            </w:pPr>
            <w:r w:rsidRPr="00032E84">
              <w:rPr>
                <w:rFonts w:ascii="Garamond" w:eastAsia="Times New Roman" w:hAnsi="Garamond"/>
              </w:rPr>
              <w:t>Почасовые объемы поставки электроэнергии по сечению экспорта-импорта определяются КО путем суммирования почасовых сальдо перетоков по всем сечениям коммерческого учета, входящим в вышеуказанное сечение экспорта-импорта</w:t>
            </w:r>
            <w:r w:rsidRPr="00CB6942">
              <w:rPr>
                <w:rFonts w:ascii="Garamond" w:eastAsia="Times New Roman" w:hAnsi="Garamond"/>
                <w:highlight w:val="yellow"/>
              </w:rPr>
              <w:t>.</w:t>
            </w:r>
          </w:p>
        </w:tc>
      </w:tr>
      <w:tr w:rsidR="001E0819" w:rsidRPr="0001113D" w14:paraId="0C51FBE4" w14:textId="77777777" w:rsidTr="001976C6">
        <w:trPr>
          <w:trHeight w:val="457"/>
        </w:trPr>
        <w:tc>
          <w:tcPr>
            <w:tcW w:w="918" w:type="dxa"/>
          </w:tcPr>
          <w:p w14:paraId="5D7A5597" w14:textId="77777777" w:rsidR="001E0819" w:rsidRPr="0001113D" w:rsidRDefault="001E0819" w:rsidP="00981BE7">
            <w:pPr>
              <w:widowControl w:val="0"/>
              <w:spacing w:before="120" w:after="120"/>
              <w:jc w:val="both"/>
              <w:rPr>
                <w:rFonts w:ascii="Garamond" w:hAnsi="Garamond"/>
                <w:b/>
              </w:rPr>
            </w:pPr>
            <w:r w:rsidRPr="0001113D">
              <w:rPr>
                <w:rFonts w:ascii="Garamond" w:hAnsi="Garamond"/>
                <w:b/>
              </w:rPr>
              <w:t>Приложение 3, п. 2.3</w:t>
            </w:r>
          </w:p>
        </w:tc>
        <w:tc>
          <w:tcPr>
            <w:tcW w:w="7116" w:type="dxa"/>
          </w:tcPr>
          <w:p w14:paraId="3932759F"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&lt;generation&gt;</w:t>
            </w:r>
          </w:p>
          <w:p w14:paraId="5FD72096"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 xml:space="preserve">Элемент &lt;generation&gt; является обязательным элементом для ГТП генерации, содержит данные о фактических объемах производства электроэнергии и информацию о причинах направления макета 51075. </w:t>
            </w:r>
          </w:p>
          <w:p w14:paraId="5B0A13CD"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В документе допускается наличие только одного элемента &lt;generation&gt;.</w:t>
            </w:r>
          </w:p>
          <w:p w14:paraId="2CA67C3C"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Атрибутами элемента &lt;generation&gt; являются:</w:t>
            </w:r>
          </w:p>
          <w:p w14:paraId="09F8DEB2"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w:t>
            </w:r>
            <w:r w:rsidRPr="0001113D">
              <w:rPr>
                <w:rFonts w:ascii="Garamond" w:eastAsia="Times New Roman" w:hAnsi="Garamond"/>
              </w:rPr>
              <w:tab/>
              <w:t>code – обязательный атрибут, содержит код ГТП генерации в формате GXXXXXXX. Код ГТП генерации состоит из 8 (восьми) символов, включающих строчные или прописные буквы латинского алфавита и (или) цифры;</w:t>
            </w:r>
          </w:p>
          <w:p w14:paraId="2B83FE6C"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w:t>
            </w:r>
            <w:r w:rsidRPr="0001113D">
              <w:rPr>
                <w:rFonts w:ascii="Garamond" w:eastAsia="Times New Roman" w:hAnsi="Garamond"/>
              </w:rPr>
              <w:tab/>
              <w:t>name – обязательный атрибут, содержит наименование ГТП генерации. Длина поля – 500 символов;</w:t>
            </w:r>
          </w:p>
          <w:p w14:paraId="01C45213" w14:textId="77777777" w:rsidR="001E0819" w:rsidRPr="003821F5" w:rsidRDefault="001E0819" w:rsidP="00981BE7">
            <w:pPr>
              <w:widowControl w:val="0"/>
              <w:numPr>
                <w:ilvl w:val="0"/>
                <w:numId w:val="18"/>
              </w:numPr>
              <w:autoSpaceDE w:val="0"/>
              <w:autoSpaceDN w:val="0"/>
              <w:adjustRightInd w:val="0"/>
              <w:spacing w:before="120" w:after="120" w:line="240" w:lineRule="auto"/>
              <w:ind w:left="0" w:right="33" w:firstLine="123"/>
              <w:jc w:val="both"/>
              <w:rPr>
                <w:rFonts w:ascii="Garamond" w:eastAsia="MS Mincho" w:hAnsi="Garamond"/>
              </w:rPr>
            </w:pPr>
            <w:r w:rsidRPr="0001113D">
              <w:rPr>
                <w:rFonts w:ascii="Garamond" w:eastAsia="Times New Roman" w:hAnsi="Garamond"/>
              </w:rPr>
              <w:t>–</w:t>
            </w:r>
            <w:r w:rsidRPr="0001113D">
              <w:rPr>
                <w:rFonts w:ascii="Garamond" w:eastAsia="Times New Roman" w:hAnsi="Garamond"/>
              </w:rPr>
              <w:tab/>
              <w:t>time-zone – обязательный атрибут, указывающий на временной пояс, по которому организация присылает данные в рамках ГТП генерации / сечения КУ. Принимает значени</w:t>
            </w:r>
            <w:r w:rsidRPr="00F12DC7">
              <w:rPr>
                <w:rFonts w:ascii="Garamond" w:eastAsia="Times New Roman" w:hAnsi="Garamond"/>
                <w:highlight w:val="yellow"/>
              </w:rPr>
              <w:t>е</w:t>
            </w:r>
            <w:r w:rsidRPr="0001113D">
              <w:rPr>
                <w:rFonts w:ascii="Garamond" w:eastAsia="Times New Roman" w:hAnsi="Garamond"/>
              </w:rPr>
              <w:t xml:space="preserve"> «1» – временной пояс, соответствующий московскому времени (</w:t>
            </w:r>
            <w:r w:rsidRPr="0001113D">
              <w:rPr>
                <w:rFonts w:ascii="Garamond" w:eastAsia="MS Mincho" w:hAnsi="Garamond"/>
              </w:rPr>
              <w:t>GMT+3</w:t>
            </w:r>
            <w:r w:rsidRPr="0001113D">
              <w:rPr>
                <w:rFonts w:ascii="Garamond" w:eastAsia="Times New Roman" w:hAnsi="Garamond"/>
              </w:rPr>
              <w:t>)</w:t>
            </w:r>
            <w:r w:rsidRPr="00692D8E">
              <w:rPr>
                <w:rFonts w:ascii="Garamond" w:eastAsia="Times New Roman" w:hAnsi="Garamond"/>
                <w:highlight w:val="yellow"/>
              </w:rPr>
              <w:t>.</w:t>
            </w:r>
            <w:r w:rsidRPr="003821F5">
              <w:rPr>
                <w:rFonts w:ascii="Garamond" w:eastAsia="Times New Roman" w:hAnsi="Garamond"/>
              </w:rPr>
              <w:t xml:space="preserve"> </w:t>
            </w:r>
          </w:p>
          <w:p w14:paraId="638D5866"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Потомком элемента &lt;</w:t>
            </w:r>
            <w:r w:rsidRPr="0001113D">
              <w:rPr>
                <w:rFonts w:ascii="Garamond" w:eastAsia="Times New Roman" w:hAnsi="Garamond"/>
                <w:b/>
              </w:rPr>
              <w:t>generation</w:t>
            </w:r>
            <w:r w:rsidRPr="0001113D">
              <w:rPr>
                <w:rFonts w:ascii="Garamond" w:eastAsia="Times New Roman" w:hAnsi="Garamond"/>
              </w:rPr>
              <w:t>&gt; является элемент &lt;</w:t>
            </w:r>
            <w:r w:rsidRPr="0001113D">
              <w:rPr>
                <w:rFonts w:ascii="Garamond" w:eastAsia="Times New Roman" w:hAnsi="Garamond"/>
                <w:b/>
              </w:rPr>
              <w:t>period</w:t>
            </w:r>
            <w:r w:rsidRPr="0001113D">
              <w:rPr>
                <w:rFonts w:ascii="Garamond" w:eastAsia="Times New Roman" w:hAnsi="Garamond"/>
              </w:rPr>
              <w:t>&gt;.</w:t>
            </w:r>
          </w:p>
        </w:tc>
        <w:tc>
          <w:tcPr>
            <w:tcW w:w="6917" w:type="dxa"/>
          </w:tcPr>
          <w:p w14:paraId="4085356C"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&lt;generation&gt;</w:t>
            </w:r>
          </w:p>
          <w:p w14:paraId="515F3E16"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 xml:space="preserve">Элемент &lt;generation&gt; является обязательным элементом для ГТП генерации, содержит данные о фактических объемах производства электроэнергии и информацию о причинах направления макета 51075. </w:t>
            </w:r>
          </w:p>
          <w:p w14:paraId="4DDDA144"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В документе допускается наличие только одного элемента &lt;generation&gt;.</w:t>
            </w:r>
          </w:p>
          <w:p w14:paraId="4A808E49"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Атрибутами элемента &lt;generation&gt; являются:</w:t>
            </w:r>
          </w:p>
          <w:p w14:paraId="40DF6587"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w:t>
            </w:r>
            <w:r w:rsidRPr="0001113D">
              <w:rPr>
                <w:rFonts w:ascii="Garamond" w:eastAsia="Times New Roman" w:hAnsi="Garamond"/>
              </w:rPr>
              <w:tab/>
              <w:t>code – обязательный атрибут, содержит код ГТП генерации в формате GXXXXXXX. Код ГТП генерации состоит из 8 (восьми) символов, включающих строчные или прописные буквы латинского алфавита и (или) цифры;</w:t>
            </w:r>
          </w:p>
          <w:p w14:paraId="5546D22B"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w:t>
            </w:r>
            <w:r w:rsidRPr="0001113D">
              <w:rPr>
                <w:rFonts w:ascii="Garamond" w:eastAsia="Times New Roman" w:hAnsi="Garamond"/>
              </w:rPr>
              <w:tab/>
              <w:t>name – обязательный атрибут, содержит наименование ГТП генерации. Длина поля – 500 символов;</w:t>
            </w:r>
          </w:p>
          <w:p w14:paraId="18F9AB91" w14:textId="77777777" w:rsidR="001E0819" w:rsidRPr="0001113D" w:rsidRDefault="001E0819" w:rsidP="00981BE7">
            <w:pPr>
              <w:widowControl w:val="0"/>
              <w:numPr>
                <w:ilvl w:val="0"/>
                <w:numId w:val="18"/>
              </w:numPr>
              <w:autoSpaceDE w:val="0"/>
              <w:autoSpaceDN w:val="0"/>
              <w:adjustRightInd w:val="0"/>
              <w:spacing w:before="120" w:after="120" w:line="240" w:lineRule="auto"/>
              <w:ind w:left="0" w:right="33" w:firstLine="123"/>
              <w:jc w:val="both"/>
              <w:rPr>
                <w:rFonts w:ascii="Garamond" w:eastAsia="MS Mincho" w:hAnsi="Garamond"/>
              </w:rPr>
            </w:pPr>
            <w:r w:rsidRPr="0001113D">
              <w:rPr>
                <w:rFonts w:ascii="Garamond" w:eastAsia="Times New Roman" w:hAnsi="Garamond"/>
              </w:rPr>
              <w:t>–</w:t>
            </w:r>
            <w:r w:rsidRPr="0001113D">
              <w:rPr>
                <w:rFonts w:ascii="Garamond" w:eastAsia="Times New Roman" w:hAnsi="Garamond"/>
              </w:rPr>
              <w:tab/>
              <w:t>time-zone – обязательный атрибут, указывающий на временной пояс, по которому организация присылает данные в рамках ГТП генерации / сечения КУ. Принимает значени</w:t>
            </w:r>
            <w:r w:rsidRPr="00F12DC7">
              <w:rPr>
                <w:rFonts w:ascii="Garamond" w:eastAsia="Times New Roman" w:hAnsi="Garamond"/>
                <w:highlight w:val="yellow"/>
              </w:rPr>
              <w:t>я</w:t>
            </w:r>
            <w:r w:rsidRPr="0001113D">
              <w:rPr>
                <w:rFonts w:ascii="Garamond" w:eastAsia="Times New Roman" w:hAnsi="Garamond"/>
              </w:rPr>
              <w:t xml:space="preserve">: </w:t>
            </w:r>
          </w:p>
          <w:p w14:paraId="3D379B63" w14:textId="77777777" w:rsidR="001E0819" w:rsidRPr="0001113D" w:rsidRDefault="001E0819" w:rsidP="00981BE7">
            <w:pPr>
              <w:widowControl w:val="0"/>
              <w:numPr>
                <w:ilvl w:val="0"/>
                <w:numId w:val="19"/>
              </w:numPr>
              <w:autoSpaceDE w:val="0"/>
              <w:autoSpaceDN w:val="0"/>
              <w:adjustRightInd w:val="0"/>
              <w:spacing w:before="120" w:after="120" w:line="240" w:lineRule="auto"/>
              <w:ind w:right="33"/>
              <w:jc w:val="both"/>
              <w:rPr>
                <w:rFonts w:ascii="Garamond" w:eastAsia="MS Mincho" w:hAnsi="Garamond"/>
              </w:rPr>
            </w:pPr>
            <w:r w:rsidRPr="0001113D">
              <w:rPr>
                <w:rFonts w:ascii="Garamond" w:eastAsia="Times New Roman" w:hAnsi="Garamond"/>
              </w:rPr>
              <w:t>«1» – временной пояс, соответствующий московскому времени (</w:t>
            </w:r>
            <w:r w:rsidRPr="0001113D">
              <w:rPr>
                <w:rFonts w:ascii="Garamond" w:eastAsia="MS Mincho" w:hAnsi="Garamond"/>
              </w:rPr>
              <w:t>GMT+3</w:t>
            </w:r>
            <w:r w:rsidRPr="0001113D">
              <w:rPr>
                <w:rFonts w:ascii="Garamond" w:eastAsia="Times New Roman" w:hAnsi="Garamond"/>
              </w:rPr>
              <w:t>)</w:t>
            </w:r>
            <w:r w:rsidRPr="00692D8E">
              <w:rPr>
                <w:rFonts w:ascii="Garamond" w:eastAsia="Times New Roman" w:hAnsi="Garamond"/>
                <w:highlight w:val="yellow"/>
              </w:rPr>
              <w:t>;</w:t>
            </w:r>
          </w:p>
          <w:p w14:paraId="19510A45" w14:textId="77777777" w:rsidR="001E0819" w:rsidRPr="0001113D" w:rsidRDefault="001E0819" w:rsidP="00981BE7">
            <w:pPr>
              <w:widowControl w:val="0"/>
              <w:numPr>
                <w:ilvl w:val="0"/>
                <w:numId w:val="19"/>
              </w:numPr>
              <w:autoSpaceDE w:val="0"/>
              <w:autoSpaceDN w:val="0"/>
              <w:adjustRightInd w:val="0"/>
              <w:spacing w:before="120" w:after="120" w:line="240" w:lineRule="auto"/>
              <w:ind w:right="33"/>
              <w:jc w:val="both"/>
              <w:rPr>
                <w:rFonts w:ascii="Garamond" w:eastAsia="MS Mincho" w:hAnsi="Garamond"/>
              </w:rPr>
            </w:pPr>
            <w:r w:rsidRPr="0001113D">
              <w:rPr>
                <w:rFonts w:ascii="Garamond" w:eastAsia="Times New Roman" w:hAnsi="Garamond"/>
                <w:highlight w:val="yellow"/>
              </w:rPr>
              <w:t>«3» – временной пояс, соответствующий хабаровскому времени (</w:t>
            </w:r>
            <w:r w:rsidRPr="0001113D">
              <w:rPr>
                <w:rFonts w:ascii="Garamond" w:eastAsia="MS Mincho" w:hAnsi="Garamond"/>
                <w:highlight w:val="yellow"/>
                <w:lang w:val="en-US"/>
              </w:rPr>
              <w:t>GMT</w:t>
            </w:r>
            <w:r w:rsidRPr="0001113D">
              <w:rPr>
                <w:rFonts w:ascii="Garamond" w:eastAsia="MS Mincho" w:hAnsi="Garamond"/>
                <w:highlight w:val="yellow"/>
              </w:rPr>
              <w:t>+10</w:t>
            </w:r>
            <w:r w:rsidRPr="0001113D">
              <w:rPr>
                <w:rFonts w:ascii="Garamond" w:eastAsia="Times New Roman" w:hAnsi="Garamond"/>
                <w:highlight w:val="yellow"/>
              </w:rPr>
              <w:t>), в случаях, предусмотренных п. 7.9 настоящего Регламента.</w:t>
            </w:r>
          </w:p>
          <w:p w14:paraId="5503C2B8"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Потомком элемента &lt;</w:t>
            </w:r>
            <w:r w:rsidRPr="0001113D">
              <w:rPr>
                <w:rFonts w:ascii="Garamond" w:eastAsia="Times New Roman" w:hAnsi="Garamond"/>
                <w:b/>
              </w:rPr>
              <w:t>generation</w:t>
            </w:r>
            <w:r w:rsidRPr="0001113D">
              <w:rPr>
                <w:rFonts w:ascii="Garamond" w:eastAsia="Times New Roman" w:hAnsi="Garamond"/>
              </w:rPr>
              <w:t>&gt; является элемент &lt;</w:t>
            </w:r>
            <w:r w:rsidRPr="0001113D">
              <w:rPr>
                <w:rFonts w:ascii="Garamond" w:eastAsia="Times New Roman" w:hAnsi="Garamond"/>
                <w:b/>
              </w:rPr>
              <w:t>period</w:t>
            </w:r>
            <w:r>
              <w:rPr>
                <w:rFonts w:ascii="Garamond" w:eastAsia="Times New Roman" w:hAnsi="Garamond"/>
              </w:rPr>
              <w:t>&gt;.</w:t>
            </w:r>
          </w:p>
        </w:tc>
      </w:tr>
      <w:tr w:rsidR="001E0819" w:rsidRPr="0001113D" w14:paraId="4D84F0AC" w14:textId="77777777" w:rsidTr="001976C6">
        <w:trPr>
          <w:trHeight w:val="457"/>
        </w:trPr>
        <w:tc>
          <w:tcPr>
            <w:tcW w:w="918" w:type="dxa"/>
          </w:tcPr>
          <w:p w14:paraId="403914A6" w14:textId="77777777" w:rsidR="001E0819" w:rsidRPr="0001113D" w:rsidRDefault="001E0819" w:rsidP="00981BE7">
            <w:pPr>
              <w:widowControl w:val="0"/>
              <w:spacing w:before="120" w:after="120"/>
              <w:jc w:val="both"/>
              <w:rPr>
                <w:rFonts w:ascii="Garamond" w:hAnsi="Garamond"/>
                <w:b/>
              </w:rPr>
            </w:pPr>
            <w:r w:rsidRPr="0001113D">
              <w:rPr>
                <w:rFonts w:ascii="Garamond" w:hAnsi="Garamond"/>
                <w:b/>
              </w:rPr>
              <w:t>Приложение 3, п.</w:t>
            </w:r>
            <w:r>
              <w:rPr>
                <w:rFonts w:ascii="Garamond" w:hAnsi="Garamond"/>
                <w:b/>
              </w:rPr>
              <w:t xml:space="preserve"> </w:t>
            </w:r>
            <w:r w:rsidRPr="0001113D">
              <w:rPr>
                <w:rFonts w:ascii="Garamond" w:hAnsi="Garamond"/>
                <w:b/>
              </w:rPr>
              <w:t>2.4</w:t>
            </w:r>
          </w:p>
        </w:tc>
        <w:tc>
          <w:tcPr>
            <w:tcW w:w="7116" w:type="dxa"/>
          </w:tcPr>
          <w:p w14:paraId="68D9EE55"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&lt;peretok&gt;</w:t>
            </w:r>
          </w:p>
          <w:p w14:paraId="0B991E68"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 xml:space="preserve">Элемент &lt;peretok&gt; является обязательным элементом для сечений КУ, содержит данные о фактических объемах сальдо перетоков электроэнергии между смежными участниками ОРЭМ (участником оптового рынка и ФСК) и информацию о причинах направления макета 51075. </w:t>
            </w:r>
          </w:p>
          <w:p w14:paraId="0C302200"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В документе допускается наличие только одного элемента &lt;peretok&gt;.</w:t>
            </w:r>
          </w:p>
          <w:p w14:paraId="2D94FF8A"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Атрибутами элемента &lt;peretok&gt; являются:</w:t>
            </w:r>
          </w:p>
          <w:p w14:paraId="481C2B0C"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w:t>
            </w:r>
          </w:p>
          <w:p w14:paraId="7BAC43FF" w14:textId="77777777" w:rsidR="001E0819" w:rsidRPr="0001113D" w:rsidRDefault="001E0819" w:rsidP="00981BE7">
            <w:pPr>
              <w:widowControl w:val="0"/>
              <w:autoSpaceDE w:val="0"/>
              <w:autoSpaceDN w:val="0"/>
              <w:adjustRightInd w:val="0"/>
              <w:spacing w:before="120" w:after="120"/>
              <w:ind w:left="123" w:right="33"/>
              <w:jc w:val="both"/>
              <w:rPr>
                <w:rFonts w:ascii="Garamond" w:eastAsia="MS Mincho" w:hAnsi="Garamond"/>
              </w:rPr>
            </w:pPr>
            <w:r w:rsidRPr="0001113D">
              <w:rPr>
                <w:rFonts w:ascii="Garamond" w:eastAsia="Times New Roman" w:hAnsi="Garamond"/>
              </w:rPr>
              <w:t>–</w:t>
            </w:r>
            <w:r w:rsidRPr="0001113D">
              <w:rPr>
                <w:rFonts w:ascii="Garamond" w:eastAsia="Times New Roman" w:hAnsi="Garamond"/>
              </w:rPr>
              <w:tab/>
              <w:t>time-zone – обязательный атрибут, указывающий на временной пояс, по которому организация присылает данные в рамках ГТП генерации / сечения КУ. Принимает значени</w:t>
            </w:r>
            <w:r w:rsidRPr="00F12DC7">
              <w:rPr>
                <w:rFonts w:ascii="Garamond" w:eastAsia="Times New Roman" w:hAnsi="Garamond"/>
                <w:highlight w:val="yellow"/>
              </w:rPr>
              <w:t>е</w:t>
            </w:r>
            <w:r w:rsidRPr="0001113D">
              <w:rPr>
                <w:rFonts w:ascii="Garamond" w:eastAsia="Times New Roman" w:hAnsi="Garamond"/>
              </w:rPr>
              <w:t xml:space="preserve"> «1» – временной пояс, соответствующий московскому времени (</w:t>
            </w:r>
            <w:r w:rsidRPr="0001113D">
              <w:rPr>
                <w:rFonts w:ascii="Garamond" w:eastAsia="MS Mincho" w:hAnsi="Garamond"/>
              </w:rPr>
              <w:t>GMT+3</w:t>
            </w:r>
            <w:r w:rsidRPr="0001113D">
              <w:rPr>
                <w:rFonts w:ascii="Garamond" w:eastAsia="Times New Roman" w:hAnsi="Garamond"/>
              </w:rPr>
              <w:t>)</w:t>
            </w:r>
            <w:r w:rsidRPr="004924F4">
              <w:rPr>
                <w:rFonts w:ascii="Garamond" w:eastAsia="Times New Roman" w:hAnsi="Garamond"/>
                <w:highlight w:val="yellow"/>
              </w:rPr>
              <w:t>.</w:t>
            </w:r>
          </w:p>
          <w:p w14:paraId="1AB98945" w14:textId="77777777" w:rsidR="001E0819" w:rsidRPr="0001113D" w:rsidRDefault="001E0819" w:rsidP="00981BE7">
            <w:pPr>
              <w:widowControl w:val="0"/>
              <w:autoSpaceDE w:val="0"/>
              <w:autoSpaceDN w:val="0"/>
              <w:adjustRightInd w:val="0"/>
              <w:spacing w:before="120" w:after="120"/>
              <w:ind w:right="-143"/>
              <w:jc w:val="both"/>
              <w:rPr>
                <w:rFonts w:ascii="Garamond" w:eastAsia="Times New Roman" w:hAnsi="Garamond"/>
              </w:rPr>
            </w:pPr>
            <w:r w:rsidRPr="0001113D">
              <w:rPr>
                <w:rFonts w:ascii="Garamond" w:hAnsi="Garamond"/>
              </w:rPr>
              <w:t>Потомком элемента &lt;pere</w:t>
            </w:r>
            <w:r>
              <w:rPr>
                <w:rFonts w:ascii="Garamond" w:hAnsi="Garamond"/>
              </w:rPr>
              <w:t>tok&gt; является элемент &lt;period&gt;.</w:t>
            </w:r>
          </w:p>
        </w:tc>
        <w:tc>
          <w:tcPr>
            <w:tcW w:w="6917" w:type="dxa"/>
          </w:tcPr>
          <w:p w14:paraId="5AD3EAD1"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&lt;peretok&gt;</w:t>
            </w:r>
          </w:p>
          <w:p w14:paraId="0EE42A19"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 xml:space="preserve">Элемент &lt;peretok&gt; является обязательным элементом для сечений КУ, содержит данные о фактических объемах сальдо перетоков электроэнергии между смежными участниками ОРЭМ (участником оптового рынка и ФСК) и информацию о причинах направления макета 51075. </w:t>
            </w:r>
          </w:p>
          <w:p w14:paraId="622FB036"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В документе допускается наличие только одного элемента &lt;peretok&gt;</w:t>
            </w:r>
          </w:p>
          <w:p w14:paraId="5A87EB1F"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Атрибутами элемента &lt;peretok&gt; являются:</w:t>
            </w:r>
          </w:p>
          <w:p w14:paraId="2B53E67F" w14:textId="77777777" w:rsidR="001E0819" w:rsidRPr="0001113D" w:rsidRDefault="001E0819" w:rsidP="00981BE7">
            <w:pPr>
              <w:widowControl w:val="0"/>
              <w:tabs>
                <w:tab w:val="num" w:pos="851"/>
              </w:tabs>
              <w:overflowPunct w:val="0"/>
              <w:autoSpaceDE w:val="0"/>
              <w:autoSpaceDN w:val="0"/>
              <w:adjustRightInd w:val="0"/>
              <w:spacing w:before="120" w:after="120"/>
              <w:ind w:firstLine="488"/>
              <w:jc w:val="both"/>
              <w:textAlignment w:val="baseline"/>
              <w:rPr>
                <w:rFonts w:ascii="Garamond" w:eastAsia="Times New Roman" w:hAnsi="Garamond"/>
              </w:rPr>
            </w:pPr>
            <w:r w:rsidRPr="0001113D">
              <w:rPr>
                <w:rFonts w:ascii="Garamond" w:eastAsia="Times New Roman" w:hAnsi="Garamond"/>
              </w:rPr>
              <w:t>…</w:t>
            </w:r>
          </w:p>
          <w:p w14:paraId="4CBE4EA2" w14:textId="77777777" w:rsidR="001E0819" w:rsidRPr="0001113D" w:rsidRDefault="001E0819" w:rsidP="00981BE7">
            <w:pPr>
              <w:widowControl w:val="0"/>
              <w:autoSpaceDE w:val="0"/>
              <w:autoSpaceDN w:val="0"/>
              <w:adjustRightInd w:val="0"/>
              <w:spacing w:before="120" w:after="120"/>
              <w:ind w:left="123" w:right="33"/>
              <w:jc w:val="both"/>
              <w:rPr>
                <w:rFonts w:ascii="Garamond" w:eastAsia="MS Mincho" w:hAnsi="Garamond"/>
              </w:rPr>
            </w:pPr>
            <w:r w:rsidRPr="0001113D">
              <w:rPr>
                <w:rFonts w:ascii="Garamond" w:eastAsia="Times New Roman" w:hAnsi="Garamond"/>
              </w:rPr>
              <w:t>–</w:t>
            </w:r>
            <w:r w:rsidRPr="0001113D">
              <w:rPr>
                <w:rFonts w:ascii="Garamond" w:eastAsia="Times New Roman" w:hAnsi="Garamond"/>
              </w:rPr>
              <w:tab/>
              <w:t>time-zone – обязательный атрибут, указывающий на временной пояс, по которому организация присылает данные в рамках ГТП генерации / сечения КУ. Принимает значени</w:t>
            </w:r>
            <w:r w:rsidRPr="00F12DC7">
              <w:rPr>
                <w:rFonts w:ascii="Garamond" w:eastAsia="Times New Roman" w:hAnsi="Garamond"/>
                <w:highlight w:val="yellow"/>
              </w:rPr>
              <w:t>я</w:t>
            </w:r>
            <w:r w:rsidRPr="0001113D">
              <w:rPr>
                <w:rFonts w:ascii="Garamond" w:eastAsia="Times New Roman" w:hAnsi="Garamond"/>
              </w:rPr>
              <w:t xml:space="preserve">: </w:t>
            </w:r>
          </w:p>
          <w:p w14:paraId="3BDB750B" w14:textId="77777777" w:rsidR="001E0819" w:rsidRPr="0001113D" w:rsidRDefault="001E0819" w:rsidP="00981BE7">
            <w:pPr>
              <w:widowControl w:val="0"/>
              <w:numPr>
                <w:ilvl w:val="0"/>
                <w:numId w:val="19"/>
              </w:numPr>
              <w:autoSpaceDE w:val="0"/>
              <w:autoSpaceDN w:val="0"/>
              <w:adjustRightInd w:val="0"/>
              <w:spacing w:before="120" w:after="120" w:line="240" w:lineRule="auto"/>
              <w:ind w:right="33"/>
              <w:jc w:val="both"/>
              <w:rPr>
                <w:rFonts w:ascii="Garamond" w:eastAsia="MS Mincho" w:hAnsi="Garamond"/>
              </w:rPr>
            </w:pPr>
            <w:r w:rsidRPr="0001113D">
              <w:rPr>
                <w:rFonts w:ascii="Garamond" w:eastAsia="Times New Roman" w:hAnsi="Garamond"/>
              </w:rPr>
              <w:t>«1» – временной пояс, соответствующий московскому времени (</w:t>
            </w:r>
            <w:r w:rsidRPr="0001113D">
              <w:rPr>
                <w:rFonts w:ascii="Garamond" w:eastAsia="MS Mincho" w:hAnsi="Garamond"/>
              </w:rPr>
              <w:t>GMT+3</w:t>
            </w:r>
            <w:r w:rsidRPr="0001113D">
              <w:rPr>
                <w:rFonts w:ascii="Garamond" w:eastAsia="Times New Roman" w:hAnsi="Garamond"/>
              </w:rPr>
              <w:t>)</w:t>
            </w:r>
            <w:r w:rsidRPr="004924F4">
              <w:rPr>
                <w:rFonts w:ascii="Garamond" w:eastAsia="Times New Roman" w:hAnsi="Garamond"/>
                <w:highlight w:val="yellow"/>
              </w:rPr>
              <w:t>;</w:t>
            </w:r>
          </w:p>
          <w:p w14:paraId="6D25F8D1" w14:textId="77777777" w:rsidR="001E0819" w:rsidRPr="0001113D" w:rsidRDefault="001E0819" w:rsidP="00981BE7">
            <w:pPr>
              <w:pStyle w:val="a8"/>
              <w:widowControl w:val="0"/>
              <w:numPr>
                <w:ilvl w:val="0"/>
                <w:numId w:val="19"/>
              </w:numPr>
              <w:autoSpaceDE w:val="0"/>
              <w:autoSpaceDN w:val="0"/>
              <w:adjustRightInd w:val="0"/>
              <w:spacing w:before="120" w:after="120" w:line="240" w:lineRule="auto"/>
              <w:ind w:right="5"/>
              <w:contextualSpacing w:val="0"/>
              <w:jc w:val="both"/>
              <w:rPr>
                <w:rFonts w:ascii="Garamond" w:hAnsi="Garamond"/>
                <w:i/>
                <w:highlight w:val="yellow"/>
              </w:rPr>
            </w:pPr>
            <w:r w:rsidRPr="0001113D">
              <w:rPr>
                <w:rFonts w:ascii="Garamond" w:eastAsia="Times New Roman" w:hAnsi="Garamond"/>
                <w:highlight w:val="yellow"/>
              </w:rPr>
              <w:t>«3» – временной пояс, соответствующий хабаровскому времени (</w:t>
            </w:r>
            <w:r w:rsidRPr="0001113D">
              <w:rPr>
                <w:rFonts w:ascii="Garamond" w:eastAsia="MS Mincho" w:hAnsi="Garamond"/>
                <w:highlight w:val="yellow"/>
                <w:lang w:val="en-US"/>
              </w:rPr>
              <w:t>GMT</w:t>
            </w:r>
            <w:r w:rsidRPr="0001113D">
              <w:rPr>
                <w:rFonts w:ascii="Garamond" w:eastAsia="MS Mincho" w:hAnsi="Garamond"/>
                <w:highlight w:val="yellow"/>
              </w:rPr>
              <w:t>+10</w:t>
            </w:r>
            <w:r w:rsidRPr="0001113D">
              <w:rPr>
                <w:rFonts w:ascii="Garamond" w:eastAsia="Times New Roman" w:hAnsi="Garamond"/>
                <w:highlight w:val="yellow"/>
              </w:rPr>
              <w:t>), в случаях, предусмотренных п. 7.9 настоящего Регламента.</w:t>
            </w:r>
          </w:p>
          <w:p w14:paraId="64C75140" w14:textId="77777777" w:rsidR="001E0819" w:rsidRPr="004924F4" w:rsidRDefault="001E0819" w:rsidP="00981BE7">
            <w:pPr>
              <w:widowControl w:val="0"/>
              <w:autoSpaceDE w:val="0"/>
              <w:autoSpaceDN w:val="0"/>
              <w:adjustRightInd w:val="0"/>
              <w:spacing w:before="120" w:after="120"/>
              <w:ind w:right="-143" w:firstLine="577"/>
              <w:jc w:val="both"/>
              <w:rPr>
                <w:rFonts w:ascii="Garamond" w:hAnsi="Garamond"/>
              </w:rPr>
            </w:pPr>
            <w:r w:rsidRPr="0001113D">
              <w:rPr>
                <w:rFonts w:ascii="Garamond" w:hAnsi="Garamond"/>
              </w:rPr>
              <w:t>Потомком элемента &lt;peretok&gt; является элемент &lt;period&gt;.</w:t>
            </w:r>
          </w:p>
        </w:tc>
      </w:tr>
      <w:tr w:rsidR="001E0819" w:rsidRPr="0001113D" w14:paraId="4CAFB55B" w14:textId="77777777" w:rsidTr="001976C6">
        <w:trPr>
          <w:trHeight w:val="457"/>
        </w:trPr>
        <w:tc>
          <w:tcPr>
            <w:tcW w:w="918" w:type="dxa"/>
          </w:tcPr>
          <w:p w14:paraId="0011C9F5" w14:textId="77777777" w:rsidR="001E0819" w:rsidRPr="0001113D" w:rsidRDefault="001E0819" w:rsidP="00981BE7">
            <w:pPr>
              <w:widowControl w:val="0"/>
              <w:spacing w:before="120" w:after="120"/>
              <w:jc w:val="both"/>
              <w:rPr>
                <w:rFonts w:ascii="Garamond" w:hAnsi="Garamond"/>
                <w:b/>
              </w:rPr>
            </w:pPr>
            <w:r w:rsidRPr="002459DC">
              <w:rPr>
                <w:rFonts w:ascii="Garamond" w:hAnsi="Garamond"/>
                <w:b/>
              </w:rPr>
              <w:t>Приложение 5, п. 4.2.1.1.1.4.1</w:t>
            </w:r>
          </w:p>
        </w:tc>
        <w:tc>
          <w:tcPr>
            <w:tcW w:w="7116" w:type="dxa"/>
          </w:tcPr>
          <w:p w14:paraId="457D7CD1"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&lt;aiis&gt;</w:t>
            </w:r>
          </w:p>
          <w:p w14:paraId="7A2A3C55"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Элемент &lt;aiis&gt; содержит информацию об АИИС.</w:t>
            </w:r>
          </w:p>
          <w:p w14:paraId="415991A0"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Обязательный элемент. Допускается наличие не более одного элемента для каждой ГТП.</w:t>
            </w:r>
          </w:p>
          <w:p w14:paraId="24346DA2"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Атрибутами элемента &lt;aiis&gt; являются:</w:t>
            </w:r>
          </w:p>
          <w:p w14:paraId="0A5EB6C6"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w:t>
            </w:r>
          </w:p>
          <w:p w14:paraId="6E967204"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w:t>
            </w:r>
            <w:r w:rsidRPr="002459DC">
              <w:rPr>
                <w:rFonts w:ascii="Garamond" w:eastAsia="Times New Roman" w:hAnsi="Garamond"/>
              </w:rPr>
              <w:tab/>
            </w:r>
            <w:r w:rsidRPr="00540459">
              <w:rPr>
                <w:rFonts w:ascii="Garamond" w:eastAsia="Times New Roman" w:hAnsi="Garamond"/>
              </w:rPr>
              <w:t>time-zone – атрибут, указывающий на временной пояс, по которому организация присылает данные КУ в рамках данного сечения КУ, или ГТП генерации, или ОР. Принимает значени</w:t>
            </w:r>
            <w:r w:rsidRPr="00540459">
              <w:rPr>
                <w:rFonts w:ascii="Garamond" w:eastAsia="Times New Roman" w:hAnsi="Garamond"/>
                <w:highlight w:val="yellow"/>
              </w:rPr>
              <w:t>я</w:t>
            </w:r>
            <w:r w:rsidRPr="00540459">
              <w:rPr>
                <w:rFonts w:ascii="Garamond" w:eastAsia="Times New Roman" w:hAnsi="Garamond"/>
              </w:rPr>
              <w:t xml:space="preserve"> «1» – временной пояс, соответствующий московскому времени</w:t>
            </w:r>
            <w:r w:rsidRPr="00E256E0">
              <w:rPr>
                <w:rFonts w:ascii="Garamond" w:eastAsia="Times New Roman" w:hAnsi="Garamond"/>
              </w:rPr>
              <w:t>,</w:t>
            </w:r>
            <w:r w:rsidRPr="00540459">
              <w:rPr>
                <w:rFonts w:ascii="Garamond" w:eastAsia="Times New Roman" w:hAnsi="Garamond"/>
                <w:highlight w:val="yellow"/>
              </w:rPr>
              <w:t xml:space="preserve"> или «3» – временной пояс, соответствующий хабаровскому времени,</w:t>
            </w:r>
            <w:r w:rsidRPr="00540459">
              <w:rPr>
                <w:rFonts w:ascii="Garamond" w:eastAsia="Times New Roman" w:hAnsi="Garamond"/>
              </w:rPr>
              <w:t xml:space="preserve"> для ГТП генерации / сечений КУ и только значение «1» для ОР. Является обязательным атрибутом. Если в макете присутствуют два элемента &lt;aiis&gt;, то значения атрибутов time-zone этих элементов должны совпадать и соответствовать используемому для данного сечения коммерческого учета или ГТП генерации учетно-расчетному времени, указанному в п. 7.9 настоящего Регламента. В отношении ранее принятых КО макетов, в которых по состоянию на 01.05.2021 заполнены атрибуты time-zone с разными значениями, вышеуказанный атрибут приводится КО к единому значению. В отношении ранее принятых КО макетов, в которых по состоянию на 01.03.2023 выбранный в соответствии с атрибутом time-zone временной пояс не соответствует временному поясу, указанному в п. 7.9 настоящего Регламента, КО приводит данный атрибут в соответствие требованиям вышеуказанного пункта настоящего Регламента;</w:t>
            </w:r>
          </w:p>
          <w:p w14:paraId="1CA0E41D" w14:textId="77777777" w:rsidR="001E0819" w:rsidRPr="0001113D" w:rsidRDefault="001E0819" w:rsidP="00981BE7">
            <w:pPr>
              <w:widowControl w:val="0"/>
              <w:spacing w:before="120" w:after="120"/>
              <w:ind w:firstLine="567"/>
              <w:jc w:val="both"/>
              <w:rPr>
                <w:rFonts w:ascii="Garamond" w:eastAsia="Times New Roman" w:hAnsi="Garamond"/>
              </w:rPr>
            </w:pPr>
            <w:r w:rsidRPr="002459DC">
              <w:rPr>
                <w:rFonts w:ascii="Garamond" w:eastAsia="Times New Roman" w:hAnsi="Garamond"/>
              </w:rPr>
              <w:t>–</w:t>
            </w:r>
            <w:r w:rsidRPr="002459DC">
              <w:rPr>
                <w:rFonts w:ascii="Garamond" w:eastAsia="Times New Roman" w:hAnsi="Garamond"/>
              </w:rPr>
              <w:tab/>
            </w:r>
            <w:r w:rsidRPr="00540459">
              <w:rPr>
                <w:rFonts w:ascii="Garamond" w:eastAsia="Times New Roman" w:hAnsi="Garamond"/>
              </w:rPr>
              <w:t>ats-code – код АИИС (списка ОР), присвоенный КО. Число из 10 символов. Является необязательным атрибутом.</w:t>
            </w:r>
          </w:p>
        </w:tc>
        <w:tc>
          <w:tcPr>
            <w:tcW w:w="6917" w:type="dxa"/>
          </w:tcPr>
          <w:p w14:paraId="635BEC4C"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&lt;aiis&gt;</w:t>
            </w:r>
          </w:p>
          <w:p w14:paraId="58850F8D"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Элемент &lt;aiis&gt; содержит информацию об АИИС.</w:t>
            </w:r>
          </w:p>
          <w:p w14:paraId="03B27C4D"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Обязательный элемент. Допускается наличие не более одного элемента для каждой ГТП.</w:t>
            </w:r>
          </w:p>
          <w:p w14:paraId="715754E9"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Атрибутами элемента &lt;aiis&gt; являются:</w:t>
            </w:r>
          </w:p>
          <w:p w14:paraId="3E615EAA"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w:t>
            </w:r>
          </w:p>
          <w:p w14:paraId="38796884"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w:t>
            </w:r>
            <w:r w:rsidRPr="002459DC">
              <w:rPr>
                <w:rFonts w:ascii="Garamond" w:eastAsia="Times New Roman" w:hAnsi="Garamond"/>
              </w:rPr>
              <w:tab/>
            </w:r>
            <w:r w:rsidRPr="00540459">
              <w:rPr>
                <w:rFonts w:ascii="Garamond" w:eastAsia="Times New Roman" w:hAnsi="Garamond"/>
              </w:rPr>
              <w:t xml:space="preserve">time-zone – атрибут, указывающий на временной пояс, по которому организация присылает данные КУ в рамках данного сечения КУ, или ГТП генерации, или ОР. </w:t>
            </w:r>
            <w:r>
              <w:rPr>
                <w:rFonts w:ascii="Garamond" w:eastAsia="Times New Roman" w:hAnsi="Garamond"/>
              </w:rPr>
              <w:t>Принимает значени</w:t>
            </w:r>
            <w:r w:rsidRPr="00540459">
              <w:rPr>
                <w:rFonts w:ascii="Garamond" w:eastAsia="Times New Roman" w:hAnsi="Garamond"/>
                <w:highlight w:val="yellow"/>
              </w:rPr>
              <w:t>е</w:t>
            </w:r>
            <w:r w:rsidRPr="00540459">
              <w:rPr>
                <w:rFonts w:ascii="Garamond" w:eastAsia="Times New Roman" w:hAnsi="Garamond"/>
              </w:rPr>
              <w:t xml:space="preserve"> «1» – временной пояс, соответствующий мо</w:t>
            </w:r>
            <w:r>
              <w:rPr>
                <w:rFonts w:ascii="Garamond" w:eastAsia="Times New Roman" w:hAnsi="Garamond"/>
              </w:rPr>
              <w:t xml:space="preserve">сковскому времени, </w:t>
            </w:r>
            <w:r w:rsidRPr="00540459">
              <w:rPr>
                <w:rFonts w:ascii="Garamond" w:eastAsia="Times New Roman" w:hAnsi="Garamond"/>
              </w:rPr>
              <w:t>для ГТП генерации / сечений КУ и только значение «1» для ОР. Является обязательным атрибутом. Если в макете присутствуют два элемента &lt;aiis&gt;, то значения атрибутов time-zone этих элементов должны совпадать и соответствовать используемому для данного сечения коммерческого учета или ГТП генерации учетно-расчетному времени, указанному в п. 7.9 настоящего Регламента. В отношении ранее принятых КО макетов, в которых по состоянию на 01.05.2021 заполнены атрибуты time-zone с разными значениями, вышеуказанный атрибут приводится КО к единому значению. В отношении ранее принятых КО макетов, в которых по состоянию на 01.03.2023 выбранный в соответствии с атрибутом time-zone временной пояс не соответствует временному поясу, указанному в п. 7.9 настоящего Регламента, КО приводит данный атрибут в соответствие требованиям вышеуказанного пункта настоящего Регламента;</w:t>
            </w:r>
          </w:p>
          <w:p w14:paraId="5B6BABEE" w14:textId="221A66BB" w:rsidR="001E0819" w:rsidRPr="0001113D"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w:t>
            </w:r>
            <w:r w:rsidRPr="002459DC">
              <w:rPr>
                <w:rFonts w:ascii="Garamond" w:eastAsia="Times New Roman" w:hAnsi="Garamond"/>
              </w:rPr>
              <w:tab/>
            </w:r>
            <w:r w:rsidRPr="00540459">
              <w:rPr>
                <w:rFonts w:ascii="Garamond" w:eastAsia="Times New Roman" w:hAnsi="Garamond"/>
              </w:rPr>
              <w:t>ats-code – код АИИС (списка ОР), присвоенный КО. Число из 10 символов. Является необязательным атрибутом.</w:t>
            </w:r>
          </w:p>
        </w:tc>
      </w:tr>
      <w:tr w:rsidR="001E0819" w:rsidRPr="0001113D" w14:paraId="3F9FA598" w14:textId="77777777" w:rsidTr="001976C6">
        <w:trPr>
          <w:trHeight w:val="457"/>
        </w:trPr>
        <w:tc>
          <w:tcPr>
            <w:tcW w:w="918" w:type="dxa"/>
          </w:tcPr>
          <w:p w14:paraId="0BCD537B" w14:textId="77777777" w:rsidR="001E0819" w:rsidRPr="0001113D" w:rsidRDefault="001E0819" w:rsidP="00981BE7">
            <w:pPr>
              <w:widowControl w:val="0"/>
              <w:spacing w:before="120" w:after="120"/>
              <w:jc w:val="both"/>
              <w:rPr>
                <w:rFonts w:ascii="Garamond" w:hAnsi="Garamond"/>
                <w:b/>
              </w:rPr>
            </w:pPr>
            <w:r w:rsidRPr="002459DC">
              <w:rPr>
                <w:rFonts w:ascii="Garamond" w:hAnsi="Garamond"/>
                <w:b/>
              </w:rPr>
              <w:t>Приложение 5, Структура документа 60000</w:t>
            </w:r>
          </w:p>
        </w:tc>
        <w:tc>
          <w:tcPr>
            <w:tcW w:w="7116" w:type="dxa"/>
          </w:tcPr>
          <w:p w14:paraId="5F084CFB"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hAnsi="Garamond"/>
                <w:lang w:val="en-US"/>
              </w:rPr>
            </w:pPr>
            <w:r>
              <w:rPr>
                <w:rFonts w:ascii="Garamond" w:hAnsi="Garamond"/>
                <w:lang w:val="en-US"/>
              </w:rPr>
              <w:t>…</w:t>
            </w:r>
          </w:p>
          <w:p w14:paraId="5C7E14F8" w14:textId="77777777" w:rsidR="001E0819" w:rsidRPr="002459DC" w:rsidRDefault="001E0819" w:rsidP="00981BE7">
            <w:pPr>
              <w:widowControl w:val="0"/>
              <w:tabs>
                <w:tab w:val="num" w:pos="345"/>
              </w:tabs>
              <w:overflowPunct w:val="0"/>
              <w:autoSpaceDE w:val="0"/>
              <w:autoSpaceDN w:val="0"/>
              <w:adjustRightInd w:val="0"/>
              <w:spacing w:before="120" w:after="120"/>
              <w:jc w:val="both"/>
              <w:textAlignment w:val="baseline"/>
              <w:rPr>
                <w:rFonts w:ascii="Garamond" w:hAnsi="Garamond"/>
                <w:lang w:val="en-US"/>
              </w:rPr>
            </w:pPr>
            <w:r w:rsidRPr="002459DC">
              <w:rPr>
                <w:rFonts w:ascii="Garamond" w:hAnsi="Garamond"/>
                <w:lang w:val="en-US"/>
              </w:rPr>
              <w:t xml:space="preserve">                &lt;aiis</w:t>
            </w:r>
          </w:p>
          <w:p w14:paraId="6BF75B7D" w14:textId="77777777" w:rsidR="001E0819" w:rsidRPr="002459DC" w:rsidRDefault="001E0819" w:rsidP="00981BE7">
            <w:pPr>
              <w:widowControl w:val="0"/>
              <w:tabs>
                <w:tab w:val="num" w:pos="345"/>
              </w:tabs>
              <w:overflowPunct w:val="0"/>
              <w:autoSpaceDE w:val="0"/>
              <w:autoSpaceDN w:val="0"/>
              <w:adjustRightInd w:val="0"/>
              <w:spacing w:before="120" w:after="120"/>
              <w:jc w:val="both"/>
              <w:textAlignment w:val="baseline"/>
              <w:rPr>
                <w:rFonts w:ascii="Garamond" w:hAnsi="Garamond"/>
                <w:lang w:val="en-US"/>
              </w:rPr>
            </w:pPr>
            <w:r w:rsidRPr="002459DC">
              <w:rPr>
                <w:rFonts w:ascii="Garamond" w:hAnsi="Garamond"/>
                <w:lang w:val="en-US"/>
              </w:rPr>
              <w:t xml:space="preserve">                id-aiis="1n"</w:t>
            </w:r>
          </w:p>
          <w:p w14:paraId="0B7DABBF" w14:textId="77777777" w:rsidR="001E0819" w:rsidRPr="002459DC" w:rsidRDefault="001E0819" w:rsidP="00981BE7">
            <w:pPr>
              <w:widowControl w:val="0"/>
              <w:tabs>
                <w:tab w:val="num" w:pos="345"/>
              </w:tabs>
              <w:overflowPunct w:val="0"/>
              <w:autoSpaceDE w:val="0"/>
              <w:autoSpaceDN w:val="0"/>
              <w:adjustRightInd w:val="0"/>
              <w:spacing w:before="120" w:after="120"/>
              <w:jc w:val="both"/>
              <w:textAlignment w:val="baseline"/>
              <w:rPr>
                <w:rFonts w:ascii="Garamond" w:hAnsi="Garamond"/>
                <w:lang w:val="en-US"/>
              </w:rPr>
            </w:pPr>
            <w:r w:rsidRPr="002459DC">
              <w:rPr>
                <w:rFonts w:ascii="Garamond" w:hAnsi="Garamond"/>
                <w:lang w:val="en-US"/>
              </w:rPr>
              <w:t xml:space="preserve">                id-gtp="1n"</w:t>
            </w:r>
          </w:p>
          <w:p w14:paraId="6F327010" w14:textId="77777777" w:rsidR="001E0819" w:rsidRPr="002459DC" w:rsidRDefault="001E0819" w:rsidP="00981BE7">
            <w:pPr>
              <w:widowControl w:val="0"/>
              <w:tabs>
                <w:tab w:val="num" w:pos="345"/>
              </w:tabs>
              <w:overflowPunct w:val="0"/>
              <w:autoSpaceDE w:val="0"/>
              <w:autoSpaceDN w:val="0"/>
              <w:adjustRightInd w:val="0"/>
              <w:spacing w:before="120" w:after="120"/>
              <w:jc w:val="both"/>
              <w:textAlignment w:val="baseline"/>
              <w:rPr>
                <w:rFonts w:ascii="Garamond" w:hAnsi="Garamond"/>
                <w:lang w:val="en-US"/>
              </w:rPr>
            </w:pPr>
            <w:r w:rsidRPr="002459DC">
              <w:rPr>
                <w:rFonts w:ascii="Garamond" w:hAnsi="Garamond"/>
                <w:lang w:val="en-US"/>
              </w:rPr>
              <w:t xml:space="preserve">                time-zone="1</w:t>
            </w:r>
            <w:r w:rsidRPr="002459DC">
              <w:rPr>
                <w:rFonts w:ascii="Garamond" w:hAnsi="Garamond"/>
                <w:highlight w:val="yellow"/>
                <w:lang w:val="en-US"/>
              </w:rPr>
              <w:t>/3</w:t>
            </w:r>
            <w:r w:rsidRPr="002459DC">
              <w:rPr>
                <w:rFonts w:ascii="Garamond" w:hAnsi="Garamond"/>
                <w:lang w:val="en-US"/>
              </w:rPr>
              <w:t>"</w:t>
            </w:r>
          </w:p>
          <w:p w14:paraId="7D02000F" w14:textId="77777777" w:rsidR="001E0819" w:rsidRPr="002459DC" w:rsidRDefault="001E0819" w:rsidP="00981BE7">
            <w:pPr>
              <w:widowControl w:val="0"/>
              <w:tabs>
                <w:tab w:val="num" w:pos="345"/>
              </w:tabs>
              <w:overflowPunct w:val="0"/>
              <w:autoSpaceDE w:val="0"/>
              <w:autoSpaceDN w:val="0"/>
              <w:adjustRightInd w:val="0"/>
              <w:spacing w:before="120" w:after="120"/>
              <w:jc w:val="both"/>
              <w:textAlignment w:val="baseline"/>
              <w:rPr>
                <w:rFonts w:ascii="Garamond" w:hAnsi="Garamond"/>
                <w:lang w:val="en-US"/>
              </w:rPr>
            </w:pPr>
            <w:r w:rsidRPr="002459DC">
              <w:rPr>
                <w:rFonts w:ascii="Garamond" w:hAnsi="Garamond"/>
                <w:lang w:val="en-US"/>
              </w:rPr>
              <w:t xml:space="preserve">                ats-code="10n"/&gt;</w:t>
            </w:r>
          </w:p>
          <w:p w14:paraId="50C92F2B" w14:textId="77777777" w:rsidR="001E0819" w:rsidRPr="0001113D" w:rsidRDefault="001E0819" w:rsidP="00981BE7">
            <w:pPr>
              <w:widowControl w:val="0"/>
              <w:spacing w:before="120" w:after="120"/>
              <w:ind w:right="61"/>
              <w:rPr>
                <w:rFonts w:ascii="Garamond" w:eastAsia="Times New Roman" w:hAnsi="Garamond"/>
              </w:rPr>
            </w:pPr>
            <w:r>
              <w:rPr>
                <w:rFonts w:ascii="Garamond" w:hAnsi="Garamond"/>
                <w:lang w:val="en-US"/>
              </w:rPr>
              <w:t>…</w:t>
            </w:r>
          </w:p>
        </w:tc>
        <w:tc>
          <w:tcPr>
            <w:tcW w:w="6917" w:type="dxa"/>
          </w:tcPr>
          <w:p w14:paraId="512357DE"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hAnsi="Garamond"/>
                <w:lang w:val="en-US"/>
              </w:rPr>
            </w:pPr>
            <w:r>
              <w:rPr>
                <w:rFonts w:ascii="Garamond" w:hAnsi="Garamond"/>
                <w:lang w:val="en-US"/>
              </w:rPr>
              <w:t>…</w:t>
            </w:r>
          </w:p>
          <w:p w14:paraId="53EEB1EB" w14:textId="77777777" w:rsidR="001E0819" w:rsidRPr="002459DC" w:rsidRDefault="001E0819" w:rsidP="00981BE7">
            <w:pPr>
              <w:widowControl w:val="0"/>
              <w:tabs>
                <w:tab w:val="num" w:pos="345"/>
              </w:tabs>
              <w:overflowPunct w:val="0"/>
              <w:autoSpaceDE w:val="0"/>
              <w:autoSpaceDN w:val="0"/>
              <w:adjustRightInd w:val="0"/>
              <w:spacing w:before="120" w:after="120"/>
              <w:jc w:val="both"/>
              <w:textAlignment w:val="baseline"/>
              <w:rPr>
                <w:rFonts w:ascii="Garamond" w:hAnsi="Garamond"/>
                <w:lang w:val="en-US"/>
              </w:rPr>
            </w:pPr>
            <w:r w:rsidRPr="002459DC">
              <w:rPr>
                <w:rFonts w:ascii="Garamond" w:hAnsi="Garamond"/>
                <w:lang w:val="en-US"/>
              </w:rPr>
              <w:t xml:space="preserve">                &lt;aiis</w:t>
            </w:r>
          </w:p>
          <w:p w14:paraId="072C6F26" w14:textId="77777777" w:rsidR="001E0819" w:rsidRPr="002459DC" w:rsidRDefault="001E0819" w:rsidP="00981BE7">
            <w:pPr>
              <w:widowControl w:val="0"/>
              <w:tabs>
                <w:tab w:val="num" w:pos="345"/>
              </w:tabs>
              <w:overflowPunct w:val="0"/>
              <w:autoSpaceDE w:val="0"/>
              <w:autoSpaceDN w:val="0"/>
              <w:adjustRightInd w:val="0"/>
              <w:spacing w:before="120" w:after="120"/>
              <w:jc w:val="both"/>
              <w:textAlignment w:val="baseline"/>
              <w:rPr>
                <w:rFonts w:ascii="Garamond" w:hAnsi="Garamond"/>
                <w:lang w:val="en-US"/>
              </w:rPr>
            </w:pPr>
            <w:r w:rsidRPr="002459DC">
              <w:rPr>
                <w:rFonts w:ascii="Garamond" w:hAnsi="Garamond"/>
                <w:lang w:val="en-US"/>
              </w:rPr>
              <w:t xml:space="preserve">                id-aiis="1n"</w:t>
            </w:r>
          </w:p>
          <w:p w14:paraId="4EB0B210" w14:textId="77777777" w:rsidR="001E0819" w:rsidRPr="002459DC" w:rsidRDefault="001E0819" w:rsidP="00981BE7">
            <w:pPr>
              <w:widowControl w:val="0"/>
              <w:tabs>
                <w:tab w:val="num" w:pos="345"/>
              </w:tabs>
              <w:overflowPunct w:val="0"/>
              <w:autoSpaceDE w:val="0"/>
              <w:autoSpaceDN w:val="0"/>
              <w:adjustRightInd w:val="0"/>
              <w:spacing w:before="120" w:after="120"/>
              <w:jc w:val="both"/>
              <w:textAlignment w:val="baseline"/>
              <w:rPr>
                <w:rFonts w:ascii="Garamond" w:hAnsi="Garamond"/>
                <w:lang w:val="en-US"/>
              </w:rPr>
            </w:pPr>
            <w:r w:rsidRPr="002459DC">
              <w:rPr>
                <w:rFonts w:ascii="Garamond" w:hAnsi="Garamond"/>
                <w:lang w:val="en-US"/>
              </w:rPr>
              <w:t xml:space="preserve">                id-gtp="1n"</w:t>
            </w:r>
          </w:p>
          <w:p w14:paraId="6BABDE8F" w14:textId="77777777" w:rsidR="001E0819" w:rsidRPr="002459DC" w:rsidRDefault="001E0819" w:rsidP="00981BE7">
            <w:pPr>
              <w:widowControl w:val="0"/>
              <w:tabs>
                <w:tab w:val="num" w:pos="345"/>
              </w:tabs>
              <w:overflowPunct w:val="0"/>
              <w:autoSpaceDE w:val="0"/>
              <w:autoSpaceDN w:val="0"/>
              <w:adjustRightInd w:val="0"/>
              <w:spacing w:before="120" w:after="120"/>
              <w:jc w:val="both"/>
              <w:textAlignment w:val="baseline"/>
              <w:rPr>
                <w:rFonts w:ascii="Garamond" w:hAnsi="Garamond"/>
                <w:lang w:val="en-US"/>
              </w:rPr>
            </w:pPr>
            <w:r w:rsidRPr="002459DC">
              <w:rPr>
                <w:rFonts w:ascii="Garamond" w:hAnsi="Garamond"/>
                <w:lang w:val="en-US"/>
              </w:rPr>
              <w:t xml:space="preserve">                time-zone="1"</w:t>
            </w:r>
          </w:p>
          <w:p w14:paraId="3B86107B" w14:textId="77777777" w:rsidR="001E0819" w:rsidRPr="002459DC" w:rsidRDefault="001E0819" w:rsidP="00981BE7">
            <w:pPr>
              <w:widowControl w:val="0"/>
              <w:tabs>
                <w:tab w:val="num" w:pos="345"/>
              </w:tabs>
              <w:overflowPunct w:val="0"/>
              <w:autoSpaceDE w:val="0"/>
              <w:autoSpaceDN w:val="0"/>
              <w:adjustRightInd w:val="0"/>
              <w:spacing w:before="120" w:after="120"/>
              <w:jc w:val="both"/>
              <w:textAlignment w:val="baseline"/>
              <w:rPr>
                <w:rFonts w:ascii="Garamond" w:hAnsi="Garamond"/>
                <w:lang w:val="en-US"/>
              </w:rPr>
            </w:pPr>
            <w:r w:rsidRPr="002459DC">
              <w:rPr>
                <w:rFonts w:ascii="Garamond" w:hAnsi="Garamond"/>
                <w:lang w:val="en-US"/>
              </w:rPr>
              <w:t xml:space="preserve">                ats-code="10n"/&gt;</w:t>
            </w:r>
          </w:p>
          <w:p w14:paraId="21331454" w14:textId="77777777" w:rsidR="001E0819" w:rsidRPr="0001113D" w:rsidRDefault="001E0819" w:rsidP="00981BE7">
            <w:pPr>
              <w:widowControl w:val="0"/>
              <w:spacing w:before="120" w:after="120"/>
              <w:ind w:right="66"/>
              <w:rPr>
                <w:rFonts w:ascii="Garamond" w:eastAsia="Times New Roman" w:hAnsi="Garamond"/>
              </w:rPr>
            </w:pPr>
            <w:r>
              <w:rPr>
                <w:rFonts w:ascii="Garamond" w:hAnsi="Garamond"/>
                <w:lang w:val="en-US"/>
              </w:rPr>
              <w:t>…</w:t>
            </w:r>
          </w:p>
        </w:tc>
      </w:tr>
      <w:tr w:rsidR="001E0819" w:rsidRPr="0001113D" w14:paraId="33617D6B" w14:textId="77777777" w:rsidTr="001976C6">
        <w:trPr>
          <w:trHeight w:val="457"/>
        </w:trPr>
        <w:tc>
          <w:tcPr>
            <w:tcW w:w="918" w:type="dxa"/>
          </w:tcPr>
          <w:p w14:paraId="6AA09235" w14:textId="77777777" w:rsidR="001E0819" w:rsidRPr="0001113D" w:rsidRDefault="001E0819" w:rsidP="00981BE7">
            <w:pPr>
              <w:widowControl w:val="0"/>
              <w:spacing w:before="120" w:after="120"/>
              <w:jc w:val="both"/>
              <w:rPr>
                <w:rFonts w:ascii="Garamond" w:hAnsi="Garamond"/>
                <w:b/>
              </w:rPr>
            </w:pPr>
            <w:r w:rsidRPr="002459DC">
              <w:rPr>
                <w:rFonts w:ascii="Garamond" w:hAnsi="Garamond"/>
                <w:b/>
              </w:rPr>
              <w:t>Приложение 5, п. 4.4.1.2.1.4.1.1</w:t>
            </w:r>
          </w:p>
        </w:tc>
        <w:tc>
          <w:tcPr>
            <w:tcW w:w="7116" w:type="dxa"/>
          </w:tcPr>
          <w:p w14:paraId="2D15DADD"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&lt;area&gt;</w:t>
            </w:r>
          </w:p>
          <w:p w14:paraId="3A7A216F"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Элемент &lt;area&gt; содержит информацию о группах поставки информации.</w:t>
            </w:r>
          </w:p>
          <w:p w14:paraId="7A616E4C"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Обязательный элемент. Допускается наличие не более двух элементов для каждой АИИС.</w:t>
            </w:r>
          </w:p>
          <w:p w14:paraId="06D144B0"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Атрибутами элемента &lt;area&gt; являются:</w:t>
            </w:r>
          </w:p>
          <w:p w14:paraId="2544B6C8"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w:t>
            </w:r>
            <w:r w:rsidRPr="002459DC">
              <w:rPr>
                <w:rFonts w:ascii="Garamond" w:eastAsia="Times New Roman" w:hAnsi="Garamond"/>
              </w:rPr>
              <w:tab/>
              <w:t>ats-code – код группы поставки информации, присвоенный КО. Число из 10 символов. Обязательный атрибут;</w:t>
            </w:r>
          </w:p>
          <w:p w14:paraId="5824DBE4"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w:t>
            </w:r>
            <w:r w:rsidRPr="002459DC">
              <w:rPr>
                <w:rFonts w:ascii="Garamond" w:eastAsia="Times New Roman" w:hAnsi="Garamond"/>
              </w:rPr>
              <w:tab/>
              <w:t>name – содержит название группы поставки информации. Длина названия до 250 символов. Является обязательным атрибутом;</w:t>
            </w:r>
          </w:p>
          <w:p w14:paraId="19148D60"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w:t>
            </w:r>
            <w:r w:rsidRPr="002459DC">
              <w:rPr>
                <w:rFonts w:ascii="Garamond" w:eastAsia="Times New Roman" w:hAnsi="Garamond"/>
              </w:rPr>
              <w:tab/>
              <w:t>group-type – атрибут является обязательным элементом и содержит: 1 – если группа относится к основной, 2 – если относится к группе малых присоединений;</w:t>
            </w:r>
          </w:p>
          <w:p w14:paraId="448063A8" w14:textId="77777777" w:rsidR="001E0819" w:rsidRPr="0001113D" w:rsidRDefault="001E0819" w:rsidP="00981BE7">
            <w:pPr>
              <w:widowControl w:val="0"/>
              <w:spacing w:before="120" w:after="120"/>
              <w:ind w:right="61"/>
              <w:jc w:val="both"/>
              <w:rPr>
                <w:rFonts w:ascii="Garamond" w:eastAsia="Times New Roman" w:hAnsi="Garamond"/>
              </w:rPr>
            </w:pPr>
            <w:r w:rsidRPr="002459DC">
              <w:rPr>
                <w:rFonts w:ascii="Garamond" w:eastAsia="Times New Roman" w:hAnsi="Garamond"/>
              </w:rPr>
              <w:t>–</w:t>
            </w:r>
            <w:r w:rsidRPr="002459DC">
              <w:rPr>
                <w:rFonts w:ascii="Garamond" w:eastAsia="Times New Roman" w:hAnsi="Garamond"/>
              </w:rPr>
              <w:tab/>
            </w:r>
            <w:r w:rsidRPr="005418EC">
              <w:rPr>
                <w:rFonts w:ascii="Garamond" w:eastAsia="Times New Roman" w:hAnsi="Garamond"/>
              </w:rPr>
              <w:t>time-zone – атрибут, указывающий на временной пояс, по которому организация присылает данные КУ в рамках данного сечения КУ, или ГТП генерации, или ОР. Принимает значени</w:t>
            </w:r>
            <w:r w:rsidRPr="005418EC">
              <w:rPr>
                <w:rFonts w:ascii="Garamond" w:eastAsia="Times New Roman" w:hAnsi="Garamond"/>
                <w:highlight w:val="yellow"/>
              </w:rPr>
              <w:t>я</w:t>
            </w:r>
            <w:r w:rsidRPr="005418EC">
              <w:rPr>
                <w:rFonts w:ascii="Garamond" w:eastAsia="Times New Roman" w:hAnsi="Garamond"/>
              </w:rPr>
              <w:t xml:space="preserve"> «1</w:t>
            </w:r>
            <w:r w:rsidRPr="005418EC">
              <w:rPr>
                <w:rFonts w:ascii="Garamond" w:eastAsia="Times New Roman" w:hAnsi="Garamond"/>
                <w:highlight w:val="yellow"/>
              </w:rPr>
              <w:t>» – ценовые и неценовые зоны, кроме второй неценовой зоны, или «3» – вторая неценовая зона</w:t>
            </w:r>
            <w:r w:rsidRPr="005418EC">
              <w:rPr>
                <w:rFonts w:ascii="Garamond" w:eastAsia="Times New Roman" w:hAnsi="Garamond"/>
              </w:rPr>
              <w:t>. Для ОР принимает значение «1». Является обязательным атрибутом. Если в макете присутствуют два элемента &lt;aiis&gt;, то значения атрибутов time-zone этих элементов должны совпадать и соответствовать используемому для данного сечения КУ или ГТП генерации учетно-расчетному времени, указанному в п. 7.9 настоящего Регламента. В отношении ранее принятых КО макетов, в которых по состоянию на 01.05.2021 заполнены атрибуты time-zone с разными значениями, вышеуказанный атрибут приводится КО к единому значению. В отношении ранее принятых КО макетов, в которых по состоянию на 01.03.2023 выбранный в соответствии с атрибутом time-zone временной пояс не соответствует временному поясу, указанному в п. 7.9 настоящего Регламента, КО приводит данный атрибут в соответствие требованиям вышеуказанного пункта настоящего Регламента.</w:t>
            </w:r>
          </w:p>
        </w:tc>
        <w:tc>
          <w:tcPr>
            <w:tcW w:w="6917" w:type="dxa"/>
          </w:tcPr>
          <w:p w14:paraId="0C7BFE53"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&lt;area&gt;</w:t>
            </w:r>
          </w:p>
          <w:p w14:paraId="0BD864E9"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Элемент &lt;area&gt; содержит информацию о группах поставки информации.</w:t>
            </w:r>
          </w:p>
          <w:p w14:paraId="07A3FF50"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Обязательный элемент. Допускается наличие не более двух элементов для каждой АИИС.</w:t>
            </w:r>
          </w:p>
          <w:p w14:paraId="39864A2C"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Атрибутами элемента &lt;area&gt; являются:</w:t>
            </w:r>
          </w:p>
          <w:p w14:paraId="6FD856F8"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w:t>
            </w:r>
            <w:r w:rsidRPr="002459DC">
              <w:rPr>
                <w:rFonts w:ascii="Garamond" w:eastAsia="Times New Roman" w:hAnsi="Garamond"/>
              </w:rPr>
              <w:tab/>
              <w:t>ats-code – код группы поставки информации, присвоенный КО. Число из 10 символов. Обязательный атрибут;</w:t>
            </w:r>
          </w:p>
          <w:p w14:paraId="598D51E4"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w:t>
            </w:r>
            <w:r w:rsidRPr="002459DC">
              <w:rPr>
                <w:rFonts w:ascii="Garamond" w:eastAsia="Times New Roman" w:hAnsi="Garamond"/>
              </w:rPr>
              <w:tab/>
              <w:t>name – содержит название группы поставки информации. Длина названия до 250 символов. Является обязательным атрибутом;</w:t>
            </w:r>
          </w:p>
          <w:p w14:paraId="1D8B83F4" w14:textId="77777777" w:rsidR="001E0819" w:rsidRPr="002459DC"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w:t>
            </w:r>
            <w:r w:rsidRPr="002459DC">
              <w:rPr>
                <w:rFonts w:ascii="Garamond" w:eastAsia="Times New Roman" w:hAnsi="Garamond"/>
              </w:rPr>
              <w:tab/>
              <w:t>group-type – атрибут является обязательным элементом и содержит: 1 – если группа относится к основной, 2 – если относится к группе малых присоединений;</w:t>
            </w:r>
          </w:p>
          <w:p w14:paraId="3BEDF875" w14:textId="3E54DA7C" w:rsidR="001E0819" w:rsidRPr="0001113D" w:rsidRDefault="001E0819" w:rsidP="00981BE7">
            <w:pPr>
              <w:widowControl w:val="0"/>
              <w:autoSpaceDE w:val="0"/>
              <w:autoSpaceDN w:val="0"/>
              <w:adjustRightInd w:val="0"/>
              <w:spacing w:before="120" w:after="120"/>
              <w:ind w:left="180" w:firstLine="540"/>
              <w:jc w:val="both"/>
              <w:outlineLvl w:val="0"/>
              <w:rPr>
                <w:rFonts w:ascii="Garamond" w:eastAsia="Times New Roman" w:hAnsi="Garamond"/>
              </w:rPr>
            </w:pPr>
            <w:r w:rsidRPr="002459DC">
              <w:rPr>
                <w:rFonts w:ascii="Garamond" w:eastAsia="Times New Roman" w:hAnsi="Garamond"/>
              </w:rPr>
              <w:t>–</w:t>
            </w:r>
            <w:r w:rsidRPr="002459DC">
              <w:rPr>
                <w:rFonts w:ascii="Garamond" w:eastAsia="Times New Roman" w:hAnsi="Garamond"/>
              </w:rPr>
              <w:tab/>
            </w:r>
            <w:r w:rsidRPr="005418EC">
              <w:rPr>
                <w:rFonts w:ascii="Garamond" w:eastAsia="Times New Roman" w:hAnsi="Garamond"/>
              </w:rPr>
              <w:t>time-zone – атрибут, указывающий на временной пояс, по которому организация присылает данные КУ в рамках данного сечения КУ, или ГТП генер</w:t>
            </w:r>
            <w:r>
              <w:rPr>
                <w:rFonts w:ascii="Garamond" w:eastAsia="Times New Roman" w:hAnsi="Garamond"/>
              </w:rPr>
              <w:t>ации, или ОР. Принимает значени</w:t>
            </w:r>
            <w:r w:rsidRPr="005418EC">
              <w:rPr>
                <w:rFonts w:ascii="Garamond" w:eastAsia="Times New Roman" w:hAnsi="Garamond"/>
                <w:highlight w:val="yellow"/>
              </w:rPr>
              <w:t>е</w:t>
            </w:r>
            <w:r w:rsidRPr="005418EC">
              <w:rPr>
                <w:rFonts w:ascii="Garamond" w:eastAsia="Times New Roman" w:hAnsi="Garamond"/>
              </w:rPr>
              <w:t xml:space="preserve"> «1». Для ОР принимает значение «1». Является обязательным атрибутом. Если в макете присутствуют два элемента &lt;aiis&gt;, то значения атрибутов time-zone этих элементов должны совпадать и соответствовать используемому для данного сечения КУ или ГТП генерации учетно-расчетному времени, указанному в п. 7.9 настоящего Регламента. В отношении ранее принятых КО макетов, в которых по состоянию на 01.05.2021 заполнены атрибуты time-zone с разными значениями, вышеуказанный атрибут приводится КО к единому значению. В отношении ранее принятых КО макетов, в которых по состоянию на 01.03.2023 выбранный в соответствии с атрибутом time-zone временной пояс не соответствует временному поясу, указанному в п. 7.9 настоящего Регламента, КО приводит данный атрибут в соответствие требованиям вышеуказанного пункта настоящего Регламента.</w:t>
            </w:r>
          </w:p>
        </w:tc>
      </w:tr>
      <w:tr w:rsidR="001E0819" w:rsidRPr="0001113D" w14:paraId="2CDAF1FA" w14:textId="77777777" w:rsidTr="001976C6">
        <w:trPr>
          <w:trHeight w:val="457"/>
        </w:trPr>
        <w:tc>
          <w:tcPr>
            <w:tcW w:w="918" w:type="dxa"/>
          </w:tcPr>
          <w:p w14:paraId="3E152E57" w14:textId="77777777" w:rsidR="001E0819" w:rsidRPr="0001113D" w:rsidRDefault="001E0819" w:rsidP="00981BE7">
            <w:pPr>
              <w:widowControl w:val="0"/>
              <w:spacing w:before="120" w:after="120"/>
              <w:jc w:val="both"/>
              <w:rPr>
                <w:rFonts w:ascii="Garamond" w:hAnsi="Garamond"/>
                <w:b/>
              </w:rPr>
            </w:pPr>
            <w:r w:rsidRPr="002459DC">
              <w:rPr>
                <w:rFonts w:ascii="Garamond" w:hAnsi="Garamond"/>
                <w:b/>
              </w:rPr>
              <w:t>Приложение 5, Структура документа 60002</w:t>
            </w:r>
          </w:p>
        </w:tc>
        <w:tc>
          <w:tcPr>
            <w:tcW w:w="7116" w:type="dxa"/>
          </w:tcPr>
          <w:p w14:paraId="4D9F897C"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hAnsi="Garamond"/>
                <w:lang w:val="en-US"/>
              </w:rPr>
            </w:pPr>
            <w:r>
              <w:rPr>
                <w:rFonts w:ascii="Garamond" w:hAnsi="Garamond"/>
                <w:lang w:val="en-US"/>
              </w:rPr>
              <w:t>…</w:t>
            </w:r>
          </w:p>
          <w:p w14:paraId="7C6A37A1"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hAnsi="Garamond"/>
                <w:lang w:val="en-US"/>
              </w:rPr>
            </w:pPr>
            <w:r w:rsidRPr="002459DC">
              <w:rPr>
                <w:rFonts w:ascii="Garamond" w:hAnsi="Garamond"/>
                <w:lang w:val="en-US"/>
              </w:rPr>
              <w:t xml:space="preserve">                &lt;area</w:t>
            </w:r>
          </w:p>
          <w:p w14:paraId="11E516AC"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hAnsi="Garamond"/>
                <w:lang w:val="en-US"/>
              </w:rPr>
            </w:pPr>
            <w:r w:rsidRPr="002459DC">
              <w:rPr>
                <w:rFonts w:ascii="Garamond" w:hAnsi="Garamond"/>
                <w:lang w:val="en-US"/>
              </w:rPr>
              <w:t xml:space="preserve">                 ats-code="10n"</w:t>
            </w:r>
          </w:p>
          <w:p w14:paraId="1CA38FA4"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hAnsi="Garamond"/>
                <w:lang w:val="en-US"/>
              </w:rPr>
            </w:pPr>
            <w:r w:rsidRPr="002459DC">
              <w:rPr>
                <w:rFonts w:ascii="Garamond" w:hAnsi="Garamond"/>
                <w:lang w:val="en-US"/>
              </w:rPr>
              <w:t xml:space="preserve">                 group-type="1/2"</w:t>
            </w:r>
          </w:p>
          <w:p w14:paraId="49CA412C"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hAnsi="Garamond"/>
              </w:rPr>
            </w:pPr>
            <w:r w:rsidRPr="002459DC">
              <w:rPr>
                <w:rFonts w:ascii="Garamond" w:hAnsi="Garamond"/>
                <w:lang w:val="en-US"/>
              </w:rPr>
              <w:t xml:space="preserve">                 </w:t>
            </w:r>
            <w:r w:rsidRPr="002459DC">
              <w:rPr>
                <w:rFonts w:ascii="Garamond" w:hAnsi="Garamond"/>
              </w:rPr>
              <w:t>time-zone="1</w:t>
            </w:r>
            <w:r w:rsidRPr="002459DC">
              <w:rPr>
                <w:rFonts w:ascii="Garamond" w:hAnsi="Garamond"/>
                <w:highlight w:val="yellow"/>
              </w:rPr>
              <w:t>/3</w:t>
            </w:r>
            <w:r w:rsidRPr="002459DC">
              <w:rPr>
                <w:rFonts w:ascii="Garamond" w:hAnsi="Garamond"/>
              </w:rPr>
              <w:t>"</w:t>
            </w:r>
          </w:p>
          <w:p w14:paraId="6F331078"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hAnsi="Garamond"/>
              </w:rPr>
            </w:pPr>
            <w:r w:rsidRPr="002459DC">
              <w:rPr>
                <w:rFonts w:ascii="Garamond" w:hAnsi="Garamond"/>
              </w:rPr>
              <w:t xml:space="preserve">                 name="512x"/&gt;</w:t>
            </w:r>
          </w:p>
          <w:p w14:paraId="150BC37B" w14:textId="77777777" w:rsidR="001E0819" w:rsidRPr="0001113D" w:rsidRDefault="001E0819" w:rsidP="00981BE7">
            <w:pPr>
              <w:widowControl w:val="0"/>
              <w:spacing w:before="120" w:after="120"/>
              <w:ind w:right="34"/>
              <w:rPr>
                <w:rFonts w:ascii="Garamond" w:eastAsia="Times New Roman" w:hAnsi="Garamond"/>
              </w:rPr>
            </w:pPr>
            <w:r>
              <w:rPr>
                <w:rFonts w:ascii="Garamond" w:hAnsi="Garamond"/>
              </w:rPr>
              <w:t>…</w:t>
            </w:r>
          </w:p>
        </w:tc>
        <w:tc>
          <w:tcPr>
            <w:tcW w:w="6917" w:type="dxa"/>
          </w:tcPr>
          <w:p w14:paraId="7F571122"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hAnsi="Garamond"/>
                <w:lang w:val="en-US"/>
              </w:rPr>
            </w:pPr>
            <w:r>
              <w:rPr>
                <w:rFonts w:ascii="Garamond" w:hAnsi="Garamond"/>
                <w:lang w:val="en-US"/>
              </w:rPr>
              <w:t xml:space="preserve"> …</w:t>
            </w:r>
          </w:p>
          <w:p w14:paraId="4A39422F"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hAnsi="Garamond"/>
                <w:lang w:val="en-US"/>
              </w:rPr>
            </w:pPr>
            <w:r w:rsidRPr="002459DC">
              <w:rPr>
                <w:rFonts w:ascii="Garamond" w:hAnsi="Garamond"/>
                <w:lang w:val="en-US"/>
              </w:rPr>
              <w:t xml:space="preserve">                &lt;area</w:t>
            </w:r>
          </w:p>
          <w:p w14:paraId="11ACD03B"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hAnsi="Garamond"/>
                <w:lang w:val="en-US"/>
              </w:rPr>
            </w:pPr>
            <w:r w:rsidRPr="002459DC">
              <w:rPr>
                <w:rFonts w:ascii="Garamond" w:hAnsi="Garamond"/>
                <w:lang w:val="en-US"/>
              </w:rPr>
              <w:t xml:space="preserve">                 ats-code="10n"</w:t>
            </w:r>
          </w:p>
          <w:p w14:paraId="2DBD2207"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hAnsi="Garamond"/>
                <w:lang w:val="en-US"/>
              </w:rPr>
            </w:pPr>
            <w:r w:rsidRPr="002459DC">
              <w:rPr>
                <w:rFonts w:ascii="Garamond" w:hAnsi="Garamond"/>
                <w:lang w:val="en-US"/>
              </w:rPr>
              <w:t xml:space="preserve">                 group-type="1/2"</w:t>
            </w:r>
          </w:p>
          <w:p w14:paraId="4BCF4208"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hAnsi="Garamond"/>
              </w:rPr>
            </w:pPr>
            <w:r w:rsidRPr="002459DC">
              <w:rPr>
                <w:rFonts w:ascii="Garamond" w:hAnsi="Garamond"/>
                <w:lang w:val="en-US"/>
              </w:rPr>
              <w:t xml:space="preserve">                 </w:t>
            </w:r>
            <w:r w:rsidRPr="002459DC">
              <w:rPr>
                <w:rFonts w:ascii="Garamond" w:hAnsi="Garamond"/>
              </w:rPr>
              <w:t>time-zone="1"</w:t>
            </w:r>
          </w:p>
          <w:p w14:paraId="6924FE6D" w14:textId="77777777" w:rsidR="001E0819" w:rsidRPr="002459DC" w:rsidRDefault="001E0819" w:rsidP="00981BE7">
            <w:pPr>
              <w:widowControl w:val="0"/>
              <w:tabs>
                <w:tab w:val="num" w:pos="851"/>
              </w:tabs>
              <w:overflowPunct w:val="0"/>
              <w:autoSpaceDE w:val="0"/>
              <w:autoSpaceDN w:val="0"/>
              <w:adjustRightInd w:val="0"/>
              <w:spacing w:before="120" w:after="120"/>
              <w:jc w:val="both"/>
              <w:textAlignment w:val="baseline"/>
              <w:rPr>
                <w:rFonts w:ascii="Garamond" w:hAnsi="Garamond"/>
              </w:rPr>
            </w:pPr>
            <w:r w:rsidRPr="002459DC">
              <w:rPr>
                <w:rFonts w:ascii="Garamond" w:hAnsi="Garamond"/>
              </w:rPr>
              <w:t xml:space="preserve">                 name="512x"/&gt;</w:t>
            </w:r>
          </w:p>
          <w:p w14:paraId="4B418D6A" w14:textId="77777777" w:rsidR="001E0819" w:rsidRPr="0001113D" w:rsidRDefault="001E0819" w:rsidP="00981BE7">
            <w:pPr>
              <w:widowControl w:val="0"/>
              <w:spacing w:before="120" w:after="120"/>
              <w:ind w:right="34"/>
              <w:rPr>
                <w:rFonts w:ascii="Garamond" w:eastAsia="Times New Roman" w:hAnsi="Garamond"/>
              </w:rPr>
            </w:pPr>
            <w:r>
              <w:rPr>
                <w:rFonts w:ascii="Garamond" w:hAnsi="Garamond"/>
              </w:rPr>
              <w:t>…</w:t>
            </w:r>
          </w:p>
        </w:tc>
      </w:tr>
      <w:tr w:rsidR="001E0819" w:rsidRPr="0001113D" w14:paraId="7D130996" w14:textId="77777777" w:rsidTr="001976C6">
        <w:trPr>
          <w:trHeight w:val="457"/>
        </w:trPr>
        <w:tc>
          <w:tcPr>
            <w:tcW w:w="918" w:type="dxa"/>
            <w:vAlign w:val="center"/>
          </w:tcPr>
          <w:p w14:paraId="6681CED2" w14:textId="77777777" w:rsidR="001E0819" w:rsidRPr="002459DC" w:rsidRDefault="001E0819" w:rsidP="00981BE7">
            <w:pPr>
              <w:widowControl w:val="0"/>
              <w:spacing w:before="120" w:after="120"/>
              <w:jc w:val="both"/>
              <w:rPr>
                <w:rFonts w:ascii="Garamond" w:hAnsi="Garamond"/>
                <w:b/>
              </w:rPr>
            </w:pPr>
            <w:r w:rsidRPr="00416D2F">
              <w:rPr>
                <w:rFonts w:ascii="Garamond" w:hAnsi="Garamond"/>
                <w:b/>
              </w:rPr>
              <w:t>Приложение 6, п. 1.2</w:t>
            </w:r>
          </w:p>
        </w:tc>
        <w:tc>
          <w:tcPr>
            <w:tcW w:w="7116" w:type="dxa"/>
          </w:tcPr>
          <w:p w14:paraId="1CE847AD" w14:textId="77777777" w:rsidR="001E0819" w:rsidRPr="00416D2F" w:rsidRDefault="001E0819" w:rsidP="00981BE7">
            <w:pPr>
              <w:widowControl w:val="0"/>
              <w:tabs>
                <w:tab w:val="left" w:pos="426"/>
              </w:tabs>
              <w:spacing w:before="120" w:after="120"/>
              <w:jc w:val="both"/>
              <w:rPr>
                <w:rFonts w:ascii="Garamond" w:eastAsia="Times New Roman" w:hAnsi="Garamond"/>
                <w:bCs/>
                <w:lang w:eastAsia="ru-RU"/>
              </w:rPr>
            </w:pPr>
            <w:r w:rsidRPr="00416D2F">
              <w:rPr>
                <w:rFonts w:ascii="Garamond" w:eastAsia="Times New Roman" w:hAnsi="Garamond"/>
                <w:bCs/>
                <w:lang w:eastAsia="ru-RU"/>
              </w:rPr>
              <w:t>Абсолютная</w:t>
            </w:r>
            <w:r w:rsidRPr="00416D2F" w:rsidDel="00A80692">
              <w:rPr>
                <w:rFonts w:ascii="Garamond" w:eastAsia="Times New Roman" w:hAnsi="Garamond"/>
                <w:bCs/>
                <w:lang w:eastAsia="ru-RU"/>
              </w:rPr>
              <w:t xml:space="preserve"> </w:t>
            </w:r>
            <w:r w:rsidRPr="00416D2F">
              <w:rPr>
                <w:rFonts w:ascii="Garamond" w:eastAsia="Times New Roman" w:hAnsi="Garamond"/>
                <w:bCs/>
                <w:lang w:eastAsia="ru-RU"/>
              </w:rPr>
              <w:t>максимальная величина потребления электроэнергии в ГТП потребления в отношении месяца</w:t>
            </w:r>
            <w:r w:rsidRPr="00416D2F">
              <w:rPr>
                <w:rFonts w:ascii="Garamond" w:eastAsia="Times New Roman" w:hAnsi="Garamond"/>
                <w:bCs/>
                <w:i/>
                <w:lang w:eastAsia="ru-RU"/>
              </w:rPr>
              <w:t xml:space="preserve"> m</w:t>
            </w:r>
            <w:r w:rsidRPr="00416D2F">
              <w:rPr>
                <w:rFonts w:ascii="Garamond" w:eastAsia="Times New Roman" w:hAnsi="Garamond"/>
                <w:bCs/>
                <w:lang w:eastAsia="ru-RU"/>
              </w:rPr>
              <w:t xml:space="preserve"> определяется как максимальное из почасовых значений величин потребленной электроэнергии </w:t>
            </w:r>
            <m:oMath>
              <m:sSub>
                <m:sSubPr>
                  <m:ctrlPr>
                    <w:rPr>
                      <w:rFonts w:ascii="Cambria Math" w:eastAsia="Times New Roman" w:hAnsi="Cambria Math"/>
                      <w:i/>
                      <w:lang w:eastAsia="ru-RU"/>
                    </w:rPr>
                  </m:ctrlPr>
                </m:sSubPr>
                <m:e>
                  <m:r>
                    <w:rPr>
                      <w:rFonts w:ascii="Cambria Math" w:eastAsia="Times New Roman" w:hAnsi="Cambria Math"/>
                      <w:lang w:eastAsia="ru-RU"/>
                    </w:rPr>
                    <m:t>W</m:t>
                  </m:r>
                </m:e>
                <m:sub>
                  <m:r>
                    <w:rPr>
                      <w:rFonts w:ascii="Cambria Math" w:eastAsia="Times New Roman" w:hAnsi="Cambria Math"/>
                      <w:lang w:eastAsia="ru-RU"/>
                    </w:rPr>
                    <m:t>гтп h i</m:t>
                  </m:r>
                </m:sub>
              </m:sSub>
            </m:oMath>
            <w:r w:rsidRPr="00416D2F">
              <w:rPr>
                <w:rFonts w:ascii="Garamond" w:eastAsia="Times New Roman" w:hAnsi="Garamond"/>
                <w:bCs/>
                <w:lang w:eastAsia="ru-RU"/>
              </w:rPr>
              <w:t xml:space="preserve">, рассчитанных в соответствии с настоящей Методикой для каждого из </w:t>
            </w:r>
            <w:r w:rsidRPr="00416D2F">
              <w:rPr>
                <w:rFonts w:ascii="Garamond" w:eastAsia="Times New Roman" w:hAnsi="Garamond"/>
                <w:bCs/>
                <w:i/>
                <w:lang w:val="en-US" w:eastAsia="ru-RU"/>
              </w:rPr>
              <w:t>h</w:t>
            </w:r>
            <w:r w:rsidRPr="00416D2F">
              <w:rPr>
                <w:rFonts w:ascii="Garamond" w:eastAsia="Times New Roman" w:hAnsi="Garamond"/>
                <w:bCs/>
                <w:lang w:eastAsia="ru-RU"/>
              </w:rPr>
              <w:t xml:space="preserve"> часов в расчетных периодах (</w:t>
            </w:r>
            <w:r w:rsidRPr="00416D2F">
              <w:rPr>
                <w:rFonts w:ascii="Garamond" w:eastAsia="Times New Roman" w:hAnsi="Garamond"/>
                <w:bCs/>
                <w:i/>
                <w:lang w:eastAsia="ru-RU"/>
              </w:rPr>
              <w:t>m</w:t>
            </w:r>
            <w:r w:rsidRPr="00416D2F">
              <w:rPr>
                <w:rFonts w:ascii="Garamond" w:eastAsia="Times New Roman" w:hAnsi="Garamond"/>
                <w:bCs/>
                <w:lang w:eastAsia="ru-RU"/>
              </w:rPr>
              <w:t>-13) – (</w:t>
            </w:r>
            <w:r w:rsidRPr="00416D2F">
              <w:rPr>
                <w:rFonts w:ascii="Garamond" w:eastAsia="Times New Roman" w:hAnsi="Garamond"/>
                <w:bCs/>
                <w:i/>
                <w:lang w:eastAsia="ru-RU"/>
              </w:rPr>
              <w:t>m</w:t>
            </w:r>
            <w:r w:rsidRPr="00416D2F">
              <w:rPr>
                <w:rFonts w:ascii="Garamond" w:eastAsia="Times New Roman" w:hAnsi="Garamond"/>
                <w:bCs/>
                <w:lang w:eastAsia="ru-RU"/>
              </w:rPr>
              <w:t>-2):</w:t>
            </w:r>
          </w:p>
          <w:p w14:paraId="16127538" w14:textId="77777777" w:rsidR="001E0819" w:rsidRPr="00416D2F" w:rsidRDefault="008B551C" w:rsidP="00981BE7">
            <w:pPr>
              <w:widowControl w:val="0"/>
              <w:spacing w:before="120" w:after="120"/>
              <w:ind w:firstLine="709"/>
              <w:jc w:val="both"/>
              <w:rPr>
                <w:rFonts w:ascii="Garamond" w:eastAsia="Times New Roman" w:hAnsi="Garamond"/>
                <w:lang w:eastAsia="ru-RU"/>
              </w:rPr>
            </w:pPr>
            <m:oMath>
              <m:sSub>
                <m:sSubPr>
                  <m:ctrlPr>
                    <w:rPr>
                      <w:rFonts w:ascii="Cambria Math" w:eastAsia="Times New Roman" w:hAnsi="Cambria Math"/>
                      <w:i/>
                      <w:lang w:eastAsia="ru-RU"/>
                    </w:rPr>
                  </m:ctrlPr>
                </m:sSubPr>
                <m:e>
                  <m:r>
                    <w:rPr>
                      <w:rFonts w:ascii="Cambria Math" w:eastAsia="Times New Roman" w:hAnsi="Cambria Math"/>
                      <w:lang w:eastAsia="ru-RU"/>
                    </w:rPr>
                    <m:t>W</m:t>
                  </m:r>
                </m:e>
                <m:sub>
                  <m:r>
                    <w:rPr>
                      <w:rFonts w:ascii="Cambria Math" w:eastAsia="Times New Roman" w:hAnsi="Cambria Math"/>
                      <w:lang w:eastAsia="ru-RU"/>
                    </w:rPr>
                    <m:t>гтп</m:t>
                  </m:r>
                  <m:func>
                    <m:funcPr>
                      <m:ctrlPr>
                        <w:rPr>
                          <w:rFonts w:ascii="Cambria Math" w:eastAsia="Times New Roman" w:hAnsi="Cambria Math"/>
                          <w:i/>
                          <w:lang w:val="en-US" w:eastAsia="ru-RU"/>
                        </w:rPr>
                      </m:ctrlPr>
                    </m:funcPr>
                    <m:fName>
                      <m:r>
                        <m:rPr>
                          <m:sty m:val="p"/>
                        </m:rPr>
                        <w:rPr>
                          <w:rFonts w:ascii="Cambria Math" w:eastAsia="Times New Roman" w:hAnsi="Cambria Math"/>
                          <w:lang w:val="en-US" w:eastAsia="ru-RU"/>
                        </w:rPr>
                        <m:t>max</m:t>
                      </m:r>
                    </m:fName>
                    <m:e>
                      <m:r>
                        <w:rPr>
                          <w:rFonts w:ascii="Cambria Math" w:eastAsia="Times New Roman" w:hAnsi="Cambria Math"/>
                          <w:lang w:val="en-US" w:eastAsia="ru-RU"/>
                        </w:rPr>
                        <m:t>m</m:t>
                      </m:r>
                    </m:e>
                  </m:func>
                </m:sub>
              </m:sSub>
              <m:r>
                <w:rPr>
                  <w:rFonts w:ascii="Cambria Math" w:eastAsia="Times New Roman" w:hAnsi="Cambria Math"/>
                  <w:lang w:eastAsia="ru-RU"/>
                </w:rPr>
                <m:t>=</m:t>
              </m:r>
              <m:r>
                <m:rPr>
                  <m:sty m:val="p"/>
                </m:rPr>
                <w:rPr>
                  <w:rFonts w:ascii="Cambria Math" w:eastAsia="Times New Roman" w:hAnsi="Cambria Math"/>
                  <w:lang w:val="en-US" w:eastAsia="ru-RU"/>
                </w:rPr>
                <m:t>max</m:t>
              </m:r>
              <m:r>
                <m:rPr>
                  <m:sty m:val="p"/>
                </m:rPr>
                <w:rPr>
                  <w:rFonts w:ascii="Cambria Math" w:eastAsia="Times New Roman" w:hAnsi="Cambria Math"/>
                  <w:lang w:eastAsia="ru-RU"/>
                </w:rPr>
                <m:t>⁡</m:t>
              </m:r>
              <m:r>
                <w:rPr>
                  <w:rFonts w:ascii="Cambria Math" w:eastAsia="Times New Roman" w:hAnsi="Cambria Math"/>
                  <w:lang w:eastAsia="ru-RU"/>
                </w:rPr>
                <m:t>(</m:t>
              </m:r>
              <m:sSub>
                <m:sSubPr>
                  <m:ctrlPr>
                    <w:rPr>
                      <w:rFonts w:ascii="Cambria Math" w:eastAsia="Times New Roman" w:hAnsi="Cambria Math"/>
                      <w:i/>
                      <w:lang w:eastAsia="ru-RU"/>
                    </w:rPr>
                  </m:ctrlPr>
                </m:sSubPr>
                <m:e>
                  <m:r>
                    <w:rPr>
                      <w:rFonts w:ascii="Cambria Math" w:eastAsia="Times New Roman" w:hAnsi="Cambria Math"/>
                      <w:lang w:eastAsia="ru-RU"/>
                    </w:rPr>
                    <m:t>W</m:t>
                  </m:r>
                </m:e>
                <m:sub>
                  <m:r>
                    <w:rPr>
                      <w:rFonts w:ascii="Cambria Math" w:eastAsia="Times New Roman" w:hAnsi="Cambria Math"/>
                      <w:lang w:eastAsia="ru-RU"/>
                    </w:rPr>
                    <m:t>гтп h i</m:t>
                  </m:r>
                </m:sub>
              </m:sSub>
              <m:r>
                <w:rPr>
                  <w:rFonts w:ascii="Cambria Math" w:eastAsia="Times New Roman" w:hAnsi="Cambria Math"/>
                  <w:lang w:eastAsia="ru-RU"/>
                </w:rPr>
                <m:t>)</m:t>
              </m:r>
            </m:oMath>
            <w:r w:rsidR="001E0819" w:rsidRPr="00416D2F">
              <w:rPr>
                <w:rFonts w:ascii="Garamond" w:eastAsia="Times New Roman" w:hAnsi="Garamond"/>
                <w:lang w:eastAsia="ru-RU"/>
              </w:rPr>
              <w:t xml:space="preserve">, </w:t>
            </w:r>
          </w:p>
          <w:p w14:paraId="5D278FC0" w14:textId="77777777" w:rsidR="001E0819" w:rsidRPr="00416D2F" w:rsidRDefault="001E0819" w:rsidP="00981BE7">
            <w:pPr>
              <w:widowControl w:val="0"/>
              <w:spacing w:before="120" w:after="120"/>
              <w:ind w:firstLine="709"/>
              <w:jc w:val="both"/>
              <w:rPr>
                <w:rFonts w:ascii="Garamond" w:eastAsia="Times New Roman" w:hAnsi="Garamond"/>
                <w:lang w:eastAsia="ru-RU"/>
              </w:rPr>
            </w:pPr>
            <w:r w:rsidRPr="00416D2F">
              <w:rPr>
                <w:rFonts w:ascii="Garamond" w:eastAsia="Times New Roman" w:hAnsi="Garamond"/>
                <w:lang w:eastAsia="ru-RU"/>
              </w:rPr>
              <w:t xml:space="preserve">где </w:t>
            </w:r>
            <w:r w:rsidRPr="00416D2F">
              <w:rPr>
                <w:rFonts w:ascii="Garamond" w:eastAsia="Times New Roman" w:hAnsi="Garamond"/>
                <w:i/>
                <w:lang w:val="en-US" w:eastAsia="ru-RU"/>
              </w:rPr>
              <w:t>i</w:t>
            </w:r>
            <w:r w:rsidRPr="00416D2F">
              <w:rPr>
                <w:rFonts w:ascii="Garamond" w:eastAsia="Times New Roman" w:hAnsi="Garamond"/>
                <w:lang w:eastAsia="ru-RU"/>
              </w:rPr>
              <w:t xml:space="preserve"> = </w:t>
            </w:r>
            <w:r w:rsidRPr="00416D2F">
              <w:rPr>
                <w:rFonts w:ascii="Garamond" w:eastAsia="Times New Roman" w:hAnsi="Garamond"/>
                <w:bCs/>
                <w:lang w:eastAsia="ru-RU"/>
              </w:rPr>
              <w:t>(</w:t>
            </w:r>
            <w:r w:rsidRPr="00416D2F">
              <w:rPr>
                <w:rFonts w:ascii="Garamond" w:eastAsia="Times New Roman" w:hAnsi="Garamond"/>
                <w:bCs/>
                <w:i/>
                <w:lang w:val="en-US" w:eastAsia="ru-RU"/>
              </w:rPr>
              <w:t>m</w:t>
            </w:r>
            <w:r w:rsidRPr="00416D2F">
              <w:rPr>
                <w:rFonts w:ascii="Garamond" w:eastAsia="Times New Roman" w:hAnsi="Garamond"/>
                <w:bCs/>
                <w:lang w:eastAsia="ru-RU"/>
              </w:rPr>
              <w:t>–13) … (</w:t>
            </w:r>
            <w:r w:rsidRPr="00416D2F">
              <w:rPr>
                <w:rFonts w:ascii="Garamond" w:eastAsia="Times New Roman" w:hAnsi="Garamond"/>
                <w:bCs/>
                <w:i/>
                <w:lang w:eastAsia="ru-RU"/>
              </w:rPr>
              <w:t>m</w:t>
            </w:r>
            <w:r w:rsidRPr="00416D2F">
              <w:rPr>
                <w:rFonts w:ascii="Garamond" w:eastAsia="Times New Roman" w:hAnsi="Garamond"/>
                <w:bCs/>
                <w:lang w:eastAsia="ru-RU"/>
              </w:rPr>
              <w:t>–2)</w:t>
            </w:r>
            <w:r w:rsidRPr="00416D2F">
              <w:rPr>
                <w:rFonts w:ascii="Garamond" w:eastAsia="Times New Roman" w:hAnsi="Garamond"/>
                <w:lang w:eastAsia="ru-RU"/>
              </w:rPr>
              <w:t>;</w:t>
            </w:r>
          </w:p>
          <w:p w14:paraId="51C2B19C" w14:textId="77777777" w:rsidR="001E0819" w:rsidRPr="00416D2F" w:rsidRDefault="008B551C" w:rsidP="00981BE7">
            <w:pPr>
              <w:widowControl w:val="0"/>
              <w:spacing w:before="120" w:after="120"/>
              <w:ind w:left="284" w:firstLine="709"/>
              <w:jc w:val="both"/>
              <w:rPr>
                <w:rFonts w:ascii="Garamond" w:eastAsia="Times New Roman" w:hAnsi="Garamond"/>
                <w:lang w:eastAsia="ru-RU"/>
              </w:rPr>
            </w:pPr>
            <m:oMath>
              <m:sSub>
                <m:sSubPr>
                  <m:ctrlPr>
                    <w:rPr>
                      <w:rFonts w:ascii="Cambria Math" w:eastAsia="Times New Roman" w:hAnsi="Cambria Math"/>
                      <w:i/>
                      <w:lang w:eastAsia="ru-RU"/>
                    </w:rPr>
                  </m:ctrlPr>
                </m:sSubPr>
                <m:e>
                  <m:r>
                    <w:rPr>
                      <w:rFonts w:ascii="Cambria Math" w:eastAsia="Times New Roman" w:hAnsi="Cambria Math"/>
                      <w:lang w:eastAsia="ru-RU"/>
                    </w:rPr>
                    <m:t>W</m:t>
                  </m:r>
                </m:e>
                <m:sub>
                  <m:r>
                    <w:rPr>
                      <w:rFonts w:ascii="Cambria Math" w:eastAsia="Times New Roman" w:hAnsi="Cambria Math"/>
                      <w:lang w:eastAsia="ru-RU"/>
                    </w:rPr>
                    <m:t>гтп</m:t>
                  </m:r>
                  <m:func>
                    <m:funcPr>
                      <m:ctrlPr>
                        <w:rPr>
                          <w:rFonts w:ascii="Cambria Math" w:eastAsia="Times New Roman" w:hAnsi="Cambria Math"/>
                          <w:i/>
                          <w:lang w:val="en-US" w:eastAsia="ru-RU"/>
                        </w:rPr>
                      </m:ctrlPr>
                    </m:funcPr>
                    <m:fName>
                      <m:r>
                        <m:rPr>
                          <m:sty m:val="p"/>
                        </m:rPr>
                        <w:rPr>
                          <w:rFonts w:ascii="Cambria Math" w:eastAsia="Times New Roman" w:hAnsi="Cambria Math"/>
                          <w:lang w:val="en-US" w:eastAsia="ru-RU"/>
                        </w:rPr>
                        <m:t>max</m:t>
                      </m:r>
                    </m:fName>
                    <m:e>
                      <m:r>
                        <w:rPr>
                          <w:rFonts w:ascii="Cambria Math" w:eastAsia="Times New Roman" w:hAnsi="Cambria Math"/>
                          <w:lang w:val="en-US" w:eastAsia="ru-RU"/>
                        </w:rPr>
                        <m:t>m</m:t>
                      </m:r>
                    </m:e>
                  </m:func>
                </m:sub>
              </m:sSub>
            </m:oMath>
            <w:r w:rsidR="001E0819" w:rsidRPr="00416D2F">
              <w:rPr>
                <w:rFonts w:ascii="Garamond" w:eastAsia="Times New Roman" w:hAnsi="Garamond"/>
                <w:lang w:eastAsia="ru-RU"/>
              </w:rPr>
              <w:t xml:space="preserve"> – абсолютная максимальная величина потребления электроэнергии в ГТП потребления, рассчитанная для месяца </w:t>
            </w:r>
            <w:r w:rsidR="001E0819" w:rsidRPr="00416D2F">
              <w:rPr>
                <w:rFonts w:ascii="Garamond" w:eastAsia="Times New Roman" w:hAnsi="Garamond"/>
                <w:i/>
                <w:lang w:val="en-US" w:eastAsia="ru-RU"/>
              </w:rPr>
              <w:t>m</w:t>
            </w:r>
            <w:r w:rsidR="001E0819" w:rsidRPr="00416D2F">
              <w:rPr>
                <w:rFonts w:ascii="Garamond" w:eastAsia="Times New Roman" w:hAnsi="Garamond"/>
                <w:lang w:eastAsia="ru-RU"/>
              </w:rPr>
              <w:t>;</w:t>
            </w:r>
          </w:p>
          <w:p w14:paraId="352486FD" w14:textId="77777777" w:rsidR="001E0819" w:rsidRPr="00416D2F" w:rsidRDefault="008B551C" w:rsidP="00981BE7">
            <w:pPr>
              <w:widowControl w:val="0"/>
              <w:spacing w:before="120" w:after="120"/>
              <w:ind w:left="284" w:firstLine="709"/>
              <w:jc w:val="both"/>
              <w:rPr>
                <w:rFonts w:ascii="Garamond" w:eastAsia="Times New Roman" w:hAnsi="Garamond"/>
                <w:lang w:eastAsia="ru-RU"/>
              </w:rPr>
            </w:pPr>
            <m:oMath>
              <m:sSub>
                <m:sSubPr>
                  <m:ctrlPr>
                    <w:rPr>
                      <w:rFonts w:ascii="Cambria Math" w:eastAsia="Times New Roman" w:hAnsi="Cambria Math"/>
                      <w:i/>
                      <w:lang w:eastAsia="ru-RU"/>
                    </w:rPr>
                  </m:ctrlPr>
                </m:sSubPr>
                <m:e>
                  <m:r>
                    <w:rPr>
                      <w:rFonts w:ascii="Cambria Math" w:eastAsia="Times New Roman" w:hAnsi="Cambria Math"/>
                      <w:lang w:eastAsia="ru-RU"/>
                    </w:rPr>
                    <m:t>W</m:t>
                  </m:r>
                </m:e>
                <m:sub>
                  <m:r>
                    <w:rPr>
                      <w:rFonts w:ascii="Cambria Math" w:eastAsia="Times New Roman" w:hAnsi="Cambria Math"/>
                      <w:lang w:eastAsia="ru-RU"/>
                    </w:rPr>
                    <m:t>гтп h i</m:t>
                  </m:r>
                </m:sub>
              </m:sSub>
            </m:oMath>
            <w:r w:rsidR="001E0819" w:rsidRPr="00416D2F">
              <w:rPr>
                <w:rFonts w:ascii="Garamond" w:eastAsia="Times New Roman" w:hAnsi="Garamond"/>
                <w:lang w:eastAsia="ru-RU"/>
              </w:rPr>
              <w:t xml:space="preserve"> – величина потребления электроэнергии в час </w:t>
            </w:r>
            <w:r w:rsidR="001E0819" w:rsidRPr="00416D2F">
              <w:rPr>
                <w:rFonts w:ascii="Garamond" w:eastAsia="Times New Roman" w:hAnsi="Garamond"/>
                <w:i/>
                <w:lang w:val="en-US" w:eastAsia="ru-RU"/>
              </w:rPr>
              <w:t>h</w:t>
            </w:r>
            <w:r w:rsidR="001E0819" w:rsidRPr="00416D2F">
              <w:rPr>
                <w:rFonts w:ascii="Garamond" w:eastAsia="Times New Roman" w:hAnsi="Garamond"/>
                <w:lang w:eastAsia="ru-RU"/>
              </w:rPr>
              <w:t xml:space="preserve">, определяемая для </w:t>
            </w:r>
            <w:r w:rsidR="001E0819" w:rsidRPr="00416D2F">
              <w:rPr>
                <w:rFonts w:ascii="Garamond" w:eastAsia="Times New Roman" w:hAnsi="Garamond"/>
                <w:i/>
                <w:lang w:val="en-US" w:eastAsia="ru-RU"/>
              </w:rPr>
              <w:t>i</w:t>
            </w:r>
            <w:r w:rsidR="001E0819" w:rsidRPr="00416D2F">
              <w:rPr>
                <w:rFonts w:ascii="Garamond" w:eastAsia="Times New Roman" w:hAnsi="Garamond"/>
                <w:lang w:eastAsia="ru-RU"/>
              </w:rPr>
              <w:t>-го месяца (</w:t>
            </w:r>
            <w:r w:rsidR="001E0819" w:rsidRPr="00416D2F">
              <w:rPr>
                <w:rFonts w:ascii="Garamond" w:eastAsia="Times New Roman" w:hAnsi="Garamond"/>
                <w:i/>
                <w:lang w:val="en-US" w:eastAsia="ru-RU"/>
              </w:rPr>
              <w:t>i</w:t>
            </w:r>
            <w:r w:rsidR="001E0819" w:rsidRPr="00416D2F">
              <w:rPr>
                <w:rFonts w:ascii="Garamond" w:eastAsia="Times New Roman" w:hAnsi="Garamond"/>
                <w:lang w:eastAsia="ru-RU"/>
              </w:rPr>
              <w:t xml:space="preserve"> = </w:t>
            </w:r>
            <w:r w:rsidR="001E0819" w:rsidRPr="00416D2F">
              <w:rPr>
                <w:rFonts w:ascii="Garamond" w:eastAsia="Times New Roman" w:hAnsi="Garamond"/>
                <w:i/>
                <w:lang w:eastAsia="ru-RU"/>
              </w:rPr>
              <w:t>(</w:t>
            </w:r>
            <w:r w:rsidR="001E0819" w:rsidRPr="00416D2F">
              <w:rPr>
                <w:rFonts w:ascii="Garamond" w:eastAsia="Times New Roman" w:hAnsi="Garamond"/>
                <w:i/>
                <w:lang w:val="en-US" w:eastAsia="ru-RU"/>
              </w:rPr>
              <w:t>m</w:t>
            </w:r>
            <w:r w:rsidR="001E0819" w:rsidRPr="00416D2F">
              <w:rPr>
                <w:rFonts w:ascii="Garamond" w:eastAsia="Times New Roman" w:hAnsi="Garamond"/>
                <w:i/>
                <w:lang w:eastAsia="ru-RU"/>
              </w:rPr>
              <w:t>–</w:t>
            </w:r>
            <w:r w:rsidR="001E0819" w:rsidRPr="00416D2F">
              <w:rPr>
                <w:rFonts w:ascii="Garamond" w:eastAsia="Times New Roman" w:hAnsi="Garamond"/>
                <w:lang w:eastAsia="ru-RU"/>
              </w:rPr>
              <w:t>2)</w:t>
            </w:r>
            <w:r w:rsidR="001E0819" w:rsidRPr="00416D2F">
              <w:rPr>
                <w:rFonts w:ascii="Garamond" w:eastAsia="Times New Roman" w:hAnsi="Garamond"/>
                <w:i/>
                <w:lang w:eastAsia="ru-RU"/>
              </w:rPr>
              <w:t xml:space="preserve"> </w:t>
            </w:r>
            <w:r w:rsidR="001E0819" w:rsidRPr="00416D2F">
              <w:rPr>
                <w:rFonts w:ascii="Garamond" w:eastAsia="Times New Roman" w:hAnsi="Garamond"/>
                <w:lang w:eastAsia="ru-RU"/>
              </w:rPr>
              <w:t xml:space="preserve">… </w:t>
            </w:r>
            <w:r w:rsidR="001E0819" w:rsidRPr="00416D2F">
              <w:rPr>
                <w:rFonts w:ascii="Garamond" w:eastAsia="Times New Roman" w:hAnsi="Garamond"/>
                <w:i/>
                <w:lang w:eastAsia="ru-RU"/>
              </w:rPr>
              <w:t>(</w:t>
            </w:r>
            <w:r w:rsidR="001E0819" w:rsidRPr="00416D2F">
              <w:rPr>
                <w:rFonts w:ascii="Garamond" w:eastAsia="Times New Roman" w:hAnsi="Garamond"/>
                <w:i/>
                <w:lang w:val="en-US" w:eastAsia="ru-RU"/>
              </w:rPr>
              <w:t>m</w:t>
            </w:r>
            <w:r w:rsidR="001E0819" w:rsidRPr="00416D2F">
              <w:rPr>
                <w:rFonts w:ascii="Garamond" w:eastAsia="Times New Roman" w:hAnsi="Garamond"/>
                <w:lang w:eastAsia="ru-RU"/>
              </w:rPr>
              <w:t>–13)) и принимаемая равной отчетной величине потребленной электроэнергии (с учетом особенностей, установленных пп. 1.4–1.6 настоящей Методики), за исключением случаев, установленных п. 1.3 настоящей Методики.</w:t>
            </w:r>
          </w:p>
          <w:p w14:paraId="555B5F2A" w14:textId="77777777" w:rsidR="001E0819" w:rsidRPr="007268BE" w:rsidRDefault="001E0819" w:rsidP="00981BE7">
            <w:pPr>
              <w:widowControl w:val="0"/>
              <w:tabs>
                <w:tab w:val="num" w:pos="851"/>
              </w:tabs>
              <w:overflowPunct w:val="0"/>
              <w:autoSpaceDE w:val="0"/>
              <w:autoSpaceDN w:val="0"/>
              <w:adjustRightInd w:val="0"/>
              <w:spacing w:before="120" w:after="120"/>
              <w:jc w:val="both"/>
              <w:textAlignment w:val="baseline"/>
              <w:rPr>
                <w:rFonts w:ascii="Garamond" w:hAnsi="Garamond"/>
              </w:rPr>
            </w:pPr>
          </w:p>
        </w:tc>
        <w:tc>
          <w:tcPr>
            <w:tcW w:w="6917" w:type="dxa"/>
          </w:tcPr>
          <w:p w14:paraId="2D5EC47F" w14:textId="77777777" w:rsidR="001E0819" w:rsidRPr="00416D2F" w:rsidRDefault="001E0819" w:rsidP="00981BE7">
            <w:pPr>
              <w:widowControl w:val="0"/>
              <w:tabs>
                <w:tab w:val="left" w:pos="426"/>
              </w:tabs>
              <w:spacing w:before="120" w:after="120"/>
              <w:ind w:firstLine="606"/>
              <w:jc w:val="both"/>
              <w:rPr>
                <w:rFonts w:ascii="Garamond" w:eastAsia="Times New Roman" w:hAnsi="Garamond"/>
                <w:bCs/>
                <w:lang w:eastAsia="ru-RU"/>
              </w:rPr>
            </w:pPr>
            <w:r w:rsidRPr="00416D2F">
              <w:rPr>
                <w:rFonts w:ascii="Garamond" w:eastAsia="Times New Roman" w:hAnsi="Garamond"/>
                <w:bCs/>
                <w:lang w:eastAsia="ru-RU"/>
              </w:rPr>
              <w:t>Абсолютная</w:t>
            </w:r>
            <w:r w:rsidRPr="00416D2F" w:rsidDel="00A80692">
              <w:rPr>
                <w:rFonts w:ascii="Garamond" w:eastAsia="Times New Roman" w:hAnsi="Garamond"/>
                <w:bCs/>
                <w:lang w:eastAsia="ru-RU"/>
              </w:rPr>
              <w:t xml:space="preserve"> </w:t>
            </w:r>
            <w:r w:rsidRPr="00416D2F">
              <w:rPr>
                <w:rFonts w:ascii="Garamond" w:eastAsia="Times New Roman" w:hAnsi="Garamond"/>
                <w:bCs/>
                <w:lang w:eastAsia="ru-RU"/>
              </w:rPr>
              <w:t>максимальная величина потребления электроэнергии в ГТП потребления в отношении месяца</w:t>
            </w:r>
            <w:r w:rsidRPr="00416D2F">
              <w:rPr>
                <w:rFonts w:ascii="Garamond" w:eastAsia="Times New Roman" w:hAnsi="Garamond"/>
                <w:bCs/>
                <w:i/>
                <w:lang w:eastAsia="ru-RU"/>
              </w:rPr>
              <w:t xml:space="preserve"> m</w:t>
            </w:r>
            <w:r w:rsidRPr="00416D2F">
              <w:rPr>
                <w:rFonts w:ascii="Garamond" w:eastAsia="Times New Roman" w:hAnsi="Garamond"/>
                <w:bCs/>
                <w:lang w:eastAsia="ru-RU"/>
              </w:rPr>
              <w:t xml:space="preserve"> определяется как максимальное из почасовых значений величин потребленной электроэнергии </w:t>
            </w:r>
            <m:oMath>
              <m:sSub>
                <m:sSubPr>
                  <m:ctrlPr>
                    <w:rPr>
                      <w:rFonts w:ascii="Cambria Math" w:eastAsia="Times New Roman" w:hAnsi="Cambria Math"/>
                      <w:i/>
                      <w:lang w:eastAsia="ru-RU"/>
                    </w:rPr>
                  </m:ctrlPr>
                </m:sSubPr>
                <m:e>
                  <m:r>
                    <w:rPr>
                      <w:rFonts w:ascii="Cambria Math" w:eastAsia="Times New Roman" w:hAnsi="Cambria Math"/>
                      <w:lang w:eastAsia="ru-RU"/>
                    </w:rPr>
                    <m:t>W</m:t>
                  </m:r>
                </m:e>
                <m:sub>
                  <m:r>
                    <w:rPr>
                      <w:rFonts w:ascii="Cambria Math" w:eastAsia="Times New Roman" w:hAnsi="Cambria Math"/>
                      <w:lang w:eastAsia="ru-RU"/>
                    </w:rPr>
                    <m:t>гтп h i</m:t>
                  </m:r>
                </m:sub>
              </m:sSub>
            </m:oMath>
            <w:r w:rsidRPr="00416D2F">
              <w:rPr>
                <w:rFonts w:ascii="Garamond" w:eastAsia="Times New Roman" w:hAnsi="Garamond"/>
                <w:bCs/>
                <w:lang w:eastAsia="ru-RU"/>
              </w:rPr>
              <w:t xml:space="preserve">, рассчитанных в соответствии с настоящей Методикой для каждого из </w:t>
            </w:r>
            <w:r w:rsidRPr="00416D2F">
              <w:rPr>
                <w:rFonts w:ascii="Garamond" w:eastAsia="Times New Roman" w:hAnsi="Garamond"/>
                <w:bCs/>
                <w:i/>
                <w:lang w:val="en-US" w:eastAsia="ru-RU"/>
              </w:rPr>
              <w:t>h</w:t>
            </w:r>
            <w:r w:rsidRPr="00416D2F">
              <w:rPr>
                <w:rFonts w:ascii="Garamond" w:eastAsia="Times New Roman" w:hAnsi="Garamond"/>
                <w:bCs/>
                <w:lang w:eastAsia="ru-RU"/>
              </w:rPr>
              <w:t xml:space="preserve"> часов в расчетных периодах (</w:t>
            </w:r>
            <w:r w:rsidRPr="00416D2F">
              <w:rPr>
                <w:rFonts w:ascii="Garamond" w:eastAsia="Times New Roman" w:hAnsi="Garamond"/>
                <w:bCs/>
                <w:i/>
                <w:lang w:eastAsia="ru-RU"/>
              </w:rPr>
              <w:t>m</w:t>
            </w:r>
            <w:r w:rsidRPr="00416D2F">
              <w:rPr>
                <w:rFonts w:ascii="Garamond" w:eastAsia="Times New Roman" w:hAnsi="Garamond"/>
                <w:bCs/>
                <w:lang w:eastAsia="ru-RU"/>
              </w:rPr>
              <w:t>-13) – (</w:t>
            </w:r>
            <w:r w:rsidRPr="00416D2F">
              <w:rPr>
                <w:rFonts w:ascii="Garamond" w:eastAsia="Times New Roman" w:hAnsi="Garamond"/>
                <w:bCs/>
                <w:i/>
                <w:lang w:eastAsia="ru-RU"/>
              </w:rPr>
              <w:t>m</w:t>
            </w:r>
            <w:r w:rsidRPr="00416D2F">
              <w:rPr>
                <w:rFonts w:ascii="Garamond" w:eastAsia="Times New Roman" w:hAnsi="Garamond"/>
                <w:bCs/>
                <w:lang w:eastAsia="ru-RU"/>
              </w:rPr>
              <w:t>-2):</w:t>
            </w:r>
          </w:p>
          <w:p w14:paraId="27A507BE" w14:textId="77777777" w:rsidR="001E0819" w:rsidRPr="00416D2F" w:rsidRDefault="008B551C" w:rsidP="00981BE7">
            <w:pPr>
              <w:widowControl w:val="0"/>
              <w:spacing w:before="120" w:after="120"/>
              <w:ind w:firstLine="606"/>
              <w:jc w:val="center"/>
              <w:rPr>
                <w:rFonts w:ascii="Garamond" w:eastAsia="Times New Roman" w:hAnsi="Garamond"/>
                <w:lang w:eastAsia="ru-RU"/>
              </w:rPr>
            </w:pPr>
            <m:oMath>
              <m:sSub>
                <m:sSubPr>
                  <m:ctrlPr>
                    <w:rPr>
                      <w:rFonts w:ascii="Cambria Math" w:eastAsia="Times New Roman" w:hAnsi="Cambria Math"/>
                      <w:i/>
                      <w:lang w:eastAsia="ru-RU"/>
                    </w:rPr>
                  </m:ctrlPr>
                </m:sSubPr>
                <m:e>
                  <m:r>
                    <w:rPr>
                      <w:rFonts w:ascii="Cambria Math" w:eastAsia="Times New Roman" w:hAnsi="Cambria Math"/>
                      <w:lang w:eastAsia="ru-RU"/>
                    </w:rPr>
                    <m:t>W</m:t>
                  </m:r>
                </m:e>
                <m:sub>
                  <m:r>
                    <w:rPr>
                      <w:rFonts w:ascii="Cambria Math" w:eastAsia="Times New Roman" w:hAnsi="Cambria Math"/>
                      <w:lang w:eastAsia="ru-RU"/>
                    </w:rPr>
                    <m:t>гтп</m:t>
                  </m:r>
                  <m:func>
                    <m:funcPr>
                      <m:ctrlPr>
                        <w:rPr>
                          <w:rFonts w:ascii="Cambria Math" w:eastAsia="Times New Roman" w:hAnsi="Cambria Math"/>
                          <w:i/>
                          <w:lang w:val="en-US" w:eastAsia="ru-RU"/>
                        </w:rPr>
                      </m:ctrlPr>
                    </m:funcPr>
                    <m:fName>
                      <m:r>
                        <m:rPr>
                          <m:sty m:val="p"/>
                        </m:rPr>
                        <w:rPr>
                          <w:rFonts w:ascii="Cambria Math" w:eastAsia="Times New Roman" w:hAnsi="Cambria Math"/>
                          <w:lang w:val="en-US" w:eastAsia="ru-RU"/>
                        </w:rPr>
                        <m:t>max</m:t>
                      </m:r>
                    </m:fName>
                    <m:e>
                      <m:r>
                        <w:rPr>
                          <w:rFonts w:ascii="Cambria Math" w:eastAsia="Times New Roman" w:hAnsi="Cambria Math"/>
                          <w:lang w:val="en-US" w:eastAsia="ru-RU"/>
                        </w:rPr>
                        <m:t>m</m:t>
                      </m:r>
                    </m:e>
                  </m:func>
                </m:sub>
              </m:sSub>
              <m:r>
                <w:rPr>
                  <w:rFonts w:ascii="Cambria Math" w:eastAsia="Times New Roman" w:hAnsi="Cambria Math"/>
                  <w:lang w:eastAsia="ru-RU"/>
                </w:rPr>
                <m:t>=</m:t>
              </m:r>
              <m:r>
                <m:rPr>
                  <m:sty m:val="p"/>
                </m:rPr>
                <w:rPr>
                  <w:rFonts w:ascii="Cambria Math" w:eastAsia="Times New Roman" w:hAnsi="Cambria Math"/>
                  <w:lang w:val="en-US" w:eastAsia="ru-RU"/>
                </w:rPr>
                <m:t>max</m:t>
              </m:r>
              <m:r>
                <m:rPr>
                  <m:sty m:val="p"/>
                </m:rPr>
                <w:rPr>
                  <w:rFonts w:ascii="Cambria Math" w:eastAsia="Times New Roman" w:hAnsi="Cambria Math"/>
                  <w:lang w:eastAsia="ru-RU"/>
                </w:rPr>
                <m:t>⁡</m:t>
              </m:r>
              <m:r>
                <w:rPr>
                  <w:rFonts w:ascii="Cambria Math" w:eastAsia="Times New Roman" w:hAnsi="Cambria Math"/>
                  <w:lang w:eastAsia="ru-RU"/>
                </w:rPr>
                <m:t>(</m:t>
              </m:r>
              <m:sSub>
                <m:sSubPr>
                  <m:ctrlPr>
                    <w:rPr>
                      <w:rFonts w:ascii="Cambria Math" w:eastAsia="Times New Roman" w:hAnsi="Cambria Math"/>
                      <w:i/>
                      <w:lang w:eastAsia="ru-RU"/>
                    </w:rPr>
                  </m:ctrlPr>
                </m:sSubPr>
                <m:e>
                  <m:r>
                    <w:rPr>
                      <w:rFonts w:ascii="Cambria Math" w:eastAsia="Times New Roman" w:hAnsi="Cambria Math"/>
                      <w:lang w:eastAsia="ru-RU"/>
                    </w:rPr>
                    <m:t>W</m:t>
                  </m:r>
                </m:e>
                <m:sub>
                  <m:r>
                    <w:rPr>
                      <w:rFonts w:ascii="Cambria Math" w:eastAsia="Times New Roman" w:hAnsi="Cambria Math"/>
                      <w:lang w:eastAsia="ru-RU"/>
                    </w:rPr>
                    <m:t>гтп h i</m:t>
                  </m:r>
                </m:sub>
              </m:sSub>
              <m:r>
                <w:rPr>
                  <w:rFonts w:ascii="Cambria Math" w:eastAsia="Times New Roman" w:hAnsi="Cambria Math"/>
                  <w:lang w:eastAsia="ru-RU"/>
                </w:rPr>
                <m:t>)</m:t>
              </m:r>
            </m:oMath>
            <w:r w:rsidR="001E0819" w:rsidRPr="00416D2F">
              <w:rPr>
                <w:rFonts w:ascii="Garamond" w:eastAsia="Times New Roman" w:hAnsi="Garamond"/>
                <w:lang w:eastAsia="ru-RU"/>
              </w:rPr>
              <w:t>,</w:t>
            </w:r>
          </w:p>
          <w:p w14:paraId="0126C211" w14:textId="77777777" w:rsidR="001E0819" w:rsidRPr="00416D2F" w:rsidRDefault="001E0819" w:rsidP="00981BE7">
            <w:pPr>
              <w:widowControl w:val="0"/>
              <w:spacing w:before="120" w:after="120"/>
              <w:jc w:val="both"/>
              <w:rPr>
                <w:rFonts w:ascii="Garamond" w:eastAsia="Times New Roman" w:hAnsi="Garamond"/>
                <w:lang w:eastAsia="ru-RU"/>
              </w:rPr>
            </w:pPr>
            <w:r w:rsidRPr="00416D2F">
              <w:rPr>
                <w:rFonts w:ascii="Garamond" w:eastAsia="Times New Roman" w:hAnsi="Garamond"/>
                <w:lang w:eastAsia="ru-RU"/>
              </w:rPr>
              <w:t xml:space="preserve">где </w:t>
            </w:r>
            <w:r w:rsidRPr="00416D2F">
              <w:rPr>
                <w:rFonts w:ascii="Garamond" w:eastAsia="Times New Roman" w:hAnsi="Garamond"/>
                <w:i/>
                <w:lang w:val="en-US" w:eastAsia="ru-RU"/>
              </w:rPr>
              <w:t>i</w:t>
            </w:r>
            <w:r w:rsidRPr="00416D2F">
              <w:rPr>
                <w:rFonts w:ascii="Garamond" w:eastAsia="Times New Roman" w:hAnsi="Garamond"/>
                <w:lang w:eastAsia="ru-RU"/>
              </w:rPr>
              <w:t xml:space="preserve"> = </w:t>
            </w:r>
            <w:r w:rsidRPr="00416D2F">
              <w:rPr>
                <w:rFonts w:ascii="Garamond" w:eastAsia="Times New Roman" w:hAnsi="Garamond"/>
                <w:bCs/>
                <w:lang w:eastAsia="ru-RU"/>
              </w:rPr>
              <w:t>(</w:t>
            </w:r>
            <w:r w:rsidRPr="00416D2F">
              <w:rPr>
                <w:rFonts w:ascii="Garamond" w:eastAsia="Times New Roman" w:hAnsi="Garamond"/>
                <w:bCs/>
                <w:i/>
                <w:lang w:val="en-US" w:eastAsia="ru-RU"/>
              </w:rPr>
              <w:t>m</w:t>
            </w:r>
            <w:r w:rsidRPr="00416D2F">
              <w:rPr>
                <w:rFonts w:ascii="Garamond" w:eastAsia="Times New Roman" w:hAnsi="Garamond"/>
                <w:bCs/>
                <w:lang w:eastAsia="ru-RU"/>
              </w:rPr>
              <w:t>–13) … (</w:t>
            </w:r>
            <w:r w:rsidRPr="00416D2F">
              <w:rPr>
                <w:rFonts w:ascii="Garamond" w:eastAsia="Times New Roman" w:hAnsi="Garamond"/>
                <w:bCs/>
                <w:i/>
                <w:lang w:eastAsia="ru-RU"/>
              </w:rPr>
              <w:t>m</w:t>
            </w:r>
            <w:r w:rsidRPr="00416D2F">
              <w:rPr>
                <w:rFonts w:ascii="Garamond" w:eastAsia="Times New Roman" w:hAnsi="Garamond"/>
                <w:bCs/>
                <w:lang w:eastAsia="ru-RU"/>
              </w:rPr>
              <w:t>–2)</w:t>
            </w:r>
            <w:r w:rsidRPr="00416D2F">
              <w:rPr>
                <w:rFonts w:ascii="Garamond" w:eastAsia="Times New Roman" w:hAnsi="Garamond"/>
                <w:lang w:eastAsia="ru-RU"/>
              </w:rPr>
              <w:t>;</w:t>
            </w:r>
          </w:p>
          <w:p w14:paraId="46EFC8F0" w14:textId="77777777" w:rsidR="001E0819" w:rsidRPr="00416D2F" w:rsidRDefault="008B551C" w:rsidP="00981BE7">
            <w:pPr>
              <w:widowControl w:val="0"/>
              <w:spacing w:before="120" w:after="120"/>
              <w:jc w:val="both"/>
              <w:rPr>
                <w:rFonts w:ascii="Garamond" w:eastAsia="Times New Roman" w:hAnsi="Garamond"/>
                <w:lang w:eastAsia="ru-RU"/>
              </w:rPr>
            </w:pPr>
            <m:oMath>
              <m:sSub>
                <m:sSubPr>
                  <m:ctrlPr>
                    <w:rPr>
                      <w:rFonts w:ascii="Cambria Math" w:eastAsia="Times New Roman" w:hAnsi="Cambria Math"/>
                      <w:i/>
                      <w:lang w:eastAsia="ru-RU"/>
                    </w:rPr>
                  </m:ctrlPr>
                </m:sSubPr>
                <m:e>
                  <m:r>
                    <w:rPr>
                      <w:rFonts w:ascii="Cambria Math" w:eastAsia="Times New Roman" w:hAnsi="Cambria Math"/>
                      <w:lang w:eastAsia="ru-RU"/>
                    </w:rPr>
                    <m:t>W</m:t>
                  </m:r>
                </m:e>
                <m:sub>
                  <m:r>
                    <w:rPr>
                      <w:rFonts w:ascii="Cambria Math" w:eastAsia="Times New Roman" w:hAnsi="Cambria Math"/>
                      <w:lang w:eastAsia="ru-RU"/>
                    </w:rPr>
                    <m:t>гтп</m:t>
                  </m:r>
                  <m:func>
                    <m:funcPr>
                      <m:ctrlPr>
                        <w:rPr>
                          <w:rFonts w:ascii="Cambria Math" w:eastAsia="Times New Roman" w:hAnsi="Cambria Math"/>
                          <w:i/>
                          <w:lang w:val="en-US" w:eastAsia="ru-RU"/>
                        </w:rPr>
                      </m:ctrlPr>
                    </m:funcPr>
                    <m:fName>
                      <m:r>
                        <m:rPr>
                          <m:sty m:val="p"/>
                        </m:rPr>
                        <w:rPr>
                          <w:rFonts w:ascii="Cambria Math" w:eastAsia="Times New Roman" w:hAnsi="Cambria Math"/>
                          <w:lang w:val="en-US" w:eastAsia="ru-RU"/>
                        </w:rPr>
                        <m:t>max</m:t>
                      </m:r>
                    </m:fName>
                    <m:e>
                      <m:r>
                        <w:rPr>
                          <w:rFonts w:ascii="Cambria Math" w:eastAsia="Times New Roman" w:hAnsi="Cambria Math"/>
                          <w:lang w:val="en-US" w:eastAsia="ru-RU"/>
                        </w:rPr>
                        <m:t>m</m:t>
                      </m:r>
                    </m:e>
                  </m:func>
                </m:sub>
              </m:sSub>
            </m:oMath>
            <w:r w:rsidR="001E0819" w:rsidRPr="00416D2F">
              <w:rPr>
                <w:rFonts w:ascii="Garamond" w:eastAsia="Times New Roman" w:hAnsi="Garamond"/>
                <w:lang w:eastAsia="ru-RU"/>
              </w:rPr>
              <w:t xml:space="preserve"> – абсолютная максимальная величина потребления электроэнергии в ГТП потребления, рассчитанная для месяца </w:t>
            </w:r>
            <w:r w:rsidR="001E0819" w:rsidRPr="00416D2F">
              <w:rPr>
                <w:rFonts w:ascii="Garamond" w:eastAsia="Times New Roman" w:hAnsi="Garamond"/>
                <w:i/>
                <w:lang w:val="en-US" w:eastAsia="ru-RU"/>
              </w:rPr>
              <w:t>m</w:t>
            </w:r>
            <w:r w:rsidR="001E0819" w:rsidRPr="00416D2F">
              <w:rPr>
                <w:rFonts w:ascii="Garamond" w:eastAsia="Times New Roman" w:hAnsi="Garamond"/>
                <w:lang w:eastAsia="ru-RU"/>
              </w:rPr>
              <w:t>;</w:t>
            </w:r>
          </w:p>
          <w:p w14:paraId="77FC72F5" w14:textId="77777777" w:rsidR="001E0819" w:rsidRPr="00416D2F" w:rsidRDefault="008B551C" w:rsidP="00981BE7">
            <w:pPr>
              <w:widowControl w:val="0"/>
              <w:spacing w:before="120" w:after="120"/>
              <w:jc w:val="both"/>
              <w:rPr>
                <w:rFonts w:ascii="Garamond" w:eastAsia="Times New Roman" w:hAnsi="Garamond"/>
                <w:lang w:eastAsia="ru-RU"/>
              </w:rPr>
            </w:pPr>
            <m:oMath>
              <m:sSub>
                <m:sSubPr>
                  <m:ctrlPr>
                    <w:rPr>
                      <w:rFonts w:ascii="Cambria Math" w:eastAsia="Times New Roman" w:hAnsi="Cambria Math"/>
                      <w:i/>
                      <w:lang w:eastAsia="ru-RU"/>
                    </w:rPr>
                  </m:ctrlPr>
                </m:sSubPr>
                <m:e>
                  <m:r>
                    <w:rPr>
                      <w:rFonts w:ascii="Cambria Math" w:eastAsia="Times New Roman" w:hAnsi="Cambria Math"/>
                      <w:lang w:eastAsia="ru-RU"/>
                    </w:rPr>
                    <m:t>W</m:t>
                  </m:r>
                </m:e>
                <m:sub>
                  <m:r>
                    <w:rPr>
                      <w:rFonts w:ascii="Cambria Math" w:eastAsia="Times New Roman" w:hAnsi="Cambria Math"/>
                      <w:lang w:eastAsia="ru-RU"/>
                    </w:rPr>
                    <m:t>гтп h i</m:t>
                  </m:r>
                </m:sub>
              </m:sSub>
            </m:oMath>
            <w:r w:rsidR="001E0819" w:rsidRPr="00416D2F">
              <w:rPr>
                <w:rFonts w:ascii="Garamond" w:eastAsia="Times New Roman" w:hAnsi="Garamond"/>
                <w:lang w:eastAsia="ru-RU"/>
              </w:rPr>
              <w:t xml:space="preserve"> – величина потребления электроэнергии в час </w:t>
            </w:r>
            <w:r w:rsidR="001E0819" w:rsidRPr="00416D2F">
              <w:rPr>
                <w:rFonts w:ascii="Garamond" w:eastAsia="Times New Roman" w:hAnsi="Garamond"/>
                <w:i/>
                <w:lang w:val="en-US" w:eastAsia="ru-RU"/>
              </w:rPr>
              <w:t>h</w:t>
            </w:r>
            <w:r w:rsidR="001E0819" w:rsidRPr="00416D2F">
              <w:rPr>
                <w:rFonts w:ascii="Garamond" w:eastAsia="Times New Roman" w:hAnsi="Garamond"/>
                <w:lang w:eastAsia="ru-RU"/>
              </w:rPr>
              <w:t xml:space="preserve">, определяемая для </w:t>
            </w:r>
            <w:r w:rsidR="001E0819" w:rsidRPr="00416D2F">
              <w:rPr>
                <w:rFonts w:ascii="Garamond" w:eastAsia="Times New Roman" w:hAnsi="Garamond"/>
                <w:i/>
                <w:lang w:val="en-US" w:eastAsia="ru-RU"/>
              </w:rPr>
              <w:t>i</w:t>
            </w:r>
            <w:r w:rsidR="001E0819" w:rsidRPr="00416D2F">
              <w:rPr>
                <w:rFonts w:ascii="Garamond" w:eastAsia="Times New Roman" w:hAnsi="Garamond"/>
                <w:lang w:eastAsia="ru-RU"/>
              </w:rPr>
              <w:t>-го месяца (</w:t>
            </w:r>
            <w:r w:rsidR="001E0819" w:rsidRPr="00416D2F">
              <w:rPr>
                <w:rFonts w:ascii="Garamond" w:eastAsia="Times New Roman" w:hAnsi="Garamond"/>
                <w:i/>
                <w:lang w:val="en-US" w:eastAsia="ru-RU"/>
              </w:rPr>
              <w:t>i</w:t>
            </w:r>
            <w:r w:rsidR="001E0819" w:rsidRPr="00416D2F">
              <w:rPr>
                <w:rFonts w:ascii="Garamond" w:eastAsia="Times New Roman" w:hAnsi="Garamond"/>
                <w:lang w:eastAsia="ru-RU"/>
              </w:rPr>
              <w:t xml:space="preserve"> = </w:t>
            </w:r>
            <w:r w:rsidR="001E0819" w:rsidRPr="00416D2F">
              <w:rPr>
                <w:rFonts w:ascii="Garamond" w:eastAsia="Times New Roman" w:hAnsi="Garamond"/>
                <w:i/>
                <w:lang w:eastAsia="ru-RU"/>
              </w:rPr>
              <w:t>(</w:t>
            </w:r>
            <w:r w:rsidR="001E0819" w:rsidRPr="00416D2F">
              <w:rPr>
                <w:rFonts w:ascii="Garamond" w:eastAsia="Times New Roman" w:hAnsi="Garamond"/>
                <w:i/>
                <w:lang w:val="en-US" w:eastAsia="ru-RU"/>
              </w:rPr>
              <w:t>m</w:t>
            </w:r>
            <w:r w:rsidR="001E0819" w:rsidRPr="00416D2F">
              <w:rPr>
                <w:rFonts w:ascii="Garamond" w:eastAsia="Times New Roman" w:hAnsi="Garamond"/>
                <w:i/>
                <w:lang w:eastAsia="ru-RU"/>
              </w:rPr>
              <w:t>–</w:t>
            </w:r>
            <w:r w:rsidR="001E0819" w:rsidRPr="00416D2F">
              <w:rPr>
                <w:rFonts w:ascii="Garamond" w:eastAsia="Times New Roman" w:hAnsi="Garamond"/>
                <w:lang w:eastAsia="ru-RU"/>
              </w:rPr>
              <w:t>2)</w:t>
            </w:r>
            <w:r w:rsidR="001E0819" w:rsidRPr="00416D2F">
              <w:rPr>
                <w:rFonts w:ascii="Garamond" w:eastAsia="Times New Roman" w:hAnsi="Garamond"/>
                <w:i/>
                <w:lang w:eastAsia="ru-RU"/>
              </w:rPr>
              <w:t xml:space="preserve"> </w:t>
            </w:r>
            <w:r w:rsidR="001E0819" w:rsidRPr="00416D2F">
              <w:rPr>
                <w:rFonts w:ascii="Garamond" w:eastAsia="Times New Roman" w:hAnsi="Garamond"/>
                <w:lang w:eastAsia="ru-RU"/>
              </w:rPr>
              <w:t xml:space="preserve">… </w:t>
            </w:r>
            <w:r w:rsidR="001E0819" w:rsidRPr="00416D2F">
              <w:rPr>
                <w:rFonts w:ascii="Garamond" w:eastAsia="Times New Roman" w:hAnsi="Garamond"/>
                <w:i/>
                <w:lang w:eastAsia="ru-RU"/>
              </w:rPr>
              <w:t>(</w:t>
            </w:r>
            <w:r w:rsidR="001E0819" w:rsidRPr="00416D2F">
              <w:rPr>
                <w:rFonts w:ascii="Garamond" w:eastAsia="Times New Roman" w:hAnsi="Garamond"/>
                <w:i/>
                <w:lang w:val="en-US" w:eastAsia="ru-RU"/>
              </w:rPr>
              <w:t>m</w:t>
            </w:r>
            <w:r w:rsidR="001E0819" w:rsidRPr="00416D2F">
              <w:rPr>
                <w:rFonts w:ascii="Garamond" w:eastAsia="Times New Roman" w:hAnsi="Garamond"/>
                <w:lang w:eastAsia="ru-RU"/>
              </w:rPr>
              <w:t>–13)) и принимаемая равной отчетной величине потребленной электроэнергии (с учетом особенностей, установленных пп. 1.4–1.6 настоящей Методики), за исключением случаев, установленных п. 1.3 настоящей Методики.</w:t>
            </w:r>
          </w:p>
          <w:p w14:paraId="2AD30928" w14:textId="77777777" w:rsidR="001E0819" w:rsidRPr="007268BE" w:rsidRDefault="001E0819" w:rsidP="00981BE7">
            <w:pPr>
              <w:widowControl w:val="0"/>
              <w:tabs>
                <w:tab w:val="num" w:pos="851"/>
              </w:tabs>
              <w:overflowPunct w:val="0"/>
              <w:autoSpaceDE w:val="0"/>
              <w:autoSpaceDN w:val="0"/>
              <w:adjustRightInd w:val="0"/>
              <w:spacing w:before="120" w:after="120"/>
              <w:ind w:firstLine="578"/>
              <w:jc w:val="both"/>
              <w:textAlignment w:val="baseline"/>
              <w:rPr>
                <w:rFonts w:ascii="Garamond" w:hAnsi="Garamond"/>
              </w:rPr>
            </w:pPr>
            <w:r w:rsidRPr="00416D2F">
              <w:rPr>
                <w:rFonts w:ascii="Garamond" w:eastAsia="Times New Roman" w:hAnsi="Garamond"/>
                <w:highlight w:val="yellow"/>
                <w:lang w:eastAsia="ru-RU"/>
              </w:rPr>
              <w:t xml:space="preserve">Формирование величины </w:t>
            </w:r>
            <m:oMath>
              <m:sSub>
                <m:sSubPr>
                  <m:ctrlPr>
                    <w:rPr>
                      <w:rFonts w:ascii="Cambria Math" w:eastAsia="Times New Roman" w:hAnsi="Cambria Math"/>
                      <w:i/>
                      <w:highlight w:val="yellow"/>
                      <w:lang w:eastAsia="ru-RU"/>
                    </w:rPr>
                  </m:ctrlPr>
                </m:sSubPr>
                <m:e>
                  <m:r>
                    <w:rPr>
                      <w:rFonts w:ascii="Cambria Math" w:eastAsia="Times New Roman" w:hAnsi="Cambria Math"/>
                      <w:highlight w:val="yellow"/>
                      <w:lang w:eastAsia="ru-RU"/>
                    </w:rPr>
                    <m:t>W</m:t>
                  </m:r>
                </m:e>
                <m:sub>
                  <m:r>
                    <w:rPr>
                      <w:rFonts w:ascii="Cambria Math" w:eastAsia="Times New Roman" w:hAnsi="Cambria Math"/>
                      <w:highlight w:val="yellow"/>
                      <w:lang w:eastAsia="ru-RU"/>
                    </w:rPr>
                    <m:t>гтп</m:t>
                  </m:r>
                  <m:func>
                    <m:funcPr>
                      <m:ctrlPr>
                        <w:rPr>
                          <w:rFonts w:ascii="Cambria Math" w:eastAsia="Times New Roman" w:hAnsi="Cambria Math"/>
                          <w:i/>
                          <w:highlight w:val="yellow"/>
                          <w:lang w:val="en-US" w:eastAsia="ru-RU"/>
                        </w:rPr>
                      </m:ctrlPr>
                    </m:funcPr>
                    <m:fName>
                      <m:r>
                        <m:rPr>
                          <m:sty m:val="p"/>
                        </m:rPr>
                        <w:rPr>
                          <w:rFonts w:ascii="Cambria Math" w:eastAsia="Times New Roman" w:hAnsi="Cambria Math"/>
                          <w:highlight w:val="yellow"/>
                          <w:lang w:val="en-US" w:eastAsia="ru-RU"/>
                        </w:rPr>
                        <m:t>max</m:t>
                      </m:r>
                    </m:fName>
                    <m:e>
                      <m:r>
                        <w:rPr>
                          <w:rFonts w:ascii="Cambria Math" w:eastAsia="Times New Roman" w:hAnsi="Cambria Math"/>
                          <w:highlight w:val="yellow"/>
                          <w:lang w:val="en-US" w:eastAsia="ru-RU"/>
                        </w:rPr>
                        <m:t>m</m:t>
                      </m:r>
                    </m:e>
                  </m:func>
                </m:sub>
              </m:sSub>
              <m:r>
                <w:rPr>
                  <w:rFonts w:ascii="Cambria Math" w:eastAsia="Times New Roman" w:hAnsi="Cambria Math"/>
                  <w:highlight w:val="yellow"/>
                  <w:lang w:eastAsia="ru-RU"/>
                </w:rPr>
                <m:t xml:space="preserve"> </m:t>
              </m:r>
            </m:oMath>
            <w:r>
              <w:rPr>
                <w:rFonts w:ascii="Garamond" w:eastAsia="Times New Roman" w:hAnsi="Garamond"/>
                <w:highlight w:val="yellow"/>
                <w:lang w:eastAsia="ru-RU"/>
              </w:rPr>
              <w:t xml:space="preserve"> по ГТП потребления, относящимся к </w:t>
            </w:r>
            <w:r w:rsidRPr="004E3979">
              <w:rPr>
                <w:rFonts w:ascii="Garamond" w:eastAsia="Times New Roman" w:hAnsi="Garamond"/>
                <w:highlight w:val="yellow"/>
              </w:rPr>
              <w:t xml:space="preserve">отдельной </w:t>
            </w:r>
            <w:r>
              <w:rPr>
                <w:rFonts w:ascii="Garamond" w:eastAsia="Times New Roman" w:hAnsi="Garamond"/>
                <w:highlight w:val="yellow"/>
              </w:rPr>
              <w:t>территории</w:t>
            </w:r>
            <w:r w:rsidRPr="0001113D">
              <w:rPr>
                <w:rFonts w:ascii="Garamond" w:eastAsia="Times New Roman" w:hAnsi="Garamond"/>
                <w:highlight w:val="yellow"/>
              </w:rPr>
              <w:t>, входящей в состав Дальневосточного федерального округа, ранее относившейся к неценовым зонам</w:t>
            </w:r>
            <w:r w:rsidRPr="00416D2F">
              <w:rPr>
                <w:rFonts w:ascii="Garamond" w:eastAsia="Times New Roman" w:hAnsi="Garamond"/>
                <w:highlight w:val="yellow"/>
                <w:lang w:eastAsia="ru-RU"/>
              </w:rPr>
              <w:t xml:space="preserve">, в отношении месяца </w:t>
            </w:r>
            <w:r w:rsidRPr="003E4166">
              <w:rPr>
                <w:rFonts w:ascii="Garamond" w:eastAsia="Times New Roman" w:hAnsi="Garamond"/>
                <w:i/>
                <w:highlight w:val="yellow"/>
                <w:lang w:val="en-US" w:eastAsia="ru-RU"/>
              </w:rPr>
              <w:t>m</w:t>
            </w:r>
            <w:r w:rsidRPr="00416D2F">
              <w:rPr>
                <w:rFonts w:ascii="Garamond" w:eastAsia="Times New Roman" w:hAnsi="Garamond"/>
                <w:highlight w:val="yellow"/>
                <w:lang w:eastAsia="ru-RU"/>
              </w:rPr>
              <w:t xml:space="preserve"> начиная с</w:t>
            </w:r>
            <w:r>
              <w:rPr>
                <w:rFonts w:ascii="Garamond" w:eastAsia="Times New Roman" w:hAnsi="Garamond"/>
                <w:highlight w:val="yellow"/>
                <w:lang w:eastAsia="ru-RU"/>
              </w:rPr>
              <w:t xml:space="preserve"> января 2025</w:t>
            </w:r>
            <w:r w:rsidRPr="00416D2F">
              <w:rPr>
                <w:rFonts w:ascii="Garamond" w:eastAsia="Times New Roman" w:hAnsi="Garamond"/>
                <w:highlight w:val="yellow"/>
                <w:lang w:eastAsia="ru-RU"/>
              </w:rPr>
              <w:t xml:space="preserve"> г</w:t>
            </w:r>
            <w:r>
              <w:rPr>
                <w:rFonts w:ascii="Garamond" w:eastAsia="Times New Roman" w:hAnsi="Garamond"/>
                <w:highlight w:val="yellow"/>
                <w:lang w:eastAsia="ru-RU"/>
              </w:rPr>
              <w:t>ода</w:t>
            </w:r>
            <w:r w:rsidRPr="00416D2F">
              <w:rPr>
                <w:rFonts w:ascii="Garamond" w:eastAsia="Times New Roman" w:hAnsi="Garamond"/>
                <w:highlight w:val="yellow"/>
                <w:lang w:eastAsia="ru-RU"/>
              </w:rPr>
              <w:t xml:space="preserve"> осуществляется с использованием московского времени. В указанных выше случаях при осуществлении расчета величины </w:t>
            </w:r>
            <m:oMath>
              <m:sSub>
                <m:sSubPr>
                  <m:ctrlPr>
                    <w:rPr>
                      <w:rFonts w:ascii="Cambria Math" w:eastAsia="Times New Roman" w:hAnsi="Cambria Math"/>
                      <w:i/>
                      <w:highlight w:val="yellow"/>
                      <w:lang w:eastAsia="ru-RU"/>
                    </w:rPr>
                  </m:ctrlPr>
                </m:sSubPr>
                <m:e>
                  <m:r>
                    <w:rPr>
                      <w:rFonts w:ascii="Cambria Math" w:eastAsia="Times New Roman" w:hAnsi="Cambria Math"/>
                      <w:highlight w:val="yellow"/>
                      <w:lang w:eastAsia="ru-RU"/>
                    </w:rPr>
                    <m:t>W</m:t>
                  </m:r>
                </m:e>
                <m:sub>
                  <m:r>
                    <w:rPr>
                      <w:rFonts w:ascii="Cambria Math" w:eastAsia="Times New Roman" w:hAnsi="Cambria Math"/>
                      <w:highlight w:val="yellow"/>
                      <w:lang w:eastAsia="ru-RU"/>
                    </w:rPr>
                    <m:t>гтп</m:t>
                  </m:r>
                  <m:func>
                    <m:funcPr>
                      <m:ctrlPr>
                        <w:rPr>
                          <w:rFonts w:ascii="Cambria Math" w:eastAsia="Times New Roman" w:hAnsi="Cambria Math"/>
                          <w:i/>
                          <w:highlight w:val="yellow"/>
                          <w:lang w:val="en-US" w:eastAsia="ru-RU"/>
                        </w:rPr>
                      </m:ctrlPr>
                    </m:funcPr>
                    <m:fName>
                      <m:r>
                        <m:rPr>
                          <m:sty m:val="p"/>
                        </m:rPr>
                        <w:rPr>
                          <w:rFonts w:ascii="Cambria Math" w:eastAsia="Times New Roman" w:hAnsi="Cambria Math"/>
                          <w:highlight w:val="yellow"/>
                          <w:lang w:val="en-US" w:eastAsia="ru-RU"/>
                        </w:rPr>
                        <m:t>max</m:t>
                      </m:r>
                    </m:fName>
                    <m:e>
                      <m:r>
                        <w:rPr>
                          <w:rFonts w:ascii="Cambria Math" w:eastAsia="Times New Roman" w:hAnsi="Cambria Math"/>
                          <w:highlight w:val="yellow"/>
                          <w:lang w:val="en-US" w:eastAsia="ru-RU"/>
                        </w:rPr>
                        <m:t>m</m:t>
                      </m:r>
                    </m:e>
                  </m:func>
                </m:sub>
              </m:sSub>
            </m:oMath>
            <w:r w:rsidRPr="00416D2F">
              <w:rPr>
                <w:rFonts w:ascii="Garamond" w:eastAsia="Times New Roman" w:hAnsi="Garamond"/>
                <w:bCs/>
                <w:highlight w:val="yellow"/>
                <w:lang w:eastAsia="ru-RU"/>
              </w:rPr>
              <w:t xml:space="preserve"> используются величины</w:t>
            </w:r>
            <w:r>
              <w:rPr>
                <w:rFonts w:ascii="Garamond" w:eastAsia="Times New Roman" w:hAnsi="Garamond"/>
                <w:bCs/>
                <w:highlight w:val="yellow"/>
                <w:lang w:eastAsia="ru-RU"/>
              </w:rPr>
              <w:t xml:space="preserve"> </w:t>
            </w:r>
            <m:oMath>
              <m:r>
                <w:rPr>
                  <w:rFonts w:ascii="Cambria Math" w:eastAsia="Times New Roman" w:hAnsi="Cambria Math"/>
                  <w:highlight w:val="yellow"/>
                  <w:lang w:eastAsia="ru-RU"/>
                </w:rPr>
                <m:t xml:space="preserve"> </m:t>
              </m:r>
              <m:sSub>
                <m:sSubPr>
                  <m:ctrlPr>
                    <w:rPr>
                      <w:rFonts w:ascii="Cambria Math" w:eastAsia="Times New Roman" w:hAnsi="Cambria Math"/>
                      <w:i/>
                      <w:highlight w:val="yellow"/>
                      <w:lang w:eastAsia="ru-RU"/>
                    </w:rPr>
                  </m:ctrlPr>
                </m:sSubPr>
                <m:e>
                  <m:r>
                    <w:rPr>
                      <w:rFonts w:ascii="Cambria Math" w:eastAsia="Times New Roman" w:hAnsi="Cambria Math"/>
                      <w:highlight w:val="yellow"/>
                      <w:lang w:eastAsia="ru-RU"/>
                    </w:rPr>
                    <m:t>W</m:t>
                  </m:r>
                </m:e>
                <m:sub>
                  <m:r>
                    <w:rPr>
                      <w:rFonts w:ascii="Cambria Math" w:eastAsia="Times New Roman" w:hAnsi="Cambria Math"/>
                      <w:highlight w:val="yellow"/>
                      <w:lang w:eastAsia="ru-RU"/>
                    </w:rPr>
                    <m:t>гтп h i</m:t>
                  </m:r>
                </m:sub>
              </m:sSub>
            </m:oMath>
            <w:r w:rsidRPr="00416D2F">
              <w:rPr>
                <w:rFonts w:ascii="Garamond" w:eastAsia="Times New Roman" w:hAnsi="Garamond"/>
                <w:bCs/>
                <w:highlight w:val="yellow"/>
                <w:lang w:eastAsia="ru-RU"/>
              </w:rPr>
              <w:t xml:space="preserve">, определенные в отношении месяцев </w:t>
            </w:r>
            <w:r w:rsidRPr="00416D2F">
              <w:rPr>
                <w:rFonts w:ascii="Garamond" w:eastAsia="Times New Roman" w:hAnsi="Garamond"/>
                <w:i/>
                <w:highlight w:val="yellow"/>
                <w:lang w:val="en-US" w:eastAsia="ru-RU"/>
              </w:rPr>
              <w:t>i</w:t>
            </w:r>
            <w:r w:rsidRPr="00416D2F">
              <w:rPr>
                <w:rFonts w:ascii="Garamond" w:eastAsia="Times New Roman" w:hAnsi="Garamond"/>
                <w:highlight w:val="yellow"/>
                <w:lang w:eastAsia="ru-RU"/>
              </w:rPr>
              <w:t xml:space="preserve"> (</w:t>
            </w:r>
            <w:r w:rsidRPr="00416D2F">
              <w:rPr>
                <w:rFonts w:ascii="Garamond" w:eastAsia="Times New Roman" w:hAnsi="Garamond"/>
                <w:i/>
                <w:highlight w:val="yellow"/>
                <w:lang w:val="en-US" w:eastAsia="ru-RU"/>
              </w:rPr>
              <w:t>i</w:t>
            </w:r>
            <w:r w:rsidRPr="00416D2F">
              <w:rPr>
                <w:rFonts w:ascii="Garamond" w:eastAsia="Times New Roman" w:hAnsi="Garamond"/>
                <w:highlight w:val="yellow"/>
                <w:lang w:eastAsia="ru-RU"/>
              </w:rPr>
              <w:t xml:space="preserve"> = </w:t>
            </w:r>
            <w:r w:rsidRPr="00416D2F">
              <w:rPr>
                <w:rFonts w:ascii="Garamond" w:eastAsia="Times New Roman" w:hAnsi="Garamond"/>
                <w:i/>
                <w:highlight w:val="yellow"/>
                <w:lang w:eastAsia="ru-RU"/>
              </w:rPr>
              <w:t>(</w:t>
            </w:r>
            <w:r w:rsidRPr="00416D2F">
              <w:rPr>
                <w:rFonts w:ascii="Garamond" w:eastAsia="Times New Roman" w:hAnsi="Garamond"/>
                <w:i/>
                <w:highlight w:val="yellow"/>
                <w:lang w:val="en-US" w:eastAsia="ru-RU"/>
              </w:rPr>
              <w:t>m</w:t>
            </w:r>
            <w:r w:rsidRPr="00416D2F">
              <w:rPr>
                <w:rFonts w:ascii="Garamond" w:eastAsia="Times New Roman" w:hAnsi="Garamond"/>
                <w:i/>
                <w:highlight w:val="yellow"/>
                <w:lang w:eastAsia="ru-RU"/>
              </w:rPr>
              <w:t>–</w:t>
            </w:r>
            <w:r w:rsidRPr="00416D2F">
              <w:rPr>
                <w:rFonts w:ascii="Garamond" w:eastAsia="Times New Roman" w:hAnsi="Garamond"/>
                <w:highlight w:val="yellow"/>
                <w:lang w:eastAsia="ru-RU"/>
              </w:rPr>
              <w:t>2)</w:t>
            </w:r>
            <w:r w:rsidRPr="00416D2F">
              <w:rPr>
                <w:rFonts w:ascii="Garamond" w:eastAsia="Times New Roman" w:hAnsi="Garamond"/>
                <w:i/>
                <w:highlight w:val="yellow"/>
                <w:lang w:eastAsia="ru-RU"/>
              </w:rPr>
              <w:t xml:space="preserve"> </w:t>
            </w:r>
            <w:r w:rsidRPr="00416D2F">
              <w:rPr>
                <w:rFonts w:ascii="Garamond" w:eastAsia="Times New Roman" w:hAnsi="Garamond"/>
                <w:highlight w:val="yellow"/>
                <w:lang w:eastAsia="ru-RU"/>
              </w:rPr>
              <w:t xml:space="preserve">… </w:t>
            </w:r>
            <w:r w:rsidRPr="00416D2F">
              <w:rPr>
                <w:rFonts w:ascii="Garamond" w:eastAsia="Times New Roman" w:hAnsi="Garamond"/>
                <w:i/>
                <w:highlight w:val="yellow"/>
                <w:lang w:eastAsia="ru-RU"/>
              </w:rPr>
              <w:t>(</w:t>
            </w:r>
            <w:r w:rsidRPr="00416D2F">
              <w:rPr>
                <w:rFonts w:ascii="Garamond" w:eastAsia="Times New Roman" w:hAnsi="Garamond"/>
                <w:i/>
                <w:highlight w:val="yellow"/>
                <w:lang w:val="en-US" w:eastAsia="ru-RU"/>
              </w:rPr>
              <w:t>m</w:t>
            </w:r>
            <w:r w:rsidRPr="00416D2F">
              <w:rPr>
                <w:rFonts w:ascii="Garamond" w:eastAsia="Times New Roman" w:hAnsi="Garamond"/>
                <w:highlight w:val="yellow"/>
                <w:lang w:eastAsia="ru-RU"/>
              </w:rPr>
              <w:t xml:space="preserve">–13)) с использованием московского времени, при этом при расчете </w:t>
            </w:r>
            <m:oMath>
              <m:sSub>
                <m:sSubPr>
                  <m:ctrlPr>
                    <w:rPr>
                      <w:rFonts w:ascii="Cambria Math" w:eastAsia="Times New Roman" w:hAnsi="Cambria Math"/>
                      <w:i/>
                      <w:highlight w:val="yellow"/>
                      <w:lang w:eastAsia="ru-RU"/>
                    </w:rPr>
                  </m:ctrlPr>
                </m:sSubPr>
                <m:e>
                  <m:r>
                    <w:rPr>
                      <w:rFonts w:ascii="Cambria Math" w:eastAsia="Times New Roman" w:hAnsi="Cambria Math"/>
                      <w:highlight w:val="yellow"/>
                      <w:lang w:eastAsia="ru-RU"/>
                    </w:rPr>
                    <m:t>W</m:t>
                  </m:r>
                </m:e>
                <m:sub>
                  <m:r>
                    <w:rPr>
                      <w:rFonts w:ascii="Cambria Math" w:eastAsia="Times New Roman" w:hAnsi="Cambria Math"/>
                      <w:highlight w:val="yellow"/>
                      <w:lang w:eastAsia="ru-RU"/>
                    </w:rPr>
                    <m:t>гтп</m:t>
                  </m:r>
                  <m:func>
                    <m:funcPr>
                      <m:ctrlPr>
                        <w:rPr>
                          <w:rFonts w:ascii="Cambria Math" w:eastAsia="Times New Roman" w:hAnsi="Cambria Math"/>
                          <w:i/>
                          <w:highlight w:val="yellow"/>
                          <w:lang w:val="en-US" w:eastAsia="ru-RU"/>
                        </w:rPr>
                      </m:ctrlPr>
                    </m:funcPr>
                    <m:fName>
                      <m:r>
                        <m:rPr>
                          <m:sty m:val="p"/>
                        </m:rPr>
                        <w:rPr>
                          <w:rFonts w:ascii="Cambria Math" w:eastAsia="Times New Roman" w:hAnsi="Cambria Math"/>
                          <w:highlight w:val="yellow"/>
                          <w:lang w:val="en-US" w:eastAsia="ru-RU"/>
                        </w:rPr>
                        <m:t>max</m:t>
                      </m:r>
                    </m:fName>
                    <m:e>
                      <m:r>
                        <w:rPr>
                          <w:rFonts w:ascii="Cambria Math" w:eastAsia="Times New Roman" w:hAnsi="Cambria Math"/>
                          <w:highlight w:val="yellow"/>
                          <w:lang w:val="en-US" w:eastAsia="ru-RU"/>
                        </w:rPr>
                        <m:t>m</m:t>
                      </m:r>
                    </m:e>
                  </m:func>
                </m:sub>
              </m:sSub>
            </m:oMath>
            <w:r>
              <w:rPr>
                <w:rFonts w:ascii="Garamond" w:eastAsia="Times New Roman" w:hAnsi="Garamond"/>
                <w:bCs/>
                <w:highlight w:val="yellow"/>
                <w:lang w:eastAsia="ru-RU"/>
              </w:rPr>
              <w:t xml:space="preserve"> в отношении января 2025</w:t>
            </w:r>
            <w:r w:rsidRPr="00416D2F">
              <w:rPr>
                <w:rFonts w:ascii="Garamond" w:eastAsia="Times New Roman" w:hAnsi="Garamond"/>
                <w:bCs/>
                <w:highlight w:val="yellow"/>
                <w:lang w:eastAsia="ru-RU"/>
              </w:rPr>
              <w:t xml:space="preserve"> г</w:t>
            </w:r>
            <w:r>
              <w:rPr>
                <w:rFonts w:ascii="Garamond" w:eastAsia="Times New Roman" w:hAnsi="Garamond"/>
                <w:bCs/>
                <w:highlight w:val="yellow"/>
                <w:lang w:eastAsia="ru-RU"/>
              </w:rPr>
              <w:t>ода</w:t>
            </w:r>
            <w:r w:rsidRPr="00416D2F">
              <w:rPr>
                <w:rFonts w:ascii="Garamond" w:eastAsia="Times New Roman" w:hAnsi="Garamond"/>
                <w:bCs/>
                <w:highlight w:val="yellow"/>
                <w:lang w:eastAsia="ru-RU"/>
              </w:rPr>
              <w:t xml:space="preserve"> величина </w:t>
            </w:r>
            <m:oMath>
              <m:sSub>
                <m:sSubPr>
                  <m:ctrlPr>
                    <w:rPr>
                      <w:rFonts w:ascii="Cambria Math" w:eastAsia="Times New Roman" w:hAnsi="Cambria Math"/>
                      <w:i/>
                      <w:highlight w:val="yellow"/>
                      <w:lang w:eastAsia="ru-RU"/>
                    </w:rPr>
                  </m:ctrlPr>
                </m:sSubPr>
                <m:e>
                  <m:r>
                    <w:rPr>
                      <w:rFonts w:ascii="Cambria Math" w:eastAsia="Times New Roman" w:hAnsi="Cambria Math"/>
                      <w:highlight w:val="yellow"/>
                      <w:lang w:eastAsia="ru-RU"/>
                    </w:rPr>
                    <m:t>W</m:t>
                  </m:r>
                </m:e>
                <m:sub>
                  <m:r>
                    <w:rPr>
                      <w:rFonts w:ascii="Cambria Math" w:eastAsia="Times New Roman" w:hAnsi="Cambria Math"/>
                      <w:highlight w:val="yellow"/>
                      <w:lang w:eastAsia="ru-RU"/>
                    </w:rPr>
                    <m:t>гтп h i</m:t>
                  </m:r>
                </m:sub>
              </m:sSub>
            </m:oMath>
            <w:r w:rsidRPr="00416D2F">
              <w:rPr>
                <w:rFonts w:ascii="Garamond" w:eastAsia="Times New Roman" w:hAnsi="Garamond"/>
                <w:bCs/>
                <w:highlight w:val="yellow"/>
                <w:lang w:eastAsia="ru-RU"/>
              </w:rPr>
              <w:t xml:space="preserve"> для месяца </w:t>
            </w:r>
            <w:r w:rsidRPr="003E4166">
              <w:rPr>
                <w:rFonts w:ascii="Garamond" w:eastAsia="Times New Roman" w:hAnsi="Garamond"/>
                <w:bCs/>
                <w:i/>
                <w:highlight w:val="yellow"/>
                <w:lang w:val="en-US" w:eastAsia="ru-RU"/>
              </w:rPr>
              <w:t>m</w:t>
            </w:r>
            <w:r>
              <w:rPr>
                <w:rFonts w:ascii="Garamond" w:eastAsia="Times New Roman" w:hAnsi="Garamond"/>
                <w:bCs/>
                <w:highlight w:val="yellow"/>
                <w:lang w:eastAsia="ru-RU"/>
              </w:rPr>
              <w:t>–</w:t>
            </w:r>
            <w:r w:rsidRPr="00416D2F">
              <w:rPr>
                <w:rFonts w:ascii="Garamond" w:eastAsia="Times New Roman" w:hAnsi="Garamond"/>
                <w:bCs/>
                <w:highlight w:val="yellow"/>
                <w:lang w:eastAsia="ru-RU"/>
              </w:rPr>
              <w:t>2 определяется без учета последних 7 часов месяца, определенных по московскому времени.</w:t>
            </w:r>
          </w:p>
        </w:tc>
      </w:tr>
    </w:tbl>
    <w:p w14:paraId="5E63B953" w14:textId="77777777" w:rsidR="001E0819" w:rsidRDefault="001E0819" w:rsidP="00981BE7">
      <w:pPr>
        <w:widowControl w:val="0"/>
        <w:spacing w:after="0" w:line="240" w:lineRule="auto"/>
        <w:rPr>
          <w:rFonts w:ascii="Garamond" w:hAnsi="Garamond"/>
          <w:b/>
          <w:sz w:val="24"/>
          <w:szCs w:val="24"/>
        </w:rPr>
      </w:pPr>
    </w:p>
    <w:p w14:paraId="32C98C7B" w14:textId="77777777" w:rsidR="001E0819" w:rsidRPr="00E256E0" w:rsidRDefault="001E0819" w:rsidP="00981BE7">
      <w:pPr>
        <w:widowControl w:val="0"/>
        <w:tabs>
          <w:tab w:val="left" w:pos="709"/>
        </w:tabs>
        <w:spacing w:after="0" w:line="240" w:lineRule="auto"/>
        <w:rPr>
          <w:rFonts w:ascii="Garamond" w:hAnsi="Garamond"/>
          <w:b/>
          <w:sz w:val="26"/>
          <w:szCs w:val="26"/>
        </w:rPr>
      </w:pPr>
      <w:r w:rsidRPr="00E256E0">
        <w:rPr>
          <w:rFonts w:ascii="Garamond" w:hAnsi="Garamond"/>
          <w:b/>
          <w:sz w:val="26"/>
          <w:szCs w:val="26"/>
        </w:rPr>
        <w:t>Предложения по изменениям и дополнениям в РЕГЛАМЕНТ ПРЕДОСТАВЛЕНИЯ РЕЗУЛЬТАТОВ ИЗМЕРЕНИЙ И СОСТОЯНИЙ ОБЪЕКТОВ ИЗМЕРЕНИЙ (Приложение № 11.1.1 к Положению о порядке получения статуса субъекта оптового рынка и ведения реестра субъектов оптового рынка)</w:t>
      </w:r>
    </w:p>
    <w:p w14:paraId="791F10AA" w14:textId="77777777" w:rsidR="001E0819" w:rsidRPr="002459DC" w:rsidRDefault="001E0819" w:rsidP="00981BE7">
      <w:pPr>
        <w:widowControl w:val="0"/>
        <w:tabs>
          <w:tab w:val="left" w:pos="709"/>
        </w:tabs>
        <w:spacing w:after="0" w:line="240" w:lineRule="auto"/>
        <w:jc w:val="both"/>
        <w:rPr>
          <w:rFonts w:ascii="Garamond" w:hAnsi="Garamond"/>
          <w:b/>
          <w:sz w:val="24"/>
          <w:szCs w:val="24"/>
        </w:rPr>
      </w:pPr>
    </w:p>
    <w:tbl>
      <w:tblPr>
        <w:tblW w:w="5000" w:type="pct"/>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1"/>
        <w:gridCol w:w="6904"/>
        <w:gridCol w:w="7067"/>
      </w:tblGrid>
      <w:tr w:rsidR="001E0819" w:rsidRPr="002459DC" w14:paraId="35AA74C4" w14:textId="77777777" w:rsidTr="001976C6">
        <w:trPr>
          <w:trHeight w:val="450"/>
        </w:trPr>
        <w:tc>
          <w:tcPr>
            <w:tcW w:w="303" w:type="pct"/>
            <w:tcMar>
              <w:left w:w="57" w:type="dxa"/>
              <w:right w:w="57" w:type="dxa"/>
            </w:tcMar>
            <w:vAlign w:val="center"/>
          </w:tcPr>
          <w:p w14:paraId="37CF3CA0" w14:textId="77777777" w:rsidR="001E0819" w:rsidRPr="002459DC" w:rsidRDefault="001E0819" w:rsidP="00981BE7">
            <w:pPr>
              <w:widowControl w:val="0"/>
              <w:spacing w:after="0" w:line="240" w:lineRule="auto"/>
              <w:jc w:val="center"/>
              <w:rPr>
                <w:rFonts w:ascii="Garamond" w:eastAsia="Times New Roman" w:hAnsi="Garamond" w:cs="Garamond"/>
                <w:b/>
                <w:bCs/>
                <w:lang w:eastAsia="ru-RU"/>
              </w:rPr>
            </w:pPr>
            <w:r w:rsidRPr="002459DC">
              <w:rPr>
                <w:rFonts w:ascii="Garamond" w:eastAsia="Times New Roman" w:hAnsi="Garamond" w:cs="Garamond"/>
                <w:b/>
                <w:bCs/>
                <w:lang w:eastAsia="ru-RU"/>
              </w:rPr>
              <w:t>№</w:t>
            </w:r>
          </w:p>
          <w:p w14:paraId="24558B23" w14:textId="77777777" w:rsidR="001E0819" w:rsidRPr="002459DC" w:rsidRDefault="001E0819" w:rsidP="00981BE7">
            <w:pPr>
              <w:widowControl w:val="0"/>
              <w:spacing w:after="0" w:line="240" w:lineRule="auto"/>
              <w:jc w:val="center"/>
              <w:rPr>
                <w:rFonts w:ascii="Garamond" w:eastAsia="Times New Roman" w:hAnsi="Garamond" w:cs="Garamond"/>
                <w:b/>
                <w:bCs/>
                <w:lang w:eastAsia="ru-RU"/>
              </w:rPr>
            </w:pPr>
            <w:r w:rsidRPr="002459DC">
              <w:rPr>
                <w:rFonts w:ascii="Garamond" w:eastAsia="Times New Roman" w:hAnsi="Garamond" w:cs="Garamond"/>
                <w:b/>
                <w:bCs/>
                <w:lang w:eastAsia="ru-RU"/>
              </w:rPr>
              <w:t>пункта</w:t>
            </w:r>
          </w:p>
        </w:tc>
        <w:tc>
          <w:tcPr>
            <w:tcW w:w="2321" w:type="pct"/>
            <w:vAlign w:val="center"/>
          </w:tcPr>
          <w:p w14:paraId="00C77C5C" w14:textId="77777777" w:rsidR="001E0819" w:rsidRPr="002459DC" w:rsidRDefault="001E0819" w:rsidP="00981BE7">
            <w:pPr>
              <w:widowControl w:val="0"/>
              <w:spacing w:after="0" w:line="240" w:lineRule="auto"/>
              <w:jc w:val="center"/>
              <w:rPr>
                <w:rFonts w:ascii="Garamond" w:eastAsia="Times New Roman" w:hAnsi="Garamond" w:cs="Garamond"/>
                <w:b/>
                <w:bCs/>
                <w:lang w:eastAsia="ru-RU"/>
              </w:rPr>
            </w:pPr>
            <w:r w:rsidRPr="002459DC">
              <w:rPr>
                <w:rFonts w:ascii="Garamond" w:eastAsia="Times New Roman" w:hAnsi="Garamond" w:cs="Garamond"/>
                <w:b/>
                <w:bCs/>
                <w:lang w:eastAsia="ru-RU"/>
              </w:rPr>
              <w:t>Редакция, действующая на момент</w:t>
            </w:r>
          </w:p>
          <w:p w14:paraId="7FFA8333" w14:textId="77777777" w:rsidR="001E0819" w:rsidRPr="002459DC" w:rsidRDefault="001E0819" w:rsidP="00981BE7">
            <w:pPr>
              <w:widowControl w:val="0"/>
              <w:spacing w:after="0" w:line="240" w:lineRule="auto"/>
              <w:jc w:val="center"/>
              <w:rPr>
                <w:rFonts w:ascii="Garamond" w:eastAsia="Times New Roman" w:hAnsi="Garamond" w:cs="Garamond"/>
                <w:b/>
                <w:bCs/>
                <w:lang w:eastAsia="ru-RU"/>
              </w:rPr>
            </w:pPr>
            <w:r w:rsidRPr="002459DC">
              <w:rPr>
                <w:rFonts w:ascii="Garamond" w:eastAsia="Times New Roman" w:hAnsi="Garamond" w:cs="Garamond"/>
                <w:b/>
                <w:bCs/>
                <w:lang w:eastAsia="ru-RU"/>
              </w:rPr>
              <w:t>вступления в силу изменений</w:t>
            </w:r>
          </w:p>
        </w:tc>
        <w:tc>
          <w:tcPr>
            <w:tcW w:w="2376" w:type="pct"/>
            <w:vAlign w:val="center"/>
          </w:tcPr>
          <w:p w14:paraId="48883B0E" w14:textId="77777777" w:rsidR="001E0819" w:rsidRPr="002459DC" w:rsidRDefault="001E0819" w:rsidP="00981BE7">
            <w:pPr>
              <w:widowControl w:val="0"/>
              <w:spacing w:after="0" w:line="240" w:lineRule="auto"/>
              <w:jc w:val="center"/>
              <w:rPr>
                <w:rFonts w:ascii="Garamond" w:eastAsia="Times New Roman" w:hAnsi="Garamond" w:cs="Garamond"/>
                <w:b/>
                <w:bCs/>
                <w:lang w:eastAsia="ru-RU"/>
              </w:rPr>
            </w:pPr>
            <w:r w:rsidRPr="002459DC">
              <w:rPr>
                <w:rFonts w:ascii="Garamond" w:eastAsia="Times New Roman" w:hAnsi="Garamond" w:cs="Garamond"/>
                <w:b/>
                <w:bCs/>
                <w:lang w:eastAsia="ru-RU"/>
              </w:rPr>
              <w:t>Предлагаемая редакция</w:t>
            </w:r>
          </w:p>
          <w:p w14:paraId="2D4E734F" w14:textId="77777777" w:rsidR="001E0819" w:rsidRPr="002459DC" w:rsidRDefault="001E0819" w:rsidP="00981BE7">
            <w:pPr>
              <w:widowControl w:val="0"/>
              <w:spacing w:after="0" w:line="240" w:lineRule="auto"/>
              <w:jc w:val="center"/>
              <w:rPr>
                <w:rFonts w:ascii="Garamond" w:eastAsia="Times New Roman" w:hAnsi="Garamond" w:cs="Garamond"/>
                <w:lang w:eastAsia="ru-RU"/>
              </w:rPr>
            </w:pPr>
            <w:r w:rsidRPr="002459DC">
              <w:rPr>
                <w:rFonts w:ascii="Garamond" w:eastAsia="Times New Roman" w:hAnsi="Garamond" w:cs="Garamond"/>
                <w:lang w:eastAsia="ru-RU"/>
              </w:rPr>
              <w:t>(изменения выделены цветом)</w:t>
            </w:r>
          </w:p>
        </w:tc>
      </w:tr>
      <w:tr w:rsidR="001E0819" w:rsidRPr="002459DC" w14:paraId="0EFA4C3A" w14:textId="77777777" w:rsidTr="001976C6">
        <w:trPr>
          <w:trHeight w:val="357"/>
        </w:trPr>
        <w:tc>
          <w:tcPr>
            <w:tcW w:w="303" w:type="pct"/>
          </w:tcPr>
          <w:p w14:paraId="674E5F96" w14:textId="77777777" w:rsidR="001E0819" w:rsidRPr="00A54484" w:rsidRDefault="001E0819" w:rsidP="00981BE7">
            <w:pPr>
              <w:widowControl w:val="0"/>
              <w:jc w:val="both"/>
              <w:rPr>
                <w:rFonts w:ascii="Garamond" w:eastAsia="Times New Roman" w:hAnsi="Garamond" w:cs="Garamond"/>
                <w:b/>
                <w:bCs/>
                <w:lang w:eastAsia="ru-RU"/>
              </w:rPr>
            </w:pPr>
            <w:r>
              <w:rPr>
                <w:rFonts w:ascii="Garamond" w:eastAsia="Times New Roman" w:hAnsi="Garamond" w:cs="Garamond"/>
                <w:b/>
                <w:bCs/>
                <w:lang w:eastAsia="ru-RU"/>
              </w:rPr>
              <w:t>2.15</w:t>
            </w:r>
          </w:p>
        </w:tc>
        <w:tc>
          <w:tcPr>
            <w:tcW w:w="2321" w:type="pct"/>
          </w:tcPr>
          <w:p w14:paraId="44B5FC45" w14:textId="77777777" w:rsidR="001E0819" w:rsidRPr="002459DC" w:rsidRDefault="001E0819" w:rsidP="00981BE7">
            <w:pPr>
              <w:widowControl w:val="0"/>
              <w:tabs>
                <w:tab w:val="left" w:pos="1080"/>
              </w:tabs>
              <w:spacing w:before="120" w:after="120"/>
              <w:ind w:firstLine="539"/>
              <w:jc w:val="both"/>
              <w:rPr>
                <w:rFonts w:ascii="Garamond" w:hAnsi="Garamond"/>
              </w:rPr>
            </w:pPr>
            <w:r w:rsidRPr="00031EDA">
              <w:rPr>
                <w:rFonts w:ascii="Garamond" w:hAnsi="Garamond"/>
                <w:color w:val="000000"/>
              </w:rPr>
              <w:t>Результаты измерений и данные о состоянии объектов измерений передаются с указанием начала и конца интервала. Начало и конец интервала указыва</w:t>
            </w:r>
            <w:r w:rsidRPr="00486649">
              <w:rPr>
                <w:rFonts w:ascii="Garamond" w:hAnsi="Garamond"/>
                <w:color w:val="000000"/>
                <w:highlight w:val="yellow"/>
              </w:rPr>
              <w:t>е</w:t>
            </w:r>
            <w:r w:rsidRPr="00031EDA">
              <w:rPr>
                <w:rFonts w:ascii="Garamond" w:hAnsi="Garamond"/>
                <w:color w:val="000000"/>
              </w:rPr>
              <w:t xml:space="preserve">тся по </w:t>
            </w:r>
            <w:r w:rsidRPr="00A54484">
              <w:rPr>
                <w:rFonts w:ascii="Garamond" w:hAnsi="Garamond"/>
                <w:color w:val="000000"/>
                <w:highlight w:val="yellow"/>
              </w:rPr>
              <w:t>времени ценовой зоны, в соответствии с форматом передачи данных.</w:t>
            </w:r>
          </w:p>
        </w:tc>
        <w:tc>
          <w:tcPr>
            <w:tcW w:w="2376" w:type="pct"/>
            <w:shd w:val="clear" w:color="auto" w:fill="auto"/>
          </w:tcPr>
          <w:p w14:paraId="149BC9CC" w14:textId="77777777" w:rsidR="001E0819" w:rsidRDefault="001E0819" w:rsidP="00981BE7">
            <w:pPr>
              <w:widowControl w:val="0"/>
              <w:tabs>
                <w:tab w:val="left" w:pos="1080"/>
              </w:tabs>
              <w:spacing w:before="120" w:after="120"/>
              <w:ind w:firstLine="539"/>
              <w:jc w:val="both"/>
              <w:rPr>
                <w:rFonts w:ascii="Garamond" w:hAnsi="Garamond"/>
                <w:color w:val="000000"/>
              </w:rPr>
            </w:pPr>
            <w:r w:rsidRPr="00031EDA">
              <w:rPr>
                <w:rFonts w:ascii="Garamond" w:hAnsi="Garamond"/>
                <w:color w:val="000000"/>
              </w:rPr>
              <w:t>Результаты измерений и данные о состоянии объектов измерений передаются с указанием начала и конца интервала. Начало и конец интервала указыва</w:t>
            </w:r>
            <w:r w:rsidRPr="00486649">
              <w:rPr>
                <w:rFonts w:ascii="Garamond" w:hAnsi="Garamond"/>
                <w:color w:val="000000"/>
                <w:highlight w:val="yellow"/>
              </w:rPr>
              <w:t>ю</w:t>
            </w:r>
            <w:r w:rsidRPr="00031EDA">
              <w:rPr>
                <w:rFonts w:ascii="Garamond" w:hAnsi="Garamond"/>
                <w:color w:val="000000"/>
              </w:rPr>
              <w:t xml:space="preserve">тся по </w:t>
            </w:r>
            <w:r w:rsidRPr="00015229">
              <w:rPr>
                <w:rFonts w:ascii="Garamond" w:hAnsi="Garamond"/>
                <w:color w:val="000000"/>
                <w:highlight w:val="yellow"/>
              </w:rPr>
              <w:t>московскому времени.</w:t>
            </w:r>
          </w:p>
          <w:p w14:paraId="37994BB6" w14:textId="77777777" w:rsidR="001E0819" w:rsidRPr="002459DC" w:rsidRDefault="001E0819" w:rsidP="00981BE7">
            <w:pPr>
              <w:widowControl w:val="0"/>
              <w:tabs>
                <w:tab w:val="left" w:pos="1080"/>
              </w:tabs>
              <w:spacing w:before="120" w:after="120"/>
              <w:ind w:firstLine="539"/>
              <w:jc w:val="both"/>
              <w:rPr>
                <w:rFonts w:ascii="Garamond" w:hAnsi="Garamond"/>
              </w:rPr>
            </w:pPr>
            <w:r w:rsidRPr="00015229">
              <w:rPr>
                <w:rFonts w:ascii="Garamond" w:hAnsi="Garamond"/>
                <w:highlight w:val="yellow"/>
              </w:rPr>
              <w:t xml:space="preserve">В отношении Групп (областей) передаваемой информации (параметр &lt;area&gt;), сформированных на основе ПСИ, для которых атрибут </w:t>
            </w:r>
            <w:r w:rsidRPr="00015229">
              <w:rPr>
                <w:rFonts w:ascii="Garamond" w:hAnsi="Garamond"/>
                <w:highlight w:val="yellow"/>
                <w:lang w:val="en-US"/>
              </w:rPr>
              <w:t>timezone</w:t>
            </w:r>
            <w:r w:rsidRPr="00015229">
              <w:rPr>
                <w:rFonts w:ascii="Garamond" w:hAnsi="Garamond"/>
                <w:highlight w:val="yellow"/>
              </w:rPr>
              <w:t xml:space="preserve"> равен «3», начиная с расчетного периода </w:t>
            </w:r>
            <w:r>
              <w:rPr>
                <w:rFonts w:ascii="Garamond" w:hAnsi="Garamond"/>
                <w:highlight w:val="yellow"/>
              </w:rPr>
              <w:t>января</w:t>
            </w:r>
            <w:r w:rsidRPr="00015229">
              <w:rPr>
                <w:rFonts w:ascii="Garamond" w:hAnsi="Garamond"/>
                <w:highlight w:val="yellow"/>
              </w:rPr>
              <w:t xml:space="preserve"> </w:t>
            </w:r>
            <w:r>
              <w:rPr>
                <w:rFonts w:ascii="Garamond" w:hAnsi="Garamond"/>
                <w:highlight w:val="yellow"/>
              </w:rPr>
              <w:t>2025</w:t>
            </w:r>
            <w:r w:rsidRPr="00015229">
              <w:rPr>
                <w:rFonts w:ascii="Garamond" w:hAnsi="Garamond"/>
                <w:highlight w:val="yellow"/>
              </w:rPr>
              <w:t xml:space="preserve"> года КО обеспечивает прием в ПАК КО результатов </w:t>
            </w:r>
            <w:r w:rsidRPr="00015229">
              <w:rPr>
                <w:rFonts w:ascii="Garamond" w:hAnsi="Garamond"/>
                <w:color w:val="000000"/>
                <w:highlight w:val="yellow"/>
              </w:rPr>
              <w:t>измерений и данных о состоянии объектов измерений с использованием московского времени (</w:t>
            </w:r>
            <w:r w:rsidRPr="00015229">
              <w:rPr>
                <w:rFonts w:ascii="Garamond" w:hAnsi="Garamond"/>
                <w:highlight w:val="yellow"/>
              </w:rPr>
              <w:t xml:space="preserve">атрибут </w:t>
            </w:r>
            <w:r w:rsidRPr="00015229">
              <w:rPr>
                <w:rFonts w:ascii="Garamond" w:hAnsi="Garamond"/>
                <w:highlight w:val="yellow"/>
                <w:lang w:val="en-US"/>
              </w:rPr>
              <w:t>timezone</w:t>
            </w:r>
            <w:r w:rsidRPr="00015229">
              <w:rPr>
                <w:rFonts w:ascii="Garamond" w:hAnsi="Garamond"/>
                <w:highlight w:val="yellow"/>
              </w:rPr>
              <w:t xml:space="preserve"> равен «1»).</w:t>
            </w:r>
          </w:p>
        </w:tc>
      </w:tr>
      <w:tr w:rsidR="001E0819" w:rsidRPr="002459DC" w14:paraId="6EFE1577" w14:textId="77777777" w:rsidTr="001976C6">
        <w:trPr>
          <w:trHeight w:val="357"/>
        </w:trPr>
        <w:tc>
          <w:tcPr>
            <w:tcW w:w="303" w:type="pct"/>
          </w:tcPr>
          <w:p w14:paraId="334B0F02" w14:textId="77777777" w:rsidR="001E0819" w:rsidRPr="00A54484" w:rsidRDefault="001E0819" w:rsidP="00981BE7">
            <w:pPr>
              <w:widowControl w:val="0"/>
              <w:jc w:val="both"/>
              <w:rPr>
                <w:rFonts w:ascii="Garamond" w:eastAsia="Times New Roman" w:hAnsi="Garamond" w:cs="Garamond"/>
                <w:b/>
                <w:bCs/>
                <w:lang w:eastAsia="ru-RU"/>
              </w:rPr>
            </w:pPr>
            <w:r>
              <w:rPr>
                <w:rFonts w:ascii="Garamond" w:eastAsia="Times New Roman" w:hAnsi="Garamond" w:cs="Garamond"/>
                <w:b/>
                <w:bCs/>
                <w:lang w:eastAsia="ru-RU"/>
              </w:rPr>
              <w:t>2.16</w:t>
            </w:r>
          </w:p>
        </w:tc>
        <w:tc>
          <w:tcPr>
            <w:tcW w:w="2321" w:type="pct"/>
          </w:tcPr>
          <w:p w14:paraId="618B9392" w14:textId="77777777" w:rsidR="001E0819" w:rsidRPr="002459DC" w:rsidRDefault="001E0819" w:rsidP="00981BE7">
            <w:pPr>
              <w:widowControl w:val="0"/>
              <w:tabs>
                <w:tab w:val="left" w:pos="1080"/>
              </w:tabs>
              <w:spacing w:before="120" w:after="120"/>
              <w:ind w:firstLine="539"/>
              <w:jc w:val="both"/>
              <w:rPr>
                <w:rFonts w:ascii="Garamond" w:hAnsi="Garamond"/>
              </w:rPr>
            </w:pPr>
            <w:r w:rsidRPr="00A54484">
              <w:rPr>
                <w:rFonts w:ascii="Garamond" w:hAnsi="Garamond"/>
                <w:highlight w:val="yellow"/>
              </w:rPr>
              <w:t>При любом указании времени в формате передачи данных используется время первой ценовой зоны, если в явном виде в электронном документе не указано иное.</w:t>
            </w:r>
          </w:p>
        </w:tc>
        <w:tc>
          <w:tcPr>
            <w:tcW w:w="2376" w:type="pct"/>
            <w:shd w:val="clear" w:color="auto" w:fill="auto"/>
          </w:tcPr>
          <w:p w14:paraId="42A92BB2" w14:textId="77777777" w:rsidR="001E0819" w:rsidRPr="002459DC" w:rsidRDefault="001E0819" w:rsidP="00981BE7">
            <w:pPr>
              <w:widowControl w:val="0"/>
              <w:tabs>
                <w:tab w:val="left" w:pos="1080"/>
              </w:tabs>
              <w:spacing w:before="120" w:after="120"/>
              <w:ind w:firstLine="539"/>
              <w:jc w:val="both"/>
              <w:rPr>
                <w:rFonts w:ascii="Garamond" w:hAnsi="Garamond"/>
              </w:rPr>
            </w:pPr>
            <w:r w:rsidRPr="00015229">
              <w:rPr>
                <w:rFonts w:ascii="Garamond" w:hAnsi="Garamond"/>
                <w:b/>
              </w:rPr>
              <w:t>Удалить с последующим изменением нумерации пунктов</w:t>
            </w:r>
          </w:p>
        </w:tc>
      </w:tr>
      <w:tr w:rsidR="001E0819" w:rsidRPr="002459DC" w14:paraId="0AADFF22" w14:textId="77777777" w:rsidTr="001976C6">
        <w:trPr>
          <w:trHeight w:val="357"/>
        </w:trPr>
        <w:tc>
          <w:tcPr>
            <w:tcW w:w="303" w:type="pct"/>
          </w:tcPr>
          <w:p w14:paraId="248A7336" w14:textId="77777777" w:rsidR="001E0819" w:rsidRPr="002459DC" w:rsidRDefault="001E0819" w:rsidP="00981BE7">
            <w:pPr>
              <w:widowControl w:val="0"/>
              <w:jc w:val="both"/>
              <w:rPr>
                <w:rFonts w:ascii="Garamond" w:eastAsia="Times New Roman" w:hAnsi="Garamond" w:cs="Garamond"/>
                <w:b/>
                <w:bCs/>
                <w:lang w:val="en-US" w:eastAsia="ru-RU"/>
              </w:rPr>
            </w:pPr>
            <w:r w:rsidRPr="002459DC">
              <w:rPr>
                <w:rFonts w:ascii="Garamond" w:eastAsia="Times New Roman" w:hAnsi="Garamond" w:cs="Garamond"/>
                <w:b/>
                <w:bCs/>
                <w:lang w:val="en-US" w:eastAsia="ru-RU"/>
              </w:rPr>
              <w:t>3.1</w:t>
            </w:r>
          </w:p>
        </w:tc>
        <w:tc>
          <w:tcPr>
            <w:tcW w:w="2321" w:type="pct"/>
          </w:tcPr>
          <w:p w14:paraId="6E72B78E" w14:textId="77777777" w:rsidR="001E0819" w:rsidRPr="002459DC" w:rsidRDefault="001E0819" w:rsidP="00981BE7">
            <w:pPr>
              <w:widowControl w:val="0"/>
              <w:tabs>
                <w:tab w:val="left" w:pos="1080"/>
              </w:tabs>
              <w:spacing w:before="120" w:after="120"/>
              <w:ind w:firstLine="539"/>
              <w:jc w:val="both"/>
              <w:rPr>
                <w:rFonts w:ascii="Garamond" w:hAnsi="Garamond"/>
              </w:rPr>
            </w:pPr>
            <w:r w:rsidRPr="002459DC">
              <w:rPr>
                <w:rFonts w:ascii="Garamond" w:hAnsi="Garamond"/>
              </w:rPr>
              <w:t xml:space="preserve">Передача документов с результатами измерений и данными о состоянии объектов измерений (формат электронного документа 80020) производится по электронной почте потребителям информации до 12 часов </w:t>
            </w:r>
            <w:r w:rsidRPr="003D202A">
              <w:rPr>
                <w:rFonts w:ascii="Garamond" w:hAnsi="Garamond"/>
                <w:highlight w:val="yellow"/>
              </w:rPr>
              <w:t>по времени ценовой зоны</w:t>
            </w:r>
            <w:r w:rsidRPr="00486649">
              <w:rPr>
                <w:rFonts w:ascii="Garamond" w:hAnsi="Garamond"/>
                <w:highlight w:val="yellow"/>
              </w:rPr>
              <w:t>,</w:t>
            </w:r>
            <w:r w:rsidRPr="002459DC">
              <w:rPr>
                <w:rFonts w:ascii="Garamond" w:hAnsi="Garamond"/>
              </w:rPr>
              <w:t xml:space="preserve"> рабочего дня, следующего за операционными сутками. В случае возникновения технических проблем передача данных может быть произведена с задержкой на срок не более 3 рабочих дней, но при этом данные должны быть направлены не позднее 12 часов дня (по московскому времени) 4-го числа месяца, следующего за отчетным. </w:t>
            </w:r>
          </w:p>
          <w:p w14:paraId="41F8B3BA" w14:textId="77777777" w:rsidR="001E0819" w:rsidRDefault="001E0819" w:rsidP="00981BE7">
            <w:pPr>
              <w:widowControl w:val="0"/>
              <w:tabs>
                <w:tab w:val="left" w:pos="1080"/>
              </w:tabs>
              <w:spacing w:before="120" w:after="120"/>
              <w:ind w:firstLine="539"/>
              <w:jc w:val="both"/>
              <w:rPr>
                <w:rFonts w:ascii="Garamond" w:hAnsi="Garamond"/>
              </w:rPr>
            </w:pPr>
            <w:r w:rsidRPr="00B4798E">
              <w:rPr>
                <w:rFonts w:ascii="Garamond" w:hAnsi="Garamond"/>
              </w:rPr>
              <w:t>КО в течение 120 (ста двадцати) минут подтверждает факт получения указанных документов путем направления в адрес участников оптового рынка (ФСК) уведомлений в макете 80021, подписанных электронной подписью и содержащих информацию о статусе приема данных, а также список ошибок и предупреждений. В случае неполучения участником оптового рынка (ФСК) по истечении 120 (ста двадцати) минут вышеуказанного уведомления (макет 80021), представитель участника оптового рынка (ФСК) должен связаться с представителем КО, ответственным за прием информации, с целью локализации и устранения проблемы.</w:t>
            </w:r>
          </w:p>
          <w:p w14:paraId="7D13CB32" w14:textId="77777777" w:rsidR="001E0819" w:rsidRPr="002459DC" w:rsidRDefault="001E0819" w:rsidP="00981BE7">
            <w:pPr>
              <w:widowControl w:val="0"/>
              <w:tabs>
                <w:tab w:val="left" w:pos="1080"/>
              </w:tabs>
              <w:spacing w:before="120" w:after="120"/>
              <w:ind w:firstLine="539"/>
              <w:jc w:val="both"/>
              <w:rPr>
                <w:rFonts w:ascii="Garamond" w:hAnsi="Garamond"/>
              </w:rPr>
            </w:pPr>
            <w:r>
              <w:rPr>
                <w:rFonts w:ascii="Garamond" w:hAnsi="Garamond"/>
              </w:rPr>
              <w:t>…</w:t>
            </w:r>
          </w:p>
        </w:tc>
        <w:tc>
          <w:tcPr>
            <w:tcW w:w="2376" w:type="pct"/>
            <w:shd w:val="clear" w:color="auto" w:fill="auto"/>
          </w:tcPr>
          <w:p w14:paraId="7B673B31" w14:textId="77777777" w:rsidR="001E0819" w:rsidRDefault="001E0819" w:rsidP="00981BE7">
            <w:pPr>
              <w:widowControl w:val="0"/>
              <w:tabs>
                <w:tab w:val="left" w:pos="1080"/>
              </w:tabs>
              <w:spacing w:before="120" w:after="120"/>
              <w:ind w:firstLine="539"/>
              <w:jc w:val="both"/>
              <w:rPr>
                <w:rFonts w:ascii="Garamond" w:hAnsi="Garamond"/>
              </w:rPr>
            </w:pPr>
            <w:r w:rsidRPr="002459DC">
              <w:rPr>
                <w:rFonts w:ascii="Garamond" w:hAnsi="Garamond"/>
              </w:rPr>
              <w:t xml:space="preserve">Передача документов с результатами измерений и данными о состоянии объектов измерений (формат электронного документа 80020) производится по электронной почте потребителям информации до 12 часов </w:t>
            </w:r>
            <w:r w:rsidRPr="00015229">
              <w:rPr>
                <w:rFonts w:ascii="Garamond" w:hAnsi="Garamond"/>
                <w:highlight w:val="yellow"/>
              </w:rPr>
              <w:t>(по московскому времени)</w:t>
            </w:r>
            <w:r w:rsidRPr="002459DC">
              <w:rPr>
                <w:rFonts w:ascii="Garamond" w:hAnsi="Garamond"/>
              </w:rPr>
              <w:t xml:space="preserve"> рабочего дня, следующего за операционными сутками. В случае возникновения технических проблем передача данных может быть произведена с задержкой на срок не более 3 рабочих дней, но при этом данные должны быть направлены не позднее 12 часов дня (по московскому времени) 4-го числа </w:t>
            </w:r>
            <w:r>
              <w:rPr>
                <w:rFonts w:ascii="Garamond" w:hAnsi="Garamond"/>
              </w:rPr>
              <w:t>месяца, следующего за отчетным.</w:t>
            </w:r>
          </w:p>
          <w:p w14:paraId="4256B4B9" w14:textId="3252B5A3" w:rsidR="001E0819" w:rsidRPr="0001125F" w:rsidRDefault="001E0819" w:rsidP="00981BE7">
            <w:pPr>
              <w:widowControl w:val="0"/>
              <w:tabs>
                <w:tab w:val="left" w:pos="1080"/>
              </w:tabs>
              <w:spacing w:before="120" w:after="120"/>
              <w:ind w:firstLine="539"/>
              <w:jc w:val="both"/>
              <w:rPr>
                <w:rFonts w:ascii="Garamond" w:hAnsi="Garamond"/>
                <w:highlight w:val="yellow"/>
              </w:rPr>
            </w:pPr>
            <w:r w:rsidRPr="007B60DA">
              <w:rPr>
                <w:rFonts w:ascii="Garamond" w:hAnsi="Garamond"/>
                <w:highlight w:val="yellow"/>
              </w:rPr>
              <w:t xml:space="preserve">Вышеуказанные документы с результатами измерений и данными о состоянии объектов измерений участников оптового рынка (ФСК) </w:t>
            </w:r>
            <w:r>
              <w:rPr>
                <w:rFonts w:ascii="Garamond" w:hAnsi="Garamond"/>
                <w:highlight w:val="yellow"/>
              </w:rPr>
              <w:t xml:space="preserve">на </w:t>
            </w:r>
            <w:r w:rsidRPr="004E3979">
              <w:rPr>
                <w:rFonts w:ascii="Garamond" w:eastAsia="Times New Roman" w:hAnsi="Garamond"/>
                <w:highlight w:val="yellow"/>
              </w:rPr>
              <w:t xml:space="preserve">отдельной </w:t>
            </w:r>
            <w:r>
              <w:rPr>
                <w:rFonts w:ascii="Garamond" w:eastAsia="Times New Roman" w:hAnsi="Garamond"/>
                <w:highlight w:val="yellow"/>
              </w:rPr>
              <w:t>территории</w:t>
            </w:r>
            <w:r w:rsidRPr="0001113D">
              <w:rPr>
                <w:rFonts w:ascii="Garamond" w:eastAsia="Times New Roman" w:hAnsi="Garamond"/>
                <w:highlight w:val="yellow"/>
              </w:rPr>
              <w:t>, входящей в состав Дальневосточного федерального округа, ранее относившейся к неценовым зонам</w:t>
            </w:r>
            <w:r>
              <w:rPr>
                <w:rFonts w:ascii="Garamond" w:eastAsia="Times New Roman" w:hAnsi="Garamond"/>
                <w:highlight w:val="yellow"/>
              </w:rPr>
              <w:t>,</w:t>
            </w:r>
            <w:r>
              <w:rPr>
                <w:rFonts w:ascii="Garamond" w:hAnsi="Garamond"/>
                <w:highlight w:val="yellow"/>
              </w:rPr>
              <w:t xml:space="preserve"> за каждые сутки</w:t>
            </w:r>
            <w:r w:rsidRPr="007B60DA">
              <w:rPr>
                <w:rFonts w:ascii="Garamond" w:hAnsi="Garamond"/>
                <w:highlight w:val="yellow"/>
              </w:rPr>
              <w:t xml:space="preserve"> </w:t>
            </w:r>
            <w:r>
              <w:rPr>
                <w:rFonts w:ascii="Garamond" w:hAnsi="Garamond"/>
                <w:highlight w:val="yellow"/>
              </w:rPr>
              <w:t>декабря 2024 года</w:t>
            </w:r>
            <w:r w:rsidRPr="007B60DA">
              <w:rPr>
                <w:rFonts w:ascii="Garamond" w:hAnsi="Garamond"/>
                <w:highlight w:val="yellow"/>
              </w:rPr>
              <w:t xml:space="preserve"> (определенные по хабаровскому времени) должны быть направлены с указанием хабаровского времени (атрибут </w:t>
            </w:r>
            <w:r w:rsidRPr="007B60DA">
              <w:rPr>
                <w:rFonts w:ascii="Garamond" w:hAnsi="Garamond"/>
                <w:highlight w:val="yellow"/>
                <w:lang w:val="en-US"/>
              </w:rPr>
              <w:t>timezone</w:t>
            </w:r>
            <w:r>
              <w:rPr>
                <w:rFonts w:ascii="Garamond" w:hAnsi="Garamond"/>
                <w:highlight w:val="yellow"/>
              </w:rPr>
              <w:t xml:space="preserve"> равен 3). При этом данные за каждые сутки, начиная с 26 декабря 2024 года (определенные по хабаровскому времени), должны быть </w:t>
            </w:r>
            <w:r w:rsidRPr="00400AED">
              <w:rPr>
                <w:rFonts w:ascii="Garamond" w:hAnsi="Garamond"/>
                <w:highlight w:val="yellow"/>
              </w:rPr>
              <w:t xml:space="preserve">направлены не позднее 12 часов дня (по </w:t>
            </w:r>
            <w:r w:rsidRPr="0001125F">
              <w:rPr>
                <w:rFonts w:ascii="Garamond" w:hAnsi="Garamond"/>
                <w:highlight w:val="yellow"/>
              </w:rPr>
              <w:t>московскому времени) 4 января 2025 года.</w:t>
            </w:r>
          </w:p>
          <w:p w14:paraId="135FE2AB" w14:textId="7AABC4C2" w:rsidR="001E0819" w:rsidRDefault="00D2500E" w:rsidP="00981BE7">
            <w:pPr>
              <w:widowControl w:val="0"/>
              <w:tabs>
                <w:tab w:val="left" w:pos="1080"/>
              </w:tabs>
              <w:spacing w:before="120" w:after="120"/>
              <w:ind w:firstLine="539"/>
              <w:jc w:val="both"/>
              <w:rPr>
                <w:rFonts w:ascii="Garamond" w:hAnsi="Garamond"/>
                <w:highlight w:val="yellow"/>
              </w:rPr>
            </w:pPr>
            <w:r w:rsidRPr="0001125F">
              <w:rPr>
                <w:rFonts w:ascii="Garamond" w:hAnsi="Garamond"/>
                <w:highlight w:val="yellow"/>
              </w:rPr>
              <w:t>Данные за период с 1 по 6</w:t>
            </w:r>
            <w:r w:rsidR="001E0819" w:rsidRPr="0001125F">
              <w:rPr>
                <w:rFonts w:ascii="Garamond" w:hAnsi="Garamond"/>
                <w:highlight w:val="yellow"/>
              </w:rPr>
              <w:t xml:space="preserve"> января 2025 года (определенные по хабаровскому времени) вышеуказанными участниками оптового рынка (ФСК) должны быть направлены с указанием хабаровского времени (атрибут </w:t>
            </w:r>
            <w:r w:rsidR="001E0819" w:rsidRPr="0001125F">
              <w:rPr>
                <w:rFonts w:ascii="Garamond" w:hAnsi="Garamond"/>
                <w:highlight w:val="yellow"/>
                <w:lang w:val="en-US"/>
              </w:rPr>
              <w:t>timezone</w:t>
            </w:r>
            <w:r w:rsidR="001E0819" w:rsidRPr="0001125F">
              <w:rPr>
                <w:rFonts w:ascii="Garamond" w:hAnsi="Garamond"/>
                <w:highlight w:val="yellow"/>
              </w:rPr>
              <w:t xml:space="preserve"> равен 3) до 00 часов 8 января 2025 года (по московскому времени). Данные за каждые сут</w:t>
            </w:r>
            <w:r w:rsidRPr="0001125F">
              <w:rPr>
                <w:rFonts w:ascii="Garamond" w:hAnsi="Garamond"/>
                <w:highlight w:val="yellow"/>
              </w:rPr>
              <w:t>ки января 2025 года, начиная с 6</w:t>
            </w:r>
            <w:r w:rsidR="001E0819" w:rsidRPr="0001125F">
              <w:rPr>
                <w:rFonts w:ascii="Garamond" w:hAnsi="Garamond"/>
                <w:highlight w:val="yellow"/>
              </w:rPr>
              <w:t xml:space="preserve"> января 2025 года (определенные по московскому времени)</w:t>
            </w:r>
            <w:r w:rsidR="0002728C">
              <w:rPr>
                <w:rFonts w:ascii="Garamond" w:hAnsi="Garamond"/>
                <w:highlight w:val="yellow"/>
              </w:rPr>
              <w:t>,</w:t>
            </w:r>
            <w:r w:rsidR="001E0819" w:rsidRPr="0001125F">
              <w:rPr>
                <w:rFonts w:ascii="Garamond" w:hAnsi="Garamond"/>
                <w:highlight w:val="yellow"/>
              </w:rPr>
              <w:t xml:space="preserve"> вышеуказанными участниками оптового </w:t>
            </w:r>
            <w:r w:rsidR="001E0819" w:rsidRPr="00400AED">
              <w:rPr>
                <w:rFonts w:ascii="Garamond" w:hAnsi="Garamond"/>
                <w:highlight w:val="yellow"/>
              </w:rPr>
              <w:t xml:space="preserve">рынка (ФСК) должны быть направлены с указанием московского времени (атрибут </w:t>
            </w:r>
            <w:r w:rsidR="001E0819" w:rsidRPr="00400AED">
              <w:rPr>
                <w:rFonts w:ascii="Garamond" w:hAnsi="Garamond"/>
                <w:highlight w:val="yellow"/>
                <w:lang w:val="en-US"/>
              </w:rPr>
              <w:t>timezone</w:t>
            </w:r>
            <w:r w:rsidR="001E0819" w:rsidRPr="00400AED">
              <w:rPr>
                <w:rFonts w:ascii="Garamond" w:hAnsi="Garamond"/>
                <w:highlight w:val="yellow"/>
              </w:rPr>
              <w:t xml:space="preserve"> равен 1) в порядке и сроки, установленные </w:t>
            </w:r>
            <w:r w:rsidR="001E0819">
              <w:rPr>
                <w:rFonts w:ascii="Garamond" w:hAnsi="Garamond"/>
                <w:highlight w:val="yellow"/>
              </w:rPr>
              <w:t>настоящим Регламентом, начиная с 00 часов 8 января 2025 года (по московскому времени).</w:t>
            </w:r>
            <w:r w:rsidR="001E0819" w:rsidRPr="007B60DA">
              <w:rPr>
                <w:rFonts w:ascii="Garamond" w:hAnsi="Garamond"/>
                <w:highlight w:val="yellow"/>
              </w:rPr>
              <w:t xml:space="preserve"> </w:t>
            </w:r>
          </w:p>
          <w:p w14:paraId="60877C35" w14:textId="5B82F49D" w:rsidR="001E0819" w:rsidRDefault="001E0819" w:rsidP="00981BE7">
            <w:pPr>
              <w:widowControl w:val="0"/>
              <w:tabs>
                <w:tab w:val="left" w:pos="1080"/>
              </w:tabs>
              <w:spacing w:before="120" w:after="120"/>
              <w:ind w:firstLine="539"/>
              <w:jc w:val="both"/>
              <w:rPr>
                <w:rFonts w:ascii="Garamond" w:hAnsi="Garamond"/>
                <w:highlight w:val="yellow"/>
              </w:rPr>
            </w:pPr>
            <w:r w:rsidRPr="00120C7D">
              <w:rPr>
                <w:rFonts w:ascii="Garamond" w:hAnsi="Garamond"/>
                <w:highlight w:val="yellow"/>
              </w:rPr>
              <w:t>В сл</w:t>
            </w:r>
            <w:r w:rsidR="00D2500E">
              <w:rPr>
                <w:rFonts w:ascii="Garamond" w:hAnsi="Garamond"/>
                <w:highlight w:val="yellow"/>
              </w:rPr>
              <w:t xml:space="preserve">учае если за период с 1 </w:t>
            </w:r>
            <w:r w:rsidR="00D2500E" w:rsidRPr="0001125F">
              <w:rPr>
                <w:rFonts w:ascii="Garamond" w:hAnsi="Garamond"/>
                <w:highlight w:val="yellow"/>
              </w:rPr>
              <w:t>по 5</w:t>
            </w:r>
            <w:r w:rsidRPr="0001125F">
              <w:rPr>
                <w:rFonts w:ascii="Garamond" w:hAnsi="Garamond"/>
                <w:highlight w:val="yellow"/>
              </w:rPr>
              <w:t xml:space="preserve"> января 2025 года (определенные по хабаровскому времени) да</w:t>
            </w:r>
            <w:r w:rsidRPr="00120C7D">
              <w:rPr>
                <w:rFonts w:ascii="Garamond" w:hAnsi="Garamond"/>
                <w:highlight w:val="yellow"/>
              </w:rPr>
              <w:t>нные не были направлены в КО в порядке, предусмотренном предыдущим абзацем</w:t>
            </w:r>
            <w:r w:rsidR="0002728C">
              <w:rPr>
                <w:rFonts w:ascii="Garamond" w:hAnsi="Garamond"/>
                <w:highlight w:val="yellow"/>
              </w:rPr>
              <w:t>,</w:t>
            </w:r>
            <w:r w:rsidRPr="00120C7D">
              <w:rPr>
                <w:rFonts w:ascii="Garamond" w:hAnsi="Garamond"/>
                <w:highlight w:val="yellow"/>
              </w:rPr>
              <w:t xml:space="preserve"> с указанием хабаровского времени (атрибут timezone равен 3), указанные данные могут быть направлены вышеуказанными участниками оптового рынка (ФСК) с указанием московского времени (атрибут timezone равен 1) в порядке и сроки, установленные настоящим Регламентом, начиная с 00 часов 8 января 2025 года (по московскому времени), за исключением первых 7 (семи) часов 1 января 2025 года, определенных по хабаровскому времени.</w:t>
            </w:r>
          </w:p>
          <w:p w14:paraId="48B4DF09" w14:textId="77777777" w:rsidR="001E0819" w:rsidRPr="002459DC" w:rsidRDefault="001E0819" w:rsidP="00981BE7">
            <w:pPr>
              <w:widowControl w:val="0"/>
              <w:tabs>
                <w:tab w:val="left" w:pos="1080"/>
              </w:tabs>
              <w:spacing w:before="120" w:after="120"/>
              <w:ind w:firstLine="539"/>
              <w:jc w:val="both"/>
              <w:rPr>
                <w:rFonts w:ascii="Garamond" w:hAnsi="Garamond"/>
              </w:rPr>
            </w:pPr>
            <w:r w:rsidRPr="00B4798E">
              <w:rPr>
                <w:rFonts w:ascii="Garamond" w:hAnsi="Garamond"/>
              </w:rPr>
              <w:t>КО в течение 120 (ста двадцати) минут подтверждает факт получения указанных документов путем направления в адрес участников оптового рынка (ФСК) уведомлений в макете 80021, подписанных электронной подписью и содержащих информацию о статусе приема данных, а также список ошибок и предупреждений. В случае неполучения участником оптового рынка (ФСК) по истечении 120 (ста двадцати) минут вышеуказанного уведомления (макет 80021), представитель участника оптового рынка (ФСК) должен связаться с представителем КО, ответственным за прием информации, с целью локализации и устранения проблемы.</w:t>
            </w:r>
          </w:p>
          <w:p w14:paraId="5DDD37AE" w14:textId="77777777" w:rsidR="001E0819" w:rsidRPr="002459DC" w:rsidRDefault="001E0819" w:rsidP="00981BE7">
            <w:pPr>
              <w:widowControl w:val="0"/>
              <w:tabs>
                <w:tab w:val="left" w:pos="1080"/>
              </w:tabs>
              <w:spacing w:before="120" w:after="120"/>
              <w:ind w:firstLine="539"/>
              <w:jc w:val="both"/>
              <w:rPr>
                <w:rFonts w:ascii="Garamond" w:hAnsi="Garamond"/>
              </w:rPr>
            </w:pPr>
            <w:r>
              <w:rPr>
                <w:rFonts w:ascii="Garamond" w:hAnsi="Garamond"/>
              </w:rPr>
              <w:t>…</w:t>
            </w:r>
          </w:p>
        </w:tc>
      </w:tr>
      <w:tr w:rsidR="001E0819" w:rsidRPr="002459DC" w14:paraId="112D5D6F" w14:textId="77777777" w:rsidTr="001976C6">
        <w:trPr>
          <w:trHeight w:val="357"/>
        </w:trPr>
        <w:tc>
          <w:tcPr>
            <w:tcW w:w="303" w:type="pct"/>
          </w:tcPr>
          <w:p w14:paraId="50216490" w14:textId="77777777" w:rsidR="001E0819" w:rsidRPr="002459DC" w:rsidRDefault="001E0819" w:rsidP="00981BE7">
            <w:pPr>
              <w:widowControl w:val="0"/>
              <w:jc w:val="both"/>
              <w:rPr>
                <w:rFonts w:ascii="Garamond" w:eastAsia="Times New Roman" w:hAnsi="Garamond" w:cs="Garamond"/>
                <w:b/>
                <w:bCs/>
                <w:lang w:eastAsia="ru-RU"/>
              </w:rPr>
            </w:pPr>
            <w:r w:rsidRPr="002459DC">
              <w:rPr>
                <w:rFonts w:ascii="Garamond" w:eastAsia="Times New Roman" w:hAnsi="Garamond" w:cs="Garamond"/>
                <w:b/>
                <w:bCs/>
                <w:lang w:eastAsia="ru-RU"/>
              </w:rPr>
              <w:t>3.2</w:t>
            </w:r>
          </w:p>
        </w:tc>
        <w:tc>
          <w:tcPr>
            <w:tcW w:w="2321" w:type="pct"/>
          </w:tcPr>
          <w:p w14:paraId="2C1BBE68" w14:textId="77777777" w:rsidR="001E0819" w:rsidRDefault="001E0819" w:rsidP="00981BE7">
            <w:pPr>
              <w:widowControl w:val="0"/>
              <w:tabs>
                <w:tab w:val="left" w:pos="1080"/>
              </w:tabs>
              <w:spacing w:before="120" w:after="120"/>
              <w:ind w:firstLine="539"/>
              <w:jc w:val="both"/>
              <w:rPr>
                <w:rFonts w:ascii="Garamond" w:hAnsi="Garamond" w:cs="Arial"/>
              </w:rPr>
            </w:pPr>
            <w:r w:rsidRPr="00D227EB">
              <w:rPr>
                <w:rFonts w:ascii="Garamond" w:hAnsi="Garamond" w:cs="Arial"/>
              </w:rPr>
              <w:t>Передача документов с данными о результатах измерений и состоянии объектов измерений в отношении «малых» точек измерений (формат электронного документа 80040) производится по электронной почте потребителям информации в любое время после окончания суток, за которые формируется документ, но не позднее 12 часов дня (по московскому времени) 5-го числа месяца, следующего за отчетным.</w:t>
            </w:r>
          </w:p>
          <w:p w14:paraId="3F646A4E" w14:textId="77777777" w:rsidR="001E0819" w:rsidRPr="002459DC" w:rsidRDefault="001E0819" w:rsidP="00981BE7">
            <w:pPr>
              <w:widowControl w:val="0"/>
              <w:tabs>
                <w:tab w:val="left" w:pos="1080"/>
              </w:tabs>
              <w:spacing w:before="120" w:after="120"/>
              <w:ind w:firstLine="539"/>
              <w:jc w:val="both"/>
              <w:rPr>
                <w:rFonts w:ascii="Garamond" w:hAnsi="Garamond"/>
              </w:rPr>
            </w:pPr>
            <w:r w:rsidRPr="00B4798E">
              <w:rPr>
                <w:rFonts w:ascii="Garamond" w:hAnsi="Garamond"/>
              </w:rPr>
              <w:t>КО в течение 120 (ста двадцати) минут подтверждает факт получения указанных документов путем направления в адрес участников оптового рынка (ФСК) уведомлений в макете 80041, подписанных электронной подписью и содержащих информацию о статусе приема данных, а также список ошибок и предупреждений. В случае неполучения участником оптового рынка (ФСК) по истечении 120 (ста двадцати) минут вышеуказанного уведомления (макет 80041), представитель участника оптового рынка (ФСК) должен связаться с представителем КО, ответственным за прием информации, с целью локализации и устранения проблемы.</w:t>
            </w:r>
          </w:p>
        </w:tc>
        <w:tc>
          <w:tcPr>
            <w:tcW w:w="2376" w:type="pct"/>
            <w:shd w:val="clear" w:color="auto" w:fill="auto"/>
          </w:tcPr>
          <w:p w14:paraId="0A4F19F7" w14:textId="77777777" w:rsidR="001E0819" w:rsidRDefault="001E0819" w:rsidP="00981BE7">
            <w:pPr>
              <w:widowControl w:val="0"/>
              <w:tabs>
                <w:tab w:val="left" w:pos="1080"/>
              </w:tabs>
              <w:spacing w:before="120" w:after="120"/>
              <w:ind w:firstLine="539"/>
              <w:jc w:val="both"/>
              <w:rPr>
                <w:rFonts w:ascii="Garamond" w:hAnsi="Garamond" w:cs="Arial"/>
              </w:rPr>
            </w:pPr>
            <w:r w:rsidRPr="00D227EB">
              <w:rPr>
                <w:rFonts w:ascii="Garamond" w:hAnsi="Garamond" w:cs="Arial"/>
              </w:rPr>
              <w:t>Передача документов с данными о результатах измерений и состоянии объектов измерений в отношении «малых» точек измерений (формат электронного документа 80040) производится по электронной почте потребителям информации в любое время после окончания суток, за которые формируется документ, но не позднее 12 часов дня (по московскому времени) 5-го числа месяца, следующего за отчетным.</w:t>
            </w:r>
          </w:p>
          <w:p w14:paraId="17A3D43A" w14:textId="241A6C8F" w:rsidR="001E0819" w:rsidRDefault="001E0819" w:rsidP="00981BE7">
            <w:pPr>
              <w:widowControl w:val="0"/>
              <w:tabs>
                <w:tab w:val="left" w:pos="1080"/>
              </w:tabs>
              <w:spacing w:before="120" w:after="120"/>
              <w:ind w:firstLine="539"/>
              <w:jc w:val="both"/>
              <w:rPr>
                <w:rFonts w:ascii="Garamond" w:hAnsi="Garamond"/>
                <w:highlight w:val="yellow"/>
              </w:rPr>
            </w:pPr>
            <w:r w:rsidRPr="00120C7D">
              <w:rPr>
                <w:rFonts w:ascii="Garamond" w:hAnsi="Garamond"/>
                <w:highlight w:val="yellow"/>
              </w:rPr>
              <w:t>Вышеуказанные документы с результатами измерений и данными о состоянии объектов измерений участников оптового рынка (ФСК) на отдельной территории, входящей в состав Дальневосточного федерального округа, ранее относившейся к неценовым зонам, за каждые сутки декабря 2024 года (определенные по хабаровскому времени) должны быть направлены с указанием хабаровского времени (атрибут timezone равен 3)</w:t>
            </w:r>
            <w:r>
              <w:rPr>
                <w:rFonts w:ascii="Garamond" w:hAnsi="Garamond"/>
                <w:highlight w:val="yellow"/>
              </w:rPr>
              <w:t xml:space="preserve"> </w:t>
            </w:r>
            <w:r w:rsidRPr="00120C7D">
              <w:rPr>
                <w:rFonts w:ascii="Garamond" w:hAnsi="Garamond"/>
                <w:highlight w:val="yellow"/>
              </w:rPr>
              <w:t>не позднее 12 часов дня (по московскому времени) 5 января 2025 года.</w:t>
            </w:r>
          </w:p>
          <w:p w14:paraId="03117118" w14:textId="426C95F4" w:rsidR="001E0819" w:rsidRPr="0001125F" w:rsidRDefault="00D2500E" w:rsidP="00981BE7">
            <w:pPr>
              <w:widowControl w:val="0"/>
              <w:tabs>
                <w:tab w:val="left" w:pos="1080"/>
              </w:tabs>
              <w:spacing w:before="120" w:after="120"/>
              <w:ind w:firstLine="539"/>
              <w:jc w:val="both"/>
              <w:rPr>
                <w:rFonts w:ascii="Garamond" w:hAnsi="Garamond"/>
                <w:highlight w:val="yellow"/>
              </w:rPr>
            </w:pPr>
            <w:r>
              <w:rPr>
                <w:rFonts w:ascii="Garamond" w:hAnsi="Garamond"/>
                <w:highlight w:val="yellow"/>
              </w:rPr>
              <w:t xml:space="preserve">Данные за период с 1 </w:t>
            </w:r>
            <w:r w:rsidRPr="0001125F">
              <w:rPr>
                <w:rFonts w:ascii="Garamond" w:hAnsi="Garamond"/>
                <w:highlight w:val="yellow"/>
              </w:rPr>
              <w:t>по 6</w:t>
            </w:r>
            <w:r w:rsidR="001E0819" w:rsidRPr="0001125F">
              <w:rPr>
                <w:rFonts w:ascii="Garamond" w:hAnsi="Garamond"/>
                <w:highlight w:val="yellow"/>
              </w:rPr>
              <w:t xml:space="preserve"> января 2025 года (определенные по хабаровскому времени) вышеуказанными участниками оптового рынка (ФСК) должны быть направлены с указанием хабаровского времени (атрибут </w:t>
            </w:r>
            <w:r w:rsidR="001E0819" w:rsidRPr="0001125F">
              <w:rPr>
                <w:rFonts w:ascii="Garamond" w:hAnsi="Garamond"/>
                <w:highlight w:val="yellow"/>
                <w:lang w:val="en-US"/>
              </w:rPr>
              <w:t>timezone</w:t>
            </w:r>
            <w:r w:rsidR="001E0819" w:rsidRPr="0001125F">
              <w:rPr>
                <w:rFonts w:ascii="Garamond" w:hAnsi="Garamond"/>
                <w:highlight w:val="yellow"/>
              </w:rPr>
              <w:t xml:space="preserve"> равен 3) до 00 часов 8 января 2025 года (по московскому времени). Данные за каждые сут</w:t>
            </w:r>
            <w:r w:rsidRPr="0001125F">
              <w:rPr>
                <w:rFonts w:ascii="Garamond" w:hAnsi="Garamond"/>
                <w:highlight w:val="yellow"/>
              </w:rPr>
              <w:t>ки января 2025 года, начиная с 6</w:t>
            </w:r>
            <w:r w:rsidR="001E0819" w:rsidRPr="0001125F">
              <w:rPr>
                <w:rFonts w:ascii="Garamond" w:hAnsi="Garamond"/>
                <w:highlight w:val="yellow"/>
              </w:rPr>
              <w:t xml:space="preserve"> января 2025 года (определенные по московскому времени)</w:t>
            </w:r>
            <w:r w:rsidR="0002728C">
              <w:rPr>
                <w:rFonts w:ascii="Garamond" w:hAnsi="Garamond"/>
                <w:highlight w:val="yellow"/>
              </w:rPr>
              <w:t>,</w:t>
            </w:r>
            <w:r w:rsidR="001E0819" w:rsidRPr="0001125F">
              <w:rPr>
                <w:rFonts w:ascii="Garamond" w:hAnsi="Garamond"/>
                <w:highlight w:val="yellow"/>
              </w:rPr>
              <w:t xml:space="preserve"> вышеуказанными участниками оптового рынка (ФСК) должны быть направлены с указанием московского времени (атрибут </w:t>
            </w:r>
            <w:r w:rsidR="001E0819" w:rsidRPr="0001125F">
              <w:rPr>
                <w:rFonts w:ascii="Garamond" w:hAnsi="Garamond"/>
                <w:highlight w:val="yellow"/>
                <w:lang w:val="en-US"/>
              </w:rPr>
              <w:t>timezone</w:t>
            </w:r>
            <w:r w:rsidR="001E0819" w:rsidRPr="0001125F">
              <w:rPr>
                <w:rFonts w:ascii="Garamond" w:hAnsi="Garamond"/>
                <w:highlight w:val="yellow"/>
              </w:rPr>
              <w:t xml:space="preserve"> равен 1) в порядке и сроки, установленные настоящим Регламентом, начиная с 00 часов 8 января 2025 года (по московскому времени). </w:t>
            </w:r>
          </w:p>
          <w:p w14:paraId="4F2C45CA" w14:textId="77D3B81C" w:rsidR="001E0819" w:rsidRDefault="001E0819" w:rsidP="00981BE7">
            <w:pPr>
              <w:widowControl w:val="0"/>
              <w:tabs>
                <w:tab w:val="left" w:pos="1080"/>
              </w:tabs>
              <w:spacing w:before="120" w:after="120"/>
              <w:ind w:firstLine="539"/>
              <w:jc w:val="both"/>
              <w:rPr>
                <w:rFonts w:ascii="Garamond" w:hAnsi="Garamond" w:cs="Arial"/>
              </w:rPr>
            </w:pPr>
            <w:r w:rsidRPr="0001125F">
              <w:rPr>
                <w:rFonts w:ascii="Garamond" w:hAnsi="Garamond"/>
                <w:highlight w:val="yellow"/>
              </w:rPr>
              <w:t xml:space="preserve">В случае если за период с 1 по </w:t>
            </w:r>
            <w:r w:rsidR="00D2500E" w:rsidRPr="0001125F">
              <w:rPr>
                <w:rFonts w:ascii="Garamond" w:hAnsi="Garamond"/>
                <w:highlight w:val="yellow"/>
              </w:rPr>
              <w:t>5</w:t>
            </w:r>
            <w:r w:rsidRPr="0001125F">
              <w:rPr>
                <w:rFonts w:ascii="Garamond" w:hAnsi="Garamond"/>
                <w:highlight w:val="yellow"/>
              </w:rPr>
              <w:t xml:space="preserve"> января 2025 года (определенные по хабаровскому времени) данные </w:t>
            </w:r>
            <w:r w:rsidRPr="00120C7D">
              <w:rPr>
                <w:rFonts w:ascii="Garamond" w:hAnsi="Garamond"/>
                <w:highlight w:val="yellow"/>
              </w:rPr>
              <w:t>не были направлены в КО в порядке, предусмотренном предыдущим абзацем</w:t>
            </w:r>
            <w:r w:rsidR="0002728C">
              <w:rPr>
                <w:rFonts w:ascii="Garamond" w:hAnsi="Garamond"/>
                <w:highlight w:val="yellow"/>
              </w:rPr>
              <w:t>,</w:t>
            </w:r>
            <w:r w:rsidRPr="00120C7D">
              <w:rPr>
                <w:rFonts w:ascii="Garamond" w:hAnsi="Garamond"/>
                <w:highlight w:val="yellow"/>
              </w:rPr>
              <w:t xml:space="preserve"> с указанием хабаровского времени (атрибут timezone равен 3), указанные данные могут быть направлены вышеуказанными участниками оптового рынка (ФСК) с указанием московского времени (атрибут timezone равен 1) в порядке и сроки, установленные настоящим Регламентом, начиная с 00 часов 8 января 2025 года (по московскому времени), за исключением первых 7 (семи) часов 1 января 2025 года, определенных по хабаровскому времени.</w:t>
            </w:r>
          </w:p>
          <w:p w14:paraId="32917474" w14:textId="1F6A47EE" w:rsidR="001E0819" w:rsidRPr="002459DC" w:rsidRDefault="001E0819" w:rsidP="00981BE7">
            <w:pPr>
              <w:widowControl w:val="0"/>
              <w:tabs>
                <w:tab w:val="left" w:pos="1080"/>
              </w:tabs>
              <w:spacing w:before="120" w:after="120"/>
              <w:ind w:firstLine="539"/>
              <w:jc w:val="both"/>
              <w:rPr>
                <w:rFonts w:ascii="Garamond" w:hAnsi="Garamond"/>
              </w:rPr>
            </w:pPr>
            <w:r w:rsidRPr="00B4798E">
              <w:rPr>
                <w:rFonts w:ascii="Garamond" w:hAnsi="Garamond"/>
              </w:rPr>
              <w:t>КО в течение 120 (ста двадцати) минут подтверждает факт получения указанных документов путем направления в адрес участников оптового рынка (ФСК) уведомлений в макете 80041, подписанных электронной подписью и содержащих информацию о статусе приема данных, а также список ошибок и предупреждений. В случае неполучения участником оптового рынка (ФСК) по истечении 120 (ста двадцати) минут вышеуказанного уведомления (макет 80041), представитель участника оптового рынка (ФСК) должен связаться с представителем КО, ответственным за прием информации, с целью локализации и устранения проблемы.</w:t>
            </w:r>
          </w:p>
        </w:tc>
      </w:tr>
      <w:tr w:rsidR="001E0819" w:rsidRPr="002459DC" w14:paraId="2C617C1D" w14:textId="77777777" w:rsidTr="001976C6">
        <w:trPr>
          <w:trHeight w:val="357"/>
        </w:trPr>
        <w:tc>
          <w:tcPr>
            <w:tcW w:w="303" w:type="pct"/>
          </w:tcPr>
          <w:p w14:paraId="14663641" w14:textId="77777777" w:rsidR="001E0819" w:rsidRPr="002459DC" w:rsidRDefault="001E0819" w:rsidP="00981BE7">
            <w:pPr>
              <w:widowControl w:val="0"/>
              <w:jc w:val="both"/>
              <w:rPr>
                <w:rFonts w:ascii="Garamond" w:eastAsia="Times New Roman" w:hAnsi="Garamond" w:cs="Garamond"/>
                <w:b/>
                <w:bCs/>
                <w:lang w:val="en-US" w:eastAsia="ru-RU"/>
              </w:rPr>
            </w:pPr>
            <w:r w:rsidRPr="002459DC">
              <w:rPr>
                <w:rFonts w:ascii="Garamond" w:eastAsia="Times New Roman" w:hAnsi="Garamond" w:cs="Garamond"/>
                <w:b/>
                <w:bCs/>
                <w:lang w:val="en-US" w:eastAsia="ru-RU"/>
              </w:rPr>
              <w:t>4.2.1.3</w:t>
            </w:r>
          </w:p>
        </w:tc>
        <w:tc>
          <w:tcPr>
            <w:tcW w:w="2321" w:type="pct"/>
          </w:tcPr>
          <w:p w14:paraId="303C27AB" w14:textId="77777777" w:rsidR="001E0819" w:rsidRPr="002459DC" w:rsidRDefault="001E0819" w:rsidP="00981BE7">
            <w:pPr>
              <w:widowControl w:val="0"/>
              <w:tabs>
                <w:tab w:val="left" w:pos="1080"/>
              </w:tabs>
              <w:spacing w:before="120" w:after="120"/>
              <w:ind w:firstLine="539"/>
              <w:jc w:val="both"/>
              <w:rPr>
                <w:rFonts w:ascii="Garamond" w:hAnsi="Garamond"/>
              </w:rPr>
            </w:pPr>
            <w:r w:rsidRPr="002459DC">
              <w:rPr>
                <w:rFonts w:ascii="Garamond" w:hAnsi="Garamond"/>
              </w:rPr>
              <w:t>&lt;</w:t>
            </w:r>
            <w:r w:rsidRPr="002459DC">
              <w:rPr>
                <w:rFonts w:ascii="Garamond" w:hAnsi="Garamond"/>
                <w:lang w:val="en-US"/>
              </w:rPr>
              <w:t>area</w:t>
            </w:r>
            <w:r w:rsidRPr="002459DC">
              <w:rPr>
                <w:rFonts w:ascii="Garamond" w:hAnsi="Garamond"/>
              </w:rPr>
              <w:t>&gt;</w:t>
            </w:r>
          </w:p>
          <w:p w14:paraId="0ECA8C9D" w14:textId="77777777" w:rsidR="001E0819" w:rsidRPr="002459DC" w:rsidRDefault="001E0819" w:rsidP="00981BE7">
            <w:pPr>
              <w:widowControl w:val="0"/>
              <w:tabs>
                <w:tab w:val="left" w:pos="1080"/>
              </w:tabs>
              <w:spacing w:before="120" w:after="120"/>
              <w:ind w:firstLine="539"/>
              <w:jc w:val="both"/>
              <w:rPr>
                <w:rFonts w:ascii="Garamond" w:hAnsi="Garamond" w:cs="Arial"/>
                <w:highlight w:val="yellow"/>
              </w:rPr>
            </w:pPr>
            <w:r w:rsidRPr="002459DC">
              <w:rPr>
                <w:rFonts w:ascii="Garamond" w:hAnsi="Garamond"/>
              </w:rPr>
              <w:t xml:space="preserve">Элемент &lt;area&gt; содержит информацию о результатах измерений субъекта ОРЭМ. </w:t>
            </w:r>
            <w:r w:rsidRPr="002459DC">
              <w:rPr>
                <w:rFonts w:ascii="Garamond" w:hAnsi="Garamond" w:cs="Arial"/>
              </w:rPr>
              <w:t>Атрибутом элемента &lt;area&gt; является timezone, указывающий, к какой временной зоне относится данная &lt;area&gt;.</w:t>
            </w:r>
            <w:r w:rsidRPr="002459DC">
              <w:rPr>
                <w:rFonts w:ascii="Garamond" w:hAnsi="Garamond"/>
              </w:rPr>
              <w:t xml:space="preserve"> </w:t>
            </w:r>
            <w:r w:rsidRPr="002459DC">
              <w:rPr>
                <w:rFonts w:ascii="Garamond" w:hAnsi="Garamond" w:cs="Arial"/>
              </w:rPr>
              <w:t xml:space="preserve">Атрибут timezone </w:t>
            </w:r>
            <w:r w:rsidRPr="002459DC">
              <w:rPr>
                <w:rFonts w:ascii="Garamond" w:hAnsi="Garamond" w:cs="Arial"/>
                <w:highlight w:val="yellow"/>
              </w:rPr>
              <w:t>может принимать следующие значения:</w:t>
            </w:r>
          </w:p>
          <w:p w14:paraId="0B810D13" w14:textId="77777777" w:rsidR="001E0819" w:rsidRPr="002459DC" w:rsidRDefault="001E0819" w:rsidP="00981BE7">
            <w:pPr>
              <w:widowControl w:val="0"/>
              <w:numPr>
                <w:ilvl w:val="0"/>
                <w:numId w:val="16"/>
              </w:numPr>
              <w:tabs>
                <w:tab w:val="left" w:pos="885"/>
              </w:tabs>
              <w:spacing w:before="120" w:after="120" w:line="240" w:lineRule="auto"/>
              <w:jc w:val="both"/>
              <w:rPr>
                <w:rFonts w:ascii="Garamond" w:hAnsi="Garamond" w:cs="Arial"/>
                <w:highlight w:val="yellow"/>
              </w:rPr>
            </w:pPr>
            <w:r w:rsidRPr="002459DC">
              <w:rPr>
                <w:rFonts w:ascii="Garamond" w:hAnsi="Garamond" w:cs="Arial"/>
                <w:highlight w:val="yellow"/>
              </w:rPr>
              <w:t xml:space="preserve">«1» – для первой и второй ценовых зон, для первой и третьей неценовых зон; </w:t>
            </w:r>
          </w:p>
          <w:p w14:paraId="70DF418E" w14:textId="77777777" w:rsidR="001E0819" w:rsidRPr="002459DC" w:rsidRDefault="001E0819" w:rsidP="00981BE7">
            <w:pPr>
              <w:widowControl w:val="0"/>
              <w:numPr>
                <w:ilvl w:val="0"/>
                <w:numId w:val="16"/>
              </w:numPr>
              <w:tabs>
                <w:tab w:val="left" w:pos="885"/>
              </w:tabs>
              <w:spacing w:before="120" w:after="120" w:line="240" w:lineRule="auto"/>
              <w:jc w:val="both"/>
              <w:rPr>
                <w:rFonts w:ascii="Garamond" w:hAnsi="Garamond"/>
              </w:rPr>
            </w:pPr>
            <w:r w:rsidRPr="002459DC">
              <w:rPr>
                <w:rFonts w:ascii="Garamond" w:hAnsi="Garamond" w:cs="Arial"/>
                <w:highlight w:val="yellow"/>
              </w:rPr>
              <w:t>«3» – для второй неценовой зоны</w:t>
            </w:r>
            <w:r w:rsidRPr="002459DC">
              <w:rPr>
                <w:rFonts w:ascii="Garamond" w:hAnsi="Garamond" w:cs="Arial"/>
                <w:highlight w:val="yellow"/>
                <w:lang w:val="en-US"/>
              </w:rPr>
              <w:t>.</w:t>
            </w:r>
          </w:p>
        </w:tc>
        <w:tc>
          <w:tcPr>
            <w:tcW w:w="2376" w:type="pct"/>
            <w:shd w:val="clear" w:color="auto" w:fill="auto"/>
          </w:tcPr>
          <w:p w14:paraId="3FE2D282" w14:textId="77777777" w:rsidR="001E0819" w:rsidRPr="002459DC" w:rsidRDefault="001E0819" w:rsidP="00981BE7">
            <w:pPr>
              <w:widowControl w:val="0"/>
              <w:tabs>
                <w:tab w:val="left" w:pos="1080"/>
              </w:tabs>
              <w:spacing w:before="120" w:after="120"/>
              <w:ind w:firstLine="539"/>
              <w:jc w:val="both"/>
              <w:rPr>
                <w:rFonts w:ascii="Garamond" w:hAnsi="Garamond"/>
              </w:rPr>
            </w:pPr>
            <w:r w:rsidRPr="002459DC">
              <w:rPr>
                <w:rFonts w:ascii="Garamond" w:hAnsi="Garamond"/>
              </w:rPr>
              <w:t>&lt;</w:t>
            </w:r>
            <w:r w:rsidRPr="002459DC">
              <w:rPr>
                <w:rFonts w:ascii="Garamond" w:hAnsi="Garamond"/>
                <w:lang w:val="en-US"/>
              </w:rPr>
              <w:t>area</w:t>
            </w:r>
            <w:r w:rsidRPr="002459DC">
              <w:rPr>
                <w:rFonts w:ascii="Garamond" w:hAnsi="Garamond"/>
              </w:rPr>
              <w:t>&gt;</w:t>
            </w:r>
          </w:p>
          <w:p w14:paraId="7BB28AAF" w14:textId="77777777" w:rsidR="001E0819" w:rsidRPr="002459DC" w:rsidRDefault="001E0819" w:rsidP="00981BE7">
            <w:pPr>
              <w:widowControl w:val="0"/>
              <w:tabs>
                <w:tab w:val="left" w:pos="1080"/>
              </w:tabs>
              <w:spacing w:before="120" w:after="120"/>
              <w:ind w:firstLine="539"/>
              <w:jc w:val="both"/>
              <w:rPr>
                <w:rFonts w:ascii="Garamond" w:hAnsi="Garamond" w:cs="Arial"/>
              </w:rPr>
            </w:pPr>
            <w:r w:rsidRPr="002459DC">
              <w:rPr>
                <w:rFonts w:ascii="Garamond" w:hAnsi="Garamond"/>
              </w:rPr>
              <w:t xml:space="preserve">Элемент &lt;area&gt; содержит информацию о результатах измерений субъекта ОРЭМ. </w:t>
            </w:r>
            <w:r w:rsidRPr="002459DC">
              <w:rPr>
                <w:rFonts w:ascii="Garamond" w:hAnsi="Garamond" w:cs="Arial"/>
              </w:rPr>
              <w:t>Атрибутом элемента &lt;area&gt; является timezone, указывающий, к какой временной зоне относится данная &lt;area&gt;.</w:t>
            </w:r>
            <w:r w:rsidRPr="002459DC">
              <w:rPr>
                <w:rFonts w:ascii="Garamond" w:hAnsi="Garamond"/>
              </w:rPr>
              <w:t xml:space="preserve"> </w:t>
            </w:r>
            <w:r w:rsidRPr="002459DC">
              <w:rPr>
                <w:rFonts w:ascii="Garamond" w:hAnsi="Garamond" w:cs="Arial"/>
              </w:rPr>
              <w:t xml:space="preserve">Атрибут timezone </w:t>
            </w:r>
            <w:r w:rsidRPr="002459DC">
              <w:rPr>
                <w:rFonts w:ascii="Garamond" w:hAnsi="Garamond" w:cs="Arial"/>
                <w:highlight w:val="yellow"/>
              </w:rPr>
              <w:t>принимает значение «1».</w:t>
            </w:r>
          </w:p>
          <w:p w14:paraId="0B7F4407" w14:textId="77777777" w:rsidR="001E0819" w:rsidRPr="002459DC" w:rsidRDefault="001E0819" w:rsidP="00981BE7">
            <w:pPr>
              <w:widowControl w:val="0"/>
              <w:spacing w:after="120"/>
              <w:jc w:val="both"/>
              <w:rPr>
                <w:rFonts w:ascii="Garamond" w:hAnsi="Garamond"/>
                <w:bCs/>
              </w:rPr>
            </w:pPr>
          </w:p>
        </w:tc>
      </w:tr>
      <w:tr w:rsidR="001E0819" w:rsidRPr="002459DC" w14:paraId="4AC648EA" w14:textId="77777777" w:rsidTr="001976C6">
        <w:trPr>
          <w:trHeight w:val="357"/>
        </w:trPr>
        <w:tc>
          <w:tcPr>
            <w:tcW w:w="303" w:type="pct"/>
          </w:tcPr>
          <w:p w14:paraId="32E32786" w14:textId="77777777" w:rsidR="001E0819" w:rsidRPr="002459DC" w:rsidRDefault="001E0819" w:rsidP="00981BE7">
            <w:pPr>
              <w:widowControl w:val="0"/>
              <w:jc w:val="both"/>
              <w:rPr>
                <w:rFonts w:ascii="Garamond" w:eastAsia="Times New Roman" w:hAnsi="Garamond" w:cs="Garamond"/>
                <w:b/>
                <w:bCs/>
                <w:lang w:eastAsia="ru-RU"/>
              </w:rPr>
            </w:pPr>
            <w:r w:rsidRPr="002459DC">
              <w:rPr>
                <w:rFonts w:ascii="Garamond" w:eastAsia="Times New Roman" w:hAnsi="Garamond" w:cs="Garamond"/>
                <w:b/>
                <w:bCs/>
                <w:lang w:eastAsia="ru-RU"/>
              </w:rPr>
              <w:t>Приложение 2, п. 3</w:t>
            </w:r>
          </w:p>
        </w:tc>
        <w:tc>
          <w:tcPr>
            <w:tcW w:w="2321" w:type="pct"/>
          </w:tcPr>
          <w:p w14:paraId="4F7001FE" w14:textId="77777777" w:rsidR="001E0819" w:rsidRPr="002459DC" w:rsidRDefault="001E0819" w:rsidP="00981BE7">
            <w:pPr>
              <w:widowControl w:val="0"/>
              <w:ind w:left="34" w:firstLine="442"/>
              <w:jc w:val="both"/>
              <w:rPr>
                <w:rFonts w:ascii="Garamond" w:hAnsi="Garamond"/>
                <w:highlight w:val="yellow"/>
              </w:rPr>
            </w:pPr>
            <w:r w:rsidRPr="002459DC">
              <w:rPr>
                <w:rFonts w:ascii="Garamond" w:hAnsi="Garamond"/>
                <w:highlight w:val="yellow"/>
              </w:rPr>
              <w:t>Пример документа формата 80020 с указанием атрибута &lt;timezone&gt; для второй неценовой зоны:</w:t>
            </w:r>
          </w:p>
          <w:p w14:paraId="17093D99"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&lt;message class="80020" version="2" number="7707"&gt;</w:t>
            </w:r>
          </w:p>
          <w:p w14:paraId="588CE5A1"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&lt;datetime&gt;</w:t>
            </w:r>
          </w:p>
          <w:p w14:paraId="30524388"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&lt;timestamp&gt;20051031015519&lt;/timestamp&gt;</w:t>
            </w:r>
          </w:p>
          <w:p w14:paraId="5EF57D6A"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&lt;daylightsavingtime&gt;0&lt;/daylightsavingtime&gt;</w:t>
            </w:r>
          </w:p>
          <w:p w14:paraId="0AD93084"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&lt;day&gt;20051030&lt;/day&gt;</w:t>
            </w:r>
          </w:p>
          <w:p w14:paraId="4926E5BC"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&lt;/datetime&gt;</w:t>
            </w:r>
          </w:p>
          <w:p w14:paraId="74483675"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&lt;sender&gt;</w:t>
            </w:r>
          </w:p>
          <w:p w14:paraId="115E2C8E"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&lt;name&gt;</w:t>
            </w:r>
            <w:r w:rsidRPr="002459DC">
              <w:rPr>
                <w:rFonts w:ascii="Garamond" w:hAnsi="Garamond"/>
                <w:highlight w:val="yellow"/>
              </w:rPr>
              <w:t>Некоторая</w:t>
            </w:r>
            <w:r w:rsidRPr="002459DC">
              <w:rPr>
                <w:rFonts w:ascii="Garamond" w:hAnsi="Garamond"/>
                <w:highlight w:val="yellow"/>
                <w:lang w:val="en-US"/>
              </w:rPr>
              <w:t xml:space="preserve"> </w:t>
            </w:r>
            <w:r w:rsidRPr="002459DC">
              <w:rPr>
                <w:rFonts w:ascii="Garamond" w:hAnsi="Garamond"/>
                <w:highlight w:val="yellow"/>
              </w:rPr>
              <w:t>организация</w:t>
            </w:r>
            <w:r w:rsidRPr="002459DC">
              <w:rPr>
                <w:rFonts w:ascii="Garamond" w:hAnsi="Garamond"/>
                <w:highlight w:val="yellow"/>
                <w:lang w:val="en-US"/>
              </w:rPr>
              <w:t>&lt;/name&gt;</w:t>
            </w:r>
          </w:p>
          <w:p w14:paraId="64DFF569"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&lt;inn&gt;1000000000&lt;/inn&gt;</w:t>
            </w:r>
          </w:p>
          <w:p w14:paraId="7ED6B553"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&lt;/sender&gt;</w:t>
            </w:r>
          </w:p>
          <w:p w14:paraId="0DF73ED8" w14:textId="77777777" w:rsidR="001E0819" w:rsidRPr="00B91D09" w:rsidRDefault="001E0819" w:rsidP="00981BE7">
            <w:pPr>
              <w:widowControl w:val="0"/>
              <w:ind w:left="34" w:firstLine="442"/>
              <w:jc w:val="both"/>
              <w:rPr>
                <w:rFonts w:ascii="Garamond" w:hAnsi="Garamond"/>
                <w:highlight w:val="yellow"/>
                <w:lang w:val="en-US"/>
              </w:rPr>
            </w:pPr>
            <w:r w:rsidRPr="00B91D09">
              <w:rPr>
                <w:rFonts w:ascii="Garamond" w:hAnsi="Garamond"/>
                <w:highlight w:val="yellow"/>
                <w:lang w:val="en-US"/>
              </w:rPr>
              <w:t>&lt;</w:t>
            </w:r>
            <w:r w:rsidRPr="002459DC">
              <w:rPr>
                <w:rFonts w:ascii="Garamond" w:hAnsi="Garamond"/>
                <w:highlight w:val="yellow"/>
                <w:lang w:val="en-US"/>
              </w:rPr>
              <w:t>area</w:t>
            </w:r>
            <w:r w:rsidRPr="00B91D09">
              <w:rPr>
                <w:rFonts w:ascii="Garamond" w:hAnsi="Garamond"/>
                <w:highlight w:val="yellow"/>
                <w:lang w:val="en-US"/>
              </w:rPr>
              <w:t xml:space="preserve"> </w:t>
            </w:r>
            <w:r w:rsidRPr="002459DC">
              <w:rPr>
                <w:rFonts w:ascii="Garamond" w:hAnsi="Garamond"/>
                <w:highlight w:val="yellow"/>
                <w:lang w:val="en-US"/>
              </w:rPr>
              <w:t>timezone</w:t>
            </w:r>
            <w:r w:rsidRPr="00B91D09">
              <w:rPr>
                <w:rFonts w:ascii="Garamond" w:hAnsi="Garamond"/>
                <w:highlight w:val="yellow"/>
                <w:lang w:val="en-US"/>
              </w:rPr>
              <w:t>="3"&gt;</w:t>
            </w:r>
          </w:p>
          <w:p w14:paraId="6132AA86" w14:textId="77777777" w:rsidR="001E0819" w:rsidRPr="0000016A" w:rsidRDefault="001E0819" w:rsidP="00981BE7">
            <w:pPr>
              <w:widowControl w:val="0"/>
              <w:ind w:left="34" w:firstLine="442"/>
              <w:jc w:val="both"/>
              <w:rPr>
                <w:rFonts w:ascii="Garamond" w:hAnsi="Garamond"/>
                <w:highlight w:val="yellow"/>
                <w:lang w:val="en-US"/>
              </w:rPr>
            </w:pPr>
            <w:r w:rsidRPr="00B91D09">
              <w:rPr>
                <w:rFonts w:ascii="Garamond" w:hAnsi="Garamond"/>
                <w:highlight w:val="yellow"/>
                <w:lang w:val="en-US"/>
              </w:rPr>
              <w:t xml:space="preserve"> </w:t>
            </w:r>
            <w:r w:rsidRPr="0000016A">
              <w:rPr>
                <w:rFonts w:ascii="Garamond" w:hAnsi="Garamond"/>
                <w:highlight w:val="yellow"/>
                <w:lang w:val="en-US"/>
              </w:rPr>
              <w:t>&lt;</w:t>
            </w:r>
            <w:r w:rsidRPr="002459DC">
              <w:rPr>
                <w:rFonts w:ascii="Garamond" w:hAnsi="Garamond"/>
                <w:highlight w:val="yellow"/>
                <w:lang w:val="en-US"/>
              </w:rPr>
              <w:t>name</w:t>
            </w:r>
            <w:r w:rsidRPr="0000016A">
              <w:rPr>
                <w:rFonts w:ascii="Garamond" w:hAnsi="Garamond"/>
                <w:highlight w:val="yellow"/>
                <w:lang w:val="en-US"/>
              </w:rPr>
              <w:t>&gt;</w:t>
            </w:r>
            <w:r w:rsidRPr="002459DC">
              <w:rPr>
                <w:rFonts w:ascii="Garamond" w:hAnsi="Garamond"/>
                <w:highlight w:val="yellow"/>
              </w:rPr>
              <w:t>Некоторая</w:t>
            </w:r>
            <w:r w:rsidRPr="0000016A">
              <w:rPr>
                <w:rFonts w:ascii="Garamond" w:hAnsi="Garamond"/>
                <w:highlight w:val="yellow"/>
                <w:lang w:val="en-US"/>
              </w:rPr>
              <w:t xml:space="preserve"> </w:t>
            </w:r>
            <w:r w:rsidRPr="002459DC">
              <w:rPr>
                <w:rFonts w:ascii="Garamond" w:hAnsi="Garamond"/>
                <w:highlight w:val="yellow"/>
              </w:rPr>
              <w:t>организация</w:t>
            </w:r>
            <w:r w:rsidRPr="0000016A">
              <w:rPr>
                <w:rFonts w:ascii="Garamond" w:hAnsi="Garamond"/>
                <w:highlight w:val="yellow"/>
                <w:lang w:val="en-US"/>
              </w:rPr>
              <w:t>&lt;/</w:t>
            </w:r>
            <w:r w:rsidRPr="002459DC">
              <w:rPr>
                <w:rFonts w:ascii="Garamond" w:hAnsi="Garamond"/>
                <w:highlight w:val="yellow"/>
                <w:lang w:val="en-US"/>
              </w:rPr>
              <w:t>name</w:t>
            </w:r>
            <w:r w:rsidRPr="0000016A">
              <w:rPr>
                <w:rFonts w:ascii="Garamond" w:hAnsi="Garamond"/>
                <w:highlight w:val="yellow"/>
                <w:lang w:val="en-US"/>
              </w:rPr>
              <w:t>&gt;</w:t>
            </w:r>
          </w:p>
          <w:p w14:paraId="6FC4D083" w14:textId="77777777" w:rsidR="001E0819" w:rsidRPr="0000016A" w:rsidRDefault="001E0819" w:rsidP="00981BE7">
            <w:pPr>
              <w:widowControl w:val="0"/>
              <w:ind w:left="34" w:firstLine="442"/>
              <w:jc w:val="both"/>
              <w:rPr>
                <w:rFonts w:ascii="Garamond" w:hAnsi="Garamond"/>
                <w:highlight w:val="yellow"/>
                <w:lang w:val="en-US"/>
              </w:rPr>
            </w:pPr>
            <w:r w:rsidRPr="0000016A">
              <w:rPr>
                <w:rFonts w:ascii="Garamond" w:hAnsi="Garamond"/>
                <w:highlight w:val="yellow"/>
                <w:lang w:val="en-US"/>
              </w:rPr>
              <w:t xml:space="preserve"> &lt;</w:t>
            </w:r>
            <w:r w:rsidRPr="002459DC">
              <w:rPr>
                <w:rFonts w:ascii="Garamond" w:hAnsi="Garamond"/>
                <w:highlight w:val="yellow"/>
                <w:lang w:val="en-US"/>
              </w:rPr>
              <w:t>inn</w:t>
            </w:r>
            <w:r w:rsidRPr="0000016A">
              <w:rPr>
                <w:rFonts w:ascii="Garamond" w:hAnsi="Garamond"/>
                <w:highlight w:val="yellow"/>
                <w:lang w:val="en-US"/>
              </w:rPr>
              <w:t>&gt;0000000001&lt;/</w:t>
            </w:r>
            <w:r w:rsidRPr="002459DC">
              <w:rPr>
                <w:rFonts w:ascii="Garamond" w:hAnsi="Garamond"/>
                <w:highlight w:val="yellow"/>
                <w:lang w:val="en-US"/>
              </w:rPr>
              <w:t>inn</w:t>
            </w:r>
            <w:r w:rsidRPr="0000016A">
              <w:rPr>
                <w:rFonts w:ascii="Garamond" w:hAnsi="Garamond"/>
                <w:highlight w:val="yellow"/>
                <w:lang w:val="en-US"/>
              </w:rPr>
              <w:t>&gt;</w:t>
            </w:r>
          </w:p>
          <w:p w14:paraId="6C8018C4" w14:textId="77777777" w:rsidR="001E0819" w:rsidRPr="002459DC" w:rsidRDefault="001E0819" w:rsidP="00981BE7">
            <w:pPr>
              <w:widowControl w:val="0"/>
              <w:ind w:left="34" w:firstLine="442"/>
              <w:jc w:val="both"/>
              <w:rPr>
                <w:rFonts w:ascii="Garamond" w:hAnsi="Garamond"/>
                <w:highlight w:val="yellow"/>
                <w:lang w:val="en-US"/>
              </w:rPr>
            </w:pPr>
            <w:r w:rsidRPr="0000016A">
              <w:rPr>
                <w:rFonts w:ascii="Garamond" w:hAnsi="Garamond"/>
                <w:highlight w:val="yellow"/>
                <w:lang w:val="en-US"/>
              </w:rPr>
              <w:t xml:space="preserve"> </w:t>
            </w:r>
            <w:r w:rsidRPr="002459DC">
              <w:rPr>
                <w:rFonts w:ascii="Garamond" w:hAnsi="Garamond"/>
                <w:highlight w:val="yellow"/>
                <w:lang w:val="en-US"/>
              </w:rPr>
              <w:t>&lt;measuringobject code="423430001123405" name="</w:t>
            </w:r>
            <w:r w:rsidRPr="002459DC">
              <w:rPr>
                <w:rFonts w:ascii="Garamond" w:hAnsi="Garamond"/>
                <w:highlight w:val="yellow"/>
              </w:rPr>
              <w:t>Схема</w:t>
            </w:r>
            <w:r w:rsidRPr="002459DC">
              <w:rPr>
                <w:rFonts w:ascii="Garamond" w:hAnsi="Garamond"/>
                <w:highlight w:val="yellow"/>
                <w:lang w:val="en-US"/>
              </w:rPr>
              <w:t xml:space="preserve"> 1" type="1"&gt;</w:t>
            </w:r>
          </w:p>
          <w:p w14:paraId="0942F5B1"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&lt;period start="0000" end="1230"&gt;&lt;value&gt;0&lt;/value&gt;&lt;/period&gt;</w:t>
            </w:r>
          </w:p>
          <w:p w14:paraId="68D83CB9"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&lt;period start="1230" end="0000"&gt;&lt;value&gt;1&lt;/value&gt;&lt;/period&gt;</w:t>
            </w:r>
          </w:p>
          <w:p w14:paraId="4A9E729A"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&lt;/measuringobject&gt;</w:t>
            </w:r>
          </w:p>
          <w:p w14:paraId="3B9F5F47"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&lt;measuringpoint code="123456789012345" name="10</w:t>
            </w:r>
            <w:r w:rsidRPr="002459DC">
              <w:rPr>
                <w:rFonts w:ascii="Garamond" w:hAnsi="Garamond"/>
                <w:highlight w:val="yellow"/>
              </w:rPr>
              <w:t>Ш</w:t>
            </w:r>
            <w:r w:rsidRPr="002459DC">
              <w:rPr>
                <w:rFonts w:ascii="Garamond" w:hAnsi="Garamond"/>
                <w:highlight w:val="yellow"/>
                <w:lang w:val="en-US"/>
              </w:rPr>
              <w:t>"&gt;</w:t>
            </w:r>
          </w:p>
          <w:p w14:paraId="6C16FEC2"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&lt;measuringchannel code="02" desc="</w:t>
            </w:r>
            <w:r w:rsidRPr="002459DC">
              <w:rPr>
                <w:rFonts w:ascii="Garamond" w:hAnsi="Garamond"/>
                <w:highlight w:val="yellow"/>
              </w:rPr>
              <w:t>счетчик</w:t>
            </w:r>
            <w:r w:rsidRPr="002459DC">
              <w:rPr>
                <w:rFonts w:ascii="Garamond" w:hAnsi="Garamond"/>
                <w:highlight w:val="yellow"/>
                <w:lang w:val="en-US"/>
              </w:rPr>
              <w:t xml:space="preserve">, </w:t>
            </w:r>
            <w:r w:rsidRPr="002459DC">
              <w:rPr>
                <w:rFonts w:ascii="Garamond" w:hAnsi="Garamond"/>
                <w:highlight w:val="yellow"/>
              </w:rPr>
              <w:t>акт</w:t>
            </w:r>
            <w:r w:rsidRPr="002459DC">
              <w:rPr>
                <w:rFonts w:ascii="Garamond" w:hAnsi="Garamond"/>
                <w:highlight w:val="yellow"/>
                <w:lang w:val="en-US"/>
              </w:rPr>
              <w:t xml:space="preserve">. </w:t>
            </w:r>
            <w:r w:rsidRPr="002459DC">
              <w:rPr>
                <w:rFonts w:ascii="Garamond" w:hAnsi="Garamond"/>
                <w:highlight w:val="yellow"/>
              </w:rPr>
              <w:t>отдача</w:t>
            </w:r>
            <w:r w:rsidRPr="002459DC">
              <w:rPr>
                <w:rFonts w:ascii="Garamond" w:hAnsi="Garamond"/>
                <w:highlight w:val="yellow"/>
                <w:lang w:val="en-US"/>
              </w:rPr>
              <w:t>"&gt;</w:t>
            </w:r>
          </w:p>
          <w:p w14:paraId="49383BC2"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&lt;period start="0000" end="0030"&gt;</w:t>
            </w:r>
          </w:p>
          <w:p w14:paraId="0D594EE2"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&lt;value&gt;6&lt;/value&gt;</w:t>
            </w:r>
          </w:p>
          <w:p w14:paraId="3633D991"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&lt;/period&gt;</w:t>
            </w:r>
          </w:p>
          <w:p w14:paraId="7E2E629E"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&lt;period start="0030" end="0100"&gt;</w:t>
            </w:r>
          </w:p>
          <w:p w14:paraId="548A4A86"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&lt;value&gt;6&lt;/value&gt;</w:t>
            </w:r>
          </w:p>
          <w:p w14:paraId="5859CBB9"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&lt;/period&gt;</w:t>
            </w:r>
          </w:p>
          <w:p w14:paraId="07E95845"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&lt;period start="0100" end="0130"&gt;</w:t>
            </w:r>
          </w:p>
          <w:p w14:paraId="1DEBFD4D"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&lt;value&gt;6&lt;/value&gt;</w:t>
            </w:r>
          </w:p>
          <w:p w14:paraId="0161293A"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&lt;/period&gt;</w:t>
            </w:r>
          </w:p>
          <w:p w14:paraId="077736AB"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&lt;period start="0130" end="0200"&gt;</w:t>
            </w:r>
          </w:p>
          <w:p w14:paraId="0378F220"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&lt;value&gt;7&lt;/value&gt;</w:t>
            </w:r>
          </w:p>
          <w:p w14:paraId="51ED76D9"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&lt;/period&gt;</w:t>
            </w:r>
          </w:p>
          <w:p w14:paraId="1DF55463"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&lt;period start="0200" end="0230"&gt;</w:t>
            </w:r>
          </w:p>
          <w:p w14:paraId="67B32B2F"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&lt;value&gt;9&lt;/value&gt;</w:t>
            </w:r>
          </w:p>
          <w:p w14:paraId="5F8CA661"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&lt;/period&gt;</w:t>
            </w:r>
          </w:p>
          <w:p w14:paraId="31D7BE31"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&lt;period start="0230" end="0300"&gt;</w:t>
            </w:r>
          </w:p>
          <w:p w14:paraId="3CA8274E"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&lt;value&gt;9&lt;/value&gt;</w:t>
            </w:r>
          </w:p>
          <w:p w14:paraId="19F8BC72"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&lt;/period&gt;</w:t>
            </w:r>
          </w:p>
          <w:p w14:paraId="76622479"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&lt;period start="0200" end="0230"&gt;</w:t>
            </w:r>
          </w:p>
          <w:p w14:paraId="2E1E259A"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&lt;value&gt;8&lt;/value&gt;</w:t>
            </w:r>
          </w:p>
          <w:p w14:paraId="5595514C"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&lt;/period&gt;</w:t>
            </w:r>
          </w:p>
          <w:p w14:paraId="5C5CADF8"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&lt;period start="0230" end="0300"&gt;</w:t>
            </w:r>
          </w:p>
          <w:p w14:paraId="6A8AE95E"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&lt;value&gt;9&lt;/value&gt;</w:t>
            </w:r>
          </w:p>
          <w:p w14:paraId="6E27B907"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&lt;/period&gt;</w:t>
            </w:r>
          </w:p>
          <w:p w14:paraId="04F22161"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&lt;period start="0300" end="0330"&gt;</w:t>
            </w:r>
          </w:p>
          <w:p w14:paraId="57F74600"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&lt;value&gt;9&lt;/value&gt;</w:t>
            </w:r>
          </w:p>
          <w:p w14:paraId="44455DF1"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&lt;/period&gt;</w:t>
            </w:r>
          </w:p>
          <w:p w14:paraId="3431CEA1"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&lt;period start="0330" end="0400"&gt;</w:t>
            </w:r>
          </w:p>
          <w:p w14:paraId="75D0B56D"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&lt;value&gt;9&lt;/value&gt;</w:t>
            </w:r>
          </w:p>
          <w:p w14:paraId="62CD069D"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&lt;/period&gt;</w:t>
            </w:r>
          </w:p>
          <w:p w14:paraId="6E83A427"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&lt;period start="0400" end="0430"&gt;</w:t>
            </w:r>
          </w:p>
          <w:p w14:paraId="4B3D5451"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&lt;value&gt;8&lt;/value&gt;</w:t>
            </w:r>
          </w:p>
          <w:p w14:paraId="0AD893DA"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&lt;/period&gt;</w:t>
            </w:r>
          </w:p>
          <w:p w14:paraId="31ACBF4E"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 (</w:t>
            </w:r>
            <w:r w:rsidRPr="002459DC">
              <w:rPr>
                <w:rFonts w:ascii="Garamond" w:hAnsi="Garamond"/>
                <w:highlight w:val="yellow"/>
              </w:rPr>
              <w:t>пропущено</w:t>
            </w:r>
            <w:r w:rsidRPr="002459DC">
              <w:rPr>
                <w:rFonts w:ascii="Garamond" w:hAnsi="Garamond"/>
                <w:highlight w:val="yellow"/>
                <w:lang w:val="en-US"/>
              </w:rPr>
              <w:t>)</w:t>
            </w:r>
          </w:p>
          <w:p w14:paraId="4B33D426"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&lt;/measuringchannel&gt;</w:t>
            </w:r>
          </w:p>
          <w:p w14:paraId="1E5E9437"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 xml:space="preserve"> &lt;/measuringpoint&gt;</w:t>
            </w:r>
          </w:p>
          <w:p w14:paraId="2D68D6BA" w14:textId="77777777" w:rsidR="001E0819" w:rsidRPr="002459DC" w:rsidRDefault="001E0819" w:rsidP="00981BE7">
            <w:pPr>
              <w:widowControl w:val="0"/>
              <w:ind w:left="34" w:firstLine="442"/>
              <w:jc w:val="both"/>
              <w:rPr>
                <w:rFonts w:ascii="Garamond" w:hAnsi="Garamond"/>
                <w:highlight w:val="yellow"/>
                <w:lang w:val="en-US"/>
              </w:rPr>
            </w:pPr>
            <w:r w:rsidRPr="002459DC">
              <w:rPr>
                <w:rFonts w:ascii="Garamond" w:hAnsi="Garamond"/>
                <w:highlight w:val="yellow"/>
                <w:lang w:val="en-US"/>
              </w:rPr>
              <w:t>&lt;/area&gt;</w:t>
            </w:r>
          </w:p>
          <w:p w14:paraId="2A0261C2" w14:textId="77777777" w:rsidR="001E0819" w:rsidRPr="002459DC" w:rsidRDefault="001E0819" w:rsidP="00981BE7">
            <w:pPr>
              <w:widowControl w:val="0"/>
              <w:ind w:left="34" w:firstLine="442"/>
              <w:jc w:val="both"/>
              <w:rPr>
                <w:rFonts w:ascii="Garamond" w:hAnsi="Garamond"/>
                <w:highlight w:val="green"/>
              </w:rPr>
            </w:pPr>
            <w:r w:rsidRPr="002459DC">
              <w:rPr>
                <w:rFonts w:ascii="Garamond" w:hAnsi="Garamond"/>
                <w:highlight w:val="yellow"/>
              </w:rPr>
              <w:t>&lt;/message&gt;</w:t>
            </w:r>
          </w:p>
        </w:tc>
        <w:tc>
          <w:tcPr>
            <w:tcW w:w="2376" w:type="pct"/>
            <w:shd w:val="clear" w:color="auto" w:fill="auto"/>
          </w:tcPr>
          <w:p w14:paraId="386D0E31" w14:textId="77777777" w:rsidR="001E0819" w:rsidRPr="002459DC" w:rsidRDefault="001E0819" w:rsidP="00981BE7">
            <w:pPr>
              <w:widowControl w:val="0"/>
              <w:spacing w:before="120" w:after="120"/>
              <w:ind w:left="34" w:firstLine="442"/>
              <w:jc w:val="both"/>
              <w:rPr>
                <w:rFonts w:ascii="Garamond" w:hAnsi="Garamond"/>
                <w:b/>
              </w:rPr>
            </w:pPr>
            <w:r w:rsidRPr="002459DC">
              <w:rPr>
                <w:rFonts w:ascii="Garamond" w:hAnsi="Garamond"/>
                <w:b/>
              </w:rPr>
              <w:t>Удалить с последующим изменением нумерации пунктов</w:t>
            </w:r>
          </w:p>
        </w:tc>
      </w:tr>
      <w:tr w:rsidR="001E0819" w:rsidRPr="008B551C" w14:paraId="35B997C4" w14:textId="77777777" w:rsidTr="001976C6">
        <w:trPr>
          <w:trHeight w:val="357"/>
        </w:trPr>
        <w:tc>
          <w:tcPr>
            <w:tcW w:w="303" w:type="pct"/>
          </w:tcPr>
          <w:p w14:paraId="33E80E0D" w14:textId="77777777" w:rsidR="001E0819" w:rsidRPr="002459DC" w:rsidRDefault="001E0819" w:rsidP="00981BE7">
            <w:pPr>
              <w:widowControl w:val="0"/>
              <w:jc w:val="both"/>
              <w:rPr>
                <w:rFonts w:ascii="Garamond" w:eastAsia="Times New Roman" w:hAnsi="Garamond" w:cs="Garamond"/>
                <w:b/>
                <w:bCs/>
                <w:lang w:eastAsia="ru-RU"/>
              </w:rPr>
            </w:pPr>
            <w:r w:rsidRPr="002459DC">
              <w:rPr>
                <w:rFonts w:ascii="Garamond" w:eastAsia="Times New Roman" w:hAnsi="Garamond" w:cs="Garamond"/>
                <w:b/>
                <w:bCs/>
                <w:lang w:eastAsia="ru-RU"/>
              </w:rPr>
              <w:t xml:space="preserve">Приложение </w:t>
            </w:r>
            <w:r>
              <w:rPr>
                <w:rFonts w:ascii="Garamond" w:eastAsia="Times New Roman" w:hAnsi="Garamond" w:cs="Garamond"/>
                <w:b/>
                <w:bCs/>
                <w:lang w:eastAsia="ru-RU"/>
              </w:rPr>
              <w:t>6</w:t>
            </w:r>
            <w:r w:rsidRPr="002459DC">
              <w:rPr>
                <w:rFonts w:ascii="Garamond" w:eastAsia="Times New Roman" w:hAnsi="Garamond" w:cs="Garamond"/>
                <w:b/>
                <w:bCs/>
                <w:lang w:eastAsia="ru-RU"/>
              </w:rPr>
              <w:t>, п. 2.4.1</w:t>
            </w:r>
          </w:p>
        </w:tc>
        <w:tc>
          <w:tcPr>
            <w:tcW w:w="2321" w:type="pct"/>
          </w:tcPr>
          <w:p w14:paraId="686FE8C7" w14:textId="77777777" w:rsidR="001E0819" w:rsidRPr="002459DC" w:rsidRDefault="001E0819" w:rsidP="00981BE7">
            <w:pPr>
              <w:pStyle w:val="30"/>
              <w:widowControl w:val="0"/>
              <w:numPr>
                <w:ilvl w:val="0"/>
                <w:numId w:val="0"/>
              </w:numPr>
              <w:spacing w:before="0" w:line="259" w:lineRule="auto"/>
              <w:ind w:left="720"/>
              <w:rPr>
                <w:rFonts w:ascii="Garamond" w:hAnsi="Garamond"/>
                <w:b w:val="0"/>
                <w:szCs w:val="22"/>
                <w:lang w:val="en-US"/>
              </w:rPr>
            </w:pPr>
            <w:bookmarkStart w:id="452" w:name="e_9FE15EDAA68747E38FC9E370886B7AE6"/>
            <w:r w:rsidRPr="002459DC">
              <w:rPr>
                <w:rFonts w:ascii="Garamond" w:hAnsi="Garamond"/>
                <w:szCs w:val="22"/>
                <w:lang w:val="en-US"/>
              </w:rPr>
              <w:t>&lt;area&gt;</w:t>
            </w:r>
            <w:bookmarkEnd w:id="452"/>
          </w:p>
          <w:p w14:paraId="28421541" w14:textId="77777777" w:rsidR="001E0819" w:rsidRPr="002459DC" w:rsidRDefault="001E0819" w:rsidP="00981BE7">
            <w:pPr>
              <w:widowControl w:val="0"/>
              <w:jc w:val="both"/>
              <w:rPr>
                <w:rFonts w:ascii="Garamond" w:hAnsi="Garamond"/>
              </w:rPr>
            </w:pPr>
            <w:r w:rsidRPr="002459DC">
              <w:rPr>
                <w:rFonts w:ascii="Garamond" w:hAnsi="Garamond"/>
              </w:rPr>
              <w:t xml:space="preserve">Содержит атрибуты: </w:t>
            </w:r>
          </w:p>
          <w:p w14:paraId="0A3614DD" w14:textId="77777777" w:rsidR="001E0819" w:rsidRPr="002459DC" w:rsidRDefault="001E0819" w:rsidP="00981BE7">
            <w:pPr>
              <w:pStyle w:val="a8"/>
              <w:widowControl w:val="0"/>
              <w:numPr>
                <w:ilvl w:val="0"/>
                <w:numId w:val="17"/>
              </w:numPr>
              <w:spacing w:after="0" w:line="259" w:lineRule="auto"/>
              <w:contextualSpacing w:val="0"/>
              <w:jc w:val="both"/>
              <w:rPr>
                <w:rFonts w:ascii="Garamond" w:hAnsi="Garamond"/>
              </w:rPr>
            </w:pPr>
            <w:bookmarkStart w:id="453" w:name="a_22101_ats_code"/>
            <w:r w:rsidRPr="002459DC">
              <w:rPr>
                <w:rFonts w:ascii="Garamond" w:hAnsi="Garamond"/>
                <w:lang w:val="en-US"/>
              </w:rPr>
              <w:t>ats</w:t>
            </w:r>
            <w:r w:rsidRPr="002459DC">
              <w:rPr>
                <w:rFonts w:ascii="Garamond" w:hAnsi="Garamond"/>
              </w:rPr>
              <w:t>-</w:t>
            </w:r>
            <w:r w:rsidRPr="002459DC">
              <w:rPr>
                <w:rFonts w:ascii="Garamond" w:hAnsi="Garamond"/>
                <w:lang w:val="en-US"/>
              </w:rPr>
              <w:t>code</w:t>
            </w:r>
            <w:bookmarkEnd w:id="453"/>
            <w:r w:rsidRPr="002459DC">
              <w:rPr>
                <w:rFonts w:ascii="Garamond" w:hAnsi="Garamond"/>
              </w:rPr>
              <w:t xml:space="preserve"> – код группы поставки информации, присваиваемый КО. Является обязательным атрибутом. Число из 10 символов;</w:t>
            </w:r>
          </w:p>
          <w:p w14:paraId="57CB293E" w14:textId="77777777" w:rsidR="001E0819" w:rsidRPr="002459DC" w:rsidRDefault="001E0819" w:rsidP="00981BE7">
            <w:pPr>
              <w:pStyle w:val="a8"/>
              <w:widowControl w:val="0"/>
              <w:numPr>
                <w:ilvl w:val="0"/>
                <w:numId w:val="17"/>
              </w:numPr>
              <w:spacing w:after="0" w:line="259" w:lineRule="auto"/>
              <w:contextualSpacing w:val="0"/>
              <w:jc w:val="both"/>
              <w:rPr>
                <w:rFonts w:ascii="Garamond" w:hAnsi="Garamond"/>
              </w:rPr>
            </w:pPr>
            <w:bookmarkStart w:id="454" w:name="a_22101_group_type"/>
            <w:r w:rsidRPr="002459DC">
              <w:rPr>
                <w:rFonts w:ascii="Garamond" w:hAnsi="Garamond"/>
                <w:lang w:val="en-US"/>
              </w:rPr>
              <w:t>group</w:t>
            </w:r>
            <w:r w:rsidRPr="002459DC">
              <w:rPr>
                <w:rFonts w:ascii="Garamond" w:hAnsi="Garamond"/>
              </w:rPr>
              <w:t>-</w:t>
            </w:r>
            <w:r w:rsidRPr="002459DC">
              <w:rPr>
                <w:rFonts w:ascii="Garamond" w:hAnsi="Garamond"/>
                <w:lang w:val="en-US"/>
              </w:rPr>
              <w:t>type</w:t>
            </w:r>
            <w:bookmarkEnd w:id="454"/>
            <w:r w:rsidRPr="002459DC">
              <w:rPr>
                <w:rFonts w:ascii="Garamond" w:hAnsi="Garamond"/>
              </w:rPr>
              <w:t xml:space="preserve"> – является обязательным и содержит 1 – если группа относится к основной, 2 – если относится к группе малых присоединений;</w:t>
            </w:r>
          </w:p>
          <w:p w14:paraId="27FA09E4" w14:textId="77777777" w:rsidR="001E0819" w:rsidRPr="002459DC" w:rsidRDefault="001E0819" w:rsidP="00981BE7">
            <w:pPr>
              <w:pStyle w:val="a8"/>
              <w:widowControl w:val="0"/>
              <w:numPr>
                <w:ilvl w:val="0"/>
                <w:numId w:val="17"/>
              </w:numPr>
              <w:spacing w:after="0" w:line="259" w:lineRule="auto"/>
              <w:contextualSpacing w:val="0"/>
              <w:jc w:val="both"/>
              <w:rPr>
                <w:rFonts w:ascii="Garamond" w:hAnsi="Garamond"/>
              </w:rPr>
            </w:pPr>
            <w:bookmarkStart w:id="455" w:name="a_22101_name"/>
            <w:r w:rsidRPr="002459DC">
              <w:rPr>
                <w:rFonts w:ascii="Garamond" w:hAnsi="Garamond"/>
                <w:lang w:val="en-US"/>
              </w:rPr>
              <w:t>name</w:t>
            </w:r>
            <w:bookmarkEnd w:id="455"/>
            <w:r w:rsidRPr="002459DC">
              <w:rPr>
                <w:rFonts w:ascii="Garamond" w:hAnsi="Garamond"/>
              </w:rPr>
              <w:t xml:space="preserve"> – название данной группы поставки информации. Является обязательным. Длина названия до 512 символов;</w:t>
            </w:r>
          </w:p>
          <w:p w14:paraId="3E5A258D" w14:textId="77777777" w:rsidR="001E0819" w:rsidRPr="002459DC" w:rsidRDefault="001E0819" w:rsidP="00981BE7">
            <w:pPr>
              <w:pStyle w:val="a8"/>
              <w:widowControl w:val="0"/>
              <w:numPr>
                <w:ilvl w:val="0"/>
                <w:numId w:val="17"/>
              </w:numPr>
              <w:spacing w:after="0" w:line="259" w:lineRule="auto"/>
              <w:contextualSpacing w:val="0"/>
              <w:jc w:val="both"/>
              <w:rPr>
                <w:rFonts w:ascii="Garamond" w:hAnsi="Garamond"/>
              </w:rPr>
            </w:pPr>
            <w:bookmarkStart w:id="456" w:name="a_22101_timezone"/>
            <w:r w:rsidRPr="00265C55">
              <w:rPr>
                <w:rFonts w:ascii="Garamond" w:hAnsi="Garamond"/>
                <w:lang w:val="en-US"/>
              </w:rPr>
              <w:t>time</w:t>
            </w:r>
            <w:r w:rsidRPr="00265C55">
              <w:rPr>
                <w:rFonts w:ascii="Garamond" w:hAnsi="Garamond"/>
              </w:rPr>
              <w:t>-</w:t>
            </w:r>
            <w:r w:rsidRPr="00265C55">
              <w:rPr>
                <w:rFonts w:ascii="Garamond" w:hAnsi="Garamond"/>
                <w:lang w:val="en-US"/>
              </w:rPr>
              <w:t>zone</w:t>
            </w:r>
            <w:bookmarkEnd w:id="456"/>
            <w:r w:rsidRPr="00265C55">
              <w:rPr>
                <w:rFonts w:ascii="Garamond" w:hAnsi="Garamond"/>
              </w:rPr>
              <w:t xml:space="preserve"> – атрибут, указывающий на временной пояс, по которому организация присылает данные КУ в рамках данного сечения коммерческого учета, ГТП генерации или объекта регулирования. Для ГТП генерации и сечений коммерческого учета принимает значени</w:t>
            </w:r>
            <w:r w:rsidRPr="003D202A">
              <w:rPr>
                <w:rFonts w:ascii="Garamond" w:hAnsi="Garamond"/>
                <w:highlight w:val="yellow"/>
              </w:rPr>
              <w:t>я</w:t>
            </w:r>
            <w:r w:rsidRPr="00265C55">
              <w:rPr>
                <w:rFonts w:ascii="Garamond" w:hAnsi="Garamond"/>
              </w:rPr>
              <w:t xml:space="preserve"> «1» </w:t>
            </w:r>
            <w:r w:rsidRPr="003D202A">
              <w:rPr>
                <w:rFonts w:ascii="Garamond" w:hAnsi="Garamond"/>
                <w:highlight w:val="yellow"/>
              </w:rPr>
              <w:t>– ценовая зона Москвы или «3» – неценовая зона Дальнего Востока</w:t>
            </w:r>
            <w:r w:rsidRPr="00265C55">
              <w:rPr>
                <w:rFonts w:ascii="Garamond" w:hAnsi="Garamond"/>
              </w:rPr>
              <w:t>, для объектов регулирования принимает только значение «1». Является обязательным атрибутом.</w:t>
            </w:r>
            <w:r w:rsidRPr="002459DC">
              <w:rPr>
                <w:rFonts w:ascii="Garamond" w:hAnsi="Garamond"/>
              </w:rPr>
              <w:t xml:space="preserve"> </w:t>
            </w:r>
          </w:p>
          <w:p w14:paraId="235F7521" w14:textId="77777777" w:rsidR="001E0819" w:rsidRPr="002459DC" w:rsidRDefault="001E0819" w:rsidP="00981BE7">
            <w:pPr>
              <w:widowControl w:val="0"/>
              <w:spacing w:before="120" w:after="120"/>
              <w:jc w:val="both"/>
              <w:rPr>
                <w:rFonts w:ascii="Garamond" w:hAnsi="Garamond"/>
                <w:bCs/>
                <w:lang w:val="en-US"/>
              </w:rPr>
            </w:pPr>
            <w:r w:rsidRPr="00265C55">
              <w:rPr>
                <w:rFonts w:ascii="Garamond" w:hAnsi="Garamond"/>
              </w:rPr>
              <w:t>Дочерними</w:t>
            </w:r>
            <w:r w:rsidRPr="00265C55">
              <w:rPr>
                <w:rFonts w:ascii="Garamond" w:hAnsi="Garamond"/>
                <w:lang w:val="en-US"/>
              </w:rPr>
              <w:t xml:space="preserve"> </w:t>
            </w:r>
            <w:r w:rsidRPr="00265C55">
              <w:rPr>
                <w:rFonts w:ascii="Garamond" w:hAnsi="Garamond"/>
              </w:rPr>
              <w:t>элементами</w:t>
            </w:r>
            <w:r w:rsidRPr="00265C55">
              <w:rPr>
                <w:rFonts w:ascii="Garamond" w:hAnsi="Garamond"/>
                <w:lang w:val="en-US"/>
              </w:rPr>
              <w:t xml:space="preserve"> </w:t>
            </w:r>
            <w:r w:rsidRPr="00265C55">
              <w:rPr>
                <w:rFonts w:ascii="Garamond" w:hAnsi="Garamond"/>
              </w:rPr>
              <w:t>являются</w:t>
            </w:r>
            <w:r w:rsidRPr="00265C55">
              <w:rPr>
                <w:rFonts w:ascii="Garamond" w:hAnsi="Garamond"/>
                <w:lang w:val="en-US"/>
              </w:rPr>
              <w:t>: &lt;serviced-points-list&gt;, &lt;delivery-point-channels-list&gt;, &lt;measuring-channels-list&gt;, &lt;measuring-objects-list&gt;, &lt;regulation-object&gt;.</w:t>
            </w:r>
          </w:p>
        </w:tc>
        <w:tc>
          <w:tcPr>
            <w:tcW w:w="2376" w:type="pct"/>
            <w:shd w:val="clear" w:color="auto" w:fill="auto"/>
          </w:tcPr>
          <w:p w14:paraId="201D43D7" w14:textId="77777777" w:rsidR="001E0819" w:rsidRPr="002459DC" w:rsidRDefault="001E0819" w:rsidP="00981BE7">
            <w:pPr>
              <w:pStyle w:val="30"/>
              <w:widowControl w:val="0"/>
              <w:numPr>
                <w:ilvl w:val="0"/>
                <w:numId w:val="0"/>
              </w:numPr>
              <w:spacing w:before="0" w:line="259" w:lineRule="auto"/>
              <w:ind w:left="720"/>
              <w:rPr>
                <w:rFonts w:ascii="Garamond" w:hAnsi="Garamond"/>
                <w:b w:val="0"/>
                <w:szCs w:val="22"/>
                <w:lang w:val="en-US"/>
              </w:rPr>
            </w:pPr>
            <w:r w:rsidRPr="002459DC">
              <w:rPr>
                <w:rFonts w:ascii="Garamond" w:hAnsi="Garamond"/>
                <w:szCs w:val="22"/>
                <w:lang w:val="en-US"/>
              </w:rPr>
              <w:t>&lt;area&gt;</w:t>
            </w:r>
          </w:p>
          <w:p w14:paraId="1DC04235" w14:textId="77777777" w:rsidR="001E0819" w:rsidRPr="002459DC" w:rsidRDefault="001E0819" w:rsidP="00981BE7">
            <w:pPr>
              <w:widowControl w:val="0"/>
              <w:jc w:val="both"/>
              <w:rPr>
                <w:rFonts w:ascii="Garamond" w:hAnsi="Garamond"/>
              </w:rPr>
            </w:pPr>
            <w:r w:rsidRPr="002459DC">
              <w:rPr>
                <w:rFonts w:ascii="Garamond" w:hAnsi="Garamond"/>
              </w:rPr>
              <w:t xml:space="preserve">Содержит атрибуты: </w:t>
            </w:r>
          </w:p>
          <w:p w14:paraId="73B8C072" w14:textId="77777777" w:rsidR="001E0819" w:rsidRPr="002459DC" w:rsidRDefault="001E0819" w:rsidP="00981BE7">
            <w:pPr>
              <w:pStyle w:val="a8"/>
              <w:widowControl w:val="0"/>
              <w:numPr>
                <w:ilvl w:val="0"/>
                <w:numId w:val="17"/>
              </w:numPr>
              <w:spacing w:after="0" w:line="259" w:lineRule="auto"/>
              <w:contextualSpacing w:val="0"/>
              <w:jc w:val="both"/>
              <w:rPr>
                <w:rFonts w:ascii="Garamond" w:hAnsi="Garamond"/>
              </w:rPr>
            </w:pPr>
            <w:r w:rsidRPr="002459DC">
              <w:rPr>
                <w:rFonts w:ascii="Garamond" w:hAnsi="Garamond"/>
                <w:lang w:val="en-US"/>
              </w:rPr>
              <w:t>ats</w:t>
            </w:r>
            <w:r w:rsidRPr="002459DC">
              <w:rPr>
                <w:rFonts w:ascii="Garamond" w:hAnsi="Garamond"/>
              </w:rPr>
              <w:t>-</w:t>
            </w:r>
            <w:r w:rsidRPr="002459DC">
              <w:rPr>
                <w:rFonts w:ascii="Garamond" w:hAnsi="Garamond"/>
                <w:lang w:val="en-US"/>
              </w:rPr>
              <w:t>code</w:t>
            </w:r>
            <w:r w:rsidRPr="002459DC">
              <w:rPr>
                <w:rFonts w:ascii="Garamond" w:hAnsi="Garamond"/>
              </w:rPr>
              <w:t xml:space="preserve"> – код группы поставки информации, присваиваемый КО. Является обязательным атрибутом. Число из 10 символов;</w:t>
            </w:r>
          </w:p>
          <w:p w14:paraId="11BBC369" w14:textId="77777777" w:rsidR="001E0819" w:rsidRPr="002459DC" w:rsidRDefault="001E0819" w:rsidP="00981BE7">
            <w:pPr>
              <w:pStyle w:val="a8"/>
              <w:widowControl w:val="0"/>
              <w:numPr>
                <w:ilvl w:val="0"/>
                <w:numId w:val="17"/>
              </w:numPr>
              <w:spacing w:after="0" w:line="259" w:lineRule="auto"/>
              <w:contextualSpacing w:val="0"/>
              <w:jc w:val="both"/>
              <w:rPr>
                <w:rFonts w:ascii="Garamond" w:hAnsi="Garamond"/>
              </w:rPr>
            </w:pPr>
            <w:r w:rsidRPr="002459DC">
              <w:rPr>
                <w:rFonts w:ascii="Garamond" w:hAnsi="Garamond"/>
                <w:lang w:val="en-US"/>
              </w:rPr>
              <w:t>group</w:t>
            </w:r>
            <w:r w:rsidRPr="002459DC">
              <w:rPr>
                <w:rFonts w:ascii="Garamond" w:hAnsi="Garamond"/>
              </w:rPr>
              <w:t>-</w:t>
            </w:r>
            <w:r w:rsidRPr="002459DC">
              <w:rPr>
                <w:rFonts w:ascii="Garamond" w:hAnsi="Garamond"/>
                <w:lang w:val="en-US"/>
              </w:rPr>
              <w:t>type</w:t>
            </w:r>
            <w:r w:rsidRPr="002459DC">
              <w:rPr>
                <w:rFonts w:ascii="Garamond" w:hAnsi="Garamond"/>
              </w:rPr>
              <w:t xml:space="preserve"> – является обязательным и содержит 1 – если группа относится к основной, 2 – если относится к группе малых присоединений;</w:t>
            </w:r>
          </w:p>
          <w:p w14:paraId="6B445F7F" w14:textId="77777777" w:rsidR="001E0819" w:rsidRPr="002459DC" w:rsidRDefault="001E0819" w:rsidP="00981BE7">
            <w:pPr>
              <w:pStyle w:val="a8"/>
              <w:widowControl w:val="0"/>
              <w:numPr>
                <w:ilvl w:val="0"/>
                <w:numId w:val="17"/>
              </w:numPr>
              <w:spacing w:after="0" w:line="259" w:lineRule="auto"/>
              <w:contextualSpacing w:val="0"/>
              <w:jc w:val="both"/>
              <w:rPr>
                <w:rFonts w:ascii="Garamond" w:hAnsi="Garamond"/>
              </w:rPr>
            </w:pPr>
            <w:r w:rsidRPr="002459DC">
              <w:rPr>
                <w:rFonts w:ascii="Garamond" w:hAnsi="Garamond"/>
                <w:lang w:val="en-US"/>
              </w:rPr>
              <w:t>name</w:t>
            </w:r>
            <w:r w:rsidRPr="002459DC">
              <w:rPr>
                <w:rFonts w:ascii="Garamond" w:hAnsi="Garamond"/>
              </w:rPr>
              <w:t xml:space="preserve"> – название данной группы поставки информации. Является обязательным. Длина названия до 512 символов;</w:t>
            </w:r>
          </w:p>
          <w:p w14:paraId="39106880" w14:textId="77777777" w:rsidR="001E0819" w:rsidRPr="002459DC" w:rsidRDefault="001E0819" w:rsidP="00981BE7">
            <w:pPr>
              <w:pStyle w:val="a8"/>
              <w:widowControl w:val="0"/>
              <w:numPr>
                <w:ilvl w:val="0"/>
                <w:numId w:val="17"/>
              </w:numPr>
              <w:spacing w:after="0" w:line="259" w:lineRule="auto"/>
              <w:contextualSpacing w:val="0"/>
              <w:jc w:val="both"/>
              <w:rPr>
                <w:rFonts w:ascii="Garamond" w:hAnsi="Garamond"/>
              </w:rPr>
            </w:pPr>
            <w:r w:rsidRPr="00265C55">
              <w:rPr>
                <w:rFonts w:ascii="Garamond" w:hAnsi="Garamond"/>
                <w:lang w:val="en-US"/>
              </w:rPr>
              <w:t>time</w:t>
            </w:r>
            <w:r w:rsidRPr="00265C55">
              <w:rPr>
                <w:rFonts w:ascii="Garamond" w:hAnsi="Garamond"/>
              </w:rPr>
              <w:t>-</w:t>
            </w:r>
            <w:r w:rsidRPr="00265C55">
              <w:rPr>
                <w:rFonts w:ascii="Garamond" w:hAnsi="Garamond"/>
                <w:lang w:val="en-US"/>
              </w:rPr>
              <w:t>zone</w:t>
            </w:r>
            <w:r w:rsidRPr="00265C55">
              <w:rPr>
                <w:rFonts w:ascii="Garamond" w:hAnsi="Garamond"/>
              </w:rPr>
              <w:t xml:space="preserve"> – атрибут, указывающий на временной пояс, по которому организация присылает данные КУ в рамках данного сечения коммерческого учета, ГТП генерации или объекта регулирования. Для ГТП генерации и сечений коммер</w:t>
            </w:r>
            <w:r>
              <w:rPr>
                <w:rFonts w:ascii="Garamond" w:hAnsi="Garamond"/>
              </w:rPr>
              <w:t>ческого учета принимает значени</w:t>
            </w:r>
            <w:r w:rsidRPr="003D202A">
              <w:rPr>
                <w:rFonts w:ascii="Garamond" w:hAnsi="Garamond"/>
                <w:highlight w:val="yellow"/>
              </w:rPr>
              <w:t>е</w:t>
            </w:r>
            <w:r w:rsidRPr="00265C55">
              <w:rPr>
                <w:rFonts w:ascii="Garamond" w:hAnsi="Garamond"/>
              </w:rPr>
              <w:t xml:space="preserve"> «1», для объектов регулирования принимает только значение «1». Является обязательным атрибутом.</w:t>
            </w:r>
          </w:p>
          <w:p w14:paraId="4585B690" w14:textId="77777777" w:rsidR="001E0819" w:rsidRPr="002459DC" w:rsidRDefault="001E0819" w:rsidP="00981BE7">
            <w:pPr>
              <w:widowControl w:val="0"/>
              <w:spacing w:before="120" w:after="120"/>
              <w:ind w:left="34"/>
              <w:jc w:val="both"/>
              <w:rPr>
                <w:rFonts w:ascii="Garamond" w:hAnsi="Garamond"/>
                <w:b/>
                <w:lang w:val="en-US"/>
              </w:rPr>
            </w:pPr>
            <w:r w:rsidRPr="00265C55">
              <w:rPr>
                <w:rFonts w:ascii="Garamond" w:hAnsi="Garamond"/>
              </w:rPr>
              <w:t>Дочерними</w:t>
            </w:r>
            <w:r w:rsidRPr="00265C55">
              <w:rPr>
                <w:rFonts w:ascii="Garamond" w:hAnsi="Garamond"/>
                <w:lang w:val="en-US"/>
              </w:rPr>
              <w:t xml:space="preserve"> </w:t>
            </w:r>
            <w:r w:rsidRPr="00265C55">
              <w:rPr>
                <w:rFonts w:ascii="Garamond" w:hAnsi="Garamond"/>
              </w:rPr>
              <w:t>элементами</w:t>
            </w:r>
            <w:r w:rsidRPr="00265C55">
              <w:rPr>
                <w:rFonts w:ascii="Garamond" w:hAnsi="Garamond"/>
                <w:lang w:val="en-US"/>
              </w:rPr>
              <w:t xml:space="preserve"> </w:t>
            </w:r>
            <w:r w:rsidRPr="00265C55">
              <w:rPr>
                <w:rFonts w:ascii="Garamond" w:hAnsi="Garamond"/>
              </w:rPr>
              <w:t>являются</w:t>
            </w:r>
            <w:r w:rsidRPr="00265C55">
              <w:rPr>
                <w:rFonts w:ascii="Garamond" w:hAnsi="Garamond"/>
                <w:lang w:val="en-US"/>
              </w:rPr>
              <w:t>: &lt;serviced-points-list&gt;, &lt;delivery-point-channels-list&gt;, &lt;measuring-channels-list&gt;, &lt;measuring-objects-list&gt;, &lt;regulation-object&gt;.</w:t>
            </w:r>
          </w:p>
        </w:tc>
      </w:tr>
    </w:tbl>
    <w:p w14:paraId="2C0011CC" w14:textId="77777777" w:rsidR="001E0819" w:rsidRPr="003845DF" w:rsidRDefault="001E0819" w:rsidP="00981BE7">
      <w:pPr>
        <w:widowControl w:val="0"/>
        <w:spacing w:after="0" w:line="240" w:lineRule="auto"/>
        <w:jc w:val="both"/>
        <w:rPr>
          <w:rFonts w:ascii="Garamond" w:eastAsia="Batang" w:hAnsi="Garamond"/>
          <w:b/>
          <w:bCs/>
          <w:sz w:val="24"/>
          <w:szCs w:val="24"/>
          <w:lang w:val="en-US"/>
        </w:rPr>
      </w:pPr>
    </w:p>
    <w:sectPr w:rsidR="001E0819" w:rsidRPr="003845DF" w:rsidSect="00353C6C">
      <w:headerReference w:type="default" r:id="rId236"/>
      <w:pgSz w:w="16838" w:h="11906" w:orient="landscape"/>
      <w:pgMar w:top="851" w:right="822"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77B14D" w14:textId="77777777" w:rsidR="004F0ED6" w:rsidRDefault="004F0ED6" w:rsidP="00AE2883">
      <w:pPr>
        <w:spacing w:after="0" w:line="240" w:lineRule="auto"/>
      </w:pPr>
      <w:r>
        <w:separator/>
      </w:r>
    </w:p>
  </w:endnote>
  <w:endnote w:type="continuationSeparator" w:id="0">
    <w:p w14:paraId="4161F24B" w14:textId="77777777" w:rsidR="004F0ED6" w:rsidRDefault="004F0ED6" w:rsidP="00AE2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Helvetica">
    <w:panose1 w:val="020B05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rial MT Black">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ochin">
    <w:altName w:val="Times New Roman"/>
    <w:charset w:val="00"/>
    <w:family w:val="roman"/>
    <w:pitch w:val="default"/>
    <w:sig w:usb0="00000003" w:usb1="00000000" w:usb2="00000000" w:usb3="00000000" w:csb0="00000001" w:csb1="00000000"/>
  </w:font>
  <w:font w:name="Batang">
    <w:altName w:val="Malgun Gothic Semilight"/>
    <w:panose1 w:val="02030600000101010101"/>
    <w:charset w:val="81"/>
    <w:family w:val="roman"/>
    <w:pitch w:val="variable"/>
    <w:sig w:usb0="B00002AF" w:usb1="69D77CFB" w:usb2="00000030" w:usb3="00000000" w:csb0="0008009F" w:csb1="00000000"/>
  </w:font>
  <w:font w:name="Arial CYR">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355182"/>
      <w:docPartObj>
        <w:docPartGallery w:val="Page Numbers (Bottom of Page)"/>
        <w:docPartUnique/>
      </w:docPartObj>
    </w:sdtPr>
    <w:sdtEndPr/>
    <w:sdtContent>
      <w:p w14:paraId="1169BAC0" w14:textId="4E70F5BD" w:rsidR="004F0ED6" w:rsidRDefault="004F0ED6">
        <w:pPr>
          <w:pStyle w:val="af4"/>
          <w:jc w:val="right"/>
        </w:pPr>
        <w:r>
          <w:fldChar w:fldCharType="begin"/>
        </w:r>
        <w:r>
          <w:instrText>PAGE   \* MERGEFORMAT</w:instrText>
        </w:r>
        <w:r>
          <w:fldChar w:fldCharType="separate"/>
        </w:r>
        <w:r w:rsidR="008B551C">
          <w:rPr>
            <w:noProof/>
          </w:rPr>
          <w:t>56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9D7CB" w14:textId="77777777" w:rsidR="004F0ED6" w:rsidRDefault="004F0ED6" w:rsidP="00AE2883">
      <w:pPr>
        <w:spacing w:after="0" w:line="240" w:lineRule="auto"/>
      </w:pPr>
      <w:r>
        <w:separator/>
      </w:r>
    </w:p>
  </w:footnote>
  <w:footnote w:type="continuationSeparator" w:id="0">
    <w:p w14:paraId="029A1339" w14:textId="77777777" w:rsidR="004F0ED6" w:rsidRDefault="004F0ED6" w:rsidP="00AE28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AEE9B" w14:textId="77777777" w:rsidR="004F0ED6" w:rsidRDefault="004F0ED6">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2A9E40"/>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7F"/>
    <w:multiLevelType w:val="singleLevel"/>
    <w:tmpl w:val="DC5C44CC"/>
    <w:lvl w:ilvl="0">
      <w:start w:val="1"/>
      <w:numFmt w:val="decimal"/>
      <w:pStyle w:val="2"/>
      <w:lvlText w:val="%1."/>
      <w:lvlJc w:val="left"/>
      <w:pPr>
        <w:tabs>
          <w:tab w:val="num" w:pos="643"/>
        </w:tabs>
        <w:ind w:left="643" w:hanging="360"/>
      </w:pPr>
    </w:lvl>
  </w:abstractNum>
  <w:abstractNum w:abstractNumId="2" w15:restartNumberingAfterBreak="0">
    <w:nsid w:val="FFFFFF80"/>
    <w:multiLevelType w:val="singleLevel"/>
    <w:tmpl w:val="5DCAA1D6"/>
    <w:lvl w:ilvl="0">
      <w:start w:val="1"/>
      <w:numFmt w:val="bullet"/>
      <w:pStyle w:val="5"/>
      <w:lvlText w:val=""/>
      <w:lvlJc w:val="left"/>
      <w:pPr>
        <w:tabs>
          <w:tab w:val="num" w:pos="1492"/>
        </w:tabs>
        <w:ind w:left="1492" w:hanging="360"/>
      </w:pPr>
      <w:rPr>
        <w:rFonts w:ascii="Symbol" w:hAnsi="Symbol" w:hint="default"/>
      </w:rPr>
    </w:lvl>
  </w:abstractNum>
  <w:abstractNum w:abstractNumId="3" w15:restartNumberingAfterBreak="0">
    <w:nsid w:val="FFFFFF88"/>
    <w:multiLevelType w:val="singleLevel"/>
    <w:tmpl w:val="F274FC10"/>
    <w:lvl w:ilvl="0">
      <w:start w:val="1"/>
      <w:numFmt w:val="decimal"/>
      <w:pStyle w:val="a"/>
      <w:lvlText w:val="%1."/>
      <w:lvlJc w:val="left"/>
      <w:pPr>
        <w:tabs>
          <w:tab w:val="num" w:pos="360"/>
        </w:tabs>
        <w:ind w:left="360" w:hanging="360"/>
      </w:pPr>
    </w:lvl>
  </w:abstractNum>
  <w:abstractNum w:abstractNumId="4" w15:restartNumberingAfterBreak="0">
    <w:nsid w:val="FFFFFFFB"/>
    <w:multiLevelType w:val="multilevel"/>
    <w:tmpl w:val="66DA55E2"/>
    <w:lvl w:ilvl="0">
      <w:start w:val="1"/>
      <w:numFmt w:val="none"/>
      <w:pStyle w:val="1"/>
      <w:suff w:val="nothing"/>
      <w:lvlText w:val=""/>
      <w:lvlJc w:val="left"/>
      <w:pPr>
        <w:ind w:left="0" w:firstLine="0"/>
      </w:pPr>
      <w:rPr>
        <w:rFonts w:hint="default"/>
      </w:rPr>
    </w:lvl>
    <w:lvl w:ilvl="1">
      <w:start w:val="1"/>
      <w:numFmt w:val="decimal"/>
      <w:pStyle w:val="20"/>
      <w:lvlText w:val="%2."/>
      <w:lvlJc w:val="left"/>
      <w:pPr>
        <w:tabs>
          <w:tab w:val="num" w:pos="357"/>
        </w:tabs>
        <w:ind w:left="357" w:hanging="357"/>
      </w:pPr>
      <w:rPr>
        <w:rFonts w:hint="default"/>
      </w:rPr>
    </w:lvl>
    <w:lvl w:ilvl="2">
      <w:start w:val="1"/>
      <w:numFmt w:val="decimal"/>
      <w:pStyle w:val="30"/>
      <w:lvlText w:val="%2.%3."/>
      <w:lvlJc w:val="left"/>
      <w:pPr>
        <w:tabs>
          <w:tab w:val="num" w:pos="567"/>
        </w:tabs>
        <w:ind w:left="567" w:hanging="567"/>
      </w:pPr>
      <w:rPr>
        <w:rFonts w:ascii="Garamond" w:hAnsi="Garamond" w:hint="default"/>
        <w:b/>
        <w:i w:val="0"/>
      </w:rPr>
    </w:lvl>
    <w:lvl w:ilvl="3">
      <w:start w:val="1"/>
      <w:numFmt w:val="decimal"/>
      <w:lvlRestart w:val="0"/>
      <w:pStyle w:val="4"/>
      <w:lvlText w:val="%2.9.%4"/>
      <w:lvlJc w:val="left"/>
      <w:pPr>
        <w:tabs>
          <w:tab w:val="num" w:pos="2127"/>
        </w:tabs>
        <w:ind w:left="2127" w:hanging="567"/>
      </w:pPr>
      <w:rPr>
        <w:rFonts w:ascii="Garamond" w:hAnsi="Garamond" w:hint="default"/>
        <w:i w:val="0"/>
      </w:rPr>
    </w:lvl>
    <w:lvl w:ilvl="4">
      <w:start w:val="1"/>
      <w:numFmt w:val="decimal"/>
      <w:pStyle w:val="50"/>
      <w:lvlText w:val="%5)"/>
      <w:lvlJc w:val="left"/>
      <w:pPr>
        <w:tabs>
          <w:tab w:val="num" w:pos="1703"/>
        </w:tabs>
        <w:ind w:left="1703" w:hanging="568"/>
      </w:pPr>
      <w:rPr>
        <w:rFonts w:ascii="Garamond" w:hAnsi="Garamond" w:hint="default"/>
        <w:i w:val="0"/>
        <w:sz w:val="22"/>
        <w:szCs w:val="22"/>
      </w:rPr>
    </w:lvl>
    <w:lvl w:ilvl="5">
      <w:start w:val="1"/>
      <w:numFmt w:val="lowerRoman"/>
      <w:pStyle w:val="6"/>
      <w:lvlText w:val="%6)"/>
      <w:lvlJc w:val="left"/>
      <w:pPr>
        <w:tabs>
          <w:tab w:val="num" w:pos="0"/>
        </w:tabs>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5" w15:restartNumberingAfterBreak="0">
    <w:nsid w:val="031E4977"/>
    <w:multiLevelType w:val="hybridMultilevel"/>
    <w:tmpl w:val="30FA6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470A79"/>
    <w:multiLevelType w:val="hybridMultilevel"/>
    <w:tmpl w:val="B9F6A19E"/>
    <w:lvl w:ilvl="0" w:tplc="04090005">
      <w:start w:val="1"/>
      <w:numFmt w:val="bullet"/>
      <w:lvlText w:val="-"/>
      <w:lvlJc w:val="left"/>
      <w:pPr>
        <w:ind w:left="1620" w:hanging="360"/>
      </w:pPr>
      <w:rPr>
        <w:rFonts w:ascii="Courier New" w:hAnsi="Courier New"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7" w15:restartNumberingAfterBreak="0">
    <w:nsid w:val="0DF06F82"/>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FBF3464"/>
    <w:multiLevelType w:val="hybridMultilevel"/>
    <w:tmpl w:val="CA1A0672"/>
    <w:lvl w:ilvl="0" w:tplc="E0D85C4E">
      <w:start w:val="12"/>
      <w:numFmt w:val="decimal"/>
      <w:lvlText w:val="%1"/>
      <w:lvlJc w:val="left"/>
      <w:pPr>
        <w:tabs>
          <w:tab w:val="num" w:pos="720"/>
        </w:tabs>
        <w:ind w:left="720" w:hanging="360"/>
      </w:pPr>
      <w:rPr>
        <w:rFonts w:ascii="Arial" w:hAnsi="Arial" w:cs="Arial" w:hint="default"/>
      </w:rPr>
    </w:lvl>
    <w:lvl w:ilvl="1" w:tplc="04190019">
      <w:start w:val="1"/>
      <w:numFmt w:val="lowerLetter"/>
      <w:lvlText w:val="%2."/>
      <w:lvlJc w:val="left"/>
      <w:pPr>
        <w:tabs>
          <w:tab w:val="num" w:pos="1440"/>
        </w:tabs>
        <w:ind w:left="1440" w:hanging="360"/>
      </w:pPr>
    </w:lvl>
    <w:lvl w:ilvl="2" w:tplc="0419001B">
      <w:start w:val="12"/>
      <w:numFmt w:val="none"/>
      <w:lvlText w:val=""/>
      <w:lvlJc w:val="right"/>
      <w:pPr>
        <w:tabs>
          <w:tab w:val="num" w:pos="2160"/>
        </w:tabs>
        <w:ind w:left="2160" w:hanging="180"/>
      </w:pPr>
      <w:rPr>
        <w:rFonts w:hint="default"/>
      </w:rPr>
    </w:lvl>
    <w:lvl w:ilvl="3" w:tplc="0419000F">
      <w:start w:val="12"/>
      <w:numFmt w:val="bullet"/>
      <w:lvlText w:val=""/>
      <w:lvlJc w:val="left"/>
      <w:pPr>
        <w:tabs>
          <w:tab w:val="num" w:pos="1107"/>
        </w:tabs>
        <w:ind w:left="1107" w:hanging="567"/>
      </w:pPr>
      <w:rPr>
        <w:rFonts w:ascii="Symbol" w:hAnsi="Symbol" w:hint="default"/>
      </w:r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4BF0F98"/>
    <w:multiLevelType w:val="hybridMultilevel"/>
    <w:tmpl w:val="AEC09B70"/>
    <w:lvl w:ilvl="0" w:tplc="04190001">
      <w:start w:val="1"/>
      <w:numFmt w:val="bullet"/>
      <w:lvlText w:val=""/>
      <w:lvlJc w:val="left"/>
      <w:pPr>
        <w:tabs>
          <w:tab w:val="num" w:pos="1069"/>
        </w:tabs>
        <w:ind w:left="1069" w:hanging="360"/>
      </w:pPr>
      <w:rPr>
        <w:rFonts w:ascii="Symbol" w:hAnsi="Symbol" w:hint="default"/>
      </w:rPr>
    </w:lvl>
    <w:lvl w:ilvl="1" w:tplc="45926208">
      <w:start w:val="1"/>
      <w:numFmt w:val="none"/>
      <w:lvlText w:val="4.7"/>
      <w:lvlJc w:val="left"/>
      <w:pPr>
        <w:tabs>
          <w:tab w:val="num" w:pos="1789"/>
        </w:tabs>
        <w:ind w:left="1789" w:hanging="360"/>
      </w:pPr>
      <w:rPr>
        <w:rFonts w:cs="Times New Roman" w:hint="default"/>
        <w:b/>
        <w:i w:val="0"/>
        <w:sz w:val="22"/>
        <w:szCs w:val="22"/>
      </w:rPr>
    </w:lvl>
    <w:lvl w:ilvl="2" w:tplc="2CE6CA46">
      <w:start w:val="1"/>
      <w:numFmt w:val="none"/>
      <w:lvlText w:val="4.8"/>
      <w:lvlJc w:val="left"/>
      <w:pPr>
        <w:tabs>
          <w:tab w:val="num" w:pos="2509"/>
        </w:tabs>
        <w:ind w:left="2509" w:hanging="360"/>
      </w:pPr>
      <w:rPr>
        <w:rFonts w:cs="Times New Roman" w:hint="default"/>
        <w:b/>
        <w:i w:val="0"/>
        <w:sz w:val="22"/>
        <w:szCs w:val="22"/>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15:restartNumberingAfterBreak="0">
    <w:nsid w:val="19AA33E3"/>
    <w:multiLevelType w:val="hybridMultilevel"/>
    <w:tmpl w:val="80387228"/>
    <w:lvl w:ilvl="0" w:tplc="D6D41A80">
      <w:start w:val="1"/>
      <w:numFmt w:val="bullet"/>
      <w:lvlText w:val=""/>
      <w:lvlJc w:val="left"/>
      <w:pPr>
        <w:tabs>
          <w:tab w:val="num" w:pos="360"/>
        </w:tabs>
        <w:ind w:left="360" w:hanging="360"/>
      </w:pPr>
      <w:rPr>
        <w:rFonts w:ascii="Symbol" w:eastAsia="Helvetica" w:hAnsi="Symbol" w:hint="default"/>
        <w:b w:val="0"/>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A0735FD"/>
    <w:multiLevelType w:val="hybridMultilevel"/>
    <w:tmpl w:val="B9B27D44"/>
    <w:name w:val="WW8Num782"/>
    <w:lvl w:ilvl="0" w:tplc="768654C6">
      <w:start w:val="1"/>
      <w:numFmt w:val="russianLower"/>
      <w:lvlText w:val="%1)"/>
      <w:lvlJc w:val="left"/>
      <w:pPr>
        <w:tabs>
          <w:tab w:val="num" w:pos="2520"/>
        </w:tabs>
        <w:ind w:left="324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2" w15:restartNumberingAfterBreak="0">
    <w:nsid w:val="1D003981"/>
    <w:multiLevelType w:val="multilevel"/>
    <w:tmpl w:val="04190023"/>
    <w:styleLink w:val="a0"/>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31B756B"/>
    <w:multiLevelType w:val="hybridMultilevel"/>
    <w:tmpl w:val="8A3CB80E"/>
    <w:lvl w:ilvl="0" w:tplc="F46A40BE">
      <w:start w:val="1"/>
      <w:numFmt w:val="russianLower"/>
      <w:lvlText w:val="%1)"/>
      <w:lvlJc w:val="left"/>
      <w:pPr>
        <w:ind w:left="1178" w:hanging="360"/>
      </w:pPr>
      <w:rPr>
        <w:rFonts w:hint="default"/>
      </w:rPr>
    </w:lvl>
    <w:lvl w:ilvl="1" w:tplc="04190003">
      <w:start w:val="1"/>
      <w:numFmt w:val="decimal"/>
      <w:lvlText w:val="%2)"/>
      <w:lvlJc w:val="left"/>
      <w:pPr>
        <w:ind w:left="2018" w:hanging="480"/>
      </w:pPr>
      <w:rPr>
        <w:rFonts w:cs="Times New Roman" w:hint="default"/>
      </w:rPr>
    </w:lvl>
    <w:lvl w:ilvl="2" w:tplc="0419001B" w:tentative="1">
      <w:start w:val="1"/>
      <w:numFmt w:val="lowerRoman"/>
      <w:lvlText w:val="%3."/>
      <w:lvlJc w:val="right"/>
      <w:pPr>
        <w:ind w:left="2618" w:hanging="180"/>
      </w:pPr>
    </w:lvl>
    <w:lvl w:ilvl="3" w:tplc="0419000F" w:tentative="1">
      <w:start w:val="1"/>
      <w:numFmt w:val="decimal"/>
      <w:lvlText w:val="%4."/>
      <w:lvlJc w:val="left"/>
      <w:pPr>
        <w:ind w:left="3338" w:hanging="360"/>
      </w:pPr>
    </w:lvl>
    <w:lvl w:ilvl="4" w:tplc="04190019" w:tentative="1">
      <w:start w:val="1"/>
      <w:numFmt w:val="lowerLetter"/>
      <w:lvlText w:val="%5."/>
      <w:lvlJc w:val="left"/>
      <w:pPr>
        <w:ind w:left="4058" w:hanging="360"/>
      </w:pPr>
    </w:lvl>
    <w:lvl w:ilvl="5" w:tplc="0419001B" w:tentative="1">
      <w:start w:val="1"/>
      <w:numFmt w:val="lowerRoman"/>
      <w:lvlText w:val="%6."/>
      <w:lvlJc w:val="right"/>
      <w:pPr>
        <w:ind w:left="4778" w:hanging="180"/>
      </w:pPr>
    </w:lvl>
    <w:lvl w:ilvl="6" w:tplc="0419000F" w:tentative="1">
      <w:start w:val="1"/>
      <w:numFmt w:val="decimal"/>
      <w:lvlText w:val="%7."/>
      <w:lvlJc w:val="left"/>
      <w:pPr>
        <w:ind w:left="5498" w:hanging="360"/>
      </w:pPr>
    </w:lvl>
    <w:lvl w:ilvl="7" w:tplc="04190019" w:tentative="1">
      <w:start w:val="1"/>
      <w:numFmt w:val="lowerLetter"/>
      <w:lvlText w:val="%8."/>
      <w:lvlJc w:val="left"/>
      <w:pPr>
        <w:ind w:left="6218" w:hanging="360"/>
      </w:pPr>
    </w:lvl>
    <w:lvl w:ilvl="8" w:tplc="0419001B" w:tentative="1">
      <w:start w:val="1"/>
      <w:numFmt w:val="lowerRoman"/>
      <w:lvlText w:val="%9."/>
      <w:lvlJc w:val="right"/>
      <w:pPr>
        <w:ind w:left="6938" w:hanging="180"/>
      </w:pPr>
    </w:lvl>
  </w:abstractNum>
  <w:abstractNum w:abstractNumId="14" w15:restartNumberingAfterBreak="0">
    <w:nsid w:val="24A63CCA"/>
    <w:multiLevelType w:val="hybridMultilevel"/>
    <w:tmpl w:val="B9F0D58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15:restartNumberingAfterBreak="0">
    <w:nsid w:val="26096DF5"/>
    <w:multiLevelType w:val="multilevel"/>
    <w:tmpl w:val="041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8FA2790"/>
    <w:multiLevelType w:val="hybridMultilevel"/>
    <w:tmpl w:val="1632E3DC"/>
    <w:lvl w:ilvl="0" w:tplc="1D968608">
      <w:start w:val="1"/>
      <w:numFmt w:val="bullet"/>
      <w:lvlText w:val="­"/>
      <w:lvlJc w:val="left"/>
      <w:pPr>
        <w:ind w:left="862" w:hanging="360"/>
      </w:pPr>
      <w:rPr>
        <w:rFonts w:ascii="Courier New" w:hAnsi="Courier New"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7" w15:restartNumberingAfterBreak="0">
    <w:nsid w:val="29B41198"/>
    <w:multiLevelType w:val="hybridMultilevel"/>
    <w:tmpl w:val="94180972"/>
    <w:lvl w:ilvl="0" w:tplc="C3785816">
      <w:start w:val="1"/>
      <w:numFmt w:val="russianLower"/>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D482FDDA">
      <w:start w:val="1"/>
      <w:numFmt w:val="decimal"/>
      <w:lvlText w:val="%4."/>
      <w:lvlJc w:val="left"/>
      <w:pPr>
        <w:tabs>
          <w:tab w:val="num" w:pos="2880"/>
        </w:tabs>
        <w:ind w:left="2880" w:hanging="360"/>
      </w:pPr>
      <w:rPr>
        <w:rFonts w:cs="Times New Roman" w:hint="default"/>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AD149B2"/>
    <w:multiLevelType w:val="multilevel"/>
    <w:tmpl w:val="CB1A35A4"/>
    <w:styleLink w:val="List19"/>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9" w15:restartNumberingAfterBreak="0">
    <w:nsid w:val="2C7C3B83"/>
    <w:multiLevelType w:val="hybridMultilevel"/>
    <w:tmpl w:val="DDA0F3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3AF6EEE"/>
    <w:multiLevelType w:val="hybridMultilevel"/>
    <w:tmpl w:val="F97C916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34F7167A"/>
    <w:multiLevelType w:val="multilevel"/>
    <w:tmpl w:val="26841884"/>
    <w:name w:val="WW8Num742"/>
    <w:lvl w:ilvl="0">
      <w:start w:val="3"/>
      <w:numFmt w:val="decimal"/>
      <w:lvlText w:val="%1."/>
      <w:lvlJc w:val="left"/>
      <w:pPr>
        <w:tabs>
          <w:tab w:val="num" w:pos="0"/>
        </w:tabs>
        <w:ind w:left="360" w:hanging="360"/>
      </w:pPr>
      <w:rPr>
        <w:rFonts w:hint="default"/>
        <w:b w:val="0"/>
        <w:sz w:val="22"/>
        <w:szCs w:val="24"/>
      </w:rPr>
    </w:lvl>
    <w:lvl w:ilvl="1">
      <w:start w:val="2"/>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37B716A5"/>
    <w:multiLevelType w:val="hybridMultilevel"/>
    <w:tmpl w:val="4F3E5CBC"/>
    <w:lvl w:ilvl="0" w:tplc="F46A40BE">
      <w:start w:val="1"/>
      <w:numFmt w:val="russianLower"/>
      <w:lvlText w:val="%1)"/>
      <w:lvlJc w:val="left"/>
      <w:pPr>
        <w:ind w:left="501" w:hanging="360"/>
      </w:pPr>
      <w:rPr>
        <w:rFonts w:hint="default"/>
      </w:rPr>
    </w:lvl>
    <w:lvl w:ilvl="1" w:tplc="04190003">
      <w:start w:val="1"/>
      <w:numFmt w:val="decimal"/>
      <w:lvlText w:val="%2)"/>
      <w:lvlJc w:val="left"/>
      <w:pPr>
        <w:ind w:left="1341" w:hanging="480"/>
      </w:pPr>
      <w:rPr>
        <w:rFonts w:cs="Times New Roman" w:hint="default"/>
      </w:r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3" w15:restartNumberingAfterBreak="0">
    <w:nsid w:val="3E033E1B"/>
    <w:multiLevelType w:val="hybridMultilevel"/>
    <w:tmpl w:val="44D2BC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3F04EF"/>
    <w:multiLevelType w:val="hybridMultilevel"/>
    <w:tmpl w:val="C6E25BEC"/>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25" w15:restartNumberingAfterBreak="0">
    <w:nsid w:val="421A18E9"/>
    <w:multiLevelType w:val="hybridMultilevel"/>
    <w:tmpl w:val="BA6C7B50"/>
    <w:lvl w:ilvl="0" w:tplc="FFFFFFFF">
      <w:start w:val="1"/>
      <w:numFmt w:val="bullet"/>
      <w:lvlText w:val="–"/>
      <w:lvlJc w:val="left"/>
      <w:pPr>
        <w:ind w:left="1440" w:hanging="360"/>
      </w:pPr>
      <w:rPr>
        <w:rFonts w:ascii="Times New Roman" w:hAnsi="Times New Roman" w:cs="Times New Roman" w:hint="default"/>
      </w:rPr>
    </w:lvl>
    <w:lvl w:ilvl="1" w:tplc="04090003">
      <w:start w:val="1"/>
      <w:numFmt w:val="bullet"/>
      <w:lvlText w:val="o"/>
      <w:lvlJc w:val="left"/>
      <w:pPr>
        <w:ind w:left="216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45411841"/>
    <w:multiLevelType w:val="hybridMultilevel"/>
    <w:tmpl w:val="4EA69E0E"/>
    <w:lvl w:ilvl="0" w:tplc="C986A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5E34655"/>
    <w:multiLevelType w:val="hybridMultilevel"/>
    <w:tmpl w:val="9FBA3848"/>
    <w:lvl w:ilvl="0" w:tplc="B7BC32D8">
      <w:start w:val="1"/>
      <w:numFmt w:val="bullet"/>
      <w:lvlText w:val="–"/>
      <w:lvlJc w:val="left"/>
      <w:pPr>
        <w:ind w:left="899" w:hanging="360"/>
      </w:pPr>
      <w:rPr>
        <w:rFonts w:ascii="Times New Roman" w:hAnsi="Times New Roman" w:hint="default"/>
        <w:color w:val="auto"/>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8" w15:restartNumberingAfterBreak="0">
    <w:nsid w:val="467E0060"/>
    <w:multiLevelType w:val="hybridMultilevel"/>
    <w:tmpl w:val="F1B0A2B6"/>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29" w15:restartNumberingAfterBreak="0">
    <w:nsid w:val="477069C0"/>
    <w:multiLevelType w:val="hybridMultilevel"/>
    <w:tmpl w:val="2B70E70E"/>
    <w:lvl w:ilvl="0" w:tplc="2D241F5C">
      <w:start w:val="1"/>
      <w:numFmt w:val="bullet"/>
      <w:lvlText w:val=""/>
      <w:lvlJc w:val="left"/>
      <w:pPr>
        <w:tabs>
          <w:tab w:val="num" w:pos="1068"/>
        </w:tabs>
        <w:ind w:left="1068" w:hanging="360"/>
      </w:pPr>
      <w:rPr>
        <w:rFonts w:ascii="Symbol" w:hAnsi="Symbol" w:hint="default"/>
      </w:rPr>
    </w:lvl>
    <w:lvl w:ilvl="1" w:tplc="8BA0FD42">
      <w:start w:val="1"/>
      <w:numFmt w:val="decimal"/>
      <w:lvlText w:val="%2."/>
      <w:lvlJc w:val="left"/>
      <w:pPr>
        <w:tabs>
          <w:tab w:val="num" w:pos="1440"/>
        </w:tabs>
        <w:ind w:left="1440" w:hanging="360"/>
      </w:pPr>
    </w:lvl>
    <w:lvl w:ilvl="2" w:tplc="73CA9F64">
      <w:start w:val="1"/>
      <w:numFmt w:val="decimal"/>
      <w:lvlText w:val="%3."/>
      <w:lvlJc w:val="left"/>
      <w:pPr>
        <w:tabs>
          <w:tab w:val="num" w:pos="2160"/>
        </w:tabs>
        <w:ind w:left="2160" w:hanging="360"/>
      </w:pPr>
    </w:lvl>
    <w:lvl w:ilvl="3" w:tplc="48F2FDE6">
      <w:start w:val="1"/>
      <w:numFmt w:val="decimal"/>
      <w:lvlText w:val="%4."/>
      <w:lvlJc w:val="left"/>
      <w:pPr>
        <w:tabs>
          <w:tab w:val="num" w:pos="2880"/>
        </w:tabs>
        <w:ind w:left="2880" w:hanging="360"/>
      </w:pPr>
    </w:lvl>
    <w:lvl w:ilvl="4" w:tplc="F8EAE32C">
      <w:start w:val="1"/>
      <w:numFmt w:val="decimal"/>
      <w:lvlText w:val="%5."/>
      <w:lvlJc w:val="left"/>
      <w:pPr>
        <w:tabs>
          <w:tab w:val="num" w:pos="3600"/>
        </w:tabs>
        <w:ind w:left="3600" w:hanging="360"/>
      </w:pPr>
    </w:lvl>
    <w:lvl w:ilvl="5" w:tplc="9F24A056">
      <w:start w:val="1"/>
      <w:numFmt w:val="decimal"/>
      <w:lvlText w:val="%6."/>
      <w:lvlJc w:val="left"/>
      <w:pPr>
        <w:tabs>
          <w:tab w:val="num" w:pos="4320"/>
        </w:tabs>
        <w:ind w:left="4320" w:hanging="360"/>
      </w:pPr>
    </w:lvl>
    <w:lvl w:ilvl="6" w:tplc="B24E100C">
      <w:start w:val="1"/>
      <w:numFmt w:val="decimal"/>
      <w:lvlText w:val="%7."/>
      <w:lvlJc w:val="left"/>
      <w:pPr>
        <w:tabs>
          <w:tab w:val="num" w:pos="5040"/>
        </w:tabs>
        <w:ind w:left="5040" w:hanging="360"/>
      </w:pPr>
    </w:lvl>
    <w:lvl w:ilvl="7" w:tplc="E8127AFE">
      <w:start w:val="1"/>
      <w:numFmt w:val="decimal"/>
      <w:lvlText w:val="%8."/>
      <w:lvlJc w:val="left"/>
      <w:pPr>
        <w:tabs>
          <w:tab w:val="num" w:pos="5760"/>
        </w:tabs>
        <w:ind w:left="5760" w:hanging="360"/>
      </w:pPr>
    </w:lvl>
    <w:lvl w:ilvl="8" w:tplc="CF020932">
      <w:start w:val="1"/>
      <w:numFmt w:val="decimal"/>
      <w:lvlText w:val="%9."/>
      <w:lvlJc w:val="left"/>
      <w:pPr>
        <w:tabs>
          <w:tab w:val="num" w:pos="6480"/>
        </w:tabs>
        <w:ind w:left="6480" w:hanging="360"/>
      </w:pPr>
    </w:lvl>
  </w:abstractNum>
  <w:abstractNum w:abstractNumId="30" w15:restartNumberingAfterBreak="0">
    <w:nsid w:val="4A0B521C"/>
    <w:multiLevelType w:val="multilevel"/>
    <w:tmpl w:val="9F10C6CE"/>
    <w:styleLink w:val="List0"/>
    <w:lvl w:ilvl="0">
      <w:start w:val="1"/>
      <w:numFmt w:val="decimal"/>
      <w:lvlText w:val="%1."/>
      <w:lvlJc w:val="left"/>
      <w:rPr>
        <w:rFonts w:ascii="Garamond" w:eastAsia="Garamond" w:hAnsi="Garamond" w:cs="Garamond"/>
        <w:position w:val="0"/>
        <w:lang w:val="ru-RU"/>
      </w:rPr>
    </w:lvl>
    <w:lvl w:ilvl="1">
      <w:start w:val="1"/>
      <w:numFmt w:val="decimal"/>
      <w:lvlText w:val="%2."/>
      <w:lvlJc w:val="left"/>
      <w:rPr>
        <w:position w:val="0"/>
        <w:lang w:val="ru-RU"/>
      </w:rPr>
    </w:lvl>
    <w:lvl w:ilvl="2">
      <w:start w:val="1"/>
      <w:numFmt w:val="lowerRoman"/>
      <w:lvlText w:val="%3."/>
      <w:lvlJc w:val="left"/>
      <w:rPr>
        <w:rFonts w:ascii="Garamond" w:eastAsia="Garamond" w:hAnsi="Garamond" w:cs="Garamond"/>
        <w:position w:val="0"/>
        <w:lang w:val="ru-RU"/>
      </w:rPr>
    </w:lvl>
    <w:lvl w:ilvl="3">
      <w:start w:val="1"/>
      <w:numFmt w:val="decimal"/>
      <w:lvlText w:val="%4."/>
      <w:lvlJc w:val="left"/>
      <w:rPr>
        <w:rFonts w:ascii="Garamond" w:eastAsia="Garamond" w:hAnsi="Garamond" w:cs="Garamond"/>
        <w:position w:val="0"/>
        <w:lang w:val="ru-RU"/>
      </w:rPr>
    </w:lvl>
    <w:lvl w:ilvl="4">
      <w:start w:val="1"/>
      <w:numFmt w:val="lowerLetter"/>
      <w:lvlText w:val="%5."/>
      <w:lvlJc w:val="left"/>
      <w:rPr>
        <w:rFonts w:ascii="Garamond" w:eastAsia="Garamond" w:hAnsi="Garamond" w:cs="Garamond"/>
        <w:position w:val="0"/>
        <w:lang w:val="ru-RU"/>
      </w:rPr>
    </w:lvl>
    <w:lvl w:ilvl="5">
      <w:start w:val="1"/>
      <w:numFmt w:val="lowerRoman"/>
      <w:lvlText w:val="%6."/>
      <w:lvlJc w:val="left"/>
      <w:rPr>
        <w:rFonts w:ascii="Garamond" w:eastAsia="Garamond" w:hAnsi="Garamond" w:cs="Garamond"/>
        <w:position w:val="0"/>
        <w:lang w:val="ru-RU"/>
      </w:rPr>
    </w:lvl>
    <w:lvl w:ilvl="6">
      <w:start w:val="1"/>
      <w:numFmt w:val="decimal"/>
      <w:lvlText w:val="%7."/>
      <w:lvlJc w:val="left"/>
      <w:rPr>
        <w:rFonts w:ascii="Garamond" w:eastAsia="Garamond" w:hAnsi="Garamond" w:cs="Garamond"/>
        <w:position w:val="0"/>
        <w:lang w:val="ru-RU"/>
      </w:rPr>
    </w:lvl>
    <w:lvl w:ilvl="7">
      <w:start w:val="1"/>
      <w:numFmt w:val="lowerLetter"/>
      <w:lvlText w:val="%8."/>
      <w:lvlJc w:val="left"/>
      <w:rPr>
        <w:rFonts w:ascii="Garamond" w:eastAsia="Garamond" w:hAnsi="Garamond" w:cs="Garamond"/>
        <w:position w:val="0"/>
        <w:lang w:val="ru-RU"/>
      </w:rPr>
    </w:lvl>
    <w:lvl w:ilvl="8">
      <w:start w:val="1"/>
      <w:numFmt w:val="lowerRoman"/>
      <w:lvlText w:val="%9."/>
      <w:lvlJc w:val="left"/>
      <w:rPr>
        <w:rFonts w:ascii="Garamond" w:eastAsia="Garamond" w:hAnsi="Garamond" w:cs="Garamond"/>
        <w:position w:val="0"/>
        <w:lang w:val="ru-RU"/>
      </w:rPr>
    </w:lvl>
  </w:abstractNum>
  <w:abstractNum w:abstractNumId="31" w15:restartNumberingAfterBreak="0">
    <w:nsid w:val="4AE621B6"/>
    <w:multiLevelType w:val="hybridMultilevel"/>
    <w:tmpl w:val="FF6A27DA"/>
    <w:lvl w:ilvl="0" w:tplc="DCB6EB22">
      <w:start w:val="1"/>
      <w:numFmt w:val="bullet"/>
      <w:lvlText w:val=""/>
      <w:lvlJc w:val="left"/>
      <w:pPr>
        <w:tabs>
          <w:tab w:val="num" w:pos="1080"/>
        </w:tabs>
        <w:ind w:left="1080" w:hanging="360"/>
      </w:pPr>
      <w:rPr>
        <w:rFonts w:ascii="Symbol" w:hAnsi="Symbol" w:cs="Symbol" w:hint="default"/>
      </w:rPr>
    </w:lvl>
    <w:lvl w:ilvl="1" w:tplc="1D4C57F4">
      <w:start w:val="1"/>
      <w:numFmt w:val="bullet"/>
      <w:lvlText w:val=""/>
      <w:lvlJc w:val="left"/>
      <w:pPr>
        <w:tabs>
          <w:tab w:val="num" w:pos="900"/>
        </w:tabs>
        <w:ind w:left="900" w:hanging="360"/>
      </w:pPr>
      <w:rPr>
        <w:rFonts w:ascii="Symbol" w:hAnsi="Symbol" w:hint="default"/>
      </w:rPr>
    </w:lvl>
    <w:lvl w:ilvl="2" w:tplc="A2D8BA88">
      <w:start w:val="1"/>
      <w:numFmt w:val="decimal"/>
      <w:lvlText w:val="%3."/>
      <w:lvlJc w:val="left"/>
      <w:pPr>
        <w:tabs>
          <w:tab w:val="num" w:pos="2160"/>
        </w:tabs>
        <w:ind w:left="2160" w:hanging="360"/>
      </w:pPr>
    </w:lvl>
    <w:lvl w:ilvl="3" w:tplc="8E025254">
      <w:start w:val="1"/>
      <w:numFmt w:val="decimal"/>
      <w:lvlText w:val="%4."/>
      <w:lvlJc w:val="left"/>
      <w:pPr>
        <w:tabs>
          <w:tab w:val="num" w:pos="2880"/>
        </w:tabs>
        <w:ind w:left="2880" w:hanging="360"/>
      </w:pPr>
    </w:lvl>
    <w:lvl w:ilvl="4" w:tplc="E29ADD18">
      <w:start w:val="1"/>
      <w:numFmt w:val="decimal"/>
      <w:lvlText w:val="%5."/>
      <w:lvlJc w:val="left"/>
      <w:pPr>
        <w:tabs>
          <w:tab w:val="num" w:pos="3600"/>
        </w:tabs>
        <w:ind w:left="3600" w:hanging="360"/>
      </w:pPr>
    </w:lvl>
    <w:lvl w:ilvl="5" w:tplc="89B0B968">
      <w:start w:val="1"/>
      <w:numFmt w:val="decimal"/>
      <w:lvlText w:val="%6."/>
      <w:lvlJc w:val="left"/>
      <w:pPr>
        <w:tabs>
          <w:tab w:val="num" w:pos="4320"/>
        </w:tabs>
        <w:ind w:left="4320" w:hanging="360"/>
      </w:pPr>
    </w:lvl>
    <w:lvl w:ilvl="6" w:tplc="691A77DA">
      <w:start w:val="1"/>
      <w:numFmt w:val="decimal"/>
      <w:lvlText w:val="%7."/>
      <w:lvlJc w:val="left"/>
      <w:pPr>
        <w:tabs>
          <w:tab w:val="num" w:pos="5040"/>
        </w:tabs>
        <w:ind w:left="5040" w:hanging="360"/>
      </w:pPr>
    </w:lvl>
    <w:lvl w:ilvl="7" w:tplc="666A7CE2">
      <w:start w:val="1"/>
      <w:numFmt w:val="decimal"/>
      <w:lvlText w:val="%8."/>
      <w:lvlJc w:val="left"/>
      <w:pPr>
        <w:tabs>
          <w:tab w:val="num" w:pos="5760"/>
        </w:tabs>
        <w:ind w:left="5760" w:hanging="360"/>
      </w:pPr>
    </w:lvl>
    <w:lvl w:ilvl="8" w:tplc="825A5EFE">
      <w:start w:val="1"/>
      <w:numFmt w:val="decimal"/>
      <w:lvlText w:val="%9."/>
      <w:lvlJc w:val="left"/>
      <w:pPr>
        <w:tabs>
          <w:tab w:val="num" w:pos="6480"/>
        </w:tabs>
        <w:ind w:left="6480" w:hanging="360"/>
      </w:pPr>
    </w:lvl>
  </w:abstractNum>
  <w:abstractNum w:abstractNumId="32" w15:restartNumberingAfterBreak="0">
    <w:nsid w:val="513A5F83"/>
    <w:multiLevelType w:val="hybridMultilevel"/>
    <w:tmpl w:val="B6126612"/>
    <w:lvl w:ilvl="0" w:tplc="F46A40BE">
      <w:start w:val="1"/>
      <w:numFmt w:val="russianLower"/>
      <w:lvlText w:val="%1)"/>
      <w:lvlJc w:val="left"/>
      <w:pPr>
        <w:ind w:left="1178" w:hanging="360"/>
      </w:pPr>
      <w:rPr>
        <w:rFonts w:hint="default"/>
      </w:rPr>
    </w:lvl>
    <w:lvl w:ilvl="1" w:tplc="04190003">
      <w:start w:val="1"/>
      <w:numFmt w:val="decimal"/>
      <w:lvlText w:val="%2)"/>
      <w:lvlJc w:val="left"/>
      <w:pPr>
        <w:ind w:left="2018" w:hanging="480"/>
      </w:pPr>
      <w:rPr>
        <w:rFonts w:cs="Times New Roman" w:hint="default"/>
      </w:rPr>
    </w:lvl>
    <w:lvl w:ilvl="2" w:tplc="0419001B" w:tentative="1">
      <w:start w:val="1"/>
      <w:numFmt w:val="lowerRoman"/>
      <w:lvlText w:val="%3."/>
      <w:lvlJc w:val="right"/>
      <w:pPr>
        <w:ind w:left="2618" w:hanging="180"/>
      </w:pPr>
    </w:lvl>
    <w:lvl w:ilvl="3" w:tplc="0419000F" w:tentative="1">
      <w:start w:val="1"/>
      <w:numFmt w:val="decimal"/>
      <w:lvlText w:val="%4."/>
      <w:lvlJc w:val="left"/>
      <w:pPr>
        <w:ind w:left="3338" w:hanging="360"/>
      </w:pPr>
    </w:lvl>
    <w:lvl w:ilvl="4" w:tplc="04190019" w:tentative="1">
      <w:start w:val="1"/>
      <w:numFmt w:val="lowerLetter"/>
      <w:lvlText w:val="%5."/>
      <w:lvlJc w:val="left"/>
      <w:pPr>
        <w:ind w:left="4058" w:hanging="360"/>
      </w:pPr>
    </w:lvl>
    <w:lvl w:ilvl="5" w:tplc="0419001B" w:tentative="1">
      <w:start w:val="1"/>
      <w:numFmt w:val="lowerRoman"/>
      <w:lvlText w:val="%6."/>
      <w:lvlJc w:val="right"/>
      <w:pPr>
        <w:ind w:left="4778" w:hanging="180"/>
      </w:pPr>
    </w:lvl>
    <w:lvl w:ilvl="6" w:tplc="0419000F" w:tentative="1">
      <w:start w:val="1"/>
      <w:numFmt w:val="decimal"/>
      <w:lvlText w:val="%7."/>
      <w:lvlJc w:val="left"/>
      <w:pPr>
        <w:ind w:left="5498" w:hanging="360"/>
      </w:pPr>
    </w:lvl>
    <w:lvl w:ilvl="7" w:tplc="04190019" w:tentative="1">
      <w:start w:val="1"/>
      <w:numFmt w:val="lowerLetter"/>
      <w:lvlText w:val="%8."/>
      <w:lvlJc w:val="left"/>
      <w:pPr>
        <w:ind w:left="6218" w:hanging="360"/>
      </w:pPr>
    </w:lvl>
    <w:lvl w:ilvl="8" w:tplc="0419001B" w:tentative="1">
      <w:start w:val="1"/>
      <w:numFmt w:val="lowerRoman"/>
      <w:lvlText w:val="%9."/>
      <w:lvlJc w:val="right"/>
      <w:pPr>
        <w:ind w:left="6938" w:hanging="180"/>
      </w:pPr>
    </w:lvl>
  </w:abstractNum>
  <w:abstractNum w:abstractNumId="33" w15:restartNumberingAfterBreak="0">
    <w:nsid w:val="52375B8C"/>
    <w:multiLevelType w:val="hybridMultilevel"/>
    <w:tmpl w:val="9636FE44"/>
    <w:lvl w:ilvl="0" w:tplc="0419001B">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66E747C"/>
    <w:multiLevelType w:val="hybridMultilevel"/>
    <w:tmpl w:val="AA5C2C94"/>
    <w:lvl w:ilvl="0" w:tplc="52D64C54">
      <w:start w:val="1"/>
      <w:numFmt w:val="lowerLetter"/>
      <w:lvlText w:val="%1)"/>
      <w:lvlJc w:val="left"/>
      <w:pPr>
        <w:ind w:left="1178" w:hanging="360"/>
      </w:pPr>
      <w:rPr>
        <w:rFonts w:hint="default"/>
      </w:rPr>
    </w:lvl>
    <w:lvl w:ilvl="1" w:tplc="04190019" w:tentative="1">
      <w:start w:val="1"/>
      <w:numFmt w:val="lowerLetter"/>
      <w:lvlText w:val="%2."/>
      <w:lvlJc w:val="left"/>
      <w:pPr>
        <w:ind w:left="1898" w:hanging="360"/>
      </w:pPr>
    </w:lvl>
    <w:lvl w:ilvl="2" w:tplc="0419001B" w:tentative="1">
      <w:start w:val="1"/>
      <w:numFmt w:val="lowerRoman"/>
      <w:lvlText w:val="%3."/>
      <w:lvlJc w:val="right"/>
      <w:pPr>
        <w:ind w:left="2618" w:hanging="180"/>
      </w:pPr>
    </w:lvl>
    <w:lvl w:ilvl="3" w:tplc="0419000F" w:tentative="1">
      <w:start w:val="1"/>
      <w:numFmt w:val="decimal"/>
      <w:lvlText w:val="%4."/>
      <w:lvlJc w:val="left"/>
      <w:pPr>
        <w:ind w:left="3338" w:hanging="360"/>
      </w:pPr>
    </w:lvl>
    <w:lvl w:ilvl="4" w:tplc="04190019" w:tentative="1">
      <w:start w:val="1"/>
      <w:numFmt w:val="lowerLetter"/>
      <w:lvlText w:val="%5."/>
      <w:lvlJc w:val="left"/>
      <w:pPr>
        <w:ind w:left="4058" w:hanging="360"/>
      </w:pPr>
    </w:lvl>
    <w:lvl w:ilvl="5" w:tplc="0419001B" w:tentative="1">
      <w:start w:val="1"/>
      <w:numFmt w:val="lowerRoman"/>
      <w:lvlText w:val="%6."/>
      <w:lvlJc w:val="right"/>
      <w:pPr>
        <w:ind w:left="4778" w:hanging="180"/>
      </w:pPr>
    </w:lvl>
    <w:lvl w:ilvl="6" w:tplc="0419000F" w:tentative="1">
      <w:start w:val="1"/>
      <w:numFmt w:val="decimal"/>
      <w:lvlText w:val="%7."/>
      <w:lvlJc w:val="left"/>
      <w:pPr>
        <w:ind w:left="5498" w:hanging="360"/>
      </w:pPr>
    </w:lvl>
    <w:lvl w:ilvl="7" w:tplc="04190019" w:tentative="1">
      <w:start w:val="1"/>
      <w:numFmt w:val="lowerLetter"/>
      <w:lvlText w:val="%8."/>
      <w:lvlJc w:val="left"/>
      <w:pPr>
        <w:ind w:left="6218" w:hanging="360"/>
      </w:pPr>
    </w:lvl>
    <w:lvl w:ilvl="8" w:tplc="0419001B" w:tentative="1">
      <w:start w:val="1"/>
      <w:numFmt w:val="lowerRoman"/>
      <w:lvlText w:val="%9."/>
      <w:lvlJc w:val="right"/>
      <w:pPr>
        <w:ind w:left="6938" w:hanging="180"/>
      </w:pPr>
    </w:lvl>
  </w:abstractNum>
  <w:abstractNum w:abstractNumId="35" w15:restartNumberingAfterBreak="0">
    <w:nsid w:val="5A400D3F"/>
    <w:multiLevelType w:val="hybridMultilevel"/>
    <w:tmpl w:val="0A92F5BE"/>
    <w:lvl w:ilvl="0" w:tplc="04190001">
      <w:start w:val="1"/>
      <w:numFmt w:val="bullet"/>
      <w:lvlText w:val=""/>
      <w:lvlJc w:val="left"/>
      <w:pPr>
        <w:ind w:left="900" w:hanging="360"/>
      </w:pPr>
      <w:rPr>
        <w:rFonts w:ascii="Symbol" w:hAnsi="Symbo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DC77462"/>
    <w:multiLevelType w:val="hybridMultilevel"/>
    <w:tmpl w:val="38D0DA02"/>
    <w:lvl w:ilvl="0" w:tplc="981E6342">
      <w:start w:val="1"/>
      <w:numFmt w:val="bullet"/>
      <w:lvlText w:val=""/>
      <w:lvlJc w:val="left"/>
      <w:pPr>
        <w:tabs>
          <w:tab w:val="num" w:pos="1146"/>
        </w:tabs>
        <w:ind w:left="1146" w:hanging="360"/>
      </w:pPr>
      <w:rPr>
        <w:rFonts w:ascii="Wingdings" w:hAnsi="Wingdings" w:hint="default"/>
      </w:rPr>
    </w:lvl>
    <w:lvl w:ilvl="1" w:tplc="04190019">
      <w:start w:val="1"/>
      <w:numFmt w:val="bullet"/>
      <w:lvlText w:val="o"/>
      <w:lvlJc w:val="left"/>
      <w:pPr>
        <w:tabs>
          <w:tab w:val="num" w:pos="1866"/>
        </w:tabs>
        <w:ind w:left="1866" w:hanging="360"/>
      </w:pPr>
      <w:rPr>
        <w:rFonts w:ascii="Courier New" w:hAnsi="Courier New" w:hint="default"/>
      </w:rPr>
    </w:lvl>
    <w:lvl w:ilvl="2" w:tplc="0419001B" w:tentative="1">
      <w:start w:val="1"/>
      <w:numFmt w:val="bullet"/>
      <w:lvlText w:val=""/>
      <w:lvlJc w:val="left"/>
      <w:pPr>
        <w:tabs>
          <w:tab w:val="num" w:pos="2586"/>
        </w:tabs>
        <w:ind w:left="2586" w:hanging="360"/>
      </w:pPr>
      <w:rPr>
        <w:rFonts w:ascii="Wingdings" w:hAnsi="Wingdings" w:hint="default"/>
      </w:rPr>
    </w:lvl>
    <w:lvl w:ilvl="3" w:tplc="0419000F" w:tentative="1">
      <w:start w:val="1"/>
      <w:numFmt w:val="bullet"/>
      <w:lvlText w:val=""/>
      <w:lvlJc w:val="left"/>
      <w:pPr>
        <w:tabs>
          <w:tab w:val="num" w:pos="3306"/>
        </w:tabs>
        <w:ind w:left="3306" w:hanging="360"/>
      </w:pPr>
      <w:rPr>
        <w:rFonts w:ascii="Symbol" w:hAnsi="Symbol" w:hint="default"/>
      </w:rPr>
    </w:lvl>
    <w:lvl w:ilvl="4" w:tplc="04190019" w:tentative="1">
      <w:start w:val="1"/>
      <w:numFmt w:val="bullet"/>
      <w:lvlText w:val="o"/>
      <w:lvlJc w:val="left"/>
      <w:pPr>
        <w:tabs>
          <w:tab w:val="num" w:pos="4026"/>
        </w:tabs>
        <w:ind w:left="4026" w:hanging="360"/>
      </w:pPr>
      <w:rPr>
        <w:rFonts w:ascii="Courier New" w:hAnsi="Courier New" w:hint="default"/>
      </w:rPr>
    </w:lvl>
    <w:lvl w:ilvl="5" w:tplc="0419001B" w:tentative="1">
      <w:start w:val="1"/>
      <w:numFmt w:val="bullet"/>
      <w:lvlText w:val=""/>
      <w:lvlJc w:val="left"/>
      <w:pPr>
        <w:tabs>
          <w:tab w:val="num" w:pos="4746"/>
        </w:tabs>
        <w:ind w:left="4746" w:hanging="360"/>
      </w:pPr>
      <w:rPr>
        <w:rFonts w:ascii="Wingdings" w:hAnsi="Wingdings" w:hint="default"/>
      </w:rPr>
    </w:lvl>
    <w:lvl w:ilvl="6" w:tplc="0419000F">
      <w:start w:val="1"/>
      <w:numFmt w:val="bullet"/>
      <w:lvlText w:val=""/>
      <w:lvlJc w:val="left"/>
      <w:pPr>
        <w:tabs>
          <w:tab w:val="num" w:pos="5466"/>
        </w:tabs>
        <w:ind w:left="5466" w:hanging="360"/>
      </w:pPr>
      <w:rPr>
        <w:rFonts w:ascii="Symbol" w:hAnsi="Symbol" w:hint="default"/>
      </w:rPr>
    </w:lvl>
    <w:lvl w:ilvl="7" w:tplc="04190019" w:tentative="1">
      <w:start w:val="1"/>
      <w:numFmt w:val="bullet"/>
      <w:lvlText w:val="o"/>
      <w:lvlJc w:val="left"/>
      <w:pPr>
        <w:tabs>
          <w:tab w:val="num" w:pos="6186"/>
        </w:tabs>
        <w:ind w:left="6186" w:hanging="360"/>
      </w:pPr>
      <w:rPr>
        <w:rFonts w:ascii="Courier New" w:hAnsi="Courier New" w:hint="default"/>
      </w:rPr>
    </w:lvl>
    <w:lvl w:ilvl="8" w:tplc="0419001B" w:tentative="1">
      <w:start w:val="1"/>
      <w:numFmt w:val="bullet"/>
      <w:lvlText w:val=""/>
      <w:lvlJc w:val="left"/>
      <w:pPr>
        <w:tabs>
          <w:tab w:val="num" w:pos="6906"/>
        </w:tabs>
        <w:ind w:left="6906" w:hanging="360"/>
      </w:pPr>
      <w:rPr>
        <w:rFonts w:ascii="Wingdings" w:hAnsi="Wingdings" w:hint="default"/>
      </w:rPr>
    </w:lvl>
  </w:abstractNum>
  <w:abstractNum w:abstractNumId="37" w15:restartNumberingAfterBreak="0">
    <w:nsid w:val="610A1AB5"/>
    <w:multiLevelType w:val="hybridMultilevel"/>
    <w:tmpl w:val="839EC0B4"/>
    <w:lvl w:ilvl="0" w:tplc="C48E0018">
      <w:start w:val="1"/>
      <w:numFmt w:val="bullet"/>
      <w:lvlText w:val=""/>
      <w:lvlJc w:val="left"/>
      <w:pPr>
        <w:ind w:left="720" w:hanging="360"/>
      </w:pPr>
      <w:rPr>
        <w:rFonts w:ascii="Symbol" w:hAnsi="Symbol" w:hint="default"/>
      </w:rPr>
    </w:lvl>
    <w:lvl w:ilvl="1" w:tplc="DEAE3F40">
      <w:start w:val="1"/>
      <w:numFmt w:val="bullet"/>
      <w:lvlText w:val="o"/>
      <w:lvlJc w:val="left"/>
      <w:pPr>
        <w:ind w:left="1440" w:hanging="360"/>
      </w:pPr>
      <w:rPr>
        <w:rFonts w:ascii="Courier New" w:hAnsi="Courier New" w:hint="default"/>
      </w:rPr>
    </w:lvl>
    <w:lvl w:ilvl="2" w:tplc="0074A058" w:tentative="1">
      <w:start w:val="1"/>
      <w:numFmt w:val="bullet"/>
      <w:lvlText w:val=""/>
      <w:lvlJc w:val="left"/>
      <w:pPr>
        <w:ind w:left="2160" w:hanging="360"/>
      </w:pPr>
      <w:rPr>
        <w:rFonts w:ascii="Wingdings" w:hAnsi="Wingdings" w:hint="default"/>
      </w:rPr>
    </w:lvl>
    <w:lvl w:ilvl="3" w:tplc="FD04282C" w:tentative="1">
      <w:start w:val="1"/>
      <w:numFmt w:val="bullet"/>
      <w:lvlText w:val=""/>
      <w:lvlJc w:val="left"/>
      <w:pPr>
        <w:ind w:left="2880" w:hanging="360"/>
      </w:pPr>
      <w:rPr>
        <w:rFonts w:ascii="Symbol" w:hAnsi="Symbol" w:hint="default"/>
      </w:rPr>
    </w:lvl>
    <w:lvl w:ilvl="4" w:tplc="7332B7C0" w:tentative="1">
      <w:start w:val="1"/>
      <w:numFmt w:val="bullet"/>
      <w:lvlText w:val="o"/>
      <w:lvlJc w:val="left"/>
      <w:pPr>
        <w:ind w:left="3600" w:hanging="360"/>
      </w:pPr>
      <w:rPr>
        <w:rFonts w:ascii="Courier New" w:hAnsi="Courier New" w:hint="default"/>
      </w:rPr>
    </w:lvl>
    <w:lvl w:ilvl="5" w:tplc="D26AD764" w:tentative="1">
      <w:start w:val="1"/>
      <w:numFmt w:val="bullet"/>
      <w:lvlText w:val=""/>
      <w:lvlJc w:val="left"/>
      <w:pPr>
        <w:ind w:left="4320" w:hanging="360"/>
      </w:pPr>
      <w:rPr>
        <w:rFonts w:ascii="Wingdings" w:hAnsi="Wingdings" w:hint="default"/>
      </w:rPr>
    </w:lvl>
    <w:lvl w:ilvl="6" w:tplc="9F90D73A" w:tentative="1">
      <w:start w:val="1"/>
      <w:numFmt w:val="bullet"/>
      <w:lvlText w:val=""/>
      <w:lvlJc w:val="left"/>
      <w:pPr>
        <w:ind w:left="5040" w:hanging="360"/>
      </w:pPr>
      <w:rPr>
        <w:rFonts w:ascii="Symbol" w:hAnsi="Symbol" w:hint="default"/>
      </w:rPr>
    </w:lvl>
    <w:lvl w:ilvl="7" w:tplc="53CACE70" w:tentative="1">
      <w:start w:val="1"/>
      <w:numFmt w:val="bullet"/>
      <w:lvlText w:val="o"/>
      <w:lvlJc w:val="left"/>
      <w:pPr>
        <w:ind w:left="5760" w:hanging="360"/>
      </w:pPr>
      <w:rPr>
        <w:rFonts w:ascii="Courier New" w:hAnsi="Courier New" w:hint="default"/>
      </w:rPr>
    </w:lvl>
    <w:lvl w:ilvl="8" w:tplc="5D142C30" w:tentative="1">
      <w:start w:val="1"/>
      <w:numFmt w:val="bullet"/>
      <w:lvlText w:val=""/>
      <w:lvlJc w:val="left"/>
      <w:pPr>
        <w:ind w:left="6480" w:hanging="360"/>
      </w:pPr>
      <w:rPr>
        <w:rFonts w:ascii="Wingdings" w:hAnsi="Wingdings" w:hint="default"/>
      </w:rPr>
    </w:lvl>
  </w:abstractNum>
  <w:abstractNum w:abstractNumId="38" w15:restartNumberingAfterBreak="0">
    <w:nsid w:val="614D076D"/>
    <w:multiLevelType w:val="hybridMultilevel"/>
    <w:tmpl w:val="1FF2F9DE"/>
    <w:name w:val="WW8Num78"/>
    <w:lvl w:ilvl="0" w:tplc="768654C6">
      <w:start w:val="1"/>
      <w:numFmt w:val="russianLower"/>
      <w:lvlText w:val="%1)"/>
      <w:lvlJc w:val="left"/>
      <w:pPr>
        <w:tabs>
          <w:tab w:val="num" w:pos="2520"/>
        </w:tabs>
        <w:ind w:left="324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9" w15:restartNumberingAfterBreak="0">
    <w:nsid w:val="635C0578"/>
    <w:multiLevelType w:val="hybridMultilevel"/>
    <w:tmpl w:val="DBAE578A"/>
    <w:lvl w:ilvl="0" w:tplc="04190001">
      <w:start w:val="1"/>
      <w:numFmt w:val="bullet"/>
      <w:lvlText w:val=""/>
      <w:lvlJc w:val="left"/>
      <w:pPr>
        <w:ind w:left="117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63E0542C"/>
    <w:multiLevelType w:val="multilevel"/>
    <w:tmpl w:val="C9E870A4"/>
    <w:lvl w:ilvl="0">
      <w:start w:val="1"/>
      <w:numFmt w:val="none"/>
      <w:suff w:val="nothing"/>
      <w:lvlText w:val=""/>
      <w:lvlJc w:val="left"/>
      <w:pPr>
        <w:ind w:left="0" w:firstLine="0"/>
      </w:pPr>
      <w:rPr>
        <w:rFonts w:hint="default"/>
      </w:rPr>
    </w:lvl>
    <w:lvl w:ilvl="1">
      <w:start w:val="1"/>
      <w:numFmt w:val="decimal"/>
      <w:lvlText w:val="%2."/>
      <w:lvlJc w:val="left"/>
      <w:pPr>
        <w:tabs>
          <w:tab w:val="num" w:pos="357"/>
        </w:tabs>
        <w:ind w:left="357" w:hanging="357"/>
      </w:pPr>
      <w:rPr>
        <w:rFonts w:hint="default"/>
      </w:rPr>
    </w:lvl>
    <w:lvl w:ilvl="2">
      <w:start w:val="1"/>
      <w:numFmt w:val="decimal"/>
      <w:lvlText w:val="%2.%3."/>
      <w:lvlJc w:val="left"/>
      <w:pPr>
        <w:tabs>
          <w:tab w:val="num" w:pos="567"/>
        </w:tabs>
        <w:ind w:left="567" w:hanging="567"/>
      </w:pPr>
      <w:rPr>
        <w:rFonts w:hint="default"/>
        <w:b/>
        <w:i w:val="0"/>
      </w:rPr>
    </w:lvl>
    <w:lvl w:ilvl="3">
      <w:start w:val="1"/>
      <w:numFmt w:val="decimal"/>
      <w:lvlText w:val="%2.%3.%4."/>
      <w:lvlJc w:val="left"/>
      <w:pPr>
        <w:tabs>
          <w:tab w:val="num" w:pos="851"/>
        </w:tabs>
        <w:ind w:left="851" w:hanging="567"/>
      </w:pPr>
      <w:rPr>
        <w:rFonts w:hint="default"/>
      </w:rPr>
    </w:lvl>
    <w:lvl w:ilvl="4">
      <w:start w:val="1"/>
      <w:numFmt w:val="bullet"/>
      <w:lvlText w:val=""/>
      <w:lvlJc w:val="left"/>
      <w:pPr>
        <w:tabs>
          <w:tab w:val="num" w:pos="928"/>
        </w:tabs>
        <w:ind w:left="928" w:hanging="360"/>
      </w:pPr>
      <w:rPr>
        <w:rFonts w:ascii="Symbol" w:hAnsi="Symbol" w:hint="default"/>
      </w:rPr>
    </w:lvl>
    <w:lvl w:ilvl="5">
      <w:start w:val="1"/>
      <w:numFmt w:val="lowerRoman"/>
      <w:lvlText w:val="%6)"/>
      <w:lvlJc w:val="left"/>
      <w:pPr>
        <w:tabs>
          <w:tab w:val="num" w:pos="0"/>
        </w:tabs>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1" w15:restartNumberingAfterBreak="0">
    <w:nsid w:val="653D1381"/>
    <w:multiLevelType w:val="multilevel"/>
    <w:tmpl w:val="D06EB0EC"/>
    <w:lvl w:ilvl="0">
      <w:start w:val="29"/>
      <w:numFmt w:val="decimal"/>
      <w:lvlText w:val="%1."/>
      <w:lvlJc w:val="left"/>
      <w:pPr>
        <w:ind w:left="570" w:hanging="570"/>
      </w:pPr>
      <w:rPr>
        <w:rFonts w:hint="default"/>
      </w:rPr>
    </w:lvl>
    <w:lvl w:ilvl="1">
      <w:start w:val="1"/>
      <w:numFmt w:val="decimal"/>
      <w:pStyle w:val="H1n"/>
      <w:lvlText w:val="%1.%2."/>
      <w:lvlJc w:val="left"/>
      <w:pPr>
        <w:ind w:left="1440" w:hanging="720"/>
      </w:pPr>
      <w:rPr>
        <w:rFonts w:hint="default"/>
      </w:rPr>
    </w:lvl>
    <w:lvl w:ilvl="2">
      <w:start w:val="1"/>
      <w:numFmt w:val="decimal"/>
      <w:pStyle w:val="H2n"/>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2" w15:restartNumberingAfterBreak="0">
    <w:nsid w:val="66B90512"/>
    <w:multiLevelType w:val="hybridMultilevel"/>
    <w:tmpl w:val="9B26687E"/>
    <w:name w:val="WW8Num77"/>
    <w:lvl w:ilvl="0" w:tplc="35C655E8">
      <w:start w:val="1"/>
      <w:numFmt w:val="decimal"/>
      <w:lvlText w:val="%1)"/>
      <w:lvlJc w:val="left"/>
      <w:pPr>
        <w:tabs>
          <w:tab w:val="num" w:pos="0"/>
        </w:tabs>
        <w:ind w:left="720" w:hanging="360"/>
      </w:pPr>
      <w:rPr>
        <w:rFonts w:hint="default"/>
        <w:b w:val="0"/>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3" w15:restartNumberingAfterBreak="0">
    <w:nsid w:val="678539BA"/>
    <w:multiLevelType w:val="hybridMultilevel"/>
    <w:tmpl w:val="C7A803C2"/>
    <w:lvl w:ilvl="0" w:tplc="FFFFFFFF">
      <w:numFmt w:val="bullet"/>
      <w:lvlText w:val="–"/>
      <w:lvlJc w:val="left"/>
      <w:pPr>
        <w:ind w:left="720" w:hanging="360"/>
      </w:pPr>
      <w:rPr>
        <w:rFonts w:ascii="Garamond" w:eastAsia="Times New Roman" w:hAnsi="Garamond"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8235651"/>
    <w:multiLevelType w:val="hybridMultilevel"/>
    <w:tmpl w:val="4E22CB52"/>
    <w:lvl w:ilvl="0" w:tplc="04090001">
      <w:start w:val="1"/>
      <w:numFmt w:val="bullet"/>
      <w:pStyle w:val="a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9C61A77"/>
    <w:multiLevelType w:val="hybridMultilevel"/>
    <w:tmpl w:val="AE5CA24C"/>
    <w:lvl w:ilvl="0" w:tplc="A8322B32">
      <w:start w:val="2"/>
      <w:numFmt w:val="russianLower"/>
      <w:lvlText w:val="%1)"/>
      <w:lvlJc w:val="left"/>
      <w:pPr>
        <w:tabs>
          <w:tab w:val="num" w:pos="360"/>
        </w:tabs>
        <w:ind w:left="360" w:hanging="360"/>
      </w:pPr>
      <w:rPr>
        <w:rFonts w:cs="Times New Roman" w:hint="default"/>
      </w:rPr>
    </w:lvl>
    <w:lvl w:ilvl="1" w:tplc="8E9ED904">
      <w:start w:val="1"/>
      <w:numFmt w:val="lowerLetter"/>
      <w:lvlText w:val="%2."/>
      <w:lvlJc w:val="left"/>
      <w:pPr>
        <w:tabs>
          <w:tab w:val="num" w:pos="1440"/>
        </w:tabs>
        <w:ind w:left="1440" w:hanging="360"/>
      </w:pPr>
      <w:rPr>
        <w:rFonts w:cs="Times New Roman"/>
      </w:rPr>
    </w:lvl>
    <w:lvl w:ilvl="2" w:tplc="1D968608">
      <w:start w:val="1"/>
      <w:numFmt w:val="bullet"/>
      <w:lvlText w:val="­"/>
      <w:lvlJc w:val="left"/>
      <w:pPr>
        <w:tabs>
          <w:tab w:val="num" w:pos="960"/>
        </w:tabs>
        <w:ind w:left="960" w:hanging="360"/>
      </w:pPr>
      <w:rPr>
        <w:rFonts w:ascii="Courier New" w:hAnsi="Courier New" w:hint="default"/>
      </w:rPr>
    </w:lvl>
    <w:lvl w:ilvl="3" w:tplc="659437F0" w:tentative="1">
      <w:start w:val="1"/>
      <w:numFmt w:val="decimal"/>
      <w:lvlText w:val="%4."/>
      <w:lvlJc w:val="left"/>
      <w:pPr>
        <w:tabs>
          <w:tab w:val="num" w:pos="2880"/>
        </w:tabs>
        <w:ind w:left="2880" w:hanging="360"/>
      </w:pPr>
      <w:rPr>
        <w:rFonts w:cs="Times New Roman"/>
      </w:rPr>
    </w:lvl>
    <w:lvl w:ilvl="4" w:tplc="6A92C960" w:tentative="1">
      <w:start w:val="1"/>
      <w:numFmt w:val="lowerLetter"/>
      <w:lvlText w:val="%5."/>
      <w:lvlJc w:val="left"/>
      <w:pPr>
        <w:tabs>
          <w:tab w:val="num" w:pos="3600"/>
        </w:tabs>
        <w:ind w:left="3600" w:hanging="360"/>
      </w:pPr>
      <w:rPr>
        <w:rFonts w:cs="Times New Roman"/>
      </w:rPr>
    </w:lvl>
    <w:lvl w:ilvl="5" w:tplc="025CD144" w:tentative="1">
      <w:start w:val="1"/>
      <w:numFmt w:val="lowerRoman"/>
      <w:lvlText w:val="%6."/>
      <w:lvlJc w:val="right"/>
      <w:pPr>
        <w:tabs>
          <w:tab w:val="num" w:pos="4320"/>
        </w:tabs>
        <w:ind w:left="4320" w:hanging="180"/>
      </w:pPr>
      <w:rPr>
        <w:rFonts w:cs="Times New Roman"/>
      </w:rPr>
    </w:lvl>
    <w:lvl w:ilvl="6" w:tplc="D19AA8D4" w:tentative="1">
      <w:start w:val="1"/>
      <w:numFmt w:val="decimal"/>
      <w:lvlText w:val="%7."/>
      <w:lvlJc w:val="left"/>
      <w:pPr>
        <w:tabs>
          <w:tab w:val="num" w:pos="5040"/>
        </w:tabs>
        <w:ind w:left="5040" w:hanging="360"/>
      </w:pPr>
      <w:rPr>
        <w:rFonts w:cs="Times New Roman"/>
      </w:rPr>
    </w:lvl>
    <w:lvl w:ilvl="7" w:tplc="3C62DC30" w:tentative="1">
      <w:start w:val="1"/>
      <w:numFmt w:val="lowerLetter"/>
      <w:lvlText w:val="%8."/>
      <w:lvlJc w:val="left"/>
      <w:pPr>
        <w:tabs>
          <w:tab w:val="num" w:pos="5760"/>
        </w:tabs>
        <w:ind w:left="5760" w:hanging="360"/>
      </w:pPr>
      <w:rPr>
        <w:rFonts w:cs="Times New Roman"/>
      </w:rPr>
    </w:lvl>
    <w:lvl w:ilvl="8" w:tplc="959E7A8C" w:tentative="1">
      <w:start w:val="1"/>
      <w:numFmt w:val="lowerRoman"/>
      <w:lvlText w:val="%9."/>
      <w:lvlJc w:val="right"/>
      <w:pPr>
        <w:tabs>
          <w:tab w:val="num" w:pos="6480"/>
        </w:tabs>
        <w:ind w:left="6480" w:hanging="180"/>
      </w:pPr>
      <w:rPr>
        <w:rFonts w:cs="Times New Roman"/>
      </w:rPr>
    </w:lvl>
  </w:abstractNum>
  <w:abstractNum w:abstractNumId="46" w15:restartNumberingAfterBreak="0">
    <w:nsid w:val="6AAC1A7E"/>
    <w:multiLevelType w:val="multilevel"/>
    <w:tmpl w:val="21C610B2"/>
    <w:name w:val="WW8Num7422"/>
    <w:lvl w:ilvl="0">
      <w:start w:val="3"/>
      <w:numFmt w:val="decimal"/>
      <w:lvlText w:val="%1."/>
      <w:lvlJc w:val="left"/>
      <w:pPr>
        <w:tabs>
          <w:tab w:val="num" w:pos="0"/>
        </w:tabs>
        <w:ind w:left="360" w:hanging="360"/>
      </w:pPr>
      <w:rPr>
        <w:rFonts w:hint="default"/>
        <w:b w:val="0"/>
        <w:sz w:val="22"/>
        <w:szCs w:val="24"/>
      </w:rPr>
    </w:lvl>
    <w:lvl w:ilvl="1">
      <w:start w:val="2"/>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7" w15:restartNumberingAfterBreak="0">
    <w:nsid w:val="6D523B67"/>
    <w:multiLevelType w:val="singleLevel"/>
    <w:tmpl w:val="CDF4BB94"/>
    <w:lvl w:ilvl="0">
      <w:start w:val="1"/>
      <w:numFmt w:val="bullet"/>
      <w:pStyle w:val="31"/>
      <w:lvlText w:val=""/>
      <w:lvlJc w:val="left"/>
      <w:pPr>
        <w:tabs>
          <w:tab w:val="num" w:pos="1040"/>
        </w:tabs>
        <w:ind w:left="1021" w:hanging="341"/>
      </w:pPr>
      <w:rPr>
        <w:rFonts w:ascii="Symbol" w:hAnsi="Symbol" w:hint="default"/>
      </w:rPr>
    </w:lvl>
  </w:abstractNum>
  <w:abstractNum w:abstractNumId="48" w15:restartNumberingAfterBreak="0">
    <w:nsid w:val="73277440"/>
    <w:multiLevelType w:val="hybridMultilevel"/>
    <w:tmpl w:val="0E6A7D58"/>
    <w:lvl w:ilvl="0" w:tplc="35C2A952">
      <w:start w:val="1"/>
      <w:numFmt w:val="bullet"/>
      <w:lvlText w:val=""/>
      <w:lvlJc w:val="left"/>
      <w:pPr>
        <w:tabs>
          <w:tab w:val="num" w:pos="784"/>
        </w:tabs>
        <w:ind w:left="784"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15:restartNumberingAfterBreak="0">
    <w:nsid w:val="739A1B29"/>
    <w:multiLevelType w:val="hybridMultilevel"/>
    <w:tmpl w:val="6F605830"/>
    <w:lvl w:ilvl="0" w:tplc="1D96860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6C77D1D"/>
    <w:multiLevelType w:val="hybridMultilevel"/>
    <w:tmpl w:val="EEC6DE9A"/>
    <w:lvl w:ilvl="0" w:tplc="B0B83A2A">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num w:numId="1">
    <w:abstractNumId w:val="4"/>
  </w:num>
  <w:num w:numId="2">
    <w:abstractNumId w:val="47"/>
  </w:num>
  <w:num w:numId="3">
    <w:abstractNumId w:val="1"/>
  </w:num>
  <w:num w:numId="4">
    <w:abstractNumId w:val="37"/>
  </w:num>
  <w:num w:numId="5">
    <w:abstractNumId w:val="3"/>
  </w:num>
  <w:num w:numId="6">
    <w:abstractNumId w:val="19"/>
  </w:num>
  <w:num w:numId="7">
    <w:abstractNumId w:val="23"/>
  </w:num>
  <w:num w:numId="8">
    <w:abstractNumId w:val="24"/>
  </w:num>
  <w:num w:numId="9">
    <w:abstractNumId w:val="28"/>
  </w:num>
  <w:num w:numId="10">
    <w:abstractNumId w:val="17"/>
  </w:num>
  <w:num w:numId="11">
    <w:abstractNumId w:val="45"/>
  </w:num>
  <w:num w:numId="12">
    <w:abstractNumId w:val="9"/>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0"/>
  </w:num>
  <w:num w:numId="1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26"/>
  </w:num>
  <w:num w:numId="18">
    <w:abstractNumId w:val="25"/>
  </w:num>
  <w:num w:numId="19">
    <w:abstractNumId w:val="20"/>
  </w:num>
  <w:num w:numId="20">
    <w:abstractNumId w:val="33"/>
  </w:num>
  <w:num w:numId="21">
    <w:abstractNumId w:val="49"/>
  </w:num>
  <w:num w:numId="22">
    <w:abstractNumId w:val="8"/>
  </w:num>
  <w:num w:numId="23">
    <w:abstractNumId w:val="5"/>
  </w:num>
  <w:num w:numId="24">
    <w:abstractNumId w:val="43"/>
  </w:num>
  <w:num w:numId="25">
    <w:abstractNumId w:val="14"/>
  </w:num>
  <w:num w:numId="26">
    <w:abstractNumId w:val="50"/>
  </w:num>
  <w:num w:numId="27">
    <w:abstractNumId w:val="36"/>
  </w:num>
  <w:num w:numId="28">
    <w:abstractNumId w:val="44"/>
  </w:num>
  <w:num w:numId="29">
    <w:abstractNumId w:val="2"/>
  </w:num>
  <w:num w:numId="30">
    <w:abstractNumId w:val="0"/>
    <w:lvlOverride w:ilvl="0">
      <w:startOverride w:val="1"/>
    </w:lvlOverride>
  </w:num>
  <w:num w:numId="31">
    <w:abstractNumId w:val="7"/>
  </w:num>
  <w:num w:numId="32">
    <w:abstractNumId w:val="15"/>
  </w:num>
  <w:num w:numId="33">
    <w:abstractNumId w:val="12"/>
  </w:num>
  <w:num w:numId="34">
    <w:abstractNumId w:val="41"/>
  </w:num>
  <w:num w:numId="35">
    <w:abstractNumId w:val="18"/>
  </w:num>
  <w:num w:numId="36">
    <w:abstractNumId w:val="30"/>
  </w:num>
  <w:num w:numId="37">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34"/>
  </w:num>
  <w:num w:numId="4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5"/>
    </w:lvlOverride>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5"/>
    </w:lvlOverride>
  </w:num>
  <w:num w:numId="43">
    <w:abstractNumId w:val="10"/>
  </w:num>
  <w:num w:numId="44">
    <w:abstractNumId w:val="35"/>
  </w:num>
  <w:num w:numId="45">
    <w:abstractNumId w:val="6"/>
  </w:num>
  <w:num w:numId="46">
    <w:abstractNumId w:val="16"/>
  </w:num>
  <w:num w:numId="47">
    <w:abstractNumId w:val="31"/>
  </w:num>
  <w:num w:numId="48">
    <w:abstractNumId w:val="32"/>
  </w:num>
  <w:num w:numId="49">
    <w:abstractNumId w:val="29"/>
  </w:num>
  <w:num w:numId="50">
    <w:abstractNumId w:val="2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97"/>
    <w:rsid w:val="0000016A"/>
    <w:rsid w:val="00002022"/>
    <w:rsid w:val="0000275F"/>
    <w:rsid w:val="00002BD4"/>
    <w:rsid w:val="000068D7"/>
    <w:rsid w:val="00007120"/>
    <w:rsid w:val="00007238"/>
    <w:rsid w:val="000108EE"/>
    <w:rsid w:val="00010A5E"/>
    <w:rsid w:val="00010D63"/>
    <w:rsid w:val="0001125F"/>
    <w:rsid w:val="000135A5"/>
    <w:rsid w:val="0001725E"/>
    <w:rsid w:val="00023EA8"/>
    <w:rsid w:val="000261E4"/>
    <w:rsid w:val="000261EC"/>
    <w:rsid w:val="000268CC"/>
    <w:rsid w:val="00026CF3"/>
    <w:rsid w:val="0002728C"/>
    <w:rsid w:val="00027720"/>
    <w:rsid w:val="000309AB"/>
    <w:rsid w:val="0003178C"/>
    <w:rsid w:val="000317A9"/>
    <w:rsid w:val="00033518"/>
    <w:rsid w:val="00033EEE"/>
    <w:rsid w:val="00034262"/>
    <w:rsid w:val="000347F8"/>
    <w:rsid w:val="00035416"/>
    <w:rsid w:val="000466D0"/>
    <w:rsid w:val="00046D9E"/>
    <w:rsid w:val="00050265"/>
    <w:rsid w:val="00051E5D"/>
    <w:rsid w:val="000520B3"/>
    <w:rsid w:val="000526AD"/>
    <w:rsid w:val="000533CD"/>
    <w:rsid w:val="00055B8D"/>
    <w:rsid w:val="0005697D"/>
    <w:rsid w:val="00056DA4"/>
    <w:rsid w:val="000650F5"/>
    <w:rsid w:val="00065351"/>
    <w:rsid w:val="00071E2A"/>
    <w:rsid w:val="00073706"/>
    <w:rsid w:val="00074BDD"/>
    <w:rsid w:val="000755BF"/>
    <w:rsid w:val="00076815"/>
    <w:rsid w:val="00077422"/>
    <w:rsid w:val="00077F1A"/>
    <w:rsid w:val="00082998"/>
    <w:rsid w:val="000832DB"/>
    <w:rsid w:val="000834D4"/>
    <w:rsid w:val="000838E4"/>
    <w:rsid w:val="00087E71"/>
    <w:rsid w:val="000902E5"/>
    <w:rsid w:val="0009091C"/>
    <w:rsid w:val="00091BF8"/>
    <w:rsid w:val="000933AA"/>
    <w:rsid w:val="00094C9B"/>
    <w:rsid w:val="00094FF3"/>
    <w:rsid w:val="000A396E"/>
    <w:rsid w:val="000A44EA"/>
    <w:rsid w:val="000A7FB3"/>
    <w:rsid w:val="000B0498"/>
    <w:rsid w:val="000B08F9"/>
    <w:rsid w:val="000B0B15"/>
    <w:rsid w:val="000B13A4"/>
    <w:rsid w:val="000B3FCD"/>
    <w:rsid w:val="000B4A71"/>
    <w:rsid w:val="000B4C8D"/>
    <w:rsid w:val="000C105A"/>
    <w:rsid w:val="000C1D05"/>
    <w:rsid w:val="000C20B0"/>
    <w:rsid w:val="000C348C"/>
    <w:rsid w:val="000C3836"/>
    <w:rsid w:val="000C43A5"/>
    <w:rsid w:val="000C45DA"/>
    <w:rsid w:val="000C476A"/>
    <w:rsid w:val="000C4A87"/>
    <w:rsid w:val="000C4EB2"/>
    <w:rsid w:val="000C659E"/>
    <w:rsid w:val="000D25A0"/>
    <w:rsid w:val="000D415B"/>
    <w:rsid w:val="000D53E9"/>
    <w:rsid w:val="000D5F89"/>
    <w:rsid w:val="000D6CBF"/>
    <w:rsid w:val="000D74EC"/>
    <w:rsid w:val="000E04DC"/>
    <w:rsid w:val="000E0D43"/>
    <w:rsid w:val="000E2CFF"/>
    <w:rsid w:val="000E4CC3"/>
    <w:rsid w:val="000E4EF5"/>
    <w:rsid w:val="000E50CF"/>
    <w:rsid w:val="000F055B"/>
    <w:rsid w:val="000F4327"/>
    <w:rsid w:val="000F60C6"/>
    <w:rsid w:val="000F6B12"/>
    <w:rsid w:val="000F71E2"/>
    <w:rsid w:val="000F755B"/>
    <w:rsid w:val="00100C9E"/>
    <w:rsid w:val="00101237"/>
    <w:rsid w:val="001024C0"/>
    <w:rsid w:val="00104315"/>
    <w:rsid w:val="00106FA9"/>
    <w:rsid w:val="001107B1"/>
    <w:rsid w:val="00112A70"/>
    <w:rsid w:val="00112E60"/>
    <w:rsid w:val="00113639"/>
    <w:rsid w:val="0011387A"/>
    <w:rsid w:val="00113A2E"/>
    <w:rsid w:val="00113B3F"/>
    <w:rsid w:val="0012343E"/>
    <w:rsid w:val="0012374C"/>
    <w:rsid w:val="00124377"/>
    <w:rsid w:val="0012592A"/>
    <w:rsid w:val="00131094"/>
    <w:rsid w:val="001315D9"/>
    <w:rsid w:val="00132E67"/>
    <w:rsid w:val="001347AE"/>
    <w:rsid w:val="0013613E"/>
    <w:rsid w:val="00136B64"/>
    <w:rsid w:val="00136CF3"/>
    <w:rsid w:val="00136D41"/>
    <w:rsid w:val="001378F4"/>
    <w:rsid w:val="0014149A"/>
    <w:rsid w:val="0014162D"/>
    <w:rsid w:val="00142714"/>
    <w:rsid w:val="00143787"/>
    <w:rsid w:val="001437D1"/>
    <w:rsid w:val="001456EE"/>
    <w:rsid w:val="00146231"/>
    <w:rsid w:val="00152CAB"/>
    <w:rsid w:val="00152F07"/>
    <w:rsid w:val="00152F50"/>
    <w:rsid w:val="00154599"/>
    <w:rsid w:val="00154635"/>
    <w:rsid w:val="00154B72"/>
    <w:rsid w:val="001553B5"/>
    <w:rsid w:val="00155864"/>
    <w:rsid w:val="00155C4D"/>
    <w:rsid w:val="001571AB"/>
    <w:rsid w:val="00157A3D"/>
    <w:rsid w:val="00160046"/>
    <w:rsid w:val="00160064"/>
    <w:rsid w:val="00162831"/>
    <w:rsid w:val="001629AF"/>
    <w:rsid w:val="00163345"/>
    <w:rsid w:val="001634BA"/>
    <w:rsid w:val="00163964"/>
    <w:rsid w:val="00164772"/>
    <w:rsid w:val="00165129"/>
    <w:rsid w:val="00165C39"/>
    <w:rsid w:val="0016620B"/>
    <w:rsid w:val="00167A5D"/>
    <w:rsid w:val="00171D1D"/>
    <w:rsid w:val="001729CE"/>
    <w:rsid w:val="00173AD6"/>
    <w:rsid w:val="00175011"/>
    <w:rsid w:val="00181C7A"/>
    <w:rsid w:val="00182149"/>
    <w:rsid w:val="0018485F"/>
    <w:rsid w:val="00185158"/>
    <w:rsid w:val="00185C27"/>
    <w:rsid w:val="0018735F"/>
    <w:rsid w:val="0019016C"/>
    <w:rsid w:val="00190744"/>
    <w:rsid w:val="00190C19"/>
    <w:rsid w:val="00191044"/>
    <w:rsid w:val="001910F5"/>
    <w:rsid w:val="001938C1"/>
    <w:rsid w:val="0019593D"/>
    <w:rsid w:val="001960BD"/>
    <w:rsid w:val="00196311"/>
    <w:rsid w:val="001976C6"/>
    <w:rsid w:val="001978D3"/>
    <w:rsid w:val="001A1341"/>
    <w:rsid w:val="001A4B9D"/>
    <w:rsid w:val="001B28F2"/>
    <w:rsid w:val="001B376E"/>
    <w:rsid w:val="001B4CAB"/>
    <w:rsid w:val="001B5CE5"/>
    <w:rsid w:val="001B7075"/>
    <w:rsid w:val="001C02B8"/>
    <w:rsid w:val="001C0768"/>
    <w:rsid w:val="001C317E"/>
    <w:rsid w:val="001C3302"/>
    <w:rsid w:val="001C5274"/>
    <w:rsid w:val="001C570C"/>
    <w:rsid w:val="001D0C17"/>
    <w:rsid w:val="001D1BC5"/>
    <w:rsid w:val="001D21B1"/>
    <w:rsid w:val="001D26AB"/>
    <w:rsid w:val="001E041C"/>
    <w:rsid w:val="001E0819"/>
    <w:rsid w:val="001E1821"/>
    <w:rsid w:val="001E29CE"/>
    <w:rsid w:val="001E2A4E"/>
    <w:rsid w:val="001E2AC4"/>
    <w:rsid w:val="001E4185"/>
    <w:rsid w:val="001E424C"/>
    <w:rsid w:val="001E6B72"/>
    <w:rsid w:val="001E6D15"/>
    <w:rsid w:val="001E70C0"/>
    <w:rsid w:val="001F0E7B"/>
    <w:rsid w:val="001F13E1"/>
    <w:rsid w:val="001F227C"/>
    <w:rsid w:val="001F371A"/>
    <w:rsid w:val="001F3DB0"/>
    <w:rsid w:val="001F509E"/>
    <w:rsid w:val="001F6FFF"/>
    <w:rsid w:val="002052E3"/>
    <w:rsid w:val="002065E7"/>
    <w:rsid w:val="002134A0"/>
    <w:rsid w:val="002144E3"/>
    <w:rsid w:val="00214D3E"/>
    <w:rsid w:val="0021501F"/>
    <w:rsid w:val="002169C6"/>
    <w:rsid w:val="00216CCF"/>
    <w:rsid w:val="00216F15"/>
    <w:rsid w:val="0021740B"/>
    <w:rsid w:val="00220A31"/>
    <w:rsid w:val="00221369"/>
    <w:rsid w:val="00221379"/>
    <w:rsid w:val="00222D9D"/>
    <w:rsid w:val="00223781"/>
    <w:rsid w:val="00225536"/>
    <w:rsid w:val="00225A43"/>
    <w:rsid w:val="00225BC4"/>
    <w:rsid w:val="00227402"/>
    <w:rsid w:val="0023017B"/>
    <w:rsid w:val="00231DBC"/>
    <w:rsid w:val="0023323F"/>
    <w:rsid w:val="0023377F"/>
    <w:rsid w:val="00234610"/>
    <w:rsid w:val="00234BEE"/>
    <w:rsid w:val="0023774A"/>
    <w:rsid w:val="00242022"/>
    <w:rsid w:val="002421CC"/>
    <w:rsid w:val="00243BB3"/>
    <w:rsid w:val="00244EBE"/>
    <w:rsid w:val="002453D5"/>
    <w:rsid w:val="002459DC"/>
    <w:rsid w:val="00246E6E"/>
    <w:rsid w:val="00251268"/>
    <w:rsid w:val="00252B51"/>
    <w:rsid w:val="00252FD3"/>
    <w:rsid w:val="002536C6"/>
    <w:rsid w:val="00253B28"/>
    <w:rsid w:val="00255F92"/>
    <w:rsid w:val="00256A31"/>
    <w:rsid w:val="002572A8"/>
    <w:rsid w:val="0026043D"/>
    <w:rsid w:val="00266666"/>
    <w:rsid w:val="002666CD"/>
    <w:rsid w:val="00270E61"/>
    <w:rsid w:val="00271C96"/>
    <w:rsid w:val="00272D0D"/>
    <w:rsid w:val="00273CD5"/>
    <w:rsid w:val="00274827"/>
    <w:rsid w:val="0027682E"/>
    <w:rsid w:val="00280826"/>
    <w:rsid w:val="00280CB1"/>
    <w:rsid w:val="00281978"/>
    <w:rsid w:val="00285FA0"/>
    <w:rsid w:val="002863DA"/>
    <w:rsid w:val="00286D8B"/>
    <w:rsid w:val="002876F9"/>
    <w:rsid w:val="00287E9A"/>
    <w:rsid w:val="00290705"/>
    <w:rsid w:val="00291879"/>
    <w:rsid w:val="002923FF"/>
    <w:rsid w:val="00293C2C"/>
    <w:rsid w:val="00294679"/>
    <w:rsid w:val="0029478B"/>
    <w:rsid w:val="002962EE"/>
    <w:rsid w:val="00297DB7"/>
    <w:rsid w:val="002A0DB2"/>
    <w:rsid w:val="002A0E1F"/>
    <w:rsid w:val="002A21C7"/>
    <w:rsid w:val="002A3793"/>
    <w:rsid w:val="002A4081"/>
    <w:rsid w:val="002A44A3"/>
    <w:rsid w:val="002A72DC"/>
    <w:rsid w:val="002B11FA"/>
    <w:rsid w:val="002B1565"/>
    <w:rsid w:val="002B2212"/>
    <w:rsid w:val="002B23F2"/>
    <w:rsid w:val="002B258B"/>
    <w:rsid w:val="002B354E"/>
    <w:rsid w:val="002B53BA"/>
    <w:rsid w:val="002B7602"/>
    <w:rsid w:val="002C04BB"/>
    <w:rsid w:val="002C17DA"/>
    <w:rsid w:val="002C1F21"/>
    <w:rsid w:val="002C4C65"/>
    <w:rsid w:val="002C5436"/>
    <w:rsid w:val="002C6FEE"/>
    <w:rsid w:val="002C7A4B"/>
    <w:rsid w:val="002D0631"/>
    <w:rsid w:val="002D1CF1"/>
    <w:rsid w:val="002D322F"/>
    <w:rsid w:val="002D3351"/>
    <w:rsid w:val="002D38E3"/>
    <w:rsid w:val="002D4062"/>
    <w:rsid w:val="002D418D"/>
    <w:rsid w:val="002D6ED9"/>
    <w:rsid w:val="002D7B9E"/>
    <w:rsid w:val="002E1986"/>
    <w:rsid w:val="002E2B0D"/>
    <w:rsid w:val="002E34A0"/>
    <w:rsid w:val="002E36D0"/>
    <w:rsid w:val="002E3C50"/>
    <w:rsid w:val="002E3F76"/>
    <w:rsid w:val="002E4277"/>
    <w:rsid w:val="002E5759"/>
    <w:rsid w:val="002E5A79"/>
    <w:rsid w:val="002E5EBF"/>
    <w:rsid w:val="002E5ECA"/>
    <w:rsid w:val="002E704F"/>
    <w:rsid w:val="002E77A3"/>
    <w:rsid w:val="002F0824"/>
    <w:rsid w:val="002F1287"/>
    <w:rsid w:val="002F2BBA"/>
    <w:rsid w:val="002F3917"/>
    <w:rsid w:val="002F3E71"/>
    <w:rsid w:val="002F62DF"/>
    <w:rsid w:val="002F6561"/>
    <w:rsid w:val="002F6D51"/>
    <w:rsid w:val="002F794D"/>
    <w:rsid w:val="0030040E"/>
    <w:rsid w:val="003031F8"/>
    <w:rsid w:val="003073A2"/>
    <w:rsid w:val="003074F5"/>
    <w:rsid w:val="00307E55"/>
    <w:rsid w:val="00310A3D"/>
    <w:rsid w:val="00310E8D"/>
    <w:rsid w:val="00311D0A"/>
    <w:rsid w:val="0031558F"/>
    <w:rsid w:val="00316C80"/>
    <w:rsid w:val="00316D8E"/>
    <w:rsid w:val="00316F1F"/>
    <w:rsid w:val="00321409"/>
    <w:rsid w:val="00321BFF"/>
    <w:rsid w:val="003220AA"/>
    <w:rsid w:val="0032211F"/>
    <w:rsid w:val="003221B7"/>
    <w:rsid w:val="00322B4B"/>
    <w:rsid w:val="00322BCD"/>
    <w:rsid w:val="003247EA"/>
    <w:rsid w:val="00326DFB"/>
    <w:rsid w:val="00330BEF"/>
    <w:rsid w:val="00330C89"/>
    <w:rsid w:val="00332A04"/>
    <w:rsid w:val="00333ED1"/>
    <w:rsid w:val="00333FF1"/>
    <w:rsid w:val="00335043"/>
    <w:rsid w:val="00335778"/>
    <w:rsid w:val="00337B8A"/>
    <w:rsid w:val="003403FE"/>
    <w:rsid w:val="00340803"/>
    <w:rsid w:val="00340AA5"/>
    <w:rsid w:val="00341BCF"/>
    <w:rsid w:val="00342F4E"/>
    <w:rsid w:val="0034398D"/>
    <w:rsid w:val="00343B62"/>
    <w:rsid w:val="0034787A"/>
    <w:rsid w:val="00347C6C"/>
    <w:rsid w:val="00350D1D"/>
    <w:rsid w:val="00352C39"/>
    <w:rsid w:val="00353C6C"/>
    <w:rsid w:val="003572B9"/>
    <w:rsid w:val="00360318"/>
    <w:rsid w:val="00360DFB"/>
    <w:rsid w:val="00361DDC"/>
    <w:rsid w:val="003628BB"/>
    <w:rsid w:val="003635DD"/>
    <w:rsid w:val="00364EFF"/>
    <w:rsid w:val="00365309"/>
    <w:rsid w:val="00365C85"/>
    <w:rsid w:val="003679DD"/>
    <w:rsid w:val="00370402"/>
    <w:rsid w:val="003709B4"/>
    <w:rsid w:val="00370E0E"/>
    <w:rsid w:val="003741CF"/>
    <w:rsid w:val="00374E35"/>
    <w:rsid w:val="0037585B"/>
    <w:rsid w:val="003776FE"/>
    <w:rsid w:val="00377DDB"/>
    <w:rsid w:val="003809D1"/>
    <w:rsid w:val="00381063"/>
    <w:rsid w:val="00381F68"/>
    <w:rsid w:val="00381F98"/>
    <w:rsid w:val="00382924"/>
    <w:rsid w:val="00382CEB"/>
    <w:rsid w:val="0038423E"/>
    <w:rsid w:val="003845DF"/>
    <w:rsid w:val="0038562D"/>
    <w:rsid w:val="00385829"/>
    <w:rsid w:val="00387E4A"/>
    <w:rsid w:val="003903ED"/>
    <w:rsid w:val="003911B8"/>
    <w:rsid w:val="0039151C"/>
    <w:rsid w:val="00391E5A"/>
    <w:rsid w:val="0039250F"/>
    <w:rsid w:val="0039447C"/>
    <w:rsid w:val="00394527"/>
    <w:rsid w:val="00394A68"/>
    <w:rsid w:val="00394F0F"/>
    <w:rsid w:val="003974BE"/>
    <w:rsid w:val="00397833"/>
    <w:rsid w:val="003A0A00"/>
    <w:rsid w:val="003A0B7C"/>
    <w:rsid w:val="003A1CAE"/>
    <w:rsid w:val="003A3C3B"/>
    <w:rsid w:val="003A3EDE"/>
    <w:rsid w:val="003A52D0"/>
    <w:rsid w:val="003A636E"/>
    <w:rsid w:val="003A6B6B"/>
    <w:rsid w:val="003A6C62"/>
    <w:rsid w:val="003A7017"/>
    <w:rsid w:val="003A7390"/>
    <w:rsid w:val="003B3FF1"/>
    <w:rsid w:val="003B5434"/>
    <w:rsid w:val="003B5C0D"/>
    <w:rsid w:val="003B665C"/>
    <w:rsid w:val="003B6826"/>
    <w:rsid w:val="003C0924"/>
    <w:rsid w:val="003C1D41"/>
    <w:rsid w:val="003C1DC0"/>
    <w:rsid w:val="003C2775"/>
    <w:rsid w:val="003C504F"/>
    <w:rsid w:val="003C54E2"/>
    <w:rsid w:val="003C5705"/>
    <w:rsid w:val="003C6DBD"/>
    <w:rsid w:val="003C7F80"/>
    <w:rsid w:val="003D04E0"/>
    <w:rsid w:val="003D1228"/>
    <w:rsid w:val="003D1588"/>
    <w:rsid w:val="003D1919"/>
    <w:rsid w:val="003D202A"/>
    <w:rsid w:val="003D369D"/>
    <w:rsid w:val="003D6DB9"/>
    <w:rsid w:val="003D6EFC"/>
    <w:rsid w:val="003D7BA5"/>
    <w:rsid w:val="003E0DEA"/>
    <w:rsid w:val="003E30EB"/>
    <w:rsid w:val="003E333F"/>
    <w:rsid w:val="003E34EB"/>
    <w:rsid w:val="003E4E57"/>
    <w:rsid w:val="003E5177"/>
    <w:rsid w:val="003E5587"/>
    <w:rsid w:val="003E6F37"/>
    <w:rsid w:val="003F3501"/>
    <w:rsid w:val="003F3DF8"/>
    <w:rsid w:val="003F4022"/>
    <w:rsid w:val="003F4049"/>
    <w:rsid w:val="003F4497"/>
    <w:rsid w:val="003F52B2"/>
    <w:rsid w:val="003F74C1"/>
    <w:rsid w:val="003F7BB4"/>
    <w:rsid w:val="00400D32"/>
    <w:rsid w:val="00401034"/>
    <w:rsid w:val="00401068"/>
    <w:rsid w:val="00401210"/>
    <w:rsid w:val="004014A9"/>
    <w:rsid w:val="00401B2D"/>
    <w:rsid w:val="00401E8D"/>
    <w:rsid w:val="004048DA"/>
    <w:rsid w:val="0040503C"/>
    <w:rsid w:val="004054B0"/>
    <w:rsid w:val="004110BE"/>
    <w:rsid w:val="004114E3"/>
    <w:rsid w:val="0041178D"/>
    <w:rsid w:val="004119CB"/>
    <w:rsid w:val="00411A60"/>
    <w:rsid w:val="004130E8"/>
    <w:rsid w:val="00413150"/>
    <w:rsid w:val="0041333C"/>
    <w:rsid w:val="00416753"/>
    <w:rsid w:val="00420EBE"/>
    <w:rsid w:val="00421848"/>
    <w:rsid w:val="00421BAF"/>
    <w:rsid w:val="00422EE7"/>
    <w:rsid w:val="00425ACA"/>
    <w:rsid w:val="004307C9"/>
    <w:rsid w:val="00432C95"/>
    <w:rsid w:val="004337E2"/>
    <w:rsid w:val="00433E8C"/>
    <w:rsid w:val="00437539"/>
    <w:rsid w:val="00441366"/>
    <w:rsid w:val="00441CFE"/>
    <w:rsid w:val="00443E84"/>
    <w:rsid w:val="00444F81"/>
    <w:rsid w:val="00445D7E"/>
    <w:rsid w:val="0044622E"/>
    <w:rsid w:val="00446F55"/>
    <w:rsid w:val="00450926"/>
    <w:rsid w:val="00450B6D"/>
    <w:rsid w:val="0045431B"/>
    <w:rsid w:val="0045493A"/>
    <w:rsid w:val="0045780D"/>
    <w:rsid w:val="0046015A"/>
    <w:rsid w:val="00464CC9"/>
    <w:rsid w:val="004657E0"/>
    <w:rsid w:val="00465CB1"/>
    <w:rsid w:val="004674E9"/>
    <w:rsid w:val="004676F4"/>
    <w:rsid w:val="00472B78"/>
    <w:rsid w:val="0047347C"/>
    <w:rsid w:val="00473F0B"/>
    <w:rsid w:val="004754BA"/>
    <w:rsid w:val="004755AC"/>
    <w:rsid w:val="004773AC"/>
    <w:rsid w:val="0048049D"/>
    <w:rsid w:val="00480508"/>
    <w:rsid w:val="00485E06"/>
    <w:rsid w:val="00486649"/>
    <w:rsid w:val="00492D8D"/>
    <w:rsid w:val="004963BB"/>
    <w:rsid w:val="00496990"/>
    <w:rsid w:val="004A08C7"/>
    <w:rsid w:val="004A1C2A"/>
    <w:rsid w:val="004A267D"/>
    <w:rsid w:val="004A2F27"/>
    <w:rsid w:val="004A6AA7"/>
    <w:rsid w:val="004B2554"/>
    <w:rsid w:val="004B2D72"/>
    <w:rsid w:val="004B3570"/>
    <w:rsid w:val="004B3960"/>
    <w:rsid w:val="004B3969"/>
    <w:rsid w:val="004B4C50"/>
    <w:rsid w:val="004B563C"/>
    <w:rsid w:val="004B6C7E"/>
    <w:rsid w:val="004B7CCF"/>
    <w:rsid w:val="004C0EF8"/>
    <w:rsid w:val="004C126E"/>
    <w:rsid w:val="004C194B"/>
    <w:rsid w:val="004C30DC"/>
    <w:rsid w:val="004C32EC"/>
    <w:rsid w:val="004C3CF0"/>
    <w:rsid w:val="004C3E94"/>
    <w:rsid w:val="004C4275"/>
    <w:rsid w:val="004C4997"/>
    <w:rsid w:val="004C5C3A"/>
    <w:rsid w:val="004C67AE"/>
    <w:rsid w:val="004D0A29"/>
    <w:rsid w:val="004D226D"/>
    <w:rsid w:val="004D4C40"/>
    <w:rsid w:val="004D518F"/>
    <w:rsid w:val="004D64B6"/>
    <w:rsid w:val="004D6C56"/>
    <w:rsid w:val="004D70EC"/>
    <w:rsid w:val="004E48BE"/>
    <w:rsid w:val="004E5A16"/>
    <w:rsid w:val="004E6553"/>
    <w:rsid w:val="004E66DF"/>
    <w:rsid w:val="004E6D36"/>
    <w:rsid w:val="004E6D40"/>
    <w:rsid w:val="004E743A"/>
    <w:rsid w:val="004E7CFC"/>
    <w:rsid w:val="004F0809"/>
    <w:rsid w:val="004F0B14"/>
    <w:rsid w:val="004F0ED6"/>
    <w:rsid w:val="004F2A5A"/>
    <w:rsid w:val="004F3D14"/>
    <w:rsid w:val="004F4A48"/>
    <w:rsid w:val="004F7545"/>
    <w:rsid w:val="00504827"/>
    <w:rsid w:val="00511503"/>
    <w:rsid w:val="0051350B"/>
    <w:rsid w:val="00513966"/>
    <w:rsid w:val="00514399"/>
    <w:rsid w:val="00514EA3"/>
    <w:rsid w:val="00515E17"/>
    <w:rsid w:val="00516EE8"/>
    <w:rsid w:val="00517D94"/>
    <w:rsid w:val="005221F1"/>
    <w:rsid w:val="00522B2C"/>
    <w:rsid w:val="00523112"/>
    <w:rsid w:val="005240F4"/>
    <w:rsid w:val="0052513D"/>
    <w:rsid w:val="0052531D"/>
    <w:rsid w:val="00526D3C"/>
    <w:rsid w:val="00527560"/>
    <w:rsid w:val="0053019A"/>
    <w:rsid w:val="00530C65"/>
    <w:rsid w:val="005314A4"/>
    <w:rsid w:val="00531D8A"/>
    <w:rsid w:val="00531FFC"/>
    <w:rsid w:val="0053269F"/>
    <w:rsid w:val="00532B41"/>
    <w:rsid w:val="0053313F"/>
    <w:rsid w:val="00533914"/>
    <w:rsid w:val="005339CF"/>
    <w:rsid w:val="005345AC"/>
    <w:rsid w:val="00534F09"/>
    <w:rsid w:val="00534FA2"/>
    <w:rsid w:val="00536786"/>
    <w:rsid w:val="0053778B"/>
    <w:rsid w:val="005379CB"/>
    <w:rsid w:val="00540459"/>
    <w:rsid w:val="005418EC"/>
    <w:rsid w:val="005423CE"/>
    <w:rsid w:val="00542C7D"/>
    <w:rsid w:val="00542C94"/>
    <w:rsid w:val="00542E08"/>
    <w:rsid w:val="00542FE1"/>
    <w:rsid w:val="005434F7"/>
    <w:rsid w:val="005446FC"/>
    <w:rsid w:val="005476A8"/>
    <w:rsid w:val="005530F5"/>
    <w:rsid w:val="005538A2"/>
    <w:rsid w:val="005554D9"/>
    <w:rsid w:val="0055625F"/>
    <w:rsid w:val="00557172"/>
    <w:rsid w:val="00557A40"/>
    <w:rsid w:val="005612D6"/>
    <w:rsid w:val="0056134C"/>
    <w:rsid w:val="00561633"/>
    <w:rsid w:val="00563BE8"/>
    <w:rsid w:val="00564541"/>
    <w:rsid w:val="00565B06"/>
    <w:rsid w:val="00566AF6"/>
    <w:rsid w:val="005671DD"/>
    <w:rsid w:val="005707D5"/>
    <w:rsid w:val="00570CB8"/>
    <w:rsid w:val="00575AA7"/>
    <w:rsid w:val="00576CC7"/>
    <w:rsid w:val="00580569"/>
    <w:rsid w:val="0058071F"/>
    <w:rsid w:val="0058153B"/>
    <w:rsid w:val="005819F0"/>
    <w:rsid w:val="005824A1"/>
    <w:rsid w:val="00582705"/>
    <w:rsid w:val="00582E89"/>
    <w:rsid w:val="005830B9"/>
    <w:rsid w:val="00584E36"/>
    <w:rsid w:val="005862BE"/>
    <w:rsid w:val="005864F5"/>
    <w:rsid w:val="00590333"/>
    <w:rsid w:val="00592074"/>
    <w:rsid w:val="0059216B"/>
    <w:rsid w:val="005921F9"/>
    <w:rsid w:val="00592DFA"/>
    <w:rsid w:val="00594497"/>
    <w:rsid w:val="00594500"/>
    <w:rsid w:val="00594CF8"/>
    <w:rsid w:val="00595DF3"/>
    <w:rsid w:val="005960DB"/>
    <w:rsid w:val="005A30C3"/>
    <w:rsid w:val="005A3107"/>
    <w:rsid w:val="005A32ED"/>
    <w:rsid w:val="005A4B9F"/>
    <w:rsid w:val="005A51CF"/>
    <w:rsid w:val="005A6B92"/>
    <w:rsid w:val="005A74B2"/>
    <w:rsid w:val="005B16DE"/>
    <w:rsid w:val="005B1F0C"/>
    <w:rsid w:val="005B6CE0"/>
    <w:rsid w:val="005C0300"/>
    <w:rsid w:val="005C045D"/>
    <w:rsid w:val="005C0BF7"/>
    <w:rsid w:val="005C15D3"/>
    <w:rsid w:val="005C175B"/>
    <w:rsid w:val="005C5CA9"/>
    <w:rsid w:val="005C63D2"/>
    <w:rsid w:val="005C6F40"/>
    <w:rsid w:val="005C7079"/>
    <w:rsid w:val="005D0FAC"/>
    <w:rsid w:val="005D1826"/>
    <w:rsid w:val="005D2D18"/>
    <w:rsid w:val="005D66DA"/>
    <w:rsid w:val="005D7B67"/>
    <w:rsid w:val="005D7D69"/>
    <w:rsid w:val="005E050D"/>
    <w:rsid w:val="005E3186"/>
    <w:rsid w:val="005E35D0"/>
    <w:rsid w:val="005E3784"/>
    <w:rsid w:val="005E37E2"/>
    <w:rsid w:val="005E3F5A"/>
    <w:rsid w:val="005E4367"/>
    <w:rsid w:val="005F1D82"/>
    <w:rsid w:val="005F2AE2"/>
    <w:rsid w:val="005F4D3E"/>
    <w:rsid w:val="005F5001"/>
    <w:rsid w:val="005F5547"/>
    <w:rsid w:val="005F6B72"/>
    <w:rsid w:val="005F74DC"/>
    <w:rsid w:val="006007BC"/>
    <w:rsid w:val="00600E81"/>
    <w:rsid w:val="00601585"/>
    <w:rsid w:val="00602105"/>
    <w:rsid w:val="0060320C"/>
    <w:rsid w:val="00603C65"/>
    <w:rsid w:val="006048C9"/>
    <w:rsid w:val="00604F80"/>
    <w:rsid w:val="00605511"/>
    <w:rsid w:val="00607CA2"/>
    <w:rsid w:val="00610601"/>
    <w:rsid w:val="00610CFB"/>
    <w:rsid w:val="006132F6"/>
    <w:rsid w:val="00613E90"/>
    <w:rsid w:val="00614461"/>
    <w:rsid w:val="006146A1"/>
    <w:rsid w:val="00616F6F"/>
    <w:rsid w:val="00622382"/>
    <w:rsid w:val="00624153"/>
    <w:rsid w:val="00624A1A"/>
    <w:rsid w:val="00627280"/>
    <w:rsid w:val="00627DDB"/>
    <w:rsid w:val="00631521"/>
    <w:rsid w:val="00633F15"/>
    <w:rsid w:val="00634E2D"/>
    <w:rsid w:val="006378B6"/>
    <w:rsid w:val="00637E0A"/>
    <w:rsid w:val="00640167"/>
    <w:rsid w:val="006407ED"/>
    <w:rsid w:val="006414D8"/>
    <w:rsid w:val="00641877"/>
    <w:rsid w:val="00641D6D"/>
    <w:rsid w:val="006422DF"/>
    <w:rsid w:val="00642A9C"/>
    <w:rsid w:val="006455FA"/>
    <w:rsid w:val="00645C23"/>
    <w:rsid w:val="00645E0F"/>
    <w:rsid w:val="00646F97"/>
    <w:rsid w:val="00647070"/>
    <w:rsid w:val="006479F8"/>
    <w:rsid w:val="00647B43"/>
    <w:rsid w:val="006517C8"/>
    <w:rsid w:val="00651EE8"/>
    <w:rsid w:val="006528CD"/>
    <w:rsid w:val="00657315"/>
    <w:rsid w:val="00660F9D"/>
    <w:rsid w:val="006622C3"/>
    <w:rsid w:val="0066291F"/>
    <w:rsid w:val="006638D0"/>
    <w:rsid w:val="00663ED1"/>
    <w:rsid w:val="00666AB5"/>
    <w:rsid w:val="00666F3D"/>
    <w:rsid w:val="006670A1"/>
    <w:rsid w:val="00671186"/>
    <w:rsid w:val="00671484"/>
    <w:rsid w:val="00671C9C"/>
    <w:rsid w:val="00672FB8"/>
    <w:rsid w:val="0067408B"/>
    <w:rsid w:val="00674146"/>
    <w:rsid w:val="00675A8F"/>
    <w:rsid w:val="00675DCC"/>
    <w:rsid w:val="00676A58"/>
    <w:rsid w:val="00676D00"/>
    <w:rsid w:val="00676D43"/>
    <w:rsid w:val="00677013"/>
    <w:rsid w:val="0068354B"/>
    <w:rsid w:val="0068525D"/>
    <w:rsid w:val="0068598C"/>
    <w:rsid w:val="0068779F"/>
    <w:rsid w:val="00690576"/>
    <w:rsid w:val="00691BAD"/>
    <w:rsid w:val="00691D49"/>
    <w:rsid w:val="006922E3"/>
    <w:rsid w:val="0069269B"/>
    <w:rsid w:val="006964AB"/>
    <w:rsid w:val="00696FEA"/>
    <w:rsid w:val="0069709A"/>
    <w:rsid w:val="006A0F5E"/>
    <w:rsid w:val="006A113E"/>
    <w:rsid w:val="006A19A4"/>
    <w:rsid w:val="006A49F9"/>
    <w:rsid w:val="006A6EF6"/>
    <w:rsid w:val="006B1B54"/>
    <w:rsid w:val="006B1E5E"/>
    <w:rsid w:val="006B2D50"/>
    <w:rsid w:val="006B3296"/>
    <w:rsid w:val="006B59EE"/>
    <w:rsid w:val="006B5D3D"/>
    <w:rsid w:val="006B78F7"/>
    <w:rsid w:val="006B7F90"/>
    <w:rsid w:val="006C054C"/>
    <w:rsid w:val="006C0573"/>
    <w:rsid w:val="006C0986"/>
    <w:rsid w:val="006C3EBF"/>
    <w:rsid w:val="006C4872"/>
    <w:rsid w:val="006C75DC"/>
    <w:rsid w:val="006D05C4"/>
    <w:rsid w:val="006D18A7"/>
    <w:rsid w:val="006D214D"/>
    <w:rsid w:val="006D3387"/>
    <w:rsid w:val="006D3555"/>
    <w:rsid w:val="006D436C"/>
    <w:rsid w:val="006D4FC2"/>
    <w:rsid w:val="006E15F3"/>
    <w:rsid w:val="006E279B"/>
    <w:rsid w:val="006E4039"/>
    <w:rsid w:val="006E43CE"/>
    <w:rsid w:val="006E5361"/>
    <w:rsid w:val="006E5DC7"/>
    <w:rsid w:val="006E6D2F"/>
    <w:rsid w:val="006F181E"/>
    <w:rsid w:val="006F19CE"/>
    <w:rsid w:val="006F1AE1"/>
    <w:rsid w:val="006F44BC"/>
    <w:rsid w:val="006F48C0"/>
    <w:rsid w:val="006F61FD"/>
    <w:rsid w:val="006F63BB"/>
    <w:rsid w:val="006F6C04"/>
    <w:rsid w:val="006F750F"/>
    <w:rsid w:val="006F75F6"/>
    <w:rsid w:val="006F7CB8"/>
    <w:rsid w:val="00700FA7"/>
    <w:rsid w:val="007020C0"/>
    <w:rsid w:val="00703370"/>
    <w:rsid w:val="00705F50"/>
    <w:rsid w:val="007061C7"/>
    <w:rsid w:val="00706A15"/>
    <w:rsid w:val="00707D84"/>
    <w:rsid w:val="00710924"/>
    <w:rsid w:val="00711632"/>
    <w:rsid w:val="00711A74"/>
    <w:rsid w:val="007148B3"/>
    <w:rsid w:val="00714B5F"/>
    <w:rsid w:val="0071699D"/>
    <w:rsid w:val="00716ED9"/>
    <w:rsid w:val="00717640"/>
    <w:rsid w:val="00717F9C"/>
    <w:rsid w:val="007220F9"/>
    <w:rsid w:val="00722A04"/>
    <w:rsid w:val="007237B6"/>
    <w:rsid w:val="00725B90"/>
    <w:rsid w:val="007260FE"/>
    <w:rsid w:val="007316B2"/>
    <w:rsid w:val="0073264D"/>
    <w:rsid w:val="00732FA5"/>
    <w:rsid w:val="00736348"/>
    <w:rsid w:val="007405B8"/>
    <w:rsid w:val="007436FC"/>
    <w:rsid w:val="007441FA"/>
    <w:rsid w:val="00747759"/>
    <w:rsid w:val="00750299"/>
    <w:rsid w:val="00750673"/>
    <w:rsid w:val="00753CC7"/>
    <w:rsid w:val="007567AA"/>
    <w:rsid w:val="00756E12"/>
    <w:rsid w:val="0075752B"/>
    <w:rsid w:val="00760A2A"/>
    <w:rsid w:val="00761569"/>
    <w:rsid w:val="00761855"/>
    <w:rsid w:val="00763156"/>
    <w:rsid w:val="00763F49"/>
    <w:rsid w:val="00764EC4"/>
    <w:rsid w:val="007659FC"/>
    <w:rsid w:val="00765C4E"/>
    <w:rsid w:val="007662AE"/>
    <w:rsid w:val="00766415"/>
    <w:rsid w:val="00766688"/>
    <w:rsid w:val="0077440E"/>
    <w:rsid w:val="00775011"/>
    <w:rsid w:val="007751AE"/>
    <w:rsid w:val="00775F77"/>
    <w:rsid w:val="00776DEB"/>
    <w:rsid w:val="00776EC6"/>
    <w:rsid w:val="007771AB"/>
    <w:rsid w:val="007778E7"/>
    <w:rsid w:val="0078060F"/>
    <w:rsid w:val="00785B3D"/>
    <w:rsid w:val="00786BA3"/>
    <w:rsid w:val="00786EFD"/>
    <w:rsid w:val="007874D3"/>
    <w:rsid w:val="007875E7"/>
    <w:rsid w:val="00790B3A"/>
    <w:rsid w:val="00792576"/>
    <w:rsid w:val="007946A2"/>
    <w:rsid w:val="0079506B"/>
    <w:rsid w:val="007A0D25"/>
    <w:rsid w:val="007A170C"/>
    <w:rsid w:val="007A3D5C"/>
    <w:rsid w:val="007A42E4"/>
    <w:rsid w:val="007A47E3"/>
    <w:rsid w:val="007A5BF6"/>
    <w:rsid w:val="007A69B4"/>
    <w:rsid w:val="007A73AC"/>
    <w:rsid w:val="007A7735"/>
    <w:rsid w:val="007B0544"/>
    <w:rsid w:val="007B1630"/>
    <w:rsid w:val="007B2DC3"/>
    <w:rsid w:val="007B35F1"/>
    <w:rsid w:val="007B602E"/>
    <w:rsid w:val="007B60DA"/>
    <w:rsid w:val="007B7D3E"/>
    <w:rsid w:val="007C04C5"/>
    <w:rsid w:val="007C13FD"/>
    <w:rsid w:val="007C16AC"/>
    <w:rsid w:val="007C1F81"/>
    <w:rsid w:val="007C38E3"/>
    <w:rsid w:val="007C434C"/>
    <w:rsid w:val="007C514C"/>
    <w:rsid w:val="007C674B"/>
    <w:rsid w:val="007C6F55"/>
    <w:rsid w:val="007C75CE"/>
    <w:rsid w:val="007D16BC"/>
    <w:rsid w:val="007D23D5"/>
    <w:rsid w:val="007D631F"/>
    <w:rsid w:val="007D7060"/>
    <w:rsid w:val="007E1736"/>
    <w:rsid w:val="007E1997"/>
    <w:rsid w:val="007E1CBE"/>
    <w:rsid w:val="007E30DF"/>
    <w:rsid w:val="007E364A"/>
    <w:rsid w:val="007E4548"/>
    <w:rsid w:val="007E5030"/>
    <w:rsid w:val="007E577A"/>
    <w:rsid w:val="007E5846"/>
    <w:rsid w:val="007E6515"/>
    <w:rsid w:val="007E66F7"/>
    <w:rsid w:val="007E6C29"/>
    <w:rsid w:val="007E7CD2"/>
    <w:rsid w:val="007F06C9"/>
    <w:rsid w:val="007F07B0"/>
    <w:rsid w:val="007F0FA3"/>
    <w:rsid w:val="007F115E"/>
    <w:rsid w:val="007F14CF"/>
    <w:rsid w:val="007F3841"/>
    <w:rsid w:val="007F49C5"/>
    <w:rsid w:val="007F4CAC"/>
    <w:rsid w:val="007F5604"/>
    <w:rsid w:val="008008E5"/>
    <w:rsid w:val="008031CD"/>
    <w:rsid w:val="0080343A"/>
    <w:rsid w:val="00804476"/>
    <w:rsid w:val="00804541"/>
    <w:rsid w:val="00805BE1"/>
    <w:rsid w:val="00805D66"/>
    <w:rsid w:val="00806111"/>
    <w:rsid w:val="0080638C"/>
    <w:rsid w:val="00807393"/>
    <w:rsid w:val="008116A6"/>
    <w:rsid w:val="0081348F"/>
    <w:rsid w:val="00813FA0"/>
    <w:rsid w:val="008147BD"/>
    <w:rsid w:val="00816701"/>
    <w:rsid w:val="00821C85"/>
    <w:rsid w:val="008235A2"/>
    <w:rsid w:val="008239A4"/>
    <w:rsid w:val="00823D7D"/>
    <w:rsid w:val="00830C9B"/>
    <w:rsid w:val="00831110"/>
    <w:rsid w:val="008319F5"/>
    <w:rsid w:val="00831BDE"/>
    <w:rsid w:val="00831E2F"/>
    <w:rsid w:val="00832D0C"/>
    <w:rsid w:val="00833D8C"/>
    <w:rsid w:val="00835480"/>
    <w:rsid w:val="00840913"/>
    <w:rsid w:val="00840C40"/>
    <w:rsid w:val="008425D7"/>
    <w:rsid w:val="008439B2"/>
    <w:rsid w:val="0084677D"/>
    <w:rsid w:val="00850011"/>
    <w:rsid w:val="008508C2"/>
    <w:rsid w:val="00851C23"/>
    <w:rsid w:val="00853D9F"/>
    <w:rsid w:val="00855E41"/>
    <w:rsid w:val="00857F16"/>
    <w:rsid w:val="00860017"/>
    <w:rsid w:val="00860166"/>
    <w:rsid w:val="008602F6"/>
    <w:rsid w:val="008605DD"/>
    <w:rsid w:val="00860B70"/>
    <w:rsid w:val="008617F9"/>
    <w:rsid w:val="008628CC"/>
    <w:rsid w:val="008647DA"/>
    <w:rsid w:val="00865C16"/>
    <w:rsid w:val="00866980"/>
    <w:rsid w:val="00867799"/>
    <w:rsid w:val="00871418"/>
    <w:rsid w:val="00871692"/>
    <w:rsid w:val="00873EDC"/>
    <w:rsid w:val="008740C2"/>
    <w:rsid w:val="008756B6"/>
    <w:rsid w:val="00880C59"/>
    <w:rsid w:val="00881935"/>
    <w:rsid w:val="00883634"/>
    <w:rsid w:val="00884337"/>
    <w:rsid w:val="00885A63"/>
    <w:rsid w:val="00885AF0"/>
    <w:rsid w:val="00885C4F"/>
    <w:rsid w:val="00886FF9"/>
    <w:rsid w:val="00887F2B"/>
    <w:rsid w:val="00890FDD"/>
    <w:rsid w:val="00893E04"/>
    <w:rsid w:val="00894EFA"/>
    <w:rsid w:val="00894FD1"/>
    <w:rsid w:val="00895051"/>
    <w:rsid w:val="00897626"/>
    <w:rsid w:val="008979CD"/>
    <w:rsid w:val="008A174A"/>
    <w:rsid w:val="008A2132"/>
    <w:rsid w:val="008A2F6D"/>
    <w:rsid w:val="008A3823"/>
    <w:rsid w:val="008A4203"/>
    <w:rsid w:val="008A45FF"/>
    <w:rsid w:val="008A4904"/>
    <w:rsid w:val="008A5AE6"/>
    <w:rsid w:val="008A6D2F"/>
    <w:rsid w:val="008A6D56"/>
    <w:rsid w:val="008B104D"/>
    <w:rsid w:val="008B18B4"/>
    <w:rsid w:val="008B272F"/>
    <w:rsid w:val="008B551C"/>
    <w:rsid w:val="008B5E60"/>
    <w:rsid w:val="008B702F"/>
    <w:rsid w:val="008C2600"/>
    <w:rsid w:val="008C266C"/>
    <w:rsid w:val="008C2E98"/>
    <w:rsid w:val="008C5749"/>
    <w:rsid w:val="008D0125"/>
    <w:rsid w:val="008D02CA"/>
    <w:rsid w:val="008D1D58"/>
    <w:rsid w:val="008D21EF"/>
    <w:rsid w:val="008D3A79"/>
    <w:rsid w:val="008D3E08"/>
    <w:rsid w:val="008D412A"/>
    <w:rsid w:val="008D4A80"/>
    <w:rsid w:val="008D50E1"/>
    <w:rsid w:val="008D6739"/>
    <w:rsid w:val="008D7453"/>
    <w:rsid w:val="008D78BF"/>
    <w:rsid w:val="008E0DFD"/>
    <w:rsid w:val="008E0E4D"/>
    <w:rsid w:val="008E12D6"/>
    <w:rsid w:val="008E1D48"/>
    <w:rsid w:val="008E23A8"/>
    <w:rsid w:val="008E4E0B"/>
    <w:rsid w:val="008E59A0"/>
    <w:rsid w:val="008E61A7"/>
    <w:rsid w:val="008E7B68"/>
    <w:rsid w:val="008E7C4D"/>
    <w:rsid w:val="008F1322"/>
    <w:rsid w:val="008F38CC"/>
    <w:rsid w:val="008F50C0"/>
    <w:rsid w:val="008F61D1"/>
    <w:rsid w:val="008F64BF"/>
    <w:rsid w:val="008F6DE1"/>
    <w:rsid w:val="00900CC9"/>
    <w:rsid w:val="00900D30"/>
    <w:rsid w:val="00906A6C"/>
    <w:rsid w:val="00907422"/>
    <w:rsid w:val="00907F6E"/>
    <w:rsid w:val="00910510"/>
    <w:rsid w:val="00910DA9"/>
    <w:rsid w:val="00910EA7"/>
    <w:rsid w:val="00911839"/>
    <w:rsid w:val="009118FD"/>
    <w:rsid w:val="00912608"/>
    <w:rsid w:val="0091273A"/>
    <w:rsid w:val="009132D3"/>
    <w:rsid w:val="009134EB"/>
    <w:rsid w:val="0091413F"/>
    <w:rsid w:val="00915022"/>
    <w:rsid w:val="009151BE"/>
    <w:rsid w:val="00915BC1"/>
    <w:rsid w:val="00915F85"/>
    <w:rsid w:val="00920DFF"/>
    <w:rsid w:val="00920E2D"/>
    <w:rsid w:val="00920FC7"/>
    <w:rsid w:val="00921597"/>
    <w:rsid w:val="00921E44"/>
    <w:rsid w:val="00923016"/>
    <w:rsid w:val="009239F9"/>
    <w:rsid w:val="00923E8D"/>
    <w:rsid w:val="009252A6"/>
    <w:rsid w:val="00925377"/>
    <w:rsid w:val="00926C67"/>
    <w:rsid w:val="00927C18"/>
    <w:rsid w:val="00927D20"/>
    <w:rsid w:val="00930214"/>
    <w:rsid w:val="009307BD"/>
    <w:rsid w:val="00931159"/>
    <w:rsid w:val="009316DA"/>
    <w:rsid w:val="00931ECA"/>
    <w:rsid w:val="009330B9"/>
    <w:rsid w:val="0093332B"/>
    <w:rsid w:val="00933367"/>
    <w:rsid w:val="009351FB"/>
    <w:rsid w:val="00935EFD"/>
    <w:rsid w:val="00942AAC"/>
    <w:rsid w:val="00942B5D"/>
    <w:rsid w:val="009469C6"/>
    <w:rsid w:val="00947C64"/>
    <w:rsid w:val="00950344"/>
    <w:rsid w:val="00950B06"/>
    <w:rsid w:val="00950EBB"/>
    <w:rsid w:val="00952021"/>
    <w:rsid w:val="00952153"/>
    <w:rsid w:val="00954BD3"/>
    <w:rsid w:val="00954C90"/>
    <w:rsid w:val="009553F4"/>
    <w:rsid w:val="00956D75"/>
    <w:rsid w:val="00960392"/>
    <w:rsid w:val="009633A8"/>
    <w:rsid w:val="0096385F"/>
    <w:rsid w:val="0096464E"/>
    <w:rsid w:val="00964946"/>
    <w:rsid w:val="00965900"/>
    <w:rsid w:val="00965A5A"/>
    <w:rsid w:val="0096665A"/>
    <w:rsid w:val="00966CCB"/>
    <w:rsid w:val="00966E7D"/>
    <w:rsid w:val="009672A2"/>
    <w:rsid w:val="00970B99"/>
    <w:rsid w:val="0097154E"/>
    <w:rsid w:val="00971E7F"/>
    <w:rsid w:val="00971EB9"/>
    <w:rsid w:val="0097264B"/>
    <w:rsid w:val="00974874"/>
    <w:rsid w:val="00975A0B"/>
    <w:rsid w:val="00975A16"/>
    <w:rsid w:val="009761A9"/>
    <w:rsid w:val="009761F9"/>
    <w:rsid w:val="0098112B"/>
    <w:rsid w:val="00981BE7"/>
    <w:rsid w:val="0098299E"/>
    <w:rsid w:val="00983265"/>
    <w:rsid w:val="009834B7"/>
    <w:rsid w:val="00983CB2"/>
    <w:rsid w:val="00983D38"/>
    <w:rsid w:val="00984A14"/>
    <w:rsid w:val="00986260"/>
    <w:rsid w:val="009862D4"/>
    <w:rsid w:val="00986458"/>
    <w:rsid w:val="00987378"/>
    <w:rsid w:val="00990982"/>
    <w:rsid w:val="0099270F"/>
    <w:rsid w:val="00992AB8"/>
    <w:rsid w:val="00994530"/>
    <w:rsid w:val="00995F09"/>
    <w:rsid w:val="009964F6"/>
    <w:rsid w:val="00996576"/>
    <w:rsid w:val="00996588"/>
    <w:rsid w:val="00997B26"/>
    <w:rsid w:val="009A006A"/>
    <w:rsid w:val="009A2BD9"/>
    <w:rsid w:val="009A47FA"/>
    <w:rsid w:val="009A4BD0"/>
    <w:rsid w:val="009A541F"/>
    <w:rsid w:val="009A5C38"/>
    <w:rsid w:val="009A5FFF"/>
    <w:rsid w:val="009A6C7B"/>
    <w:rsid w:val="009A7CC3"/>
    <w:rsid w:val="009B0465"/>
    <w:rsid w:val="009B1060"/>
    <w:rsid w:val="009B10B1"/>
    <w:rsid w:val="009B1D1F"/>
    <w:rsid w:val="009B3D2C"/>
    <w:rsid w:val="009B4C6A"/>
    <w:rsid w:val="009B54FB"/>
    <w:rsid w:val="009B5CF9"/>
    <w:rsid w:val="009B5F10"/>
    <w:rsid w:val="009B628D"/>
    <w:rsid w:val="009B715E"/>
    <w:rsid w:val="009B78F1"/>
    <w:rsid w:val="009C0639"/>
    <w:rsid w:val="009C0ED7"/>
    <w:rsid w:val="009C768C"/>
    <w:rsid w:val="009D1899"/>
    <w:rsid w:val="009D193A"/>
    <w:rsid w:val="009D1DC0"/>
    <w:rsid w:val="009D250B"/>
    <w:rsid w:val="009D4AC4"/>
    <w:rsid w:val="009D581E"/>
    <w:rsid w:val="009D5C65"/>
    <w:rsid w:val="009D6191"/>
    <w:rsid w:val="009D7AB1"/>
    <w:rsid w:val="009E0C0F"/>
    <w:rsid w:val="009E0C41"/>
    <w:rsid w:val="009E2A32"/>
    <w:rsid w:val="009E6E84"/>
    <w:rsid w:val="009E70DA"/>
    <w:rsid w:val="009E7210"/>
    <w:rsid w:val="009F2319"/>
    <w:rsid w:val="009F2993"/>
    <w:rsid w:val="009F4C93"/>
    <w:rsid w:val="009F4EAD"/>
    <w:rsid w:val="009F5F52"/>
    <w:rsid w:val="009F6D03"/>
    <w:rsid w:val="00A00B0F"/>
    <w:rsid w:val="00A018F6"/>
    <w:rsid w:val="00A0231E"/>
    <w:rsid w:val="00A05884"/>
    <w:rsid w:val="00A112DB"/>
    <w:rsid w:val="00A11F94"/>
    <w:rsid w:val="00A122D2"/>
    <w:rsid w:val="00A133D0"/>
    <w:rsid w:val="00A146A1"/>
    <w:rsid w:val="00A14E0F"/>
    <w:rsid w:val="00A15AFC"/>
    <w:rsid w:val="00A15EB5"/>
    <w:rsid w:val="00A1632F"/>
    <w:rsid w:val="00A16551"/>
    <w:rsid w:val="00A174C3"/>
    <w:rsid w:val="00A21B26"/>
    <w:rsid w:val="00A21F72"/>
    <w:rsid w:val="00A25381"/>
    <w:rsid w:val="00A25606"/>
    <w:rsid w:val="00A25EC2"/>
    <w:rsid w:val="00A2635D"/>
    <w:rsid w:val="00A30B0C"/>
    <w:rsid w:val="00A315FB"/>
    <w:rsid w:val="00A3286B"/>
    <w:rsid w:val="00A34CE0"/>
    <w:rsid w:val="00A34DA0"/>
    <w:rsid w:val="00A34F21"/>
    <w:rsid w:val="00A35CC0"/>
    <w:rsid w:val="00A36B01"/>
    <w:rsid w:val="00A37461"/>
    <w:rsid w:val="00A375C7"/>
    <w:rsid w:val="00A42E35"/>
    <w:rsid w:val="00A43875"/>
    <w:rsid w:val="00A43AF5"/>
    <w:rsid w:val="00A43C0D"/>
    <w:rsid w:val="00A46262"/>
    <w:rsid w:val="00A46FDC"/>
    <w:rsid w:val="00A47D5B"/>
    <w:rsid w:val="00A50F3B"/>
    <w:rsid w:val="00A50F6E"/>
    <w:rsid w:val="00A55358"/>
    <w:rsid w:val="00A57CA5"/>
    <w:rsid w:val="00A63355"/>
    <w:rsid w:val="00A63C3D"/>
    <w:rsid w:val="00A65356"/>
    <w:rsid w:val="00A65CD6"/>
    <w:rsid w:val="00A674A0"/>
    <w:rsid w:val="00A67A9E"/>
    <w:rsid w:val="00A67E98"/>
    <w:rsid w:val="00A7051D"/>
    <w:rsid w:val="00A744D2"/>
    <w:rsid w:val="00A76123"/>
    <w:rsid w:val="00A815C3"/>
    <w:rsid w:val="00A823CD"/>
    <w:rsid w:val="00A82B15"/>
    <w:rsid w:val="00A83C18"/>
    <w:rsid w:val="00A83D97"/>
    <w:rsid w:val="00A84395"/>
    <w:rsid w:val="00A84676"/>
    <w:rsid w:val="00A87994"/>
    <w:rsid w:val="00A90518"/>
    <w:rsid w:val="00A90651"/>
    <w:rsid w:val="00A908A9"/>
    <w:rsid w:val="00A939BB"/>
    <w:rsid w:val="00A941D2"/>
    <w:rsid w:val="00A9464D"/>
    <w:rsid w:val="00AA0EDC"/>
    <w:rsid w:val="00AA3301"/>
    <w:rsid w:val="00AB00B2"/>
    <w:rsid w:val="00AB0619"/>
    <w:rsid w:val="00AB2CF6"/>
    <w:rsid w:val="00AB7C6A"/>
    <w:rsid w:val="00AC018F"/>
    <w:rsid w:val="00AC0DDE"/>
    <w:rsid w:val="00AC18C3"/>
    <w:rsid w:val="00AC2A40"/>
    <w:rsid w:val="00AC3D24"/>
    <w:rsid w:val="00AC476F"/>
    <w:rsid w:val="00AC6441"/>
    <w:rsid w:val="00AC716C"/>
    <w:rsid w:val="00AD0640"/>
    <w:rsid w:val="00AD1120"/>
    <w:rsid w:val="00AD4143"/>
    <w:rsid w:val="00AD665E"/>
    <w:rsid w:val="00AD7CF9"/>
    <w:rsid w:val="00AE02D9"/>
    <w:rsid w:val="00AE0BDB"/>
    <w:rsid w:val="00AE0DEA"/>
    <w:rsid w:val="00AE1628"/>
    <w:rsid w:val="00AE2883"/>
    <w:rsid w:val="00AE3B8A"/>
    <w:rsid w:val="00AF042F"/>
    <w:rsid w:val="00AF05F2"/>
    <w:rsid w:val="00AF15C0"/>
    <w:rsid w:val="00AF1B50"/>
    <w:rsid w:val="00AF25D0"/>
    <w:rsid w:val="00AF284A"/>
    <w:rsid w:val="00AF4B64"/>
    <w:rsid w:val="00AF4D17"/>
    <w:rsid w:val="00AF6774"/>
    <w:rsid w:val="00AF69EF"/>
    <w:rsid w:val="00AF6DEE"/>
    <w:rsid w:val="00AF7666"/>
    <w:rsid w:val="00B01671"/>
    <w:rsid w:val="00B02E86"/>
    <w:rsid w:val="00B03446"/>
    <w:rsid w:val="00B039DD"/>
    <w:rsid w:val="00B04232"/>
    <w:rsid w:val="00B0520C"/>
    <w:rsid w:val="00B05964"/>
    <w:rsid w:val="00B06296"/>
    <w:rsid w:val="00B07A68"/>
    <w:rsid w:val="00B07E01"/>
    <w:rsid w:val="00B07E79"/>
    <w:rsid w:val="00B10EC9"/>
    <w:rsid w:val="00B11641"/>
    <w:rsid w:val="00B1353C"/>
    <w:rsid w:val="00B2090A"/>
    <w:rsid w:val="00B20DFF"/>
    <w:rsid w:val="00B21478"/>
    <w:rsid w:val="00B21DA0"/>
    <w:rsid w:val="00B22202"/>
    <w:rsid w:val="00B233F7"/>
    <w:rsid w:val="00B2348E"/>
    <w:rsid w:val="00B279D1"/>
    <w:rsid w:val="00B30E8C"/>
    <w:rsid w:val="00B322D9"/>
    <w:rsid w:val="00B324E0"/>
    <w:rsid w:val="00B32B56"/>
    <w:rsid w:val="00B3528C"/>
    <w:rsid w:val="00B36E9E"/>
    <w:rsid w:val="00B40354"/>
    <w:rsid w:val="00B40918"/>
    <w:rsid w:val="00B4179C"/>
    <w:rsid w:val="00B4194A"/>
    <w:rsid w:val="00B41A11"/>
    <w:rsid w:val="00B428F8"/>
    <w:rsid w:val="00B43FCA"/>
    <w:rsid w:val="00B44A60"/>
    <w:rsid w:val="00B52750"/>
    <w:rsid w:val="00B52A48"/>
    <w:rsid w:val="00B54EB2"/>
    <w:rsid w:val="00B56A97"/>
    <w:rsid w:val="00B57834"/>
    <w:rsid w:val="00B57F65"/>
    <w:rsid w:val="00B6067E"/>
    <w:rsid w:val="00B60882"/>
    <w:rsid w:val="00B61A58"/>
    <w:rsid w:val="00B63446"/>
    <w:rsid w:val="00B63F75"/>
    <w:rsid w:val="00B648BC"/>
    <w:rsid w:val="00B650CC"/>
    <w:rsid w:val="00B65A78"/>
    <w:rsid w:val="00B66696"/>
    <w:rsid w:val="00B669B6"/>
    <w:rsid w:val="00B677ED"/>
    <w:rsid w:val="00B704A8"/>
    <w:rsid w:val="00B70E35"/>
    <w:rsid w:val="00B7196A"/>
    <w:rsid w:val="00B721D4"/>
    <w:rsid w:val="00B7338A"/>
    <w:rsid w:val="00B74881"/>
    <w:rsid w:val="00B76673"/>
    <w:rsid w:val="00B76AB9"/>
    <w:rsid w:val="00B77CDA"/>
    <w:rsid w:val="00B813D8"/>
    <w:rsid w:val="00B83F4B"/>
    <w:rsid w:val="00B84795"/>
    <w:rsid w:val="00B85B83"/>
    <w:rsid w:val="00B86C3E"/>
    <w:rsid w:val="00B875F1"/>
    <w:rsid w:val="00B903C2"/>
    <w:rsid w:val="00B912CD"/>
    <w:rsid w:val="00B9237D"/>
    <w:rsid w:val="00B93F12"/>
    <w:rsid w:val="00B95C52"/>
    <w:rsid w:val="00B964AF"/>
    <w:rsid w:val="00B96A39"/>
    <w:rsid w:val="00BA0C0A"/>
    <w:rsid w:val="00BA3561"/>
    <w:rsid w:val="00BA3958"/>
    <w:rsid w:val="00BA6603"/>
    <w:rsid w:val="00BA7748"/>
    <w:rsid w:val="00BA777B"/>
    <w:rsid w:val="00BA7E47"/>
    <w:rsid w:val="00BB187A"/>
    <w:rsid w:val="00BB1B90"/>
    <w:rsid w:val="00BB25D7"/>
    <w:rsid w:val="00BB2972"/>
    <w:rsid w:val="00BB309B"/>
    <w:rsid w:val="00BB3C1B"/>
    <w:rsid w:val="00BB5B1C"/>
    <w:rsid w:val="00BB6306"/>
    <w:rsid w:val="00BB635C"/>
    <w:rsid w:val="00BB71D4"/>
    <w:rsid w:val="00BC01C8"/>
    <w:rsid w:val="00BC15D9"/>
    <w:rsid w:val="00BC28FA"/>
    <w:rsid w:val="00BC2B38"/>
    <w:rsid w:val="00BC3D79"/>
    <w:rsid w:val="00BC783C"/>
    <w:rsid w:val="00BD06EB"/>
    <w:rsid w:val="00BD27D8"/>
    <w:rsid w:val="00BD2F6C"/>
    <w:rsid w:val="00BD54B8"/>
    <w:rsid w:val="00BD5F24"/>
    <w:rsid w:val="00BD6CEA"/>
    <w:rsid w:val="00BD72E4"/>
    <w:rsid w:val="00BD750A"/>
    <w:rsid w:val="00BE01EA"/>
    <w:rsid w:val="00BE1EFE"/>
    <w:rsid w:val="00BE2B59"/>
    <w:rsid w:val="00BE44F4"/>
    <w:rsid w:val="00BE777D"/>
    <w:rsid w:val="00BE7A02"/>
    <w:rsid w:val="00BE7C3F"/>
    <w:rsid w:val="00BE7D9C"/>
    <w:rsid w:val="00BF12E2"/>
    <w:rsid w:val="00BF1E95"/>
    <w:rsid w:val="00BF23AC"/>
    <w:rsid w:val="00BF2875"/>
    <w:rsid w:val="00BF2D8F"/>
    <w:rsid w:val="00BF34F8"/>
    <w:rsid w:val="00BF3685"/>
    <w:rsid w:val="00BF459D"/>
    <w:rsid w:val="00C007B3"/>
    <w:rsid w:val="00C01552"/>
    <w:rsid w:val="00C03804"/>
    <w:rsid w:val="00C04E76"/>
    <w:rsid w:val="00C052A6"/>
    <w:rsid w:val="00C05A7B"/>
    <w:rsid w:val="00C0779A"/>
    <w:rsid w:val="00C07A2A"/>
    <w:rsid w:val="00C160EC"/>
    <w:rsid w:val="00C2109B"/>
    <w:rsid w:val="00C21362"/>
    <w:rsid w:val="00C22356"/>
    <w:rsid w:val="00C23866"/>
    <w:rsid w:val="00C23C09"/>
    <w:rsid w:val="00C248E9"/>
    <w:rsid w:val="00C258E7"/>
    <w:rsid w:val="00C26359"/>
    <w:rsid w:val="00C27B2F"/>
    <w:rsid w:val="00C27F6F"/>
    <w:rsid w:val="00C30317"/>
    <w:rsid w:val="00C31313"/>
    <w:rsid w:val="00C31C02"/>
    <w:rsid w:val="00C31EF0"/>
    <w:rsid w:val="00C331F2"/>
    <w:rsid w:val="00C33BD0"/>
    <w:rsid w:val="00C33D45"/>
    <w:rsid w:val="00C36146"/>
    <w:rsid w:val="00C36165"/>
    <w:rsid w:val="00C368B9"/>
    <w:rsid w:val="00C37BA8"/>
    <w:rsid w:val="00C37E29"/>
    <w:rsid w:val="00C4007A"/>
    <w:rsid w:val="00C405DE"/>
    <w:rsid w:val="00C41C72"/>
    <w:rsid w:val="00C41DEE"/>
    <w:rsid w:val="00C42078"/>
    <w:rsid w:val="00C42E89"/>
    <w:rsid w:val="00C4307C"/>
    <w:rsid w:val="00C4649A"/>
    <w:rsid w:val="00C466AC"/>
    <w:rsid w:val="00C51DFE"/>
    <w:rsid w:val="00C5264D"/>
    <w:rsid w:val="00C52CFB"/>
    <w:rsid w:val="00C5371F"/>
    <w:rsid w:val="00C54518"/>
    <w:rsid w:val="00C5556F"/>
    <w:rsid w:val="00C562C3"/>
    <w:rsid w:val="00C5704A"/>
    <w:rsid w:val="00C57A53"/>
    <w:rsid w:val="00C57BCB"/>
    <w:rsid w:val="00C613AC"/>
    <w:rsid w:val="00C6273D"/>
    <w:rsid w:val="00C62E37"/>
    <w:rsid w:val="00C634B2"/>
    <w:rsid w:val="00C63762"/>
    <w:rsid w:val="00C67591"/>
    <w:rsid w:val="00C67AD0"/>
    <w:rsid w:val="00C67C6C"/>
    <w:rsid w:val="00C707FE"/>
    <w:rsid w:val="00C737D9"/>
    <w:rsid w:val="00C76183"/>
    <w:rsid w:val="00C77EEA"/>
    <w:rsid w:val="00C81CD5"/>
    <w:rsid w:val="00C82697"/>
    <w:rsid w:val="00C82C32"/>
    <w:rsid w:val="00C82D7F"/>
    <w:rsid w:val="00C834D1"/>
    <w:rsid w:val="00C83E0C"/>
    <w:rsid w:val="00C862EB"/>
    <w:rsid w:val="00C87992"/>
    <w:rsid w:val="00C91372"/>
    <w:rsid w:val="00C91D8A"/>
    <w:rsid w:val="00C92BFB"/>
    <w:rsid w:val="00C9502A"/>
    <w:rsid w:val="00C95F66"/>
    <w:rsid w:val="00C97DD9"/>
    <w:rsid w:val="00CA1472"/>
    <w:rsid w:val="00CA2412"/>
    <w:rsid w:val="00CA42FC"/>
    <w:rsid w:val="00CA445C"/>
    <w:rsid w:val="00CA4A13"/>
    <w:rsid w:val="00CB46B6"/>
    <w:rsid w:val="00CB53AE"/>
    <w:rsid w:val="00CB56DB"/>
    <w:rsid w:val="00CB6942"/>
    <w:rsid w:val="00CC1321"/>
    <w:rsid w:val="00CC1C28"/>
    <w:rsid w:val="00CC2A78"/>
    <w:rsid w:val="00CC2D80"/>
    <w:rsid w:val="00CC496B"/>
    <w:rsid w:val="00CC7500"/>
    <w:rsid w:val="00CD2863"/>
    <w:rsid w:val="00CD2BA2"/>
    <w:rsid w:val="00CD2C79"/>
    <w:rsid w:val="00CD3E9C"/>
    <w:rsid w:val="00CD6D82"/>
    <w:rsid w:val="00CD7CA7"/>
    <w:rsid w:val="00CE1980"/>
    <w:rsid w:val="00CE4596"/>
    <w:rsid w:val="00CE496A"/>
    <w:rsid w:val="00CE4C5B"/>
    <w:rsid w:val="00CF0FFA"/>
    <w:rsid w:val="00CF1B4F"/>
    <w:rsid w:val="00CF1C2E"/>
    <w:rsid w:val="00CF215E"/>
    <w:rsid w:val="00CF3986"/>
    <w:rsid w:val="00CF3CB1"/>
    <w:rsid w:val="00CF3CC1"/>
    <w:rsid w:val="00CF3D60"/>
    <w:rsid w:val="00CF534C"/>
    <w:rsid w:val="00CF64E9"/>
    <w:rsid w:val="00CF65A8"/>
    <w:rsid w:val="00CF7529"/>
    <w:rsid w:val="00D00911"/>
    <w:rsid w:val="00D043A4"/>
    <w:rsid w:val="00D04A3B"/>
    <w:rsid w:val="00D04EC1"/>
    <w:rsid w:val="00D05595"/>
    <w:rsid w:val="00D1015D"/>
    <w:rsid w:val="00D10284"/>
    <w:rsid w:val="00D11903"/>
    <w:rsid w:val="00D11A75"/>
    <w:rsid w:val="00D13F34"/>
    <w:rsid w:val="00D16769"/>
    <w:rsid w:val="00D16A40"/>
    <w:rsid w:val="00D21344"/>
    <w:rsid w:val="00D2158B"/>
    <w:rsid w:val="00D2355A"/>
    <w:rsid w:val="00D2367F"/>
    <w:rsid w:val="00D2500E"/>
    <w:rsid w:val="00D257FF"/>
    <w:rsid w:val="00D27189"/>
    <w:rsid w:val="00D3125F"/>
    <w:rsid w:val="00D31380"/>
    <w:rsid w:val="00D320F8"/>
    <w:rsid w:val="00D350CA"/>
    <w:rsid w:val="00D35FD2"/>
    <w:rsid w:val="00D3711C"/>
    <w:rsid w:val="00D4133F"/>
    <w:rsid w:val="00D426DD"/>
    <w:rsid w:val="00D42DFF"/>
    <w:rsid w:val="00D45904"/>
    <w:rsid w:val="00D45964"/>
    <w:rsid w:val="00D465BB"/>
    <w:rsid w:val="00D4668B"/>
    <w:rsid w:val="00D466FE"/>
    <w:rsid w:val="00D51A26"/>
    <w:rsid w:val="00D5221D"/>
    <w:rsid w:val="00D53AA7"/>
    <w:rsid w:val="00D54DC5"/>
    <w:rsid w:val="00D550DB"/>
    <w:rsid w:val="00D55C37"/>
    <w:rsid w:val="00D60107"/>
    <w:rsid w:val="00D61A7F"/>
    <w:rsid w:val="00D61FD7"/>
    <w:rsid w:val="00D62B85"/>
    <w:rsid w:val="00D63170"/>
    <w:rsid w:val="00D63A28"/>
    <w:rsid w:val="00D64F02"/>
    <w:rsid w:val="00D664D5"/>
    <w:rsid w:val="00D6672D"/>
    <w:rsid w:val="00D66AFA"/>
    <w:rsid w:val="00D66DF0"/>
    <w:rsid w:val="00D70408"/>
    <w:rsid w:val="00D70716"/>
    <w:rsid w:val="00D71951"/>
    <w:rsid w:val="00D71FDC"/>
    <w:rsid w:val="00D7247D"/>
    <w:rsid w:val="00D7271E"/>
    <w:rsid w:val="00D740E2"/>
    <w:rsid w:val="00D74484"/>
    <w:rsid w:val="00D74F7C"/>
    <w:rsid w:val="00D76593"/>
    <w:rsid w:val="00D76677"/>
    <w:rsid w:val="00D76F53"/>
    <w:rsid w:val="00D77713"/>
    <w:rsid w:val="00D802DF"/>
    <w:rsid w:val="00D823E0"/>
    <w:rsid w:val="00D8308D"/>
    <w:rsid w:val="00D8652E"/>
    <w:rsid w:val="00D9024B"/>
    <w:rsid w:val="00D935C6"/>
    <w:rsid w:val="00D949D8"/>
    <w:rsid w:val="00D94BBD"/>
    <w:rsid w:val="00D94DC8"/>
    <w:rsid w:val="00D96241"/>
    <w:rsid w:val="00DA074B"/>
    <w:rsid w:val="00DA09DF"/>
    <w:rsid w:val="00DA0FE5"/>
    <w:rsid w:val="00DA160D"/>
    <w:rsid w:val="00DA4A87"/>
    <w:rsid w:val="00DA4AF2"/>
    <w:rsid w:val="00DA6675"/>
    <w:rsid w:val="00DA7954"/>
    <w:rsid w:val="00DB0F98"/>
    <w:rsid w:val="00DB3448"/>
    <w:rsid w:val="00DB3551"/>
    <w:rsid w:val="00DB4139"/>
    <w:rsid w:val="00DB53DD"/>
    <w:rsid w:val="00DB60C4"/>
    <w:rsid w:val="00DC066D"/>
    <w:rsid w:val="00DC088B"/>
    <w:rsid w:val="00DC1F34"/>
    <w:rsid w:val="00DC208D"/>
    <w:rsid w:val="00DC313E"/>
    <w:rsid w:val="00DC36D7"/>
    <w:rsid w:val="00DC5A82"/>
    <w:rsid w:val="00DC6A33"/>
    <w:rsid w:val="00DC7D8B"/>
    <w:rsid w:val="00DD26ED"/>
    <w:rsid w:val="00DD2B43"/>
    <w:rsid w:val="00DD46B5"/>
    <w:rsid w:val="00DD5841"/>
    <w:rsid w:val="00DD78E5"/>
    <w:rsid w:val="00DD7D9F"/>
    <w:rsid w:val="00DE2299"/>
    <w:rsid w:val="00DE2653"/>
    <w:rsid w:val="00DE3F88"/>
    <w:rsid w:val="00DE55BF"/>
    <w:rsid w:val="00DE5C68"/>
    <w:rsid w:val="00DE61B8"/>
    <w:rsid w:val="00DE673C"/>
    <w:rsid w:val="00DF0634"/>
    <w:rsid w:val="00DF2D77"/>
    <w:rsid w:val="00DF47E9"/>
    <w:rsid w:val="00E0077F"/>
    <w:rsid w:val="00E009B9"/>
    <w:rsid w:val="00E01A21"/>
    <w:rsid w:val="00E04177"/>
    <w:rsid w:val="00E05B87"/>
    <w:rsid w:val="00E11AD7"/>
    <w:rsid w:val="00E16D0E"/>
    <w:rsid w:val="00E20C84"/>
    <w:rsid w:val="00E2101D"/>
    <w:rsid w:val="00E21696"/>
    <w:rsid w:val="00E2210D"/>
    <w:rsid w:val="00E22237"/>
    <w:rsid w:val="00E23DCF"/>
    <w:rsid w:val="00E256E0"/>
    <w:rsid w:val="00E27F91"/>
    <w:rsid w:val="00E30F26"/>
    <w:rsid w:val="00E312BE"/>
    <w:rsid w:val="00E31465"/>
    <w:rsid w:val="00E33020"/>
    <w:rsid w:val="00E33285"/>
    <w:rsid w:val="00E335C1"/>
    <w:rsid w:val="00E35DF2"/>
    <w:rsid w:val="00E37177"/>
    <w:rsid w:val="00E40563"/>
    <w:rsid w:val="00E43E34"/>
    <w:rsid w:val="00E464D9"/>
    <w:rsid w:val="00E46A87"/>
    <w:rsid w:val="00E5018E"/>
    <w:rsid w:val="00E505D0"/>
    <w:rsid w:val="00E53D7B"/>
    <w:rsid w:val="00E546A5"/>
    <w:rsid w:val="00E560CB"/>
    <w:rsid w:val="00E60697"/>
    <w:rsid w:val="00E60BB5"/>
    <w:rsid w:val="00E6144A"/>
    <w:rsid w:val="00E616CC"/>
    <w:rsid w:val="00E65392"/>
    <w:rsid w:val="00E65C8F"/>
    <w:rsid w:val="00E67390"/>
    <w:rsid w:val="00E673B2"/>
    <w:rsid w:val="00E7047F"/>
    <w:rsid w:val="00E715FA"/>
    <w:rsid w:val="00E72753"/>
    <w:rsid w:val="00E73129"/>
    <w:rsid w:val="00E73DDE"/>
    <w:rsid w:val="00E7430F"/>
    <w:rsid w:val="00E75967"/>
    <w:rsid w:val="00E75BA8"/>
    <w:rsid w:val="00E77F4C"/>
    <w:rsid w:val="00E8390C"/>
    <w:rsid w:val="00E843D9"/>
    <w:rsid w:val="00E86C3A"/>
    <w:rsid w:val="00E87247"/>
    <w:rsid w:val="00E977B7"/>
    <w:rsid w:val="00EA45A4"/>
    <w:rsid w:val="00EA586A"/>
    <w:rsid w:val="00EA59FA"/>
    <w:rsid w:val="00EA5A89"/>
    <w:rsid w:val="00EA6D33"/>
    <w:rsid w:val="00EA6FDC"/>
    <w:rsid w:val="00EB34A7"/>
    <w:rsid w:val="00EB3559"/>
    <w:rsid w:val="00EB3B77"/>
    <w:rsid w:val="00EB4808"/>
    <w:rsid w:val="00EB4A26"/>
    <w:rsid w:val="00EB696C"/>
    <w:rsid w:val="00EB75B4"/>
    <w:rsid w:val="00EC0368"/>
    <w:rsid w:val="00EC04A9"/>
    <w:rsid w:val="00EC106A"/>
    <w:rsid w:val="00EC5376"/>
    <w:rsid w:val="00EC77F8"/>
    <w:rsid w:val="00ED018B"/>
    <w:rsid w:val="00ED29E5"/>
    <w:rsid w:val="00ED3F9B"/>
    <w:rsid w:val="00ED4F30"/>
    <w:rsid w:val="00ED79D7"/>
    <w:rsid w:val="00ED7D95"/>
    <w:rsid w:val="00EE0554"/>
    <w:rsid w:val="00EE157E"/>
    <w:rsid w:val="00EE26B4"/>
    <w:rsid w:val="00EE4D02"/>
    <w:rsid w:val="00EE506C"/>
    <w:rsid w:val="00EE53E4"/>
    <w:rsid w:val="00EE5921"/>
    <w:rsid w:val="00EE597E"/>
    <w:rsid w:val="00EE5C3A"/>
    <w:rsid w:val="00EE66BB"/>
    <w:rsid w:val="00EF08FC"/>
    <w:rsid w:val="00EF1F48"/>
    <w:rsid w:val="00EF3BAE"/>
    <w:rsid w:val="00EF40EA"/>
    <w:rsid w:val="00EF4C03"/>
    <w:rsid w:val="00EF4C0C"/>
    <w:rsid w:val="00EF5AE8"/>
    <w:rsid w:val="00EF62D8"/>
    <w:rsid w:val="00F003FF"/>
    <w:rsid w:val="00F0178B"/>
    <w:rsid w:val="00F01B10"/>
    <w:rsid w:val="00F01E6B"/>
    <w:rsid w:val="00F020E1"/>
    <w:rsid w:val="00F0232C"/>
    <w:rsid w:val="00F03140"/>
    <w:rsid w:val="00F0381E"/>
    <w:rsid w:val="00F03C43"/>
    <w:rsid w:val="00F05410"/>
    <w:rsid w:val="00F062A5"/>
    <w:rsid w:val="00F06E57"/>
    <w:rsid w:val="00F1016F"/>
    <w:rsid w:val="00F1045B"/>
    <w:rsid w:val="00F11894"/>
    <w:rsid w:val="00F12BE2"/>
    <w:rsid w:val="00F139F5"/>
    <w:rsid w:val="00F13AB7"/>
    <w:rsid w:val="00F13BB8"/>
    <w:rsid w:val="00F14613"/>
    <w:rsid w:val="00F146A5"/>
    <w:rsid w:val="00F16CA3"/>
    <w:rsid w:val="00F215A6"/>
    <w:rsid w:val="00F21948"/>
    <w:rsid w:val="00F231AE"/>
    <w:rsid w:val="00F233D5"/>
    <w:rsid w:val="00F23455"/>
    <w:rsid w:val="00F23489"/>
    <w:rsid w:val="00F23D0E"/>
    <w:rsid w:val="00F24132"/>
    <w:rsid w:val="00F24485"/>
    <w:rsid w:val="00F2488A"/>
    <w:rsid w:val="00F24FBC"/>
    <w:rsid w:val="00F258C5"/>
    <w:rsid w:val="00F2679E"/>
    <w:rsid w:val="00F26FE8"/>
    <w:rsid w:val="00F27980"/>
    <w:rsid w:val="00F30CD4"/>
    <w:rsid w:val="00F3190E"/>
    <w:rsid w:val="00F338BC"/>
    <w:rsid w:val="00F353B1"/>
    <w:rsid w:val="00F3546E"/>
    <w:rsid w:val="00F367B9"/>
    <w:rsid w:val="00F414A0"/>
    <w:rsid w:val="00F42297"/>
    <w:rsid w:val="00F42EB8"/>
    <w:rsid w:val="00F43378"/>
    <w:rsid w:val="00F446D0"/>
    <w:rsid w:val="00F44841"/>
    <w:rsid w:val="00F44EA0"/>
    <w:rsid w:val="00F46300"/>
    <w:rsid w:val="00F476E5"/>
    <w:rsid w:val="00F47713"/>
    <w:rsid w:val="00F47FE0"/>
    <w:rsid w:val="00F50D8B"/>
    <w:rsid w:val="00F52259"/>
    <w:rsid w:val="00F52821"/>
    <w:rsid w:val="00F54367"/>
    <w:rsid w:val="00F5747C"/>
    <w:rsid w:val="00F60DA7"/>
    <w:rsid w:val="00F64387"/>
    <w:rsid w:val="00F660F4"/>
    <w:rsid w:val="00F66441"/>
    <w:rsid w:val="00F6674D"/>
    <w:rsid w:val="00F66949"/>
    <w:rsid w:val="00F66B5E"/>
    <w:rsid w:val="00F70DAC"/>
    <w:rsid w:val="00F72225"/>
    <w:rsid w:val="00F72670"/>
    <w:rsid w:val="00F73784"/>
    <w:rsid w:val="00F74C1C"/>
    <w:rsid w:val="00F74D7A"/>
    <w:rsid w:val="00F75445"/>
    <w:rsid w:val="00F754AF"/>
    <w:rsid w:val="00F806AB"/>
    <w:rsid w:val="00F84EEE"/>
    <w:rsid w:val="00F8578F"/>
    <w:rsid w:val="00F85A39"/>
    <w:rsid w:val="00F85AB5"/>
    <w:rsid w:val="00F85C6E"/>
    <w:rsid w:val="00F87A8F"/>
    <w:rsid w:val="00F90ABC"/>
    <w:rsid w:val="00F92D05"/>
    <w:rsid w:val="00F9374D"/>
    <w:rsid w:val="00F93E06"/>
    <w:rsid w:val="00F93F1A"/>
    <w:rsid w:val="00F949CE"/>
    <w:rsid w:val="00F94FFA"/>
    <w:rsid w:val="00F97522"/>
    <w:rsid w:val="00FA04AE"/>
    <w:rsid w:val="00FA10BB"/>
    <w:rsid w:val="00FA2593"/>
    <w:rsid w:val="00FA3DED"/>
    <w:rsid w:val="00FA642E"/>
    <w:rsid w:val="00FA7F6D"/>
    <w:rsid w:val="00FB13F8"/>
    <w:rsid w:val="00FB1A3B"/>
    <w:rsid w:val="00FB2CC6"/>
    <w:rsid w:val="00FB370D"/>
    <w:rsid w:val="00FB396B"/>
    <w:rsid w:val="00FB4496"/>
    <w:rsid w:val="00FB4AA7"/>
    <w:rsid w:val="00FB6194"/>
    <w:rsid w:val="00FC091B"/>
    <w:rsid w:val="00FC0BFE"/>
    <w:rsid w:val="00FC165F"/>
    <w:rsid w:val="00FC1F8E"/>
    <w:rsid w:val="00FC4FA1"/>
    <w:rsid w:val="00FC59F2"/>
    <w:rsid w:val="00FC64CF"/>
    <w:rsid w:val="00FC683A"/>
    <w:rsid w:val="00FC6AB3"/>
    <w:rsid w:val="00FD0D07"/>
    <w:rsid w:val="00FD1A9A"/>
    <w:rsid w:val="00FD25AC"/>
    <w:rsid w:val="00FD2781"/>
    <w:rsid w:val="00FD2AF8"/>
    <w:rsid w:val="00FD318B"/>
    <w:rsid w:val="00FD5EC1"/>
    <w:rsid w:val="00FE0742"/>
    <w:rsid w:val="00FE0B33"/>
    <w:rsid w:val="00FE0F99"/>
    <w:rsid w:val="00FE215B"/>
    <w:rsid w:val="00FE217B"/>
    <w:rsid w:val="00FE3726"/>
    <w:rsid w:val="00FE3AD9"/>
    <w:rsid w:val="00FE47AB"/>
    <w:rsid w:val="00FF1A60"/>
    <w:rsid w:val="00FF1BDF"/>
    <w:rsid w:val="00FF2A80"/>
    <w:rsid w:val="00FF311D"/>
    <w:rsid w:val="00FF3FCB"/>
    <w:rsid w:val="00FF4016"/>
    <w:rsid w:val="00FF5BA8"/>
    <w:rsid w:val="00FF5BCC"/>
    <w:rsid w:val="00FF77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81"/>
    <o:shapelayout v:ext="edit">
      <o:idmap v:ext="edit" data="1"/>
    </o:shapelayout>
  </w:shapeDefaults>
  <w:decimalSymbol w:val=","/>
  <w:listSeparator w:val=";"/>
  <w14:docId w14:val="2EC59FDB"/>
  <w15:chartTrackingRefBased/>
  <w15:docId w15:val="{091A05F4-565E-48C9-8C31-FC3654512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semiHidden="1"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A5C38"/>
    <w:pPr>
      <w:spacing w:after="200" w:line="276" w:lineRule="auto"/>
    </w:pPr>
    <w:rPr>
      <w:sz w:val="22"/>
      <w:szCs w:val="22"/>
      <w:lang w:eastAsia="en-US"/>
    </w:rPr>
  </w:style>
  <w:style w:type="paragraph" w:styleId="1">
    <w:name w:val="heading 1"/>
    <w:aliases w:val="Заголовок параграфа (1.),Section,Section Heading,level2 hdg,111,Заголовок параграфа (1.) Знак Знак"/>
    <w:basedOn w:val="a2"/>
    <w:next w:val="20"/>
    <w:link w:val="10"/>
    <w:qFormat/>
    <w:rsid w:val="00514EA3"/>
    <w:pPr>
      <w:keepNext/>
      <w:pageBreakBefore/>
      <w:numPr>
        <w:numId w:val="1"/>
      </w:numPr>
      <w:spacing w:before="240" w:after="240" w:line="240" w:lineRule="auto"/>
      <w:outlineLvl w:val="0"/>
    </w:pPr>
    <w:rPr>
      <w:rFonts w:ascii="Times New Roman" w:eastAsia="Times New Roman" w:hAnsi="Times New Roman"/>
      <w:b/>
      <w:kern w:val="28"/>
      <w:sz w:val="28"/>
      <w:szCs w:val="20"/>
    </w:rPr>
  </w:style>
  <w:style w:type="paragraph" w:styleId="20">
    <w:name w:val="heading 2"/>
    <w:aliases w:val="h2,h21,Reset numbering,Заголовок пункта (1.1),5,222"/>
    <w:basedOn w:val="a2"/>
    <w:next w:val="30"/>
    <w:link w:val="21"/>
    <w:uiPriority w:val="99"/>
    <w:qFormat/>
    <w:rsid w:val="00514EA3"/>
    <w:pPr>
      <w:keepNext/>
      <w:numPr>
        <w:ilvl w:val="1"/>
        <w:numId w:val="1"/>
      </w:numPr>
      <w:spacing w:before="180" w:after="180" w:line="240" w:lineRule="auto"/>
      <w:jc w:val="both"/>
      <w:outlineLvl w:val="1"/>
    </w:pPr>
    <w:rPr>
      <w:rFonts w:ascii="Times New Roman" w:eastAsia="Times New Roman" w:hAnsi="Times New Roman"/>
      <w:b/>
      <w:sz w:val="24"/>
      <w:szCs w:val="20"/>
    </w:rPr>
  </w:style>
  <w:style w:type="paragraph" w:styleId="30">
    <w:name w:val="heading 3"/>
    <w:aliases w:val="Level 1 - 1,Заголовок подпукта (1.1.1),H3,o"/>
    <w:basedOn w:val="a2"/>
    <w:link w:val="32"/>
    <w:qFormat/>
    <w:rsid w:val="00514EA3"/>
    <w:pPr>
      <w:numPr>
        <w:ilvl w:val="2"/>
        <w:numId w:val="1"/>
      </w:numPr>
      <w:spacing w:before="120" w:after="120" w:line="240" w:lineRule="auto"/>
      <w:jc w:val="both"/>
      <w:outlineLvl w:val="2"/>
    </w:pPr>
    <w:rPr>
      <w:rFonts w:ascii="Times New Roman" w:eastAsia="Times New Roman" w:hAnsi="Times New Roman"/>
      <w:b/>
      <w:szCs w:val="20"/>
    </w:rPr>
  </w:style>
  <w:style w:type="paragraph" w:styleId="4">
    <w:name w:val="heading 4"/>
    <w:aliases w:val="Sub-Minor,Level 2 - a,H4,H41"/>
    <w:basedOn w:val="a2"/>
    <w:link w:val="40"/>
    <w:qFormat/>
    <w:rsid w:val="00514EA3"/>
    <w:pPr>
      <w:numPr>
        <w:ilvl w:val="3"/>
        <w:numId w:val="1"/>
      </w:numPr>
      <w:spacing w:before="120" w:after="120" w:line="240" w:lineRule="auto"/>
      <w:jc w:val="both"/>
      <w:outlineLvl w:val="3"/>
    </w:pPr>
    <w:rPr>
      <w:rFonts w:ascii="Times New Roman" w:eastAsia="Times New Roman" w:hAnsi="Times New Roman"/>
      <w:szCs w:val="20"/>
    </w:rPr>
  </w:style>
  <w:style w:type="paragraph" w:styleId="50">
    <w:name w:val="heading 5"/>
    <w:aliases w:val="h5,h51,test,Block Label,Level 3 - i,H5,H51,h52"/>
    <w:basedOn w:val="a2"/>
    <w:link w:val="51"/>
    <w:uiPriority w:val="9"/>
    <w:qFormat/>
    <w:rsid w:val="00514EA3"/>
    <w:pPr>
      <w:numPr>
        <w:ilvl w:val="4"/>
        <w:numId w:val="1"/>
      </w:numPr>
      <w:spacing w:before="120" w:after="120" w:line="240" w:lineRule="auto"/>
      <w:jc w:val="both"/>
      <w:outlineLvl w:val="4"/>
    </w:pPr>
    <w:rPr>
      <w:rFonts w:ascii="Times New Roman" w:eastAsia="Times New Roman" w:hAnsi="Times New Roman"/>
      <w:szCs w:val="20"/>
    </w:rPr>
  </w:style>
  <w:style w:type="paragraph" w:styleId="6">
    <w:name w:val="heading 6"/>
    <w:aliases w:val="Legal Level 1."/>
    <w:basedOn w:val="a2"/>
    <w:next w:val="50"/>
    <w:link w:val="60"/>
    <w:uiPriority w:val="99"/>
    <w:qFormat/>
    <w:rsid w:val="00514EA3"/>
    <w:pPr>
      <w:numPr>
        <w:ilvl w:val="5"/>
        <w:numId w:val="1"/>
      </w:numPr>
      <w:spacing w:before="120" w:after="120" w:line="240" w:lineRule="auto"/>
      <w:jc w:val="both"/>
      <w:outlineLvl w:val="5"/>
    </w:pPr>
    <w:rPr>
      <w:rFonts w:ascii="Times New Roman" w:eastAsia="Times New Roman" w:hAnsi="Times New Roman"/>
      <w:szCs w:val="20"/>
    </w:rPr>
  </w:style>
  <w:style w:type="paragraph" w:styleId="7">
    <w:name w:val="heading 7"/>
    <w:aliases w:val="Appendix Header,Legal Level 1.1."/>
    <w:basedOn w:val="a2"/>
    <w:next w:val="a2"/>
    <w:link w:val="70"/>
    <w:uiPriority w:val="99"/>
    <w:qFormat/>
    <w:rsid w:val="00514EA3"/>
    <w:pPr>
      <w:numPr>
        <w:ilvl w:val="6"/>
        <w:numId w:val="1"/>
      </w:numPr>
      <w:spacing w:before="180" w:after="240" w:line="240" w:lineRule="auto"/>
      <w:outlineLvl w:val="6"/>
    </w:pPr>
    <w:rPr>
      <w:rFonts w:ascii="Garamond" w:eastAsia="Times New Roman" w:hAnsi="Garamond"/>
      <w:szCs w:val="20"/>
    </w:rPr>
  </w:style>
  <w:style w:type="paragraph" w:styleId="8">
    <w:name w:val="heading 8"/>
    <w:aliases w:val="Legal Level 1.1.1."/>
    <w:basedOn w:val="a2"/>
    <w:next w:val="a2"/>
    <w:link w:val="80"/>
    <w:uiPriority w:val="99"/>
    <w:qFormat/>
    <w:rsid w:val="00514EA3"/>
    <w:pPr>
      <w:numPr>
        <w:ilvl w:val="7"/>
        <w:numId w:val="1"/>
      </w:numPr>
      <w:spacing w:before="240" w:after="60" w:line="240" w:lineRule="auto"/>
      <w:outlineLvl w:val="7"/>
    </w:pPr>
    <w:rPr>
      <w:rFonts w:ascii="Arial" w:eastAsia="Times New Roman" w:hAnsi="Arial"/>
      <w:i/>
      <w:sz w:val="20"/>
      <w:szCs w:val="20"/>
    </w:rPr>
  </w:style>
  <w:style w:type="paragraph" w:styleId="9">
    <w:name w:val="heading 9"/>
    <w:aliases w:val="Legal Level 1.1.1.1."/>
    <w:basedOn w:val="a2"/>
    <w:next w:val="a2"/>
    <w:link w:val="90"/>
    <w:uiPriority w:val="99"/>
    <w:qFormat/>
    <w:rsid w:val="00514EA3"/>
    <w:pPr>
      <w:numPr>
        <w:ilvl w:val="8"/>
        <w:numId w:val="1"/>
      </w:numPr>
      <w:spacing w:before="240" w:after="60" w:line="240" w:lineRule="auto"/>
      <w:outlineLvl w:val="8"/>
    </w:pPr>
    <w:rPr>
      <w:rFonts w:ascii="Arial" w:eastAsia="Times New Roman" w:hAnsi="Arial"/>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ubclauseindent">
    <w:name w:val="subclauseindent"/>
    <w:basedOn w:val="a2"/>
    <w:uiPriority w:val="99"/>
    <w:rsid w:val="00514EA3"/>
    <w:pPr>
      <w:spacing w:before="120" w:after="120" w:line="240" w:lineRule="auto"/>
      <w:ind w:left="1701"/>
      <w:jc w:val="both"/>
    </w:pPr>
    <w:rPr>
      <w:rFonts w:ascii="Times New Roman" w:eastAsia="Times New Roman" w:hAnsi="Times New Roman"/>
      <w:szCs w:val="20"/>
    </w:rPr>
  </w:style>
  <w:style w:type="paragraph" w:customStyle="1" w:styleId="22">
    <w:name w:val="Абзац списка2"/>
    <w:basedOn w:val="a2"/>
    <w:rsid w:val="00514EA3"/>
    <w:pPr>
      <w:spacing w:after="0" w:line="240" w:lineRule="auto"/>
      <w:ind w:left="720"/>
      <w:contextualSpacing/>
    </w:pPr>
    <w:rPr>
      <w:rFonts w:ascii="Times New Roman" w:hAnsi="Times New Roman"/>
      <w:sz w:val="24"/>
      <w:szCs w:val="24"/>
      <w:lang w:eastAsia="ru-RU"/>
    </w:rPr>
  </w:style>
  <w:style w:type="character" w:customStyle="1" w:styleId="10">
    <w:name w:val="Заголовок 1 Знак"/>
    <w:aliases w:val="Заголовок параграфа (1.) Знак,Section Знак,Section Heading Знак,level2 hdg Знак,111 Знак,Заголовок параграфа (1.) Знак Знак Знак"/>
    <w:link w:val="1"/>
    <w:uiPriority w:val="9"/>
    <w:rsid w:val="00514EA3"/>
    <w:rPr>
      <w:rFonts w:ascii="Times New Roman" w:eastAsia="Times New Roman" w:hAnsi="Times New Roman"/>
      <w:b/>
      <w:kern w:val="28"/>
      <w:sz w:val="28"/>
      <w:lang w:eastAsia="en-US"/>
    </w:rPr>
  </w:style>
  <w:style w:type="character" w:customStyle="1" w:styleId="21">
    <w:name w:val="Заголовок 2 Знак"/>
    <w:aliases w:val="h2 Знак,h21 Знак,Reset numbering Знак,Заголовок пункта (1.1) Знак,5 Знак,222 Знак"/>
    <w:link w:val="20"/>
    <w:uiPriority w:val="99"/>
    <w:rsid w:val="00514EA3"/>
    <w:rPr>
      <w:rFonts w:ascii="Times New Roman" w:eastAsia="Times New Roman" w:hAnsi="Times New Roman"/>
      <w:b/>
      <w:sz w:val="24"/>
      <w:lang w:eastAsia="en-US"/>
    </w:rPr>
  </w:style>
  <w:style w:type="character" w:customStyle="1" w:styleId="32">
    <w:name w:val="Заголовок 3 Знак"/>
    <w:aliases w:val="Level 1 - 1 Знак,Заголовок подпукта (1.1.1) Знак,H3 Знак,o Знак"/>
    <w:link w:val="30"/>
    <w:uiPriority w:val="99"/>
    <w:rsid w:val="00514EA3"/>
    <w:rPr>
      <w:rFonts w:ascii="Times New Roman" w:eastAsia="Times New Roman" w:hAnsi="Times New Roman"/>
      <w:b/>
      <w:sz w:val="22"/>
      <w:lang w:eastAsia="en-US"/>
    </w:rPr>
  </w:style>
  <w:style w:type="character" w:customStyle="1" w:styleId="40">
    <w:name w:val="Заголовок 4 Знак"/>
    <w:aliases w:val="Sub-Minor Знак,Level 2 - a Знак,H4 Знак,H41 Знак"/>
    <w:link w:val="4"/>
    <w:rsid w:val="00514EA3"/>
    <w:rPr>
      <w:rFonts w:ascii="Times New Roman" w:eastAsia="Times New Roman" w:hAnsi="Times New Roman"/>
      <w:sz w:val="22"/>
      <w:lang w:eastAsia="en-US"/>
    </w:rPr>
  </w:style>
  <w:style w:type="character" w:customStyle="1" w:styleId="51">
    <w:name w:val="Заголовок 5 Знак"/>
    <w:aliases w:val="h5 Знак,h51 Знак,test Знак,Block Label Знак,Level 3 - i Знак,H5 Знак,H51 Знак,h52 Знак"/>
    <w:link w:val="50"/>
    <w:uiPriority w:val="9"/>
    <w:rsid w:val="00514EA3"/>
    <w:rPr>
      <w:rFonts w:ascii="Times New Roman" w:eastAsia="Times New Roman" w:hAnsi="Times New Roman"/>
      <w:sz w:val="22"/>
      <w:lang w:eastAsia="en-US"/>
    </w:rPr>
  </w:style>
  <w:style w:type="character" w:customStyle="1" w:styleId="60">
    <w:name w:val="Заголовок 6 Знак"/>
    <w:aliases w:val="Legal Level 1. Знак"/>
    <w:link w:val="6"/>
    <w:uiPriority w:val="99"/>
    <w:rsid w:val="00514EA3"/>
    <w:rPr>
      <w:rFonts w:ascii="Times New Roman" w:eastAsia="Times New Roman" w:hAnsi="Times New Roman"/>
      <w:sz w:val="22"/>
      <w:lang w:eastAsia="en-US"/>
    </w:rPr>
  </w:style>
  <w:style w:type="character" w:customStyle="1" w:styleId="70">
    <w:name w:val="Заголовок 7 Знак"/>
    <w:aliases w:val="Appendix Header Знак,Legal Level 1.1. Знак"/>
    <w:link w:val="7"/>
    <w:uiPriority w:val="99"/>
    <w:rsid w:val="00514EA3"/>
    <w:rPr>
      <w:rFonts w:ascii="Garamond" w:eastAsia="Times New Roman" w:hAnsi="Garamond"/>
      <w:sz w:val="22"/>
      <w:lang w:eastAsia="en-US"/>
    </w:rPr>
  </w:style>
  <w:style w:type="character" w:customStyle="1" w:styleId="80">
    <w:name w:val="Заголовок 8 Знак"/>
    <w:aliases w:val="Legal Level 1.1.1. Знак"/>
    <w:link w:val="8"/>
    <w:uiPriority w:val="99"/>
    <w:rsid w:val="00514EA3"/>
    <w:rPr>
      <w:rFonts w:ascii="Arial" w:eastAsia="Times New Roman" w:hAnsi="Arial"/>
      <w:i/>
      <w:lang w:eastAsia="en-US"/>
    </w:rPr>
  </w:style>
  <w:style w:type="character" w:customStyle="1" w:styleId="90">
    <w:name w:val="Заголовок 9 Знак"/>
    <w:aliases w:val="Legal Level 1.1.1.1. Знак"/>
    <w:link w:val="9"/>
    <w:uiPriority w:val="99"/>
    <w:qFormat/>
    <w:rsid w:val="00514EA3"/>
    <w:rPr>
      <w:rFonts w:ascii="Arial" w:eastAsia="Times New Roman" w:hAnsi="Arial"/>
      <w:i/>
      <w:sz w:val="18"/>
      <w:lang w:eastAsia="en-US"/>
    </w:rPr>
  </w:style>
  <w:style w:type="paragraph" w:styleId="a6">
    <w:name w:val="Body Text"/>
    <w:aliases w:val="body text"/>
    <w:basedOn w:val="a2"/>
    <w:link w:val="11"/>
    <w:rsid w:val="00E22237"/>
    <w:pPr>
      <w:spacing w:before="120" w:after="120" w:line="240" w:lineRule="auto"/>
      <w:jc w:val="both"/>
    </w:pPr>
    <w:rPr>
      <w:rFonts w:ascii="Times New Roman" w:eastAsia="Times New Roman" w:hAnsi="Times New Roman"/>
      <w:szCs w:val="20"/>
      <w:lang w:val="en-GB"/>
    </w:rPr>
  </w:style>
  <w:style w:type="character" w:customStyle="1" w:styleId="a7">
    <w:name w:val="Основной текст Знак"/>
    <w:rsid w:val="00E22237"/>
    <w:rPr>
      <w:rFonts w:ascii="Calibri" w:eastAsia="Calibri" w:hAnsi="Calibri" w:cs="Times New Roman"/>
    </w:rPr>
  </w:style>
  <w:style w:type="character" w:customStyle="1" w:styleId="11">
    <w:name w:val="Основной текст Знак1"/>
    <w:aliases w:val="body text Знак"/>
    <w:link w:val="a6"/>
    <w:rsid w:val="00E22237"/>
    <w:rPr>
      <w:rFonts w:ascii="Times New Roman" w:eastAsia="Times New Roman" w:hAnsi="Times New Roman" w:cs="Times New Roman"/>
      <w:szCs w:val="20"/>
      <w:lang w:val="en-GB"/>
    </w:rPr>
  </w:style>
  <w:style w:type="paragraph" w:styleId="a8">
    <w:name w:val="List Paragraph"/>
    <w:aliases w:val="Bullet_IRAO,Мой Список,AC List 01,Подпись рисунка,Table-Normal,RSHB_Table-Normal,List Paragraph1,Bullet List,FooterText,numbered,Paragraphe de liste1,lp1,Содержание. 2 уровень,List Bullet СОК,Список СОК,Заголовок_3,GOST_TableList,it_List1"/>
    <w:basedOn w:val="a2"/>
    <w:link w:val="a9"/>
    <w:uiPriority w:val="34"/>
    <w:qFormat/>
    <w:rsid w:val="00B964AF"/>
    <w:pPr>
      <w:ind w:left="720"/>
      <w:contextualSpacing/>
    </w:pPr>
  </w:style>
  <w:style w:type="character" w:styleId="aa">
    <w:name w:val="annotation reference"/>
    <w:uiPriority w:val="99"/>
    <w:unhideWhenUsed/>
    <w:qFormat/>
    <w:rsid w:val="00DB4139"/>
    <w:rPr>
      <w:sz w:val="16"/>
      <w:szCs w:val="16"/>
    </w:rPr>
  </w:style>
  <w:style w:type="paragraph" w:styleId="ab">
    <w:name w:val="annotation text"/>
    <w:basedOn w:val="a2"/>
    <w:link w:val="ac"/>
    <w:unhideWhenUsed/>
    <w:rsid w:val="00DB4139"/>
    <w:pPr>
      <w:spacing w:line="240" w:lineRule="auto"/>
    </w:pPr>
    <w:rPr>
      <w:sz w:val="20"/>
      <w:szCs w:val="20"/>
    </w:rPr>
  </w:style>
  <w:style w:type="character" w:customStyle="1" w:styleId="ac">
    <w:name w:val="Текст примечания Знак"/>
    <w:link w:val="ab"/>
    <w:rsid w:val="00DB4139"/>
    <w:rPr>
      <w:rFonts w:ascii="Calibri" w:eastAsia="Calibri" w:hAnsi="Calibri" w:cs="Times New Roman"/>
      <w:sz w:val="20"/>
      <w:szCs w:val="20"/>
    </w:rPr>
  </w:style>
  <w:style w:type="paragraph" w:styleId="ad">
    <w:name w:val="annotation subject"/>
    <w:basedOn w:val="ab"/>
    <w:next w:val="ab"/>
    <w:link w:val="ae"/>
    <w:uiPriority w:val="99"/>
    <w:unhideWhenUsed/>
    <w:rsid w:val="00DB4139"/>
    <w:rPr>
      <w:b/>
      <w:bCs/>
    </w:rPr>
  </w:style>
  <w:style w:type="character" w:customStyle="1" w:styleId="ae">
    <w:name w:val="Тема примечания Знак"/>
    <w:link w:val="ad"/>
    <w:uiPriority w:val="99"/>
    <w:rsid w:val="00DB4139"/>
    <w:rPr>
      <w:rFonts w:ascii="Calibri" w:eastAsia="Calibri" w:hAnsi="Calibri" w:cs="Times New Roman"/>
      <w:b/>
      <w:bCs/>
      <w:sz w:val="20"/>
      <w:szCs w:val="20"/>
    </w:rPr>
  </w:style>
  <w:style w:type="paragraph" w:styleId="af">
    <w:name w:val="Balloon Text"/>
    <w:basedOn w:val="a2"/>
    <w:link w:val="af0"/>
    <w:uiPriority w:val="99"/>
    <w:semiHidden/>
    <w:unhideWhenUsed/>
    <w:rsid w:val="00DB4139"/>
    <w:pPr>
      <w:spacing w:after="0" w:line="240" w:lineRule="auto"/>
    </w:pPr>
    <w:rPr>
      <w:rFonts w:ascii="Segoe UI" w:hAnsi="Segoe UI" w:cs="Segoe UI"/>
      <w:sz w:val="18"/>
      <w:szCs w:val="18"/>
    </w:rPr>
  </w:style>
  <w:style w:type="character" w:customStyle="1" w:styleId="af0">
    <w:name w:val="Текст выноски Знак"/>
    <w:link w:val="af"/>
    <w:uiPriority w:val="99"/>
    <w:semiHidden/>
    <w:rsid w:val="00DB4139"/>
    <w:rPr>
      <w:rFonts w:ascii="Segoe UI" w:eastAsia="Calibri" w:hAnsi="Segoe UI" w:cs="Segoe UI"/>
      <w:sz w:val="18"/>
      <w:szCs w:val="18"/>
    </w:rPr>
  </w:style>
  <w:style w:type="paragraph" w:styleId="af1">
    <w:name w:val="Revision"/>
    <w:hidden/>
    <w:uiPriority w:val="99"/>
    <w:semiHidden/>
    <w:rsid w:val="006414D8"/>
    <w:rPr>
      <w:sz w:val="22"/>
      <w:szCs w:val="22"/>
      <w:lang w:eastAsia="en-US"/>
    </w:rPr>
  </w:style>
  <w:style w:type="paragraph" w:styleId="31">
    <w:name w:val="List Bullet 3"/>
    <w:basedOn w:val="a2"/>
    <w:autoRedefine/>
    <w:rsid w:val="00446F55"/>
    <w:pPr>
      <w:numPr>
        <w:numId w:val="2"/>
      </w:numPr>
      <w:tabs>
        <w:tab w:val="clear" w:pos="1040"/>
        <w:tab w:val="num" w:pos="2913"/>
      </w:tabs>
      <w:spacing w:before="180" w:after="60" w:line="240" w:lineRule="auto"/>
      <w:ind w:left="2894"/>
    </w:pPr>
    <w:rPr>
      <w:rFonts w:ascii="Times New Roman" w:eastAsia="Times New Roman" w:hAnsi="Times New Roman"/>
      <w:szCs w:val="20"/>
    </w:rPr>
  </w:style>
  <w:style w:type="paragraph" w:styleId="af2">
    <w:name w:val="header"/>
    <w:basedOn w:val="a2"/>
    <w:link w:val="af3"/>
    <w:uiPriority w:val="99"/>
    <w:unhideWhenUsed/>
    <w:rsid w:val="00AE2883"/>
    <w:pPr>
      <w:tabs>
        <w:tab w:val="center" w:pos="4677"/>
        <w:tab w:val="right" w:pos="9355"/>
      </w:tabs>
      <w:spacing w:after="0" w:line="240" w:lineRule="auto"/>
    </w:pPr>
  </w:style>
  <w:style w:type="character" w:customStyle="1" w:styleId="af3">
    <w:name w:val="Верхний колонтитул Знак"/>
    <w:link w:val="af2"/>
    <w:uiPriority w:val="99"/>
    <w:rsid w:val="00AE2883"/>
    <w:rPr>
      <w:rFonts w:ascii="Calibri" w:eastAsia="Calibri" w:hAnsi="Calibri" w:cs="Times New Roman"/>
    </w:rPr>
  </w:style>
  <w:style w:type="paragraph" w:styleId="af4">
    <w:name w:val="footer"/>
    <w:basedOn w:val="a2"/>
    <w:link w:val="af5"/>
    <w:uiPriority w:val="99"/>
    <w:unhideWhenUsed/>
    <w:rsid w:val="00AE2883"/>
    <w:pPr>
      <w:tabs>
        <w:tab w:val="center" w:pos="4677"/>
        <w:tab w:val="right" w:pos="9355"/>
      </w:tabs>
      <w:spacing w:after="0" w:line="240" w:lineRule="auto"/>
    </w:pPr>
  </w:style>
  <w:style w:type="character" w:customStyle="1" w:styleId="af5">
    <w:name w:val="Нижний колонтитул Знак"/>
    <w:link w:val="af4"/>
    <w:uiPriority w:val="99"/>
    <w:rsid w:val="00AE2883"/>
    <w:rPr>
      <w:rFonts w:ascii="Calibri" w:eastAsia="Calibri" w:hAnsi="Calibri" w:cs="Times New Roman"/>
    </w:rPr>
  </w:style>
  <w:style w:type="character" w:styleId="af6">
    <w:name w:val="Placeholder Text"/>
    <w:uiPriority w:val="99"/>
    <w:semiHidden/>
    <w:rsid w:val="00162831"/>
    <w:rPr>
      <w:color w:val="808080"/>
    </w:rPr>
  </w:style>
  <w:style w:type="paragraph" w:customStyle="1" w:styleId="12">
    <w:name w:val="Абзац списка1"/>
    <w:basedOn w:val="a2"/>
    <w:rsid w:val="002C5436"/>
    <w:pPr>
      <w:spacing w:after="0" w:line="240" w:lineRule="auto"/>
      <w:ind w:left="720"/>
      <w:contextualSpacing/>
    </w:pPr>
    <w:rPr>
      <w:rFonts w:ascii="Times New Roman" w:hAnsi="Times New Roman"/>
      <w:sz w:val="24"/>
      <w:szCs w:val="24"/>
      <w:lang w:eastAsia="ru-RU"/>
    </w:rPr>
  </w:style>
  <w:style w:type="character" w:customStyle="1" w:styleId="23">
    <w:name w:val="Основной текст Знак2"/>
    <w:aliases w:val="body text Знак2,Основной текст Знак3"/>
    <w:rsid w:val="009C0ED7"/>
    <w:rPr>
      <w:sz w:val="22"/>
      <w:lang w:val="en-GB" w:eastAsia="en-US" w:bidi="ar-SA"/>
    </w:rPr>
  </w:style>
  <w:style w:type="character" w:customStyle="1" w:styleId="a9">
    <w:name w:val="Абзац списка Знак"/>
    <w:aliases w:val="Bullet_IRAO Знак,Мой Список Знак,AC List 01 Знак,Подпись рисунка Знак,Table-Normal Знак,RSHB_Table-Normal Знак,List Paragraph1 Знак,Bullet List Знак,FooterText Знак,numbered Знак,Paragraphe de liste1 Знак,lp1 Знак,List Bullet СОК Знак"/>
    <w:link w:val="a8"/>
    <w:uiPriority w:val="34"/>
    <w:qFormat/>
    <w:rsid w:val="00B0520C"/>
    <w:rPr>
      <w:sz w:val="22"/>
      <w:szCs w:val="22"/>
      <w:lang w:eastAsia="en-US"/>
    </w:rPr>
  </w:style>
  <w:style w:type="paragraph" w:customStyle="1" w:styleId="ConsPlusNormal">
    <w:name w:val="ConsPlusNormal"/>
    <w:qFormat/>
    <w:rsid w:val="00BD06EB"/>
    <w:pPr>
      <w:autoSpaceDE w:val="0"/>
      <w:autoSpaceDN w:val="0"/>
      <w:adjustRightInd w:val="0"/>
      <w:ind w:firstLine="720"/>
    </w:pPr>
    <w:rPr>
      <w:rFonts w:ascii="Arial" w:eastAsia="Times New Roman" w:hAnsi="Arial" w:cs="Arial"/>
    </w:rPr>
  </w:style>
  <w:style w:type="paragraph" w:styleId="24">
    <w:name w:val="Body Text Indent 2"/>
    <w:basedOn w:val="a2"/>
    <w:link w:val="25"/>
    <w:unhideWhenUsed/>
    <w:rsid w:val="00D51A26"/>
    <w:pPr>
      <w:spacing w:after="120" w:line="480" w:lineRule="auto"/>
      <w:ind w:left="283"/>
    </w:pPr>
  </w:style>
  <w:style w:type="character" w:customStyle="1" w:styleId="25">
    <w:name w:val="Основной текст с отступом 2 Знак"/>
    <w:link w:val="24"/>
    <w:rsid w:val="00D51A26"/>
    <w:rPr>
      <w:sz w:val="22"/>
      <w:szCs w:val="22"/>
      <w:lang w:eastAsia="en-US"/>
    </w:rPr>
  </w:style>
  <w:style w:type="paragraph" w:customStyle="1" w:styleId="41">
    <w:name w:val="Абзац списка4"/>
    <w:basedOn w:val="a2"/>
    <w:rsid w:val="00570CB8"/>
    <w:pPr>
      <w:spacing w:after="0" w:line="240" w:lineRule="auto"/>
      <w:ind w:left="708"/>
      <w:jc w:val="both"/>
    </w:pPr>
    <w:rPr>
      <w:rFonts w:ascii="Garamond" w:eastAsia="Times New Roman" w:hAnsi="Garamond"/>
      <w:szCs w:val="24"/>
      <w:lang w:eastAsia="ru-RU"/>
    </w:rPr>
  </w:style>
  <w:style w:type="character" w:customStyle="1" w:styleId="WW8Num7z0">
    <w:name w:val="WW8Num7z0"/>
    <w:uiPriority w:val="99"/>
    <w:rsid w:val="0098112B"/>
    <w:rPr>
      <w:rFonts w:ascii="Times New Roman" w:hAnsi="Times New Roman"/>
    </w:rPr>
  </w:style>
  <w:style w:type="paragraph" w:customStyle="1" w:styleId="13">
    <w:name w:val="список 1"/>
    <w:basedOn w:val="a2"/>
    <w:rsid w:val="0098112B"/>
    <w:pPr>
      <w:spacing w:after="240" w:line="240" w:lineRule="auto"/>
      <w:ind w:left="794"/>
      <w:jc w:val="both"/>
    </w:pPr>
    <w:rPr>
      <w:rFonts w:ascii="Times New Roman" w:eastAsia="Times New Roman" w:hAnsi="Times New Roman"/>
      <w:sz w:val="24"/>
      <w:szCs w:val="24"/>
      <w:lang w:eastAsia="ru-RU"/>
    </w:rPr>
  </w:style>
  <w:style w:type="paragraph" w:styleId="33">
    <w:name w:val="toc 3"/>
    <w:basedOn w:val="a2"/>
    <w:next w:val="a2"/>
    <w:uiPriority w:val="39"/>
    <w:rsid w:val="00352C39"/>
    <w:pPr>
      <w:spacing w:after="0" w:line="240" w:lineRule="auto"/>
      <w:ind w:left="440"/>
    </w:pPr>
    <w:rPr>
      <w:rFonts w:ascii="Times New Roman" w:eastAsia="Times New Roman" w:hAnsi="Times New Roman"/>
      <w:i/>
      <w:sz w:val="20"/>
      <w:szCs w:val="20"/>
      <w:lang w:val="en-GB"/>
    </w:rPr>
  </w:style>
  <w:style w:type="paragraph" w:styleId="2">
    <w:name w:val="List Number 2"/>
    <w:basedOn w:val="a2"/>
    <w:rsid w:val="002A0DB2"/>
    <w:pPr>
      <w:numPr>
        <w:numId w:val="3"/>
      </w:numPr>
      <w:spacing w:after="0" w:line="240" w:lineRule="auto"/>
    </w:pPr>
    <w:rPr>
      <w:rFonts w:ascii="Times New Roman" w:eastAsia="Times New Roman" w:hAnsi="Times New Roman"/>
      <w:sz w:val="24"/>
      <w:szCs w:val="24"/>
      <w:lang w:eastAsia="ru-RU"/>
    </w:rPr>
  </w:style>
  <w:style w:type="paragraph" w:styleId="26">
    <w:name w:val="toc 2"/>
    <w:basedOn w:val="a2"/>
    <w:next w:val="a2"/>
    <w:autoRedefine/>
    <w:uiPriority w:val="39"/>
    <w:unhideWhenUsed/>
    <w:rsid w:val="002A0DB2"/>
    <w:pPr>
      <w:spacing w:after="100"/>
      <w:ind w:left="220"/>
    </w:pPr>
  </w:style>
  <w:style w:type="paragraph" w:styleId="a">
    <w:name w:val="List Number"/>
    <w:basedOn w:val="a2"/>
    <w:rsid w:val="00256A31"/>
    <w:pPr>
      <w:numPr>
        <w:numId w:val="5"/>
      </w:numPr>
      <w:tabs>
        <w:tab w:val="clear" w:pos="360"/>
        <w:tab w:val="num" w:pos="851"/>
      </w:tabs>
      <w:spacing w:after="80" w:line="360" w:lineRule="auto"/>
      <w:ind w:left="851" w:hanging="454"/>
      <w:jc w:val="both"/>
    </w:pPr>
    <w:rPr>
      <w:rFonts w:ascii="Times New Roman" w:eastAsia="Times New Roman" w:hAnsi="Times New Roman"/>
      <w:sz w:val="24"/>
      <w:szCs w:val="20"/>
      <w:lang w:val="en-US"/>
    </w:rPr>
  </w:style>
  <w:style w:type="paragraph" w:styleId="af7">
    <w:name w:val="Body Text Indent"/>
    <w:aliases w:val="Знак Знак"/>
    <w:basedOn w:val="a2"/>
    <w:link w:val="af8"/>
    <w:uiPriority w:val="99"/>
    <w:unhideWhenUsed/>
    <w:rsid w:val="005C7079"/>
    <w:pPr>
      <w:spacing w:after="120"/>
      <w:ind w:left="283"/>
    </w:pPr>
  </w:style>
  <w:style w:type="character" w:customStyle="1" w:styleId="af8">
    <w:name w:val="Основной текст с отступом Знак"/>
    <w:aliases w:val="Знак Знак Знак"/>
    <w:link w:val="af7"/>
    <w:uiPriority w:val="99"/>
    <w:rsid w:val="005C7079"/>
    <w:rPr>
      <w:sz w:val="22"/>
      <w:szCs w:val="22"/>
      <w:lang w:eastAsia="en-US"/>
    </w:rPr>
  </w:style>
  <w:style w:type="paragraph" w:customStyle="1" w:styleId="normalindent12">
    <w:name w:val="normalindent12"/>
    <w:basedOn w:val="a2"/>
    <w:uiPriority w:val="99"/>
    <w:rsid w:val="005423CE"/>
    <w:pPr>
      <w:overflowPunct w:val="0"/>
      <w:spacing w:after="0" w:line="240" w:lineRule="auto"/>
      <w:ind w:left="720"/>
      <w:jc w:val="both"/>
    </w:pPr>
    <w:rPr>
      <w:rFonts w:ascii="Times New Roman" w:eastAsia="Times New Roman" w:hAnsi="Times New Roman"/>
      <w:sz w:val="24"/>
      <w:szCs w:val="24"/>
      <w:lang w:eastAsia="ru-RU"/>
    </w:rPr>
  </w:style>
  <w:style w:type="character" w:customStyle="1" w:styleId="m1">
    <w:name w:val="m1"/>
    <w:uiPriority w:val="99"/>
    <w:rsid w:val="005423CE"/>
    <w:rPr>
      <w:color w:val="0000FF"/>
    </w:rPr>
  </w:style>
  <w:style w:type="paragraph" w:styleId="27">
    <w:name w:val="Body Text 2"/>
    <w:basedOn w:val="a2"/>
    <w:link w:val="28"/>
    <w:uiPriority w:val="99"/>
    <w:unhideWhenUsed/>
    <w:rsid w:val="00527560"/>
    <w:pPr>
      <w:spacing w:after="120" w:line="480" w:lineRule="auto"/>
    </w:pPr>
  </w:style>
  <w:style w:type="character" w:customStyle="1" w:styleId="28">
    <w:name w:val="Основной текст 2 Знак"/>
    <w:link w:val="27"/>
    <w:uiPriority w:val="99"/>
    <w:rsid w:val="00527560"/>
    <w:rPr>
      <w:sz w:val="22"/>
      <w:szCs w:val="22"/>
      <w:lang w:eastAsia="en-US"/>
    </w:rPr>
  </w:style>
  <w:style w:type="paragraph" w:customStyle="1" w:styleId="subsubclauseindent">
    <w:name w:val="subsubclauseindent"/>
    <w:basedOn w:val="a2"/>
    <w:rsid w:val="00527560"/>
    <w:pPr>
      <w:spacing w:before="120" w:after="120" w:line="240" w:lineRule="auto"/>
      <w:ind w:left="2552"/>
      <w:jc w:val="both"/>
    </w:pPr>
    <w:rPr>
      <w:rFonts w:ascii="Times New Roman" w:eastAsia="Times New Roman" w:hAnsi="Times New Roman"/>
      <w:szCs w:val="20"/>
      <w:lang w:val="en-GB"/>
    </w:rPr>
  </w:style>
  <w:style w:type="character" w:customStyle="1" w:styleId="bodytext">
    <w:name w:val="body text Знак Знак"/>
    <w:uiPriority w:val="99"/>
    <w:rsid w:val="00527560"/>
    <w:rPr>
      <w:sz w:val="22"/>
      <w:lang w:val="en-GB" w:eastAsia="en-US" w:bidi="ar-SA"/>
    </w:rPr>
  </w:style>
  <w:style w:type="paragraph" w:styleId="af9">
    <w:name w:val="No Spacing"/>
    <w:uiPriority w:val="99"/>
    <w:qFormat/>
    <w:rsid w:val="007F4CAC"/>
    <w:rPr>
      <w:sz w:val="22"/>
      <w:szCs w:val="22"/>
      <w:lang w:eastAsia="en-US"/>
    </w:rPr>
  </w:style>
  <w:style w:type="paragraph" w:customStyle="1" w:styleId="ConsTitle">
    <w:name w:val="ConsTitle"/>
    <w:rsid w:val="007E5846"/>
    <w:pPr>
      <w:widowControl w:val="0"/>
      <w:autoSpaceDE w:val="0"/>
      <w:autoSpaceDN w:val="0"/>
      <w:adjustRightInd w:val="0"/>
      <w:ind w:right="19772"/>
    </w:pPr>
    <w:rPr>
      <w:rFonts w:ascii="Arial" w:eastAsia="Times New Roman" w:hAnsi="Arial" w:cs="Arial"/>
      <w:b/>
      <w:bCs/>
    </w:rPr>
  </w:style>
  <w:style w:type="character" w:styleId="afa">
    <w:name w:val="Hyperlink"/>
    <w:uiPriority w:val="99"/>
    <w:unhideWhenUsed/>
    <w:rsid w:val="00E65C8F"/>
    <w:rPr>
      <w:color w:val="0000FF"/>
      <w:u w:val="single"/>
    </w:rPr>
  </w:style>
  <w:style w:type="character" w:customStyle="1" w:styleId="14">
    <w:name w:val="Неразрешенное упоминание1"/>
    <w:uiPriority w:val="99"/>
    <w:semiHidden/>
    <w:unhideWhenUsed/>
    <w:rsid w:val="00E65C8F"/>
    <w:rPr>
      <w:color w:val="605E5C"/>
      <w:shd w:val="clear" w:color="auto" w:fill="E1DFDD"/>
    </w:rPr>
  </w:style>
  <w:style w:type="paragraph" w:styleId="afb">
    <w:name w:val="Plain Text"/>
    <w:basedOn w:val="a2"/>
    <w:link w:val="afc"/>
    <w:uiPriority w:val="99"/>
    <w:unhideWhenUsed/>
    <w:rsid w:val="00492D8D"/>
    <w:pPr>
      <w:spacing w:after="0" w:line="240" w:lineRule="auto"/>
    </w:pPr>
    <w:rPr>
      <w:szCs w:val="21"/>
    </w:rPr>
  </w:style>
  <w:style w:type="character" w:customStyle="1" w:styleId="afc">
    <w:name w:val="Текст Знак"/>
    <w:link w:val="afb"/>
    <w:uiPriority w:val="99"/>
    <w:rsid w:val="00492D8D"/>
    <w:rPr>
      <w:rFonts w:eastAsia="Calibri" w:cs="Times New Roman"/>
      <w:sz w:val="22"/>
      <w:szCs w:val="21"/>
      <w:lang w:eastAsia="en-US"/>
    </w:rPr>
  </w:style>
  <w:style w:type="paragraph" w:customStyle="1" w:styleId="afd">
    <w:name w:val="мое"/>
    <w:basedOn w:val="a6"/>
    <w:link w:val="afe"/>
    <w:qFormat/>
    <w:rsid w:val="00360DFB"/>
    <w:pPr>
      <w:ind w:firstLine="567"/>
    </w:pPr>
    <w:rPr>
      <w:rFonts w:ascii="Garamond" w:hAnsi="Garamond"/>
      <w:szCs w:val="22"/>
      <w:lang w:val="ru-RU"/>
    </w:rPr>
  </w:style>
  <w:style w:type="character" w:customStyle="1" w:styleId="afe">
    <w:name w:val="мое Знак"/>
    <w:link w:val="afd"/>
    <w:rsid w:val="00360DFB"/>
    <w:rPr>
      <w:rFonts w:ascii="Garamond" w:eastAsia="Times New Roman" w:hAnsi="Garamond"/>
      <w:sz w:val="22"/>
      <w:szCs w:val="22"/>
      <w:lang w:eastAsia="en-US"/>
    </w:rPr>
  </w:style>
  <w:style w:type="character" w:styleId="aff">
    <w:name w:val="FollowedHyperlink"/>
    <w:basedOn w:val="a3"/>
    <w:uiPriority w:val="99"/>
    <w:unhideWhenUsed/>
    <w:rsid w:val="009B5F10"/>
    <w:rPr>
      <w:color w:val="954F72" w:themeColor="followedHyperlink"/>
      <w:u w:val="single"/>
    </w:rPr>
  </w:style>
  <w:style w:type="paragraph" w:customStyle="1" w:styleId="ConsNormal">
    <w:name w:val="ConsNormal"/>
    <w:uiPriority w:val="99"/>
    <w:rsid w:val="003845DF"/>
    <w:pPr>
      <w:widowControl w:val="0"/>
      <w:autoSpaceDE w:val="0"/>
      <w:autoSpaceDN w:val="0"/>
      <w:adjustRightInd w:val="0"/>
      <w:ind w:right="19772" w:firstLine="720"/>
    </w:pPr>
    <w:rPr>
      <w:rFonts w:ascii="Arial" w:eastAsia="Times New Roman" w:hAnsi="Arial" w:cs="Arial"/>
    </w:rPr>
  </w:style>
  <w:style w:type="character" w:customStyle="1" w:styleId="110">
    <w:name w:val="Заголовок 1 Знак1"/>
    <w:aliases w:val="Заголовок параграфа (1.) Знак1,Section Знак1,Section Heading Знак1,level2 hdg Знак1,111 Знак1"/>
    <w:basedOn w:val="a3"/>
    <w:rsid w:val="003845DF"/>
    <w:rPr>
      <w:rFonts w:asciiTheme="majorHAnsi" w:eastAsiaTheme="majorEastAsia" w:hAnsiTheme="majorHAnsi" w:cstheme="majorBidi"/>
      <w:color w:val="2E74B5" w:themeColor="accent1" w:themeShade="BF"/>
      <w:sz w:val="32"/>
      <w:szCs w:val="32"/>
    </w:rPr>
  </w:style>
  <w:style w:type="character" w:styleId="aff0">
    <w:name w:val="Strong"/>
    <w:uiPriority w:val="22"/>
    <w:qFormat/>
    <w:rsid w:val="003845DF"/>
    <w:rPr>
      <w:rFonts w:ascii="Times New Roman" w:hAnsi="Times New Roman" w:cs="Times New Roman" w:hint="default"/>
      <w:b/>
      <w:bCs/>
    </w:rPr>
  </w:style>
  <w:style w:type="paragraph" w:customStyle="1" w:styleId="msonormal0">
    <w:name w:val="msonormal"/>
    <w:basedOn w:val="a2"/>
    <w:rsid w:val="003845DF"/>
    <w:pPr>
      <w:spacing w:before="100" w:beforeAutospacing="1" w:after="100" w:afterAutospacing="1" w:line="240" w:lineRule="auto"/>
    </w:pPr>
    <w:rPr>
      <w:rFonts w:ascii="Times New Roman" w:eastAsia="Times New Roman" w:hAnsi="Times New Roman"/>
      <w:sz w:val="24"/>
      <w:szCs w:val="24"/>
      <w:lang w:eastAsia="ru-RU"/>
    </w:rPr>
  </w:style>
  <w:style w:type="paragraph" w:styleId="a1">
    <w:name w:val="List Bullet"/>
    <w:aliases w:val="UL,Indent 1"/>
    <w:basedOn w:val="a2"/>
    <w:uiPriority w:val="99"/>
    <w:unhideWhenUsed/>
    <w:rsid w:val="003845DF"/>
    <w:pPr>
      <w:numPr>
        <w:numId w:val="28"/>
      </w:numPr>
      <w:tabs>
        <w:tab w:val="num" w:pos="360"/>
      </w:tabs>
      <w:spacing w:after="0" w:line="240" w:lineRule="auto"/>
      <w:ind w:left="360"/>
      <w:contextualSpacing/>
    </w:pPr>
    <w:rPr>
      <w:rFonts w:ascii="Times New Roman" w:eastAsia="Times New Roman" w:hAnsi="Times New Roman"/>
      <w:sz w:val="24"/>
      <w:szCs w:val="24"/>
      <w:lang w:eastAsia="ru-RU"/>
    </w:rPr>
  </w:style>
  <w:style w:type="paragraph" w:customStyle="1" w:styleId="clauseindent">
    <w:name w:val="clauseindent"/>
    <w:basedOn w:val="a2"/>
    <w:uiPriority w:val="99"/>
    <w:rsid w:val="003845DF"/>
    <w:pPr>
      <w:spacing w:before="120" w:after="120" w:line="240" w:lineRule="auto"/>
      <w:ind w:left="426"/>
      <w:jc w:val="both"/>
    </w:pPr>
    <w:rPr>
      <w:rFonts w:ascii="Times New Roman" w:eastAsia="Times New Roman" w:hAnsi="Times New Roman"/>
      <w:i/>
      <w:szCs w:val="20"/>
    </w:rPr>
  </w:style>
  <w:style w:type="paragraph" w:customStyle="1" w:styleId="aff1">
    <w:name w:val="Знак Знак Знак Знак"/>
    <w:basedOn w:val="a2"/>
    <w:rsid w:val="003845DF"/>
    <w:pPr>
      <w:spacing w:after="160" w:line="240" w:lineRule="exact"/>
    </w:pPr>
    <w:rPr>
      <w:rFonts w:ascii="Verdana" w:eastAsia="Times New Roman" w:hAnsi="Verdana" w:cs="Verdana"/>
      <w:sz w:val="20"/>
      <w:szCs w:val="20"/>
      <w:lang w:val="en-US"/>
    </w:rPr>
  </w:style>
  <w:style w:type="paragraph" w:customStyle="1" w:styleId="aff2">
    <w:name w:val="Знак"/>
    <w:basedOn w:val="a2"/>
    <w:rsid w:val="003845DF"/>
    <w:pPr>
      <w:spacing w:after="160" w:line="240" w:lineRule="exact"/>
    </w:pPr>
    <w:rPr>
      <w:rFonts w:ascii="Verdana" w:eastAsia="Times New Roman" w:hAnsi="Verdana" w:cs="Verdana"/>
      <w:sz w:val="20"/>
      <w:szCs w:val="20"/>
      <w:lang w:val="en-US"/>
    </w:rPr>
  </w:style>
  <w:style w:type="paragraph" w:customStyle="1" w:styleId="15">
    <w:name w:val="Знак1"/>
    <w:basedOn w:val="a2"/>
    <w:rsid w:val="003845DF"/>
    <w:pPr>
      <w:spacing w:after="160" w:line="240" w:lineRule="exact"/>
    </w:pPr>
    <w:rPr>
      <w:rFonts w:ascii="Verdana" w:eastAsia="Times New Roman" w:hAnsi="Verdana" w:cs="Verdana"/>
      <w:sz w:val="20"/>
      <w:szCs w:val="20"/>
      <w:lang w:val="en-US"/>
    </w:rPr>
  </w:style>
  <w:style w:type="character" w:customStyle="1" w:styleId="aff3">
    <w:name w:val="ЭАА Знак"/>
    <w:link w:val="aff4"/>
    <w:locked/>
    <w:rsid w:val="003845DF"/>
    <w:rPr>
      <w:rFonts w:ascii="Garamond" w:hAnsi="Garamond"/>
      <w:b/>
    </w:rPr>
  </w:style>
  <w:style w:type="paragraph" w:customStyle="1" w:styleId="aff4">
    <w:name w:val="ЭАА"/>
    <w:basedOn w:val="1"/>
    <w:link w:val="aff3"/>
    <w:qFormat/>
    <w:rsid w:val="003845DF"/>
    <w:pPr>
      <w:keepLines/>
      <w:pageBreakBefore w:val="0"/>
      <w:numPr>
        <w:numId w:val="0"/>
      </w:numPr>
      <w:spacing w:before="0" w:after="0"/>
      <w:jc w:val="right"/>
    </w:pPr>
    <w:rPr>
      <w:rFonts w:ascii="Garamond" w:eastAsia="Calibri" w:hAnsi="Garamond"/>
      <w:kern w:val="0"/>
      <w:sz w:val="20"/>
      <w:lang w:eastAsia="ru-RU"/>
    </w:rPr>
  </w:style>
  <w:style w:type="character" w:customStyle="1" w:styleId="Heading3Char">
    <w:name w:val="Heading 3 Char"/>
    <w:aliases w:val="H3 Char,Level 1 - 1 Char,Заголовок подпукта (1.1.1) Char,o Char"/>
    <w:locked/>
    <w:rsid w:val="003845DF"/>
    <w:rPr>
      <w:rFonts w:ascii="Cambria" w:hAnsi="Cambria" w:cs="Times New Roman" w:hint="default"/>
      <w:b/>
      <w:bCs/>
      <w:sz w:val="26"/>
      <w:szCs w:val="26"/>
      <w:lang w:val="ru-RU" w:eastAsia="ru-RU" w:bidi="ar-SA"/>
    </w:rPr>
  </w:style>
  <w:style w:type="character" w:customStyle="1" w:styleId="Heading4Char">
    <w:name w:val="Heading 4 Char"/>
    <w:aliases w:val="H41 Char,Sub-Minor Char,Level 2 - a Char,H4 Char"/>
    <w:locked/>
    <w:rsid w:val="003845DF"/>
    <w:rPr>
      <w:rFonts w:ascii="Cambria" w:hAnsi="Cambria" w:cs="Times New Roman" w:hint="default"/>
      <w:b/>
      <w:bCs/>
      <w:i/>
      <w:iCs/>
      <w:color w:val="4F81BD"/>
      <w:sz w:val="24"/>
      <w:szCs w:val="24"/>
      <w:lang w:val="ru-RU" w:eastAsia="ru-RU" w:bidi="ar-SA"/>
    </w:rPr>
  </w:style>
  <w:style w:type="character" w:customStyle="1" w:styleId="BodyText2Char">
    <w:name w:val="Body Text 2 Char"/>
    <w:locked/>
    <w:rsid w:val="003845DF"/>
    <w:rPr>
      <w:rFonts w:ascii="Times New Roman" w:eastAsia="Times New Roman" w:hAnsi="Times New Roman" w:cs="Times New Roman" w:hint="default"/>
      <w:sz w:val="24"/>
      <w:szCs w:val="24"/>
      <w:lang w:val="ru-RU" w:eastAsia="ru-RU" w:bidi="ar-SA"/>
    </w:rPr>
  </w:style>
  <w:style w:type="character" w:customStyle="1" w:styleId="BodyTextIndent2Char">
    <w:name w:val="Body Text Indent 2 Char"/>
    <w:locked/>
    <w:rsid w:val="003845DF"/>
    <w:rPr>
      <w:rFonts w:ascii="Arial" w:hAnsi="Arial" w:cs="Arial" w:hint="default"/>
      <w:sz w:val="24"/>
      <w:szCs w:val="24"/>
      <w:lang w:val="ru-RU" w:eastAsia="ru-RU" w:bidi="ar-SA"/>
    </w:rPr>
  </w:style>
  <w:style w:type="character" w:customStyle="1" w:styleId="29">
    <w:name w:val="Знак Знак2"/>
    <w:rsid w:val="003845DF"/>
    <w:rPr>
      <w:rFonts w:ascii="Times New Roman" w:hAnsi="Times New Roman" w:cs="Times New Roman" w:hint="default"/>
      <w:sz w:val="24"/>
      <w:szCs w:val="24"/>
      <w:lang w:val="x-none" w:eastAsia="ru-RU"/>
    </w:rPr>
  </w:style>
  <w:style w:type="character" w:customStyle="1" w:styleId="LegalLevel111">
    <w:name w:val="Legal Level 1.1.1. Знак Знак"/>
    <w:rsid w:val="003845DF"/>
    <w:rPr>
      <w:rFonts w:ascii="Arial" w:hAnsi="Arial" w:cs="Times New Roman" w:hint="default"/>
      <w:i/>
      <w:iCs w:val="0"/>
      <w:lang w:val="en-GB" w:eastAsia="en-US"/>
    </w:rPr>
  </w:style>
  <w:style w:type="character" w:customStyle="1" w:styleId="81">
    <w:name w:val="Знак Знак8"/>
    <w:rsid w:val="003845DF"/>
    <w:rPr>
      <w:rFonts w:ascii="Cambria" w:hAnsi="Cambria" w:cs="Times New Roman" w:hint="default"/>
      <w:b/>
      <w:bCs/>
      <w:sz w:val="26"/>
      <w:szCs w:val="26"/>
    </w:rPr>
  </w:style>
  <w:style w:type="character" w:customStyle="1" w:styleId="apple-style-span">
    <w:name w:val="apple-style-span"/>
    <w:rsid w:val="003845DF"/>
  </w:style>
  <w:style w:type="character" w:customStyle="1" w:styleId="410">
    <w:name w:val="Заголовок 4 Знак1"/>
    <w:aliases w:val="H41 Знак1,Sub-Minor Знак1,Level 2 - a Знак1,H4 Знак1"/>
    <w:basedOn w:val="a3"/>
    <w:semiHidden/>
    <w:rsid w:val="003845DF"/>
    <w:rPr>
      <w:rFonts w:asciiTheme="majorHAnsi" w:eastAsiaTheme="majorEastAsia" w:hAnsiTheme="majorHAnsi" w:cstheme="majorBidi"/>
      <w:i/>
      <w:iCs/>
      <w:color w:val="2E74B5" w:themeColor="accent1" w:themeShade="BF"/>
      <w:sz w:val="24"/>
      <w:szCs w:val="24"/>
    </w:rPr>
  </w:style>
  <w:style w:type="character" w:customStyle="1" w:styleId="510">
    <w:name w:val="Заголовок 5 Знак1"/>
    <w:aliases w:val="h5 Знак1,h51 Знак1,H5 Знак1,H51 Знак1,h52 Знак1,test Знак1,Block Label Знак1,Level 3 - i Знак1"/>
    <w:basedOn w:val="a3"/>
    <w:semiHidden/>
    <w:rsid w:val="003845DF"/>
    <w:rPr>
      <w:rFonts w:asciiTheme="majorHAnsi" w:eastAsiaTheme="majorEastAsia" w:hAnsiTheme="majorHAnsi" w:cstheme="majorBidi"/>
      <w:color w:val="2E74B5" w:themeColor="accent1" w:themeShade="BF"/>
      <w:sz w:val="24"/>
      <w:szCs w:val="24"/>
    </w:rPr>
  </w:style>
  <w:style w:type="character" w:customStyle="1" w:styleId="61">
    <w:name w:val="Заголовок 6 Знак1"/>
    <w:aliases w:val="Legal Level 1. Знак1"/>
    <w:basedOn w:val="a3"/>
    <w:semiHidden/>
    <w:rsid w:val="003845DF"/>
    <w:rPr>
      <w:rFonts w:asciiTheme="majorHAnsi" w:eastAsiaTheme="majorEastAsia" w:hAnsiTheme="majorHAnsi" w:cstheme="majorBidi"/>
      <w:color w:val="1F4D78" w:themeColor="accent1" w:themeShade="7F"/>
      <w:sz w:val="24"/>
      <w:szCs w:val="24"/>
    </w:rPr>
  </w:style>
  <w:style w:type="character" w:customStyle="1" w:styleId="71">
    <w:name w:val="Заголовок 7 Знак1"/>
    <w:aliases w:val="Appendix Header Знак1,Legal Level 1.1. Знак1"/>
    <w:basedOn w:val="a3"/>
    <w:semiHidden/>
    <w:rsid w:val="003845DF"/>
    <w:rPr>
      <w:rFonts w:asciiTheme="majorHAnsi" w:eastAsiaTheme="majorEastAsia" w:hAnsiTheme="majorHAnsi" w:cstheme="majorBidi"/>
      <w:i/>
      <w:iCs/>
      <w:color w:val="1F4D78" w:themeColor="accent1" w:themeShade="7F"/>
      <w:sz w:val="24"/>
      <w:szCs w:val="24"/>
    </w:rPr>
  </w:style>
  <w:style w:type="character" w:customStyle="1" w:styleId="810">
    <w:name w:val="Заголовок 8 Знак1"/>
    <w:aliases w:val="Legal Level 1.1.1. Знак1"/>
    <w:basedOn w:val="a3"/>
    <w:semiHidden/>
    <w:rsid w:val="003845DF"/>
    <w:rPr>
      <w:rFonts w:asciiTheme="majorHAnsi" w:eastAsiaTheme="majorEastAsia" w:hAnsiTheme="majorHAnsi" w:cstheme="majorBidi"/>
      <w:color w:val="272727" w:themeColor="text1" w:themeTint="D8"/>
      <w:sz w:val="21"/>
      <w:szCs w:val="21"/>
    </w:rPr>
  </w:style>
  <w:style w:type="character" w:customStyle="1" w:styleId="91">
    <w:name w:val="Заголовок 9 Знак1"/>
    <w:aliases w:val="Legal Level 1.1.1.1. Знак1"/>
    <w:basedOn w:val="a3"/>
    <w:semiHidden/>
    <w:rsid w:val="003845DF"/>
    <w:rPr>
      <w:rFonts w:asciiTheme="majorHAnsi" w:eastAsiaTheme="majorEastAsia" w:hAnsiTheme="majorHAnsi" w:cstheme="majorBidi"/>
      <w:i/>
      <w:iCs/>
      <w:color w:val="272727" w:themeColor="text1" w:themeTint="D8"/>
      <w:sz w:val="21"/>
      <w:szCs w:val="21"/>
    </w:rPr>
  </w:style>
  <w:style w:type="paragraph" w:styleId="16">
    <w:name w:val="toc 1"/>
    <w:basedOn w:val="a2"/>
    <w:next w:val="a2"/>
    <w:autoRedefine/>
    <w:uiPriority w:val="39"/>
    <w:unhideWhenUsed/>
    <w:rsid w:val="003845DF"/>
    <w:pPr>
      <w:tabs>
        <w:tab w:val="right" w:leader="dot" w:pos="9345"/>
      </w:tabs>
      <w:spacing w:after="0" w:line="240" w:lineRule="auto"/>
      <w:jc w:val="center"/>
    </w:pPr>
    <w:rPr>
      <w:rFonts w:ascii="Garamond" w:eastAsia="Times New Roman" w:hAnsi="Garamond"/>
      <w:b/>
      <w:lang w:eastAsia="ru-RU"/>
    </w:rPr>
  </w:style>
  <w:style w:type="paragraph" w:styleId="52">
    <w:name w:val="toc 5"/>
    <w:basedOn w:val="a2"/>
    <w:next w:val="a2"/>
    <w:autoRedefine/>
    <w:uiPriority w:val="39"/>
    <w:unhideWhenUsed/>
    <w:rsid w:val="003845DF"/>
    <w:pPr>
      <w:spacing w:after="100" w:line="240" w:lineRule="auto"/>
      <w:ind w:left="960"/>
    </w:pPr>
    <w:rPr>
      <w:rFonts w:ascii="Times New Roman" w:eastAsia="Times New Roman" w:hAnsi="Times New Roman"/>
      <w:sz w:val="24"/>
      <w:szCs w:val="24"/>
      <w:lang w:eastAsia="ru-RU"/>
    </w:rPr>
  </w:style>
  <w:style w:type="paragraph" w:styleId="aff5">
    <w:name w:val="caption"/>
    <w:basedOn w:val="a2"/>
    <w:uiPriority w:val="35"/>
    <w:unhideWhenUsed/>
    <w:qFormat/>
    <w:rsid w:val="003845DF"/>
    <w:pPr>
      <w:widowControl w:val="0"/>
      <w:spacing w:after="0" w:line="240" w:lineRule="auto"/>
      <w:jc w:val="center"/>
    </w:pPr>
    <w:rPr>
      <w:rFonts w:ascii="Times New Roman" w:eastAsia="Times New Roman" w:hAnsi="Times New Roman"/>
      <w:sz w:val="24"/>
      <w:szCs w:val="24"/>
      <w:lang w:eastAsia="ru-RU"/>
    </w:rPr>
  </w:style>
  <w:style w:type="character" w:styleId="aff6">
    <w:name w:val="page number"/>
    <w:uiPriority w:val="99"/>
    <w:unhideWhenUsed/>
    <w:rsid w:val="003845DF"/>
    <w:rPr>
      <w:rFonts w:ascii="Times New Roman" w:hAnsi="Times New Roman" w:cs="Times New Roman" w:hint="default"/>
    </w:rPr>
  </w:style>
  <w:style w:type="table" w:styleId="aff7">
    <w:name w:val="Table Grid"/>
    <w:basedOn w:val="a4"/>
    <w:rsid w:val="003845DF"/>
    <w:rPr>
      <w:rFonts w:ascii="Times New Roman" w:eastAsia="Times New Roman" w:hAnsi="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8">
    <w:name w:val="Normal Indent"/>
    <w:basedOn w:val="a2"/>
    <w:uiPriority w:val="99"/>
    <w:rsid w:val="003845DF"/>
    <w:pPr>
      <w:spacing w:before="120" w:after="120" w:line="240" w:lineRule="auto"/>
      <w:ind w:left="851" w:firstLine="540"/>
      <w:jc w:val="both"/>
    </w:pPr>
    <w:rPr>
      <w:rFonts w:ascii="Garamond" w:eastAsia="Times New Roman" w:hAnsi="Garamond"/>
      <w:lang w:eastAsia="ru-RU"/>
      <w14:shadow w14:blurRad="50800" w14:dist="38100" w14:dir="2700000" w14:sx="100000" w14:sy="100000" w14:kx="0" w14:ky="0" w14:algn="tl">
        <w14:srgbClr w14:val="000000">
          <w14:alpha w14:val="60000"/>
        </w14:srgbClr>
      </w14:shadow>
    </w:rPr>
  </w:style>
  <w:style w:type="paragraph" w:styleId="42">
    <w:name w:val="toc 4"/>
    <w:basedOn w:val="a2"/>
    <w:next w:val="a2"/>
    <w:uiPriority w:val="39"/>
    <w:rsid w:val="003845DF"/>
    <w:pPr>
      <w:spacing w:after="0" w:line="240" w:lineRule="auto"/>
      <w:ind w:left="660" w:firstLine="540"/>
      <w:jc w:val="both"/>
    </w:pPr>
    <w:rPr>
      <w:rFonts w:ascii="Times New Roman" w:eastAsia="Times New Roman" w:hAnsi="Times New Roman"/>
      <w:sz w:val="18"/>
      <w:lang w:eastAsia="ru-RU"/>
    </w:rPr>
  </w:style>
  <w:style w:type="paragraph" w:styleId="62">
    <w:name w:val="toc 6"/>
    <w:basedOn w:val="a2"/>
    <w:next w:val="a2"/>
    <w:uiPriority w:val="39"/>
    <w:rsid w:val="003845DF"/>
    <w:pPr>
      <w:spacing w:after="0" w:line="240" w:lineRule="auto"/>
      <w:ind w:left="1100" w:firstLine="540"/>
      <w:jc w:val="both"/>
    </w:pPr>
    <w:rPr>
      <w:rFonts w:ascii="Times New Roman" w:eastAsia="Times New Roman" w:hAnsi="Times New Roman"/>
      <w:sz w:val="18"/>
      <w:lang w:eastAsia="ru-RU"/>
    </w:rPr>
  </w:style>
  <w:style w:type="paragraph" w:styleId="72">
    <w:name w:val="toc 7"/>
    <w:basedOn w:val="a2"/>
    <w:next w:val="a2"/>
    <w:uiPriority w:val="39"/>
    <w:rsid w:val="003845DF"/>
    <w:pPr>
      <w:spacing w:after="0" w:line="240" w:lineRule="auto"/>
      <w:ind w:left="1320" w:firstLine="540"/>
      <w:jc w:val="both"/>
    </w:pPr>
    <w:rPr>
      <w:rFonts w:ascii="Times New Roman" w:eastAsia="Times New Roman" w:hAnsi="Times New Roman"/>
      <w:sz w:val="18"/>
      <w:lang w:eastAsia="ru-RU"/>
    </w:rPr>
  </w:style>
  <w:style w:type="paragraph" w:styleId="82">
    <w:name w:val="toc 8"/>
    <w:basedOn w:val="a2"/>
    <w:next w:val="a2"/>
    <w:uiPriority w:val="39"/>
    <w:rsid w:val="003845DF"/>
    <w:pPr>
      <w:spacing w:after="0" w:line="240" w:lineRule="auto"/>
      <w:ind w:left="1540" w:firstLine="540"/>
      <w:jc w:val="both"/>
    </w:pPr>
    <w:rPr>
      <w:rFonts w:ascii="Times New Roman" w:eastAsia="Times New Roman" w:hAnsi="Times New Roman"/>
      <w:sz w:val="18"/>
      <w:lang w:eastAsia="ru-RU"/>
    </w:rPr>
  </w:style>
  <w:style w:type="paragraph" w:styleId="92">
    <w:name w:val="toc 9"/>
    <w:basedOn w:val="a2"/>
    <w:next w:val="a2"/>
    <w:uiPriority w:val="39"/>
    <w:rsid w:val="003845DF"/>
    <w:pPr>
      <w:spacing w:after="0" w:line="240" w:lineRule="auto"/>
      <w:ind w:left="1760" w:firstLine="540"/>
      <w:jc w:val="both"/>
    </w:pPr>
    <w:rPr>
      <w:rFonts w:ascii="Times New Roman" w:eastAsia="Times New Roman" w:hAnsi="Times New Roman"/>
      <w:sz w:val="18"/>
      <w:lang w:eastAsia="ru-RU"/>
    </w:rPr>
  </w:style>
  <w:style w:type="paragraph" w:styleId="53">
    <w:name w:val="List Number 5"/>
    <w:basedOn w:val="a2"/>
    <w:uiPriority w:val="99"/>
    <w:rsid w:val="003845DF"/>
    <w:pPr>
      <w:tabs>
        <w:tab w:val="num" w:pos="1492"/>
      </w:tabs>
      <w:spacing w:before="120" w:after="120" w:line="240" w:lineRule="auto"/>
      <w:ind w:left="1492" w:hanging="360"/>
      <w:jc w:val="both"/>
    </w:pPr>
    <w:rPr>
      <w:rFonts w:ascii="Garamond" w:eastAsia="Times New Roman" w:hAnsi="Garamond"/>
      <w:lang w:eastAsia="ru-RU"/>
    </w:rPr>
  </w:style>
  <w:style w:type="paragraph" w:styleId="aff9">
    <w:name w:val="footnote text"/>
    <w:basedOn w:val="a2"/>
    <w:link w:val="affa"/>
    <w:uiPriority w:val="99"/>
    <w:rsid w:val="003845DF"/>
    <w:pPr>
      <w:spacing w:before="120" w:after="120" w:line="240" w:lineRule="auto"/>
      <w:ind w:firstLine="540"/>
      <w:jc w:val="both"/>
    </w:pPr>
    <w:rPr>
      <w:rFonts w:ascii="Garamond" w:eastAsia="Times New Roman" w:hAnsi="Garamond"/>
      <w:sz w:val="20"/>
      <w:lang w:eastAsia="ru-RU"/>
    </w:rPr>
  </w:style>
  <w:style w:type="character" w:customStyle="1" w:styleId="affa">
    <w:name w:val="Текст сноски Знак"/>
    <w:basedOn w:val="a3"/>
    <w:link w:val="aff9"/>
    <w:uiPriority w:val="99"/>
    <w:rsid w:val="003845DF"/>
    <w:rPr>
      <w:rFonts w:ascii="Garamond" w:eastAsia="Times New Roman" w:hAnsi="Garamond"/>
      <w:szCs w:val="22"/>
    </w:rPr>
  </w:style>
  <w:style w:type="character" w:styleId="affb">
    <w:name w:val="footnote reference"/>
    <w:semiHidden/>
    <w:rsid w:val="003845DF"/>
    <w:rPr>
      <w:vertAlign w:val="superscript"/>
    </w:rPr>
  </w:style>
  <w:style w:type="paragraph" w:styleId="affc">
    <w:name w:val="endnote text"/>
    <w:basedOn w:val="a2"/>
    <w:link w:val="affd"/>
    <w:uiPriority w:val="99"/>
    <w:semiHidden/>
    <w:rsid w:val="003845DF"/>
    <w:pPr>
      <w:spacing w:before="120" w:after="120" w:line="240" w:lineRule="auto"/>
      <w:ind w:firstLine="540"/>
      <w:jc w:val="both"/>
    </w:pPr>
    <w:rPr>
      <w:rFonts w:ascii="Garamond" w:eastAsia="Times New Roman" w:hAnsi="Garamond"/>
      <w:sz w:val="20"/>
      <w:lang w:eastAsia="ru-RU"/>
    </w:rPr>
  </w:style>
  <w:style w:type="character" w:customStyle="1" w:styleId="affd">
    <w:name w:val="Текст концевой сноски Знак"/>
    <w:basedOn w:val="a3"/>
    <w:link w:val="affc"/>
    <w:uiPriority w:val="99"/>
    <w:semiHidden/>
    <w:rsid w:val="003845DF"/>
    <w:rPr>
      <w:rFonts w:ascii="Garamond" w:eastAsia="Times New Roman" w:hAnsi="Garamond"/>
      <w:szCs w:val="22"/>
    </w:rPr>
  </w:style>
  <w:style w:type="character" w:styleId="affe">
    <w:name w:val="endnote reference"/>
    <w:semiHidden/>
    <w:rsid w:val="003845DF"/>
    <w:rPr>
      <w:vertAlign w:val="superscript"/>
    </w:rPr>
  </w:style>
  <w:style w:type="paragraph" w:styleId="43">
    <w:name w:val="List Number 4"/>
    <w:basedOn w:val="a2"/>
    <w:uiPriority w:val="99"/>
    <w:rsid w:val="003845DF"/>
    <w:pPr>
      <w:tabs>
        <w:tab w:val="num" w:pos="1209"/>
      </w:tabs>
      <w:spacing w:before="120" w:after="120" w:line="240" w:lineRule="auto"/>
      <w:ind w:left="1209" w:hanging="360"/>
      <w:jc w:val="both"/>
    </w:pPr>
    <w:rPr>
      <w:rFonts w:ascii="Garamond" w:eastAsia="Times New Roman" w:hAnsi="Garamond"/>
      <w:lang w:eastAsia="ru-RU"/>
    </w:rPr>
  </w:style>
  <w:style w:type="paragraph" w:styleId="34">
    <w:name w:val="Body Text Indent 3"/>
    <w:basedOn w:val="a2"/>
    <w:link w:val="35"/>
    <w:uiPriority w:val="99"/>
    <w:rsid w:val="003845DF"/>
    <w:pPr>
      <w:suppressAutoHyphens/>
      <w:autoSpaceDE w:val="0"/>
      <w:autoSpaceDN w:val="0"/>
      <w:adjustRightInd w:val="0"/>
      <w:spacing w:before="120" w:after="120" w:line="240" w:lineRule="auto"/>
      <w:ind w:left="1134" w:firstLine="540"/>
      <w:jc w:val="both"/>
    </w:pPr>
    <w:rPr>
      <w:rFonts w:ascii="Times New Roman" w:eastAsia="Times New Roman" w:hAnsi="Times New Roman"/>
      <w:i/>
      <w:iCs/>
      <w:lang w:eastAsia="ru-RU"/>
    </w:rPr>
  </w:style>
  <w:style w:type="character" w:customStyle="1" w:styleId="35">
    <w:name w:val="Основной текст с отступом 3 Знак"/>
    <w:basedOn w:val="a3"/>
    <w:link w:val="34"/>
    <w:uiPriority w:val="99"/>
    <w:rsid w:val="003845DF"/>
    <w:rPr>
      <w:rFonts w:ascii="Times New Roman" w:eastAsia="Times New Roman" w:hAnsi="Times New Roman"/>
      <w:i/>
      <w:iCs/>
      <w:sz w:val="22"/>
      <w:szCs w:val="22"/>
    </w:rPr>
  </w:style>
  <w:style w:type="paragraph" w:styleId="44">
    <w:name w:val="List Bullet 4"/>
    <w:basedOn w:val="a2"/>
    <w:autoRedefine/>
    <w:uiPriority w:val="99"/>
    <w:rsid w:val="003845DF"/>
    <w:pPr>
      <w:tabs>
        <w:tab w:val="num" w:pos="720"/>
      </w:tabs>
      <w:spacing w:after="0" w:line="240" w:lineRule="auto"/>
      <w:ind w:left="720" w:hanging="360"/>
      <w:jc w:val="both"/>
    </w:pPr>
    <w:rPr>
      <w:rFonts w:ascii="Times New Roman" w:eastAsia="Times New Roman" w:hAnsi="Times New Roman"/>
      <w:sz w:val="20"/>
      <w:lang w:eastAsia="ru-RU"/>
    </w:rPr>
  </w:style>
  <w:style w:type="paragraph" w:styleId="afff">
    <w:name w:val="Subtitle"/>
    <w:basedOn w:val="afff0"/>
    <w:next w:val="a2"/>
    <w:link w:val="afff1"/>
    <w:uiPriority w:val="99"/>
    <w:rsid w:val="003845DF"/>
    <w:pPr>
      <w:spacing w:before="60" w:after="120" w:line="340" w:lineRule="atLeast"/>
      <w:jc w:val="left"/>
    </w:pPr>
    <w:rPr>
      <w:caps/>
      <w:spacing w:val="-16"/>
      <w:sz w:val="32"/>
    </w:rPr>
  </w:style>
  <w:style w:type="character" w:customStyle="1" w:styleId="afff1">
    <w:name w:val="Подзаголовок Знак"/>
    <w:basedOn w:val="a3"/>
    <w:link w:val="afff"/>
    <w:uiPriority w:val="99"/>
    <w:rsid w:val="003845DF"/>
    <w:rPr>
      <w:rFonts w:ascii="Arial MT Black" w:eastAsia="Times New Roman" w:hAnsi="Arial MT Black"/>
      <w:b/>
      <w:caps/>
      <w:spacing w:val="-16"/>
      <w:kern w:val="28"/>
      <w:sz w:val="32"/>
      <w:szCs w:val="22"/>
    </w:rPr>
  </w:style>
  <w:style w:type="paragraph" w:styleId="afff0">
    <w:name w:val="Title"/>
    <w:basedOn w:val="a2"/>
    <w:next w:val="afff"/>
    <w:link w:val="afff2"/>
    <w:uiPriority w:val="99"/>
    <w:rsid w:val="003845DF"/>
    <w:pPr>
      <w:keepNext/>
      <w:keepLines/>
      <w:pBdr>
        <w:top w:val="single" w:sz="6" w:space="16" w:color="auto"/>
      </w:pBdr>
      <w:spacing w:before="220" w:after="60" w:line="320" w:lineRule="atLeast"/>
      <w:ind w:firstLine="540"/>
      <w:jc w:val="both"/>
    </w:pPr>
    <w:rPr>
      <w:rFonts w:ascii="Arial MT Black" w:eastAsia="Times New Roman" w:hAnsi="Arial MT Black"/>
      <w:b/>
      <w:spacing w:val="-20"/>
      <w:kern w:val="28"/>
      <w:sz w:val="40"/>
      <w:lang w:eastAsia="ru-RU"/>
    </w:rPr>
  </w:style>
  <w:style w:type="character" w:customStyle="1" w:styleId="afff2">
    <w:name w:val="Заголовок Знак"/>
    <w:basedOn w:val="a3"/>
    <w:link w:val="afff0"/>
    <w:uiPriority w:val="99"/>
    <w:rsid w:val="003845DF"/>
    <w:rPr>
      <w:rFonts w:ascii="Arial MT Black" w:eastAsia="Times New Roman" w:hAnsi="Arial MT Black"/>
      <w:b/>
      <w:spacing w:val="-20"/>
      <w:kern w:val="28"/>
      <w:sz w:val="40"/>
      <w:szCs w:val="22"/>
    </w:rPr>
  </w:style>
  <w:style w:type="paragraph" w:styleId="36">
    <w:name w:val="Body Text 3"/>
    <w:basedOn w:val="a2"/>
    <w:link w:val="37"/>
    <w:rsid w:val="003845DF"/>
    <w:pPr>
      <w:spacing w:before="120" w:after="120" w:line="240" w:lineRule="auto"/>
      <w:ind w:firstLine="540"/>
      <w:jc w:val="both"/>
    </w:pPr>
    <w:rPr>
      <w:rFonts w:ascii="Times New Roman" w:eastAsia="Times New Roman" w:hAnsi="Times New Roman"/>
      <w:i/>
      <w:iCs/>
      <w:u w:val="single"/>
      <w:lang w:eastAsia="ru-RU"/>
    </w:rPr>
  </w:style>
  <w:style w:type="character" w:customStyle="1" w:styleId="37">
    <w:name w:val="Основной текст 3 Знак"/>
    <w:basedOn w:val="a3"/>
    <w:link w:val="36"/>
    <w:rsid w:val="003845DF"/>
    <w:rPr>
      <w:rFonts w:ascii="Times New Roman" w:eastAsia="Times New Roman" w:hAnsi="Times New Roman"/>
      <w:i/>
      <w:iCs/>
      <w:sz w:val="22"/>
      <w:szCs w:val="22"/>
      <w:u w:val="single"/>
    </w:rPr>
  </w:style>
  <w:style w:type="character" w:styleId="afff3">
    <w:name w:val="Emphasis"/>
    <w:uiPriority w:val="99"/>
    <w:rsid w:val="003845DF"/>
    <w:rPr>
      <w:i/>
      <w:iCs/>
    </w:rPr>
  </w:style>
  <w:style w:type="paragraph" w:styleId="afff4">
    <w:name w:val="Document Map"/>
    <w:basedOn w:val="a2"/>
    <w:link w:val="afff5"/>
    <w:uiPriority w:val="99"/>
    <w:semiHidden/>
    <w:rsid w:val="003845DF"/>
    <w:pPr>
      <w:shd w:val="clear" w:color="auto" w:fill="000080"/>
      <w:spacing w:before="120" w:after="120" w:line="240" w:lineRule="auto"/>
      <w:ind w:firstLine="540"/>
      <w:jc w:val="both"/>
    </w:pPr>
    <w:rPr>
      <w:rFonts w:ascii="Tahoma" w:eastAsia="Times New Roman" w:hAnsi="Tahoma" w:cs="Tahoma"/>
      <w:sz w:val="20"/>
      <w:lang w:eastAsia="ru-RU"/>
    </w:rPr>
  </w:style>
  <w:style w:type="character" w:customStyle="1" w:styleId="afff5">
    <w:name w:val="Схема документа Знак"/>
    <w:basedOn w:val="a3"/>
    <w:link w:val="afff4"/>
    <w:uiPriority w:val="99"/>
    <w:semiHidden/>
    <w:rsid w:val="003845DF"/>
    <w:rPr>
      <w:rFonts w:ascii="Tahoma" w:eastAsia="Times New Roman" w:hAnsi="Tahoma" w:cs="Tahoma"/>
      <w:szCs w:val="22"/>
      <w:shd w:val="clear" w:color="auto" w:fill="000080"/>
    </w:rPr>
  </w:style>
  <w:style w:type="paragraph" w:styleId="HTML">
    <w:name w:val="HTML Preformatted"/>
    <w:basedOn w:val="a2"/>
    <w:link w:val="HTML0"/>
    <w:rsid w:val="003845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pPr>
    <w:rPr>
      <w:rFonts w:ascii="Courier New" w:eastAsia="Times New Roman" w:hAnsi="Courier New" w:cs="Courier New"/>
      <w:sz w:val="20"/>
      <w:lang w:eastAsia="ru-RU"/>
    </w:rPr>
  </w:style>
  <w:style w:type="character" w:customStyle="1" w:styleId="HTML0">
    <w:name w:val="Стандартный HTML Знак"/>
    <w:basedOn w:val="a3"/>
    <w:link w:val="HTML"/>
    <w:rsid w:val="003845DF"/>
    <w:rPr>
      <w:rFonts w:ascii="Courier New" w:eastAsia="Times New Roman" w:hAnsi="Courier New" w:cs="Courier New"/>
      <w:szCs w:val="22"/>
    </w:rPr>
  </w:style>
  <w:style w:type="table" w:customStyle="1" w:styleId="17">
    <w:name w:val="Сетка таблицы1"/>
    <w:basedOn w:val="a4"/>
    <w:next w:val="aff7"/>
    <w:uiPriority w:val="99"/>
    <w:rsid w:val="003845DF"/>
    <w:pPr>
      <w:spacing w:before="180" w:after="60"/>
    </w:pPr>
    <w:rPr>
      <w:rFonts w:ascii="Garamond" w:eastAsia="Times New Roman" w:hAnsi="Garamond"/>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6">
    <w:name w:val="Normal (Web)"/>
    <w:basedOn w:val="a2"/>
    <w:uiPriority w:val="99"/>
    <w:rsid w:val="003845DF"/>
    <w:pPr>
      <w:spacing w:before="100" w:beforeAutospacing="1" w:after="100" w:afterAutospacing="1" w:line="240" w:lineRule="auto"/>
      <w:ind w:firstLine="540"/>
      <w:jc w:val="both"/>
    </w:pPr>
    <w:rPr>
      <w:rFonts w:ascii="Times New Roman" w:eastAsia="Times New Roman" w:hAnsi="Times New Roman"/>
      <w:sz w:val="24"/>
      <w:szCs w:val="24"/>
      <w:lang w:eastAsia="ru-RU"/>
    </w:rPr>
  </w:style>
  <w:style w:type="paragraph" w:styleId="afff7">
    <w:name w:val="List"/>
    <w:basedOn w:val="a2"/>
    <w:uiPriority w:val="99"/>
    <w:rsid w:val="003845DF"/>
    <w:pPr>
      <w:spacing w:after="0" w:line="240" w:lineRule="auto"/>
      <w:ind w:left="283" w:hanging="283"/>
      <w:jc w:val="both"/>
    </w:pPr>
    <w:rPr>
      <w:rFonts w:ascii="Times New Roman" w:eastAsia="Times New Roman" w:hAnsi="Times New Roman"/>
      <w:sz w:val="24"/>
      <w:szCs w:val="24"/>
      <w:lang w:eastAsia="ru-RU"/>
    </w:rPr>
  </w:style>
  <w:style w:type="paragraph" w:styleId="45">
    <w:name w:val="List 4"/>
    <w:basedOn w:val="a2"/>
    <w:uiPriority w:val="99"/>
    <w:rsid w:val="003845DF"/>
    <w:pPr>
      <w:spacing w:after="0" w:line="240" w:lineRule="auto"/>
      <w:ind w:left="1132" w:hanging="283"/>
      <w:jc w:val="both"/>
    </w:pPr>
    <w:rPr>
      <w:rFonts w:ascii="Times New Roman" w:eastAsia="Times New Roman" w:hAnsi="Times New Roman"/>
      <w:sz w:val="24"/>
      <w:szCs w:val="24"/>
      <w:lang w:eastAsia="ru-RU"/>
    </w:rPr>
  </w:style>
  <w:style w:type="paragraph" w:styleId="2a">
    <w:name w:val="List 2"/>
    <w:basedOn w:val="a2"/>
    <w:uiPriority w:val="99"/>
    <w:rsid w:val="003845DF"/>
    <w:pPr>
      <w:spacing w:after="0" w:line="240" w:lineRule="auto"/>
      <w:ind w:left="566" w:hanging="283"/>
      <w:jc w:val="both"/>
    </w:pPr>
    <w:rPr>
      <w:rFonts w:ascii="Times New Roman" w:eastAsia="Times New Roman" w:hAnsi="Times New Roman"/>
      <w:sz w:val="24"/>
      <w:szCs w:val="24"/>
      <w:lang w:eastAsia="ru-RU"/>
    </w:rPr>
  </w:style>
  <w:style w:type="paragraph" w:styleId="38">
    <w:name w:val="List 3"/>
    <w:basedOn w:val="a2"/>
    <w:uiPriority w:val="99"/>
    <w:rsid w:val="003845DF"/>
    <w:pPr>
      <w:spacing w:after="0" w:line="240" w:lineRule="auto"/>
      <w:ind w:left="849" w:hanging="283"/>
      <w:jc w:val="both"/>
    </w:pPr>
    <w:rPr>
      <w:rFonts w:ascii="Times New Roman" w:eastAsia="Times New Roman" w:hAnsi="Times New Roman"/>
      <w:sz w:val="24"/>
      <w:szCs w:val="24"/>
      <w:lang w:eastAsia="ru-RU"/>
    </w:rPr>
  </w:style>
  <w:style w:type="paragraph" w:styleId="afff8">
    <w:name w:val="Body Text First Indent"/>
    <w:basedOn w:val="a6"/>
    <w:link w:val="afff9"/>
    <w:uiPriority w:val="99"/>
    <w:rsid w:val="003845DF"/>
    <w:pPr>
      <w:spacing w:before="0"/>
      <w:ind w:firstLine="210"/>
      <w:jc w:val="left"/>
    </w:pPr>
    <w:rPr>
      <w:sz w:val="24"/>
      <w:szCs w:val="24"/>
      <w:lang w:val="ru-RU" w:eastAsia="ru-RU"/>
    </w:rPr>
  </w:style>
  <w:style w:type="character" w:customStyle="1" w:styleId="afff9">
    <w:name w:val="Красная строка Знак"/>
    <w:basedOn w:val="11"/>
    <w:link w:val="afff8"/>
    <w:uiPriority w:val="99"/>
    <w:rsid w:val="003845DF"/>
    <w:rPr>
      <w:rFonts w:ascii="Times New Roman" w:eastAsia="Times New Roman" w:hAnsi="Times New Roman" w:cs="Times New Roman"/>
      <w:sz w:val="24"/>
      <w:szCs w:val="24"/>
      <w:lang w:val="en-GB"/>
    </w:rPr>
  </w:style>
  <w:style w:type="paragraph" w:styleId="2b">
    <w:name w:val="Body Text First Indent 2"/>
    <w:basedOn w:val="af7"/>
    <w:link w:val="2c"/>
    <w:uiPriority w:val="99"/>
    <w:rsid w:val="003845DF"/>
    <w:pPr>
      <w:spacing w:line="240" w:lineRule="auto"/>
      <w:ind w:firstLine="210"/>
      <w:jc w:val="both"/>
    </w:pPr>
    <w:rPr>
      <w:rFonts w:ascii="Times New Roman" w:eastAsia="Times New Roman" w:hAnsi="Times New Roman"/>
      <w:sz w:val="24"/>
      <w:szCs w:val="24"/>
      <w:lang w:eastAsia="ru-RU"/>
    </w:rPr>
  </w:style>
  <w:style w:type="character" w:customStyle="1" w:styleId="2c">
    <w:name w:val="Красная строка 2 Знак"/>
    <w:basedOn w:val="af8"/>
    <w:link w:val="2b"/>
    <w:uiPriority w:val="99"/>
    <w:rsid w:val="003845DF"/>
    <w:rPr>
      <w:rFonts w:ascii="Times New Roman" w:eastAsia="Times New Roman" w:hAnsi="Times New Roman"/>
      <w:sz w:val="24"/>
      <w:szCs w:val="24"/>
      <w:lang w:eastAsia="en-US"/>
    </w:rPr>
  </w:style>
  <w:style w:type="paragraph" w:customStyle="1" w:styleId="111">
    <w:name w:val="Заголовок 1;Заголовок параграфа (1.)"/>
    <w:basedOn w:val="a2"/>
    <w:rsid w:val="003845DF"/>
    <w:pPr>
      <w:spacing w:after="0" w:line="240" w:lineRule="auto"/>
      <w:ind w:firstLine="540"/>
      <w:jc w:val="both"/>
    </w:pPr>
    <w:rPr>
      <w:rFonts w:ascii="Times New Roman" w:eastAsia="Times New Roman" w:hAnsi="Times New Roman"/>
      <w:sz w:val="24"/>
      <w:szCs w:val="24"/>
      <w:lang w:eastAsia="ru-RU"/>
    </w:rPr>
  </w:style>
  <w:style w:type="character" w:customStyle="1" w:styleId="afffa">
    <w:name w:val="Дата Знак"/>
    <w:link w:val="afffb"/>
    <w:rsid w:val="003845DF"/>
    <w:rPr>
      <w:rFonts w:ascii="Arial MT Black" w:hAnsi="Arial MT Black"/>
      <w:b/>
      <w:spacing w:val="-20"/>
      <w:kern w:val="28"/>
      <w:sz w:val="40"/>
    </w:rPr>
  </w:style>
  <w:style w:type="paragraph" w:styleId="afffb">
    <w:name w:val="Date"/>
    <w:basedOn w:val="a2"/>
    <w:next w:val="a2"/>
    <w:link w:val="afffa"/>
    <w:rsid w:val="003845DF"/>
    <w:pPr>
      <w:spacing w:after="0" w:line="240" w:lineRule="auto"/>
      <w:ind w:firstLine="540"/>
      <w:jc w:val="both"/>
    </w:pPr>
    <w:rPr>
      <w:rFonts w:ascii="Arial MT Black" w:hAnsi="Arial MT Black"/>
      <w:b/>
      <w:spacing w:val="-20"/>
      <w:kern w:val="28"/>
      <w:sz w:val="40"/>
      <w:szCs w:val="20"/>
      <w:lang w:eastAsia="ru-RU"/>
    </w:rPr>
  </w:style>
  <w:style w:type="character" w:customStyle="1" w:styleId="18">
    <w:name w:val="Дата Знак1"/>
    <w:basedOn w:val="a3"/>
    <w:uiPriority w:val="99"/>
    <w:semiHidden/>
    <w:rsid w:val="003845DF"/>
    <w:rPr>
      <w:sz w:val="22"/>
      <w:szCs w:val="22"/>
      <w:lang w:eastAsia="en-US"/>
    </w:rPr>
  </w:style>
  <w:style w:type="paragraph" w:customStyle="1" w:styleId="19">
    <w:name w:val="Рецензия1"/>
    <w:hidden/>
    <w:semiHidden/>
    <w:rsid w:val="003845DF"/>
    <w:rPr>
      <w:rFonts w:ascii="Garamond" w:eastAsia="Times New Roman" w:hAnsi="Garamond"/>
      <w:sz w:val="24"/>
      <w:szCs w:val="24"/>
    </w:rPr>
  </w:style>
  <w:style w:type="paragraph" w:styleId="afffc">
    <w:name w:val="Block Text"/>
    <w:basedOn w:val="a2"/>
    <w:rsid w:val="003845DF"/>
    <w:pPr>
      <w:widowControl w:val="0"/>
      <w:spacing w:after="0" w:line="240" w:lineRule="auto"/>
      <w:ind w:left="760" w:right="600" w:firstLine="540"/>
      <w:jc w:val="center"/>
    </w:pPr>
    <w:rPr>
      <w:rFonts w:ascii="Times New Roman" w:eastAsia="Times New Roman" w:hAnsi="Times New Roman"/>
      <w:lang w:eastAsia="ru-RU"/>
    </w:rPr>
  </w:style>
  <w:style w:type="paragraph" w:styleId="2d">
    <w:name w:val="List Bullet 2"/>
    <w:basedOn w:val="a2"/>
    <w:rsid w:val="003845DF"/>
    <w:pPr>
      <w:tabs>
        <w:tab w:val="num" w:pos="643"/>
      </w:tabs>
      <w:spacing w:after="0" w:line="240" w:lineRule="auto"/>
      <w:ind w:left="643" w:hanging="360"/>
      <w:contextualSpacing/>
      <w:jc w:val="both"/>
    </w:pPr>
    <w:rPr>
      <w:rFonts w:ascii="Times New Roman" w:eastAsia="Times New Roman" w:hAnsi="Times New Roman"/>
      <w:sz w:val="24"/>
      <w:szCs w:val="24"/>
      <w:lang w:eastAsia="ru-RU"/>
    </w:rPr>
  </w:style>
  <w:style w:type="paragraph" w:styleId="3">
    <w:name w:val="List Number 3"/>
    <w:basedOn w:val="a2"/>
    <w:rsid w:val="003845DF"/>
    <w:pPr>
      <w:numPr>
        <w:numId w:val="30"/>
      </w:numPr>
      <w:spacing w:after="0" w:line="240" w:lineRule="auto"/>
      <w:contextualSpacing/>
      <w:jc w:val="both"/>
    </w:pPr>
    <w:rPr>
      <w:rFonts w:ascii="Times New Roman" w:eastAsia="Times New Roman" w:hAnsi="Times New Roman"/>
      <w:sz w:val="24"/>
      <w:szCs w:val="24"/>
      <w:lang w:eastAsia="ru-RU"/>
    </w:rPr>
  </w:style>
  <w:style w:type="character" w:customStyle="1" w:styleId="112">
    <w:name w:val="Заголовок 1;Заголовок параграфа (1.) Знак Знак"/>
    <w:basedOn w:val="a3"/>
    <w:rsid w:val="003845DF"/>
  </w:style>
  <w:style w:type="character" w:customStyle="1" w:styleId="113">
    <w:name w:val="Заголовок 1;Заголовок параграфа (1.) Знак Знак Знак Знак"/>
    <w:locked/>
    <w:rsid w:val="003845DF"/>
    <w:rPr>
      <w:rFonts w:ascii="Garamond" w:hAnsi="Garamond"/>
      <w:b/>
      <w:caps/>
      <w:color w:val="000000"/>
      <w:kern w:val="28"/>
    </w:rPr>
  </w:style>
  <w:style w:type="paragraph" w:customStyle="1" w:styleId="afffd">
    <w:name w:val="переменные"/>
    <w:basedOn w:val="a2"/>
    <w:link w:val="afffe"/>
    <w:qFormat/>
    <w:rsid w:val="003845DF"/>
    <w:pPr>
      <w:spacing w:before="120" w:after="120" w:line="240" w:lineRule="auto"/>
      <w:ind w:left="1134"/>
      <w:jc w:val="both"/>
    </w:pPr>
    <w:rPr>
      <w:rFonts w:ascii="Garamond" w:eastAsiaTheme="minorEastAsia" w:hAnsi="Garamond"/>
      <w:lang w:eastAsia="ru-RU"/>
    </w:rPr>
  </w:style>
  <w:style w:type="paragraph" w:customStyle="1" w:styleId="affff">
    <w:name w:val="где_переменн"/>
    <w:basedOn w:val="afffd"/>
    <w:link w:val="affff0"/>
    <w:qFormat/>
    <w:rsid w:val="003845DF"/>
    <w:pPr>
      <w:ind w:hanging="425"/>
    </w:pPr>
  </w:style>
  <w:style w:type="character" w:customStyle="1" w:styleId="afffe">
    <w:name w:val="переменные Знак"/>
    <w:basedOn w:val="a3"/>
    <w:link w:val="afffd"/>
    <w:rsid w:val="003845DF"/>
    <w:rPr>
      <w:rFonts w:ascii="Garamond" w:eastAsiaTheme="minorEastAsia" w:hAnsi="Garamond"/>
      <w:sz w:val="22"/>
      <w:szCs w:val="22"/>
    </w:rPr>
  </w:style>
  <w:style w:type="paragraph" w:customStyle="1" w:styleId="affff1">
    <w:name w:val="формула"/>
    <w:basedOn w:val="a2"/>
    <w:link w:val="affff2"/>
    <w:qFormat/>
    <w:rsid w:val="003845DF"/>
    <w:pPr>
      <w:spacing w:before="120" w:after="120" w:line="240" w:lineRule="auto"/>
      <w:ind w:firstLine="540"/>
      <w:jc w:val="center"/>
    </w:pPr>
    <w:rPr>
      <w:rFonts w:ascii="Cambria Math" w:eastAsiaTheme="minorEastAsia" w:hAnsi="Cambria Math"/>
      <w:i/>
      <w:lang w:val="en-US" w:eastAsia="ru-RU"/>
    </w:rPr>
  </w:style>
  <w:style w:type="character" w:customStyle="1" w:styleId="affff0">
    <w:name w:val="где_переменн Знак"/>
    <w:basedOn w:val="afffe"/>
    <w:link w:val="affff"/>
    <w:rsid w:val="003845DF"/>
    <w:rPr>
      <w:rFonts w:ascii="Garamond" w:eastAsiaTheme="minorEastAsia" w:hAnsi="Garamond"/>
      <w:sz w:val="22"/>
      <w:szCs w:val="22"/>
    </w:rPr>
  </w:style>
  <w:style w:type="character" w:customStyle="1" w:styleId="affff2">
    <w:name w:val="формула Знак"/>
    <w:basedOn w:val="a3"/>
    <w:link w:val="affff1"/>
    <w:rsid w:val="003845DF"/>
    <w:rPr>
      <w:rFonts w:ascii="Cambria Math" w:eastAsiaTheme="minorEastAsia" w:hAnsi="Cambria Math"/>
      <w:i/>
      <w:sz w:val="22"/>
      <w:szCs w:val="22"/>
      <w:lang w:val="en-US"/>
    </w:rPr>
  </w:style>
  <w:style w:type="numbering" w:styleId="111111">
    <w:name w:val="Outline List 2"/>
    <w:basedOn w:val="a5"/>
    <w:rsid w:val="003845DF"/>
    <w:pPr>
      <w:numPr>
        <w:numId w:val="31"/>
      </w:numPr>
    </w:pPr>
  </w:style>
  <w:style w:type="numbering" w:styleId="1ai">
    <w:name w:val="Outline List 1"/>
    <w:basedOn w:val="a5"/>
    <w:rsid w:val="003845DF"/>
    <w:pPr>
      <w:numPr>
        <w:numId w:val="32"/>
      </w:numPr>
    </w:pPr>
  </w:style>
  <w:style w:type="paragraph" w:styleId="HTML1">
    <w:name w:val="HTML Address"/>
    <w:basedOn w:val="a2"/>
    <w:link w:val="HTML2"/>
    <w:rsid w:val="003845DF"/>
    <w:pPr>
      <w:spacing w:after="0" w:line="240" w:lineRule="auto"/>
      <w:ind w:firstLine="540"/>
      <w:jc w:val="both"/>
    </w:pPr>
    <w:rPr>
      <w:rFonts w:ascii="Garamond" w:eastAsia="Times New Roman" w:hAnsi="Garamond"/>
      <w:i/>
      <w:iCs/>
      <w:lang w:eastAsia="ru-RU"/>
    </w:rPr>
  </w:style>
  <w:style w:type="character" w:customStyle="1" w:styleId="HTML2">
    <w:name w:val="Адрес HTML Знак"/>
    <w:basedOn w:val="a3"/>
    <w:link w:val="HTML1"/>
    <w:rsid w:val="003845DF"/>
    <w:rPr>
      <w:rFonts w:ascii="Garamond" w:eastAsia="Times New Roman" w:hAnsi="Garamond"/>
      <w:i/>
      <w:iCs/>
      <w:sz w:val="22"/>
      <w:szCs w:val="22"/>
    </w:rPr>
  </w:style>
  <w:style w:type="paragraph" w:styleId="affff3">
    <w:name w:val="envelope address"/>
    <w:basedOn w:val="a2"/>
    <w:rsid w:val="003845DF"/>
    <w:pPr>
      <w:framePr w:w="7920" w:h="1980" w:hRule="exact" w:hSpace="180" w:wrap="auto" w:hAnchor="page" w:xAlign="center" w:yAlign="bottom"/>
      <w:spacing w:after="0" w:line="240" w:lineRule="auto"/>
      <w:ind w:left="2880" w:firstLine="540"/>
      <w:jc w:val="both"/>
    </w:pPr>
    <w:rPr>
      <w:rFonts w:asciiTheme="majorHAnsi" w:eastAsiaTheme="majorEastAsia" w:hAnsiTheme="majorHAnsi" w:cstheme="majorBidi"/>
      <w:sz w:val="24"/>
      <w:szCs w:val="24"/>
      <w:lang w:eastAsia="ru-RU"/>
    </w:rPr>
  </w:style>
  <w:style w:type="paragraph" w:customStyle="1" w:styleId="H2n">
    <w:name w:val="H2_n"/>
    <w:basedOn w:val="30"/>
    <w:link w:val="H2n0"/>
    <w:qFormat/>
    <w:rsid w:val="003845DF"/>
    <w:pPr>
      <w:widowControl w:val="0"/>
      <w:numPr>
        <w:numId w:val="34"/>
      </w:numPr>
      <w:tabs>
        <w:tab w:val="left" w:pos="708"/>
      </w:tabs>
    </w:pPr>
    <w:rPr>
      <w:rFonts w:ascii="Garamond" w:hAnsi="Garamond"/>
      <w:color w:val="1F4D78" w:themeColor="accent1" w:themeShade="7F"/>
      <w:sz w:val="24"/>
      <w:szCs w:val="24"/>
    </w:rPr>
  </w:style>
  <w:style w:type="table" w:styleId="-1">
    <w:name w:val="Table Web 1"/>
    <w:basedOn w:val="a4"/>
    <w:semiHidden/>
    <w:unhideWhenUsed/>
    <w:rsid w:val="003845DF"/>
    <w:pPr>
      <w:spacing w:before="120" w:after="120"/>
      <w:ind w:firstLine="540"/>
      <w:jc w:val="both"/>
    </w:pPr>
    <w:rPr>
      <w:rFonts w:ascii="Garamond" w:eastAsia="Times New Roman" w:hAnsi="Garamond"/>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unhideWhenUsed/>
    <w:rsid w:val="003845DF"/>
    <w:pPr>
      <w:spacing w:before="120" w:after="120"/>
      <w:ind w:firstLine="540"/>
      <w:jc w:val="both"/>
    </w:pPr>
    <w:rPr>
      <w:rFonts w:ascii="Garamond" w:eastAsia="Times New Roman" w:hAnsi="Garamond"/>
      <w:sz w:val="22"/>
      <w:szCs w:val="22"/>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unhideWhenUsed/>
    <w:rsid w:val="003845DF"/>
    <w:pPr>
      <w:spacing w:before="120" w:after="120"/>
      <w:ind w:firstLine="540"/>
      <w:jc w:val="both"/>
    </w:pPr>
    <w:rPr>
      <w:rFonts w:ascii="Garamond" w:eastAsia="Times New Roman" w:hAnsi="Garamond"/>
      <w:sz w:val="22"/>
      <w:szCs w:val="22"/>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4">
    <w:name w:val="Intense Quote"/>
    <w:basedOn w:val="a2"/>
    <w:next w:val="a2"/>
    <w:link w:val="affff5"/>
    <w:uiPriority w:val="30"/>
    <w:rsid w:val="003845DF"/>
    <w:pPr>
      <w:pBdr>
        <w:top w:val="single" w:sz="4" w:space="10" w:color="5B9BD5" w:themeColor="accent1"/>
        <w:bottom w:val="single" w:sz="4" w:space="10" w:color="5B9BD5" w:themeColor="accent1"/>
      </w:pBdr>
      <w:spacing w:before="360" w:after="360" w:line="240" w:lineRule="auto"/>
      <w:ind w:left="864" w:right="864" w:firstLine="540"/>
      <w:jc w:val="center"/>
    </w:pPr>
    <w:rPr>
      <w:rFonts w:ascii="Garamond" w:eastAsia="Times New Roman" w:hAnsi="Garamond"/>
      <w:i/>
      <w:iCs/>
      <w:color w:val="5B9BD5" w:themeColor="accent1"/>
      <w:lang w:eastAsia="ru-RU"/>
    </w:rPr>
  </w:style>
  <w:style w:type="character" w:customStyle="1" w:styleId="affff5">
    <w:name w:val="Выделенная цитата Знак"/>
    <w:basedOn w:val="a3"/>
    <w:link w:val="affff4"/>
    <w:uiPriority w:val="30"/>
    <w:rsid w:val="003845DF"/>
    <w:rPr>
      <w:rFonts w:ascii="Garamond" w:eastAsia="Times New Roman" w:hAnsi="Garamond"/>
      <w:i/>
      <w:iCs/>
      <w:color w:val="5B9BD5" w:themeColor="accent1"/>
      <w:sz w:val="22"/>
      <w:szCs w:val="22"/>
    </w:rPr>
  </w:style>
  <w:style w:type="paragraph" w:styleId="affff6">
    <w:name w:val="Note Heading"/>
    <w:basedOn w:val="a2"/>
    <w:next w:val="a2"/>
    <w:link w:val="affff7"/>
    <w:rsid w:val="003845DF"/>
    <w:pPr>
      <w:spacing w:after="0" w:line="240" w:lineRule="auto"/>
      <w:ind w:firstLine="540"/>
      <w:jc w:val="both"/>
    </w:pPr>
    <w:rPr>
      <w:rFonts w:ascii="Garamond" w:eastAsia="Times New Roman" w:hAnsi="Garamond"/>
      <w:lang w:eastAsia="ru-RU"/>
    </w:rPr>
  </w:style>
  <w:style w:type="character" w:customStyle="1" w:styleId="affff7">
    <w:name w:val="Заголовок записки Знак"/>
    <w:basedOn w:val="a3"/>
    <w:link w:val="affff6"/>
    <w:rsid w:val="003845DF"/>
    <w:rPr>
      <w:rFonts w:ascii="Garamond" w:eastAsia="Times New Roman" w:hAnsi="Garamond"/>
      <w:sz w:val="22"/>
      <w:szCs w:val="22"/>
    </w:rPr>
  </w:style>
  <w:style w:type="paragraph" w:styleId="affff8">
    <w:name w:val="TOC Heading"/>
    <w:basedOn w:val="1"/>
    <w:next w:val="a2"/>
    <w:uiPriority w:val="39"/>
    <w:semiHidden/>
    <w:unhideWhenUsed/>
    <w:qFormat/>
    <w:rsid w:val="003845DF"/>
    <w:pPr>
      <w:keepLines/>
      <w:pageBreakBefore w:val="0"/>
      <w:numPr>
        <w:numId w:val="0"/>
      </w:numPr>
      <w:spacing w:after="0"/>
      <w:ind w:firstLine="540"/>
      <w:jc w:val="both"/>
      <w:outlineLvl w:val="9"/>
    </w:pPr>
    <w:rPr>
      <w:rFonts w:asciiTheme="majorHAnsi" w:eastAsiaTheme="majorEastAsia" w:hAnsiTheme="majorHAnsi" w:cstheme="majorBidi"/>
      <w:b w:val="0"/>
      <w:color w:val="2E74B5" w:themeColor="accent1" w:themeShade="BF"/>
      <w:kern w:val="0"/>
      <w:sz w:val="32"/>
      <w:szCs w:val="32"/>
      <w:lang w:eastAsia="ru-RU"/>
    </w:rPr>
  </w:style>
  <w:style w:type="paragraph" w:styleId="affff9">
    <w:name w:val="toa heading"/>
    <w:basedOn w:val="a2"/>
    <w:next w:val="a2"/>
    <w:rsid w:val="003845DF"/>
    <w:pPr>
      <w:spacing w:before="120" w:after="120" w:line="240" w:lineRule="auto"/>
      <w:ind w:firstLine="540"/>
      <w:jc w:val="both"/>
    </w:pPr>
    <w:rPr>
      <w:rFonts w:asciiTheme="majorHAnsi" w:eastAsiaTheme="majorEastAsia" w:hAnsiTheme="majorHAnsi" w:cstheme="majorBidi"/>
      <w:b/>
      <w:bCs/>
      <w:sz w:val="24"/>
      <w:szCs w:val="24"/>
      <w:lang w:eastAsia="ru-RU"/>
    </w:rPr>
  </w:style>
  <w:style w:type="table" w:styleId="affffa">
    <w:name w:val="Table Elegant"/>
    <w:basedOn w:val="a4"/>
    <w:semiHidden/>
    <w:unhideWhenUsed/>
    <w:rsid w:val="003845DF"/>
    <w:pPr>
      <w:spacing w:before="120" w:after="120"/>
      <w:ind w:firstLine="540"/>
      <w:jc w:val="both"/>
    </w:pPr>
    <w:rPr>
      <w:rFonts w:ascii="Garamond" w:eastAsia="Times New Roman" w:hAnsi="Garamond"/>
      <w:sz w:val="22"/>
      <w:szCs w:val="22"/>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4"/>
    <w:semiHidden/>
    <w:unhideWhenUsed/>
    <w:rsid w:val="003845DF"/>
    <w:pPr>
      <w:spacing w:before="120" w:after="120"/>
      <w:ind w:firstLine="540"/>
      <w:jc w:val="both"/>
    </w:pPr>
    <w:rPr>
      <w:rFonts w:ascii="Garamond" w:eastAsia="Times New Roman" w:hAnsi="Garamond"/>
      <w:sz w:val="22"/>
      <w:szCs w:val="22"/>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4"/>
    <w:semiHidden/>
    <w:unhideWhenUsed/>
    <w:rsid w:val="003845DF"/>
    <w:pPr>
      <w:spacing w:before="120" w:after="120"/>
      <w:ind w:firstLine="540"/>
      <w:jc w:val="both"/>
    </w:pPr>
    <w:rPr>
      <w:rFonts w:ascii="Garamond" w:eastAsia="Times New Roman" w:hAnsi="Garamond"/>
      <w:sz w:val="22"/>
      <w:szCs w:val="22"/>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3">
    <w:name w:val="HTML Keyboard"/>
    <w:basedOn w:val="a3"/>
    <w:rsid w:val="003845DF"/>
    <w:rPr>
      <w:rFonts w:ascii="Consolas" w:hAnsi="Consolas"/>
      <w:sz w:val="20"/>
      <w:szCs w:val="20"/>
    </w:rPr>
  </w:style>
  <w:style w:type="table" w:styleId="1b">
    <w:name w:val="Table Classic 1"/>
    <w:basedOn w:val="a4"/>
    <w:semiHidden/>
    <w:unhideWhenUsed/>
    <w:rsid w:val="003845DF"/>
    <w:pPr>
      <w:spacing w:before="120" w:after="120"/>
      <w:ind w:firstLine="540"/>
      <w:jc w:val="both"/>
    </w:pPr>
    <w:rPr>
      <w:rFonts w:ascii="Garamond" w:eastAsia="Times New Roman" w:hAnsi="Garamond"/>
      <w:sz w:val="22"/>
      <w:szCs w:val="22"/>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lassic 2"/>
    <w:basedOn w:val="a4"/>
    <w:semiHidden/>
    <w:unhideWhenUsed/>
    <w:rsid w:val="003845DF"/>
    <w:pPr>
      <w:spacing w:before="120" w:after="120"/>
      <w:ind w:firstLine="540"/>
      <w:jc w:val="both"/>
    </w:pPr>
    <w:rPr>
      <w:rFonts w:ascii="Garamond" w:eastAsia="Times New Roman" w:hAnsi="Garamond"/>
      <w:sz w:val="22"/>
      <w:szCs w:val="22"/>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4"/>
    <w:semiHidden/>
    <w:unhideWhenUsed/>
    <w:rsid w:val="003845DF"/>
    <w:pPr>
      <w:spacing w:before="120" w:after="120"/>
      <w:ind w:firstLine="540"/>
      <w:jc w:val="both"/>
    </w:pPr>
    <w:rPr>
      <w:rFonts w:ascii="Garamond" w:eastAsia="Times New Roman" w:hAnsi="Garamond"/>
      <w:color w:val="000080"/>
      <w:sz w:val="22"/>
      <w:szCs w:val="22"/>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4"/>
    <w:semiHidden/>
    <w:unhideWhenUsed/>
    <w:rsid w:val="003845DF"/>
    <w:pPr>
      <w:spacing w:before="120" w:after="120"/>
      <w:ind w:firstLine="540"/>
      <w:jc w:val="both"/>
    </w:pPr>
    <w:rPr>
      <w:rFonts w:ascii="Garamond" w:eastAsia="Times New Roman" w:hAnsi="Garamond"/>
      <w:sz w:val="22"/>
      <w:szCs w:val="22"/>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4">
    <w:name w:val="HTML Code"/>
    <w:basedOn w:val="a3"/>
    <w:rsid w:val="003845DF"/>
    <w:rPr>
      <w:rFonts w:ascii="Consolas" w:hAnsi="Consolas"/>
      <w:sz w:val="20"/>
      <w:szCs w:val="20"/>
    </w:rPr>
  </w:style>
  <w:style w:type="paragraph" w:styleId="5">
    <w:name w:val="List Bullet 5"/>
    <w:basedOn w:val="a2"/>
    <w:uiPriority w:val="99"/>
    <w:rsid w:val="003845DF"/>
    <w:pPr>
      <w:numPr>
        <w:numId w:val="29"/>
      </w:numPr>
      <w:spacing w:before="120" w:after="120" w:line="240" w:lineRule="auto"/>
      <w:contextualSpacing/>
      <w:jc w:val="both"/>
    </w:pPr>
    <w:rPr>
      <w:rFonts w:ascii="Garamond" w:eastAsia="Times New Roman" w:hAnsi="Garamond"/>
      <w:lang w:eastAsia="ru-RU"/>
    </w:rPr>
  </w:style>
  <w:style w:type="character" w:styleId="affffb">
    <w:name w:val="Book Title"/>
    <w:basedOn w:val="a3"/>
    <w:uiPriority w:val="33"/>
    <w:rsid w:val="003845DF"/>
    <w:rPr>
      <w:b/>
      <w:bCs/>
      <w:i/>
      <w:iCs/>
      <w:spacing w:val="5"/>
    </w:rPr>
  </w:style>
  <w:style w:type="character" w:styleId="affffc">
    <w:name w:val="line number"/>
    <w:basedOn w:val="a3"/>
    <w:rsid w:val="003845DF"/>
  </w:style>
  <w:style w:type="character" w:styleId="HTML5">
    <w:name w:val="HTML Sample"/>
    <w:basedOn w:val="a3"/>
    <w:rsid w:val="003845DF"/>
    <w:rPr>
      <w:rFonts w:ascii="Consolas" w:hAnsi="Consolas"/>
      <w:sz w:val="24"/>
      <w:szCs w:val="24"/>
    </w:rPr>
  </w:style>
  <w:style w:type="paragraph" w:styleId="2f0">
    <w:name w:val="envelope return"/>
    <w:basedOn w:val="a2"/>
    <w:rsid w:val="003845DF"/>
    <w:pPr>
      <w:spacing w:after="0" w:line="240" w:lineRule="auto"/>
      <w:ind w:firstLine="540"/>
      <w:jc w:val="both"/>
    </w:pPr>
    <w:rPr>
      <w:rFonts w:asciiTheme="majorHAnsi" w:eastAsiaTheme="majorEastAsia" w:hAnsiTheme="majorHAnsi" w:cstheme="majorBidi"/>
      <w:sz w:val="20"/>
      <w:szCs w:val="20"/>
      <w:lang w:eastAsia="ru-RU"/>
    </w:rPr>
  </w:style>
  <w:style w:type="table" w:styleId="1c">
    <w:name w:val="Table 3D effects 1"/>
    <w:basedOn w:val="a4"/>
    <w:semiHidden/>
    <w:unhideWhenUsed/>
    <w:rsid w:val="003845DF"/>
    <w:pPr>
      <w:spacing w:before="120" w:after="120"/>
      <w:ind w:firstLine="540"/>
      <w:jc w:val="both"/>
    </w:pPr>
    <w:rPr>
      <w:rFonts w:ascii="Garamond" w:eastAsia="Times New Roman" w:hAnsi="Garamond"/>
      <w:sz w:val="22"/>
      <w:szCs w:val="22"/>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4"/>
    <w:semiHidden/>
    <w:unhideWhenUsed/>
    <w:rsid w:val="003845DF"/>
    <w:pPr>
      <w:spacing w:before="120" w:after="120"/>
      <w:ind w:firstLine="540"/>
      <w:jc w:val="both"/>
    </w:pPr>
    <w:rPr>
      <w:rFonts w:ascii="Garamond" w:eastAsia="Times New Roman" w:hAnsi="Garamond"/>
      <w:sz w:val="22"/>
      <w:szCs w:val="22"/>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4"/>
    <w:semiHidden/>
    <w:unhideWhenUsed/>
    <w:rsid w:val="003845DF"/>
    <w:pPr>
      <w:spacing w:before="120" w:after="120"/>
      <w:ind w:firstLine="540"/>
      <w:jc w:val="both"/>
    </w:pPr>
    <w:rPr>
      <w:rFonts w:ascii="Garamond" w:eastAsia="Times New Roman" w:hAnsi="Garamond"/>
      <w:sz w:val="22"/>
      <w:szCs w:val="22"/>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6">
    <w:name w:val="HTML Definition"/>
    <w:basedOn w:val="a3"/>
    <w:rsid w:val="003845DF"/>
    <w:rPr>
      <w:i/>
      <w:iCs/>
    </w:rPr>
  </w:style>
  <w:style w:type="character" w:styleId="HTML7">
    <w:name w:val="HTML Variable"/>
    <w:basedOn w:val="a3"/>
    <w:rsid w:val="003845DF"/>
    <w:rPr>
      <w:i/>
      <w:iCs/>
    </w:rPr>
  </w:style>
  <w:style w:type="paragraph" w:styleId="affffd">
    <w:name w:val="table of figures"/>
    <w:basedOn w:val="a2"/>
    <w:next w:val="a2"/>
    <w:rsid w:val="003845DF"/>
    <w:pPr>
      <w:spacing w:before="120" w:after="0" w:line="240" w:lineRule="auto"/>
      <w:ind w:firstLine="540"/>
      <w:jc w:val="both"/>
    </w:pPr>
    <w:rPr>
      <w:rFonts w:ascii="Garamond" w:eastAsia="Times New Roman" w:hAnsi="Garamond"/>
      <w:lang w:eastAsia="ru-RU"/>
    </w:rPr>
  </w:style>
  <w:style w:type="character" w:styleId="HTML8">
    <w:name w:val="HTML Typewriter"/>
    <w:basedOn w:val="a3"/>
    <w:rsid w:val="003845DF"/>
    <w:rPr>
      <w:rFonts w:ascii="Consolas" w:hAnsi="Consolas"/>
      <w:sz w:val="20"/>
      <w:szCs w:val="20"/>
    </w:rPr>
  </w:style>
  <w:style w:type="paragraph" w:styleId="affffe">
    <w:name w:val="Signature"/>
    <w:basedOn w:val="a2"/>
    <w:link w:val="afffff"/>
    <w:rsid w:val="003845DF"/>
    <w:pPr>
      <w:spacing w:after="0" w:line="240" w:lineRule="auto"/>
      <w:ind w:left="4252" w:firstLine="540"/>
      <w:jc w:val="both"/>
    </w:pPr>
    <w:rPr>
      <w:rFonts w:ascii="Garamond" w:eastAsia="Times New Roman" w:hAnsi="Garamond"/>
      <w:lang w:eastAsia="ru-RU"/>
    </w:rPr>
  </w:style>
  <w:style w:type="character" w:customStyle="1" w:styleId="afffff">
    <w:name w:val="Подпись Знак"/>
    <w:basedOn w:val="a3"/>
    <w:link w:val="affffe"/>
    <w:rsid w:val="003845DF"/>
    <w:rPr>
      <w:rFonts w:ascii="Garamond" w:eastAsia="Times New Roman" w:hAnsi="Garamond"/>
      <w:sz w:val="22"/>
      <w:szCs w:val="22"/>
    </w:rPr>
  </w:style>
  <w:style w:type="paragraph" w:styleId="afffff0">
    <w:name w:val="Salutation"/>
    <w:basedOn w:val="a2"/>
    <w:next w:val="a2"/>
    <w:link w:val="afffff1"/>
    <w:rsid w:val="003845DF"/>
    <w:pPr>
      <w:spacing w:before="120" w:after="120" w:line="240" w:lineRule="auto"/>
      <w:ind w:firstLine="540"/>
      <w:jc w:val="both"/>
    </w:pPr>
    <w:rPr>
      <w:rFonts w:ascii="Garamond" w:eastAsia="Times New Roman" w:hAnsi="Garamond"/>
      <w:lang w:eastAsia="ru-RU"/>
    </w:rPr>
  </w:style>
  <w:style w:type="character" w:customStyle="1" w:styleId="afffff1">
    <w:name w:val="Приветствие Знак"/>
    <w:basedOn w:val="a3"/>
    <w:link w:val="afffff0"/>
    <w:rsid w:val="003845DF"/>
    <w:rPr>
      <w:rFonts w:ascii="Garamond" w:eastAsia="Times New Roman" w:hAnsi="Garamond"/>
      <w:sz w:val="22"/>
      <w:szCs w:val="22"/>
    </w:rPr>
  </w:style>
  <w:style w:type="paragraph" w:styleId="afffff2">
    <w:name w:val="List Continue"/>
    <w:basedOn w:val="a2"/>
    <w:rsid w:val="003845DF"/>
    <w:pPr>
      <w:spacing w:before="120" w:after="120" w:line="240" w:lineRule="auto"/>
      <w:ind w:left="283" w:firstLine="540"/>
      <w:contextualSpacing/>
      <w:jc w:val="both"/>
    </w:pPr>
    <w:rPr>
      <w:rFonts w:ascii="Garamond" w:eastAsia="Times New Roman" w:hAnsi="Garamond"/>
      <w:lang w:eastAsia="ru-RU"/>
    </w:rPr>
  </w:style>
  <w:style w:type="paragraph" w:styleId="2f2">
    <w:name w:val="List Continue 2"/>
    <w:basedOn w:val="a2"/>
    <w:rsid w:val="003845DF"/>
    <w:pPr>
      <w:spacing w:before="120" w:after="120" w:line="240" w:lineRule="auto"/>
      <w:ind w:left="566" w:firstLine="540"/>
      <w:contextualSpacing/>
      <w:jc w:val="both"/>
    </w:pPr>
    <w:rPr>
      <w:rFonts w:ascii="Garamond" w:eastAsia="Times New Roman" w:hAnsi="Garamond"/>
      <w:lang w:eastAsia="ru-RU"/>
    </w:rPr>
  </w:style>
  <w:style w:type="paragraph" w:styleId="3b">
    <w:name w:val="List Continue 3"/>
    <w:basedOn w:val="a2"/>
    <w:rsid w:val="003845DF"/>
    <w:pPr>
      <w:spacing w:before="120" w:after="120" w:line="240" w:lineRule="auto"/>
      <w:ind w:left="849" w:firstLine="540"/>
      <w:contextualSpacing/>
      <w:jc w:val="both"/>
    </w:pPr>
    <w:rPr>
      <w:rFonts w:ascii="Garamond" w:eastAsia="Times New Roman" w:hAnsi="Garamond"/>
      <w:lang w:eastAsia="ru-RU"/>
    </w:rPr>
  </w:style>
  <w:style w:type="paragraph" w:styleId="47">
    <w:name w:val="List Continue 4"/>
    <w:basedOn w:val="a2"/>
    <w:rsid w:val="003845DF"/>
    <w:pPr>
      <w:spacing w:before="120" w:after="120" w:line="240" w:lineRule="auto"/>
      <w:ind w:left="1132" w:firstLine="540"/>
      <w:contextualSpacing/>
      <w:jc w:val="both"/>
    </w:pPr>
    <w:rPr>
      <w:rFonts w:ascii="Garamond" w:eastAsia="Times New Roman" w:hAnsi="Garamond"/>
      <w:lang w:eastAsia="ru-RU"/>
    </w:rPr>
  </w:style>
  <w:style w:type="paragraph" w:styleId="54">
    <w:name w:val="List Continue 5"/>
    <w:basedOn w:val="a2"/>
    <w:rsid w:val="003845DF"/>
    <w:pPr>
      <w:spacing w:before="120" w:after="120" w:line="240" w:lineRule="auto"/>
      <w:ind w:left="1415" w:firstLine="540"/>
      <w:contextualSpacing/>
      <w:jc w:val="both"/>
    </w:pPr>
    <w:rPr>
      <w:rFonts w:ascii="Garamond" w:eastAsia="Times New Roman" w:hAnsi="Garamond"/>
      <w:lang w:eastAsia="ru-RU"/>
    </w:rPr>
  </w:style>
  <w:style w:type="table" w:styleId="1d">
    <w:name w:val="Table Simple 1"/>
    <w:basedOn w:val="a4"/>
    <w:semiHidden/>
    <w:unhideWhenUsed/>
    <w:rsid w:val="003845DF"/>
    <w:pPr>
      <w:spacing w:before="120" w:after="120"/>
      <w:ind w:firstLine="540"/>
      <w:jc w:val="both"/>
    </w:pPr>
    <w:rPr>
      <w:rFonts w:ascii="Garamond" w:eastAsia="Times New Roman" w:hAnsi="Garamond"/>
      <w:sz w:val="22"/>
      <w:szCs w:val="22"/>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unhideWhenUsed/>
    <w:rsid w:val="003845DF"/>
    <w:pPr>
      <w:spacing w:before="120" w:after="120"/>
      <w:ind w:firstLine="540"/>
      <w:jc w:val="both"/>
    </w:pPr>
    <w:rPr>
      <w:rFonts w:ascii="Garamond" w:eastAsia="Times New Roman" w:hAnsi="Garamond"/>
      <w:sz w:val="22"/>
      <w:szCs w:val="22"/>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unhideWhenUsed/>
    <w:rsid w:val="003845DF"/>
    <w:pPr>
      <w:spacing w:before="120" w:after="120"/>
      <w:ind w:firstLine="540"/>
      <w:jc w:val="both"/>
    </w:pPr>
    <w:rPr>
      <w:rFonts w:ascii="Garamond" w:eastAsia="Times New Roman" w:hAnsi="Garamond"/>
      <w:sz w:val="22"/>
      <w:szCs w:val="22"/>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3">
    <w:name w:val="Closing"/>
    <w:basedOn w:val="a2"/>
    <w:link w:val="afffff4"/>
    <w:rsid w:val="003845DF"/>
    <w:pPr>
      <w:spacing w:after="0" w:line="240" w:lineRule="auto"/>
      <w:ind w:left="4252" w:firstLine="540"/>
      <w:jc w:val="both"/>
    </w:pPr>
    <w:rPr>
      <w:rFonts w:ascii="Garamond" w:eastAsia="Times New Roman" w:hAnsi="Garamond"/>
      <w:lang w:eastAsia="ru-RU"/>
    </w:rPr>
  </w:style>
  <w:style w:type="character" w:customStyle="1" w:styleId="afffff4">
    <w:name w:val="Прощание Знак"/>
    <w:basedOn w:val="a3"/>
    <w:link w:val="afffff3"/>
    <w:rsid w:val="003845DF"/>
    <w:rPr>
      <w:rFonts w:ascii="Garamond" w:eastAsia="Times New Roman" w:hAnsi="Garamond"/>
      <w:sz w:val="22"/>
      <w:szCs w:val="22"/>
    </w:rPr>
  </w:style>
  <w:style w:type="table" w:styleId="afffff5">
    <w:name w:val="Light Shading"/>
    <w:basedOn w:val="a4"/>
    <w:uiPriority w:val="60"/>
    <w:semiHidden/>
    <w:unhideWhenUsed/>
    <w:rsid w:val="003845DF"/>
    <w:rPr>
      <w:rFonts w:ascii="Garamond" w:eastAsia="Times New Roman" w:hAnsi="Garamond"/>
      <w:color w:val="000000" w:themeColor="text1" w:themeShade="BF"/>
      <w:sz w:val="22"/>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semiHidden/>
    <w:unhideWhenUsed/>
    <w:rsid w:val="003845DF"/>
    <w:rPr>
      <w:rFonts w:ascii="Garamond" w:eastAsia="Times New Roman" w:hAnsi="Garamond"/>
      <w:color w:val="2E74B5" w:themeColor="accent1" w:themeShade="BF"/>
      <w:sz w:val="22"/>
      <w:szCs w:val="22"/>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0">
    <w:name w:val="Light Shading Accent 2"/>
    <w:basedOn w:val="a4"/>
    <w:uiPriority w:val="60"/>
    <w:semiHidden/>
    <w:unhideWhenUsed/>
    <w:rsid w:val="003845DF"/>
    <w:rPr>
      <w:rFonts w:ascii="Garamond" w:eastAsia="Times New Roman" w:hAnsi="Garamond"/>
      <w:color w:val="C45911" w:themeColor="accent2" w:themeShade="BF"/>
      <w:sz w:val="22"/>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4"/>
    <w:uiPriority w:val="60"/>
    <w:semiHidden/>
    <w:unhideWhenUsed/>
    <w:rsid w:val="003845DF"/>
    <w:rPr>
      <w:rFonts w:ascii="Garamond" w:eastAsia="Times New Roman" w:hAnsi="Garamond"/>
      <w:color w:val="7B7B7B" w:themeColor="accent3" w:themeShade="BF"/>
      <w:sz w:val="22"/>
      <w:szCs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4"/>
    <w:uiPriority w:val="60"/>
    <w:semiHidden/>
    <w:unhideWhenUsed/>
    <w:rsid w:val="003845DF"/>
    <w:rPr>
      <w:rFonts w:ascii="Garamond" w:eastAsia="Times New Roman" w:hAnsi="Garamond"/>
      <w:color w:val="BF8F00" w:themeColor="accent4" w:themeShade="BF"/>
      <w:sz w:val="22"/>
      <w:szCs w:val="22"/>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4"/>
    <w:uiPriority w:val="60"/>
    <w:semiHidden/>
    <w:unhideWhenUsed/>
    <w:rsid w:val="003845DF"/>
    <w:rPr>
      <w:rFonts w:ascii="Garamond" w:eastAsia="Times New Roman" w:hAnsi="Garamond"/>
      <w:color w:val="2F5496" w:themeColor="accent5" w:themeShade="BF"/>
      <w:sz w:val="22"/>
      <w:szCs w:val="22"/>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4"/>
    <w:uiPriority w:val="60"/>
    <w:semiHidden/>
    <w:unhideWhenUsed/>
    <w:rsid w:val="003845DF"/>
    <w:rPr>
      <w:rFonts w:ascii="Garamond" w:eastAsia="Times New Roman" w:hAnsi="Garamond"/>
      <w:color w:val="538135" w:themeColor="accent6" w:themeShade="BF"/>
      <w:sz w:val="22"/>
      <w:szCs w:val="22"/>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ff6">
    <w:name w:val="Light Grid"/>
    <w:basedOn w:val="a4"/>
    <w:uiPriority w:val="62"/>
    <w:semiHidden/>
    <w:unhideWhenUsed/>
    <w:rsid w:val="003845DF"/>
    <w:rPr>
      <w:rFonts w:ascii="Garamond" w:eastAsia="Times New Roman" w:hAnsi="Garamond"/>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semiHidden/>
    <w:unhideWhenUsed/>
    <w:rsid w:val="003845DF"/>
    <w:rPr>
      <w:rFonts w:ascii="Garamond" w:eastAsia="Times New Roman" w:hAnsi="Garamond"/>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4"/>
    <w:uiPriority w:val="62"/>
    <w:semiHidden/>
    <w:unhideWhenUsed/>
    <w:rsid w:val="003845DF"/>
    <w:rPr>
      <w:rFonts w:ascii="Garamond" w:eastAsia="Times New Roman" w:hAnsi="Garamond"/>
      <w:sz w:val="22"/>
      <w:szCs w:val="22"/>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4"/>
    <w:uiPriority w:val="62"/>
    <w:semiHidden/>
    <w:unhideWhenUsed/>
    <w:rsid w:val="003845DF"/>
    <w:rPr>
      <w:rFonts w:ascii="Garamond" w:eastAsia="Times New Roman" w:hAnsi="Garamond"/>
      <w:sz w:val="22"/>
      <w:szCs w:val="22"/>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4"/>
    <w:uiPriority w:val="62"/>
    <w:semiHidden/>
    <w:unhideWhenUsed/>
    <w:rsid w:val="003845DF"/>
    <w:rPr>
      <w:rFonts w:ascii="Garamond" w:eastAsia="Times New Roman" w:hAnsi="Garamond"/>
      <w:sz w:val="22"/>
      <w:szCs w:val="22"/>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4"/>
    <w:uiPriority w:val="62"/>
    <w:semiHidden/>
    <w:unhideWhenUsed/>
    <w:rsid w:val="003845DF"/>
    <w:rPr>
      <w:rFonts w:ascii="Garamond" w:eastAsia="Times New Roman" w:hAnsi="Garamond"/>
      <w:sz w:val="22"/>
      <w:szCs w:val="22"/>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0">
    <w:name w:val="Light Grid Accent 6"/>
    <w:basedOn w:val="a4"/>
    <w:uiPriority w:val="62"/>
    <w:semiHidden/>
    <w:unhideWhenUsed/>
    <w:rsid w:val="003845DF"/>
    <w:rPr>
      <w:rFonts w:ascii="Garamond" w:eastAsia="Times New Roman" w:hAnsi="Garamond"/>
      <w:sz w:val="22"/>
      <w:szCs w:val="22"/>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ff7">
    <w:name w:val="Light List"/>
    <w:basedOn w:val="a4"/>
    <w:uiPriority w:val="61"/>
    <w:semiHidden/>
    <w:unhideWhenUsed/>
    <w:rsid w:val="003845DF"/>
    <w:rPr>
      <w:rFonts w:ascii="Garamond" w:eastAsia="Times New Roman" w:hAnsi="Garamond"/>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semiHidden/>
    <w:unhideWhenUsed/>
    <w:rsid w:val="003845DF"/>
    <w:rPr>
      <w:rFonts w:ascii="Garamond" w:eastAsia="Times New Roman" w:hAnsi="Garamond"/>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2">
    <w:name w:val="Light List Accent 2"/>
    <w:basedOn w:val="a4"/>
    <w:uiPriority w:val="61"/>
    <w:semiHidden/>
    <w:unhideWhenUsed/>
    <w:rsid w:val="003845DF"/>
    <w:rPr>
      <w:rFonts w:ascii="Garamond" w:eastAsia="Times New Roman" w:hAnsi="Garamond"/>
      <w:sz w:val="22"/>
      <w:szCs w:val="22"/>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4"/>
    <w:uiPriority w:val="61"/>
    <w:semiHidden/>
    <w:unhideWhenUsed/>
    <w:rsid w:val="003845DF"/>
    <w:rPr>
      <w:rFonts w:ascii="Garamond" w:eastAsia="Times New Roman" w:hAnsi="Garamond"/>
      <w:sz w:val="22"/>
      <w:szCs w:val="22"/>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4"/>
    <w:uiPriority w:val="61"/>
    <w:semiHidden/>
    <w:unhideWhenUsed/>
    <w:rsid w:val="003845DF"/>
    <w:rPr>
      <w:rFonts w:ascii="Garamond" w:eastAsia="Times New Roman" w:hAnsi="Garamond"/>
      <w:sz w:val="22"/>
      <w:szCs w:val="22"/>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4"/>
    <w:uiPriority w:val="61"/>
    <w:semiHidden/>
    <w:unhideWhenUsed/>
    <w:rsid w:val="003845DF"/>
    <w:rPr>
      <w:rFonts w:ascii="Garamond" w:eastAsia="Times New Roman" w:hAnsi="Garamond"/>
      <w:sz w:val="22"/>
      <w:szCs w:val="22"/>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1">
    <w:name w:val="Light List Accent 6"/>
    <w:basedOn w:val="a4"/>
    <w:uiPriority w:val="61"/>
    <w:semiHidden/>
    <w:unhideWhenUsed/>
    <w:rsid w:val="003845DF"/>
    <w:rPr>
      <w:rFonts w:ascii="Garamond" w:eastAsia="Times New Roman" w:hAnsi="Garamond"/>
      <w:sz w:val="22"/>
      <w:szCs w:val="22"/>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e">
    <w:name w:val="Table Grid 1"/>
    <w:basedOn w:val="a4"/>
    <w:semiHidden/>
    <w:unhideWhenUsed/>
    <w:rsid w:val="003845DF"/>
    <w:pPr>
      <w:spacing w:before="120" w:after="120"/>
      <w:ind w:firstLine="540"/>
      <w:jc w:val="both"/>
    </w:pPr>
    <w:rPr>
      <w:rFonts w:ascii="Garamond" w:eastAsia="Times New Roman" w:hAnsi="Garamond"/>
      <w:sz w:val="22"/>
      <w:szCs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unhideWhenUsed/>
    <w:rsid w:val="003845DF"/>
    <w:pPr>
      <w:spacing w:before="120" w:after="120"/>
      <w:ind w:firstLine="540"/>
      <w:jc w:val="both"/>
    </w:pPr>
    <w:rPr>
      <w:rFonts w:ascii="Garamond" w:eastAsia="Times New Roman" w:hAnsi="Garamond"/>
      <w:sz w:val="22"/>
      <w:szCs w:val="22"/>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unhideWhenUsed/>
    <w:rsid w:val="003845DF"/>
    <w:pPr>
      <w:spacing w:before="120" w:after="120"/>
      <w:ind w:firstLine="540"/>
      <w:jc w:val="both"/>
    </w:pPr>
    <w:rPr>
      <w:rFonts w:ascii="Garamond" w:eastAsia="Times New Roman" w:hAnsi="Garamond"/>
      <w:sz w:val="22"/>
      <w:szCs w:val="22"/>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unhideWhenUsed/>
    <w:rsid w:val="003845DF"/>
    <w:pPr>
      <w:spacing w:before="120" w:after="120"/>
      <w:ind w:firstLine="540"/>
      <w:jc w:val="both"/>
    </w:pPr>
    <w:rPr>
      <w:rFonts w:ascii="Garamond" w:eastAsia="Times New Roman" w:hAnsi="Garamond"/>
      <w:sz w:val="22"/>
      <w:szCs w:val="22"/>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semiHidden/>
    <w:unhideWhenUsed/>
    <w:rsid w:val="003845DF"/>
    <w:pPr>
      <w:spacing w:before="120" w:after="120"/>
      <w:ind w:firstLine="540"/>
      <w:jc w:val="both"/>
    </w:pPr>
    <w:rPr>
      <w:rFonts w:ascii="Garamond" w:eastAsia="Times New Roman" w:hAnsi="Garamond"/>
      <w:sz w:val="22"/>
      <w:szCs w:val="22"/>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4"/>
    <w:semiHidden/>
    <w:unhideWhenUsed/>
    <w:rsid w:val="003845DF"/>
    <w:pPr>
      <w:spacing w:before="120" w:after="120"/>
      <w:ind w:firstLine="540"/>
      <w:jc w:val="both"/>
    </w:pPr>
    <w:rPr>
      <w:rFonts w:ascii="Garamond" w:eastAsia="Times New Roman" w:hAnsi="Garamond"/>
      <w:sz w:val="22"/>
      <w:szCs w:val="22"/>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4"/>
    <w:semiHidden/>
    <w:unhideWhenUsed/>
    <w:rsid w:val="003845DF"/>
    <w:pPr>
      <w:spacing w:before="120" w:after="120"/>
      <w:ind w:firstLine="540"/>
      <w:jc w:val="both"/>
    </w:pPr>
    <w:rPr>
      <w:rFonts w:ascii="Garamond" w:eastAsia="Times New Roman" w:hAnsi="Garamond"/>
      <w:b/>
      <w:bCs/>
      <w:sz w:val="22"/>
      <w:szCs w:val="22"/>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4"/>
    <w:semiHidden/>
    <w:unhideWhenUsed/>
    <w:rsid w:val="003845DF"/>
    <w:pPr>
      <w:spacing w:before="120" w:after="120"/>
      <w:ind w:firstLine="540"/>
      <w:jc w:val="both"/>
    </w:pPr>
    <w:rPr>
      <w:rFonts w:ascii="Garamond" w:eastAsia="Times New Roman" w:hAnsi="Garamond"/>
      <w:sz w:val="22"/>
      <w:szCs w:val="22"/>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8">
    <w:name w:val="Grid Table Light"/>
    <w:basedOn w:val="a4"/>
    <w:uiPriority w:val="40"/>
    <w:rsid w:val="003845DF"/>
    <w:rPr>
      <w:rFonts w:ascii="Garamond" w:eastAsia="Times New Roman" w:hAnsi="Garamond"/>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ff9">
    <w:name w:val="Intense Reference"/>
    <w:basedOn w:val="a3"/>
    <w:uiPriority w:val="32"/>
    <w:rsid w:val="003845DF"/>
    <w:rPr>
      <w:b/>
      <w:bCs/>
      <w:smallCaps/>
      <w:color w:val="5B9BD5" w:themeColor="accent1"/>
      <w:spacing w:val="5"/>
    </w:rPr>
  </w:style>
  <w:style w:type="character" w:styleId="afffffa">
    <w:name w:val="Intense Emphasis"/>
    <w:basedOn w:val="a3"/>
    <w:uiPriority w:val="21"/>
    <w:rsid w:val="003845DF"/>
    <w:rPr>
      <w:i/>
      <w:iCs/>
      <w:color w:val="5B9BD5" w:themeColor="accent1"/>
    </w:rPr>
  </w:style>
  <w:style w:type="character" w:styleId="afffffb">
    <w:name w:val="Subtle Reference"/>
    <w:basedOn w:val="a3"/>
    <w:uiPriority w:val="31"/>
    <w:rsid w:val="003845DF"/>
    <w:rPr>
      <w:smallCaps/>
      <w:color w:val="5A5A5A" w:themeColor="text1" w:themeTint="A5"/>
    </w:rPr>
  </w:style>
  <w:style w:type="character" w:styleId="afffffc">
    <w:name w:val="Subtle Emphasis"/>
    <w:basedOn w:val="a3"/>
    <w:uiPriority w:val="19"/>
    <w:rsid w:val="003845DF"/>
    <w:rPr>
      <w:i/>
      <w:iCs/>
      <w:color w:val="404040" w:themeColor="text1" w:themeTint="BF"/>
    </w:rPr>
  </w:style>
  <w:style w:type="table" w:styleId="afffffd">
    <w:name w:val="Table Contemporary"/>
    <w:basedOn w:val="a4"/>
    <w:semiHidden/>
    <w:unhideWhenUsed/>
    <w:rsid w:val="003845DF"/>
    <w:pPr>
      <w:spacing w:before="120" w:after="120"/>
      <w:ind w:firstLine="540"/>
      <w:jc w:val="both"/>
    </w:pPr>
    <w:rPr>
      <w:rFonts w:ascii="Garamond" w:eastAsia="Times New Roman" w:hAnsi="Garamond"/>
      <w:sz w:val="22"/>
      <w:szCs w:val="22"/>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ield-content">
    <w:name w:val="field-content"/>
    <w:rsid w:val="003845DF"/>
  </w:style>
  <w:style w:type="paragraph" w:styleId="afffffe">
    <w:name w:val="Bibliography"/>
    <w:basedOn w:val="a2"/>
    <w:next w:val="a2"/>
    <w:uiPriority w:val="37"/>
    <w:semiHidden/>
    <w:unhideWhenUsed/>
    <w:rsid w:val="003845DF"/>
    <w:pPr>
      <w:spacing w:before="120" w:after="120" w:line="240" w:lineRule="auto"/>
      <w:ind w:firstLine="540"/>
      <w:jc w:val="both"/>
    </w:pPr>
    <w:rPr>
      <w:rFonts w:ascii="Garamond" w:eastAsia="Times New Roman" w:hAnsi="Garamond"/>
      <w:lang w:eastAsia="ru-RU"/>
    </w:rPr>
  </w:style>
  <w:style w:type="table" w:styleId="-13">
    <w:name w:val="List Table 1 Light"/>
    <w:basedOn w:val="a4"/>
    <w:uiPriority w:val="46"/>
    <w:rsid w:val="003845DF"/>
    <w:rPr>
      <w:rFonts w:ascii="Garamond" w:eastAsia="Times New Roman" w:hAnsi="Garamond"/>
      <w:sz w:val="22"/>
      <w:szCs w:val="22"/>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4"/>
    <w:uiPriority w:val="46"/>
    <w:rsid w:val="003845DF"/>
    <w:rPr>
      <w:rFonts w:ascii="Garamond" w:eastAsia="Times New Roman" w:hAnsi="Garamond"/>
      <w:sz w:val="22"/>
      <w:szCs w:val="22"/>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4"/>
    <w:uiPriority w:val="46"/>
    <w:rsid w:val="003845DF"/>
    <w:rPr>
      <w:rFonts w:ascii="Garamond" w:eastAsia="Times New Roman" w:hAnsi="Garamond"/>
      <w:sz w:val="22"/>
      <w:szCs w:val="22"/>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4"/>
    <w:uiPriority w:val="46"/>
    <w:rsid w:val="003845DF"/>
    <w:rPr>
      <w:rFonts w:ascii="Garamond" w:eastAsia="Times New Roman" w:hAnsi="Garamond"/>
      <w:sz w:val="22"/>
      <w:szCs w:val="22"/>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
    <w:name w:val="List Table 1 Light Accent 4"/>
    <w:basedOn w:val="a4"/>
    <w:uiPriority w:val="46"/>
    <w:rsid w:val="003845DF"/>
    <w:rPr>
      <w:rFonts w:ascii="Garamond" w:eastAsia="Times New Roman" w:hAnsi="Garamond"/>
      <w:sz w:val="22"/>
      <w:szCs w:val="22"/>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4"/>
    <w:uiPriority w:val="46"/>
    <w:rsid w:val="003845DF"/>
    <w:rPr>
      <w:rFonts w:ascii="Garamond" w:eastAsia="Times New Roman" w:hAnsi="Garamond"/>
      <w:sz w:val="22"/>
      <w:szCs w:val="22"/>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
    <w:name w:val="List Table 1 Light Accent 6"/>
    <w:basedOn w:val="a4"/>
    <w:uiPriority w:val="46"/>
    <w:rsid w:val="003845DF"/>
    <w:rPr>
      <w:rFonts w:ascii="Garamond" w:eastAsia="Times New Roman" w:hAnsi="Garamond"/>
      <w:sz w:val="22"/>
      <w:szCs w:val="22"/>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3">
    <w:name w:val="List Table 2"/>
    <w:basedOn w:val="a4"/>
    <w:uiPriority w:val="47"/>
    <w:rsid w:val="003845DF"/>
    <w:rPr>
      <w:rFonts w:ascii="Garamond" w:eastAsia="Times New Roman" w:hAnsi="Garamond"/>
      <w:sz w:val="22"/>
      <w:szCs w:val="22"/>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4"/>
    <w:uiPriority w:val="47"/>
    <w:rsid w:val="003845DF"/>
    <w:rPr>
      <w:rFonts w:ascii="Garamond" w:eastAsia="Times New Roman" w:hAnsi="Garamond"/>
      <w:sz w:val="22"/>
      <w:szCs w:val="22"/>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4"/>
    <w:uiPriority w:val="47"/>
    <w:rsid w:val="003845DF"/>
    <w:rPr>
      <w:rFonts w:ascii="Garamond" w:eastAsia="Times New Roman" w:hAnsi="Garamond"/>
      <w:sz w:val="22"/>
      <w:szCs w:val="22"/>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4"/>
    <w:uiPriority w:val="47"/>
    <w:rsid w:val="003845DF"/>
    <w:rPr>
      <w:rFonts w:ascii="Garamond" w:eastAsia="Times New Roman" w:hAnsi="Garamond"/>
      <w:sz w:val="22"/>
      <w:szCs w:val="22"/>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4"/>
    <w:uiPriority w:val="47"/>
    <w:rsid w:val="003845DF"/>
    <w:rPr>
      <w:rFonts w:ascii="Garamond" w:eastAsia="Times New Roman" w:hAnsi="Garamond"/>
      <w:sz w:val="22"/>
      <w:szCs w:val="22"/>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4"/>
    <w:uiPriority w:val="47"/>
    <w:rsid w:val="003845DF"/>
    <w:rPr>
      <w:rFonts w:ascii="Garamond" w:eastAsia="Times New Roman" w:hAnsi="Garamond"/>
      <w:sz w:val="22"/>
      <w:szCs w:val="22"/>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
    <w:name w:val="List Table 2 Accent 6"/>
    <w:basedOn w:val="a4"/>
    <w:uiPriority w:val="47"/>
    <w:rsid w:val="003845DF"/>
    <w:rPr>
      <w:rFonts w:ascii="Garamond" w:eastAsia="Times New Roman" w:hAnsi="Garamond"/>
      <w:sz w:val="22"/>
      <w:szCs w:val="22"/>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3">
    <w:name w:val="List Table 3"/>
    <w:basedOn w:val="a4"/>
    <w:uiPriority w:val="48"/>
    <w:rsid w:val="003845DF"/>
    <w:rPr>
      <w:rFonts w:ascii="Garamond" w:eastAsia="Times New Roman" w:hAnsi="Garamond"/>
      <w:sz w:val="22"/>
      <w:szCs w:val="22"/>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4"/>
    <w:uiPriority w:val="48"/>
    <w:rsid w:val="003845DF"/>
    <w:rPr>
      <w:rFonts w:ascii="Garamond" w:eastAsia="Times New Roman" w:hAnsi="Garamond"/>
      <w:sz w:val="22"/>
      <w:szCs w:val="22"/>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4"/>
    <w:uiPriority w:val="48"/>
    <w:rsid w:val="003845DF"/>
    <w:rPr>
      <w:rFonts w:ascii="Garamond" w:eastAsia="Times New Roman" w:hAnsi="Garamond"/>
      <w:sz w:val="22"/>
      <w:szCs w:val="22"/>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4"/>
    <w:uiPriority w:val="48"/>
    <w:rsid w:val="003845DF"/>
    <w:rPr>
      <w:rFonts w:ascii="Garamond" w:eastAsia="Times New Roman" w:hAnsi="Garamond"/>
      <w:sz w:val="22"/>
      <w:szCs w:val="22"/>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4"/>
    <w:uiPriority w:val="48"/>
    <w:rsid w:val="003845DF"/>
    <w:rPr>
      <w:rFonts w:ascii="Garamond" w:eastAsia="Times New Roman" w:hAnsi="Garamond"/>
      <w:sz w:val="22"/>
      <w:szCs w:val="22"/>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4"/>
    <w:uiPriority w:val="48"/>
    <w:rsid w:val="003845DF"/>
    <w:rPr>
      <w:rFonts w:ascii="Garamond" w:eastAsia="Times New Roman" w:hAnsi="Garamond"/>
      <w:sz w:val="22"/>
      <w:szCs w:val="22"/>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
    <w:name w:val="List Table 3 Accent 6"/>
    <w:basedOn w:val="a4"/>
    <w:uiPriority w:val="48"/>
    <w:rsid w:val="003845DF"/>
    <w:rPr>
      <w:rFonts w:ascii="Garamond" w:eastAsia="Times New Roman" w:hAnsi="Garamond"/>
      <w:sz w:val="22"/>
      <w:szCs w:val="22"/>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2">
    <w:name w:val="List Table 4"/>
    <w:basedOn w:val="a4"/>
    <w:uiPriority w:val="49"/>
    <w:rsid w:val="003845DF"/>
    <w:rPr>
      <w:rFonts w:ascii="Garamond" w:eastAsia="Times New Roman" w:hAnsi="Garamond"/>
      <w:sz w:val="22"/>
      <w:szCs w:val="22"/>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4"/>
    <w:uiPriority w:val="49"/>
    <w:rsid w:val="003845DF"/>
    <w:rPr>
      <w:rFonts w:ascii="Garamond" w:eastAsia="Times New Roman" w:hAnsi="Garamond"/>
      <w:sz w:val="22"/>
      <w:szCs w:val="22"/>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4"/>
    <w:uiPriority w:val="49"/>
    <w:rsid w:val="003845DF"/>
    <w:rPr>
      <w:rFonts w:ascii="Garamond" w:eastAsia="Times New Roman" w:hAnsi="Garamond"/>
      <w:sz w:val="22"/>
      <w:szCs w:val="22"/>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4"/>
    <w:uiPriority w:val="49"/>
    <w:rsid w:val="003845DF"/>
    <w:rPr>
      <w:rFonts w:ascii="Garamond" w:eastAsia="Times New Roman" w:hAnsi="Garamond"/>
      <w:sz w:val="22"/>
      <w:szCs w:val="22"/>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4"/>
    <w:uiPriority w:val="49"/>
    <w:rsid w:val="003845DF"/>
    <w:rPr>
      <w:rFonts w:ascii="Garamond" w:eastAsia="Times New Roman" w:hAnsi="Garamond"/>
      <w:sz w:val="22"/>
      <w:szCs w:val="22"/>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4"/>
    <w:uiPriority w:val="49"/>
    <w:rsid w:val="003845DF"/>
    <w:rPr>
      <w:rFonts w:ascii="Garamond" w:eastAsia="Times New Roman" w:hAnsi="Garamond"/>
      <w:sz w:val="22"/>
      <w:szCs w:val="22"/>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List Table 4 Accent 6"/>
    <w:basedOn w:val="a4"/>
    <w:uiPriority w:val="49"/>
    <w:rsid w:val="003845DF"/>
    <w:rPr>
      <w:rFonts w:ascii="Garamond" w:eastAsia="Times New Roman" w:hAnsi="Garamond"/>
      <w:sz w:val="22"/>
      <w:szCs w:val="22"/>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2">
    <w:name w:val="List Table 5 Dark"/>
    <w:basedOn w:val="a4"/>
    <w:uiPriority w:val="50"/>
    <w:rsid w:val="003845DF"/>
    <w:rPr>
      <w:rFonts w:ascii="Garamond" w:eastAsia="Times New Roman" w:hAnsi="Garamond"/>
      <w:color w:val="FFFFFF" w:themeColor="background1"/>
      <w:sz w:val="22"/>
      <w:szCs w:val="22"/>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4"/>
    <w:uiPriority w:val="50"/>
    <w:rsid w:val="003845DF"/>
    <w:rPr>
      <w:rFonts w:ascii="Garamond" w:eastAsia="Times New Roman" w:hAnsi="Garamond"/>
      <w:color w:val="FFFFFF" w:themeColor="background1"/>
      <w:sz w:val="22"/>
      <w:szCs w:val="22"/>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4"/>
    <w:uiPriority w:val="50"/>
    <w:rsid w:val="003845DF"/>
    <w:rPr>
      <w:rFonts w:ascii="Garamond" w:eastAsia="Times New Roman" w:hAnsi="Garamond"/>
      <w:color w:val="FFFFFF" w:themeColor="background1"/>
      <w:sz w:val="22"/>
      <w:szCs w:val="22"/>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4"/>
    <w:uiPriority w:val="50"/>
    <w:rsid w:val="003845DF"/>
    <w:rPr>
      <w:rFonts w:ascii="Garamond" w:eastAsia="Times New Roman" w:hAnsi="Garamond"/>
      <w:color w:val="FFFFFF" w:themeColor="background1"/>
      <w:sz w:val="22"/>
      <w:szCs w:val="22"/>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4"/>
    <w:uiPriority w:val="50"/>
    <w:rsid w:val="003845DF"/>
    <w:rPr>
      <w:rFonts w:ascii="Garamond" w:eastAsia="Times New Roman" w:hAnsi="Garamond"/>
      <w:color w:val="FFFFFF" w:themeColor="background1"/>
      <w:sz w:val="22"/>
      <w:szCs w:val="22"/>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4"/>
    <w:uiPriority w:val="50"/>
    <w:rsid w:val="003845DF"/>
    <w:rPr>
      <w:rFonts w:ascii="Garamond" w:eastAsia="Times New Roman" w:hAnsi="Garamond"/>
      <w:color w:val="FFFFFF" w:themeColor="background1"/>
      <w:sz w:val="22"/>
      <w:szCs w:val="22"/>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4"/>
    <w:uiPriority w:val="50"/>
    <w:rsid w:val="003845DF"/>
    <w:rPr>
      <w:rFonts w:ascii="Garamond" w:eastAsia="Times New Roman" w:hAnsi="Garamond"/>
      <w:color w:val="FFFFFF" w:themeColor="background1"/>
      <w:sz w:val="22"/>
      <w:szCs w:val="22"/>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4"/>
    <w:uiPriority w:val="51"/>
    <w:rsid w:val="003845DF"/>
    <w:rPr>
      <w:rFonts w:ascii="Garamond" w:eastAsia="Times New Roman" w:hAnsi="Garamond"/>
      <w:color w:val="000000" w:themeColor="text1"/>
      <w:sz w:val="22"/>
      <w:szCs w:val="22"/>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4"/>
    <w:uiPriority w:val="51"/>
    <w:rsid w:val="003845DF"/>
    <w:rPr>
      <w:rFonts w:ascii="Garamond" w:eastAsia="Times New Roman" w:hAnsi="Garamond"/>
      <w:color w:val="2E74B5" w:themeColor="accent1" w:themeShade="BF"/>
      <w:sz w:val="22"/>
      <w:szCs w:val="22"/>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4"/>
    <w:uiPriority w:val="51"/>
    <w:rsid w:val="003845DF"/>
    <w:rPr>
      <w:rFonts w:ascii="Garamond" w:eastAsia="Times New Roman" w:hAnsi="Garamond"/>
      <w:color w:val="C45911" w:themeColor="accent2" w:themeShade="BF"/>
      <w:sz w:val="22"/>
      <w:szCs w:val="22"/>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4"/>
    <w:uiPriority w:val="51"/>
    <w:rsid w:val="003845DF"/>
    <w:rPr>
      <w:rFonts w:ascii="Garamond" w:eastAsia="Times New Roman" w:hAnsi="Garamond"/>
      <w:color w:val="7B7B7B" w:themeColor="accent3" w:themeShade="BF"/>
      <w:sz w:val="22"/>
      <w:szCs w:val="22"/>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4"/>
    <w:uiPriority w:val="51"/>
    <w:rsid w:val="003845DF"/>
    <w:rPr>
      <w:rFonts w:ascii="Garamond" w:eastAsia="Times New Roman" w:hAnsi="Garamond"/>
      <w:color w:val="BF8F00" w:themeColor="accent4" w:themeShade="BF"/>
      <w:sz w:val="22"/>
      <w:szCs w:val="22"/>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4"/>
    <w:uiPriority w:val="51"/>
    <w:rsid w:val="003845DF"/>
    <w:rPr>
      <w:rFonts w:ascii="Garamond" w:eastAsia="Times New Roman" w:hAnsi="Garamond"/>
      <w:color w:val="2F5496" w:themeColor="accent5" w:themeShade="BF"/>
      <w:sz w:val="22"/>
      <w:szCs w:val="22"/>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
    <w:name w:val="List Table 6 Colorful Accent 6"/>
    <w:basedOn w:val="a4"/>
    <w:uiPriority w:val="51"/>
    <w:rsid w:val="003845DF"/>
    <w:rPr>
      <w:rFonts w:ascii="Garamond" w:eastAsia="Times New Roman" w:hAnsi="Garamond"/>
      <w:color w:val="538135" w:themeColor="accent6" w:themeShade="BF"/>
      <w:sz w:val="22"/>
      <w:szCs w:val="22"/>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List Table 7 Colorful"/>
    <w:basedOn w:val="a4"/>
    <w:uiPriority w:val="52"/>
    <w:rsid w:val="003845DF"/>
    <w:rPr>
      <w:rFonts w:ascii="Garamond" w:eastAsia="Times New Roman" w:hAnsi="Garamond"/>
      <w:color w:val="000000" w:themeColor="text1"/>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4"/>
    <w:uiPriority w:val="52"/>
    <w:rsid w:val="003845DF"/>
    <w:rPr>
      <w:rFonts w:ascii="Garamond" w:eastAsia="Times New Roman" w:hAnsi="Garamond"/>
      <w:color w:val="2E74B5" w:themeColor="accent1" w:themeShade="BF"/>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4"/>
    <w:uiPriority w:val="52"/>
    <w:rsid w:val="003845DF"/>
    <w:rPr>
      <w:rFonts w:ascii="Garamond" w:eastAsia="Times New Roman" w:hAnsi="Garamond"/>
      <w:color w:val="C45911" w:themeColor="accent2" w:themeShade="BF"/>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4"/>
    <w:uiPriority w:val="52"/>
    <w:rsid w:val="003845DF"/>
    <w:rPr>
      <w:rFonts w:ascii="Garamond" w:eastAsia="Times New Roman" w:hAnsi="Garamond"/>
      <w:color w:val="7B7B7B" w:themeColor="accent3" w:themeShade="BF"/>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4"/>
    <w:uiPriority w:val="52"/>
    <w:rsid w:val="003845DF"/>
    <w:rPr>
      <w:rFonts w:ascii="Garamond" w:eastAsia="Times New Roman" w:hAnsi="Garamond"/>
      <w:color w:val="BF8F00" w:themeColor="accent4" w:themeShade="BF"/>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4"/>
    <w:uiPriority w:val="52"/>
    <w:rsid w:val="003845DF"/>
    <w:rPr>
      <w:rFonts w:ascii="Garamond" w:eastAsia="Times New Roman" w:hAnsi="Garamond"/>
      <w:color w:val="2F5496" w:themeColor="accent5" w:themeShade="BF"/>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4"/>
    <w:uiPriority w:val="52"/>
    <w:rsid w:val="003845DF"/>
    <w:rPr>
      <w:rFonts w:ascii="Garamond" w:eastAsia="Times New Roman" w:hAnsi="Garamond"/>
      <w:color w:val="538135" w:themeColor="accent6" w:themeShade="BF"/>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
    <w:name w:val="Medium List 1"/>
    <w:basedOn w:val="a4"/>
    <w:uiPriority w:val="65"/>
    <w:semiHidden/>
    <w:unhideWhenUsed/>
    <w:rsid w:val="003845DF"/>
    <w:rPr>
      <w:rFonts w:ascii="Garamond" w:eastAsia="Times New Roman" w:hAnsi="Garamond"/>
      <w:color w:val="000000" w:themeColor="text1"/>
      <w:sz w:val="22"/>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semiHidden/>
    <w:unhideWhenUsed/>
    <w:rsid w:val="003845DF"/>
    <w:rPr>
      <w:rFonts w:ascii="Garamond" w:eastAsia="Times New Roman" w:hAnsi="Garamond"/>
      <w:color w:val="000000" w:themeColor="text1"/>
      <w:sz w:val="22"/>
      <w:szCs w:val="22"/>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4"/>
    <w:uiPriority w:val="65"/>
    <w:semiHidden/>
    <w:unhideWhenUsed/>
    <w:rsid w:val="003845DF"/>
    <w:rPr>
      <w:rFonts w:ascii="Garamond" w:eastAsia="Times New Roman" w:hAnsi="Garamond"/>
      <w:color w:val="000000" w:themeColor="text1"/>
      <w:sz w:val="22"/>
      <w:szCs w:val="22"/>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4"/>
    <w:uiPriority w:val="65"/>
    <w:semiHidden/>
    <w:unhideWhenUsed/>
    <w:rsid w:val="003845DF"/>
    <w:rPr>
      <w:rFonts w:ascii="Garamond" w:eastAsia="Times New Roman" w:hAnsi="Garamond"/>
      <w:color w:val="000000" w:themeColor="text1"/>
      <w:sz w:val="22"/>
      <w:szCs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4"/>
    <w:uiPriority w:val="65"/>
    <w:semiHidden/>
    <w:unhideWhenUsed/>
    <w:rsid w:val="003845DF"/>
    <w:rPr>
      <w:rFonts w:ascii="Garamond" w:eastAsia="Times New Roman" w:hAnsi="Garamond"/>
      <w:color w:val="000000" w:themeColor="text1"/>
      <w:sz w:val="22"/>
      <w:szCs w:val="22"/>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4"/>
    <w:uiPriority w:val="65"/>
    <w:semiHidden/>
    <w:unhideWhenUsed/>
    <w:rsid w:val="003845DF"/>
    <w:rPr>
      <w:rFonts w:ascii="Garamond" w:eastAsia="Times New Roman" w:hAnsi="Garamond"/>
      <w:color w:val="000000" w:themeColor="text1"/>
      <w:sz w:val="22"/>
      <w:szCs w:val="22"/>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4"/>
    <w:uiPriority w:val="65"/>
    <w:semiHidden/>
    <w:unhideWhenUsed/>
    <w:rsid w:val="003845DF"/>
    <w:rPr>
      <w:rFonts w:ascii="Garamond" w:eastAsia="Times New Roman" w:hAnsi="Garamond"/>
      <w:color w:val="000000" w:themeColor="text1"/>
      <w:sz w:val="22"/>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5">
    <w:name w:val="Medium List 2"/>
    <w:basedOn w:val="a4"/>
    <w:uiPriority w:val="66"/>
    <w:semiHidden/>
    <w:unhideWhenUsed/>
    <w:rsid w:val="003845DF"/>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semiHidden/>
    <w:unhideWhenUsed/>
    <w:rsid w:val="003845DF"/>
    <w:rPr>
      <w:rFonts w:asciiTheme="majorHAnsi" w:eastAsiaTheme="majorEastAsia" w:hAnsiTheme="majorHAnsi" w:cstheme="majorBidi"/>
      <w:color w:val="000000" w:themeColor="text1"/>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semiHidden/>
    <w:unhideWhenUsed/>
    <w:rsid w:val="003845DF"/>
    <w:rPr>
      <w:rFonts w:asciiTheme="majorHAnsi" w:eastAsiaTheme="majorEastAsia" w:hAnsiTheme="majorHAnsi" w:cstheme="majorBidi"/>
      <w:color w:val="000000" w:themeColor="text1"/>
      <w:sz w:val="22"/>
      <w:szCs w:val="22"/>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semiHidden/>
    <w:unhideWhenUsed/>
    <w:rsid w:val="003845DF"/>
    <w:rPr>
      <w:rFonts w:asciiTheme="majorHAnsi" w:eastAsiaTheme="majorEastAsia" w:hAnsiTheme="majorHAnsi" w:cstheme="majorBidi"/>
      <w:color w:val="000000" w:themeColor="text1"/>
      <w:sz w:val="22"/>
      <w:szCs w:val="22"/>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semiHidden/>
    <w:unhideWhenUsed/>
    <w:rsid w:val="003845DF"/>
    <w:rPr>
      <w:rFonts w:asciiTheme="majorHAnsi" w:eastAsiaTheme="majorEastAsia" w:hAnsiTheme="majorHAnsi" w:cstheme="majorBidi"/>
      <w:color w:val="000000" w:themeColor="text1"/>
      <w:sz w:val="22"/>
      <w:szCs w:val="22"/>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semiHidden/>
    <w:unhideWhenUsed/>
    <w:rsid w:val="003845DF"/>
    <w:rPr>
      <w:rFonts w:asciiTheme="majorHAnsi" w:eastAsiaTheme="majorEastAsia" w:hAnsiTheme="majorHAnsi" w:cstheme="majorBidi"/>
      <w:color w:val="000000" w:themeColor="text1"/>
      <w:sz w:val="22"/>
      <w:szCs w:val="22"/>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semiHidden/>
    <w:unhideWhenUsed/>
    <w:rsid w:val="003845DF"/>
    <w:rPr>
      <w:rFonts w:asciiTheme="majorHAnsi" w:eastAsiaTheme="majorEastAsia" w:hAnsiTheme="majorHAnsi" w:cstheme="majorBidi"/>
      <w:color w:val="000000" w:themeColor="text1"/>
      <w:sz w:val="22"/>
      <w:szCs w:val="22"/>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0">
    <w:name w:val="Medium Shading 1"/>
    <w:basedOn w:val="a4"/>
    <w:uiPriority w:val="63"/>
    <w:semiHidden/>
    <w:unhideWhenUsed/>
    <w:rsid w:val="003845DF"/>
    <w:rPr>
      <w:rFonts w:ascii="Garamond" w:eastAsia="Times New Roman" w:hAnsi="Garamond"/>
      <w:sz w:val="22"/>
      <w:szCs w:val="22"/>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semiHidden/>
    <w:unhideWhenUsed/>
    <w:rsid w:val="003845DF"/>
    <w:rPr>
      <w:rFonts w:ascii="Garamond" w:eastAsia="Times New Roman" w:hAnsi="Garamond"/>
      <w:sz w:val="22"/>
      <w:szCs w:val="22"/>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4"/>
    <w:uiPriority w:val="63"/>
    <w:semiHidden/>
    <w:unhideWhenUsed/>
    <w:rsid w:val="003845DF"/>
    <w:rPr>
      <w:rFonts w:ascii="Garamond" w:eastAsia="Times New Roman" w:hAnsi="Garamond"/>
      <w:sz w:val="22"/>
      <w:szCs w:val="22"/>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4"/>
    <w:uiPriority w:val="63"/>
    <w:semiHidden/>
    <w:unhideWhenUsed/>
    <w:rsid w:val="003845DF"/>
    <w:rPr>
      <w:rFonts w:ascii="Garamond" w:eastAsia="Times New Roman" w:hAnsi="Garamond"/>
      <w:sz w:val="22"/>
      <w:szCs w:val="22"/>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4"/>
    <w:uiPriority w:val="63"/>
    <w:semiHidden/>
    <w:unhideWhenUsed/>
    <w:rsid w:val="003845DF"/>
    <w:rPr>
      <w:rFonts w:ascii="Garamond" w:eastAsia="Times New Roman" w:hAnsi="Garamond"/>
      <w:sz w:val="22"/>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4"/>
    <w:uiPriority w:val="63"/>
    <w:semiHidden/>
    <w:unhideWhenUsed/>
    <w:rsid w:val="003845DF"/>
    <w:rPr>
      <w:rFonts w:ascii="Garamond" w:eastAsia="Times New Roman" w:hAnsi="Garamond"/>
      <w:sz w:val="22"/>
      <w:szCs w:val="22"/>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4"/>
    <w:uiPriority w:val="63"/>
    <w:semiHidden/>
    <w:unhideWhenUsed/>
    <w:rsid w:val="003845DF"/>
    <w:rPr>
      <w:rFonts w:ascii="Garamond" w:eastAsia="Times New Roman" w:hAnsi="Garamond"/>
      <w:sz w:val="22"/>
      <w:szCs w:val="22"/>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6">
    <w:name w:val="Medium Shading 2"/>
    <w:basedOn w:val="a4"/>
    <w:uiPriority w:val="64"/>
    <w:semiHidden/>
    <w:unhideWhenUsed/>
    <w:rsid w:val="003845DF"/>
    <w:rPr>
      <w:rFonts w:ascii="Garamond" w:eastAsia="Times New Roman" w:hAnsi="Garamond"/>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semiHidden/>
    <w:unhideWhenUsed/>
    <w:rsid w:val="003845DF"/>
    <w:rPr>
      <w:rFonts w:ascii="Garamond" w:eastAsia="Times New Roman" w:hAnsi="Garamond"/>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semiHidden/>
    <w:unhideWhenUsed/>
    <w:rsid w:val="003845DF"/>
    <w:rPr>
      <w:rFonts w:ascii="Garamond" w:eastAsia="Times New Roman" w:hAnsi="Garamond"/>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semiHidden/>
    <w:unhideWhenUsed/>
    <w:rsid w:val="003845DF"/>
    <w:rPr>
      <w:rFonts w:ascii="Garamond" w:eastAsia="Times New Roman" w:hAnsi="Garamond"/>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semiHidden/>
    <w:unhideWhenUsed/>
    <w:rsid w:val="003845DF"/>
    <w:rPr>
      <w:rFonts w:ascii="Garamond" w:eastAsia="Times New Roman" w:hAnsi="Garamond"/>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semiHidden/>
    <w:unhideWhenUsed/>
    <w:rsid w:val="003845DF"/>
    <w:rPr>
      <w:rFonts w:ascii="Garamond" w:eastAsia="Times New Roman" w:hAnsi="Garamond"/>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semiHidden/>
    <w:unhideWhenUsed/>
    <w:rsid w:val="003845DF"/>
    <w:rPr>
      <w:rFonts w:ascii="Garamond" w:eastAsia="Times New Roman" w:hAnsi="Garamond"/>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f1">
    <w:name w:val="Medium Grid 1"/>
    <w:basedOn w:val="a4"/>
    <w:uiPriority w:val="67"/>
    <w:semiHidden/>
    <w:unhideWhenUsed/>
    <w:rsid w:val="003845DF"/>
    <w:rPr>
      <w:rFonts w:ascii="Garamond" w:eastAsia="Times New Roman" w:hAnsi="Garamond"/>
      <w:sz w:val="22"/>
      <w:szCs w:val="22"/>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semiHidden/>
    <w:unhideWhenUsed/>
    <w:rsid w:val="003845DF"/>
    <w:rPr>
      <w:rFonts w:ascii="Garamond" w:eastAsia="Times New Roman" w:hAnsi="Garamond"/>
      <w:sz w:val="22"/>
      <w:szCs w:val="22"/>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4"/>
    <w:uiPriority w:val="67"/>
    <w:semiHidden/>
    <w:unhideWhenUsed/>
    <w:rsid w:val="003845DF"/>
    <w:rPr>
      <w:rFonts w:ascii="Garamond" w:eastAsia="Times New Roman" w:hAnsi="Garamond"/>
      <w:sz w:val="22"/>
      <w:szCs w:val="22"/>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4"/>
    <w:uiPriority w:val="67"/>
    <w:semiHidden/>
    <w:unhideWhenUsed/>
    <w:rsid w:val="003845DF"/>
    <w:rPr>
      <w:rFonts w:ascii="Garamond" w:eastAsia="Times New Roman" w:hAnsi="Garamond"/>
      <w:sz w:val="22"/>
      <w:szCs w:val="22"/>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4"/>
    <w:uiPriority w:val="67"/>
    <w:semiHidden/>
    <w:unhideWhenUsed/>
    <w:rsid w:val="003845DF"/>
    <w:rPr>
      <w:rFonts w:ascii="Garamond" w:eastAsia="Times New Roman" w:hAnsi="Garamond"/>
      <w:sz w:val="22"/>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4"/>
    <w:uiPriority w:val="67"/>
    <w:semiHidden/>
    <w:unhideWhenUsed/>
    <w:rsid w:val="003845DF"/>
    <w:rPr>
      <w:rFonts w:ascii="Garamond" w:eastAsia="Times New Roman" w:hAnsi="Garamond"/>
      <w:sz w:val="22"/>
      <w:szCs w:val="22"/>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4"/>
    <w:uiPriority w:val="67"/>
    <w:semiHidden/>
    <w:unhideWhenUsed/>
    <w:rsid w:val="003845DF"/>
    <w:rPr>
      <w:rFonts w:ascii="Garamond" w:eastAsia="Times New Roman" w:hAnsi="Garamond"/>
      <w:sz w:val="22"/>
      <w:szCs w:val="22"/>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7">
    <w:name w:val="Medium Grid 2"/>
    <w:basedOn w:val="a4"/>
    <w:uiPriority w:val="68"/>
    <w:semiHidden/>
    <w:unhideWhenUsed/>
    <w:rsid w:val="003845DF"/>
    <w:rPr>
      <w:rFonts w:asciiTheme="majorHAnsi" w:eastAsiaTheme="majorEastAsia" w:hAnsiTheme="majorHAnsi" w:cstheme="majorBidi"/>
      <w:color w:val="000000" w:themeColor="text1"/>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semiHidden/>
    <w:unhideWhenUsed/>
    <w:rsid w:val="003845DF"/>
    <w:rPr>
      <w:rFonts w:asciiTheme="majorHAnsi" w:eastAsiaTheme="majorEastAsia" w:hAnsiTheme="majorHAnsi" w:cstheme="majorBidi"/>
      <w:color w:val="000000" w:themeColor="text1"/>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4"/>
    <w:uiPriority w:val="68"/>
    <w:semiHidden/>
    <w:unhideWhenUsed/>
    <w:rsid w:val="003845DF"/>
    <w:rPr>
      <w:rFonts w:asciiTheme="majorHAnsi" w:eastAsiaTheme="majorEastAsia" w:hAnsiTheme="majorHAnsi" w:cstheme="majorBidi"/>
      <w:color w:val="000000" w:themeColor="text1"/>
      <w:sz w:val="22"/>
      <w:szCs w:val="22"/>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4"/>
    <w:uiPriority w:val="68"/>
    <w:semiHidden/>
    <w:unhideWhenUsed/>
    <w:rsid w:val="003845DF"/>
    <w:rPr>
      <w:rFonts w:asciiTheme="majorHAnsi" w:eastAsiaTheme="majorEastAsia" w:hAnsiTheme="majorHAnsi" w:cstheme="majorBidi"/>
      <w:color w:val="000000" w:themeColor="text1"/>
      <w:sz w:val="22"/>
      <w:szCs w:val="22"/>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4"/>
    <w:uiPriority w:val="68"/>
    <w:semiHidden/>
    <w:unhideWhenUsed/>
    <w:rsid w:val="003845DF"/>
    <w:rPr>
      <w:rFonts w:asciiTheme="majorHAnsi" w:eastAsiaTheme="majorEastAsia" w:hAnsiTheme="majorHAnsi" w:cstheme="majorBidi"/>
      <w:color w:val="000000" w:themeColor="text1"/>
      <w:sz w:val="22"/>
      <w:szCs w:val="22"/>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4"/>
    <w:uiPriority w:val="68"/>
    <w:semiHidden/>
    <w:unhideWhenUsed/>
    <w:rsid w:val="003845DF"/>
    <w:rPr>
      <w:rFonts w:asciiTheme="majorHAnsi" w:eastAsiaTheme="majorEastAsia" w:hAnsiTheme="majorHAnsi" w:cstheme="majorBidi"/>
      <w:color w:val="000000" w:themeColor="text1"/>
      <w:sz w:val="22"/>
      <w:szCs w:val="22"/>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4"/>
    <w:uiPriority w:val="68"/>
    <w:semiHidden/>
    <w:unhideWhenUsed/>
    <w:rsid w:val="003845DF"/>
    <w:rPr>
      <w:rFonts w:asciiTheme="majorHAnsi" w:eastAsiaTheme="majorEastAsia" w:hAnsiTheme="majorHAnsi" w:cstheme="majorBidi"/>
      <w:color w:val="000000" w:themeColor="text1"/>
      <w:sz w:val="22"/>
      <w:szCs w:val="22"/>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e">
    <w:name w:val="Medium Grid 3"/>
    <w:basedOn w:val="a4"/>
    <w:uiPriority w:val="69"/>
    <w:semiHidden/>
    <w:unhideWhenUsed/>
    <w:rsid w:val="003845DF"/>
    <w:rPr>
      <w:rFonts w:ascii="Garamond" w:eastAsia="Times New Roman" w:hAnsi="Garamond"/>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semiHidden/>
    <w:unhideWhenUsed/>
    <w:rsid w:val="003845DF"/>
    <w:rPr>
      <w:rFonts w:ascii="Garamond" w:eastAsia="Times New Roman" w:hAnsi="Garamond"/>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4"/>
    <w:uiPriority w:val="69"/>
    <w:semiHidden/>
    <w:unhideWhenUsed/>
    <w:rsid w:val="003845DF"/>
    <w:rPr>
      <w:rFonts w:ascii="Garamond" w:eastAsia="Times New Roman" w:hAnsi="Garamond"/>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4"/>
    <w:uiPriority w:val="69"/>
    <w:semiHidden/>
    <w:unhideWhenUsed/>
    <w:rsid w:val="003845DF"/>
    <w:rPr>
      <w:rFonts w:ascii="Garamond" w:eastAsia="Times New Roman" w:hAnsi="Garamond"/>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4"/>
    <w:uiPriority w:val="69"/>
    <w:semiHidden/>
    <w:unhideWhenUsed/>
    <w:rsid w:val="003845DF"/>
    <w:rPr>
      <w:rFonts w:ascii="Garamond" w:eastAsia="Times New Roman" w:hAnsi="Garamond"/>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4"/>
    <w:uiPriority w:val="69"/>
    <w:semiHidden/>
    <w:unhideWhenUsed/>
    <w:rsid w:val="003845DF"/>
    <w:rPr>
      <w:rFonts w:ascii="Garamond" w:eastAsia="Times New Roman" w:hAnsi="Garamond"/>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4"/>
    <w:uiPriority w:val="69"/>
    <w:semiHidden/>
    <w:unhideWhenUsed/>
    <w:rsid w:val="003845DF"/>
    <w:rPr>
      <w:rFonts w:ascii="Garamond" w:eastAsia="Times New Roman" w:hAnsi="Garamond"/>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ff">
    <w:name w:val="Table Professional"/>
    <w:basedOn w:val="a4"/>
    <w:semiHidden/>
    <w:unhideWhenUsed/>
    <w:rsid w:val="003845DF"/>
    <w:pPr>
      <w:spacing w:before="120" w:after="120"/>
      <w:ind w:firstLine="540"/>
      <w:jc w:val="both"/>
    </w:pPr>
    <w:rPr>
      <w:rFonts w:ascii="Garamond" w:eastAsia="Times New Roman" w:hAnsi="Garamond"/>
      <w:sz w:val="22"/>
      <w:szCs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5"/>
    <w:rsid w:val="003845DF"/>
    <w:pPr>
      <w:numPr>
        <w:numId w:val="33"/>
      </w:numPr>
    </w:pPr>
  </w:style>
  <w:style w:type="table" w:styleId="1f2">
    <w:name w:val="Table Columns 1"/>
    <w:basedOn w:val="a4"/>
    <w:semiHidden/>
    <w:unhideWhenUsed/>
    <w:rsid w:val="003845DF"/>
    <w:pPr>
      <w:spacing w:before="120" w:after="120"/>
      <w:ind w:firstLine="540"/>
      <w:jc w:val="both"/>
    </w:pPr>
    <w:rPr>
      <w:rFonts w:ascii="Garamond" w:eastAsia="Times New Roman" w:hAnsi="Garamond"/>
      <w:b/>
      <w:bCs/>
      <w:sz w:val="22"/>
      <w:szCs w:val="22"/>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4"/>
    <w:semiHidden/>
    <w:unhideWhenUsed/>
    <w:rsid w:val="003845DF"/>
    <w:pPr>
      <w:spacing w:before="120" w:after="120"/>
      <w:ind w:firstLine="540"/>
      <w:jc w:val="both"/>
    </w:pPr>
    <w:rPr>
      <w:rFonts w:ascii="Garamond" w:eastAsia="Times New Roman" w:hAnsi="Garamond"/>
      <w:b/>
      <w:bCs/>
      <w:sz w:val="22"/>
      <w:szCs w:val="22"/>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semiHidden/>
    <w:unhideWhenUsed/>
    <w:rsid w:val="003845DF"/>
    <w:pPr>
      <w:spacing w:before="120" w:after="120"/>
      <w:ind w:firstLine="540"/>
      <w:jc w:val="both"/>
    </w:pPr>
    <w:rPr>
      <w:rFonts w:ascii="Garamond" w:eastAsia="Times New Roman" w:hAnsi="Garamond"/>
      <w:b/>
      <w:bCs/>
      <w:sz w:val="22"/>
      <w:szCs w:val="22"/>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unhideWhenUsed/>
    <w:rsid w:val="003845DF"/>
    <w:pPr>
      <w:spacing w:before="120" w:after="120"/>
      <w:ind w:firstLine="540"/>
      <w:jc w:val="both"/>
    </w:pPr>
    <w:rPr>
      <w:rFonts w:ascii="Garamond" w:eastAsia="Times New Roman" w:hAnsi="Garamond"/>
      <w:sz w:val="22"/>
      <w:szCs w:val="22"/>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unhideWhenUsed/>
    <w:rsid w:val="003845DF"/>
    <w:pPr>
      <w:spacing w:before="120" w:after="120"/>
      <w:ind w:firstLine="540"/>
      <w:jc w:val="both"/>
    </w:pPr>
    <w:rPr>
      <w:rFonts w:ascii="Garamond" w:eastAsia="Times New Roman" w:hAnsi="Garamond"/>
      <w:sz w:val="22"/>
      <w:szCs w:val="22"/>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3">
    <w:name w:val="Plain Table 1"/>
    <w:basedOn w:val="a4"/>
    <w:uiPriority w:val="41"/>
    <w:rsid w:val="003845DF"/>
    <w:rPr>
      <w:rFonts w:ascii="Garamond" w:eastAsia="Times New Roman" w:hAnsi="Garamond"/>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9">
    <w:name w:val="Plain Table 2"/>
    <w:basedOn w:val="a4"/>
    <w:uiPriority w:val="42"/>
    <w:rsid w:val="003845DF"/>
    <w:rPr>
      <w:rFonts w:ascii="Garamond" w:eastAsia="Times New Roman" w:hAnsi="Garamond"/>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0">
    <w:name w:val="Plain Table 3"/>
    <w:basedOn w:val="a4"/>
    <w:uiPriority w:val="43"/>
    <w:rsid w:val="003845DF"/>
    <w:rPr>
      <w:rFonts w:ascii="Garamond" w:eastAsia="Times New Roman" w:hAnsi="Garamond"/>
      <w:sz w:val="22"/>
      <w:szCs w:val="22"/>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a">
    <w:name w:val="Plain Table 4"/>
    <w:basedOn w:val="a4"/>
    <w:uiPriority w:val="44"/>
    <w:rsid w:val="003845DF"/>
    <w:rPr>
      <w:rFonts w:ascii="Garamond" w:eastAsia="Times New Roman" w:hAnsi="Garamond"/>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7">
    <w:name w:val="Plain Table 5"/>
    <w:basedOn w:val="a4"/>
    <w:uiPriority w:val="45"/>
    <w:rsid w:val="003845DF"/>
    <w:rPr>
      <w:rFonts w:ascii="Garamond" w:eastAsia="Times New Roman" w:hAnsi="Garamond"/>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0">
    <w:name w:val="table of authorities"/>
    <w:basedOn w:val="a2"/>
    <w:next w:val="a2"/>
    <w:rsid w:val="003845DF"/>
    <w:pPr>
      <w:spacing w:before="120" w:after="0" w:line="240" w:lineRule="auto"/>
      <w:ind w:left="220" w:hanging="220"/>
      <w:jc w:val="both"/>
    </w:pPr>
    <w:rPr>
      <w:rFonts w:ascii="Garamond" w:eastAsia="Times New Roman" w:hAnsi="Garamond"/>
      <w:lang w:eastAsia="ru-RU"/>
    </w:rPr>
  </w:style>
  <w:style w:type="table" w:styleId="-17">
    <w:name w:val="Grid Table 1 Light"/>
    <w:basedOn w:val="a4"/>
    <w:uiPriority w:val="46"/>
    <w:rsid w:val="003845DF"/>
    <w:rPr>
      <w:rFonts w:ascii="Garamond" w:eastAsia="Times New Roman" w:hAnsi="Garamond"/>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4"/>
    <w:uiPriority w:val="46"/>
    <w:rsid w:val="003845DF"/>
    <w:rPr>
      <w:rFonts w:ascii="Garamond" w:eastAsia="Times New Roman" w:hAnsi="Garamond"/>
      <w:sz w:val="22"/>
      <w:szCs w:val="22"/>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4"/>
    <w:uiPriority w:val="46"/>
    <w:rsid w:val="003845DF"/>
    <w:rPr>
      <w:rFonts w:ascii="Garamond" w:eastAsia="Times New Roman" w:hAnsi="Garamond"/>
      <w:sz w:val="22"/>
      <w:szCs w:val="22"/>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4"/>
    <w:uiPriority w:val="46"/>
    <w:rsid w:val="003845DF"/>
    <w:rPr>
      <w:rFonts w:ascii="Garamond" w:eastAsia="Times New Roman" w:hAnsi="Garamond"/>
      <w:sz w:val="22"/>
      <w:szCs w:val="22"/>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0">
    <w:name w:val="Grid Table 1 Light Accent 4"/>
    <w:basedOn w:val="a4"/>
    <w:uiPriority w:val="46"/>
    <w:rsid w:val="003845DF"/>
    <w:rPr>
      <w:rFonts w:ascii="Garamond" w:eastAsia="Times New Roman" w:hAnsi="Garamond"/>
      <w:sz w:val="22"/>
      <w:szCs w:val="22"/>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4"/>
    <w:uiPriority w:val="46"/>
    <w:rsid w:val="003845DF"/>
    <w:rPr>
      <w:rFonts w:ascii="Garamond" w:eastAsia="Times New Roman" w:hAnsi="Garamond"/>
      <w:sz w:val="22"/>
      <w:szCs w:val="22"/>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0">
    <w:name w:val="Grid Table 1 Light Accent 6"/>
    <w:basedOn w:val="a4"/>
    <w:uiPriority w:val="46"/>
    <w:rsid w:val="003845DF"/>
    <w:rPr>
      <w:rFonts w:ascii="Garamond" w:eastAsia="Times New Roman" w:hAnsi="Garamond"/>
      <w:sz w:val="22"/>
      <w:szCs w:val="22"/>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7">
    <w:name w:val="Grid Table 2"/>
    <w:basedOn w:val="a4"/>
    <w:uiPriority w:val="47"/>
    <w:rsid w:val="003845DF"/>
    <w:rPr>
      <w:rFonts w:ascii="Garamond" w:eastAsia="Times New Roman" w:hAnsi="Garamond"/>
      <w:sz w:val="22"/>
      <w:szCs w:val="22"/>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4"/>
    <w:uiPriority w:val="47"/>
    <w:rsid w:val="003845DF"/>
    <w:rPr>
      <w:rFonts w:ascii="Garamond" w:eastAsia="Times New Roman" w:hAnsi="Garamond"/>
      <w:sz w:val="22"/>
      <w:szCs w:val="22"/>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4"/>
    <w:uiPriority w:val="47"/>
    <w:rsid w:val="003845DF"/>
    <w:rPr>
      <w:rFonts w:ascii="Garamond" w:eastAsia="Times New Roman" w:hAnsi="Garamond"/>
      <w:sz w:val="22"/>
      <w:szCs w:val="22"/>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4"/>
    <w:uiPriority w:val="47"/>
    <w:rsid w:val="003845DF"/>
    <w:rPr>
      <w:rFonts w:ascii="Garamond" w:eastAsia="Times New Roman" w:hAnsi="Garamond"/>
      <w:sz w:val="22"/>
      <w:szCs w:val="22"/>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4"/>
    <w:uiPriority w:val="47"/>
    <w:rsid w:val="003845DF"/>
    <w:rPr>
      <w:rFonts w:ascii="Garamond" w:eastAsia="Times New Roman" w:hAnsi="Garamond"/>
      <w:sz w:val="22"/>
      <w:szCs w:val="22"/>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4"/>
    <w:uiPriority w:val="47"/>
    <w:rsid w:val="003845DF"/>
    <w:rPr>
      <w:rFonts w:ascii="Garamond" w:eastAsia="Times New Roman" w:hAnsi="Garamond"/>
      <w:sz w:val="22"/>
      <w:szCs w:val="22"/>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Grid Table 2 Accent 6"/>
    <w:basedOn w:val="a4"/>
    <w:uiPriority w:val="47"/>
    <w:rsid w:val="003845DF"/>
    <w:rPr>
      <w:rFonts w:ascii="Garamond" w:eastAsia="Times New Roman" w:hAnsi="Garamond"/>
      <w:sz w:val="22"/>
      <w:szCs w:val="22"/>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4"/>
    <w:uiPriority w:val="48"/>
    <w:rsid w:val="003845DF"/>
    <w:rPr>
      <w:rFonts w:ascii="Garamond" w:eastAsia="Times New Roman" w:hAnsi="Garamond"/>
      <w:sz w:val="22"/>
      <w:szCs w:val="22"/>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4"/>
    <w:uiPriority w:val="48"/>
    <w:rsid w:val="003845DF"/>
    <w:rPr>
      <w:rFonts w:ascii="Garamond" w:eastAsia="Times New Roman" w:hAnsi="Garamond"/>
      <w:sz w:val="22"/>
      <w:szCs w:val="22"/>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4"/>
    <w:uiPriority w:val="48"/>
    <w:rsid w:val="003845DF"/>
    <w:rPr>
      <w:rFonts w:ascii="Garamond" w:eastAsia="Times New Roman" w:hAnsi="Garamond"/>
      <w:sz w:val="22"/>
      <w:szCs w:val="22"/>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4"/>
    <w:uiPriority w:val="48"/>
    <w:rsid w:val="003845DF"/>
    <w:rPr>
      <w:rFonts w:ascii="Garamond" w:eastAsia="Times New Roman" w:hAnsi="Garamond"/>
      <w:sz w:val="22"/>
      <w:szCs w:val="22"/>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4"/>
    <w:uiPriority w:val="48"/>
    <w:rsid w:val="003845DF"/>
    <w:rPr>
      <w:rFonts w:ascii="Garamond" w:eastAsia="Times New Roman" w:hAnsi="Garamond"/>
      <w:sz w:val="22"/>
      <w:szCs w:val="22"/>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4"/>
    <w:uiPriority w:val="48"/>
    <w:rsid w:val="003845DF"/>
    <w:rPr>
      <w:rFonts w:ascii="Garamond" w:eastAsia="Times New Roman" w:hAnsi="Garamond"/>
      <w:sz w:val="22"/>
      <w:szCs w:val="22"/>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0">
    <w:name w:val="Grid Table 3 Accent 6"/>
    <w:basedOn w:val="a4"/>
    <w:uiPriority w:val="48"/>
    <w:rsid w:val="003845DF"/>
    <w:rPr>
      <w:rFonts w:ascii="Garamond" w:eastAsia="Times New Roman" w:hAnsi="Garamond"/>
      <w:sz w:val="22"/>
      <w:szCs w:val="22"/>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7">
    <w:name w:val="Grid Table 4"/>
    <w:basedOn w:val="a4"/>
    <w:uiPriority w:val="49"/>
    <w:rsid w:val="003845DF"/>
    <w:rPr>
      <w:rFonts w:ascii="Garamond" w:eastAsia="Times New Roman" w:hAnsi="Garamond"/>
      <w:sz w:val="22"/>
      <w:szCs w:val="22"/>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4"/>
    <w:uiPriority w:val="49"/>
    <w:rsid w:val="003845DF"/>
    <w:rPr>
      <w:rFonts w:ascii="Garamond" w:eastAsia="Times New Roman" w:hAnsi="Garamond"/>
      <w:sz w:val="22"/>
      <w:szCs w:val="22"/>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4"/>
    <w:uiPriority w:val="49"/>
    <w:rsid w:val="003845DF"/>
    <w:rPr>
      <w:rFonts w:ascii="Garamond" w:eastAsia="Times New Roman" w:hAnsi="Garamond"/>
      <w:sz w:val="22"/>
      <w:szCs w:val="22"/>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4"/>
    <w:uiPriority w:val="49"/>
    <w:rsid w:val="003845DF"/>
    <w:rPr>
      <w:rFonts w:ascii="Garamond" w:eastAsia="Times New Roman" w:hAnsi="Garamond"/>
      <w:sz w:val="22"/>
      <w:szCs w:val="22"/>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4"/>
    <w:uiPriority w:val="49"/>
    <w:rsid w:val="003845DF"/>
    <w:rPr>
      <w:rFonts w:ascii="Garamond" w:eastAsia="Times New Roman" w:hAnsi="Garamond"/>
      <w:sz w:val="22"/>
      <w:szCs w:val="22"/>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4"/>
    <w:uiPriority w:val="49"/>
    <w:rsid w:val="003845DF"/>
    <w:rPr>
      <w:rFonts w:ascii="Garamond" w:eastAsia="Times New Roman" w:hAnsi="Garamond"/>
      <w:sz w:val="22"/>
      <w:szCs w:val="22"/>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Grid Table 4 Accent 6"/>
    <w:basedOn w:val="a4"/>
    <w:uiPriority w:val="49"/>
    <w:rsid w:val="003845DF"/>
    <w:rPr>
      <w:rFonts w:ascii="Garamond" w:eastAsia="Times New Roman" w:hAnsi="Garamond"/>
      <w:sz w:val="22"/>
      <w:szCs w:val="22"/>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Grid Table 5 Dark"/>
    <w:basedOn w:val="a4"/>
    <w:uiPriority w:val="50"/>
    <w:rsid w:val="003845DF"/>
    <w:rPr>
      <w:rFonts w:ascii="Garamond" w:eastAsia="Times New Roman" w:hAnsi="Garamond"/>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4"/>
    <w:uiPriority w:val="50"/>
    <w:rsid w:val="003845DF"/>
    <w:rPr>
      <w:rFonts w:ascii="Garamond" w:eastAsia="Times New Roman" w:hAnsi="Garamond"/>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4"/>
    <w:uiPriority w:val="50"/>
    <w:rsid w:val="003845DF"/>
    <w:rPr>
      <w:rFonts w:ascii="Garamond" w:eastAsia="Times New Roman" w:hAnsi="Garamond"/>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4"/>
    <w:uiPriority w:val="50"/>
    <w:rsid w:val="003845DF"/>
    <w:rPr>
      <w:rFonts w:ascii="Garamond" w:eastAsia="Times New Roman" w:hAnsi="Garamond"/>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4"/>
    <w:uiPriority w:val="50"/>
    <w:rsid w:val="003845DF"/>
    <w:rPr>
      <w:rFonts w:ascii="Garamond" w:eastAsia="Times New Roman" w:hAnsi="Garamond"/>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4"/>
    <w:uiPriority w:val="50"/>
    <w:rsid w:val="003845DF"/>
    <w:rPr>
      <w:rFonts w:ascii="Garamond" w:eastAsia="Times New Roman" w:hAnsi="Garamond"/>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0">
    <w:name w:val="Grid Table 5 Dark Accent 6"/>
    <w:basedOn w:val="a4"/>
    <w:uiPriority w:val="50"/>
    <w:rsid w:val="003845DF"/>
    <w:rPr>
      <w:rFonts w:ascii="Garamond" w:eastAsia="Times New Roman" w:hAnsi="Garamond"/>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7">
    <w:name w:val="Grid Table 6 Colorful"/>
    <w:basedOn w:val="a4"/>
    <w:uiPriority w:val="51"/>
    <w:rsid w:val="003845DF"/>
    <w:rPr>
      <w:rFonts w:ascii="Garamond" w:eastAsia="Times New Roman" w:hAnsi="Garamond"/>
      <w:color w:val="000000" w:themeColor="text1"/>
      <w:sz w:val="22"/>
      <w:szCs w:val="22"/>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4"/>
    <w:uiPriority w:val="51"/>
    <w:rsid w:val="003845DF"/>
    <w:rPr>
      <w:rFonts w:ascii="Garamond" w:eastAsia="Times New Roman" w:hAnsi="Garamond"/>
      <w:color w:val="2E74B5" w:themeColor="accent1" w:themeShade="BF"/>
      <w:sz w:val="22"/>
      <w:szCs w:val="22"/>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4"/>
    <w:uiPriority w:val="51"/>
    <w:rsid w:val="003845DF"/>
    <w:rPr>
      <w:rFonts w:ascii="Garamond" w:eastAsia="Times New Roman" w:hAnsi="Garamond"/>
      <w:color w:val="C45911" w:themeColor="accent2" w:themeShade="BF"/>
      <w:sz w:val="22"/>
      <w:szCs w:val="22"/>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4"/>
    <w:uiPriority w:val="51"/>
    <w:rsid w:val="003845DF"/>
    <w:rPr>
      <w:rFonts w:ascii="Garamond" w:eastAsia="Times New Roman" w:hAnsi="Garamond"/>
      <w:color w:val="7B7B7B" w:themeColor="accent3" w:themeShade="BF"/>
      <w:sz w:val="22"/>
      <w:szCs w:val="22"/>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4"/>
    <w:uiPriority w:val="51"/>
    <w:rsid w:val="003845DF"/>
    <w:rPr>
      <w:rFonts w:ascii="Garamond" w:eastAsia="Times New Roman" w:hAnsi="Garamond"/>
      <w:color w:val="BF8F00" w:themeColor="accent4" w:themeShade="BF"/>
      <w:sz w:val="22"/>
      <w:szCs w:val="22"/>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4"/>
    <w:uiPriority w:val="51"/>
    <w:rsid w:val="003845DF"/>
    <w:rPr>
      <w:rFonts w:ascii="Garamond" w:eastAsia="Times New Roman" w:hAnsi="Garamond"/>
      <w:color w:val="2F5496" w:themeColor="accent5" w:themeShade="BF"/>
      <w:sz w:val="22"/>
      <w:szCs w:val="22"/>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Grid Table 6 Colorful Accent 6"/>
    <w:basedOn w:val="a4"/>
    <w:uiPriority w:val="51"/>
    <w:rsid w:val="003845DF"/>
    <w:rPr>
      <w:rFonts w:ascii="Garamond" w:eastAsia="Times New Roman" w:hAnsi="Garamond"/>
      <w:color w:val="538135" w:themeColor="accent6" w:themeShade="BF"/>
      <w:sz w:val="22"/>
      <w:szCs w:val="22"/>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Grid Table 7 Colorful"/>
    <w:basedOn w:val="a4"/>
    <w:uiPriority w:val="52"/>
    <w:rsid w:val="003845DF"/>
    <w:rPr>
      <w:rFonts w:ascii="Garamond" w:eastAsia="Times New Roman" w:hAnsi="Garamond"/>
      <w:color w:val="000000" w:themeColor="text1"/>
      <w:sz w:val="22"/>
      <w:szCs w:val="22"/>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4"/>
    <w:uiPriority w:val="52"/>
    <w:rsid w:val="003845DF"/>
    <w:rPr>
      <w:rFonts w:ascii="Garamond" w:eastAsia="Times New Roman" w:hAnsi="Garamond"/>
      <w:color w:val="2E74B5" w:themeColor="accent1" w:themeShade="BF"/>
      <w:sz w:val="22"/>
      <w:szCs w:val="22"/>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4"/>
    <w:uiPriority w:val="52"/>
    <w:rsid w:val="003845DF"/>
    <w:rPr>
      <w:rFonts w:ascii="Garamond" w:eastAsia="Times New Roman" w:hAnsi="Garamond"/>
      <w:color w:val="C45911" w:themeColor="accent2" w:themeShade="BF"/>
      <w:sz w:val="22"/>
      <w:szCs w:val="22"/>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4"/>
    <w:uiPriority w:val="52"/>
    <w:rsid w:val="003845DF"/>
    <w:rPr>
      <w:rFonts w:ascii="Garamond" w:eastAsia="Times New Roman" w:hAnsi="Garamond"/>
      <w:color w:val="7B7B7B" w:themeColor="accent3" w:themeShade="BF"/>
      <w:sz w:val="22"/>
      <w:szCs w:val="22"/>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4"/>
    <w:uiPriority w:val="52"/>
    <w:rsid w:val="003845DF"/>
    <w:rPr>
      <w:rFonts w:ascii="Garamond" w:eastAsia="Times New Roman" w:hAnsi="Garamond"/>
      <w:color w:val="BF8F00" w:themeColor="accent4" w:themeShade="BF"/>
      <w:sz w:val="22"/>
      <w:szCs w:val="22"/>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4"/>
    <w:uiPriority w:val="52"/>
    <w:rsid w:val="003845DF"/>
    <w:rPr>
      <w:rFonts w:ascii="Garamond" w:eastAsia="Times New Roman" w:hAnsi="Garamond"/>
      <w:color w:val="2F5496" w:themeColor="accent5" w:themeShade="BF"/>
      <w:sz w:val="22"/>
      <w:szCs w:val="22"/>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4"/>
    <w:uiPriority w:val="52"/>
    <w:rsid w:val="003845DF"/>
    <w:rPr>
      <w:rFonts w:ascii="Garamond" w:eastAsia="Times New Roman" w:hAnsi="Garamond"/>
      <w:color w:val="538135" w:themeColor="accent6" w:themeShade="BF"/>
      <w:sz w:val="22"/>
      <w:szCs w:val="22"/>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8">
    <w:name w:val="Table List 1"/>
    <w:basedOn w:val="a4"/>
    <w:semiHidden/>
    <w:unhideWhenUsed/>
    <w:rsid w:val="003845DF"/>
    <w:pPr>
      <w:spacing w:before="120" w:after="120"/>
      <w:ind w:firstLine="540"/>
      <w:jc w:val="both"/>
    </w:pPr>
    <w:rPr>
      <w:rFonts w:ascii="Garamond" w:eastAsia="Times New Roman" w:hAnsi="Garamond"/>
      <w:sz w:val="22"/>
      <w:szCs w:val="22"/>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4"/>
    <w:semiHidden/>
    <w:unhideWhenUsed/>
    <w:rsid w:val="003845DF"/>
    <w:pPr>
      <w:spacing w:before="120" w:after="120"/>
      <w:ind w:firstLine="540"/>
      <w:jc w:val="both"/>
    </w:pPr>
    <w:rPr>
      <w:rFonts w:ascii="Garamond" w:eastAsia="Times New Roman" w:hAnsi="Garamond"/>
      <w:sz w:val="22"/>
      <w:szCs w:val="22"/>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4"/>
    <w:semiHidden/>
    <w:unhideWhenUsed/>
    <w:rsid w:val="003845DF"/>
    <w:pPr>
      <w:spacing w:before="120" w:after="120"/>
      <w:ind w:firstLine="540"/>
      <w:jc w:val="both"/>
    </w:pPr>
    <w:rPr>
      <w:rFonts w:ascii="Garamond" w:eastAsia="Times New Roman" w:hAnsi="Garamond"/>
      <w:sz w:val="22"/>
      <w:szCs w:val="22"/>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4"/>
    <w:semiHidden/>
    <w:unhideWhenUsed/>
    <w:rsid w:val="003845DF"/>
    <w:pPr>
      <w:spacing w:before="120" w:after="120"/>
      <w:ind w:firstLine="540"/>
      <w:jc w:val="both"/>
    </w:pPr>
    <w:rPr>
      <w:rFonts w:ascii="Garamond" w:eastAsia="Times New Roman" w:hAnsi="Garamond"/>
      <w:sz w:val="22"/>
      <w:szCs w:val="22"/>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4"/>
    <w:semiHidden/>
    <w:unhideWhenUsed/>
    <w:rsid w:val="003845DF"/>
    <w:pPr>
      <w:spacing w:before="120" w:after="120"/>
      <w:ind w:firstLine="540"/>
      <w:jc w:val="both"/>
    </w:pPr>
    <w:rPr>
      <w:rFonts w:ascii="Garamond" w:eastAsia="Times New Roman" w:hAnsi="Garamond"/>
      <w:sz w:val="22"/>
      <w:szCs w:val="22"/>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4"/>
    <w:semiHidden/>
    <w:unhideWhenUsed/>
    <w:rsid w:val="003845DF"/>
    <w:pPr>
      <w:spacing w:before="120" w:after="120"/>
      <w:ind w:firstLine="540"/>
      <w:jc w:val="both"/>
    </w:pPr>
    <w:rPr>
      <w:rFonts w:ascii="Garamond" w:eastAsia="Times New Roman" w:hAnsi="Garamond"/>
      <w:sz w:val="22"/>
      <w:szCs w:val="22"/>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4"/>
    <w:semiHidden/>
    <w:unhideWhenUsed/>
    <w:rsid w:val="003845DF"/>
    <w:pPr>
      <w:spacing w:before="120" w:after="120"/>
      <w:ind w:firstLine="540"/>
      <w:jc w:val="both"/>
    </w:pPr>
    <w:rPr>
      <w:rFonts w:ascii="Garamond" w:eastAsia="Times New Roman" w:hAnsi="Garamond"/>
      <w:sz w:val="22"/>
      <w:szCs w:val="22"/>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unhideWhenUsed/>
    <w:rsid w:val="003845DF"/>
    <w:pPr>
      <w:spacing w:before="120" w:after="120"/>
      <w:ind w:firstLine="540"/>
      <w:jc w:val="both"/>
    </w:pPr>
    <w:rPr>
      <w:rFonts w:ascii="Garamond" w:eastAsia="Times New Roman" w:hAnsi="Garamond"/>
      <w:sz w:val="22"/>
      <w:szCs w:val="22"/>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customStyle="1" w:styleId="H2n0">
    <w:name w:val="H2_n Знак"/>
    <w:basedOn w:val="32"/>
    <w:link w:val="H2n"/>
    <w:rsid w:val="003845DF"/>
    <w:rPr>
      <w:rFonts w:ascii="Garamond" w:eastAsia="Times New Roman" w:hAnsi="Garamond"/>
      <w:b/>
      <w:color w:val="1F4D78" w:themeColor="accent1" w:themeShade="7F"/>
      <w:sz w:val="24"/>
      <w:szCs w:val="24"/>
      <w:lang w:eastAsia="en-US"/>
    </w:rPr>
  </w:style>
  <w:style w:type="paragraph" w:customStyle="1" w:styleId="H1">
    <w:name w:val="H1"/>
    <w:basedOn w:val="1"/>
    <w:link w:val="H10"/>
    <w:qFormat/>
    <w:rsid w:val="003845DF"/>
    <w:pPr>
      <w:pageBreakBefore w:val="0"/>
      <w:numPr>
        <w:numId w:val="0"/>
      </w:numPr>
      <w:spacing w:after="120"/>
      <w:ind w:left="426"/>
      <w:jc w:val="both"/>
    </w:pPr>
    <w:rPr>
      <w:rFonts w:ascii="Garamond" w:hAnsi="Garamond" w:cs="Garamond"/>
      <w:caps/>
      <w:color w:val="000000"/>
      <w:lang w:val="en-GB"/>
    </w:rPr>
  </w:style>
  <w:style w:type="table" w:styleId="affffff1">
    <w:name w:val="Table Theme"/>
    <w:basedOn w:val="a4"/>
    <w:semiHidden/>
    <w:unhideWhenUsed/>
    <w:rsid w:val="003845DF"/>
    <w:pPr>
      <w:spacing w:before="120" w:after="120"/>
      <w:ind w:firstLine="540"/>
      <w:jc w:val="both"/>
    </w:pPr>
    <w:rPr>
      <w:rFonts w:ascii="Garamond" w:eastAsia="Times New Roman" w:hAnsi="Garamond"/>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2">
    <w:name w:val="Dark List"/>
    <w:basedOn w:val="a4"/>
    <w:uiPriority w:val="70"/>
    <w:semiHidden/>
    <w:unhideWhenUsed/>
    <w:rsid w:val="003845DF"/>
    <w:rPr>
      <w:rFonts w:ascii="Garamond" w:eastAsia="Times New Roman" w:hAnsi="Garamond"/>
      <w:color w:val="FFFFFF" w:themeColor="background1"/>
      <w:sz w:val="22"/>
      <w:szCs w:val="22"/>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9">
    <w:name w:val="Dark List Accent 1"/>
    <w:basedOn w:val="a4"/>
    <w:uiPriority w:val="70"/>
    <w:semiHidden/>
    <w:unhideWhenUsed/>
    <w:rsid w:val="003845DF"/>
    <w:rPr>
      <w:rFonts w:ascii="Garamond" w:eastAsia="Times New Roman" w:hAnsi="Garamond"/>
      <w:color w:val="FFFFFF" w:themeColor="background1"/>
      <w:sz w:val="22"/>
      <w:szCs w:val="22"/>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9">
    <w:name w:val="Dark List Accent 2"/>
    <w:basedOn w:val="a4"/>
    <w:uiPriority w:val="70"/>
    <w:semiHidden/>
    <w:unhideWhenUsed/>
    <w:rsid w:val="003845DF"/>
    <w:rPr>
      <w:rFonts w:ascii="Garamond" w:eastAsia="Times New Roman" w:hAnsi="Garamond"/>
      <w:color w:val="FFFFFF" w:themeColor="background1"/>
      <w:sz w:val="22"/>
      <w:szCs w:val="22"/>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4"/>
    <w:uiPriority w:val="70"/>
    <w:semiHidden/>
    <w:unhideWhenUsed/>
    <w:rsid w:val="003845DF"/>
    <w:rPr>
      <w:rFonts w:ascii="Garamond" w:eastAsia="Times New Roman" w:hAnsi="Garamond"/>
      <w:color w:val="FFFFFF" w:themeColor="background1"/>
      <w:sz w:val="22"/>
      <w:szCs w:val="22"/>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9">
    <w:name w:val="Dark List Accent 4"/>
    <w:basedOn w:val="a4"/>
    <w:uiPriority w:val="70"/>
    <w:semiHidden/>
    <w:unhideWhenUsed/>
    <w:rsid w:val="003845DF"/>
    <w:rPr>
      <w:rFonts w:ascii="Garamond" w:eastAsia="Times New Roman" w:hAnsi="Garamond"/>
      <w:color w:val="FFFFFF" w:themeColor="background1"/>
      <w:sz w:val="22"/>
      <w:szCs w:val="22"/>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9">
    <w:name w:val="Dark List Accent 5"/>
    <w:basedOn w:val="a4"/>
    <w:uiPriority w:val="70"/>
    <w:semiHidden/>
    <w:unhideWhenUsed/>
    <w:rsid w:val="003845DF"/>
    <w:rPr>
      <w:rFonts w:ascii="Garamond" w:eastAsia="Times New Roman" w:hAnsi="Garamond"/>
      <w:color w:val="FFFFFF" w:themeColor="background1"/>
      <w:sz w:val="22"/>
      <w:szCs w:val="22"/>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9">
    <w:name w:val="Dark List Accent 6"/>
    <w:basedOn w:val="a4"/>
    <w:uiPriority w:val="70"/>
    <w:semiHidden/>
    <w:unhideWhenUsed/>
    <w:rsid w:val="003845DF"/>
    <w:rPr>
      <w:rFonts w:ascii="Garamond" w:eastAsia="Times New Roman" w:hAnsi="Garamond"/>
      <w:color w:val="FFFFFF" w:themeColor="background1"/>
      <w:sz w:val="22"/>
      <w:szCs w:val="22"/>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f4">
    <w:name w:val="index 1"/>
    <w:basedOn w:val="a2"/>
    <w:next w:val="a2"/>
    <w:autoRedefine/>
    <w:rsid w:val="003845DF"/>
    <w:pPr>
      <w:spacing w:after="0" w:line="240" w:lineRule="auto"/>
      <w:ind w:left="220" w:hanging="220"/>
      <w:jc w:val="both"/>
    </w:pPr>
    <w:rPr>
      <w:rFonts w:ascii="Garamond" w:eastAsia="Times New Roman" w:hAnsi="Garamond"/>
      <w:lang w:eastAsia="ru-RU"/>
    </w:rPr>
  </w:style>
  <w:style w:type="paragraph" w:styleId="affffff3">
    <w:name w:val="index heading"/>
    <w:basedOn w:val="a2"/>
    <w:next w:val="1f4"/>
    <w:rsid w:val="003845DF"/>
    <w:pPr>
      <w:spacing w:before="120" w:after="120" w:line="240" w:lineRule="auto"/>
      <w:ind w:firstLine="540"/>
      <w:jc w:val="both"/>
    </w:pPr>
    <w:rPr>
      <w:rFonts w:asciiTheme="majorHAnsi" w:eastAsiaTheme="majorEastAsia" w:hAnsiTheme="majorHAnsi" w:cstheme="majorBidi"/>
      <w:b/>
      <w:bCs/>
      <w:lang w:eastAsia="ru-RU"/>
    </w:rPr>
  </w:style>
  <w:style w:type="paragraph" w:styleId="2fa">
    <w:name w:val="index 2"/>
    <w:basedOn w:val="a2"/>
    <w:next w:val="a2"/>
    <w:autoRedefine/>
    <w:rsid w:val="003845DF"/>
    <w:pPr>
      <w:spacing w:after="0" w:line="240" w:lineRule="auto"/>
      <w:ind w:left="440" w:hanging="220"/>
      <w:jc w:val="both"/>
    </w:pPr>
    <w:rPr>
      <w:rFonts w:ascii="Garamond" w:eastAsia="Times New Roman" w:hAnsi="Garamond"/>
      <w:lang w:eastAsia="ru-RU"/>
    </w:rPr>
  </w:style>
  <w:style w:type="paragraph" w:styleId="3f1">
    <w:name w:val="index 3"/>
    <w:basedOn w:val="a2"/>
    <w:next w:val="a2"/>
    <w:autoRedefine/>
    <w:rsid w:val="003845DF"/>
    <w:pPr>
      <w:spacing w:after="0" w:line="240" w:lineRule="auto"/>
      <w:ind w:left="660" w:hanging="220"/>
      <w:jc w:val="both"/>
    </w:pPr>
    <w:rPr>
      <w:rFonts w:ascii="Garamond" w:eastAsia="Times New Roman" w:hAnsi="Garamond"/>
      <w:lang w:eastAsia="ru-RU"/>
    </w:rPr>
  </w:style>
  <w:style w:type="paragraph" w:styleId="4b">
    <w:name w:val="index 4"/>
    <w:basedOn w:val="a2"/>
    <w:next w:val="a2"/>
    <w:autoRedefine/>
    <w:rsid w:val="003845DF"/>
    <w:pPr>
      <w:spacing w:after="0" w:line="240" w:lineRule="auto"/>
      <w:ind w:left="880" w:hanging="220"/>
      <w:jc w:val="both"/>
    </w:pPr>
    <w:rPr>
      <w:rFonts w:ascii="Garamond" w:eastAsia="Times New Roman" w:hAnsi="Garamond"/>
      <w:lang w:eastAsia="ru-RU"/>
    </w:rPr>
  </w:style>
  <w:style w:type="paragraph" w:styleId="58">
    <w:name w:val="index 5"/>
    <w:basedOn w:val="a2"/>
    <w:next w:val="a2"/>
    <w:autoRedefine/>
    <w:rsid w:val="003845DF"/>
    <w:pPr>
      <w:spacing w:after="0" w:line="240" w:lineRule="auto"/>
      <w:ind w:left="1100" w:hanging="220"/>
      <w:jc w:val="both"/>
    </w:pPr>
    <w:rPr>
      <w:rFonts w:ascii="Garamond" w:eastAsia="Times New Roman" w:hAnsi="Garamond"/>
      <w:lang w:eastAsia="ru-RU"/>
    </w:rPr>
  </w:style>
  <w:style w:type="paragraph" w:styleId="64">
    <w:name w:val="index 6"/>
    <w:basedOn w:val="a2"/>
    <w:next w:val="a2"/>
    <w:autoRedefine/>
    <w:rsid w:val="003845DF"/>
    <w:pPr>
      <w:spacing w:after="0" w:line="240" w:lineRule="auto"/>
      <w:ind w:left="1320" w:hanging="220"/>
      <w:jc w:val="both"/>
    </w:pPr>
    <w:rPr>
      <w:rFonts w:ascii="Garamond" w:eastAsia="Times New Roman" w:hAnsi="Garamond"/>
      <w:lang w:eastAsia="ru-RU"/>
    </w:rPr>
  </w:style>
  <w:style w:type="paragraph" w:styleId="74">
    <w:name w:val="index 7"/>
    <w:basedOn w:val="a2"/>
    <w:next w:val="a2"/>
    <w:autoRedefine/>
    <w:rsid w:val="003845DF"/>
    <w:pPr>
      <w:spacing w:after="0" w:line="240" w:lineRule="auto"/>
      <w:ind w:left="1540" w:hanging="220"/>
      <w:jc w:val="both"/>
    </w:pPr>
    <w:rPr>
      <w:rFonts w:ascii="Garamond" w:eastAsia="Times New Roman" w:hAnsi="Garamond"/>
      <w:lang w:eastAsia="ru-RU"/>
    </w:rPr>
  </w:style>
  <w:style w:type="paragraph" w:styleId="84">
    <w:name w:val="index 8"/>
    <w:basedOn w:val="a2"/>
    <w:next w:val="a2"/>
    <w:autoRedefine/>
    <w:rsid w:val="003845DF"/>
    <w:pPr>
      <w:spacing w:after="0" w:line="240" w:lineRule="auto"/>
      <w:ind w:left="1760" w:hanging="220"/>
      <w:jc w:val="both"/>
    </w:pPr>
    <w:rPr>
      <w:rFonts w:ascii="Garamond" w:eastAsia="Times New Roman" w:hAnsi="Garamond"/>
      <w:lang w:eastAsia="ru-RU"/>
    </w:rPr>
  </w:style>
  <w:style w:type="paragraph" w:styleId="93">
    <w:name w:val="index 9"/>
    <w:basedOn w:val="a2"/>
    <w:next w:val="a2"/>
    <w:autoRedefine/>
    <w:rsid w:val="003845DF"/>
    <w:pPr>
      <w:spacing w:after="0" w:line="240" w:lineRule="auto"/>
      <w:ind w:left="1980" w:hanging="220"/>
      <w:jc w:val="both"/>
    </w:pPr>
    <w:rPr>
      <w:rFonts w:ascii="Garamond" w:eastAsia="Times New Roman" w:hAnsi="Garamond"/>
      <w:lang w:eastAsia="ru-RU"/>
    </w:rPr>
  </w:style>
  <w:style w:type="table" w:styleId="affffff4">
    <w:name w:val="Colorful Shading"/>
    <w:basedOn w:val="a4"/>
    <w:uiPriority w:val="71"/>
    <w:semiHidden/>
    <w:unhideWhenUsed/>
    <w:rsid w:val="003845DF"/>
    <w:rPr>
      <w:rFonts w:ascii="Garamond" w:eastAsia="Times New Roman" w:hAnsi="Garamond"/>
      <w:color w:val="000000" w:themeColor="text1"/>
      <w:sz w:val="22"/>
      <w:szCs w:val="22"/>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a">
    <w:name w:val="Colorful Shading Accent 1"/>
    <w:basedOn w:val="a4"/>
    <w:uiPriority w:val="71"/>
    <w:semiHidden/>
    <w:unhideWhenUsed/>
    <w:rsid w:val="003845DF"/>
    <w:rPr>
      <w:rFonts w:ascii="Garamond" w:eastAsia="Times New Roman" w:hAnsi="Garamond"/>
      <w:color w:val="000000" w:themeColor="text1"/>
      <w:sz w:val="22"/>
      <w:szCs w:val="22"/>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a">
    <w:name w:val="Colorful Shading Accent 2"/>
    <w:basedOn w:val="a4"/>
    <w:uiPriority w:val="71"/>
    <w:semiHidden/>
    <w:unhideWhenUsed/>
    <w:rsid w:val="003845DF"/>
    <w:rPr>
      <w:rFonts w:ascii="Garamond" w:eastAsia="Times New Roman" w:hAnsi="Garamond"/>
      <w:color w:val="000000" w:themeColor="text1"/>
      <w:sz w:val="22"/>
      <w:szCs w:val="22"/>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a">
    <w:name w:val="Colorful Shading Accent 3"/>
    <w:basedOn w:val="a4"/>
    <w:uiPriority w:val="71"/>
    <w:semiHidden/>
    <w:unhideWhenUsed/>
    <w:rsid w:val="003845DF"/>
    <w:rPr>
      <w:rFonts w:ascii="Garamond" w:eastAsia="Times New Roman" w:hAnsi="Garamond"/>
      <w:color w:val="000000" w:themeColor="text1"/>
      <w:sz w:val="22"/>
      <w:szCs w:val="22"/>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a">
    <w:name w:val="Colorful Shading Accent 4"/>
    <w:basedOn w:val="a4"/>
    <w:uiPriority w:val="71"/>
    <w:semiHidden/>
    <w:unhideWhenUsed/>
    <w:rsid w:val="003845DF"/>
    <w:rPr>
      <w:rFonts w:ascii="Garamond" w:eastAsia="Times New Roman" w:hAnsi="Garamond"/>
      <w:color w:val="000000" w:themeColor="text1"/>
      <w:sz w:val="22"/>
      <w:szCs w:val="22"/>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a">
    <w:name w:val="Colorful Shading Accent 5"/>
    <w:basedOn w:val="a4"/>
    <w:uiPriority w:val="71"/>
    <w:semiHidden/>
    <w:unhideWhenUsed/>
    <w:rsid w:val="003845DF"/>
    <w:rPr>
      <w:rFonts w:ascii="Garamond" w:eastAsia="Times New Roman" w:hAnsi="Garamond"/>
      <w:color w:val="000000" w:themeColor="text1"/>
      <w:sz w:val="22"/>
      <w:szCs w:val="22"/>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a">
    <w:name w:val="Colorful Shading Accent 6"/>
    <w:basedOn w:val="a4"/>
    <w:uiPriority w:val="71"/>
    <w:semiHidden/>
    <w:unhideWhenUsed/>
    <w:rsid w:val="003845DF"/>
    <w:rPr>
      <w:rFonts w:ascii="Garamond" w:eastAsia="Times New Roman" w:hAnsi="Garamond"/>
      <w:color w:val="000000" w:themeColor="text1"/>
      <w:sz w:val="22"/>
      <w:szCs w:val="22"/>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f5">
    <w:name w:val="Colorful Grid"/>
    <w:basedOn w:val="a4"/>
    <w:uiPriority w:val="73"/>
    <w:semiHidden/>
    <w:unhideWhenUsed/>
    <w:rsid w:val="003845DF"/>
    <w:rPr>
      <w:rFonts w:ascii="Garamond" w:eastAsia="Times New Roman" w:hAnsi="Garamond"/>
      <w:color w:val="000000" w:themeColor="text1"/>
      <w:sz w:val="22"/>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b">
    <w:name w:val="Colorful Grid Accent 1"/>
    <w:basedOn w:val="a4"/>
    <w:uiPriority w:val="73"/>
    <w:semiHidden/>
    <w:unhideWhenUsed/>
    <w:rsid w:val="003845DF"/>
    <w:rPr>
      <w:rFonts w:ascii="Garamond" w:eastAsia="Times New Roman" w:hAnsi="Garamond"/>
      <w:color w:val="000000" w:themeColor="text1"/>
      <w:sz w:val="22"/>
      <w:szCs w:val="22"/>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b">
    <w:name w:val="Colorful Grid Accent 2"/>
    <w:basedOn w:val="a4"/>
    <w:uiPriority w:val="73"/>
    <w:semiHidden/>
    <w:unhideWhenUsed/>
    <w:rsid w:val="003845DF"/>
    <w:rPr>
      <w:rFonts w:ascii="Garamond" w:eastAsia="Times New Roman" w:hAnsi="Garamond"/>
      <w:color w:val="000000" w:themeColor="text1"/>
      <w:sz w:val="22"/>
      <w:szCs w:val="22"/>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b">
    <w:name w:val="Colorful Grid Accent 3"/>
    <w:basedOn w:val="a4"/>
    <w:uiPriority w:val="73"/>
    <w:semiHidden/>
    <w:unhideWhenUsed/>
    <w:rsid w:val="003845DF"/>
    <w:rPr>
      <w:rFonts w:ascii="Garamond" w:eastAsia="Times New Roman" w:hAnsi="Garamond"/>
      <w:color w:val="000000" w:themeColor="text1"/>
      <w:sz w:val="22"/>
      <w:szCs w:val="22"/>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b">
    <w:name w:val="Colorful Grid Accent 4"/>
    <w:basedOn w:val="a4"/>
    <w:uiPriority w:val="73"/>
    <w:semiHidden/>
    <w:unhideWhenUsed/>
    <w:rsid w:val="003845DF"/>
    <w:rPr>
      <w:rFonts w:ascii="Garamond" w:eastAsia="Times New Roman" w:hAnsi="Garamond"/>
      <w:color w:val="000000" w:themeColor="text1"/>
      <w:sz w:val="22"/>
      <w:szCs w:val="22"/>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b">
    <w:name w:val="Colorful Grid Accent 5"/>
    <w:basedOn w:val="a4"/>
    <w:uiPriority w:val="73"/>
    <w:semiHidden/>
    <w:unhideWhenUsed/>
    <w:rsid w:val="003845DF"/>
    <w:rPr>
      <w:rFonts w:ascii="Garamond" w:eastAsia="Times New Roman" w:hAnsi="Garamond"/>
      <w:color w:val="000000" w:themeColor="text1"/>
      <w:sz w:val="22"/>
      <w:szCs w:val="22"/>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b">
    <w:name w:val="Colorful Grid Accent 6"/>
    <w:basedOn w:val="a4"/>
    <w:uiPriority w:val="73"/>
    <w:semiHidden/>
    <w:unhideWhenUsed/>
    <w:rsid w:val="003845DF"/>
    <w:rPr>
      <w:rFonts w:ascii="Garamond" w:eastAsia="Times New Roman" w:hAnsi="Garamond"/>
      <w:color w:val="000000" w:themeColor="text1"/>
      <w:sz w:val="22"/>
      <w:szCs w:val="22"/>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f5">
    <w:name w:val="Table Colorful 1"/>
    <w:basedOn w:val="a4"/>
    <w:semiHidden/>
    <w:unhideWhenUsed/>
    <w:rsid w:val="003845DF"/>
    <w:pPr>
      <w:spacing w:before="120" w:after="120"/>
      <w:ind w:firstLine="540"/>
      <w:jc w:val="both"/>
    </w:pPr>
    <w:rPr>
      <w:rFonts w:ascii="Garamond" w:eastAsia="Times New Roman" w:hAnsi="Garamond"/>
      <w:color w:val="FFFFFF"/>
      <w:sz w:val="22"/>
      <w:szCs w:val="22"/>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4"/>
    <w:semiHidden/>
    <w:unhideWhenUsed/>
    <w:rsid w:val="003845DF"/>
    <w:pPr>
      <w:spacing w:before="120" w:after="120"/>
      <w:ind w:firstLine="540"/>
      <w:jc w:val="both"/>
    </w:pPr>
    <w:rPr>
      <w:rFonts w:ascii="Garamond" w:eastAsia="Times New Roman" w:hAnsi="Garamond"/>
      <w:sz w:val="22"/>
      <w:szCs w:val="22"/>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4"/>
    <w:semiHidden/>
    <w:unhideWhenUsed/>
    <w:rsid w:val="003845DF"/>
    <w:pPr>
      <w:spacing w:before="120" w:after="120"/>
      <w:ind w:firstLine="540"/>
      <w:jc w:val="both"/>
    </w:pPr>
    <w:rPr>
      <w:rFonts w:ascii="Garamond" w:eastAsia="Times New Roman" w:hAnsi="Garamond"/>
      <w:sz w:val="22"/>
      <w:szCs w:val="22"/>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f6">
    <w:name w:val="Colorful List"/>
    <w:basedOn w:val="a4"/>
    <w:uiPriority w:val="72"/>
    <w:semiHidden/>
    <w:unhideWhenUsed/>
    <w:rsid w:val="003845DF"/>
    <w:rPr>
      <w:rFonts w:ascii="Garamond" w:eastAsia="Times New Roman" w:hAnsi="Garamond"/>
      <w:color w:val="000000" w:themeColor="text1"/>
      <w:sz w:val="22"/>
      <w:szCs w:val="22"/>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c">
    <w:name w:val="Colorful List Accent 1"/>
    <w:basedOn w:val="a4"/>
    <w:uiPriority w:val="72"/>
    <w:semiHidden/>
    <w:unhideWhenUsed/>
    <w:rsid w:val="003845DF"/>
    <w:rPr>
      <w:rFonts w:ascii="Garamond" w:eastAsia="Times New Roman" w:hAnsi="Garamond"/>
      <w:color w:val="000000" w:themeColor="text1"/>
      <w:sz w:val="22"/>
      <w:szCs w:val="22"/>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c">
    <w:name w:val="Colorful List Accent 2"/>
    <w:basedOn w:val="a4"/>
    <w:uiPriority w:val="72"/>
    <w:semiHidden/>
    <w:unhideWhenUsed/>
    <w:rsid w:val="003845DF"/>
    <w:rPr>
      <w:rFonts w:ascii="Garamond" w:eastAsia="Times New Roman" w:hAnsi="Garamond"/>
      <w:color w:val="000000" w:themeColor="text1"/>
      <w:sz w:val="22"/>
      <w:szCs w:val="22"/>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c">
    <w:name w:val="Colorful List Accent 3"/>
    <w:basedOn w:val="a4"/>
    <w:uiPriority w:val="72"/>
    <w:semiHidden/>
    <w:unhideWhenUsed/>
    <w:rsid w:val="003845DF"/>
    <w:rPr>
      <w:rFonts w:ascii="Garamond" w:eastAsia="Times New Roman" w:hAnsi="Garamond"/>
      <w:color w:val="000000" w:themeColor="text1"/>
      <w:sz w:val="22"/>
      <w:szCs w:val="22"/>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c">
    <w:name w:val="Colorful List Accent 4"/>
    <w:basedOn w:val="a4"/>
    <w:uiPriority w:val="72"/>
    <w:semiHidden/>
    <w:unhideWhenUsed/>
    <w:rsid w:val="003845DF"/>
    <w:rPr>
      <w:rFonts w:ascii="Garamond" w:eastAsia="Times New Roman" w:hAnsi="Garamond"/>
      <w:color w:val="000000" w:themeColor="text1"/>
      <w:sz w:val="22"/>
      <w:szCs w:val="22"/>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c">
    <w:name w:val="Colorful List Accent 5"/>
    <w:basedOn w:val="a4"/>
    <w:uiPriority w:val="72"/>
    <w:semiHidden/>
    <w:unhideWhenUsed/>
    <w:rsid w:val="003845DF"/>
    <w:rPr>
      <w:rFonts w:ascii="Garamond" w:eastAsia="Times New Roman" w:hAnsi="Garamond"/>
      <w:color w:val="000000" w:themeColor="text1"/>
      <w:sz w:val="22"/>
      <w:szCs w:val="22"/>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c">
    <w:name w:val="Colorful List Accent 6"/>
    <w:basedOn w:val="a4"/>
    <w:uiPriority w:val="72"/>
    <w:semiHidden/>
    <w:unhideWhenUsed/>
    <w:rsid w:val="003845DF"/>
    <w:rPr>
      <w:rFonts w:ascii="Garamond" w:eastAsia="Times New Roman" w:hAnsi="Garamond"/>
      <w:color w:val="000000" w:themeColor="text1"/>
      <w:sz w:val="22"/>
      <w:szCs w:val="22"/>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2fc">
    <w:name w:val="Quote"/>
    <w:basedOn w:val="a2"/>
    <w:next w:val="a2"/>
    <w:link w:val="2fd"/>
    <w:uiPriority w:val="29"/>
    <w:rsid w:val="003845DF"/>
    <w:pPr>
      <w:spacing w:before="200" w:after="160" w:line="240" w:lineRule="auto"/>
      <w:ind w:left="864" w:right="864" w:firstLine="540"/>
      <w:jc w:val="center"/>
    </w:pPr>
    <w:rPr>
      <w:rFonts w:ascii="Garamond" w:eastAsia="Times New Roman" w:hAnsi="Garamond"/>
      <w:i/>
      <w:iCs/>
      <w:color w:val="404040" w:themeColor="text1" w:themeTint="BF"/>
      <w:lang w:eastAsia="ru-RU"/>
    </w:rPr>
  </w:style>
  <w:style w:type="character" w:customStyle="1" w:styleId="2fd">
    <w:name w:val="Цитата 2 Знак"/>
    <w:basedOn w:val="a3"/>
    <w:link w:val="2fc"/>
    <w:uiPriority w:val="29"/>
    <w:rsid w:val="003845DF"/>
    <w:rPr>
      <w:rFonts w:ascii="Garamond" w:eastAsia="Times New Roman" w:hAnsi="Garamond"/>
      <w:i/>
      <w:iCs/>
      <w:color w:val="404040" w:themeColor="text1" w:themeTint="BF"/>
      <w:sz w:val="22"/>
      <w:szCs w:val="22"/>
    </w:rPr>
  </w:style>
  <w:style w:type="character" w:styleId="HTML9">
    <w:name w:val="HTML Cite"/>
    <w:basedOn w:val="a3"/>
    <w:rsid w:val="003845DF"/>
    <w:rPr>
      <w:i/>
      <w:iCs/>
    </w:rPr>
  </w:style>
  <w:style w:type="paragraph" w:styleId="affffff7">
    <w:name w:val="Message Header"/>
    <w:basedOn w:val="a2"/>
    <w:link w:val="affffff8"/>
    <w:rsid w:val="003845D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Theme="majorHAnsi" w:eastAsiaTheme="majorEastAsia" w:hAnsiTheme="majorHAnsi" w:cstheme="majorBidi"/>
      <w:sz w:val="24"/>
      <w:szCs w:val="24"/>
      <w:lang w:eastAsia="ru-RU"/>
    </w:rPr>
  </w:style>
  <w:style w:type="character" w:customStyle="1" w:styleId="affffff8">
    <w:name w:val="Шапка Знак"/>
    <w:basedOn w:val="a3"/>
    <w:link w:val="affffff7"/>
    <w:rsid w:val="003845DF"/>
    <w:rPr>
      <w:rFonts w:asciiTheme="majorHAnsi" w:eastAsiaTheme="majorEastAsia" w:hAnsiTheme="majorHAnsi" w:cstheme="majorBidi"/>
      <w:sz w:val="24"/>
      <w:szCs w:val="24"/>
      <w:shd w:val="pct20" w:color="auto" w:fill="auto"/>
    </w:rPr>
  </w:style>
  <w:style w:type="paragraph" w:styleId="affffff9">
    <w:name w:val="E-mail Signature"/>
    <w:basedOn w:val="a2"/>
    <w:link w:val="affffffa"/>
    <w:rsid w:val="003845DF"/>
    <w:pPr>
      <w:spacing w:after="0" w:line="240" w:lineRule="auto"/>
      <w:ind w:firstLine="540"/>
      <w:jc w:val="both"/>
    </w:pPr>
    <w:rPr>
      <w:rFonts w:ascii="Garamond" w:eastAsia="Times New Roman" w:hAnsi="Garamond"/>
      <w:lang w:eastAsia="ru-RU"/>
    </w:rPr>
  </w:style>
  <w:style w:type="character" w:customStyle="1" w:styleId="affffffa">
    <w:name w:val="Электронная подпись Знак"/>
    <w:basedOn w:val="a3"/>
    <w:link w:val="affffff9"/>
    <w:rsid w:val="003845DF"/>
    <w:rPr>
      <w:rFonts w:ascii="Garamond" w:eastAsia="Times New Roman" w:hAnsi="Garamond"/>
      <w:sz w:val="22"/>
      <w:szCs w:val="22"/>
    </w:rPr>
  </w:style>
  <w:style w:type="paragraph" w:customStyle="1" w:styleId="H2">
    <w:name w:val="H2"/>
    <w:basedOn w:val="H2n"/>
    <w:link w:val="H20"/>
    <w:qFormat/>
    <w:rsid w:val="003845DF"/>
    <w:pPr>
      <w:numPr>
        <w:ilvl w:val="0"/>
        <w:numId w:val="0"/>
      </w:numPr>
      <w:ind w:left="1418"/>
      <w:jc w:val="right"/>
    </w:pPr>
  </w:style>
  <w:style w:type="character" w:customStyle="1" w:styleId="H10">
    <w:name w:val="H1 Знак"/>
    <w:basedOn w:val="10"/>
    <w:link w:val="H1"/>
    <w:rsid w:val="003845DF"/>
    <w:rPr>
      <w:rFonts w:ascii="Garamond" w:eastAsia="Times New Roman" w:hAnsi="Garamond" w:cs="Garamond"/>
      <w:b/>
      <w:caps/>
      <w:color w:val="000000"/>
      <w:kern w:val="28"/>
      <w:sz w:val="28"/>
      <w:lang w:val="en-GB" w:eastAsia="en-US"/>
    </w:rPr>
  </w:style>
  <w:style w:type="paragraph" w:customStyle="1" w:styleId="H1n">
    <w:name w:val="H1_n"/>
    <w:basedOn w:val="H2n"/>
    <w:link w:val="H1n0"/>
    <w:qFormat/>
    <w:rsid w:val="003845DF"/>
    <w:pPr>
      <w:numPr>
        <w:ilvl w:val="1"/>
      </w:numPr>
    </w:pPr>
  </w:style>
  <w:style w:type="character" w:customStyle="1" w:styleId="H20">
    <w:name w:val="H2 Знак"/>
    <w:basedOn w:val="H2n0"/>
    <w:link w:val="H2"/>
    <w:rsid w:val="003845DF"/>
    <w:rPr>
      <w:rFonts w:ascii="Garamond" w:eastAsia="Times New Roman" w:hAnsi="Garamond"/>
      <w:b/>
      <w:color w:val="1F4D78" w:themeColor="accent1" w:themeShade="7F"/>
      <w:sz w:val="24"/>
      <w:szCs w:val="24"/>
      <w:lang w:eastAsia="en-US"/>
    </w:rPr>
  </w:style>
  <w:style w:type="paragraph" w:customStyle="1" w:styleId="Default">
    <w:name w:val="Default"/>
    <w:rsid w:val="003845DF"/>
    <w:pPr>
      <w:widowControl w:val="0"/>
      <w:autoSpaceDE w:val="0"/>
      <w:autoSpaceDN w:val="0"/>
      <w:adjustRightInd w:val="0"/>
    </w:pPr>
    <w:rPr>
      <w:rFonts w:eastAsia="Times New Roman" w:cs="Calibri"/>
      <w:color w:val="000000"/>
      <w:sz w:val="24"/>
      <w:szCs w:val="24"/>
    </w:rPr>
  </w:style>
  <w:style w:type="character" w:customStyle="1" w:styleId="H1n0">
    <w:name w:val="H1_n Знак"/>
    <w:basedOn w:val="H2n0"/>
    <w:link w:val="H1n"/>
    <w:rsid w:val="003845DF"/>
    <w:rPr>
      <w:rFonts w:ascii="Garamond" w:eastAsia="Times New Roman" w:hAnsi="Garamond"/>
      <w:b/>
      <w:color w:val="1F4D78" w:themeColor="accent1" w:themeShade="7F"/>
      <w:sz w:val="24"/>
      <w:szCs w:val="24"/>
      <w:lang w:eastAsia="en-US"/>
    </w:rPr>
  </w:style>
  <w:style w:type="paragraph" w:customStyle="1" w:styleId="msonormalcxspmiddle">
    <w:name w:val="msonormalcxspmiddle"/>
    <w:basedOn w:val="a2"/>
    <w:rsid w:val="003845D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listparagraph0">
    <w:name w:val="msolistparagraph"/>
    <w:basedOn w:val="a2"/>
    <w:rsid w:val="003845DF"/>
    <w:pPr>
      <w:spacing w:after="0" w:line="240" w:lineRule="auto"/>
      <w:ind w:left="720"/>
      <w:contextualSpacing/>
    </w:pPr>
    <w:rPr>
      <w:rFonts w:ascii="Times New Roman" w:eastAsia="Times New Roman" w:hAnsi="Times New Roman"/>
      <w:sz w:val="24"/>
      <w:szCs w:val="24"/>
      <w:lang w:eastAsia="ru-RU"/>
    </w:rPr>
  </w:style>
  <w:style w:type="paragraph" w:customStyle="1" w:styleId="affffffb">
    <w:name w:val="обычн_без отступа"/>
    <w:basedOn w:val="a2"/>
    <w:link w:val="affffffc"/>
    <w:qFormat/>
    <w:rsid w:val="003845DF"/>
    <w:pPr>
      <w:spacing w:before="120" w:after="0"/>
      <w:jc w:val="both"/>
    </w:pPr>
    <w:rPr>
      <w:rFonts w:ascii="Garamond" w:eastAsia="Times New Roman" w:hAnsi="Garamond" w:cs="Garamond"/>
      <w:bCs/>
      <w:lang w:eastAsia="ru-RU"/>
    </w:rPr>
  </w:style>
  <w:style w:type="character" w:customStyle="1" w:styleId="affffffc">
    <w:name w:val="обычн_без отступа Знак"/>
    <w:basedOn w:val="a3"/>
    <w:link w:val="affffffb"/>
    <w:rsid w:val="003845DF"/>
    <w:rPr>
      <w:rFonts w:ascii="Garamond" w:eastAsia="Times New Roman" w:hAnsi="Garamond" w:cs="Garamond"/>
      <w:bCs/>
      <w:sz w:val="22"/>
      <w:szCs w:val="22"/>
    </w:rPr>
  </w:style>
  <w:style w:type="character" w:customStyle="1" w:styleId="affffffd">
    <w:name w:val="Обычный текст Знак"/>
    <w:link w:val="affffffe"/>
    <w:uiPriority w:val="99"/>
    <w:locked/>
    <w:rsid w:val="003845DF"/>
    <w:rPr>
      <w:rFonts w:ascii="Arial Unicode MS" w:eastAsia="Arial Unicode MS" w:hAnsi="Arial Unicode MS" w:cs="Arial Unicode MS"/>
      <w:sz w:val="24"/>
      <w:szCs w:val="24"/>
    </w:rPr>
  </w:style>
  <w:style w:type="paragraph" w:customStyle="1" w:styleId="affffffe">
    <w:name w:val="Обычный текст"/>
    <w:basedOn w:val="a2"/>
    <w:link w:val="affffffd"/>
    <w:uiPriority w:val="99"/>
    <w:rsid w:val="003845DF"/>
    <w:pPr>
      <w:spacing w:after="0" w:line="240" w:lineRule="auto"/>
      <w:ind w:firstLine="425"/>
    </w:pPr>
    <w:rPr>
      <w:rFonts w:ascii="Arial Unicode MS" w:eastAsia="Arial Unicode MS" w:hAnsi="Arial Unicode MS" w:cs="Arial Unicode MS"/>
      <w:sz w:val="24"/>
      <w:szCs w:val="24"/>
      <w:lang w:eastAsia="ru-RU"/>
    </w:rPr>
  </w:style>
  <w:style w:type="paragraph" w:customStyle="1" w:styleId="-">
    <w:name w:val="новый-зеленый"/>
    <w:basedOn w:val="a2"/>
    <w:qFormat/>
    <w:rsid w:val="003845DF"/>
    <w:pPr>
      <w:shd w:val="clear" w:color="auto" w:fill="FFFFFF"/>
      <w:spacing w:before="480" w:after="0" w:line="420" w:lineRule="atLeast"/>
      <w:outlineLvl w:val="1"/>
    </w:pPr>
    <w:rPr>
      <w:rFonts w:ascii="Arial" w:eastAsia="Times New Roman" w:hAnsi="Arial" w:cs="Arial"/>
      <w:b/>
      <w:bCs/>
      <w:color w:val="385623" w:themeColor="accent6" w:themeShade="80"/>
      <w:lang w:eastAsia="ru-RU"/>
    </w:rPr>
  </w:style>
  <w:style w:type="character" w:customStyle="1" w:styleId="WW8Num15z0">
    <w:name w:val="WW8Num15z0"/>
    <w:rsid w:val="003845DF"/>
    <w:rPr>
      <w:rFonts w:ascii="Cochin" w:hAnsi="Cochin"/>
    </w:rPr>
  </w:style>
  <w:style w:type="paragraph" w:customStyle="1" w:styleId="65">
    <w:name w:val="Абзац списка6"/>
    <w:basedOn w:val="a2"/>
    <w:rsid w:val="003845DF"/>
    <w:pPr>
      <w:spacing w:after="0" w:line="240" w:lineRule="auto"/>
      <w:ind w:left="708"/>
      <w:jc w:val="both"/>
    </w:pPr>
    <w:rPr>
      <w:rFonts w:ascii="Garamond" w:eastAsia="Times New Roman" w:hAnsi="Garamond"/>
      <w:szCs w:val="24"/>
      <w:lang w:eastAsia="ru-RU"/>
    </w:rPr>
  </w:style>
  <w:style w:type="paragraph" w:customStyle="1" w:styleId="afffffff">
    <w:name w:val="Пункт_нормативн_документа"/>
    <w:basedOn w:val="a6"/>
    <w:uiPriority w:val="99"/>
    <w:rsid w:val="003845DF"/>
    <w:pPr>
      <w:tabs>
        <w:tab w:val="left" w:pos="567"/>
        <w:tab w:val="num" w:pos="1332"/>
      </w:tabs>
      <w:spacing w:before="60" w:after="0"/>
      <w:ind w:left="1332" w:hanging="432"/>
    </w:pPr>
    <w:rPr>
      <w:sz w:val="24"/>
      <w:szCs w:val="24"/>
      <w:lang w:val="x-none" w:eastAsia="x-none"/>
    </w:rPr>
  </w:style>
  <w:style w:type="character" w:customStyle="1" w:styleId="Superscript">
    <w:name w:val="Superscript"/>
    <w:rsid w:val="003845DF"/>
    <w:rPr>
      <w:b/>
      <w:vertAlign w:val="superscript"/>
    </w:rPr>
  </w:style>
  <w:style w:type="numbering" w:customStyle="1" w:styleId="List19">
    <w:name w:val="List 19"/>
    <w:basedOn w:val="a5"/>
    <w:rsid w:val="003845DF"/>
    <w:pPr>
      <w:numPr>
        <w:numId w:val="35"/>
      </w:numPr>
    </w:pPr>
  </w:style>
  <w:style w:type="numbering" w:customStyle="1" w:styleId="List0">
    <w:name w:val="List 0"/>
    <w:basedOn w:val="a5"/>
    <w:rsid w:val="003845DF"/>
    <w:pPr>
      <w:numPr>
        <w:numId w:val="36"/>
      </w:numPr>
    </w:pPr>
  </w:style>
  <w:style w:type="character" w:customStyle="1" w:styleId="markdown-strikeout">
    <w:name w:val="markdown-strikeout"/>
    <w:basedOn w:val="a3"/>
    <w:rsid w:val="003845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88468">
      <w:bodyDiv w:val="1"/>
      <w:marLeft w:val="0"/>
      <w:marRight w:val="0"/>
      <w:marTop w:val="0"/>
      <w:marBottom w:val="0"/>
      <w:divBdr>
        <w:top w:val="none" w:sz="0" w:space="0" w:color="auto"/>
        <w:left w:val="none" w:sz="0" w:space="0" w:color="auto"/>
        <w:bottom w:val="none" w:sz="0" w:space="0" w:color="auto"/>
        <w:right w:val="none" w:sz="0" w:space="0" w:color="auto"/>
      </w:divBdr>
    </w:div>
    <w:div w:id="294876525">
      <w:bodyDiv w:val="1"/>
      <w:marLeft w:val="0"/>
      <w:marRight w:val="0"/>
      <w:marTop w:val="0"/>
      <w:marBottom w:val="0"/>
      <w:divBdr>
        <w:top w:val="none" w:sz="0" w:space="0" w:color="auto"/>
        <w:left w:val="none" w:sz="0" w:space="0" w:color="auto"/>
        <w:bottom w:val="none" w:sz="0" w:space="0" w:color="auto"/>
        <w:right w:val="none" w:sz="0" w:space="0" w:color="auto"/>
      </w:divBdr>
    </w:div>
    <w:div w:id="499344922">
      <w:bodyDiv w:val="1"/>
      <w:marLeft w:val="0"/>
      <w:marRight w:val="0"/>
      <w:marTop w:val="0"/>
      <w:marBottom w:val="0"/>
      <w:divBdr>
        <w:top w:val="none" w:sz="0" w:space="0" w:color="auto"/>
        <w:left w:val="none" w:sz="0" w:space="0" w:color="auto"/>
        <w:bottom w:val="none" w:sz="0" w:space="0" w:color="auto"/>
        <w:right w:val="none" w:sz="0" w:space="0" w:color="auto"/>
      </w:divBdr>
    </w:div>
    <w:div w:id="510685110">
      <w:bodyDiv w:val="1"/>
      <w:marLeft w:val="0"/>
      <w:marRight w:val="0"/>
      <w:marTop w:val="0"/>
      <w:marBottom w:val="0"/>
      <w:divBdr>
        <w:top w:val="none" w:sz="0" w:space="0" w:color="auto"/>
        <w:left w:val="none" w:sz="0" w:space="0" w:color="auto"/>
        <w:bottom w:val="none" w:sz="0" w:space="0" w:color="auto"/>
        <w:right w:val="none" w:sz="0" w:space="0" w:color="auto"/>
      </w:divBdr>
    </w:div>
    <w:div w:id="511116482">
      <w:bodyDiv w:val="1"/>
      <w:marLeft w:val="0"/>
      <w:marRight w:val="0"/>
      <w:marTop w:val="0"/>
      <w:marBottom w:val="0"/>
      <w:divBdr>
        <w:top w:val="none" w:sz="0" w:space="0" w:color="auto"/>
        <w:left w:val="none" w:sz="0" w:space="0" w:color="auto"/>
        <w:bottom w:val="none" w:sz="0" w:space="0" w:color="auto"/>
        <w:right w:val="none" w:sz="0" w:space="0" w:color="auto"/>
      </w:divBdr>
    </w:div>
    <w:div w:id="650525978">
      <w:bodyDiv w:val="1"/>
      <w:marLeft w:val="0"/>
      <w:marRight w:val="0"/>
      <w:marTop w:val="0"/>
      <w:marBottom w:val="0"/>
      <w:divBdr>
        <w:top w:val="none" w:sz="0" w:space="0" w:color="auto"/>
        <w:left w:val="none" w:sz="0" w:space="0" w:color="auto"/>
        <w:bottom w:val="none" w:sz="0" w:space="0" w:color="auto"/>
        <w:right w:val="none" w:sz="0" w:space="0" w:color="auto"/>
      </w:divBdr>
    </w:div>
    <w:div w:id="680623708">
      <w:bodyDiv w:val="1"/>
      <w:marLeft w:val="0"/>
      <w:marRight w:val="0"/>
      <w:marTop w:val="0"/>
      <w:marBottom w:val="0"/>
      <w:divBdr>
        <w:top w:val="none" w:sz="0" w:space="0" w:color="auto"/>
        <w:left w:val="none" w:sz="0" w:space="0" w:color="auto"/>
        <w:bottom w:val="none" w:sz="0" w:space="0" w:color="auto"/>
        <w:right w:val="none" w:sz="0" w:space="0" w:color="auto"/>
      </w:divBdr>
    </w:div>
    <w:div w:id="752706217">
      <w:bodyDiv w:val="1"/>
      <w:marLeft w:val="0"/>
      <w:marRight w:val="0"/>
      <w:marTop w:val="0"/>
      <w:marBottom w:val="0"/>
      <w:divBdr>
        <w:top w:val="none" w:sz="0" w:space="0" w:color="auto"/>
        <w:left w:val="none" w:sz="0" w:space="0" w:color="auto"/>
        <w:bottom w:val="none" w:sz="0" w:space="0" w:color="auto"/>
        <w:right w:val="none" w:sz="0" w:space="0" w:color="auto"/>
      </w:divBdr>
    </w:div>
    <w:div w:id="829173652">
      <w:bodyDiv w:val="1"/>
      <w:marLeft w:val="0"/>
      <w:marRight w:val="0"/>
      <w:marTop w:val="0"/>
      <w:marBottom w:val="0"/>
      <w:divBdr>
        <w:top w:val="none" w:sz="0" w:space="0" w:color="auto"/>
        <w:left w:val="none" w:sz="0" w:space="0" w:color="auto"/>
        <w:bottom w:val="none" w:sz="0" w:space="0" w:color="auto"/>
        <w:right w:val="none" w:sz="0" w:space="0" w:color="auto"/>
      </w:divBdr>
    </w:div>
    <w:div w:id="850488052">
      <w:bodyDiv w:val="1"/>
      <w:marLeft w:val="0"/>
      <w:marRight w:val="0"/>
      <w:marTop w:val="0"/>
      <w:marBottom w:val="0"/>
      <w:divBdr>
        <w:top w:val="none" w:sz="0" w:space="0" w:color="auto"/>
        <w:left w:val="none" w:sz="0" w:space="0" w:color="auto"/>
        <w:bottom w:val="none" w:sz="0" w:space="0" w:color="auto"/>
        <w:right w:val="none" w:sz="0" w:space="0" w:color="auto"/>
      </w:divBdr>
    </w:div>
    <w:div w:id="862090527">
      <w:bodyDiv w:val="1"/>
      <w:marLeft w:val="0"/>
      <w:marRight w:val="0"/>
      <w:marTop w:val="0"/>
      <w:marBottom w:val="0"/>
      <w:divBdr>
        <w:top w:val="none" w:sz="0" w:space="0" w:color="auto"/>
        <w:left w:val="none" w:sz="0" w:space="0" w:color="auto"/>
        <w:bottom w:val="none" w:sz="0" w:space="0" w:color="auto"/>
        <w:right w:val="none" w:sz="0" w:space="0" w:color="auto"/>
      </w:divBdr>
    </w:div>
    <w:div w:id="1263534513">
      <w:bodyDiv w:val="1"/>
      <w:marLeft w:val="0"/>
      <w:marRight w:val="0"/>
      <w:marTop w:val="0"/>
      <w:marBottom w:val="0"/>
      <w:divBdr>
        <w:top w:val="none" w:sz="0" w:space="0" w:color="auto"/>
        <w:left w:val="none" w:sz="0" w:space="0" w:color="auto"/>
        <w:bottom w:val="none" w:sz="0" w:space="0" w:color="auto"/>
        <w:right w:val="none" w:sz="0" w:space="0" w:color="auto"/>
      </w:divBdr>
    </w:div>
    <w:div w:id="1294600158">
      <w:bodyDiv w:val="1"/>
      <w:marLeft w:val="0"/>
      <w:marRight w:val="0"/>
      <w:marTop w:val="0"/>
      <w:marBottom w:val="0"/>
      <w:divBdr>
        <w:top w:val="none" w:sz="0" w:space="0" w:color="auto"/>
        <w:left w:val="none" w:sz="0" w:space="0" w:color="auto"/>
        <w:bottom w:val="none" w:sz="0" w:space="0" w:color="auto"/>
        <w:right w:val="none" w:sz="0" w:space="0" w:color="auto"/>
      </w:divBdr>
    </w:div>
    <w:div w:id="1343315349">
      <w:bodyDiv w:val="1"/>
      <w:marLeft w:val="0"/>
      <w:marRight w:val="0"/>
      <w:marTop w:val="0"/>
      <w:marBottom w:val="0"/>
      <w:divBdr>
        <w:top w:val="none" w:sz="0" w:space="0" w:color="auto"/>
        <w:left w:val="none" w:sz="0" w:space="0" w:color="auto"/>
        <w:bottom w:val="none" w:sz="0" w:space="0" w:color="auto"/>
        <w:right w:val="none" w:sz="0" w:space="0" w:color="auto"/>
      </w:divBdr>
    </w:div>
    <w:div w:id="1384519391">
      <w:bodyDiv w:val="1"/>
      <w:marLeft w:val="0"/>
      <w:marRight w:val="0"/>
      <w:marTop w:val="0"/>
      <w:marBottom w:val="0"/>
      <w:divBdr>
        <w:top w:val="none" w:sz="0" w:space="0" w:color="auto"/>
        <w:left w:val="none" w:sz="0" w:space="0" w:color="auto"/>
        <w:bottom w:val="none" w:sz="0" w:space="0" w:color="auto"/>
        <w:right w:val="none" w:sz="0" w:space="0" w:color="auto"/>
      </w:divBdr>
    </w:div>
    <w:div w:id="2041930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8.bin"/><Relationship Id="rId21" Type="http://schemas.openxmlformats.org/officeDocument/2006/relationships/image" Target="media/image8.wmf"/><Relationship Id="rId42" Type="http://schemas.openxmlformats.org/officeDocument/2006/relationships/oleObject" Target="embeddings/oleObject14.bin"/><Relationship Id="rId63" Type="http://schemas.openxmlformats.org/officeDocument/2006/relationships/image" Target="media/image26.wmf"/><Relationship Id="rId84" Type="http://schemas.openxmlformats.org/officeDocument/2006/relationships/oleObject" Target="embeddings/oleObject44.bin"/><Relationship Id="rId138" Type="http://schemas.openxmlformats.org/officeDocument/2006/relationships/image" Target="media/image45.wmf"/><Relationship Id="rId159" Type="http://schemas.openxmlformats.org/officeDocument/2006/relationships/oleObject" Target="embeddings/oleObject96.bin"/><Relationship Id="rId170" Type="http://schemas.openxmlformats.org/officeDocument/2006/relationships/image" Target="media/image56.wmf"/><Relationship Id="rId191" Type="http://schemas.openxmlformats.org/officeDocument/2006/relationships/oleObject" Target="embeddings/oleObject117.bin"/><Relationship Id="rId205" Type="http://schemas.openxmlformats.org/officeDocument/2006/relationships/oleObject" Target="embeddings/oleObject127.bin"/><Relationship Id="rId226" Type="http://schemas.openxmlformats.org/officeDocument/2006/relationships/image" Target="media/image75.wmf"/><Relationship Id="rId107" Type="http://schemas.openxmlformats.org/officeDocument/2006/relationships/oleObject" Target="embeddings/oleObject63.bin"/><Relationship Id="rId11" Type="http://schemas.openxmlformats.org/officeDocument/2006/relationships/image" Target="media/image4.wmf"/><Relationship Id="rId32" Type="http://schemas.openxmlformats.org/officeDocument/2006/relationships/oleObject" Target="embeddings/oleObject9.bin"/><Relationship Id="rId53" Type="http://schemas.openxmlformats.org/officeDocument/2006/relationships/image" Target="media/image21.wmf"/><Relationship Id="rId74" Type="http://schemas.openxmlformats.org/officeDocument/2006/relationships/oleObject" Target="embeddings/oleObject36.bin"/><Relationship Id="rId128" Type="http://schemas.openxmlformats.org/officeDocument/2006/relationships/oleObject" Target="embeddings/oleObject75.bin"/><Relationship Id="rId149" Type="http://schemas.openxmlformats.org/officeDocument/2006/relationships/oleObject" Target="embeddings/oleObject88.bin"/><Relationship Id="rId5" Type="http://schemas.openxmlformats.org/officeDocument/2006/relationships/webSettings" Target="webSettings.xml"/><Relationship Id="rId95" Type="http://schemas.openxmlformats.org/officeDocument/2006/relationships/oleObject" Target="embeddings/oleObject55.bin"/><Relationship Id="rId160" Type="http://schemas.openxmlformats.org/officeDocument/2006/relationships/image" Target="media/image53.wmf"/><Relationship Id="rId181" Type="http://schemas.openxmlformats.org/officeDocument/2006/relationships/oleObject" Target="embeddings/oleObject112.bin"/><Relationship Id="rId216" Type="http://schemas.openxmlformats.org/officeDocument/2006/relationships/oleObject" Target="embeddings/oleObject135.bin"/><Relationship Id="rId237" Type="http://schemas.openxmlformats.org/officeDocument/2006/relationships/fontTable" Target="fontTable.xml"/><Relationship Id="rId22" Type="http://schemas.openxmlformats.org/officeDocument/2006/relationships/hyperlink" Target="mailto:infogp@atsenergo.ru" TargetMode="External"/><Relationship Id="rId43" Type="http://schemas.openxmlformats.org/officeDocument/2006/relationships/image" Target="media/image19.wmf"/><Relationship Id="rId64" Type="http://schemas.openxmlformats.org/officeDocument/2006/relationships/oleObject" Target="embeddings/oleObject28.bin"/><Relationship Id="rId118" Type="http://schemas.openxmlformats.org/officeDocument/2006/relationships/image" Target="media/image39.wmf"/><Relationship Id="rId139" Type="http://schemas.openxmlformats.org/officeDocument/2006/relationships/oleObject" Target="embeddings/oleObject83.bin"/><Relationship Id="rId85" Type="http://schemas.openxmlformats.org/officeDocument/2006/relationships/oleObject" Target="embeddings/oleObject45.bin"/><Relationship Id="rId150" Type="http://schemas.openxmlformats.org/officeDocument/2006/relationships/oleObject" Target="embeddings/oleObject89.bin"/><Relationship Id="rId171" Type="http://schemas.openxmlformats.org/officeDocument/2006/relationships/oleObject" Target="embeddings/oleObject104.bin"/><Relationship Id="rId192" Type="http://schemas.openxmlformats.org/officeDocument/2006/relationships/oleObject" Target="embeddings/oleObject118.bin"/><Relationship Id="rId206" Type="http://schemas.openxmlformats.org/officeDocument/2006/relationships/image" Target="media/image68.wmf"/><Relationship Id="rId227" Type="http://schemas.openxmlformats.org/officeDocument/2006/relationships/oleObject" Target="embeddings/oleObject141.bin"/><Relationship Id="rId12" Type="http://schemas.openxmlformats.org/officeDocument/2006/relationships/image" Target="media/image5.wmf"/><Relationship Id="rId33" Type="http://schemas.openxmlformats.org/officeDocument/2006/relationships/oleObject" Target="embeddings/oleObject10.bin"/><Relationship Id="rId108" Type="http://schemas.openxmlformats.org/officeDocument/2006/relationships/image" Target="media/image34.wmf"/><Relationship Id="rId129" Type="http://schemas.openxmlformats.org/officeDocument/2006/relationships/image" Target="media/image43.wmf"/><Relationship Id="rId54" Type="http://schemas.openxmlformats.org/officeDocument/2006/relationships/oleObject" Target="embeddings/oleObject23.bin"/><Relationship Id="rId75" Type="http://schemas.openxmlformats.org/officeDocument/2006/relationships/oleObject" Target="embeddings/oleObject37.bin"/><Relationship Id="rId96" Type="http://schemas.openxmlformats.org/officeDocument/2006/relationships/oleObject" Target="embeddings/oleObject56.bin"/><Relationship Id="rId140" Type="http://schemas.openxmlformats.org/officeDocument/2006/relationships/image" Target="media/image46.wmf"/><Relationship Id="rId161" Type="http://schemas.openxmlformats.org/officeDocument/2006/relationships/oleObject" Target="embeddings/oleObject97.bin"/><Relationship Id="rId182" Type="http://schemas.openxmlformats.org/officeDocument/2006/relationships/image" Target="media/image59.wmf"/><Relationship Id="rId217" Type="http://schemas.openxmlformats.org/officeDocument/2006/relationships/oleObject" Target="embeddings/oleObject136.bin"/><Relationship Id="rId6" Type="http://schemas.openxmlformats.org/officeDocument/2006/relationships/footnotes" Target="footnotes.xml"/><Relationship Id="rId238" Type="http://schemas.openxmlformats.org/officeDocument/2006/relationships/theme" Target="theme/theme1.xml"/><Relationship Id="rId23" Type="http://schemas.openxmlformats.org/officeDocument/2006/relationships/hyperlink" Target="mailto:infogp@atsenergo.ru" TargetMode="External"/><Relationship Id="rId119" Type="http://schemas.openxmlformats.org/officeDocument/2006/relationships/oleObject" Target="embeddings/oleObject69.bin"/><Relationship Id="rId44" Type="http://schemas.openxmlformats.org/officeDocument/2006/relationships/oleObject" Target="embeddings/oleObject15.bin"/><Relationship Id="rId65" Type="http://schemas.openxmlformats.org/officeDocument/2006/relationships/image" Target="media/image27.wmf"/><Relationship Id="rId86" Type="http://schemas.openxmlformats.org/officeDocument/2006/relationships/oleObject" Target="embeddings/oleObject46.bin"/><Relationship Id="rId130" Type="http://schemas.openxmlformats.org/officeDocument/2006/relationships/oleObject" Target="embeddings/oleObject76.bin"/><Relationship Id="rId151" Type="http://schemas.openxmlformats.org/officeDocument/2006/relationships/oleObject" Target="embeddings/oleObject90.bin"/><Relationship Id="rId172" Type="http://schemas.openxmlformats.org/officeDocument/2006/relationships/oleObject" Target="embeddings/oleObject105.bin"/><Relationship Id="rId193" Type="http://schemas.openxmlformats.org/officeDocument/2006/relationships/oleObject" Target="embeddings/oleObject119.bin"/><Relationship Id="rId207" Type="http://schemas.openxmlformats.org/officeDocument/2006/relationships/oleObject" Target="embeddings/oleObject128.bin"/><Relationship Id="rId228" Type="http://schemas.openxmlformats.org/officeDocument/2006/relationships/image" Target="media/image76.wmf"/><Relationship Id="rId13" Type="http://schemas.openxmlformats.org/officeDocument/2006/relationships/oleObject" Target="embeddings/oleObject1.bin"/><Relationship Id="rId109" Type="http://schemas.openxmlformats.org/officeDocument/2006/relationships/oleObject" Target="embeddings/oleObject64.bin"/><Relationship Id="rId34" Type="http://schemas.openxmlformats.org/officeDocument/2006/relationships/image" Target="media/image14.wmf"/><Relationship Id="rId55" Type="http://schemas.openxmlformats.org/officeDocument/2006/relationships/image" Target="media/image22.wmf"/><Relationship Id="rId76" Type="http://schemas.openxmlformats.org/officeDocument/2006/relationships/oleObject" Target="embeddings/oleObject38.bin"/><Relationship Id="rId97" Type="http://schemas.openxmlformats.org/officeDocument/2006/relationships/oleObject" Target="embeddings/oleObject57.bin"/><Relationship Id="rId120" Type="http://schemas.openxmlformats.org/officeDocument/2006/relationships/oleObject" Target="embeddings/oleObject70.bin"/><Relationship Id="rId141" Type="http://schemas.openxmlformats.org/officeDocument/2006/relationships/oleObject" Target="embeddings/oleObject84.bin"/><Relationship Id="rId7" Type="http://schemas.openxmlformats.org/officeDocument/2006/relationships/endnotes" Target="endnotes.xml"/><Relationship Id="rId162" Type="http://schemas.openxmlformats.org/officeDocument/2006/relationships/image" Target="media/image54.wmf"/><Relationship Id="rId183" Type="http://schemas.openxmlformats.org/officeDocument/2006/relationships/oleObject" Target="embeddings/oleObject113.bin"/><Relationship Id="rId218" Type="http://schemas.openxmlformats.org/officeDocument/2006/relationships/image" Target="media/image71.wmf"/><Relationship Id="rId24" Type="http://schemas.openxmlformats.org/officeDocument/2006/relationships/image" Target="media/image9.wmf"/><Relationship Id="rId45" Type="http://schemas.openxmlformats.org/officeDocument/2006/relationships/image" Target="media/image20.wmf"/><Relationship Id="rId66" Type="http://schemas.openxmlformats.org/officeDocument/2006/relationships/oleObject" Target="embeddings/oleObject29.bin"/><Relationship Id="rId87" Type="http://schemas.openxmlformats.org/officeDocument/2006/relationships/oleObject" Target="embeddings/oleObject47.bin"/><Relationship Id="rId110" Type="http://schemas.openxmlformats.org/officeDocument/2006/relationships/image" Target="media/image35.wmf"/><Relationship Id="rId131" Type="http://schemas.openxmlformats.org/officeDocument/2006/relationships/image" Target="media/image44.wmf"/><Relationship Id="rId152" Type="http://schemas.openxmlformats.org/officeDocument/2006/relationships/oleObject" Target="embeddings/oleObject91.bin"/><Relationship Id="rId173" Type="http://schemas.openxmlformats.org/officeDocument/2006/relationships/oleObject" Target="embeddings/oleObject106.bin"/><Relationship Id="rId194" Type="http://schemas.openxmlformats.org/officeDocument/2006/relationships/oleObject" Target="embeddings/oleObject120.bin"/><Relationship Id="rId208" Type="http://schemas.openxmlformats.org/officeDocument/2006/relationships/image" Target="media/image69.wmf"/><Relationship Id="rId229" Type="http://schemas.openxmlformats.org/officeDocument/2006/relationships/oleObject" Target="embeddings/oleObject142.bin"/><Relationship Id="rId14" Type="http://schemas.openxmlformats.org/officeDocument/2006/relationships/image" Target="media/image6.wmf"/><Relationship Id="rId35" Type="http://schemas.openxmlformats.org/officeDocument/2006/relationships/image" Target="media/image15.wmf"/><Relationship Id="rId56" Type="http://schemas.openxmlformats.org/officeDocument/2006/relationships/oleObject" Target="embeddings/oleObject24.bin"/><Relationship Id="rId77" Type="http://schemas.openxmlformats.org/officeDocument/2006/relationships/image" Target="media/image29.wmf"/><Relationship Id="rId100" Type="http://schemas.openxmlformats.org/officeDocument/2006/relationships/oleObject" Target="embeddings/oleObject60.bin"/><Relationship Id="rId8" Type="http://schemas.openxmlformats.org/officeDocument/2006/relationships/image" Target="media/image1.wmf"/><Relationship Id="rId98" Type="http://schemas.openxmlformats.org/officeDocument/2006/relationships/oleObject" Target="embeddings/oleObject58.bin"/><Relationship Id="rId121" Type="http://schemas.openxmlformats.org/officeDocument/2006/relationships/oleObject" Target="embeddings/oleObject71.bin"/><Relationship Id="rId142" Type="http://schemas.openxmlformats.org/officeDocument/2006/relationships/image" Target="media/image47.wmf"/><Relationship Id="rId163" Type="http://schemas.openxmlformats.org/officeDocument/2006/relationships/oleObject" Target="embeddings/oleObject98.bin"/><Relationship Id="rId184" Type="http://schemas.openxmlformats.org/officeDocument/2006/relationships/image" Target="media/image60.wmf"/><Relationship Id="rId219" Type="http://schemas.openxmlformats.org/officeDocument/2006/relationships/oleObject" Target="embeddings/oleObject137.bin"/><Relationship Id="rId230" Type="http://schemas.openxmlformats.org/officeDocument/2006/relationships/oleObject" Target="embeddings/oleObject143.bin"/><Relationship Id="rId25" Type="http://schemas.openxmlformats.org/officeDocument/2006/relationships/image" Target="media/image10.emf"/><Relationship Id="rId46" Type="http://schemas.openxmlformats.org/officeDocument/2006/relationships/oleObject" Target="embeddings/oleObject16.bin"/><Relationship Id="rId67" Type="http://schemas.openxmlformats.org/officeDocument/2006/relationships/image" Target="media/image28.wmf"/><Relationship Id="rId88" Type="http://schemas.openxmlformats.org/officeDocument/2006/relationships/oleObject" Target="embeddings/oleObject48.bin"/><Relationship Id="rId111" Type="http://schemas.openxmlformats.org/officeDocument/2006/relationships/oleObject" Target="embeddings/oleObject65.bin"/><Relationship Id="rId132" Type="http://schemas.openxmlformats.org/officeDocument/2006/relationships/oleObject" Target="embeddings/oleObject77.bin"/><Relationship Id="rId153" Type="http://schemas.openxmlformats.org/officeDocument/2006/relationships/oleObject" Target="embeddings/oleObject92.bin"/><Relationship Id="rId174" Type="http://schemas.openxmlformats.org/officeDocument/2006/relationships/image" Target="media/image57.wmf"/><Relationship Id="rId195" Type="http://schemas.openxmlformats.org/officeDocument/2006/relationships/oleObject" Target="embeddings/oleObject121.bin"/><Relationship Id="rId209" Type="http://schemas.openxmlformats.org/officeDocument/2006/relationships/oleObject" Target="embeddings/oleObject129.bin"/><Relationship Id="rId190" Type="http://schemas.openxmlformats.org/officeDocument/2006/relationships/image" Target="media/image63.wmf"/><Relationship Id="rId204" Type="http://schemas.openxmlformats.org/officeDocument/2006/relationships/image" Target="media/image67.wmf"/><Relationship Id="rId220" Type="http://schemas.openxmlformats.org/officeDocument/2006/relationships/image" Target="media/image72.wmf"/><Relationship Id="rId225" Type="http://schemas.openxmlformats.org/officeDocument/2006/relationships/oleObject" Target="embeddings/oleObject140.bin"/><Relationship Id="rId15" Type="http://schemas.openxmlformats.org/officeDocument/2006/relationships/oleObject" Target="embeddings/oleObject2.bin"/><Relationship Id="rId36" Type="http://schemas.openxmlformats.org/officeDocument/2006/relationships/oleObject" Target="embeddings/oleObject11.bin"/><Relationship Id="rId57" Type="http://schemas.openxmlformats.org/officeDocument/2006/relationships/image" Target="media/image23.wmf"/><Relationship Id="rId106" Type="http://schemas.openxmlformats.org/officeDocument/2006/relationships/image" Target="media/image33.wmf"/><Relationship Id="rId127" Type="http://schemas.openxmlformats.org/officeDocument/2006/relationships/image" Target="media/image42.wmf"/><Relationship Id="rId10" Type="http://schemas.openxmlformats.org/officeDocument/2006/relationships/image" Target="media/image3.wmf"/><Relationship Id="rId31" Type="http://schemas.openxmlformats.org/officeDocument/2006/relationships/oleObject" Target="embeddings/oleObject8.bin"/><Relationship Id="rId52" Type="http://schemas.openxmlformats.org/officeDocument/2006/relationships/oleObject" Target="embeddings/oleObject22.bin"/><Relationship Id="rId73" Type="http://schemas.openxmlformats.org/officeDocument/2006/relationships/oleObject" Target="embeddings/oleObject35.bin"/><Relationship Id="rId78" Type="http://schemas.openxmlformats.org/officeDocument/2006/relationships/oleObject" Target="embeddings/oleObject39.bin"/><Relationship Id="rId94" Type="http://schemas.openxmlformats.org/officeDocument/2006/relationships/oleObject" Target="embeddings/oleObject54.bin"/><Relationship Id="rId99" Type="http://schemas.openxmlformats.org/officeDocument/2006/relationships/oleObject" Target="embeddings/oleObject59.bin"/><Relationship Id="rId101" Type="http://schemas.openxmlformats.org/officeDocument/2006/relationships/footer" Target="footer1.xml"/><Relationship Id="rId122" Type="http://schemas.openxmlformats.org/officeDocument/2006/relationships/oleObject" Target="embeddings/oleObject72.bin"/><Relationship Id="rId143" Type="http://schemas.openxmlformats.org/officeDocument/2006/relationships/oleObject" Target="embeddings/oleObject85.bin"/><Relationship Id="rId148" Type="http://schemas.openxmlformats.org/officeDocument/2006/relationships/image" Target="media/image50.wmf"/><Relationship Id="rId164" Type="http://schemas.openxmlformats.org/officeDocument/2006/relationships/oleObject" Target="embeddings/oleObject99.bin"/><Relationship Id="rId169" Type="http://schemas.openxmlformats.org/officeDocument/2006/relationships/oleObject" Target="embeddings/oleObject103.bin"/><Relationship Id="rId185" Type="http://schemas.openxmlformats.org/officeDocument/2006/relationships/oleObject" Target="embeddings/oleObject114.bin"/><Relationship Id="rId4" Type="http://schemas.openxmlformats.org/officeDocument/2006/relationships/settings" Target="settings.xml"/><Relationship Id="rId9" Type="http://schemas.openxmlformats.org/officeDocument/2006/relationships/image" Target="media/image2.wmf"/><Relationship Id="rId180" Type="http://schemas.openxmlformats.org/officeDocument/2006/relationships/oleObject" Target="embeddings/oleObject111.bin"/><Relationship Id="rId210" Type="http://schemas.openxmlformats.org/officeDocument/2006/relationships/image" Target="media/image70.wmf"/><Relationship Id="rId215" Type="http://schemas.openxmlformats.org/officeDocument/2006/relationships/oleObject" Target="embeddings/oleObject134.bin"/><Relationship Id="rId236" Type="http://schemas.openxmlformats.org/officeDocument/2006/relationships/header" Target="header1.xml"/><Relationship Id="rId26" Type="http://schemas.openxmlformats.org/officeDocument/2006/relationships/oleObject" Target="embeddings/_____Microsoft_Excel_97-2003.xls"/><Relationship Id="rId231" Type="http://schemas.openxmlformats.org/officeDocument/2006/relationships/oleObject" Target="embeddings/oleObject144.bin"/><Relationship Id="rId47" Type="http://schemas.openxmlformats.org/officeDocument/2006/relationships/oleObject" Target="embeddings/oleObject17.bin"/><Relationship Id="rId68" Type="http://schemas.openxmlformats.org/officeDocument/2006/relationships/oleObject" Target="embeddings/oleObject30.bin"/><Relationship Id="rId89" Type="http://schemas.openxmlformats.org/officeDocument/2006/relationships/oleObject" Target="embeddings/oleObject49.bin"/><Relationship Id="rId112" Type="http://schemas.openxmlformats.org/officeDocument/2006/relationships/image" Target="media/image36.wmf"/><Relationship Id="rId133" Type="http://schemas.openxmlformats.org/officeDocument/2006/relationships/oleObject" Target="embeddings/oleObject78.bin"/><Relationship Id="rId154" Type="http://schemas.openxmlformats.org/officeDocument/2006/relationships/oleObject" Target="embeddings/oleObject93.bin"/><Relationship Id="rId175" Type="http://schemas.openxmlformats.org/officeDocument/2006/relationships/oleObject" Target="embeddings/oleObject107.bin"/><Relationship Id="rId196" Type="http://schemas.openxmlformats.org/officeDocument/2006/relationships/oleObject" Target="embeddings/oleObject122.bin"/><Relationship Id="rId200" Type="http://schemas.openxmlformats.org/officeDocument/2006/relationships/image" Target="media/image65.wmf"/><Relationship Id="rId16" Type="http://schemas.openxmlformats.org/officeDocument/2006/relationships/image" Target="media/image7.wmf"/><Relationship Id="rId221" Type="http://schemas.openxmlformats.org/officeDocument/2006/relationships/oleObject" Target="embeddings/oleObject138.bin"/><Relationship Id="rId37" Type="http://schemas.openxmlformats.org/officeDocument/2006/relationships/image" Target="media/image16.wmf"/><Relationship Id="rId58" Type="http://schemas.openxmlformats.org/officeDocument/2006/relationships/oleObject" Target="embeddings/oleObject25.bin"/><Relationship Id="rId79" Type="http://schemas.openxmlformats.org/officeDocument/2006/relationships/image" Target="media/image30.wmf"/><Relationship Id="rId102" Type="http://schemas.openxmlformats.org/officeDocument/2006/relationships/image" Target="media/image31.wmf"/><Relationship Id="rId123" Type="http://schemas.openxmlformats.org/officeDocument/2006/relationships/image" Target="media/image40.wmf"/><Relationship Id="rId144" Type="http://schemas.openxmlformats.org/officeDocument/2006/relationships/image" Target="media/image48.wmf"/><Relationship Id="rId90" Type="http://schemas.openxmlformats.org/officeDocument/2006/relationships/oleObject" Target="embeddings/oleObject50.bin"/><Relationship Id="rId165" Type="http://schemas.openxmlformats.org/officeDocument/2006/relationships/oleObject" Target="embeddings/oleObject100.bin"/><Relationship Id="rId186" Type="http://schemas.openxmlformats.org/officeDocument/2006/relationships/image" Target="media/image61.wmf"/><Relationship Id="rId211" Type="http://schemas.openxmlformats.org/officeDocument/2006/relationships/oleObject" Target="embeddings/oleObject130.bin"/><Relationship Id="rId232" Type="http://schemas.openxmlformats.org/officeDocument/2006/relationships/oleObject" Target="embeddings/oleObject145.bin"/><Relationship Id="rId27" Type="http://schemas.openxmlformats.org/officeDocument/2006/relationships/image" Target="media/image11.wmf"/><Relationship Id="rId48" Type="http://schemas.openxmlformats.org/officeDocument/2006/relationships/oleObject" Target="embeddings/oleObject18.bin"/><Relationship Id="rId69" Type="http://schemas.openxmlformats.org/officeDocument/2006/relationships/oleObject" Target="embeddings/oleObject31.bin"/><Relationship Id="rId113" Type="http://schemas.openxmlformats.org/officeDocument/2006/relationships/oleObject" Target="embeddings/oleObject66.bin"/><Relationship Id="rId134" Type="http://schemas.openxmlformats.org/officeDocument/2006/relationships/oleObject" Target="embeddings/oleObject79.bin"/><Relationship Id="rId80" Type="http://schemas.openxmlformats.org/officeDocument/2006/relationships/oleObject" Target="embeddings/oleObject40.bin"/><Relationship Id="rId155" Type="http://schemas.openxmlformats.org/officeDocument/2006/relationships/oleObject" Target="embeddings/oleObject94.bin"/><Relationship Id="rId176" Type="http://schemas.openxmlformats.org/officeDocument/2006/relationships/image" Target="media/image58.wmf"/><Relationship Id="rId197" Type="http://schemas.openxmlformats.org/officeDocument/2006/relationships/image" Target="media/image64.wmf"/><Relationship Id="rId201" Type="http://schemas.openxmlformats.org/officeDocument/2006/relationships/oleObject" Target="embeddings/oleObject125.bin"/><Relationship Id="rId222" Type="http://schemas.openxmlformats.org/officeDocument/2006/relationships/image" Target="media/image73.wmf"/><Relationship Id="rId17" Type="http://schemas.openxmlformats.org/officeDocument/2006/relationships/oleObject" Target="embeddings/oleObject3.bin"/><Relationship Id="rId38" Type="http://schemas.openxmlformats.org/officeDocument/2006/relationships/oleObject" Target="embeddings/oleObject12.bin"/><Relationship Id="rId59" Type="http://schemas.openxmlformats.org/officeDocument/2006/relationships/image" Target="media/image24.wmf"/><Relationship Id="rId103" Type="http://schemas.openxmlformats.org/officeDocument/2006/relationships/oleObject" Target="embeddings/oleObject61.bin"/><Relationship Id="rId124" Type="http://schemas.openxmlformats.org/officeDocument/2006/relationships/oleObject" Target="embeddings/oleObject73.bin"/><Relationship Id="rId70" Type="http://schemas.openxmlformats.org/officeDocument/2006/relationships/oleObject" Target="embeddings/oleObject32.bin"/><Relationship Id="rId91" Type="http://schemas.openxmlformats.org/officeDocument/2006/relationships/oleObject" Target="embeddings/oleObject51.bin"/><Relationship Id="rId145" Type="http://schemas.openxmlformats.org/officeDocument/2006/relationships/oleObject" Target="embeddings/oleObject86.bin"/><Relationship Id="rId166" Type="http://schemas.openxmlformats.org/officeDocument/2006/relationships/oleObject" Target="embeddings/oleObject101.bin"/><Relationship Id="rId187" Type="http://schemas.openxmlformats.org/officeDocument/2006/relationships/oleObject" Target="embeddings/oleObject115.bin"/><Relationship Id="rId1" Type="http://schemas.openxmlformats.org/officeDocument/2006/relationships/customXml" Target="../customXml/item1.xml"/><Relationship Id="rId212" Type="http://schemas.openxmlformats.org/officeDocument/2006/relationships/oleObject" Target="embeddings/oleObject131.bin"/><Relationship Id="rId233" Type="http://schemas.openxmlformats.org/officeDocument/2006/relationships/oleObject" Target="embeddings/oleObject146.bin"/><Relationship Id="rId28" Type="http://schemas.openxmlformats.org/officeDocument/2006/relationships/image" Target="media/image12.wmf"/><Relationship Id="rId49" Type="http://schemas.openxmlformats.org/officeDocument/2006/relationships/oleObject" Target="embeddings/oleObject19.bin"/><Relationship Id="rId114" Type="http://schemas.openxmlformats.org/officeDocument/2006/relationships/image" Target="media/image37.wmf"/><Relationship Id="rId60" Type="http://schemas.openxmlformats.org/officeDocument/2006/relationships/oleObject" Target="embeddings/oleObject26.bin"/><Relationship Id="rId81" Type="http://schemas.openxmlformats.org/officeDocument/2006/relationships/oleObject" Target="embeddings/oleObject41.bin"/><Relationship Id="rId135" Type="http://schemas.openxmlformats.org/officeDocument/2006/relationships/oleObject" Target="embeddings/oleObject80.bin"/><Relationship Id="rId156" Type="http://schemas.openxmlformats.org/officeDocument/2006/relationships/image" Target="media/image51.wmf"/><Relationship Id="rId177" Type="http://schemas.openxmlformats.org/officeDocument/2006/relationships/oleObject" Target="embeddings/oleObject108.bin"/><Relationship Id="rId198" Type="http://schemas.openxmlformats.org/officeDocument/2006/relationships/oleObject" Target="embeddings/oleObject123.bin"/><Relationship Id="rId202" Type="http://schemas.openxmlformats.org/officeDocument/2006/relationships/image" Target="media/image66.wmf"/><Relationship Id="rId223" Type="http://schemas.openxmlformats.org/officeDocument/2006/relationships/oleObject" Target="embeddings/oleObject139.bin"/><Relationship Id="rId18" Type="http://schemas.openxmlformats.org/officeDocument/2006/relationships/oleObject" Target="embeddings/oleObject4.bin"/><Relationship Id="rId39" Type="http://schemas.openxmlformats.org/officeDocument/2006/relationships/image" Target="media/image17.wmf"/><Relationship Id="rId50" Type="http://schemas.openxmlformats.org/officeDocument/2006/relationships/oleObject" Target="embeddings/oleObject20.bin"/><Relationship Id="rId104" Type="http://schemas.openxmlformats.org/officeDocument/2006/relationships/image" Target="media/image32.wmf"/><Relationship Id="rId125" Type="http://schemas.openxmlformats.org/officeDocument/2006/relationships/image" Target="media/image41.wmf"/><Relationship Id="rId146" Type="http://schemas.openxmlformats.org/officeDocument/2006/relationships/image" Target="media/image49.wmf"/><Relationship Id="rId167" Type="http://schemas.openxmlformats.org/officeDocument/2006/relationships/oleObject" Target="embeddings/oleObject102.bin"/><Relationship Id="rId188" Type="http://schemas.openxmlformats.org/officeDocument/2006/relationships/image" Target="media/image62.wmf"/><Relationship Id="rId71" Type="http://schemas.openxmlformats.org/officeDocument/2006/relationships/oleObject" Target="embeddings/oleObject33.bin"/><Relationship Id="rId92" Type="http://schemas.openxmlformats.org/officeDocument/2006/relationships/oleObject" Target="embeddings/oleObject52.bin"/><Relationship Id="rId213" Type="http://schemas.openxmlformats.org/officeDocument/2006/relationships/oleObject" Target="embeddings/oleObject132.bin"/><Relationship Id="rId234" Type="http://schemas.openxmlformats.org/officeDocument/2006/relationships/oleObject" Target="embeddings/oleObject147.bin"/><Relationship Id="rId2" Type="http://schemas.openxmlformats.org/officeDocument/2006/relationships/numbering" Target="numbering.xml"/><Relationship Id="rId29" Type="http://schemas.openxmlformats.org/officeDocument/2006/relationships/oleObject" Target="embeddings/oleObject7.bin"/><Relationship Id="rId40" Type="http://schemas.openxmlformats.org/officeDocument/2006/relationships/oleObject" Target="embeddings/oleObject13.bin"/><Relationship Id="rId115" Type="http://schemas.openxmlformats.org/officeDocument/2006/relationships/oleObject" Target="embeddings/oleObject67.bin"/><Relationship Id="rId136" Type="http://schemas.openxmlformats.org/officeDocument/2006/relationships/oleObject" Target="embeddings/oleObject81.bin"/><Relationship Id="rId157" Type="http://schemas.openxmlformats.org/officeDocument/2006/relationships/oleObject" Target="embeddings/oleObject95.bin"/><Relationship Id="rId178" Type="http://schemas.openxmlformats.org/officeDocument/2006/relationships/oleObject" Target="embeddings/oleObject109.bin"/><Relationship Id="rId61" Type="http://schemas.openxmlformats.org/officeDocument/2006/relationships/image" Target="media/image25.wmf"/><Relationship Id="rId82" Type="http://schemas.openxmlformats.org/officeDocument/2006/relationships/oleObject" Target="embeddings/oleObject42.bin"/><Relationship Id="rId199" Type="http://schemas.openxmlformats.org/officeDocument/2006/relationships/oleObject" Target="embeddings/oleObject124.bin"/><Relationship Id="rId203" Type="http://schemas.openxmlformats.org/officeDocument/2006/relationships/oleObject" Target="embeddings/oleObject126.bin"/><Relationship Id="rId19" Type="http://schemas.openxmlformats.org/officeDocument/2006/relationships/oleObject" Target="embeddings/oleObject5.bin"/><Relationship Id="rId224" Type="http://schemas.openxmlformats.org/officeDocument/2006/relationships/image" Target="media/image74.wmf"/><Relationship Id="rId30" Type="http://schemas.openxmlformats.org/officeDocument/2006/relationships/image" Target="media/image13.wmf"/><Relationship Id="rId105" Type="http://schemas.openxmlformats.org/officeDocument/2006/relationships/oleObject" Target="embeddings/oleObject62.bin"/><Relationship Id="rId126" Type="http://schemas.openxmlformats.org/officeDocument/2006/relationships/oleObject" Target="embeddings/oleObject74.bin"/><Relationship Id="rId147" Type="http://schemas.openxmlformats.org/officeDocument/2006/relationships/oleObject" Target="embeddings/oleObject87.bin"/><Relationship Id="rId168" Type="http://schemas.openxmlformats.org/officeDocument/2006/relationships/image" Target="media/image55.wmf"/><Relationship Id="rId51" Type="http://schemas.openxmlformats.org/officeDocument/2006/relationships/oleObject" Target="embeddings/oleObject21.bin"/><Relationship Id="rId72" Type="http://schemas.openxmlformats.org/officeDocument/2006/relationships/oleObject" Target="embeddings/oleObject34.bin"/><Relationship Id="rId93" Type="http://schemas.openxmlformats.org/officeDocument/2006/relationships/oleObject" Target="embeddings/oleObject53.bin"/><Relationship Id="rId189" Type="http://schemas.openxmlformats.org/officeDocument/2006/relationships/oleObject" Target="embeddings/oleObject116.bin"/><Relationship Id="rId3" Type="http://schemas.openxmlformats.org/officeDocument/2006/relationships/styles" Target="styles.xml"/><Relationship Id="rId214" Type="http://schemas.openxmlformats.org/officeDocument/2006/relationships/oleObject" Target="embeddings/oleObject133.bin"/><Relationship Id="rId235" Type="http://schemas.openxmlformats.org/officeDocument/2006/relationships/oleObject" Target="embeddings/oleObject148.bin"/><Relationship Id="rId116" Type="http://schemas.openxmlformats.org/officeDocument/2006/relationships/image" Target="media/image38.wmf"/><Relationship Id="rId137" Type="http://schemas.openxmlformats.org/officeDocument/2006/relationships/oleObject" Target="embeddings/oleObject82.bin"/><Relationship Id="rId158" Type="http://schemas.openxmlformats.org/officeDocument/2006/relationships/image" Target="media/image52.wmf"/><Relationship Id="rId20" Type="http://schemas.openxmlformats.org/officeDocument/2006/relationships/oleObject" Target="embeddings/oleObject6.bin"/><Relationship Id="rId41" Type="http://schemas.openxmlformats.org/officeDocument/2006/relationships/image" Target="media/image18.wmf"/><Relationship Id="rId62" Type="http://schemas.openxmlformats.org/officeDocument/2006/relationships/oleObject" Target="embeddings/oleObject27.bin"/><Relationship Id="rId83" Type="http://schemas.openxmlformats.org/officeDocument/2006/relationships/oleObject" Target="embeddings/oleObject43.bin"/><Relationship Id="rId179" Type="http://schemas.openxmlformats.org/officeDocument/2006/relationships/oleObject" Target="embeddings/oleObject110.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057BB-2B40-4B4B-A366-5E47D548E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56</Pages>
  <Words>35725</Words>
  <Characters>203635</Characters>
  <Application>Microsoft Office Word</Application>
  <DocSecurity>0</DocSecurity>
  <Lines>1696</Lines>
  <Paragraphs>477</Paragraphs>
  <ScaleCrop>false</ScaleCrop>
  <HeadingPairs>
    <vt:vector size="2" baseType="variant">
      <vt:variant>
        <vt:lpstr>Название</vt:lpstr>
      </vt:variant>
      <vt:variant>
        <vt:i4>1</vt:i4>
      </vt:variant>
    </vt:vector>
  </HeadingPairs>
  <TitlesOfParts>
    <vt:vector size="1" baseType="lpstr">
      <vt:lpstr/>
    </vt:vector>
  </TitlesOfParts>
  <Company>ATS</Company>
  <LinksUpToDate>false</LinksUpToDate>
  <CharactersWithSpaces>238883</CharactersWithSpaces>
  <SharedDoc>false</SharedDoc>
  <HLinks>
    <vt:vector size="18" baseType="variant">
      <vt:variant>
        <vt:i4>131112</vt:i4>
      </vt:variant>
      <vt:variant>
        <vt:i4>546</vt:i4>
      </vt:variant>
      <vt:variant>
        <vt:i4>0</vt:i4>
      </vt:variant>
      <vt:variant>
        <vt:i4>5</vt:i4>
      </vt:variant>
      <vt:variant>
        <vt:lpwstr>mailto:infogp@atsenergo.ru</vt:lpwstr>
      </vt:variant>
      <vt:variant>
        <vt:lpwstr/>
      </vt:variant>
      <vt:variant>
        <vt:i4>131112</vt:i4>
      </vt:variant>
      <vt:variant>
        <vt:i4>543</vt:i4>
      </vt:variant>
      <vt:variant>
        <vt:i4>0</vt:i4>
      </vt:variant>
      <vt:variant>
        <vt:i4>5</vt:i4>
      </vt:variant>
      <vt:variant>
        <vt:lpwstr>mailto:infogp@atsenergo.ru</vt:lpwstr>
      </vt:variant>
      <vt:variant>
        <vt:lpwstr/>
      </vt:variant>
      <vt:variant>
        <vt:i4>1703967</vt:i4>
      </vt:variant>
      <vt:variant>
        <vt:i4>0</vt:i4>
      </vt:variant>
      <vt:variant>
        <vt:i4>0</vt:i4>
      </vt:variant>
      <vt:variant>
        <vt:i4>5</vt:i4>
      </vt:variant>
      <vt:variant>
        <vt:lpwstr>https://regulation.gov.ru/Regulation/Npa/PublicView?npaID=149827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Горященко Наталья</dc:creator>
  <cp:keywords/>
  <dc:description/>
  <cp:lastModifiedBy>Гирина Марина Владимировна</cp:lastModifiedBy>
  <cp:revision>28</cp:revision>
  <cp:lastPrinted>2024-12-10T14:10:00Z</cp:lastPrinted>
  <dcterms:created xsi:type="dcterms:W3CDTF">2024-12-13T06:58:00Z</dcterms:created>
  <dcterms:modified xsi:type="dcterms:W3CDTF">2024-12-23T08:37:00Z</dcterms:modified>
</cp:coreProperties>
</file>