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3864" w:rsidRPr="007203A4" w:rsidRDefault="00AF3864" w:rsidP="00AF3864">
      <w:pPr>
        <w:pStyle w:val="40"/>
        <w:jc w:val="left"/>
        <w:rPr>
          <w:rFonts w:ascii="Garamond" w:hAnsi="Garamond"/>
          <w:b/>
          <w:bCs/>
          <w:sz w:val="28"/>
          <w:szCs w:val="28"/>
          <w:lang w:eastAsia="ru-RU"/>
        </w:rPr>
      </w:pPr>
      <w:r>
        <w:rPr>
          <w:rFonts w:ascii="Garamond" w:hAnsi="Garamond" w:cs="Tahoma"/>
          <w:b/>
          <w:sz w:val="28"/>
          <w:szCs w:val="28"/>
          <w:lang w:val="en-US" w:eastAsia="ru-RU"/>
        </w:rPr>
        <w:t>VIII</w:t>
      </w:r>
      <w:r w:rsidRPr="00AF3864">
        <w:rPr>
          <w:rFonts w:ascii="Garamond" w:hAnsi="Garamond" w:cs="Tahoma"/>
          <w:b/>
          <w:sz w:val="28"/>
          <w:szCs w:val="28"/>
          <w:lang w:eastAsia="ru-RU"/>
        </w:rPr>
        <w:t xml:space="preserve">.5. </w:t>
      </w:r>
      <w:r w:rsidR="00DB489E">
        <w:rPr>
          <w:rFonts w:ascii="Garamond" w:hAnsi="Garamond"/>
          <w:b/>
          <w:bCs/>
          <w:sz w:val="28"/>
          <w:szCs w:val="28"/>
          <w:lang w:eastAsia="ru-RU"/>
        </w:rPr>
        <w:t xml:space="preserve">Изменения, связанные с особенностями определения цены продажи электрической энергии единым закупщиком </w:t>
      </w:r>
    </w:p>
    <w:p w:rsidR="001E5E81" w:rsidRPr="00AF3864" w:rsidRDefault="001E5E81" w:rsidP="001E5E81">
      <w:pPr>
        <w:jc w:val="right"/>
        <w:rPr>
          <w:rFonts w:ascii="Garamond" w:hAnsi="Garamond"/>
          <w:b/>
          <w:bCs/>
          <w:sz w:val="28"/>
          <w:szCs w:val="28"/>
          <w:lang w:val="en-US"/>
        </w:rPr>
      </w:pPr>
      <w:r w:rsidRPr="007203A4">
        <w:rPr>
          <w:rFonts w:ascii="Garamond" w:hAnsi="Garamond"/>
          <w:b/>
          <w:bCs/>
          <w:sz w:val="28"/>
          <w:szCs w:val="28"/>
        </w:rPr>
        <w:t xml:space="preserve">Приложение № </w:t>
      </w:r>
      <w:r w:rsidR="00AF3864">
        <w:rPr>
          <w:rFonts w:ascii="Garamond" w:hAnsi="Garamond"/>
          <w:b/>
          <w:bCs/>
          <w:sz w:val="28"/>
          <w:szCs w:val="28"/>
          <w:lang w:val="en-US"/>
        </w:rPr>
        <w:t>8.5</w:t>
      </w:r>
    </w:p>
    <w:p w:rsidR="00006A98" w:rsidRPr="000D5080" w:rsidRDefault="00006A98" w:rsidP="00006A98">
      <w:pPr>
        <w:jc w:val="right"/>
        <w:rPr>
          <w:rFonts w:ascii="Garamond" w:hAnsi="Garamond" w:cs="Tahoma"/>
          <w:b/>
          <w:sz w:val="28"/>
          <w:szCs w:val="28"/>
        </w:rPr>
      </w:pPr>
    </w:p>
    <w:tbl>
      <w:tblPr>
        <w:tblW w:w="15055" w:type="dxa"/>
        <w:tblInd w:w="108" w:type="dxa"/>
        <w:tblLayout w:type="fixed"/>
        <w:tblLook w:val="0000" w:firstRow="0" w:lastRow="0" w:firstColumn="0" w:lastColumn="0" w:noHBand="0" w:noVBand="0"/>
      </w:tblPr>
      <w:tblGrid>
        <w:gridCol w:w="15055"/>
      </w:tblGrid>
      <w:tr w:rsidR="00911560" w:rsidRPr="004654B1" w:rsidTr="007203A4">
        <w:trPr>
          <w:trHeight w:val="1228"/>
        </w:trPr>
        <w:tc>
          <w:tcPr>
            <w:tcW w:w="15055" w:type="dxa"/>
            <w:tcBorders>
              <w:top w:val="single" w:sz="4" w:space="0" w:color="000000"/>
              <w:left w:val="single" w:sz="4" w:space="0" w:color="000000"/>
              <w:bottom w:val="single" w:sz="4" w:space="0" w:color="000000"/>
              <w:right w:val="single" w:sz="4" w:space="0" w:color="000000"/>
            </w:tcBorders>
          </w:tcPr>
          <w:p w:rsidR="00F56883" w:rsidRPr="00F17780" w:rsidRDefault="00F56883" w:rsidP="00704F28">
            <w:pPr>
              <w:widowControl w:val="0"/>
              <w:snapToGrid w:val="0"/>
              <w:rPr>
                <w:rFonts w:ascii="Garamond" w:hAnsi="Garamond"/>
              </w:rPr>
            </w:pPr>
            <w:r w:rsidRPr="00F17780">
              <w:rPr>
                <w:rFonts w:ascii="Garamond" w:hAnsi="Garamond"/>
                <w:b/>
              </w:rPr>
              <w:t>Инициатор:</w:t>
            </w:r>
            <w:r>
              <w:rPr>
                <w:rFonts w:ascii="Garamond" w:hAnsi="Garamond"/>
              </w:rPr>
              <w:t xml:space="preserve"> </w:t>
            </w:r>
            <w:r w:rsidR="007D5F21" w:rsidRPr="007D5F21">
              <w:rPr>
                <w:rFonts w:ascii="Garamond" w:hAnsi="Garamond"/>
              </w:rPr>
              <w:t>Ассоциация «НП Совет рынка».</w:t>
            </w:r>
          </w:p>
          <w:p w:rsidR="00911560" w:rsidRDefault="00F56883" w:rsidP="00DB489E">
            <w:pPr>
              <w:pStyle w:val="ConsPlusNormal"/>
              <w:ind w:firstLine="0"/>
              <w:jc w:val="both"/>
              <w:rPr>
                <w:rFonts w:ascii="Garamond" w:hAnsi="Garamond" w:cs="Times New Roman"/>
                <w:sz w:val="24"/>
                <w:szCs w:val="24"/>
              </w:rPr>
            </w:pPr>
            <w:r w:rsidRPr="00F17780">
              <w:rPr>
                <w:rFonts w:ascii="Garamond" w:hAnsi="Garamond"/>
                <w:b/>
                <w:sz w:val="24"/>
                <w:szCs w:val="24"/>
              </w:rPr>
              <w:t>Обоснование:</w:t>
            </w:r>
            <w:r w:rsidR="007D5F21">
              <w:rPr>
                <w:rFonts w:ascii="Garamond" w:hAnsi="Garamond"/>
                <w:b/>
                <w:sz w:val="24"/>
                <w:szCs w:val="24"/>
              </w:rPr>
              <w:t xml:space="preserve"> </w:t>
            </w:r>
            <w:r w:rsidR="007D5F21" w:rsidRPr="00E2676F">
              <w:rPr>
                <w:rFonts w:ascii="Garamond" w:hAnsi="Garamond"/>
                <w:sz w:val="24"/>
                <w:szCs w:val="24"/>
              </w:rPr>
              <w:t>о</w:t>
            </w:r>
            <w:r w:rsidR="007D5F21" w:rsidRPr="007D5F21">
              <w:rPr>
                <w:rFonts w:ascii="Garamond" w:hAnsi="Garamond" w:cs="Times New Roman"/>
                <w:sz w:val="24"/>
                <w:szCs w:val="24"/>
              </w:rPr>
              <w:t xml:space="preserve">пределить </w:t>
            </w:r>
            <w:r w:rsidR="003204E7">
              <w:rPr>
                <w:rFonts w:ascii="Garamond" w:hAnsi="Garamond" w:cs="Times New Roman"/>
                <w:sz w:val="24"/>
                <w:szCs w:val="24"/>
              </w:rPr>
              <w:t xml:space="preserve">особый порядок определения средневзвешенной величины при </w:t>
            </w:r>
            <w:r w:rsidR="003204E7" w:rsidRPr="003204E7">
              <w:rPr>
                <w:rFonts w:ascii="Garamond" w:hAnsi="Garamond" w:cs="Times New Roman"/>
                <w:sz w:val="24"/>
                <w:szCs w:val="24"/>
              </w:rPr>
              <w:t>расчет</w:t>
            </w:r>
            <w:r w:rsidR="003204E7">
              <w:rPr>
                <w:rFonts w:ascii="Garamond" w:hAnsi="Garamond" w:cs="Times New Roman"/>
                <w:sz w:val="24"/>
                <w:szCs w:val="24"/>
              </w:rPr>
              <w:t xml:space="preserve">е </w:t>
            </w:r>
            <w:proofErr w:type="gramStart"/>
            <w:r w:rsidR="003204E7">
              <w:rPr>
                <w:rFonts w:ascii="Garamond" w:hAnsi="Garamond" w:cs="Times New Roman"/>
                <w:sz w:val="24"/>
                <w:szCs w:val="24"/>
              </w:rPr>
              <w:t>КО</w:t>
            </w:r>
            <w:r w:rsidR="003204E7" w:rsidRPr="003204E7">
              <w:rPr>
                <w:rFonts w:ascii="Garamond" w:hAnsi="Garamond" w:cs="Times New Roman"/>
                <w:sz w:val="24"/>
                <w:szCs w:val="24"/>
              </w:rPr>
              <w:t xml:space="preserve"> объемов</w:t>
            </w:r>
            <w:proofErr w:type="gramEnd"/>
            <w:r w:rsidR="003204E7" w:rsidRPr="003204E7">
              <w:rPr>
                <w:rFonts w:ascii="Garamond" w:hAnsi="Garamond" w:cs="Times New Roman"/>
                <w:sz w:val="24"/>
                <w:szCs w:val="24"/>
              </w:rPr>
              <w:t xml:space="preserve"> и стоимости электрической энергии по результатам конкурентного отбора ценовых заявок на сутки вперед, поставляемой производителями электрической энергии (мощности) единому закупщику с использованием генерирующих объектов, расположенных на территориях новых субъектов РФ</w:t>
            </w:r>
            <w:r w:rsidR="007D5F21" w:rsidRPr="007D5F21">
              <w:rPr>
                <w:rFonts w:ascii="Garamond" w:hAnsi="Garamond" w:cs="Times New Roman"/>
                <w:sz w:val="24"/>
                <w:szCs w:val="24"/>
              </w:rPr>
              <w:t>.</w:t>
            </w:r>
          </w:p>
          <w:p w:rsidR="007203A4" w:rsidRPr="00C06E45" w:rsidRDefault="007203A4" w:rsidP="00DB489E">
            <w:pPr>
              <w:pStyle w:val="ConsPlusNormal"/>
              <w:ind w:firstLine="0"/>
              <w:jc w:val="both"/>
              <w:rPr>
                <w:rFonts w:ascii="Garamond" w:hAnsi="Garamond"/>
                <w:sz w:val="24"/>
                <w:szCs w:val="24"/>
              </w:rPr>
            </w:pPr>
            <w:r w:rsidRPr="00F17780">
              <w:rPr>
                <w:rFonts w:ascii="Garamond" w:hAnsi="Garamond"/>
                <w:b/>
                <w:sz w:val="24"/>
                <w:szCs w:val="24"/>
              </w:rPr>
              <w:t>Дата вступления в силу:</w:t>
            </w:r>
            <w:r>
              <w:rPr>
                <w:rFonts w:ascii="Garamond" w:hAnsi="Garamond"/>
                <w:b/>
                <w:sz w:val="24"/>
                <w:szCs w:val="24"/>
              </w:rPr>
              <w:t xml:space="preserve"> </w:t>
            </w:r>
            <w:r w:rsidRPr="007D5F21">
              <w:rPr>
                <w:rFonts w:ascii="Garamond" w:hAnsi="Garamond"/>
                <w:sz w:val="24"/>
                <w:szCs w:val="24"/>
              </w:rPr>
              <w:t xml:space="preserve">1 </w:t>
            </w:r>
            <w:r>
              <w:rPr>
                <w:rFonts w:ascii="Garamond" w:hAnsi="Garamond"/>
                <w:sz w:val="24"/>
                <w:szCs w:val="24"/>
              </w:rPr>
              <w:t>января 2024</w:t>
            </w:r>
            <w:r w:rsidRPr="007D5F21">
              <w:rPr>
                <w:rFonts w:ascii="Garamond" w:hAnsi="Garamond"/>
                <w:sz w:val="24"/>
                <w:szCs w:val="24"/>
              </w:rPr>
              <w:t xml:space="preserve"> года</w:t>
            </w:r>
            <w:r>
              <w:rPr>
                <w:rFonts w:ascii="Garamond" w:hAnsi="Garamond"/>
                <w:sz w:val="24"/>
                <w:szCs w:val="24"/>
              </w:rPr>
              <w:t>.</w:t>
            </w:r>
          </w:p>
        </w:tc>
      </w:tr>
    </w:tbl>
    <w:p w:rsidR="00305357" w:rsidRPr="001E5E81" w:rsidRDefault="00305357" w:rsidP="0048647C">
      <w:pPr>
        <w:jc w:val="both"/>
        <w:rPr>
          <w:rFonts w:ascii="Garamond" w:hAnsi="Garamond" w:cs="Garamond"/>
          <w:sz w:val="22"/>
          <w:szCs w:val="22"/>
        </w:rPr>
      </w:pPr>
    </w:p>
    <w:p w:rsidR="00B945B2" w:rsidRPr="007203A4" w:rsidRDefault="00B945B2" w:rsidP="002A7A62">
      <w:pPr>
        <w:pStyle w:val="a9"/>
        <w:spacing w:before="0"/>
        <w:ind w:left="142"/>
        <w:jc w:val="left"/>
        <w:rPr>
          <w:rFonts w:cs="Garamond"/>
          <w:b w:val="0"/>
          <w:bCs w:val="0"/>
          <w:sz w:val="26"/>
          <w:szCs w:val="26"/>
        </w:rPr>
      </w:pPr>
      <w:r w:rsidRPr="007203A4">
        <w:rPr>
          <w:rFonts w:cs="Garamond"/>
          <w:sz w:val="26"/>
          <w:szCs w:val="26"/>
        </w:rPr>
        <w:t>Предложения по изменениям и дополнениям в РЕГЛАМЕНТ РАСЧЕТА ПЛАНОВЫХ ОБЪЕМОВ ПРОИЗВОДСТВА И ПОТРЕБЛЕНИЯ И РАСЧЕТА СТОИМОСТИ ЭЛЕКТРОЭНЕРГИИ НА СУТКИ ВПЕРЕД (Приложение № 8</w:t>
      </w:r>
      <w:r w:rsidR="002A7A62" w:rsidRPr="007203A4">
        <w:rPr>
          <w:rFonts w:cs="Garamond"/>
          <w:sz w:val="26"/>
          <w:szCs w:val="26"/>
        </w:rPr>
        <w:t xml:space="preserve"> к Договору о </w:t>
      </w:r>
      <w:r w:rsidRPr="007203A4">
        <w:rPr>
          <w:rFonts w:cs="Garamond"/>
          <w:sz w:val="26"/>
          <w:szCs w:val="26"/>
        </w:rPr>
        <w:t>присоединении к торговой системе оптового рынка)</w:t>
      </w:r>
    </w:p>
    <w:p w:rsidR="00B945B2" w:rsidRPr="001E5E81" w:rsidRDefault="00B945B2" w:rsidP="00B945B2">
      <w:pPr>
        <w:pStyle w:val="a9"/>
        <w:spacing w:before="0"/>
        <w:jc w:val="both"/>
        <w:rPr>
          <w:rFonts w:cs="Garamond"/>
          <w:sz w:val="22"/>
          <w:szCs w:val="22"/>
        </w:rPr>
      </w:pPr>
    </w:p>
    <w:tbl>
      <w:tblPr>
        <w:tblStyle w:val="af7"/>
        <w:tblW w:w="15062" w:type="dxa"/>
        <w:tblInd w:w="113" w:type="dxa"/>
        <w:tblLayout w:type="fixed"/>
        <w:tblLook w:val="04A0" w:firstRow="1" w:lastRow="0" w:firstColumn="1" w:lastColumn="0" w:noHBand="0" w:noVBand="1"/>
      </w:tblPr>
      <w:tblGrid>
        <w:gridCol w:w="896"/>
        <w:gridCol w:w="7066"/>
        <w:gridCol w:w="7100"/>
      </w:tblGrid>
      <w:tr w:rsidR="00B945B2" w:rsidRPr="001E5E81" w:rsidTr="00F14040">
        <w:trPr>
          <w:tblHeader/>
        </w:trPr>
        <w:tc>
          <w:tcPr>
            <w:tcW w:w="896" w:type="dxa"/>
            <w:vAlign w:val="center"/>
          </w:tcPr>
          <w:p w:rsidR="00B945B2" w:rsidRPr="001E5E81" w:rsidRDefault="00B945B2" w:rsidP="00B945B2">
            <w:pPr>
              <w:widowControl w:val="0"/>
              <w:jc w:val="center"/>
              <w:rPr>
                <w:rFonts w:ascii="Garamond" w:hAnsi="Garamond"/>
                <w:b/>
                <w:bCs/>
                <w:sz w:val="22"/>
                <w:szCs w:val="22"/>
              </w:rPr>
            </w:pPr>
            <w:r w:rsidRPr="001E5E81">
              <w:rPr>
                <w:rFonts w:ascii="Garamond" w:hAnsi="Garamond"/>
                <w:b/>
                <w:bCs/>
                <w:sz w:val="22"/>
                <w:szCs w:val="22"/>
              </w:rPr>
              <w:t>№ пункта</w:t>
            </w:r>
          </w:p>
        </w:tc>
        <w:tc>
          <w:tcPr>
            <w:tcW w:w="7066" w:type="dxa"/>
          </w:tcPr>
          <w:p w:rsidR="00B945B2" w:rsidRPr="001E5E81" w:rsidRDefault="00B945B2" w:rsidP="00B945B2">
            <w:pPr>
              <w:widowControl w:val="0"/>
              <w:jc w:val="center"/>
              <w:rPr>
                <w:rFonts w:ascii="Garamond" w:hAnsi="Garamond"/>
                <w:b/>
                <w:bCs/>
                <w:sz w:val="22"/>
                <w:szCs w:val="22"/>
              </w:rPr>
            </w:pPr>
            <w:r w:rsidRPr="001E5E81">
              <w:rPr>
                <w:rFonts w:ascii="Garamond" w:hAnsi="Garamond"/>
                <w:b/>
                <w:bCs/>
                <w:sz w:val="22"/>
                <w:szCs w:val="22"/>
              </w:rPr>
              <w:t>Редакция, действующая на момент</w:t>
            </w:r>
          </w:p>
          <w:p w:rsidR="00B945B2" w:rsidRPr="001E5E81" w:rsidRDefault="00B945B2" w:rsidP="00B945B2">
            <w:pPr>
              <w:widowControl w:val="0"/>
              <w:jc w:val="center"/>
              <w:rPr>
                <w:rFonts w:ascii="Garamond" w:hAnsi="Garamond"/>
                <w:b/>
                <w:bCs/>
                <w:sz w:val="22"/>
                <w:szCs w:val="22"/>
              </w:rPr>
            </w:pPr>
            <w:r w:rsidRPr="001E5E81">
              <w:rPr>
                <w:rFonts w:ascii="Garamond" w:hAnsi="Garamond"/>
                <w:b/>
                <w:bCs/>
                <w:sz w:val="22"/>
                <w:szCs w:val="22"/>
              </w:rPr>
              <w:t>вступления в силу изменений</w:t>
            </w:r>
          </w:p>
        </w:tc>
        <w:tc>
          <w:tcPr>
            <w:tcW w:w="7100" w:type="dxa"/>
          </w:tcPr>
          <w:p w:rsidR="00B945B2" w:rsidRPr="001E5E81" w:rsidRDefault="00B945B2" w:rsidP="00B945B2">
            <w:pPr>
              <w:widowControl w:val="0"/>
              <w:ind w:firstLine="33"/>
              <w:jc w:val="center"/>
              <w:rPr>
                <w:rFonts w:ascii="Garamond" w:hAnsi="Garamond"/>
                <w:b/>
                <w:bCs/>
                <w:sz w:val="22"/>
                <w:szCs w:val="22"/>
              </w:rPr>
            </w:pPr>
            <w:r w:rsidRPr="001E5E81">
              <w:rPr>
                <w:rFonts w:ascii="Garamond" w:hAnsi="Garamond"/>
                <w:b/>
                <w:bCs/>
                <w:sz w:val="22"/>
                <w:szCs w:val="22"/>
              </w:rPr>
              <w:t>Предлагаемая редакция</w:t>
            </w:r>
          </w:p>
          <w:p w:rsidR="00B945B2" w:rsidRPr="001E5E81" w:rsidRDefault="00B945B2" w:rsidP="00B945B2">
            <w:pPr>
              <w:widowControl w:val="0"/>
              <w:ind w:firstLine="33"/>
              <w:jc w:val="center"/>
              <w:rPr>
                <w:rFonts w:ascii="Garamond" w:hAnsi="Garamond"/>
                <w:bCs/>
                <w:sz w:val="22"/>
                <w:szCs w:val="22"/>
              </w:rPr>
            </w:pPr>
            <w:r w:rsidRPr="001E5E81">
              <w:rPr>
                <w:rFonts w:ascii="Garamond" w:hAnsi="Garamond"/>
                <w:bCs/>
                <w:sz w:val="22"/>
                <w:szCs w:val="22"/>
              </w:rPr>
              <w:t>(изменения выделены цветом)</w:t>
            </w:r>
          </w:p>
        </w:tc>
      </w:tr>
      <w:tr w:rsidR="00605C8B" w:rsidRPr="001E5E81" w:rsidTr="00F14040">
        <w:tc>
          <w:tcPr>
            <w:tcW w:w="896" w:type="dxa"/>
            <w:vAlign w:val="center"/>
          </w:tcPr>
          <w:p w:rsidR="00605C8B" w:rsidRPr="001E5E81" w:rsidRDefault="0080131F" w:rsidP="00D64B02">
            <w:pPr>
              <w:jc w:val="center"/>
              <w:rPr>
                <w:rFonts w:ascii="Garamond" w:hAnsi="Garamond"/>
                <w:b/>
                <w:bCs/>
                <w:sz w:val="22"/>
                <w:szCs w:val="22"/>
              </w:rPr>
            </w:pPr>
            <w:r w:rsidRPr="001E5E81">
              <w:rPr>
                <w:rFonts w:ascii="Garamond" w:hAnsi="Garamond"/>
                <w:b/>
                <w:bCs/>
                <w:sz w:val="22"/>
                <w:szCs w:val="22"/>
              </w:rPr>
              <w:t>1.4</w:t>
            </w:r>
          </w:p>
        </w:tc>
        <w:tc>
          <w:tcPr>
            <w:tcW w:w="7066" w:type="dxa"/>
          </w:tcPr>
          <w:p w:rsidR="00321C9E" w:rsidRPr="001E5E81" w:rsidRDefault="0096575A" w:rsidP="00D64B02">
            <w:pPr>
              <w:pStyle w:val="40"/>
              <w:widowControl w:val="0"/>
              <w:numPr>
                <w:ilvl w:val="3"/>
                <w:numId w:val="0"/>
              </w:numPr>
              <w:tabs>
                <w:tab w:val="num" w:pos="1276"/>
              </w:tabs>
              <w:outlineLvl w:val="3"/>
              <w:rPr>
                <w:rFonts w:ascii="Garamond" w:hAnsi="Garamond"/>
                <w:b/>
                <w:szCs w:val="22"/>
              </w:rPr>
            </w:pPr>
            <w:bookmarkStart w:id="0" w:name="_Toc147737528"/>
            <w:r>
              <w:rPr>
                <w:rFonts w:ascii="Garamond" w:hAnsi="Garamond"/>
                <w:b/>
                <w:szCs w:val="22"/>
              </w:rPr>
              <w:t xml:space="preserve">1.4. </w:t>
            </w:r>
            <w:r w:rsidR="00321C9E" w:rsidRPr="001E5E81">
              <w:rPr>
                <w:rFonts w:ascii="Garamond" w:hAnsi="Garamond"/>
                <w:b/>
                <w:szCs w:val="22"/>
              </w:rPr>
              <w:t>Особенности расчета объемов и стоимости электрической энергии по результатам конкурентного отбора ценовых заявок на сутки вперед в расчетном периоде – январе</w:t>
            </w:r>
            <w:bookmarkEnd w:id="0"/>
          </w:p>
          <w:p w:rsidR="00B964DF" w:rsidRPr="001E5E81" w:rsidRDefault="00B964DF" w:rsidP="00D64B02">
            <w:pPr>
              <w:pStyle w:val="40"/>
              <w:widowControl w:val="0"/>
              <w:numPr>
                <w:ilvl w:val="3"/>
                <w:numId w:val="0"/>
              </w:numPr>
              <w:tabs>
                <w:tab w:val="num" w:pos="1276"/>
              </w:tabs>
              <w:outlineLvl w:val="3"/>
              <w:rPr>
                <w:rFonts w:ascii="Garamond" w:hAnsi="Garamond"/>
                <w:szCs w:val="22"/>
              </w:rPr>
            </w:pPr>
            <w:bookmarkStart w:id="1" w:name="_Toc52420816"/>
            <w:r w:rsidRPr="001E5E81">
              <w:rPr>
                <w:rFonts w:ascii="Garamond" w:hAnsi="Garamond"/>
                <w:szCs w:val="22"/>
              </w:rPr>
              <w:t>В расчетном периоде – январе, в случае если на момент проведения конкурентного отбора ценовых заявок на сутки вперед отсутствуют заключенные регулируемые договоры и (или) технологические системы КО не готовы, КО выполняет расчеты в соответствии с настоящим Регламентом без использования информации об объемах поставки электрической энергии по регулируемым договорам</w:t>
            </w:r>
            <w:r w:rsidRPr="0096575A">
              <w:rPr>
                <w:rFonts w:ascii="Garamond" w:hAnsi="Garamond"/>
                <w:szCs w:val="22"/>
              </w:rPr>
              <w:t>.</w:t>
            </w:r>
          </w:p>
          <w:p w:rsidR="00B964DF" w:rsidRPr="001E5E81" w:rsidRDefault="00B964DF" w:rsidP="00D64B02">
            <w:pPr>
              <w:pStyle w:val="40"/>
              <w:widowControl w:val="0"/>
              <w:numPr>
                <w:ilvl w:val="3"/>
                <w:numId w:val="0"/>
              </w:numPr>
              <w:tabs>
                <w:tab w:val="num" w:pos="1276"/>
              </w:tabs>
              <w:outlineLvl w:val="3"/>
              <w:rPr>
                <w:rFonts w:ascii="Garamond" w:hAnsi="Garamond"/>
                <w:szCs w:val="22"/>
              </w:rPr>
            </w:pPr>
            <w:r w:rsidRPr="001E5E81">
              <w:rPr>
                <w:rFonts w:ascii="Garamond" w:hAnsi="Garamond"/>
                <w:szCs w:val="22"/>
              </w:rPr>
              <w:t xml:space="preserve">В случае если по состоянию на 28 декабря года (y-1) в отношении ГТП генерации, отнесенных к неценовым зонам оптового рынка, отсутствуют утвержденные ФАС России и официально опубликованные регулируемые цены (тарифы) на электрическую энергию на год y, то в расчетном периоде – январе при проведении ежесуточных расчетов в соответствии с настоящим Регламентом в отношении таких ГТП генерации КО применяются регулируемые цены (тарифы) на электрическую энергию, утвержденные ФАС России на декабрь года (y-1) (при этом в случае официального опубликования и утверждения ФАС России регулируемых </w:t>
            </w:r>
            <w:r w:rsidRPr="001E5E81">
              <w:rPr>
                <w:rFonts w:ascii="Garamond" w:hAnsi="Garamond"/>
                <w:szCs w:val="22"/>
              </w:rPr>
              <w:lastRenderedPageBreak/>
              <w:t>цен (тарифов) на электрическую энергию на год y в отношении поставщиков, функционирующих на территории неценовых зон оптового рынка, в течение указанного периода такие регулируемые цены (тарифы) на электрическую энергию могут быть применены при проведении указанных ежесуточных расчетов при готовности технологических систем КО).</w:t>
            </w:r>
          </w:p>
          <w:p w:rsidR="00605C8B" w:rsidRPr="001E5E81" w:rsidRDefault="00B964DF" w:rsidP="00D64B02">
            <w:pPr>
              <w:pStyle w:val="40"/>
              <w:widowControl w:val="0"/>
              <w:numPr>
                <w:ilvl w:val="3"/>
                <w:numId w:val="0"/>
              </w:numPr>
              <w:tabs>
                <w:tab w:val="num" w:pos="1276"/>
              </w:tabs>
              <w:outlineLvl w:val="3"/>
              <w:rPr>
                <w:rFonts w:ascii="Garamond" w:hAnsi="Garamond"/>
                <w:szCs w:val="22"/>
              </w:rPr>
            </w:pPr>
            <w:r w:rsidRPr="001E5E81">
              <w:rPr>
                <w:rFonts w:ascii="Garamond" w:hAnsi="Garamond"/>
                <w:szCs w:val="22"/>
              </w:rPr>
              <w:t xml:space="preserve">После заключения регулируемых договоров на год, к которому относится расчетный месяц – январь, КО во </w:t>
            </w:r>
            <w:proofErr w:type="spellStart"/>
            <w:r w:rsidRPr="001E5E81">
              <w:rPr>
                <w:rFonts w:ascii="Garamond" w:hAnsi="Garamond"/>
                <w:szCs w:val="22"/>
              </w:rPr>
              <w:t>внерегламентные</w:t>
            </w:r>
            <w:proofErr w:type="spellEnd"/>
            <w:r w:rsidRPr="001E5E81">
              <w:rPr>
                <w:rFonts w:ascii="Garamond" w:hAnsi="Garamond"/>
                <w:szCs w:val="22"/>
              </w:rPr>
              <w:t xml:space="preserve"> сроки выполняет расчеты в соответствии с настоящим Регламентом с учетом информации об объемах поставки электрической энергии по регулируемым договорам и об утвержденных ФАС России регулируемых ценах (тарифах) на электрическую энергию на год y в отношении операционных суток, для которых ранее расчеты выполнялись без использования указанной </w:t>
            </w:r>
            <w:r w:rsidRPr="0096575A">
              <w:rPr>
                <w:rFonts w:ascii="Garamond" w:hAnsi="Garamond"/>
                <w:szCs w:val="22"/>
              </w:rPr>
              <w:t>информации.</w:t>
            </w:r>
            <w:bookmarkEnd w:id="1"/>
          </w:p>
        </w:tc>
        <w:tc>
          <w:tcPr>
            <w:tcW w:w="7100" w:type="dxa"/>
          </w:tcPr>
          <w:p w:rsidR="00321C9E" w:rsidRPr="001E5E81" w:rsidRDefault="0096575A" w:rsidP="00D64B02">
            <w:pPr>
              <w:pStyle w:val="40"/>
              <w:widowControl w:val="0"/>
              <w:numPr>
                <w:ilvl w:val="3"/>
                <w:numId w:val="0"/>
              </w:numPr>
              <w:tabs>
                <w:tab w:val="num" w:pos="1276"/>
              </w:tabs>
              <w:outlineLvl w:val="3"/>
              <w:rPr>
                <w:rFonts w:ascii="Garamond" w:hAnsi="Garamond"/>
                <w:b/>
                <w:szCs w:val="22"/>
              </w:rPr>
            </w:pPr>
            <w:r>
              <w:rPr>
                <w:rFonts w:ascii="Garamond" w:hAnsi="Garamond"/>
                <w:b/>
                <w:szCs w:val="22"/>
              </w:rPr>
              <w:lastRenderedPageBreak/>
              <w:t xml:space="preserve">1.4. </w:t>
            </w:r>
            <w:r w:rsidR="00321C9E" w:rsidRPr="001E5E81">
              <w:rPr>
                <w:rFonts w:ascii="Garamond" w:hAnsi="Garamond"/>
                <w:b/>
                <w:szCs w:val="22"/>
              </w:rPr>
              <w:t>Особенности расчета объемов и стоимости электрической энергии по результатам конкурентного отбора ценовых заявок на сутки вперед в расчетном периоде – январе</w:t>
            </w:r>
          </w:p>
          <w:p w:rsidR="00A63B0E" w:rsidRDefault="00321C9E" w:rsidP="00D64B02">
            <w:pPr>
              <w:pStyle w:val="40"/>
              <w:widowControl w:val="0"/>
              <w:numPr>
                <w:ilvl w:val="3"/>
                <w:numId w:val="0"/>
              </w:numPr>
              <w:tabs>
                <w:tab w:val="num" w:pos="1276"/>
              </w:tabs>
              <w:outlineLvl w:val="3"/>
              <w:rPr>
                <w:rFonts w:ascii="Garamond" w:hAnsi="Garamond"/>
                <w:szCs w:val="22"/>
              </w:rPr>
            </w:pPr>
            <w:r w:rsidRPr="001E5E81">
              <w:rPr>
                <w:rFonts w:ascii="Garamond" w:hAnsi="Garamond"/>
                <w:szCs w:val="22"/>
              </w:rPr>
              <w:t>В расчетном периоде – январе, в случае если на момент проведения конкурентного отбора ценовых заявок на сутки вперед отсутствуют заключенные регулируемые договоры</w:t>
            </w:r>
            <w:r w:rsidR="00352212" w:rsidRPr="001E5E81">
              <w:rPr>
                <w:rFonts w:ascii="Garamond" w:hAnsi="Garamond"/>
                <w:szCs w:val="22"/>
              </w:rPr>
              <w:t xml:space="preserve"> </w:t>
            </w:r>
            <w:r w:rsidRPr="001E5E81">
              <w:rPr>
                <w:rFonts w:ascii="Garamond" w:hAnsi="Garamond"/>
                <w:szCs w:val="22"/>
              </w:rPr>
              <w:t>и (или) технологические системы КО не готовы, КО выполняет расчеты в соответствии с настоящим Регламентом без использования информации об объемах поставки электрической эн</w:t>
            </w:r>
            <w:r w:rsidR="00625300" w:rsidRPr="001E5E81">
              <w:rPr>
                <w:rFonts w:ascii="Garamond" w:hAnsi="Garamond"/>
                <w:szCs w:val="22"/>
              </w:rPr>
              <w:t>ергии по регулируемым договорам</w:t>
            </w:r>
            <w:r w:rsidR="0096575A">
              <w:rPr>
                <w:rFonts w:ascii="Garamond" w:hAnsi="Garamond"/>
                <w:szCs w:val="22"/>
              </w:rPr>
              <w:t>.</w:t>
            </w:r>
          </w:p>
          <w:p w:rsidR="00321C9E" w:rsidRPr="0096575A" w:rsidRDefault="00D64B02" w:rsidP="00D64B02">
            <w:pPr>
              <w:pStyle w:val="40"/>
              <w:widowControl w:val="0"/>
              <w:numPr>
                <w:ilvl w:val="3"/>
                <w:numId w:val="0"/>
              </w:numPr>
              <w:tabs>
                <w:tab w:val="num" w:pos="1276"/>
              </w:tabs>
              <w:outlineLvl w:val="3"/>
              <w:rPr>
                <w:rFonts w:ascii="Garamond" w:hAnsi="Garamond"/>
                <w:szCs w:val="22"/>
                <w:highlight w:val="yellow"/>
              </w:rPr>
            </w:pPr>
            <w:r>
              <w:rPr>
                <w:rFonts w:ascii="Garamond" w:hAnsi="Garamond"/>
                <w:szCs w:val="22"/>
                <w:highlight w:val="yellow"/>
              </w:rPr>
              <w:t>При этом</w:t>
            </w:r>
            <w:r w:rsidR="00554992" w:rsidRPr="00DC14B9">
              <w:rPr>
                <w:rFonts w:ascii="Garamond" w:hAnsi="Garamond"/>
                <w:szCs w:val="22"/>
                <w:highlight w:val="yellow"/>
              </w:rPr>
              <w:t xml:space="preserve"> в</w:t>
            </w:r>
            <w:r w:rsidR="00A56F28" w:rsidRPr="00DC14B9">
              <w:rPr>
                <w:rFonts w:ascii="Garamond" w:hAnsi="Garamond"/>
                <w:szCs w:val="22"/>
                <w:highlight w:val="yellow"/>
              </w:rPr>
              <w:t xml:space="preserve"> отношении единого закупщика на территории новых субъектов Российской Федерации в</w:t>
            </w:r>
            <w:r w:rsidR="0096575A" w:rsidRPr="00DC14B9">
              <w:rPr>
                <w:rFonts w:ascii="Garamond" w:hAnsi="Garamond"/>
                <w:szCs w:val="22"/>
                <w:highlight w:val="yellow"/>
              </w:rPr>
              <w:t xml:space="preserve"> расчетном периоде – январе КО </w:t>
            </w:r>
            <w:r w:rsidR="00625300" w:rsidRPr="00DC14B9">
              <w:rPr>
                <w:rFonts w:ascii="Garamond" w:hAnsi="Garamond"/>
                <w:szCs w:val="22"/>
                <w:highlight w:val="yellow"/>
              </w:rPr>
              <w:t xml:space="preserve">выполняет расчеты в соответствии с настоящим Регламентом, используя </w:t>
            </w:r>
            <w:r w:rsidR="00AA3D83" w:rsidRPr="00DC14B9">
              <w:rPr>
                <w:rFonts w:ascii="Garamond" w:hAnsi="Garamond"/>
                <w:szCs w:val="22"/>
                <w:highlight w:val="yellow"/>
              </w:rPr>
              <w:t>определенное</w:t>
            </w:r>
            <w:r w:rsidR="00F97548" w:rsidRPr="00DC14B9">
              <w:rPr>
                <w:rFonts w:ascii="Garamond" w:hAnsi="Garamond"/>
                <w:szCs w:val="22"/>
                <w:highlight w:val="yellow"/>
              </w:rPr>
              <w:t xml:space="preserve"> в соответствии с пунктом 8.4.16.1 настоящего Регламента </w:t>
            </w:r>
            <w:r w:rsidR="00625300" w:rsidRPr="00DC14B9">
              <w:rPr>
                <w:rFonts w:ascii="Garamond" w:hAnsi="Garamond"/>
                <w:szCs w:val="22"/>
                <w:highlight w:val="yellow"/>
              </w:rPr>
              <w:t>значение средневзвешенной величины по всем включенным в сводный прогнозный баланс на декабрь года (</w:t>
            </w:r>
            <w:r w:rsidR="00625300" w:rsidRPr="00076B57">
              <w:rPr>
                <w:rFonts w:ascii="Garamond" w:hAnsi="Garamond"/>
                <w:i/>
                <w:szCs w:val="22"/>
                <w:highlight w:val="yellow"/>
              </w:rPr>
              <w:t>y</w:t>
            </w:r>
            <w:r w:rsidR="00625300" w:rsidRPr="00DC14B9">
              <w:rPr>
                <w:rFonts w:ascii="Garamond" w:hAnsi="Garamond"/>
                <w:szCs w:val="22"/>
                <w:highlight w:val="yellow"/>
              </w:rPr>
              <w:t>-1) объемам производства электрической энергии генерирующими объектами</w:t>
            </w:r>
            <w:r w:rsidR="00625300" w:rsidRPr="00182DE5">
              <w:rPr>
                <w:rFonts w:ascii="Garamond" w:hAnsi="Garamond"/>
                <w:szCs w:val="22"/>
                <w:highlight w:val="yellow"/>
              </w:rPr>
              <w:t xml:space="preserve">, расположенными на территориях </w:t>
            </w:r>
            <w:r w:rsidR="00625300" w:rsidRPr="001E5E81">
              <w:rPr>
                <w:rFonts w:ascii="Garamond" w:hAnsi="Garamond"/>
                <w:szCs w:val="22"/>
                <w:highlight w:val="yellow"/>
              </w:rPr>
              <w:t xml:space="preserve">новых субъектов Российской Федерации, рассчитанной исходя из установленных органами исполнительной власти субъекта Российской Федерации в </w:t>
            </w:r>
            <w:r w:rsidR="00625300" w:rsidRPr="001E5E81">
              <w:rPr>
                <w:rFonts w:ascii="Garamond" w:hAnsi="Garamond"/>
                <w:szCs w:val="22"/>
                <w:highlight w:val="yellow"/>
              </w:rPr>
              <w:lastRenderedPageBreak/>
              <w:t xml:space="preserve">области государственного регулирования </w:t>
            </w:r>
            <w:r w:rsidR="009B7B04" w:rsidRPr="001E5E81">
              <w:rPr>
                <w:rFonts w:ascii="Garamond" w:hAnsi="Garamond"/>
                <w:szCs w:val="22"/>
                <w:highlight w:val="yellow"/>
              </w:rPr>
              <w:t>на декабрь года (</w:t>
            </w:r>
            <w:r w:rsidR="009B7B04" w:rsidRPr="00076B57">
              <w:rPr>
                <w:rFonts w:ascii="Garamond" w:hAnsi="Garamond"/>
                <w:i/>
                <w:szCs w:val="22"/>
                <w:highlight w:val="yellow"/>
              </w:rPr>
              <w:t>y</w:t>
            </w:r>
            <w:r w:rsidR="009B7B04" w:rsidRPr="001E5E81">
              <w:rPr>
                <w:rFonts w:ascii="Garamond" w:hAnsi="Garamond"/>
                <w:szCs w:val="22"/>
                <w:highlight w:val="yellow"/>
              </w:rPr>
              <w:t>-1)</w:t>
            </w:r>
            <w:r w:rsidR="00625300" w:rsidRPr="001E5E81">
              <w:rPr>
                <w:rFonts w:ascii="Garamond" w:hAnsi="Garamond"/>
                <w:szCs w:val="22"/>
                <w:highlight w:val="yellow"/>
              </w:rPr>
              <w:t xml:space="preserve"> цен (тарифов) на электрическую энергию (мощность), поставляемую производителями электрической энергии (мощности) единому закупщику</w:t>
            </w:r>
            <w:r w:rsidR="00571DCC" w:rsidRPr="001E5E81">
              <w:rPr>
                <w:rFonts w:ascii="Garamond" w:hAnsi="Garamond"/>
                <w:szCs w:val="22"/>
                <w:highlight w:val="yellow"/>
              </w:rPr>
              <w:t xml:space="preserve"> на территории новых субъектов Российской Федерации</w:t>
            </w:r>
            <w:r w:rsidR="00625300" w:rsidRPr="001E5E81">
              <w:rPr>
                <w:rFonts w:ascii="Garamond" w:hAnsi="Garamond"/>
                <w:szCs w:val="22"/>
                <w:highlight w:val="yellow"/>
              </w:rPr>
              <w:t xml:space="preserve"> с использованием генерирующих объектов, расположенных на территориях новых субъектов Р</w:t>
            </w:r>
            <w:r w:rsidR="00BD5E6D" w:rsidRPr="001E5E81">
              <w:rPr>
                <w:rFonts w:ascii="Garamond" w:hAnsi="Garamond"/>
                <w:szCs w:val="22"/>
                <w:highlight w:val="yellow"/>
              </w:rPr>
              <w:t xml:space="preserve">оссийской </w:t>
            </w:r>
            <w:r w:rsidR="00625300" w:rsidRPr="001E5E81">
              <w:rPr>
                <w:rFonts w:ascii="Garamond" w:hAnsi="Garamond"/>
                <w:szCs w:val="22"/>
                <w:highlight w:val="yellow"/>
              </w:rPr>
              <w:t>Ф</w:t>
            </w:r>
            <w:r w:rsidR="00BD5E6D" w:rsidRPr="001E5E81">
              <w:rPr>
                <w:rFonts w:ascii="Garamond" w:hAnsi="Garamond"/>
                <w:szCs w:val="22"/>
                <w:highlight w:val="yellow"/>
              </w:rPr>
              <w:t>едерации</w:t>
            </w:r>
            <w:r w:rsidR="00F97548">
              <w:rPr>
                <w:rFonts w:ascii="Garamond" w:hAnsi="Garamond"/>
                <w:szCs w:val="22"/>
                <w:highlight w:val="yellow"/>
              </w:rPr>
              <w:t xml:space="preserve">, </w:t>
            </w:r>
            <w:r w:rsidR="0096575A">
              <w:rPr>
                <w:rFonts w:ascii="Garamond" w:hAnsi="Garamond"/>
                <w:szCs w:val="22"/>
                <w:highlight w:val="yellow"/>
              </w:rPr>
              <w:t xml:space="preserve">если иное не предусмотрено настоящим Регламентом. </w:t>
            </w:r>
            <w:r w:rsidR="00A02601" w:rsidRPr="001E5E81">
              <w:rPr>
                <w:rFonts w:ascii="Garamond" w:hAnsi="Garamond"/>
                <w:szCs w:val="22"/>
                <w:highlight w:val="yellow"/>
              </w:rPr>
              <w:t xml:space="preserve"> </w:t>
            </w:r>
            <w:r w:rsidR="00625300" w:rsidRPr="001E5E81">
              <w:rPr>
                <w:rFonts w:ascii="Garamond" w:hAnsi="Garamond"/>
                <w:szCs w:val="22"/>
              </w:rPr>
              <w:t xml:space="preserve"> </w:t>
            </w:r>
          </w:p>
          <w:p w:rsidR="00557C6B" w:rsidRPr="001E5E81" w:rsidRDefault="00321C9E" w:rsidP="00D64B02">
            <w:pPr>
              <w:pStyle w:val="40"/>
              <w:widowControl w:val="0"/>
              <w:numPr>
                <w:ilvl w:val="3"/>
                <w:numId w:val="0"/>
              </w:numPr>
              <w:tabs>
                <w:tab w:val="num" w:pos="1276"/>
              </w:tabs>
              <w:outlineLvl w:val="3"/>
              <w:rPr>
                <w:rFonts w:ascii="Garamond" w:hAnsi="Garamond"/>
                <w:szCs w:val="22"/>
                <w:highlight w:val="yellow"/>
              </w:rPr>
            </w:pPr>
            <w:r w:rsidRPr="001E5E81">
              <w:rPr>
                <w:rFonts w:ascii="Garamond" w:hAnsi="Garamond"/>
                <w:szCs w:val="22"/>
              </w:rPr>
              <w:t>В случае если по состоянию на 28 декабря года (y-1) в отношении ГТП генерации, отнесенных к неценовым зонам оптового рынка, отсутствуют утвержденные ФАС России и официально опубликованные регулируемые цены (тарифы) на электрическую энергию на год y, то в расчетном периоде – январе при проведении ежесуточных расчетов в соответствии с настоящим Регламентом в отношении таких ГТП генерации КО применяются регулируемые цены (тарифы) на электрическую энергию, утвержденные ФАС России на декабрь года (y-1) (при этом в случае официального опубликования и утверждения ФАС России регулируемых цен (тарифов) на электрическую энергию на год y в отношении поставщиков, функционирующих на территории неценовых зон оптового рынка, в течение указанного периода такие регулируемые цены (тарифы) на электрическую энергию могут быть применены при проведении указанных ежесуточных расчетов при готовности технологических систем КО).</w:t>
            </w:r>
            <w:r w:rsidR="00352212" w:rsidRPr="001E5E81">
              <w:rPr>
                <w:rFonts w:ascii="Garamond" w:hAnsi="Garamond"/>
                <w:szCs w:val="22"/>
                <w:highlight w:val="yellow"/>
              </w:rPr>
              <w:t xml:space="preserve"> </w:t>
            </w:r>
          </w:p>
          <w:p w:rsidR="00AD3D27" w:rsidRPr="00DC14B9" w:rsidRDefault="004767F3" w:rsidP="00D64B02">
            <w:pPr>
              <w:pStyle w:val="40"/>
              <w:widowControl w:val="0"/>
              <w:numPr>
                <w:ilvl w:val="3"/>
                <w:numId w:val="0"/>
              </w:numPr>
              <w:tabs>
                <w:tab w:val="num" w:pos="1276"/>
              </w:tabs>
              <w:outlineLvl w:val="3"/>
              <w:rPr>
                <w:rFonts w:ascii="Garamond" w:hAnsi="Garamond"/>
                <w:szCs w:val="22"/>
                <w:highlight w:val="yellow"/>
              </w:rPr>
            </w:pPr>
            <w:r w:rsidRPr="001E5E81">
              <w:rPr>
                <w:rFonts w:ascii="Garamond" w:hAnsi="Garamond"/>
                <w:szCs w:val="22"/>
              </w:rPr>
              <w:t>После</w:t>
            </w:r>
            <w:r w:rsidR="00B24F4E" w:rsidRPr="001E5E81">
              <w:rPr>
                <w:rFonts w:ascii="Garamond" w:hAnsi="Garamond"/>
                <w:szCs w:val="22"/>
              </w:rPr>
              <w:t xml:space="preserve"> </w:t>
            </w:r>
            <w:r w:rsidR="00321C9E" w:rsidRPr="001E5E81">
              <w:rPr>
                <w:rFonts w:ascii="Garamond" w:hAnsi="Garamond"/>
                <w:szCs w:val="22"/>
              </w:rPr>
              <w:t>заключения регулируемых договоров на год, к которому отно</w:t>
            </w:r>
            <w:r w:rsidRPr="001E5E81">
              <w:rPr>
                <w:rFonts w:ascii="Garamond" w:hAnsi="Garamond"/>
                <w:szCs w:val="22"/>
              </w:rPr>
              <w:t>сится расчетный месяц – январь</w:t>
            </w:r>
            <w:r w:rsidR="00A70E8E" w:rsidRPr="001E5E81">
              <w:rPr>
                <w:rFonts w:ascii="Garamond" w:hAnsi="Garamond"/>
                <w:szCs w:val="22"/>
              </w:rPr>
              <w:t>,</w:t>
            </w:r>
            <w:r w:rsidR="00DA15AE" w:rsidRPr="001E5E81">
              <w:rPr>
                <w:rFonts w:ascii="Garamond" w:hAnsi="Garamond"/>
                <w:szCs w:val="22"/>
              </w:rPr>
              <w:t xml:space="preserve"> </w:t>
            </w:r>
            <w:r w:rsidR="00321C9E" w:rsidRPr="001E5E81">
              <w:rPr>
                <w:rFonts w:ascii="Garamond" w:hAnsi="Garamond"/>
                <w:szCs w:val="22"/>
              </w:rPr>
              <w:t xml:space="preserve">КО во </w:t>
            </w:r>
            <w:proofErr w:type="spellStart"/>
            <w:r w:rsidR="00321C9E" w:rsidRPr="001E5E81">
              <w:rPr>
                <w:rFonts w:ascii="Garamond" w:hAnsi="Garamond"/>
                <w:szCs w:val="22"/>
              </w:rPr>
              <w:t>внерегламентные</w:t>
            </w:r>
            <w:proofErr w:type="spellEnd"/>
            <w:r w:rsidR="00321C9E" w:rsidRPr="001E5E81">
              <w:rPr>
                <w:rFonts w:ascii="Garamond" w:hAnsi="Garamond"/>
                <w:szCs w:val="22"/>
              </w:rPr>
              <w:t xml:space="preserve"> сроки выполняет расчеты в соответствии с настоящим Регламентом с учетом информации</w:t>
            </w:r>
            <w:r w:rsidR="00B54040">
              <w:rPr>
                <w:rFonts w:ascii="Garamond" w:hAnsi="Garamond"/>
                <w:szCs w:val="22"/>
              </w:rPr>
              <w:t xml:space="preserve"> </w:t>
            </w:r>
            <w:r w:rsidR="00321C9E" w:rsidRPr="001E5E81">
              <w:rPr>
                <w:rFonts w:ascii="Garamond" w:hAnsi="Garamond"/>
                <w:szCs w:val="22"/>
              </w:rPr>
              <w:t>об объемах поставки электрической энергии по регулируемым договорам</w:t>
            </w:r>
            <w:r w:rsidR="00DA15AE" w:rsidRPr="001E5E81">
              <w:rPr>
                <w:rFonts w:ascii="Garamond" w:hAnsi="Garamond"/>
                <w:szCs w:val="22"/>
              </w:rPr>
              <w:t xml:space="preserve">, </w:t>
            </w:r>
            <w:r w:rsidR="00321C9E" w:rsidRPr="001E5E81">
              <w:rPr>
                <w:rFonts w:ascii="Garamond" w:hAnsi="Garamond"/>
                <w:szCs w:val="22"/>
              </w:rPr>
              <w:t>об утвержденных ФАС России регулируемых ценах (тарифах) на электрическую энергию</w:t>
            </w:r>
            <w:r w:rsidR="00557C6B" w:rsidRPr="001E5E81">
              <w:rPr>
                <w:rFonts w:ascii="Garamond" w:hAnsi="Garamond"/>
                <w:szCs w:val="22"/>
              </w:rPr>
              <w:t xml:space="preserve"> на год </w:t>
            </w:r>
            <w:r w:rsidR="00557C6B" w:rsidRPr="001E5E81">
              <w:rPr>
                <w:rFonts w:ascii="Garamond" w:hAnsi="Garamond"/>
                <w:i/>
                <w:szCs w:val="22"/>
              </w:rPr>
              <w:t>y</w:t>
            </w:r>
            <w:r w:rsidR="00557C6B" w:rsidRPr="001E5E81">
              <w:rPr>
                <w:rFonts w:ascii="Garamond" w:hAnsi="Garamond"/>
                <w:szCs w:val="22"/>
              </w:rPr>
              <w:t xml:space="preserve"> в отношении операционных суток, для которых ранее расчеты выполнялись без исп</w:t>
            </w:r>
            <w:r w:rsidR="00A70E8E" w:rsidRPr="001E5E81">
              <w:rPr>
                <w:rFonts w:ascii="Garamond" w:hAnsi="Garamond"/>
                <w:szCs w:val="22"/>
              </w:rPr>
              <w:t>ользования указанной информации</w:t>
            </w:r>
            <w:r w:rsidR="005F6F71" w:rsidRPr="00C00357">
              <w:rPr>
                <w:rFonts w:ascii="Garamond" w:hAnsi="Garamond"/>
                <w:szCs w:val="22"/>
              </w:rPr>
              <w:t xml:space="preserve">. </w:t>
            </w:r>
            <w:r w:rsidR="0082058B" w:rsidRPr="00DC14B9">
              <w:rPr>
                <w:rFonts w:ascii="Garamond" w:hAnsi="Garamond"/>
                <w:szCs w:val="22"/>
                <w:highlight w:val="yellow"/>
              </w:rPr>
              <w:t xml:space="preserve">При </w:t>
            </w:r>
            <w:r w:rsidR="00C00357">
              <w:rPr>
                <w:rFonts w:ascii="Garamond" w:hAnsi="Garamond"/>
                <w:szCs w:val="22"/>
                <w:highlight w:val="yellow"/>
              </w:rPr>
              <w:t>этом</w:t>
            </w:r>
            <w:r w:rsidR="00554992" w:rsidRPr="00DC14B9">
              <w:rPr>
                <w:rFonts w:ascii="Garamond" w:hAnsi="Garamond"/>
                <w:szCs w:val="22"/>
                <w:highlight w:val="yellow"/>
              </w:rPr>
              <w:t xml:space="preserve"> при </w:t>
            </w:r>
            <w:r w:rsidR="0082058B" w:rsidRPr="00DC14B9">
              <w:rPr>
                <w:rFonts w:ascii="Garamond" w:hAnsi="Garamond"/>
                <w:szCs w:val="22"/>
                <w:highlight w:val="yellow"/>
              </w:rPr>
              <w:t>выполнении</w:t>
            </w:r>
            <w:r w:rsidR="005F6F71" w:rsidRPr="00DC14B9">
              <w:rPr>
                <w:rFonts w:ascii="Garamond" w:hAnsi="Garamond"/>
                <w:szCs w:val="22"/>
                <w:highlight w:val="yellow"/>
              </w:rPr>
              <w:t xml:space="preserve"> расчетов в соответствии с настоящим абзацем </w:t>
            </w:r>
            <w:r w:rsidR="0082058B" w:rsidRPr="00DC14B9">
              <w:rPr>
                <w:rFonts w:ascii="Garamond" w:hAnsi="Garamond"/>
                <w:szCs w:val="22"/>
                <w:highlight w:val="yellow"/>
              </w:rPr>
              <w:t>КО</w:t>
            </w:r>
            <w:r w:rsidR="00B649E9" w:rsidRPr="00DC14B9">
              <w:rPr>
                <w:rFonts w:ascii="Garamond" w:hAnsi="Garamond"/>
                <w:szCs w:val="22"/>
                <w:highlight w:val="yellow"/>
              </w:rPr>
              <w:t xml:space="preserve"> также</w:t>
            </w:r>
            <w:r w:rsidR="00FF36D0" w:rsidRPr="00DC14B9">
              <w:rPr>
                <w:rFonts w:ascii="Garamond" w:hAnsi="Garamond"/>
                <w:szCs w:val="22"/>
                <w:highlight w:val="yellow"/>
              </w:rPr>
              <w:t xml:space="preserve"> во</w:t>
            </w:r>
            <w:r w:rsidR="00B649E9" w:rsidRPr="00DC14B9">
              <w:rPr>
                <w:rFonts w:ascii="Garamond" w:hAnsi="Garamond"/>
                <w:szCs w:val="22"/>
                <w:highlight w:val="yellow"/>
              </w:rPr>
              <w:t xml:space="preserve"> </w:t>
            </w:r>
            <w:proofErr w:type="spellStart"/>
            <w:r w:rsidR="00554992" w:rsidRPr="00DC14B9">
              <w:rPr>
                <w:rFonts w:ascii="Garamond" w:hAnsi="Garamond"/>
                <w:szCs w:val="22"/>
                <w:highlight w:val="yellow"/>
              </w:rPr>
              <w:t>внерегламентные</w:t>
            </w:r>
            <w:proofErr w:type="spellEnd"/>
            <w:r w:rsidR="00554992" w:rsidRPr="00DC14B9">
              <w:rPr>
                <w:rFonts w:ascii="Garamond" w:hAnsi="Garamond"/>
                <w:szCs w:val="22"/>
                <w:highlight w:val="yellow"/>
              </w:rPr>
              <w:t xml:space="preserve"> сроки </w:t>
            </w:r>
            <w:r w:rsidR="00B649E9" w:rsidRPr="00DC14B9">
              <w:rPr>
                <w:rFonts w:ascii="Garamond" w:hAnsi="Garamond"/>
                <w:szCs w:val="22"/>
                <w:highlight w:val="yellow"/>
              </w:rPr>
              <w:t>выполняет расчеты</w:t>
            </w:r>
            <w:r w:rsidR="0082058B" w:rsidRPr="00DC14B9">
              <w:rPr>
                <w:rFonts w:ascii="Garamond" w:hAnsi="Garamond"/>
                <w:szCs w:val="22"/>
                <w:highlight w:val="yellow"/>
              </w:rPr>
              <w:t xml:space="preserve"> в отношении единого закупщика на территории новых субъектов Российской Федерации</w:t>
            </w:r>
            <w:r w:rsidR="00981BFE" w:rsidRPr="00DC14B9">
              <w:rPr>
                <w:rFonts w:ascii="Garamond" w:hAnsi="Garamond"/>
                <w:szCs w:val="22"/>
                <w:highlight w:val="yellow"/>
              </w:rPr>
              <w:t xml:space="preserve">, </w:t>
            </w:r>
            <w:r w:rsidR="00981BFE">
              <w:rPr>
                <w:rFonts w:ascii="Garamond" w:hAnsi="Garamond"/>
                <w:szCs w:val="22"/>
                <w:highlight w:val="yellow"/>
              </w:rPr>
              <w:t xml:space="preserve">используя </w:t>
            </w:r>
            <w:r w:rsidR="00AD3D27" w:rsidRPr="00AD3D27">
              <w:rPr>
                <w:rFonts w:ascii="Garamond" w:hAnsi="Garamond"/>
                <w:szCs w:val="22"/>
                <w:highlight w:val="yellow"/>
              </w:rPr>
              <w:t>уста</w:t>
            </w:r>
            <w:r w:rsidR="00981BFE">
              <w:rPr>
                <w:rFonts w:ascii="Garamond" w:hAnsi="Garamond"/>
                <w:szCs w:val="22"/>
                <w:highlight w:val="yellow"/>
              </w:rPr>
              <w:t>новленные</w:t>
            </w:r>
            <w:r w:rsidR="00AD3D27" w:rsidRPr="00AD3D27">
              <w:rPr>
                <w:rFonts w:ascii="Garamond" w:hAnsi="Garamond"/>
                <w:szCs w:val="22"/>
                <w:highlight w:val="yellow"/>
              </w:rPr>
              <w:t xml:space="preserve"> органами исполнительной власти субъекта Российской Федерации в области государственного регулирования </w:t>
            </w:r>
            <w:r w:rsidR="00981BFE">
              <w:rPr>
                <w:rFonts w:ascii="Garamond" w:hAnsi="Garamond"/>
                <w:szCs w:val="22"/>
                <w:highlight w:val="yellow"/>
              </w:rPr>
              <w:t>в отношении расчетного месяца – января года (</w:t>
            </w:r>
            <w:r w:rsidR="00981BFE" w:rsidRPr="00834B0F">
              <w:rPr>
                <w:rFonts w:ascii="Garamond" w:hAnsi="Garamond"/>
                <w:i/>
                <w:szCs w:val="22"/>
                <w:highlight w:val="yellow"/>
                <w:lang w:val="en-US"/>
              </w:rPr>
              <w:t>y</w:t>
            </w:r>
            <w:r w:rsidR="00981BFE" w:rsidRPr="00981BFE">
              <w:rPr>
                <w:rFonts w:ascii="Garamond" w:hAnsi="Garamond"/>
                <w:szCs w:val="22"/>
                <w:highlight w:val="yellow"/>
              </w:rPr>
              <w:t xml:space="preserve">) </w:t>
            </w:r>
            <w:r w:rsidR="00AD3D27" w:rsidRPr="00AD3D27">
              <w:rPr>
                <w:rFonts w:ascii="Garamond" w:hAnsi="Garamond"/>
                <w:szCs w:val="22"/>
                <w:highlight w:val="yellow"/>
              </w:rPr>
              <w:t>цен</w:t>
            </w:r>
            <w:r w:rsidR="00B37066">
              <w:rPr>
                <w:rFonts w:ascii="Garamond" w:hAnsi="Garamond"/>
                <w:szCs w:val="22"/>
                <w:highlight w:val="yellow"/>
              </w:rPr>
              <w:t>ы (тарифы</w:t>
            </w:r>
            <w:r w:rsidR="00AD3D27" w:rsidRPr="00AD3D27">
              <w:rPr>
                <w:rFonts w:ascii="Garamond" w:hAnsi="Garamond"/>
                <w:szCs w:val="22"/>
                <w:highlight w:val="yellow"/>
              </w:rPr>
              <w:t xml:space="preserve">) на электрическую энергию (мощность), </w:t>
            </w:r>
            <w:r w:rsidR="00AD3D27" w:rsidRPr="00AD3D27">
              <w:rPr>
                <w:rFonts w:ascii="Garamond" w:hAnsi="Garamond"/>
                <w:szCs w:val="22"/>
                <w:highlight w:val="yellow"/>
              </w:rPr>
              <w:lastRenderedPageBreak/>
              <w:t xml:space="preserve">поставляемую производителями электрической энергии (мощности) единому закупщику на территории новых субъектов Российской Федерации с использованием </w:t>
            </w:r>
            <w:r w:rsidR="00AD3D27" w:rsidRPr="00DC14B9">
              <w:rPr>
                <w:rFonts w:ascii="Garamond" w:hAnsi="Garamond"/>
                <w:szCs w:val="22"/>
                <w:highlight w:val="yellow"/>
              </w:rPr>
              <w:t>генерирующих объектов, расположенных на территориях новых субъектов Российской Федерации</w:t>
            </w:r>
            <w:r w:rsidR="00B37066" w:rsidRPr="00DC14B9">
              <w:rPr>
                <w:rFonts w:ascii="Garamond" w:hAnsi="Garamond"/>
                <w:szCs w:val="22"/>
                <w:highlight w:val="yellow"/>
              </w:rPr>
              <w:t>,</w:t>
            </w:r>
            <w:r w:rsidR="008414FF" w:rsidRPr="00DC14B9">
              <w:rPr>
                <w:rFonts w:ascii="Garamond" w:hAnsi="Garamond"/>
                <w:szCs w:val="22"/>
                <w:highlight w:val="yellow"/>
              </w:rPr>
              <w:t xml:space="preserve"> в отношении которых в сводном прогнозном балансе</w:t>
            </w:r>
            <w:r w:rsidR="006C5452" w:rsidRPr="00DC14B9">
              <w:rPr>
                <w:rFonts w:ascii="Garamond" w:hAnsi="Garamond"/>
                <w:szCs w:val="22"/>
                <w:highlight w:val="yellow"/>
              </w:rPr>
              <w:t xml:space="preserve"> для расчетного месяца – января </w:t>
            </w:r>
            <w:r w:rsidR="008414FF" w:rsidRPr="00DC14B9">
              <w:rPr>
                <w:rFonts w:ascii="Garamond" w:hAnsi="Garamond"/>
                <w:szCs w:val="22"/>
                <w:highlight w:val="yellow"/>
              </w:rPr>
              <w:t>определен объем электрической энергии больше нуля,</w:t>
            </w:r>
            <w:r w:rsidR="00B37066" w:rsidRPr="00DC14B9">
              <w:rPr>
                <w:rFonts w:ascii="Garamond" w:hAnsi="Garamond"/>
                <w:szCs w:val="22"/>
                <w:highlight w:val="yellow"/>
              </w:rPr>
              <w:t xml:space="preserve"> </w:t>
            </w:r>
            <w:r w:rsidR="000741C8" w:rsidRPr="00DC14B9">
              <w:rPr>
                <w:rFonts w:ascii="Garamond" w:hAnsi="Garamond"/>
                <w:szCs w:val="22"/>
                <w:highlight w:val="yellow"/>
              </w:rPr>
              <w:t xml:space="preserve">и в отношении которых </w:t>
            </w:r>
            <w:r w:rsidR="00B37066" w:rsidRPr="00DC14B9">
              <w:rPr>
                <w:rFonts w:ascii="Garamond" w:hAnsi="Garamond"/>
                <w:szCs w:val="22"/>
                <w:highlight w:val="yellow"/>
              </w:rPr>
              <w:t>такие цены (тарифы) установлены</w:t>
            </w:r>
            <w:r w:rsidR="007D5FC1" w:rsidRPr="00DC14B9">
              <w:rPr>
                <w:rFonts w:ascii="Garamond" w:hAnsi="Garamond"/>
                <w:szCs w:val="22"/>
                <w:highlight w:val="yellow"/>
              </w:rPr>
              <w:t>.</w:t>
            </w:r>
            <w:r w:rsidR="00FE0EB4" w:rsidRPr="00DC14B9">
              <w:rPr>
                <w:rFonts w:ascii="Garamond" w:hAnsi="Garamond"/>
                <w:szCs w:val="22"/>
                <w:highlight w:val="yellow"/>
              </w:rPr>
              <w:t xml:space="preserve"> </w:t>
            </w:r>
          </w:p>
          <w:p w:rsidR="00FE0EB4" w:rsidRPr="00A63B0E" w:rsidRDefault="00A63B0E" w:rsidP="00D64B02">
            <w:pPr>
              <w:pStyle w:val="40"/>
              <w:widowControl w:val="0"/>
              <w:numPr>
                <w:ilvl w:val="3"/>
                <w:numId w:val="0"/>
              </w:numPr>
              <w:tabs>
                <w:tab w:val="num" w:pos="1276"/>
              </w:tabs>
              <w:outlineLvl w:val="3"/>
              <w:rPr>
                <w:rFonts w:ascii="Garamond" w:hAnsi="Garamond"/>
                <w:szCs w:val="22"/>
                <w:highlight w:val="green"/>
              </w:rPr>
            </w:pPr>
            <w:r w:rsidRPr="00DC14B9">
              <w:rPr>
                <w:rFonts w:ascii="Garamond" w:hAnsi="Garamond"/>
                <w:szCs w:val="22"/>
                <w:highlight w:val="yellow"/>
              </w:rPr>
              <w:t>В случае если в расчетном периоде – январе года (</w:t>
            </w:r>
            <w:r w:rsidRPr="00834B0F">
              <w:rPr>
                <w:rFonts w:ascii="Garamond" w:hAnsi="Garamond"/>
                <w:i/>
                <w:szCs w:val="22"/>
                <w:highlight w:val="yellow"/>
                <w:lang w:val="en-US"/>
              </w:rPr>
              <w:t>y</w:t>
            </w:r>
            <w:r w:rsidRPr="00DC14B9">
              <w:rPr>
                <w:rFonts w:ascii="Garamond" w:hAnsi="Garamond"/>
                <w:szCs w:val="22"/>
                <w:highlight w:val="yellow"/>
              </w:rPr>
              <w:t>) расчеты объемов и стоимости электрической энергии по результатам конкурентного отбора ценовых заявок на сутки вперед осуществляются с учетом объемов по регулируемым договорам, заключенным в декабре года (</w:t>
            </w:r>
            <w:r w:rsidRPr="00834B0F">
              <w:rPr>
                <w:rFonts w:ascii="Garamond" w:hAnsi="Garamond"/>
                <w:i/>
                <w:szCs w:val="22"/>
                <w:highlight w:val="yellow"/>
                <w:lang w:val="en-US"/>
              </w:rPr>
              <w:t>y</w:t>
            </w:r>
            <w:r w:rsidRPr="00DC14B9">
              <w:rPr>
                <w:rFonts w:ascii="Garamond" w:hAnsi="Garamond"/>
                <w:szCs w:val="22"/>
                <w:highlight w:val="yellow"/>
              </w:rPr>
              <w:t>-1), и по состоянию на 28 декабря года (</w:t>
            </w:r>
            <w:r w:rsidRPr="00834B0F">
              <w:rPr>
                <w:rFonts w:ascii="Garamond" w:hAnsi="Garamond"/>
                <w:i/>
                <w:szCs w:val="22"/>
                <w:highlight w:val="yellow"/>
                <w:lang w:val="en-US"/>
              </w:rPr>
              <w:t>y</w:t>
            </w:r>
            <w:r w:rsidRPr="00DC14B9">
              <w:rPr>
                <w:rFonts w:ascii="Garamond" w:hAnsi="Garamond"/>
                <w:szCs w:val="22"/>
                <w:highlight w:val="yellow"/>
              </w:rPr>
              <w:t xml:space="preserve">-1) </w:t>
            </w:r>
            <w:r w:rsidR="006C5452" w:rsidRPr="00DC14B9">
              <w:rPr>
                <w:rFonts w:ascii="Garamond" w:hAnsi="Garamond"/>
                <w:szCs w:val="22"/>
                <w:highlight w:val="yellow"/>
              </w:rPr>
              <w:t>органами исполнительной власти субъекта Российской Федерации в отношении января года (</w:t>
            </w:r>
            <w:r w:rsidR="006C5452" w:rsidRPr="00834B0F">
              <w:rPr>
                <w:rFonts w:ascii="Garamond" w:hAnsi="Garamond"/>
                <w:i/>
                <w:szCs w:val="22"/>
                <w:highlight w:val="yellow"/>
              </w:rPr>
              <w:t>y</w:t>
            </w:r>
            <w:r w:rsidR="006C5452" w:rsidRPr="00DC14B9">
              <w:rPr>
                <w:rFonts w:ascii="Garamond" w:hAnsi="Garamond"/>
                <w:szCs w:val="22"/>
                <w:highlight w:val="yellow"/>
              </w:rPr>
              <w:t>) установлены цены (тарифы) на электрическую энергию (мощность), поставляемую производителями электрической энергии (мощности) единому закупщику на территории новых субъектов Российской Федерации</w:t>
            </w:r>
            <w:r w:rsidR="00182DE5" w:rsidRPr="00DC14B9">
              <w:rPr>
                <w:rFonts w:ascii="Garamond" w:hAnsi="Garamond"/>
                <w:szCs w:val="22"/>
                <w:highlight w:val="yellow"/>
              </w:rPr>
              <w:t xml:space="preserve">, для всех </w:t>
            </w:r>
            <w:r w:rsidR="00FF3CC2" w:rsidRPr="00DC14B9">
              <w:rPr>
                <w:rFonts w:ascii="Garamond" w:hAnsi="Garamond"/>
                <w:szCs w:val="22"/>
                <w:highlight w:val="yellow"/>
              </w:rPr>
              <w:t xml:space="preserve">указанных в сводном прогнозном балансе </w:t>
            </w:r>
            <w:r w:rsidR="00182DE5" w:rsidRPr="00DC14B9">
              <w:rPr>
                <w:rFonts w:ascii="Garamond" w:hAnsi="Garamond"/>
                <w:szCs w:val="22"/>
                <w:highlight w:val="yellow"/>
              </w:rPr>
              <w:t>генерирующих объектов, расположенных на указанных территориях,</w:t>
            </w:r>
            <w:r w:rsidR="006C5452" w:rsidRPr="00DC14B9">
              <w:rPr>
                <w:rFonts w:ascii="Garamond" w:hAnsi="Garamond"/>
                <w:szCs w:val="22"/>
                <w:highlight w:val="yellow"/>
              </w:rPr>
              <w:t xml:space="preserve"> и в отношении которых в сводном прогнозном балансе </w:t>
            </w:r>
            <w:r w:rsidR="00D47AC0" w:rsidRPr="00DC14B9">
              <w:rPr>
                <w:rFonts w:ascii="Garamond" w:hAnsi="Garamond"/>
                <w:szCs w:val="22"/>
                <w:highlight w:val="yellow"/>
              </w:rPr>
              <w:t>для января года (</w:t>
            </w:r>
            <w:r w:rsidR="00D47AC0" w:rsidRPr="00834B0F">
              <w:rPr>
                <w:rFonts w:ascii="Garamond" w:hAnsi="Garamond"/>
                <w:i/>
                <w:szCs w:val="22"/>
                <w:highlight w:val="yellow"/>
                <w:lang w:val="en-US"/>
              </w:rPr>
              <w:t>y</w:t>
            </w:r>
            <w:r w:rsidR="00D47AC0" w:rsidRPr="00DC14B9">
              <w:rPr>
                <w:rFonts w:ascii="Garamond" w:hAnsi="Garamond"/>
                <w:szCs w:val="22"/>
                <w:highlight w:val="yellow"/>
              </w:rPr>
              <w:t xml:space="preserve">) </w:t>
            </w:r>
            <w:r w:rsidR="006C5452" w:rsidRPr="00DC14B9">
              <w:rPr>
                <w:rFonts w:ascii="Garamond" w:hAnsi="Garamond"/>
                <w:szCs w:val="22"/>
                <w:highlight w:val="yellow"/>
              </w:rPr>
              <w:t>определен объем электрической энергии больше нуля,</w:t>
            </w:r>
            <w:r w:rsidR="009E6BA3" w:rsidRPr="00DC14B9">
              <w:rPr>
                <w:rFonts w:ascii="Garamond" w:hAnsi="Garamond"/>
                <w:szCs w:val="22"/>
                <w:highlight w:val="yellow"/>
              </w:rPr>
              <w:t xml:space="preserve"> КО</w:t>
            </w:r>
            <w:r w:rsidRPr="00DC14B9">
              <w:rPr>
                <w:rFonts w:ascii="Garamond" w:hAnsi="Garamond"/>
                <w:szCs w:val="22"/>
                <w:highlight w:val="yellow"/>
              </w:rPr>
              <w:t xml:space="preserve"> </w:t>
            </w:r>
            <w:r w:rsidR="0070200D" w:rsidRPr="00DC14B9">
              <w:rPr>
                <w:rFonts w:ascii="Garamond" w:hAnsi="Garamond"/>
                <w:szCs w:val="22"/>
                <w:highlight w:val="yellow"/>
              </w:rPr>
              <w:t xml:space="preserve">выполняет </w:t>
            </w:r>
            <w:r w:rsidR="009E6BA3" w:rsidRPr="00DC14B9">
              <w:rPr>
                <w:rFonts w:ascii="Garamond" w:hAnsi="Garamond"/>
                <w:szCs w:val="22"/>
                <w:highlight w:val="yellow"/>
              </w:rPr>
              <w:t>расчеты в отношении единого закупщика на территории новых субъектов Российской Федерации, используя значения указанных цен (тарифов) и объемов производства электрической энергии.</w:t>
            </w:r>
            <w:r>
              <w:rPr>
                <w:rFonts w:ascii="Garamond" w:hAnsi="Garamond"/>
                <w:szCs w:val="22"/>
              </w:rPr>
              <w:t xml:space="preserve"> </w:t>
            </w:r>
          </w:p>
        </w:tc>
      </w:tr>
      <w:tr w:rsidR="00321C9E" w:rsidRPr="001E5E81" w:rsidTr="00F14040">
        <w:tc>
          <w:tcPr>
            <w:tcW w:w="896" w:type="dxa"/>
            <w:vAlign w:val="center"/>
          </w:tcPr>
          <w:p w:rsidR="00321C9E" w:rsidRPr="001E5E81" w:rsidRDefault="00321C9E" w:rsidP="00321C9E">
            <w:pPr>
              <w:jc w:val="center"/>
              <w:rPr>
                <w:rFonts w:ascii="Garamond" w:hAnsi="Garamond"/>
                <w:b/>
                <w:bCs/>
                <w:sz w:val="22"/>
                <w:szCs w:val="22"/>
              </w:rPr>
            </w:pPr>
            <w:r w:rsidRPr="001E5E81">
              <w:rPr>
                <w:rFonts w:ascii="Garamond" w:hAnsi="Garamond"/>
                <w:b/>
                <w:bCs/>
                <w:sz w:val="22"/>
                <w:szCs w:val="22"/>
              </w:rPr>
              <w:lastRenderedPageBreak/>
              <w:t>1.7</w:t>
            </w:r>
          </w:p>
        </w:tc>
        <w:tc>
          <w:tcPr>
            <w:tcW w:w="7066" w:type="dxa"/>
          </w:tcPr>
          <w:p w:rsidR="00321C9E" w:rsidRPr="001E5E81" w:rsidRDefault="00321C9E" w:rsidP="00D64B02">
            <w:pPr>
              <w:pStyle w:val="40"/>
              <w:widowControl w:val="0"/>
              <w:numPr>
                <w:ilvl w:val="3"/>
                <w:numId w:val="0"/>
              </w:numPr>
              <w:tabs>
                <w:tab w:val="num" w:pos="1276"/>
              </w:tabs>
              <w:outlineLvl w:val="3"/>
              <w:rPr>
                <w:rFonts w:ascii="Garamond" w:hAnsi="Garamond"/>
                <w:b/>
                <w:szCs w:val="22"/>
              </w:rPr>
            </w:pPr>
            <w:r w:rsidRPr="001E5E81">
              <w:rPr>
                <w:rFonts w:ascii="Garamond" w:hAnsi="Garamond"/>
                <w:b/>
                <w:szCs w:val="22"/>
              </w:rPr>
              <w:t>Добавить пун</w:t>
            </w:r>
            <w:r w:rsidR="0080131F" w:rsidRPr="001E5E81">
              <w:rPr>
                <w:rFonts w:ascii="Garamond" w:hAnsi="Garamond"/>
                <w:b/>
                <w:szCs w:val="22"/>
              </w:rPr>
              <w:t>к</w:t>
            </w:r>
            <w:r w:rsidRPr="001E5E81">
              <w:rPr>
                <w:rFonts w:ascii="Garamond" w:hAnsi="Garamond"/>
                <w:b/>
                <w:szCs w:val="22"/>
              </w:rPr>
              <w:t>т</w:t>
            </w:r>
          </w:p>
          <w:p w:rsidR="00321C9E" w:rsidRPr="001E5E81" w:rsidRDefault="00321C9E" w:rsidP="00D64B02">
            <w:pPr>
              <w:pStyle w:val="40"/>
              <w:widowControl w:val="0"/>
              <w:numPr>
                <w:ilvl w:val="3"/>
                <w:numId w:val="0"/>
              </w:numPr>
              <w:tabs>
                <w:tab w:val="num" w:pos="1276"/>
              </w:tabs>
              <w:outlineLvl w:val="3"/>
              <w:rPr>
                <w:rFonts w:ascii="Garamond" w:hAnsi="Garamond"/>
                <w:szCs w:val="22"/>
              </w:rPr>
            </w:pPr>
          </w:p>
          <w:p w:rsidR="00321C9E" w:rsidRPr="001E5E81" w:rsidRDefault="00321C9E" w:rsidP="00D64B02">
            <w:pPr>
              <w:pStyle w:val="40"/>
              <w:widowControl w:val="0"/>
              <w:numPr>
                <w:ilvl w:val="3"/>
                <w:numId w:val="0"/>
              </w:numPr>
              <w:tabs>
                <w:tab w:val="num" w:pos="1276"/>
              </w:tabs>
              <w:outlineLvl w:val="3"/>
              <w:rPr>
                <w:rFonts w:ascii="Garamond" w:hAnsi="Garamond"/>
                <w:szCs w:val="22"/>
              </w:rPr>
            </w:pPr>
          </w:p>
          <w:p w:rsidR="00321C9E" w:rsidRPr="001E5E81" w:rsidRDefault="00321C9E" w:rsidP="00D64B02">
            <w:pPr>
              <w:pStyle w:val="40"/>
              <w:widowControl w:val="0"/>
              <w:numPr>
                <w:ilvl w:val="3"/>
                <w:numId w:val="0"/>
              </w:numPr>
              <w:tabs>
                <w:tab w:val="num" w:pos="1276"/>
              </w:tabs>
              <w:outlineLvl w:val="3"/>
              <w:rPr>
                <w:rFonts w:ascii="Garamond" w:hAnsi="Garamond"/>
                <w:szCs w:val="22"/>
              </w:rPr>
            </w:pPr>
          </w:p>
          <w:p w:rsidR="00321C9E" w:rsidRPr="001E5E81" w:rsidRDefault="00321C9E" w:rsidP="00D64B02">
            <w:pPr>
              <w:pStyle w:val="40"/>
              <w:widowControl w:val="0"/>
              <w:numPr>
                <w:ilvl w:val="3"/>
                <w:numId w:val="0"/>
              </w:numPr>
              <w:tabs>
                <w:tab w:val="num" w:pos="1276"/>
              </w:tabs>
              <w:outlineLvl w:val="3"/>
              <w:rPr>
                <w:rFonts w:ascii="Garamond" w:hAnsi="Garamond"/>
                <w:szCs w:val="22"/>
              </w:rPr>
            </w:pPr>
          </w:p>
          <w:p w:rsidR="00321C9E" w:rsidRPr="001E5E81" w:rsidRDefault="00321C9E" w:rsidP="00D64B02">
            <w:pPr>
              <w:pStyle w:val="40"/>
              <w:widowControl w:val="0"/>
              <w:numPr>
                <w:ilvl w:val="3"/>
                <w:numId w:val="0"/>
              </w:numPr>
              <w:tabs>
                <w:tab w:val="num" w:pos="1276"/>
              </w:tabs>
              <w:outlineLvl w:val="3"/>
              <w:rPr>
                <w:rFonts w:ascii="Garamond" w:hAnsi="Garamond"/>
                <w:szCs w:val="22"/>
              </w:rPr>
            </w:pPr>
          </w:p>
          <w:p w:rsidR="00321C9E" w:rsidRPr="001E5E81" w:rsidRDefault="00321C9E" w:rsidP="00D64B02">
            <w:pPr>
              <w:pStyle w:val="40"/>
              <w:widowControl w:val="0"/>
              <w:numPr>
                <w:ilvl w:val="3"/>
                <w:numId w:val="0"/>
              </w:numPr>
              <w:tabs>
                <w:tab w:val="num" w:pos="1276"/>
              </w:tabs>
              <w:outlineLvl w:val="3"/>
              <w:rPr>
                <w:rFonts w:ascii="Garamond" w:hAnsi="Garamond"/>
                <w:szCs w:val="22"/>
              </w:rPr>
            </w:pPr>
          </w:p>
          <w:p w:rsidR="00321C9E" w:rsidRPr="001E5E81" w:rsidRDefault="00321C9E" w:rsidP="00D64B02">
            <w:pPr>
              <w:pStyle w:val="40"/>
              <w:widowControl w:val="0"/>
              <w:numPr>
                <w:ilvl w:val="3"/>
                <w:numId w:val="0"/>
              </w:numPr>
              <w:tabs>
                <w:tab w:val="num" w:pos="1276"/>
              </w:tabs>
              <w:outlineLvl w:val="3"/>
              <w:rPr>
                <w:rFonts w:ascii="Garamond" w:hAnsi="Garamond"/>
                <w:szCs w:val="22"/>
              </w:rPr>
            </w:pPr>
          </w:p>
          <w:p w:rsidR="00321C9E" w:rsidRPr="001E5E81" w:rsidRDefault="00321C9E" w:rsidP="00D64B02">
            <w:pPr>
              <w:pStyle w:val="40"/>
              <w:widowControl w:val="0"/>
              <w:numPr>
                <w:ilvl w:val="3"/>
                <w:numId w:val="0"/>
              </w:numPr>
              <w:tabs>
                <w:tab w:val="num" w:pos="1276"/>
              </w:tabs>
              <w:outlineLvl w:val="3"/>
              <w:rPr>
                <w:rFonts w:ascii="Garamond" w:hAnsi="Garamond"/>
                <w:szCs w:val="22"/>
              </w:rPr>
            </w:pPr>
          </w:p>
          <w:p w:rsidR="00321C9E" w:rsidRPr="001E5E81" w:rsidRDefault="00321C9E" w:rsidP="00D64B02">
            <w:pPr>
              <w:pStyle w:val="40"/>
              <w:widowControl w:val="0"/>
              <w:numPr>
                <w:ilvl w:val="3"/>
                <w:numId w:val="0"/>
              </w:numPr>
              <w:tabs>
                <w:tab w:val="num" w:pos="1276"/>
              </w:tabs>
              <w:outlineLvl w:val="3"/>
              <w:rPr>
                <w:rFonts w:ascii="Garamond" w:hAnsi="Garamond"/>
                <w:szCs w:val="22"/>
              </w:rPr>
            </w:pPr>
          </w:p>
          <w:p w:rsidR="00321C9E" w:rsidRPr="001E5E81" w:rsidRDefault="00321C9E" w:rsidP="00D64B02">
            <w:pPr>
              <w:pStyle w:val="40"/>
              <w:widowControl w:val="0"/>
              <w:numPr>
                <w:ilvl w:val="3"/>
                <w:numId w:val="0"/>
              </w:numPr>
              <w:tabs>
                <w:tab w:val="num" w:pos="1276"/>
              </w:tabs>
              <w:outlineLvl w:val="3"/>
              <w:rPr>
                <w:rFonts w:ascii="Garamond" w:hAnsi="Garamond"/>
                <w:szCs w:val="22"/>
              </w:rPr>
            </w:pPr>
          </w:p>
          <w:p w:rsidR="00321C9E" w:rsidRPr="001E5E81" w:rsidRDefault="00321C9E" w:rsidP="00D64B02">
            <w:pPr>
              <w:pStyle w:val="40"/>
              <w:widowControl w:val="0"/>
              <w:numPr>
                <w:ilvl w:val="3"/>
                <w:numId w:val="0"/>
              </w:numPr>
              <w:tabs>
                <w:tab w:val="num" w:pos="1276"/>
              </w:tabs>
              <w:outlineLvl w:val="3"/>
              <w:rPr>
                <w:rFonts w:ascii="Garamond" w:hAnsi="Garamond"/>
                <w:szCs w:val="22"/>
              </w:rPr>
            </w:pPr>
          </w:p>
          <w:p w:rsidR="00321C9E" w:rsidRPr="001E5E81" w:rsidRDefault="00321C9E" w:rsidP="00D64B02">
            <w:pPr>
              <w:pStyle w:val="40"/>
              <w:widowControl w:val="0"/>
              <w:numPr>
                <w:ilvl w:val="3"/>
                <w:numId w:val="0"/>
              </w:numPr>
              <w:tabs>
                <w:tab w:val="num" w:pos="1276"/>
              </w:tabs>
              <w:outlineLvl w:val="3"/>
              <w:rPr>
                <w:rFonts w:ascii="Garamond" w:hAnsi="Garamond"/>
                <w:b/>
                <w:szCs w:val="22"/>
              </w:rPr>
            </w:pPr>
          </w:p>
        </w:tc>
        <w:tc>
          <w:tcPr>
            <w:tcW w:w="7100" w:type="dxa"/>
          </w:tcPr>
          <w:p w:rsidR="00D740F7" w:rsidRPr="00FF4626" w:rsidRDefault="005F6F71" w:rsidP="00D64B02">
            <w:pPr>
              <w:pStyle w:val="40"/>
              <w:widowControl w:val="0"/>
              <w:numPr>
                <w:ilvl w:val="3"/>
                <w:numId w:val="0"/>
              </w:numPr>
              <w:tabs>
                <w:tab w:val="num" w:pos="1276"/>
              </w:tabs>
              <w:outlineLvl w:val="3"/>
              <w:rPr>
                <w:rFonts w:ascii="Garamond" w:hAnsi="Garamond"/>
                <w:b/>
                <w:szCs w:val="22"/>
              </w:rPr>
            </w:pPr>
            <w:bookmarkStart w:id="2" w:name="_Toc150524806"/>
            <w:r w:rsidRPr="00FF4626">
              <w:rPr>
                <w:rFonts w:ascii="Garamond" w:hAnsi="Garamond"/>
                <w:b/>
                <w:szCs w:val="22"/>
              </w:rPr>
              <w:lastRenderedPageBreak/>
              <w:t xml:space="preserve">1.7. </w:t>
            </w:r>
            <w:r w:rsidR="00D740F7" w:rsidRPr="00FF4626">
              <w:rPr>
                <w:rFonts w:ascii="Garamond" w:hAnsi="Garamond"/>
                <w:b/>
                <w:szCs w:val="22"/>
              </w:rPr>
              <w:t>Особенности расчета объемов и стоимости электрической энергии по результатам конкурентного отбора ценовых заявок на сутки вперед, поставляемой производителями электрической энергии (мощности) единому закупщику</w:t>
            </w:r>
            <w:r w:rsidR="00747F5D" w:rsidRPr="00FF4626">
              <w:rPr>
                <w:rFonts w:ascii="Garamond" w:hAnsi="Garamond"/>
                <w:b/>
                <w:szCs w:val="22"/>
              </w:rPr>
              <w:t xml:space="preserve"> на территории новых субъектов Российской Федерации</w:t>
            </w:r>
            <w:r w:rsidR="00D740F7" w:rsidRPr="00FF4626">
              <w:rPr>
                <w:rFonts w:ascii="Garamond" w:hAnsi="Garamond"/>
                <w:b/>
                <w:szCs w:val="22"/>
              </w:rPr>
              <w:t xml:space="preserve"> с использованием генерирующих объектов, расположенных на территориях новых субъектов РФ</w:t>
            </w:r>
            <w:bookmarkEnd w:id="2"/>
          </w:p>
          <w:p w:rsidR="00663328" w:rsidRPr="00FF4626" w:rsidRDefault="00D740F7" w:rsidP="00FF4626">
            <w:pPr>
              <w:widowControl w:val="0"/>
              <w:spacing w:before="120" w:after="120"/>
              <w:jc w:val="both"/>
              <w:rPr>
                <w:rFonts w:ascii="Garamond" w:hAnsi="Garamond"/>
                <w:sz w:val="22"/>
                <w:szCs w:val="22"/>
                <w:lang w:eastAsia="en-US"/>
              </w:rPr>
            </w:pPr>
            <w:bookmarkStart w:id="3" w:name="_Toc150524807"/>
            <w:r w:rsidRPr="00FF4626">
              <w:rPr>
                <w:rFonts w:ascii="Garamond" w:hAnsi="Garamond"/>
                <w:sz w:val="22"/>
                <w:szCs w:val="22"/>
              </w:rPr>
              <w:t xml:space="preserve">В </w:t>
            </w:r>
            <w:r w:rsidRPr="00FF4626">
              <w:rPr>
                <w:rFonts w:ascii="Garamond" w:hAnsi="Garamond"/>
                <w:sz w:val="22"/>
                <w:szCs w:val="22"/>
                <w:lang w:eastAsia="en-US"/>
              </w:rPr>
              <w:t xml:space="preserve">случае если по состоянию на последний рабочий день расчетного периода </w:t>
            </w:r>
            <w:r w:rsidRPr="00FF4626">
              <w:rPr>
                <w:rFonts w:ascii="Garamond" w:hAnsi="Garamond"/>
                <w:i/>
                <w:sz w:val="22"/>
                <w:szCs w:val="22"/>
                <w:lang w:eastAsia="en-US"/>
              </w:rPr>
              <w:t>m</w:t>
            </w:r>
            <w:r w:rsidR="007430D8" w:rsidRPr="00FF4626">
              <w:rPr>
                <w:rFonts w:ascii="Garamond" w:hAnsi="Garamond"/>
                <w:i/>
                <w:sz w:val="22"/>
                <w:szCs w:val="22"/>
                <w:lang w:eastAsia="en-US"/>
              </w:rPr>
              <w:t xml:space="preserve"> </w:t>
            </w:r>
            <w:r w:rsidR="007430D8" w:rsidRPr="00FF4626">
              <w:rPr>
                <w:rFonts w:ascii="Garamond" w:hAnsi="Garamond"/>
                <w:sz w:val="22"/>
                <w:szCs w:val="22"/>
                <w:lang w:eastAsia="en-US"/>
              </w:rPr>
              <w:t xml:space="preserve">в отношении указанного периода </w:t>
            </w:r>
            <w:r w:rsidRPr="00FF4626">
              <w:rPr>
                <w:rFonts w:ascii="Garamond" w:hAnsi="Garamond"/>
                <w:sz w:val="22"/>
                <w:szCs w:val="22"/>
                <w:lang w:eastAsia="en-US"/>
              </w:rPr>
              <w:t>органами исполнительной власти субъекта Российской Федерации в области государственного регулирования тарифов установлены значения цен (тарифов) на электрическую энергию (мощность), поставляемую производителями электрической энергии (мощности) единому закупщику</w:t>
            </w:r>
            <w:r w:rsidR="00747F5D" w:rsidRPr="00FF4626">
              <w:rPr>
                <w:rFonts w:ascii="Garamond" w:hAnsi="Garamond"/>
                <w:sz w:val="22"/>
                <w:szCs w:val="22"/>
                <w:lang w:eastAsia="en-US"/>
              </w:rPr>
              <w:t xml:space="preserve"> на территории </w:t>
            </w:r>
            <w:r w:rsidR="00747F5D" w:rsidRPr="00FF4626">
              <w:rPr>
                <w:rFonts w:ascii="Garamond" w:hAnsi="Garamond"/>
                <w:sz w:val="22"/>
                <w:szCs w:val="22"/>
                <w:lang w:eastAsia="en-US"/>
              </w:rPr>
              <w:lastRenderedPageBreak/>
              <w:t xml:space="preserve">новых субъектов </w:t>
            </w:r>
            <w:r w:rsidR="00BF0278" w:rsidRPr="00FF4626">
              <w:rPr>
                <w:rFonts w:ascii="Garamond" w:hAnsi="Garamond"/>
                <w:sz w:val="22"/>
                <w:szCs w:val="22"/>
                <w:lang w:eastAsia="en-US"/>
              </w:rPr>
              <w:t>Р</w:t>
            </w:r>
            <w:r w:rsidR="00663328" w:rsidRPr="00FF4626">
              <w:rPr>
                <w:rFonts w:ascii="Garamond" w:hAnsi="Garamond"/>
                <w:sz w:val="22"/>
                <w:szCs w:val="22"/>
                <w:lang w:eastAsia="en-US"/>
              </w:rPr>
              <w:t xml:space="preserve">оссийской </w:t>
            </w:r>
            <w:r w:rsidR="00BF0278" w:rsidRPr="00FF4626">
              <w:rPr>
                <w:rFonts w:ascii="Garamond" w:hAnsi="Garamond"/>
                <w:sz w:val="22"/>
                <w:szCs w:val="22"/>
                <w:lang w:eastAsia="en-US"/>
              </w:rPr>
              <w:t>Ф</w:t>
            </w:r>
            <w:r w:rsidR="00663328" w:rsidRPr="00FF4626">
              <w:rPr>
                <w:rFonts w:ascii="Garamond" w:hAnsi="Garamond"/>
                <w:sz w:val="22"/>
                <w:szCs w:val="22"/>
                <w:lang w:eastAsia="en-US"/>
              </w:rPr>
              <w:t>едерации</w:t>
            </w:r>
            <w:r w:rsidRPr="00FF4626">
              <w:rPr>
                <w:rFonts w:ascii="Garamond" w:hAnsi="Garamond"/>
                <w:sz w:val="22"/>
                <w:szCs w:val="22"/>
                <w:lang w:eastAsia="en-US"/>
              </w:rPr>
              <w:t xml:space="preserve"> с использованием генерирующих объектов, расположенных на территориях новых субъектов Р</w:t>
            </w:r>
            <w:r w:rsidR="00663328" w:rsidRPr="00FF4626">
              <w:rPr>
                <w:rFonts w:ascii="Garamond" w:hAnsi="Garamond"/>
                <w:sz w:val="22"/>
                <w:szCs w:val="22"/>
                <w:lang w:eastAsia="en-US"/>
              </w:rPr>
              <w:t xml:space="preserve">оссийской </w:t>
            </w:r>
            <w:r w:rsidRPr="00FF4626">
              <w:rPr>
                <w:rFonts w:ascii="Garamond" w:hAnsi="Garamond"/>
                <w:sz w:val="22"/>
                <w:szCs w:val="22"/>
                <w:lang w:eastAsia="en-US"/>
              </w:rPr>
              <w:t>Ф</w:t>
            </w:r>
            <w:r w:rsidR="00663328" w:rsidRPr="00FF4626">
              <w:rPr>
                <w:rFonts w:ascii="Garamond" w:hAnsi="Garamond"/>
                <w:sz w:val="22"/>
                <w:szCs w:val="22"/>
                <w:lang w:eastAsia="en-US"/>
              </w:rPr>
              <w:t>едерации</w:t>
            </w:r>
            <w:r w:rsidRPr="00FF4626">
              <w:rPr>
                <w:rFonts w:ascii="Garamond" w:hAnsi="Garamond"/>
                <w:sz w:val="22"/>
                <w:szCs w:val="22"/>
                <w:lang w:eastAsia="en-US"/>
              </w:rPr>
              <w:t xml:space="preserve">, </w:t>
            </w:r>
            <w:r w:rsidR="00DE2995" w:rsidRPr="00FF4626">
              <w:rPr>
                <w:rFonts w:ascii="Garamond" w:hAnsi="Garamond"/>
                <w:sz w:val="22"/>
                <w:szCs w:val="22"/>
                <w:lang w:eastAsia="en-US"/>
              </w:rPr>
              <w:t>и (</w:t>
            </w:r>
            <w:r w:rsidR="00747F5D" w:rsidRPr="00FF4626">
              <w:rPr>
                <w:rFonts w:ascii="Garamond" w:hAnsi="Garamond"/>
                <w:sz w:val="22"/>
                <w:szCs w:val="22"/>
              </w:rPr>
              <w:t>или</w:t>
            </w:r>
            <w:r w:rsidR="00DE2995" w:rsidRPr="00FF4626">
              <w:rPr>
                <w:rFonts w:ascii="Garamond" w:hAnsi="Garamond"/>
                <w:sz w:val="22"/>
                <w:szCs w:val="22"/>
              </w:rPr>
              <w:t>)</w:t>
            </w:r>
            <w:r w:rsidR="00747F5D" w:rsidRPr="00FF4626">
              <w:rPr>
                <w:rFonts w:ascii="Garamond" w:hAnsi="Garamond"/>
                <w:sz w:val="22"/>
                <w:szCs w:val="22"/>
              </w:rPr>
              <w:t xml:space="preserve"> ФАС России</w:t>
            </w:r>
            <w:r w:rsidR="00FF0FE3" w:rsidRPr="00FF4626">
              <w:rPr>
                <w:rFonts w:ascii="Garamond" w:hAnsi="Garamond"/>
                <w:sz w:val="22"/>
                <w:szCs w:val="22"/>
              </w:rPr>
              <w:t xml:space="preserve"> в сводном прогнозном балансе</w:t>
            </w:r>
            <w:r w:rsidR="00BF0278" w:rsidRPr="00FF4626">
              <w:rPr>
                <w:rFonts w:ascii="Garamond" w:hAnsi="Garamond"/>
                <w:sz w:val="22"/>
                <w:szCs w:val="22"/>
              </w:rPr>
              <w:t xml:space="preserve"> утверждены </w:t>
            </w:r>
            <w:r w:rsidR="00697A1C" w:rsidRPr="00FF4626">
              <w:rPr>
                <w:rFonts w:ascii="Garamond" w:hAnsi="Garamond"/>
                <w:sz w:val="22"/>
                <w:szCs w:val="22"/>
              </w:rPr>
              <w:t>значения</w:t>
            </w:r>
            <w:r w:rsidR="00BF0278" w:rsidRPr="00FF4626">
              <w:rPr>
                <w:rFonts w:ascii="Garamond" w:hAnsi="Garamond"/>
                <w:sz w:val="22"/>
                <w:szCs w:val="22"/>
              </w:rPr>
              <w:t xml:space="preserve"> </w:t>
            </w:r>
            <w:r w:rsidR="00FF0FE3" w:rsidRPr="00FF4626">
              <w:rPr>
                <w:rFonts w:ascii="Garamond" w:hAnsi="Garamond"/>
                <w:sz w:val="22"/>
                <w:szCs w:val="22"/>
              </w:rPr>
              <w:t>объемов производства электрической энергии на</w:t>
            </w:r>
            <w:r w:rsidR="00747F5D" w:rsidRPr="00FF4626">
              <w:rPr>
                <w:rFonts w:ascii="Garamond" w:hAnsi="Garamond"/>
                <w:sz w:val="22"/>
                <w:szCs w:val="22"/>
              </w:rPr>
              <w:t xml:space="preserve"> </w:t>
            </w:r>
            <w:r w:rsidR="00DE2995" w:rsidRPr="00FF4626">
              <w:rPr>
                <w:rFonts w:ascii="Garamond" w:hAnsi="Garamond"/>
                <w:sz w:val="22"/>
                <w:szCs w:val="22"/>
              </w:rPr>
              <w:t xml:space="preserve">указанных </w:t>
            </w:r>
            <w:r w:rsidR="00FF0FE3" w:rsidRPr="00FF4626">
              <w:rPr>
                <w:rFonts w:ascii="Garamond" w:hAnsi="Garamond"/>
                <w:sz w:val="22"/>
                <w:szCs w:val="22"/>
              </w:rPr>
              <w:t>генерирующих объектах</w:t>
            </w:r>
            <w:r w:rsidR="00747F5D" w:rsidRPr="00FF4626">
              <w:rPr>
                <w:rFonts w:ascii="Garamond" w:hAnsi="Garamond"/>
                <w:sz w:val="22"/>
                <w:szCs w:val="22"/>
              </w:rPr>
              <w:t xml:space="preserve">, </w:t>
            </w:r>
            <w:r w:rsidR="00BF0278" w:rsidRPr="00FF4626">
              <w:rPr>
                <w:rFonts w:ascii="Garamond" w:hAnsi="Garamond"/>
                <w:sz w:val="22"/>
                <w:szCs w:val="22"/>
                <w:lang w:eastAsia="en-US"/>
              </w:rPr>
              <w:t>отл</w:t>
            </w:r>
            <w:r w:rsidR="00697A1C" w:rsidRPr="00FF4626">
              <w:rPr>
                <w:rFonts w:ascii="Garamond" w:hAnsi="Garamond"/>
                <w:sz w:val="22"/>
                <w:szCs w:val="22"/>
                <w:lang w:eastAsia="en-US"/>
              </w:rPr>
              <w:t xml:space="preserve">ичные </w:t>
            </w:r>
            <w:r w:rsidR="007430D8" w:rsidRPr="00FF4626">
              <w:rPr>
                <w:rFonts w:ascii="Garamond" w:hAnsi="Garamond"/>
                <w:sz w:val="22"/>
                <w:szCs w:val="22"/>
                <w:lang w:eastAsia="en-US"/>
              </w:rPr>
              <w:t xml:space="preserve">соответственно от значений цен (тарифов) </w:t>
            </w:r>
            <w:r w:rsidR="00697A1C" w:rsidRPr="00FF4626">
              <w:rPr>
                <w:rFonts w:ascii="Garamond" w:hAnsi="Garamond"/>
                <w:sz w:val="22"/>
                <w:szCs w:val="22"/>
                <w:lang w:eastAsia="en-US"/>
              </w:rPr>
              <w:t>и (или) объемов производства</w:t>
            </w:r>
            <w:r w:rsidR="00FF0FE3" w:rsidRPr="00FF4626">
              <w:rPr>
                <w:rFonts w:ascii="Garamond" w:hAnsi="Garamond"/>
                <w:sz w:val="22"/>
                <w:szCs w:val="22"/>
                <w:lang w:eastAsia="en-US"/>
              </w:rPr>
              <w:t xml:space="preserve"> </w:t>
            </w:r>
            <w:r w:rsidR="00FF0FE3" w:rsidRPr="00FF4626">
              <w:rPr>
                <w:rFonts w:ascii="Garamond" w:hAnsi="Garamond"/>
                <w:sz w:val="22"/>
                <w:szCs w:val="22"/>
              </w:rPr>
              <w:t>электрической энергии</w:t>
            </w:r>
            <w:r w:rsidR="00697A1C" w:rsidRPr="00FF4626">
              <w:rPr>
                <w:rFonts w:ascii="Garamond" w:hAnsi="Garamond"/>
                <w:sz w:val="22"/>
                <w:szCs w:val="22"/>
                <w:lang w:eastAsia="en-US"/>
              </w:rPr>
              <w:t>,</w:t>
            </w:r>
            <w:r w:rsidR="00BF0278" w:rsidRPr="00FF4626">
              <w:rPr>
                <w:rFonts w:ascii="Garamond" w:hAnsi="Garamond"/>
                <w:sz w:val="22"/>
                <w:szCs w:val="22"/>
                <w:lang w:eastAsia="en-US"/>
              </w:rPr>
              <w:t xml:space="preserve"> установленных</w:t>
            </w:r>
            <w:r w:rsidR="00B550F6" w:rsidRPr="00FF4626">
              <w:rPr>
                <w:rFonts w:ascii="Garamond" w:hAnsi="Garamond"/>
                <w:sz w:val="22"/>
                <w:szCs w:val="22"/>
                <w:lang w:eastAsia="en-US"/>
              </w:rPr>
              <w:t xml:space="preserve"> </w:t>
            </w:r>
            <w:r w:rsidR="00BF0278" w:rsidRPr="00FF4626">
              <w:rPr>
                <w:rFonts w:ascii="Garamond" w:hAnsi="Garamond"/>
                <w:sz w:val="22"/>
                <w:szCs w:val="22"/>
                <w:lang w:eastAsia="en-US"/>
              </w:rPr>
              <w:t xml:space="preserve">по состоянию на дату за 2 (два) рабочих дня до начала расчетного периода </w:t>
            </w:r>
            <w:r w:rsidR="00BF0278" w:rsidRPr="00FF4626">
              <w:rPr>
                <w:rFonts w:ascii="Garamond" w:hAnsi="Garamond"/>
                <w:i/>
                <w:sz w:val="22"/>
                <w:szCs w:val="22"/>
                <w:lang w:eastAsia="en-US"/>
              </w:rPr>
              <w:t>m</w:t>
            </w:r>
            <w:r w:rsidR="00697A1C" w:rsidRPr="00FF4626">
              <w:rPr>
                <w:rFonts w:ascii="Garamond" w:hAnsi="Garamond"/>
                <w:sz w:val="22"/>
                <w:szCs w:val="22"/>
                <w:lang w:eastAsia="en-US"/>
              </w:rPr>
              <w:t xml:space="preserve"> </w:t>
            </w:r>
            <w:r w:rsidR="001B2300" w:rsidRPr="00FF4626">
              <w:rPr>
                <w:rFonts w:ascii="Garamond" w:hAnsi="Garamond"/>
                <w:sz w:val="22"/>
                <w:szCs w:val="22"/>
                <w:lang w:eastAsia="en-US"/>
              </w:rPr>
              <w:t>или</w:t>
            </w:r>
            <w:r w:rsidR="00697A1C" w:rsidRPr="00FF4626">
              <w:rPr>
                <w:rFonts w:ascii="Garamond" w:hAnsi="Garamond"/>
                <w:sz w:val="22"/>
                <w:szCs w:val="22"/>
                <w:lang w:eastAsia="en-US"/>
              </w:rPr>
              <w:t xml:space="preserve"> использованных КО в расчетах</w:t>
            </w:r>
            <w:r w:rsidR="007430D8" w:rsidRPr="00FF4626">
              <w:rPr>
                <w:rFonts w:ascii="Garamond" w:hAnsi="Garamond"/>
                <w:sz w:val="22"/>
                <w:szCs w:val="22"/>
                <w:lang w:eastAsia="en-US"/>
              </w:rPr>
              <w:t xml:space="preserve">, выполненных в соответствии с </w:t>
            </w:r>
            <w:r w:rsidR="00697A1C" w:rsidRPr="00FF4626">
              <w:rPr>
                <w:rFonts w:ascii="Garamond" w:hAnsi="Garamond"/>
                <w:sz w:val="22"/>
                <w:szCs w:val="22"/>
                <w:lang w:eastAsia="en-US"/>
              </w:rPr>
              <w:t>пункт</w:t>
            </w:r>
            <w:r w:rsidR="007430D8" w:rsidRPr="00FF4626">
              <w:rPr>
                <w:rFonts w:ascii="Garamond" w:hAnsi="Garamond"/>
                <w:sz w:val="22"/>
                <w:szCs w:val="22"/>
                <w:lang w:eastAsia="en-US"/>
              </w:rPr>
              <w:t>ом</w:t>
            </w:r>
            <w:r w:rsidR="00697A1C" w:rsidRPr="00FF4626">
              <w:rPr>
                <w:rFonts w:ascii="Garamond" w:hAnsi="Garamond"/>
                <w:sz w:val="22"/>
                <w:szCs w:val="22"/>
                <w:lang w:eastAsia="en-US"/>
              </w:rPr>
              <w:t xml:space="preserve"> 1.4 настоящего </w:t>
            </w:r>
            <w:r w:rsidR="00E605D2" w:rsidRPr="00FF4626">
              <w:rPr>
                <w:rFonts w:ascii="Garamond" w:hAnsi="Garamond"/>
                <w:sz w:val="22"/>
                <w:szCs w:val="22"/>
                <w:lang w:eastAsia="en-US"/>
              </w:rPr>
              <w:t>Р</w:t>
            </w:r>
            <w:r w:rsidR="00697A1C" w:rsidRPr="00FF4626">
              <w:rPr>
                <w:rFonts w:ascii="Garamond" w:hAnsi="Garamond"/>
                <w:sz w:val="22"/>
                <w:szCs w:val="22"/>
                <w:lang w:eastAsia="en-US"/>
              </w:rPr>
              <w:t>егламента</w:t>
            </w:r>
            <w:r w:rsidR="00F6628A" w:rsidRPr="00FF4626">
              <w:rPr>
                <w:rFonts w:ascii="Garamond" w:hAnsi="Garamond"/>
                <w:sz w:val="22"/>
                <w:szCs w:val="22"/>
                <w:lang w:eastAsia="en-US"/>
              </w:rPr>
              <w:t xml:space="preserve"> (для расчетного периода </w:t>
            </w:r>
            <w:r w:rsidR="00F6628A" w:rsidRPr="00FF4626">
              <w:rPr>
                <w:rFonts w:ascii="Garamond" w:hAnsi="Garamond"/>
                <w:i/>
                <w:sz w:val="22"/>
                <w:szCs w:val="22"/>
                <w:lang w:eastAsia="en-US"/>
              </w:rPr>
              <w:t>m</w:t>
            </w:r>
            <w:r w:rsidR="00763D9A">
              <w:rPr>
                <w:rFonts w:ascii="Garamond" w:hAnsi="Garamond"/>
                <w:i/>
                <w:sz w:val="22"/>
                <w:szCs w:val="22"/>
                <w:lang w:eastAsia="en-US"/>
              </w:rPr>
              <w:t xml:space="preserve"> </w:t>
            </w:r>
            <w:r w:rsidR="00F6628A" w:rsidRPr="00FF4626">
              <w:rPr>
                <w:rFonts w:ascii="Garamond" w:hAnsi="Garamond"/>
                <w:sz w:val="22"/>
                <w:szCs w:val="22"/>
                <w:lang w:eastAsia="en-US"/>
              </w:rPr>
              <w:t>=</w:t>
            </w:r>
            <w:r w:rsidR="00763D9A">
              <w:rPr>
                <w:rFonts w:ascii="Garamond" w:hAnsi="Garamond"/>
                <w:sz w:val="22"/>
                <w:szCs w:val="22"/>
                <w:lang w:eastAsia="en-US"/>
              </w:rPr>
              <w:t xml:space="preserve"> </w:t>
            </w:r>
            <w:r w:rsidR="00F6628A" w:rsidRPr="00FF4626">
              <w:rPr>
                <w:rFonts w:ascii="Garamond" w:hAnsi="Garamond"/>
                <w:sz w:val="22"/>
                <w:szCs w:val="22"/>
                <w:lang w:eastAsia="en-US"/>
              </w:rPr>
              <w:t>январь</w:t>
            </w:r>
            <w:r w:rsidR="00F5584E" w:rsidRPr="00FF4626">
              <w:rPr>
                <w:rFonts w:ascii="Garamond" w:hAnsi="Garamond"/>
                <w:sz w:val="22"/>
                <w:szCs w:val="22"/>
                <w:lang w:eastAsia="en-US"/>
              </w:rPr>
              <w:t>)</w:t>
            </w:r>
            <w:r w:rsidR="00697A1C" w:rsidRPr="00FF4626">
              <w:rPr>
                <w:rFonts w:ascii="Garamond" w:hAnsi="Garamond"/>
                <w:sz w:val="22"/>
                <w:szCs w:val="22"/>
                <w:lang w:eastAsia="en-US"/>
              </w:rPr>
              <w:t>,</w:t>
            </w:r>
            <w:r w:rsidR="00BF0278" w:rsidRPr="00FF4626">
              <w:rPr>
                <w:rFonts w:ascii="Garamond" w:hAnsi="Garamond"/>
                <w:sz w:val="22"/>
                <w:szCs w:val="22"/>
                <w:lang w:eastAsia="en-US"/>
              </w:rPr>
              <w:t xml:space="preserve"> </w:t>
            </w:r>
            <w:r w:rsidRPr="00FF4626">
              <w:rPr>
                <w:rFonts w:ascii="Garamond" w:hAnsi="Garamond"/>
                <w:sz w:val="22"/>
                <w:szCs w:val="22"/>
                <w:lang w:eastAsia="en-US"/>
              </w:rPr>
              <w:t xml:space="preserve">то КО во </w:t>
            </w:r>
            <w:proofErr w:type="spellStart"/>
            <w:r w:rsidRPr="00FF4626">
              <w:rPr>
                <w:rFonts w:ascii="Garamond" w:hAnsi="Garamond"/>
                <w:sz w:val="22"/>
                <w:szCs w:val="22"/>
                <w:lang w:eastAsia="en-US"/>
              </w:rPr>
              <w:t>внерегламентные</w:t>
            </w:r>
            <w:proofErr w:type="spellEnd"/>
            <w:r w:rsidRPr="00FF4626">
              <w:rPr>
                <w:rFonts w:ascii="Garamond" w:hAnsi="Garamond"/>
                <w:sz w:val="22"/>
                <w:szCs w:val="22"/>
                <w:lang w:eastAsia="en-US"/>
              </w:rPr>
              <w:t xml:space="preserve"> сроки выполняет расчеты в соответствии с настоящим Регламентом в отношении расчетного периода </w:t>
            </w:r>
            <w:r w:rsidRPr="00FF4626">
              <w:rPr>
                <w:rFonts w:ascii="Garamond" w:hAnsi="Garamond"/>
                <w:i/>
                <w:sz w:val="22"/>
                <w:szCs w:val="22"/>
                <w:lang w:eastAsia="en-US"/>
              </w:rPr>
              <w:t>m</w:t>
            </w:r>
            <w:r w:rsidRPr="00FF4626">
              <w:rPr>
                <w:rFonts w:ascii="Garamond" w:hAnsi="Garamond"/>
                <w:sz w:val="22"/>
                <w:szCs w:val="22"/>
                <w:lang w:eastAsia="en-US"/>
              </w:rPr>
              <w:t xml:space="preserve"> с учетом установленных (измененных) органами исполнительной власти субъекта Российской Федерации в области государственного регулирования тарифов цен (тарифов) на электрическую энергию (мощность), поставляемую производ</w:t>
            </w:r>
            <w:bookmarkStart w:id="4" w:name="_GoBack"/>
            <w:bookmarkEnd w:id="4"/>
            <w:r w:rsidRPr="00FF4626">
              <w:rPr>
                <w:rFonts w:ascii="Garamond" w:hAnsi="Garamond"/>
                <w:sz w:val="22"/>
                <w:szCs w:val="22"/>
                <w:lang w:eastAsia="en-US"/>
              </w:rPr>
              <w:t>ителями электрической энергии (мощности) единому закупщику</w:t>
            </w:r>
            <w:r w:rsidR="00663328" w:rsidRPr="00FF4626">
              <w:rPr>
                <w:rFonts w:ascii="Garamond" w:hAnsi="Garamond"/>
                <w:sz w:val="22"/>
                <w:szCs w:val="22"/>
                <w:lang w:eastAsia="en-US"/>
              </w:rPr>
              <w:t xml:space="preserve"> на территории новых субъектов Российской Федерации</w:t>
            </w:r>
            <w:r w:rsidRPr="00FF4626">
              <w:rPr>
                <w:rFonts w:ascii="Garamond" w:hAnsi="Garamond"/>
                <w:sz w:val="22"/>
                <w:szCs w:val="22"/>
                <w:lang w:eastAsia="en-US"/>
              </w:rPr>
              <w:t xml:space="preserve"> с использованием генерирующих объектов, расположенных на территориях новых субъектов Р</w:t>
            </w:r>
            <w:r w:rsidR="007430D8" w:rsidRPr="00FF4626">
              <w:rPr>
                <w:rFonts w:ascii="Garamond" w:hAnsi="Garamond"/>
                <w:sz w:val="22"/>
                <w:szCs w:val="22"/>
                <w:lang w:eastAsia="en-US"/>
              </w:rPr>
              <w:t xml:space="preserve">оссийской </w:t>
            </w:r>
            <w:r w:rsidRPr="00FF4626">
              <w:rPr>
                <w:rFonts w:ascii="Garamond" w:hAnsi="Garamond"/>
                <w:sz w:val="22"/>
                <w:szCs w:val="22"/>
                <w:lang w:eastAsia="en-US"/>
              </w:rPr>
              <w:t>Ф</w:t>
            </w:r>
            <w:r w:rsidR="007430D8" w:rsidRPr="00FF4626">
              <w:rPr>
                <w:rFonts w:ascii="Garamond" w:hAnsi="Garamond"/>
                <w:sz w:val="22"/>
                <w:szCs w:val="22"/>
                <w:lang w:eastAsia="en-US"/>
              </w:rPr>
              <w:t>едерации</w:t>
            </w:r>
            <w:r w:rsidR="00F97548" w:rsidRPr="00FF4626">
              <w:rPr>
                <w:rFonts w:ascii="Garamond" w:hAnsi="Garamond"/>
                <w:sz w:val="22"/>
                <w:szCs w:val="22"/>
                <w:lang w:eastAsia="en-US"/>
              </w:rPr>
              <w:t>,</w:t>
            </w:r>
            <w:r w:rsidR="00697A1C" w:rsidRPr="00FF4626">
              <w:rPr>
                <w:rFonts w:ascii="Garamond" w:hAnsi="Garamond"/>
                <w:sz w:val="22"/>
                <w:szCs w:val="22"/>
                <w:lang w:eastAsia="en-US"/>
              </w:rPr>
              <w:t xml:space="preserve"> и объемов производства</w:t>
            </w:r>
            <w:r w:rsidR="00784CA3" w:rsidRPr="00FF4626">
              <w:rPr>
                <w:rFonts w:ascii="Garamond" w:hAnsi="Garamond"/>
                <w:sz w:val="22"/>
                <w:szCs w:val="22"/>
                <w:lang w:eastAsia="en-US"/>
              </w:rPr>
              <w:t xml:space="preserve"> электрической энергии</w:t>
            </w:r>
            <w:r w:rsidR="00697A1C" w:rsidRPr="00FF4626">
              <w:rPr>
                <w:rFonts w:ascii="Garamond" w:hAnsi="Garamond"/>
                <w:sz w:val="22"/>
                <w:szCs w:val="22"/>
                <w:lang w:eastAsia="en-US"/>
              </w:rPr>
              <w:t>, установленных в отношении указанных генерирующих объектов в сводном прогнозном балансе,</w:t>
            </w:r>
            <w:r w:rsidRPr="00FF4626">
              <w:rPr>
                <w:rFonts w:ascii="Garamond" w:hAnsi="Garamond"/>
                <w:sz w:val="22"/>
                <w:szCs w:val="22"/>
                <w:lang w:eastAsia="en-US"/>
              </w:rPr>
              <w:t xml:space="preserve"> по состоянию на последний рабочий день расчетного периода </w:t>
            </w:r>
            <w:r w:rsidRPr="00FF4626">
              <w:rPr>
                <w:rFonts w:ascii="Garamond" w:hAnsi="Garamond"/>
                <w:i/>
                <w:sz w:val="22"/>
                <w:szCs w:val="22"/>
                <w:lang w:eastAsia="en-US"/>
              </w:rPr>
              <w:t>m</w:t>
            </w:r>
            <w:r w:rsidRPr="00FF4626">
              <w:rPr>
                <w:rFonts w:ascii="Garamond" w:hAnsi="Garamond"/>
                <w:sz w:val="22"/>
                <w:szCs w:val="22"/>
                <w:lang w:eastAsia="en-US"/>
              </w:rPr>
              <w:t>.</w:t>
            </w:r>
            <w:bookmarkEnd w:id="3"/>
          </w:p>
        </w:tc>
      </w:tr>
      <w:tr w:rsidR="00667E43" w:rsidRPr="001E5E81" w:rsidTr="00E40097">
        <w:trPr>
          <w:trHeight w:val="2510"/>
        </w:trPr>
        <w:tc>
          <w:tcPr>
            <w:tcW w:w="896" w:type="dxa"/>
            <w:vAlign w:val="center"/>
          </w:tcPr>
          <w:p w:rsidR="00667E43" w:rsidRPr="001E5E81" w:rsidRDefault="00667E43" w:rsidP="00667E43">
            <w:pPr>
              <w:jc w:val="center"/>
              <w:rPr>
                <w:rFonts w:ascii="Garamond" w:hAnsi="Garamond"/>
                <w:b/>
                <w:bCs/>
                <w:sz w:val="22"/>
                <w:szCs w:val="22"/>
              </w:rPr>
            </w:pPr>
            <w:r w:rsidRPr="001E5E81">
              <w:rPr>
                <w:rFonts w:ascii="Garamond" w:hAnsi="Garamond"/>
                <w:b/>
                <w:bCs/>
                <w:sz w:val="22"/>
                <w:szCs w:val="22"/>
              </w:rPr>
              <w:lastRenderedPageBreak/>
              <w:t>8.4.16</w:t>
            </w:r>
          </w:p>
        </w:tc>
        <w:tc>
          <w:tcPr>
            <w:tcW w:w="7066" w:type="dxa"/>
          </w:tcPr>
          <w:p w:rsidR="00667E43" w:rsidRPr="001E5E81" w:rsidRDefault="00667E43" w:rsidP="00D64B02">
            <w:pPr>
              <w:widowControl w:val="0"/>
              <w:spacing w:before="120" w:after="120"/>
              <w:ind w:left="148" w:right="54"/>
              <w:jc w:val="both"/>
              <w:rPr>
                <w:rFonts w:ascii="Garamond" w:hAnsi="Garamond"/>
                <w:color w:val="000000" w:themeColor="text1"/>
                <w:sz w:val="22"/>
                <w:szCs w:val="22"/>
              </w:rPr>
            </w:pPr>
            <w:r w:rsidRPr="001E5E81">
              <w:rPr>
                <w:rFonts w:ascii="Garamond" w:hAnsi="Garamond"/>
                <w:color w:val="000000" w:themeColor="text1"/>
                <w:sz w:val="22"/>
                <w:szCs w:val="22"/>
              </w:rPr>
              <w:t>8.4.16.1. Порядок расчета</w:t>
            </w:r>
            <w:r w:rsidRPr="001E5E81">
              <w:rPr>
                <w:rFonts w:ascii="Garamond" w:hAnsi="Garamond"/>
                <w:sz w:val="22"/>
                <w:szCs w:val="22"/>
              </w:rPr>
              <w:t xml:space="preserve"> средневзвешенной величины по всем </w:t>
            </w:r>
            <w:r w:rsidRPr="001E5E81">
              <w:rPr>
                <w:rFonts w:ascii="Garamond" w:hAnsi="Garamond"/>
                <w:sz w:val="22"/>
                <w:szCs w:val="22"/>
                <w:lang w:eastAsia="en-US"/>
              </w:rPr>
              <w:t>включенным в сводный прогнозный баланс на соответствующий</w:t>
            </w:r>
            <w:r w:rsidRPr="001E5E81">
              <w:rPr>
                <w:rFonts w:ascii="Garamond" w:hAnsi="Garamond"/>
                <w:sz w:val="22"/>
                <w:szCs w:val="22"/>
              </w:rPr>
              <w:t xml:space="preserve"> месяц объемам производства электрической энергии генерирующими объектами, расположенными на территориях новых субъектов Российской Федерации, рассчитанной исходя из регулируемых цен (тарифов) на электрическую энергию (мощность), произведенную на генерирующих объектах, расположенных на территориях новых субъектов Российской Федерации</w:t>
            </w:r>
            <w:r w:rsidRPr="001E5E81">
              <w:rPr>
                <w:rFonts w:ascii="Garamond" w:hAnsi="Garamond"/>
                <w:color w:val="000000" w:themeColor="text1"/>
                <w:sz w:val="22"/>
                <w:szCs w:val="22"/>
              </w:rPr>
              <w:t xml:space="preserve"> </w:t>
            </w:r>
          </w:p>
          <w:p w:rsidR="00667E43" w:rsidRPr="001E5E81" w:rsidRDefault="00667E43" w:rsidP="00D64B02">
            <w:pPr>
              <w:widowControl w:val="0"/>
              <w:spacing w:before="120" w:after="120"/>
              <w:ind w:left="148" w:right="54"/>
              <w:jc w:val="both"/>
              <w:rPr>
                <w:rFonts w:ascii="Garamond" w:hAnsi="Garamond"/>
                <w:color w:val="000000" w:themeColor="text1"/>
                <w:sz w:val="22"/>
                <w:szCs w:val="22"/>
              </w:rPr>
            </w:pPr>
            <w:r w:rsidRPr="001E5E81">
              <w:rPr>
                <w:rFonts w:ascii="Garamond" w:hAnsi="Garamond"/>
                <w:color w:val="000000" w:themeColor="text1"/>
                <w:position w:val="-12"/>
                <w:sz w:val="22"/>
                <w:szCs w:val="22"/>
              </w:rPr>
              <w:object w:dxaOrig="859" w:dyaOrig="380" w14:anchorId="3E8133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9" type="#_x0000_t75" style="width:43pt;height:21pt" o:ole="">
                  <v:imagedata r:id="rId8" o:title=""/>
                </v:shape>
                <o:OLEObject Type="Embed" ProgID="Equation.3" ShapeID="_x0000_i1169" DrawAspect="Content" ObjectID="_1764366481" r:id="rId9"/>
              </w:object>
            </w:r>
            <w:r w:rsidRPr="001E5E81">
              <w:rPr>
                <w:rFonts w:ascii="Garamond" w:hAnsi="Garamond"/>
                <w:color w:val="000000" w:themeColor="text1"/>
                <w:sz w:val="22"/>
                <w:szCs w:val="22"/>
              </w:rPr>
              <w:t xml:space="preserve"> </w:t>
            </w:r>
            <w:r w:rsidRPr="001E5E81">
              <w:rPr>
                <w:rFonts w:ascii="Garamond" w:hAnsi="Garamond"/>
                <w:sz w:val="22"/>
                <w:szCs w:val="22"/>
              </w:rPr>
              <w:t xml:space="preserve">[руб./ </w:t>
            </w:r>
            <w:proofErr w:type="spellStart"/>
            <w:r w:rsidRPr="001E5E81">
              <w:rPr>
                <w:rFonts w:ascii="Garamond" w:hAnsi="Garamond"/>
                <w:sz w:val="22"/>
                <w:szCs w:val="22"/>
              </w:rPr>
              <w:t>кВт∙ч</w:t>
            </w:r>
            <w:proofErr w:type="spellEnd"/>
            <w:r w:rsidRPr="001E5E81">
              <w:rPr>
                <w:rFonts w:ascii="Garamond" w:hAnsi="Garamond"/>
                <w:sz w:val="22"/>
                <w:szCs w:val="22"/>
              </w:rPr>
              <w:t xml:space="preserve">] </w:t>
            </w:r>
            <w:r w:rsidRPr="001E5E81">
              <w:rPr>
                <w:rFonts w:ascii="Garamond" w:eastAsiaTheme="minorHAnsi" w:hAnsi="Garamond" w:cs="Garamond"/>
                <w:sz w:val="22"/>
                <w:szCs w:val="22"/>
              </w:rPr>
              <w:t>–</w:t>
            </w:r>
            <w:r w:rsidRPr="001E5E81">
              <w:rPr>
                <w:rFonts w:ascii="Garamond" w:hAnsi="Garamond"/>
                <w:color w:val="000000" w:themeColor="text1"/>
                <w:sz w:val="22"/>
                <w:szCs w:val="22"/>
              </w:rPr>
              <w:t xml:space="preserve"> средневзвешенная величина по всем включенным в сводный прогнозный баланс на соответствующий месяц </w:t>
            </w:r>
            <w:r w:rsidRPr="001E5E81">
              <w:rPr>
                <w:rFonts w:ascii="Garamond" w:hAnsi="Garamond"/>
                <w:i/>
                <w:color w:val="000000" w:themeColor="text1"/>
                <w:sz w:val="22"/>
                <w:szCs w:val="22"/>
                <w:lang w:val="en-US"/>
              </w:rPr>
              <w:t>m</w:t>
            </w:r>
            <w:r w:rsidRPr="001E5E81">
              <w:rPr>
                <w:rFonts w:ascii="Garamond" w:hAnsi="Garamond"/>
                <w:color w:val="000000" w:themeColor="text1"/>
                <w:sz w:val="22"/>
                <w:szCs w:val="22"/>
              </w:rPr>
              <w:t xml:space="preserve"> объемам производства электрической энергии генерирующими объектами, расположенными на территориях новых субъектов Российской Федерации, рассчитанная исходя из регулируемых цен </w:t>
            </w:r>
            <w:r w:rsidRPr="001E5E81">
              <w:rPr>
                <w:rFonts w:ascii="Garamond" w:hAnsi="Garamond"/>
                <w:color w:val="000000" w:themeColor="text1"/>
                <w:sz w:val="22"/>
                <w:szCs w:val="22"/>
              </w:rPr>
              <w:lastRenderedPageBreak/>
              <w:t>(тарифов) на электрическую энергию (мощность), произведенную на генерирующих объектах, расположенных на территориях новых субъектов Российской Федерации.</w:t>
            </w:r>
          </w:p>
          <w:p w:rsidR="00667E43" w:rsidRPr="001E5E81" w:rsidRDefault="00667E43" w:rsidP="00D64B02">
            <w:pPr>
              <w:widowControl w:val="0"/>
              <w:spacing w:before="120" w:after="120"/>
              <w:ind w:left="148" w:right="54"/>
              <w:jc w:val="both"/>
              <w:rPr>
                <w:rFonts w:ascii="Garamond" w:hAnsi="Garamond"/>
                <w:color w:val="000000" w:themeColor="text1"/>
                <w:sz w:val="22"/>
                <w:szCs w:val="22"/>
              </w:rPr>
            </w:pPr>
            <w:r w:rsidRPr="001E5E81">
              <w:rPr>
                <w:rFonts w:ascii="Garamond" w:hAnsi="Garamond"/>
                <w:color w:val="000000" w:themeColor="text1"/>
                <w:sz w:val="22"/>
                <w:szCs w:val="22"/>
              </w:rPr>
              <w:t xml:space="preserve">КО рассчитывает величину </w:t>
            </w:r>
            <w:r w:rsidRPr="001E5E81">
              <w:rPr>
                <w:rFonts w:ascii="Garamond" w:hAnsi="Garamond"/>
                <w:color w:val="000000" w:themeColor="text1"/>
                <w:position w:val="-12"/>
                <w:sz w:val="22"/>
                <w:szCs w:val="22"/>
              </w:rPr>
              <w:object w:dxaOrig="859" w:dyaOrig="380" w14:anchorId="7D9F30F1">
                <v:shape id="_x0000_i1170" type="#_x0000_t75" style="width:43pt;height:21pt" o:ole="">
                  <v:imagedata r:id="rId8" o:title=""/>
                </v:shape>
                <o:OLEObject Type="Embed" ProgID="Equation.3" ShapeID="_x0000_i1170" DrawAspect="Content" ObjectID="_1764366482" r:id="rId10"/>
              </w:object>
            </w:r>
            <w:r w:rsidRPr="001E5E81">
              <w:rPr>
                <w:rFonts w:ascii="Garamond" w:hAnsi="Garamond"/>
                <w:color w:val="000000" w:themeColor="text1"/>
                <w:sz w:val="22"/>
                <w:szCs w:val="22"/>
              </w:rPr>
              <w:t xml:space="preserve"> в соответствии с формулой:</w:t>
            </w:r>
          </w:p>
          <w:p w:rsidR="00667E43" w:rsidRPr="001E5E81" w:rsidRDefault="00667E43" w:rsidP="00D64B02">
            <w:pPr>
              <w:pStyle w:val="subsubclauseindent"/>
              <w:widowControl w:val="0"/>
              <w:ind w:left="148" w:right="54"/>
              <w:rPr>
                <w:rFonts w:ascii="Garamond" w:hAnsi="Garamond"/>
                <w:color w:val="000000" w:themeColor="text1"/>
                <w:szCs w:val="22"/>
              </w:rPr>
            </w:pPr>
            <w:r w:rsidRPr="001E5E81">
              <w:rPr>
                <w:rFonts w:ascii="Garamond" w:hAnsi="Garamond"/>
                <w:color w:val="000000" w:themeColor="text1"/>
                <w:position w:val="-72"/>
                <w:szCs w:val="22"/>
              </w:rPr>
              <w:object w:dxaOrig="5060" w:dyaOrig="1560" w14:anchorId="5F2584E9">
                <v:shape id="_x0000_i1171" type="#_x0000_t75" style="width:271pt;height:91pt" o:ole="">
                  <v:imagedata r:id="rId11" o:title=""/>
                </v:shape>
                <o:OLEObject Type="Embed" ProgID="Equation.3" ShapeID="_x0000_i1171" DrawAspect="Content" ObjectID="_1764366483" r:id="rId12"/>
              </w:object>
            </w:r>
            <w:r w:rsidRPr="001E5E81">
              <w:rPr>
                <w:rFonts w:ascii="Garamond" w:hAnsi="Garamond"/>
                <w:color w:val="000000" w:themeColor="text1"/>
                <w:szCs w:val="22"/>
              </w:rPr>
              <w:t xml:space="preserve">, </w:t>
            </w:r>
          </w:p>
          <w:p w:rsidR="00667E43" w:rsidRPr="001E5E81" w:rsidRDefault="00667E43" w:rsidP="00D64B02">
            <w:pPr>
              <w:pStyle w:val="subsubclauseindent"/>
              <w:widowControl w:val="0"/>
              <w:ind w:left="148" w:right="54"/>
              <w:rPr>
                <w:rFonts w:ascii="Garamond" w:hAnsi="Garamond"/>
                <w:color w:val="000000" w:themeColor="text1"/>
                <w:szCs w:val="22"/>
              </w:rPr>
            </w:pPr>
            <w:r w:rsidRPr="001E5E81">
              <w:rPr>
                <w:rFonts w:ascii="Garamond" w:hAnsi="Garamond"/>
                <w:color w:val="000000" w:themeColor="text1"/>
                <w:szCs w:val="22"/>
              </w:rPr>
              <w:t xml:space="preserve">где </w:t>
            </w:r>
            <w:r w:rsidRPr="001E5E81">
              <w:rPr>
                <w:rFonts w:ascii="Garamond" w:hAnsi="Garamond"/>
                <w:position w:val="-12"/>
                <w:szCs w:val="22"/>
              </w:rPr>
              <w:object w:dxaOrig="380" w:dyaOrig="380" w14:anchorId="3D68C61F">
                <v:shape id="_x0000_i1172" type="#_x0000_t75" style="width:17pt;height:20.5pt" o:ole="">
                  <v:imagedata r:id="rId13" o:title=""/>
                </v:shape>
                <o:OLEObject Type="Embed" ProgID="Equation.3" ShapeID="_x0000_i1172" DrawAspect="Content" ObjectID="_1764366484" r:id="rId14"/>
              </w:object>
            </w:r>
            <w:r w:rsidRPr="001E5E81">
              <w:rPr>
                <w:rFonts w:ascii="Garamond" w:eastAsiaTheme="minorHAnsi" w:hAnsi="Garamond" w:cs="Garamond"/>
                <w:szCs w:val="22"/>
              </w:rPr>
              <w:t xml:space="preserve"> – совокупность </w:t>
            </w:r>
            <w:r w:rsidRPr="001E5E81">
              <w:rPr>
                <w:rFonts w:ascii="Garamond" w:hAnsi="Garamond"/>
                <w:color w:val="000000" w:themeColor="text1"/>
                <w:szCs w:val="22"/>
              </w:rPr>
              <w:t xml:space="preserve">генерирующих объектов, расположенных на территориях новых субъектов Российской Федерации, </w:t>
            </w:r>
            <w:r w:rsidRPr="001E5E81">
              <w:rPr>
                <w:rFonts w:ascii="Garamond" w:eastAsiaTheme="minorHAnsi" w:hAnsi="Garamond" w:cs="Garamond"/>
                <w:szCs w:val="22"/>
              </w:rPr>
              <w:t xml:space="preserve">объемы </w:t>
            </w:r>
            <w:r w:rsidRPr="001E5E81">
              <w:rPr>
                <w:rFonts w:ascii="Garamond" w:hAnsi="Garamond"/>
                <w:position w:val="-14"/>
                <w:szCs w:val="22"/>
              </w:rPr>
              <w:object w:dxaOrig="660" w:dyaOrig="400" w14:anchorId="7785672E">
                <v:shape id="_x0000_i1173" type="#_x0000_t75" style="width:36pt;height:22.5pt" o:ole="">
                  <v:imagedata r:id="rId15" o:title=""/>
                </v:shape>
                <o:OLEObject Type="Embed" ProgID="Equation.3" ShapeID="_x0000_i1173" DrawAspect="Content" ObjectID="_1764366485" r:id="rId16"/>
              </w:object>
            </w:r>
            <w:r w:rsidRPr="001E5E81">
              <w:rPr>
                <w:rFonts w:ascii="Garamond" w:hAnsi="Garamond"/>
                <w:szCs w:val="22"/>
              </w:rPr>
              <w:t xml:space="preserve"> которых включены </w:t>
            </w:r>
            <w:r w:rsidRPr="001E5E81">
              <w:rPr>
                <w:rFonts w:ascii="Garamond" w:hAnsi="Garamond"/>
                <w:color w:val="000000" w:themeColor="text1"/>
                <w:szCs w:val="22"/>
              </w:rPr>
              <w:t xml:space="preserve">в </w:t>
            </w:r>
            <w:r w:rsidRPr="001E5E81">
              <w:rPr>
                <w:rFonts w:ascii="Garamond" w:eastAsiaTheme="minorHAnsi" w:hAnsi="Garamond" w:cs="Garamond"/>
                <w:szCs w:val="22"/>
              </w:rPr>
              <w:t>сводный прогнозный баланс</w:t>
            </w:r>
            <w:r w:rsidRPr="001E5E81">
              <w:rPr>
                <w:rFonts w:ascii="Garamond" w:hAnsi="Garamond"/>
                <w:szCs w:val="22"/>
              </w:rPr>
              <w:t>, и в отношении которых</w:t>
            </w:r>
            <w:r w:rsidRPr="001E5E81">
              <w:rPr>
                <w:rFonts w:ascii="Garamond" w:eastAsiaTheme="minorHAnsi" w:hAnsi="Garamond" w:cs="Garamond"/>
                <w:szCs w:val="22"/>
              </w:rPr>
              <w:t xml:space="preserve"> органами исполнительной власти субъектов Российской Федерации в области государственного регулирования тарифов установлены</w:t>
            </w:r>
            <w:r w:rsidRPr="001E5E81">
              <w:rPr>
                <w:rFonts w:ascii="Garamond" w:hAnsi="Garamond"/>
                <w:color w:val="000000" w:themeColor="text1"/>
                <w:szCs w:val="22"/>
              </w:rPr>
              <w:t xml:space="preserve"> </w:t>
            </w:r>
            <w:r w:rsidRPr="001E5E81">
              <w:rPr>
                <w:rFonts w:ascii="Garamond" w:eastAsiaTheme="minorHAnsi" w:hAnsi="Garamond" w:cs="Garamond"/>
                <w:szCs w:val="22"/>
              </w:rPr>
              <w:t xml:space="preserve">цены (тарифы) </w:t>
            </w:r>
            <w:r w:rsidRPr="001E5E81">
              <w:rPr>
                <w:rFonts w:ascii="Garamond" w:hAnsi="Garamond"/>
                <w:position w:val="-14"/>
                <w:szCs w:val="22"/>
              </w:rPr>
              <w:object w:dxaOrig="639" w:dyaOrig="400" w14:anchorId="53D43A55">
                <v:shape id="_x0000_i1174" type="#_x0000_t75" style="width:29pt;height:22.5pt" o:ole="">
                  <v:imagedata r:id="rId17" o:title=""/>
                </v:shape>
                <o:OLEObject Type="Embed" ProgID="Equation.3" ShapeID="_x0000_i1174" DrawAspect="Content" ObjectID="_1764366486" r:id="rId18"/>
              </w:object>
            </w:r>
            <w:r w:rsidRPr="001E5E81">
              <w:rPr>
                <w:rFonts w:ascii="Garamond" w:hAnsi="Garamond"/>
                <w:color w:val="000000" w:themeColor="text1"/>
                <w:szCs w:val="22"/>
              </w:rPr>
              <w:t>;</w:t>
            </w:r>
          </w:p>
          <w:p w:rsidR="00667E43" w:rsidRPr="001E5E81" w:rsidRDefault="00667E43" w:rsidP="00D64B02">
            <w:pPr>
              <w:widowControl w:val="0"/>
              <w:autoSpaceDE w:val="0"/>
              <w:autoSpaceDN w:val="0"/>
              <w:adjustRightInd w:val="0"/>
              <w:spacing w:before="120" w:after="120"/>
              <w:ind w:left="148" w:right="54"/>
              <w:jc w:val="both"/>
              <w:rPr>
                <w:rFonts w:ascii="Garamond" w:eastAsiaTheme="minorHAnsi" w:hAnsi="Garamond" w:cs="Garamond"/>
                <w:sz w:val="22"/>
                <w:szCs w:val="22"/>
              </w:rPr>
            </w:pPr>
            <w:r w:rsidRPr="001E5E81">
              <w:rPr>
                <w:rFonts w:ascii="Garamond" w:hAnsi="Garamond"/>
                <w:position w:val="-14"/>
                <w:sz w:val="22"/>
                <w:szCs w:val="22"/>
              </w:rPr>
              <w:object w:dxaOrig="660" w:dyaOrig="400" w14:anchorId="0FCEBB01">
                <v:shape id="_x0000_i1175" type="#_x0000_t75" style="width:36pt;height:22.5pt" o:ole="">
                  <v:imagedata r:id="rId15" o:title=""/>
                </v:shape>
                <o:OLEObject Type="Embed" ProgID="Equation.3" ShapeID="_x0000_i1175" DrawAspect="Content" ObjectID="_1764366487" r:id="rId19"/>
              </w:object>
            </w:r>
            <w:r w:rsidRPr="001E5E81">
              <w:rPr>
                <w:rFonts w:ascii="Garamond" w:hAnsi="Garamond"/>
                <w:sz w:val="22"/>
                <w:szCs w:val="22"/>
              </w:rPr>
              <w:t xml:space="preserve">[млн </w:t>
            </w:r>
            <w:proofErr w:type="spellStart"/>
            <w:r w:rsidRPr="001E5E81">
              <w:rPr>
                <w:rFonts w:ascii="Garamond" w:hAnsi="Garamond"/>
                <w:sz w:val="22"/>
                <w:szCs w:val="22"/>
              </w:rPr>
              <w:t>кВт∙ч</w:t>
            </w:r>
            <w:proofErr w:type="spellEnd"/>
            <w:r w:rsidRPr="001E5E81">
              <w:rPr>
                <w:rFonts w:ascii="Garamond" w:hAnsi="Garamond"/>
                <w:sz w:val="22"/>
                <w:szCs w:val="22"/>
              </w:rPr>
              <w:t xml:space="preserve">] </w:t>
            </w:r>
            <w:r w:rsidRPr="001E5E81">
              <w:rPr>
                <w:rFonts w:ascii="Garamond" w:eastAsiaTheme="minorHAnsi" w:hAnsi="Garamond" w:cs="Garamond"/>
                <w:sz w:val="22"/>
                <w:szCs w:val="22"/>
              </w:rPr>
              <w:t xml:space="preserve">– включенный в сводный прогнозный баланс объем производства электрической энергии генерирующего объекта </w:t>
            </w:r>
            <w:r w:rsidRPr="001E5E81">
              <w:rPr>
                <w:rFonts w:ascii="Garamond" w:eastAsiaTheme="minorHAnsi" w:hAnsi="Garamond" w:cs="Garamond"/>
                <w:i/>
                <w:sz w:val="22"/>
                <w:szCs w:val="22"/>
              </w:rPr>
              <w:t>n</w:t>
            </w:r>
            <w:r w:rsidRPr="001E5E81">
              <w:rPr>
                <w:rFonts w:ascii="Garamond" w:eastAsiaTheme="minorHAnsi" w:hAnsi="Garamond" w:cs="Garamond"/>
                <w:sz w:val="22"/>
                <w:szCs w:val="22"/>
              </w:rPr>
              <w:t xml:space="preserve"> в месяце </w:t>
            </w:r>
            <w:r w:rsidRPr="001E5E81">
              <w:rPr>
                <w:rFonts w:ascii="Garamond" w:eastAsiaTheme="minorHAnsi" w:hAnsi="Garamond" w:cs="Garamond"/>
                <w:i/>
                <w:sz w:val="22"/>
                <w:szCs w:val="22"/>
              </w:rPr>
              <w:t>m</w:t>
            </w:r>
            <w:r w:rsidRPr="001E5E81">
              <w:rPr>
                <w:rFonts w:ascii="Garamond" w:eastAsiaTheme="minorHAnsi" w:hAnsi="Garamond" w:cs="Garamond"/>
                <w:sz w:val="22"/>
                <w:szCs w:val="22"/>
              </w:rPr>
              <w:t>, расположенного на территориях новых субъектов Российской Федерации (строка «РОЗН», столбец «ВЫРАБОТКА ЭЛЕКТРОЭНЕРГИИ» - «ЭЛЕКТРОСТАНЦИИ РОЗНИЧНОГО РЫНКА», округляется до двух знаков после запятой);</w:t>
            </w:r>
          </w:p>
          <w:p w:rsidR="00667E43" w:rsidRPr="001E5E81" w:rsidRDefault="00667E43" w:rsidP="00D64B02">
            <w:pPr>
              <w:pStyle w:val="subsubclauseindent"/>
              <w:widowControl w:val="0"/>
              <w:ind w:left="148" w:right="54"/>
              <w:rPr>
                <w:rFonts w:ascii="Garamond" w:hAnsi="Garamond"/>
                <w:b/>
                <w:szCs w:val="22"/>
              </w:rPr>
            </w:pPr>
            <w:r w:rsidRPr="001E5E81">
              <w:rPr>
                <w:rFonts w:ascii="Garamond" w:hAnsi="Garamond"/>
                <w:position w:val="-14"/>
                <w:szCs w:val="22"/>
              </w:rPr>
              <w:object w:dxaOrig="639" w:dyaOrig="400" w14:anchorId="08E8CCF7">
                <v:shape id="_x0000_i1176" type="#_x0000_t75" style="width:29pt;height:22.5pt" o:ole="">
                  <v:imagedata r:id="rId17" o:title=""/>
                </v:shape>
                <o:OLEObject Type="Embed" ProgID="Equation.3" ShapeID="_x0000_i1176" DrawAspect="Content" ObjectID="_1764366488" r:id="rId20"/>
              </w:object>
            </w:r>
            <w:r w:rsidRPr="001E5E81">
              <w:rPr>
                <w:rFonts w:ascii="Garamond" w:hAnsi="Garamond"/>
                <w:color w:val="000000" w:themeColor="text1"/>
                <w:szCs w:val="22"/>
              </w:rPr>
              <w:t xml:space="preserve"> </w:t>
            </w:r>
            <w:r w:rsidRPr="001E5E81">
              <w:rPr>
                <w:rFonts w:ascii="Garamond" w:eastAsiaTheme="minorHAnsi" w:hAnsi="Garamond" w:cs="Garamond"/>
                <w:szCs w:val="22"/>
              </w:rPr>
              <w:t>–</w:t>
            </w:r>
            <w:r w:rsidRPr="001E5E81">
              <w:rPr>
                <w:rFonts w:ascii="Garamond" w:hAnsi="Garamond"/>
                <w:color w:val="000000" w:themeColor="text1"/>
                <w:szCs w:val="22"/>
              </w:rPr>
              <w:t xml:space="preserve"> </w:t>
            </w:r>
            <w:r w:rsidRPr="001E5E81">
              <w:rPr>
                <w:rFonts w:ascii="Garamond" w:eastAsiaTheme="minorHAnsi" w:hAnsi="Garamond" w:cs="Garamond"/>
                <w:szCs w:val="22"/>
              </w:rPr>
              <w:t xml:space="preserve">цена (тариф) на электрическую энергию (мощность), поставляемую производителем электрической энергии (мощности) единому закупщику с использованием генерирующего объекта </w:t>
            </w:r>
            <w:r w:rsidRPr="001E5E81">
              <w:rPr>
                <w:rFonts w:ascii="Garamond" w:eastAsiaTheme="minorHAnsi" w:hAnsi="Garamond" w:cs="Garamond"/>
                <w:i/>
                <w:szCs w:val="22"/>
              </w:rPr>
              <w:t>n</w:t>
            </w:r>
            <w:r w:rsidRPr="001E5E81">
              <w:rPr>
                <w:rFonts w:ascii="Garamond" w:eastAsiaTheme="minorHAnsi" w:hAnsi="Garamond" w:cs="Garamond"/>
                <w:szCs w:val="22"/>
              </w:rPr>
              <w:t xml:space="preserve">, установленная органом исполнительной власти субъекта Российской Федерации в области государственного регулирования тарифов на </w:t>
            </w:r>
            <w:r w:rsidRPr="001E5E81">
              <w:rPr>
                <w:rFonts w:ascii="Garamond" w:hAnsi="Garamond" w:cs="Calibri"/>
                <w:szCs w:val="22"/>
              </w:rPr>
              <w:lastRenderedPageBreak/>
              <w:t xml:space="preserve">временной период, включающий рассматриваемый </w:t>
            </w:r>
            <w:r w:rsidRPr="001E5E81">
              <w:rPr>
                <w:rFonts w:ascii="Garamond" w:eastAsiaTheme="minorHAnsi" w:hAnsi="Garamond" w:cs="Garamond"/>
                <w:szCs w:val="22"/>
              </w:rPr>
              <w:t>месяц</w:t>
            </w:r>
            <w:r w:rsidRPr="001E5E81">
              <w:rPr>
                <w:rFonts w:ascii="Garamond" w:hAnsi="Garamond"/>
                <w:color w:val="000000" w:themeColor="text1"/>
                <w:szCs w:val="22"/>
              </w:rPr>
              <w:t xml:space="preserve"> </w:t>
            </w:r>
            <w:r w:rsidRPr="001E5E81">
              <w:rPr>
                <w:rFonts w:ascii="Garamond" w:hAnsi="Garamond"/>
                <w:i/>
                <w:color w:val="000000" w:themeColor="text1"/>
                <w:szCs w:val="22"/>
              </w:rPr>
              <w:t>m</w:t>
            </w:r>
            <w:r w:rsidRPr="001E5E81">
              <w:rPr>
                <w:rFonts w:ascii="Garamond" w:hAnsi="Garamond"/>
                <w:color w:val="000000" w:themeColor="text1"/>
                <w:szCs w:val="22"/>
              </w:rPr>
              <w:t xml:space="preserve">. </w:t>
            </w:r>
          </w:p>
        </w:tc>
        <w:tc>
          <w:tcPr>
            <w:tcW w:w="7100" w:type="dxa"/>
          </w:tcPr>
          <w:p w:rsidR="00667E43" w:rsidRPr="001E5E81" w:rsidRDefault="00667E43" w:rsidP="00D64B02">
            <w:pPr>
              <w:widowControl w:val="0"/>
              <w:spacing w:before="120" w:after="120"/>
              <w:ind w:left="148" w:right="54" w:firstLine="8"/>
              <w:jc w:val="both"/>
              <w:rPr>
                <w:rFonts w:ascii="Garamond" w:hAnsi="Garamond"/>
                <w:color w:val="000000" w:themeColor="text1"/>
                <w:sz w:val="22"/>
                <w:szCs w:val="22"/>
              </w:rPr>
            </w:pPr>
            <w:r w:rsidRPr="001E5E81">
              <w:rPr>
                <w:rFonts w:ascii="Garamond" w:hAnsi="Garamond"/>
                <w:color w:val="000000" w:themeColor="text1"/>
                <w:sz w:val="22"/>
                <w:szCs w:val="22"/>
              </w:rPr>
              <w:lastRenderedPageBreak/>
              <w:t>8.4.16.1. Порядок расчета</w:t>
            </w:r>
            <w:r w:rsidRPr="001E5E81">
              <w:rPr>
                <w:rFonts w:ascii="Garamond" w:hAnsi="Garamond"/>
                <w:sz w:val="22"/>
                <w:szCs w:val="22"/>
              </w:rPr>
              <w:t xml:space="preserve"> средневзвешенной величины по всем включенным в сводный прогнозный баланс на соответствующий месяц объемам производства электрической энергии генерирующими объектами, расположенными на территориях новых субъектов Российской Федерации, рассчитанной исходя из регулируемых цен (тарифов) на электрическую энергию (мощность), произведенную на генерирующих объектах, расположенных на территориях новых субъектов Российской Федерации</w:t>
            </w:r>
            <w:r w:rsidRPr="001E5E81">
              <w:rPr>
                <w:rFonts w:ascii="Garamond" w:hAnsi="Garamond"/>
                <w:color w:val="000000" w:themeColor="text1"/>
                <w:sz w:val="22"/>
                <w:szCs w:val="22"/>
              </w:rPr>
              <w:t xml:space="preserve"> </w:t>
            </w:r>
          </w:p>
          <w:p w:rsidR="00667E43" w:rsidRPr="001E5E81" w:rsidRDefault="00667E43" w:rsidP="00D64B02">
            <w:pPr>
              <w:widowControl w:val="0"/>
              <w:spacing w:before="120" w:after="120"/>
              <w:ind w:left="148" w:right="54" w:firstLine="8"/>
              <w:jc w:val="both"/>
              <w:rPr>
                <w:rFonts w:ascii="Garamond" w:hAnsi="Garamond"/>
                <w:color w:val="000000" w:themeColor="text1"/>
                <w:sz w:val="22"/>
                <w:szCs w:val="22"/>
              </w:rPr>
            </w:pPr>
            <w:r w:rsidRPr="001E5E81">
              <w:rPr>
                <w:rFonts w:ascii="Garamond" w:hAnsi="Garamond"/>
                <w:color w:val="000000" w:themeColor="text1"/>
                <w:position w:val="-12"/>
                <w:sz w:val="22"/>
                <w:szCs w:val="22"/>
              </w:rPr>
              <w:object w:dxaOrig="859" w:dyaOrig="380" w14:anchorId="660BCAAA">
                <v:shape id="_x0000_i1177" type="#_x0000_t75" style="width:43pt;height:21pt" o:ole="">
                  <v:imagedata r:id="rId8" o:title=""/>
                </v:shape>
                <o:OLEObject Type="Embed" ProgID="Equation.3" ShapeID="_x0000_i1177" DrawAspect="Content" ObjectID="_1764366489" r:id="rId21"/>
              </w:object>
            </w:r>
            <w:r w:rsidRPr="001E5E81">
              <w:rPr>
                <w:rFonts w:ascii="Garamond" w:hAnsi="Garamond"/>
                <w:color w:val="000000" w:themeColor="text1"/>
                <w:sz w:val="22"/>
                <w:szCs w:val="22"/>
              </w:rPr>
              <w:t xml:space="preserve"> </w:t>
            </w:r>
            <w:r w:rsidRPr="001E5E81">
              <w:rPr>
                <w:rFonts w:ascii="Garamond" w:hAnsi="Garamond"/>
                <w:sz w:val="22"/>
                <w:szCs w:val="22"/>
              </w:rPr>
              <w:t xml:space="preserve">[руб./ </w:t>
            </w:r>
            <w:proofErr w:type="spellStart"/>
            <w:r w:rsidRPr="001E5E81">
              <w:rPr>
                <w:rFonts w:ascii="Garamond" w:hAnsi="Garamond"/>
                <w:sz w:val="22"/>
                <w:szCs w:val="22"/>
              </w:rPr>
              <w:t>кВт∙ч</w:t>
            </w:r>
            <w:proofErr w:type="spellEnd"/>
            <w:r w:rsidRPr="001E5E81">
              <w:rPr>
                <w:rFonts w:ascii="Garamond" w:hAnsi="Garamond"/>
                <w:sz w:val="22"/>
                <w:szCs w:val="22"/>
              </w:rPr>
              <w:t xml:space="preserve">] </w:t>
            </w:r>
            <w:r w:rsidRPr="001E5E81">
              <w:rPr>
                <w:rFonts w:ascii="Garamond" w:eastAsiaTheme="minorHAnsi" w:hAnsi="Garamond" w:cs="Garamond"/>
                <w:sz w:val="22"/>
                <w:szCs w:val="22"/>
              </w:rPr>
              <w:t>–</w:t>
            </w:r>
            <w:r w:rsidRPr="001E5E81">
              <w:rPr>
                <w:rFonts w:ascii="Garamond" w:hAnsi="Garamond"/>
                <w:color w:val="000000" w:themeColor="text1"/>
                <w:sz w:val="22"/>
                <w:szCs w:val="22"/>
              </w:rPr>
              <w:t xml:space="preserve"> средневзвешенная величина по всем включенным в сводный прогнозный баланс на соответствующий месяц </w:t>
            </w:r>
            <w:r w:rsidRPr="001E5E81">
              <w:rPr>
                <w:rFonts w:ascii="Garamond" w:hAnsi="Garamond"/>
                <w:i/>
                <w:color w:val="000000" w:themeColor="text1"/>
                <w:sz w:val="22"/>
                <w:szCs w:val="22"/>
                <w:lang w:val="en-US"/>
              </w:rPr>
              <w:t>m</w:t>
            </w:r>
            <w:r w:rsidRPr="001E5E81">
              <w:rPr>
                <w:rFonts w:ascii="Garamond" w:hAnsi="Garamond"/>
                <w:color w:val="000000" w:themeColor="text1"/>
                <w:sz w:val="22"/>
                <w:szCs w:val="22"/>
              </w:rPr>
              <w:t xml:space="preserve"> объемам производства электрической энергии генерирующими объектами, расположенными на территориях новых субъектов Российской Федерации, рассчитанная исходя из регулируемых цен </w:t>
            </w:r>
            <w:r w:rsidRPr="001E5E81">
              <w:rPr>
                <w:rFonts w:ascii="Garamond" w:hAnsi="Garamond"/>
                <w:color w:val="000000" w:themeColor="text1"/>
                <w:sz w:val="22"/>
                <w:szCs w:val="22"/>
              </w:rPr>
              <w:lastRenderedPageBreak/>
              <w:t>(тарифов) на электрическую энергию (мощность), произведенную на генерирующих объектах, расположенных на территориях новых субъектов Российской Федерации.</w:t>
            </w:r>
          </w:p>
          <w:p w:rsidR="00667E43" w:rsidRPr="001E5E81" w:rsidRDefault="00667E43" w:rsidP="00D64B02">
            <w:pPr>
              <w:widowControl w:val="0"/>
              <w:spacing w:before="120" w:after="120"/>
              <w:ind w:left="148" w:right="54" w:firstLine="8"/>
              <w:jc w:val="both"/>
              <w:rPr>
                <w:rFonts w:ascii="Garamond" w:hAnsi="Garamond"/>
                <w:color w:val="000000" w:themeColor="text1"/>
                <w:sz w:val="22"/>
                <w:szCs w:val="22"/>
              </w:rPr>
            </w:pPr>
            <w:r w:rsidRPr="001E5E81">
              <w:rPr>
                <w:rFonts w:ascii="Garamond" w:hAnsi="Garamond"/>
                <w:color w:val="000000" w:themeColor="text1"/>
                <w:sz w:val="22"/>
                <w:szCs w:val="22"/>
              </w:rPr>
              <w:t xml:space="preserve">КО рассчитывает величину </w:t>
            </w:r>
            <w:r w:rsidRPr="001E5E81">
              <w:rPr>
                <w:rFonts w:ascii="Garamond" w:hAnsi="Garamond"/>
                <w:color w:val="000000" w:themeColor="text1"/>
                <w:position w:val="-12"/>
                <w:sz w:val="22"/>
                <w:szCs w:val="22"/>
              </w:rPr>
              <w:object w:dxaOrig="859" w:dyaOrig="380" w14:anchorId="6D6AB8AB">
                <v:shape id="_x0000_i1178" type="#_x0000_t75" style="width:43pt;height:21pt" o:ole="">
                  <v:imagedata r:id="rId8" o:title=""/>
                </v:shape>
                <o:OLEObject Type="Embed" ProgID="Equation.3" ShapeID="_x0000_i1178" DrawAspect="Content" ObjectID="_1764366490" r:id="rId22"/>
              </w:object>
            </w:r>
            <w:r w:rsidRPr="001E5E81">
              <w:rPr>
                <w:rFonts w:ascii="Garamond" w:hAnsi="Garamond"/>
                <w:color w:val="000000" w:themeColor="text1"/>
                <w:sz w:val="22"/>
                <w:szCs w:val="22"/>
              </w:rPr>
              <w:t xml:space="preserve"> в соответствии с формулой:</w:t>
            </w:r>
          </w:p>
          <w:p w:rsidR="00667E43" w:rsidRPr="001E5E81" w:rsidRDefault="00667E43" w:rsidP="00D64B02">
            <w:pPr>
              <w:pStyle w:val="subsubclauseindent"/>
              <w:widowControl w:val="0"/>
              <w:ind w:left="148" w:right="54" w:firstLine="8"/>
              <w:rPr>
                <w:rFonts w:ascii="Garamond" w:hAnsi="Garamond"/>
                <w:color w:val="000000" w:themeColor="text1"/>
                <w:szCs w:val="22"/>
              </w:rPr>
            </w:pPr>
            <w:r w:rsidRPr="001E5E81">
              <w:rPr>
                <w:rFonts w:ascii="Garamond" w:hAnsi="Garamond"/>
                <w:color w:val="000000" w:themeColor="text1"/>
                <w:position w:val="-72"/>
                <w:szCs w:val="22"/>
              </w:rPr>
              <w:object w:dxaOrig="5060" w:dyaOrig="1560" w14:anchorId="323B5AF4">
                <v:shape id="_x0000_i1179" type="#_x0000_t75" style="width:271pt;height:91pt" o:ole="">
                  <v:imagedata r:id="rId11" o:title=""/>
                </v:shape>
                <o:OLEObject Type="Embed" ProgID="Equation.3" ShapeID="_x0000_i1179" DrawAspect="Content" ObjectID="_1764366491" r:id="rId23"/>
              </w:object>
            </w:r>
            <w:r w:rsidRPr="001E5E81">
              <w:rPr>
                <w:rFonts w:ascii="Garamond" w:hAnsi="Garamond"/>
                <w:color w:val="000000" w:themeColor="text1"/>
                <w:szCs w:val="22"/>
              </w:rPr>
              <w:t xml:space="preserve">, </w:t>
            </w:r>
          </w:p>
          <w:p w:rsidR="00667E43" w:rsidRPr="001E5E81" w:rsidRDefault="00667E43" w:rsidP="00D64B02">
            <w:pPr>
              <w:pStyle w:val="subsubclauseindent"/>
              <w:widowControl w:val="0"/>
              <w:ind w:left="148" w:right="54" w:firstLine="8"/>
              <w:rPr>
                <w:rFonts w:ascii="Garamond" w:hAnsi="Garamond"/>
                <w:color w:val="000000" w:themeColor="text1"/>
                <w:szCs w:val="22"/>
              </w:rPr>
            </w:pPr>
            <w:r w:rsidRPr="001E5E81">
              <w:rPr>
                <w:rFonts w:ascii="Garamond" w:hAnsi="Garamond"/>
                <w:color w:val="000000" w:themeColor="text1"/>
                <w:szCs w:val="22"/>
              </w:rPr>
              <w:t xml:space="preserve">где </w:t>
            </w:r>
            <w:r w:rsidRPr="001E5E81">
              <w:rPr>
                <w:rFonts w:ascii="Garamond" w:hAnsi="Garamond"/>
                <w:position w:val="-12"/>
                <w:szCs w:val="22"/>
              </w:rPr>
              <w:object w:dxaOrig="380" w:dyaOrig="380" w14:anchorId="2A1D0C99">
                <v:shape id="_x0000_i1180" type="#_x0000_t75" style="width:17pt;height:20.5pt" o:ole="">
                  <v:imagedata r:id="rId13" o:title=""/>
                </v:shape>
                <o:OLEObject Type="Embed" ProgID="Equation.3" ShapeID="_x0000_i1180" DrawAspect="Content" ObjectID="_1764366492" r:id="rId24"/>
              </w:object>
            </w:r>
            <w:r w:rsidRPr="001E5E81">
              <w:rPr>
                <w:rFonts w:ascii="Garamond" w:eastAsiaTheme="minorHAnsi" w:hAnsi="Garamond" w:cs="Garamond"/>
                <w:szCs w:val="22"/>
              </w:rPr>
              <w:t xml:space="preserve"> – совокупность </w:t>
            </w:r>
            <w:r w:rsidRPr="001E5E81">
              <w:rPr>
                <w:rFonts w:ascii="Garamond" w:hAnsi="Garamond"/>
                <w:color w:val="000000" w:themeColor="text1"/>
                <w:szCs w:val="22"/>
              </w:rPr>
              <w:t xml:space="preserve">генерирующих объектов, расположенных на территориях новых субъектов Российской Федерации, </w:t>
            </w:r>
            <w:r w:rsidRPr="001E5E81">
              <w:rPr>
                <w:rFonts w:ascii="Garamond" w:eastAsiaTheme="minorHAnsi" w:hAnsi="Garamond" w:cs="Garamond"/>
                <w:szCs w:val="22"/>
              </w:rPr>
              <w:t xml:space="preserve">объемы </w:t>
            </w:r>
            <w:r w:rsidRPr="001E5E81">
              <w:rPr>
                <w:rFonts w:ascii="Garamond" w:hAnsi="Garamond"/>
                <w:position w:val="-14"/>
                <w:szCs w:val="22"/>
              </w:rPr>
              <w:object w:dxaOrig="660" w:dyaOrig="400" w14:anchorId="377907C6">
                <v:shape id="_x0000_i1181" type="#_x0000_t75" style="width:36pt;height:22.5pt" o:ole="">
                  <v:imagedata r:id="rId15" o:title=""/>
                </v:shape>
                <o:OLEObject Type="Embed" ProgID="Equation.3" ShapeID="_x0000_i1181" DrawAspect="Content" ObjectID="_1764366493" r:id="rId25"/>
              </w:object>
            </w:r>
            <w:r w:rsidRPr="001E5E81">
              <w:rPr>
                <w:rFonts w:ascii="Garamond" w:hAnsi="Garamond"/>
                <w:szCs w:val="22"/>
              </w:rPr>
              <w:t xml:space="preserve"> которых включены </w:t>
            </w:r>
            <w:r w:rsidRPr="001E5E81">
              <w:rPr>
                <w:rFonts w:ascii="Garamond" w:hAnsi="Garamond"/>
                <w:color w:val="000000" w:themeColor="text1"/>
                <w:szCs w:val="22"/>
              </w:rPr>
              <w:t xml:space="preserve">в </w:t>
            </w:r>
            <w:r w:rsidRPr="001E5E81">
              <w:rPr>
                <w:rFonts w:ascii="Garamond" w:eastAsiaTheme="minorHAnsi" w:hAnsi="Garamond" w:cs="Garamond"/>
                <w:szCs w:val="22"/>
              </w:rPr>
              <w:t>сводный прогнозный баланс</w:t>
            </w:r>
            <w:r w:rsidRPr="001E5E81">
              <w:rPr>
                <w:rFonts w:ascii="Garamond" w:hAnsi="Garamond"/>
                <w:szCs w:val="22"/>
              </w:rPr>
              <w:t>, и в отношении которых</w:t>
            </w:r>
            <w:r w:rsidRPr="001E5E81">
              <w:rPr>
                <w:rFonts w:ascii="Garamond" w:eastAsiaTheme="minorHAnsi" w:hAnsi="Garamond" w:cs="Garamond"/>
                <w:szCs w:val="22"/>
              </w:rPr>
              <w:t xml:space="preserve"> органами исполнительной власти субъектов Российской Федерации в области государственного регулирования тарифов установлены</w:t>
            </w:r>
            <w:r w:rsidRPr="001E5E81">
              <w:rPr>
                <w:rFonts w:ascii="Garamond" w:hAnsi="Garamond"/>
                <w:color w:val="000000" w:themeColor="text1"/>
                <w:szCs w:val="22"/>
              </w:rPr>
              <w:t xml:space="preserve"> </w:t>
            </w:r>
            <w:r w:rsidRPr="001E5E81">
              <w:rPr>
                <w:rFonts w:ascii="Garamond" w:eastAsiaTheme="minorHAnsi" w:hAnsi="Garamond" w:cs="Garamond"/>
                <w:szCs w:val="22"/>
              </w:rPr>
              <w:t xml:space="preserve">цены (тарифы) </w:t>
            </w:r>
            <w:r w:rsidRPr="001E5E81">
              <w:rPr>
                <w:rFonts w:ascii="Garamond" w:hAnsi="Garamond"/>
                <w:position w:val="-14"/>
                <w:szCs w:val="22"/>
              </w:rPr>
              <w:object w:dxaOrig="639" w:dyaOrig="400" w14:anchorId="392C07A1">
                <v:shape id="_x0000_i1182" type="#_x0000_t75" style="width:29pt;height:22.5pt" o:ole="">
                  <v:imagedata r:id="rId17" o:title=""/>
                </v:shape>
                <o:OLEObject Type="Embed" ProgID="Equation.3" ShapeID="_x0000_i1182" DrawAspect="Content" ObjectID="_1764366494" r:id="rId26"/>
              </w:object>
            </w:r>
            <w:r w:rsidRPr="001E5E81">
              <w:rPr>
                <w:rFonts w:ascii="Garamond" w:hAnsi="Garamond"/>
                <w:color w:val="000000" w:themeColor="text1"/>
                <w:szCs w:val="22"/>
              </w:rPr>
              <w:t>;</w:t>
            </w:r>
          </w:p>
          <w:p w:rsidR="00667E43" w:rsidRPr="001E5E81" w:rsidRDefault="00667E43" w:rsidP="00D64B02">
            <w:pPr>
              <w:widowControl w:val="0"/>
              <w:autoSpaceDE w:val="0"/>
              <w:autoSpaceDN w:val="0"/>
              <w:adjustRightInd w:val="0"/>
              <w:spacing w:before="120" w:after="120"/>
              <w:ind w:left="148" w:right="54" w:firstLine="8"/>
              <w:jc w:val="both"/>
              <w:rPr>
                <w:rFonts w:ascii="Garamond" w:eastAsiaTheme="minorHAnsi" w:hAnsi="Garamond" w:cs="Garamond"/>
                <w:sz w:val="22"/>
                <w:szCs w:val="22"/>
              </w:rPr>
            </w:pPr>
            <w:r w:rsidRPr="001E5E81">
              <w:rPr>
                <w:rFonts w:ascii="Garamond" w:hAnsi="Garamond"/>
                <w:position w:val="-14"/>
                <w:sz w:val="22"/>
                <w:szCs w:val="22"/>
              </w:rPr>
              <w:object w:dxaOrig="660" w:dyaOrig="400" w14:anchorId="692D7704">
                <v:shape id="_x0000_i1183" type="#_x0000_t75" style="width:36pt;height:22.5pt" o:ole="">
                  <v:imagedata r:id="rId15" o:title=""/>
                </v:shape>
                <o:OLEObject Type="Embed" ProgID="Equation.3" ShapeID="_x0000_i1183" DrawAspect="Content" ObjectID="_1764366495" r:id="rId27"/>
              </w:object>
            </w:r>
            <w:r w:rsidRPr="001E5E81">
              <w:rPr>
                <w:rFonts w:ascii="Garamond" w:hAnsi="Garamond"/>
                <w:sz w:val="22"/>
                <w:szCs w:val="22"/>
              </w:rPr>
              <w:t xml:space="preserve">[млн </w:t>
            </w:r>
            <w:proofErr w:type="spellStart"/>
            <w:r w:rsidRPr="001E5E81">
              <w:rPr>
                <w:rFonts w:ascii="Garamond" w:hAnsi="Garamond"/>
                <w:sz w:val="22"/>
                <w:szCs w:val="22"/>
              </w:rPr>
              <w:t>кВт∙ч</w:t>
            </w:r>
            <w:proofErr w:type="spellEnd"/>
            <w:r w:rsidRPr="001E5E81">
              <w:rPr>
                <w:rFonts w:ascii="Garamond" w:hAnsi="Garamond"/>
                <w:sz w:val="22"/>
                <w:szCs w:val="22"/>
              </w:rPr>
              <w:t xml:space="preserve">] </w:t>
            </w:r>
            <w:r w:rsidRPr="001E5E81">
              <w:rPr>
                <w:rFonts w:ascii="Garamond" w:eastAsiaTheme="minorHAnsi" w:hAnsi="Garamond" w:cs="Garamond"/>
                <w:sz w:val="22"/>
                <w:szCs w:val="22"/>
              </w:rPr>
              <w:t xml:space="preserve">– включенный в сводный прогнозный баланс объем производства электрической энергии генерирующего объекта </w:t>
            </w:r>
            <w:r w:rsidRPr="001E5E81">
              <w:rPr>
                <w:rFonts w:ascii="Garamond" w:eastAsiaTheme="minorHAnsi" w:hAnsi="Garamond" w:cs="Garamond"/>
                <w:i/>
                <w:sz w:val="22"/>
                <w:szCs w:val="22"/>
              </w:rPr>
              <w:t>n</w:t>
            </w:r>
            <w:r w:rsidRPr="001E5E81">
              <w:rPr>
                <w:rFonts w:ascii="Garamond" w:eastAsiaTheme="minorHAnsi" w:hAnsi="Garamond" w:cs="Garamond"/>
                <w:sz w:val="22"/>
                <w:szCs w:val="22"/>
              </w:rPr>
              <w:t xml:space="preserve"> в месяце </w:t>
            </w:r>
            <w:r w:rsidRPr="001E5E81">
              <w:rPr>
                <w:rFonts w:ascii="Garamond" w:eastAsiaTheme="minorHAnsi" w:hAnsi="Garamond" w:cs="Garamond"/>
                <w:i/>
                <w:sz w:val="22"/>
                <w:szCs w:val="22"/>
              </w:rPr>
              <w:t>m</w:t>
            </w:r>
            <w:r w:rsidRPr="001E5E81">
              <w:rPr>
                <w:rFonts w:ascii="Garamond" w:eastAsiaTheme="minorHAnsi" w:hAnsi="Garamond" w:cs="Garamond"/>
                <w:sz w:val="22"/>
                <w:szCs w:val="22"/>
              </w:rPr>
              <w:t>, расположенного на территориях новых субъектов Российской Федерации</w:t>
            </w:r>
            <w:r w:rsidRPr="001E5E81">
              <w:rPr>
                <w:rFonts w:ascii="Garamond" w:eastAsiaTheme="minorHAnsi" w:hAnsi="Garamond" w:cs="Garamond"/>
                <w:sz w:val="22"/>
                <w:szCs w:val="22"/>
                <w:highlight w:val="yellow"/>
              </w:rPr>
              <w:t>, для которого указанный объем больше нуля</w:t>
            </w:r>
            <w:r w:rsidRPr="001E5E81">
              <w:rPr>
                <w:rFonts w:ascii="Garamond" w:eastAsiaTheme="minorHAnsi" w:hAnsi="Garamond" w:cs="Garamond"/>
                <w:sz w:val="22"/>
                <w:szCs w:val="22"/>
              </w:rPr>
              <w:t xml:space="preserve"> (строка «РОЗН», столбец «ВЫРАБОТКА ЭЛЕКТРОЭНЕРГИИ» - «ЭЛЕКТРОСТАНЦИИ РОЗНИЧНОГО РЫНКА», округляется до двух знаков после запятой);</w:t>
            </w:r>
          </w:p>
          <w:p w:rsidR="00667E43" w:rsidRPr="001E5E81" w:rsidRDefault="00667E43" w:rsidP="00D64B02">
            <w:pPr>
              <w:pStyle w:val="subsubclauseindent"/>
              <w:widowControl w:val="0"/>
              <w:ind w:left="148" w:right="54" w:firstLine="8"/>
              <w:rPr>
                <w:rFonts w:ascii="Garamond" w:hAnsi="Garamond"/>
                <w:color w:val="000000"/>
                <w:szCs w:val="22"/>
                <w:highlight w:val="yellow"/>
              </w:rPr>
            </w:pPr>
            <w:r w:rsidRPr="001E5E81">
              <w:rPr>
                <w:rFonts w:ascii="Garamond" w:hAnsi="Garamond"/>
                <w:position w:val="-14"/>
                <w:szCs w:val="22"/>
              </w:rPr>
              <w:object w:dxaOrig="639" w:dyaOrig="400" w14:anchorId="103BB1E4">
                <v:shape id="_x0000_i1184" type="#_x0000_t75" style="width:29pt;height:22.5pt" o:ole="">
                  <v:imagedata r:id="rId17" o:title=""/>
                </v:shape>
                <o:OLEObject Type="Embed" ProgID="Equation.3" ShapeID="_x0000_i1184" DrawAspect="Content" ObjectID="_1764366496" r:id="rId28"/>
              </w:object>
            </w:r>
            <w:r w:rsidRPr="001E5E81">
              <w:rPr>
                <w:rFonts w:ascii="Garamond" w:hAnsi="Garamond"/>
                <w:color w:val="000000" w:themeColor="text1"/>
                <w:szCs w:val="22"/>
              </w:rPr>
              <w:t xml:space="preserve"> </w:t>
            </w:r>
            <w:r w:rsidRPr="001E5E81">
              <w:rPr>
                <w:rFonts w:ascii="Garamond" w:eastAsiaTheme="minorHAnsi" w:hAnsi="Garamond" w:cs="Garamond"/>
                <w:szCs w:val="22"/>
              </w:rPr>
              <w:t>–</w:t>
            </w:r>
            <w:r w:rsidRPr="001E5E81">
              <w:rPr>
                <w:rFonts w:ascii="Garamond" w:hAnsi="Garamond"/>
                <w:color w:val="000000" w:themeColor="text1"/>
                <w:szCs w:val="22"/>
              </w:rPr>
              <w:t xml:space="preserve"> </w:t>
            </w:r>
            <w:r w:rsidRPr="001E5E81">
              <w:rPr>
                <w:rFonts w:ascii="Garamond" w:eastAsiaTheme="minorHAnsi" w:hAnsi="Garamond" w:cs="Garamond"/>
                <w:szCs w:val="22"/>
              </w:rPr>
              <w:t xml:space="preserve">цена (тариф) на электрическую энергию (мощность), поставляемую производителем электрической энергии (мощности) единому закупщику с использованием генерирующего объекта </w:t>
            </w:r>
            <w:r w:rsidRPr="001E5E81">
              <w:rPr>
                <w:rFonts w:ascii="Garamond" w:eastAsiaTheme="minorHAnsi" w:hAnsi="Garamond" w:cs="Garamond"/>
                <w:i/>
                <w:szCs w:val="22"/>
              </w:rPr>
              <w:t>n</w:t>
            </w:r>
            <w:r w:rsidRPr="001E5E81">
              <w:rPr>
                <w:rFonts w:ascii="Garamond" w:eastAsiaTheme="minorHAnsi" w:hAnsi="Garamond" w:cs="Garamond"/>
                <w:szCs w:val="22"/>
              </w:rPr>
              <w:t xml:space="preserve">, установленная органом исполнительной власти субъекта Российской </w:t>
            </w:r>
            <w:r w:rsidRPr="001E5E81">
              <w:rPr>
                <w:rFonts w:ascii="Garamond" w:eastAsiaTheme="minorHAnsi" w:hAnsi="Garamond" w:cs="Garamond"/>
                <w:szCs w:val="22"/>
              </w:rPr>
              <w:lastRenderedPageBreak/>
              <w:t xml:space="preserve">Федерации в области государственного регулирования тарифов на </w:t>
            </w:r>
            <w:r w:rsidRPr="001E5E81">
              <w:rPr>
                <w:rFonts w:ascii="Garamond" w:hAnsi="Garamond" w:cs="Calibri"/>
                <w:szCs w:val="22"/>
              </w:rPr>
              <w:t xml:space="preserve">временной период, включающий рассматриваемый </w:t>
            </w:r>
            <w:r w:rsidRPr="001E5E81">
              <w:rPr>
                <w:rFonts w:ascii="Garamond" w:eastAsiaTheme="minorHAnsi" w:hAnsi="Garamond" w:cs="Garamond"/>
                <w:szCs w:val="22"/>
              </w:rPr>
              <w:t>месяц</w:t>
            </w:r>
            <w:r w:rsidRPr="001E5E81">
              <w:rPr>
                <w:rFonts w:ascii="Garamond" w:hAnsi="Garamond"/>
                <w:color w:val="000000" w:themeColor="text1"/>
                <w:szCs w:val="22"/>
              </w:rPr>
              <w:t xml:space="preserve"> </w:t>
            </w:r>
            <w:r w:rsidRPr="001E5E81">
              <w:rPr>
                <w:rFonts w:ascii="Garamond" w:hAnsi="Garamond"/>
                <w:i/>
                <w:color w:val="000000" w:themeColor="text1"/>
                <w:szCs w:val="22"/>
              </w:rPr>
              <w:t>m</w:t>
            </w:r>
            <w:r w:rsidR="0024342E" w:rsidRPr="001E5E81">
              <w:rPr>
                <w:rFonts w:ascii="Garamond" w:hAnsi="Garamond"/>
                <w:color w:val="000000"/>
                <w:szCs w:val="22"/>
                <w:highlight w:val="yellow"/>
              </w:rPr>
              <w:t xml:space="preserve">, по состоянию на дату за 2 (два) рабочих дня до начала расчетного периода </w:t>
            </w:r>
            <w:r w:rsidR="0024342E" w:rsidRPr="001E5E81">
              <w:rPr>
                <w:rFonts w:ascii="Garamond" w:hAnsi="Garamond"/>
                <w:i/>
                <w:color w:val="000000"/>
                <w:szCs w:val="22"/>
                <w:highlight w:val="yellow"/>
                <w:lang w:val="en-US"/>
              </w:rPr>
              <w:t>m</w:t>
            </w:r>
            <w:r w:rsidR="0024342E" w:rsidRPr="001E5E81">
              <w:rPr>
                <w:rFonts w:ascii="Garamond" w:hAnsi="Garamond"/>
                <w:color w:val="000000"/>
                <w:szCs w:val="22"/>
              </w:rPr>
              <w:t>.</w:t>
            </w:r>
          </w:p>
          <w:p w:rsidR="00667E43" w:rsidRPr="001E5E81" w:rsidRDefault="00667E43" w:rsidP="00D64B02">
            <w:pPr>
              <w:pStyle w:val="subsubclauseindent"/>
              <w:widowControl w:val="0"/>
              <w:ind w:left="148" w:right="54" w:firstLine="8"/>
              <w:rPr>
                <w:rFonts w:ascii="Garamond" w:hAnsi="Garamond"/>
                <w:color w:val="000000" w:themeColor="text1"/>
                <w:szCs w:val="22"/>
              </w:rPr>
            </w:pPr>
            <w:r w:rsidRPr="001E5E81">
              <w:rPr>
                <w:rFonts w:ascii="Garamond" w:hAnsi="Garamond"/>
                <w:color w:val="000000"/>
                <w:szCs w:val="22"/>
                <w:highlight w:val="yellow"/>
              </w:rPr>
              <w:t xml:space="preserve">В отношении генерирующих объектов, относящихся к совокупности </w:t>
            </w:r>
            <w:r w:rsidRPr="001E5E81">
              <w:rPr>
                <w:rFonts w:ascii="Garamond" w:hAnsi="Garamond"/>
                <w:noProof/>
                <w:color w:val="000000"/>
                <w:szCs w:val="22"/>
                <w:highlight w:val="yellow"/>
                <w:lang w:eastAsia="ru-RU"/>
              </w:rPr>
              <w:drawing>
                <wp:inline distT="0" distB="0" distL="0" distR="0" wp14:anchorId="5D243EB5" wp14:editId="52869F83">
                  <wp:extent cx="219075" cy="2571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19075" cy="257175"/>
                          </a:xfrm>
                          <a:prstGeom prst="rect">
                            <a:avLst/>
                          </a:prstGeom>
                          <a:noFill/>
                          <a:ln>
                            <a:noFill/>
                          </a:ln>
                        </pic:spPr>
                      </pic:pic>
                    </a:graphicData>
                  </a:graphic>
                </wp:inline>
              </w:drawing>
            </w:r>
            <w:r w:rsidRPr="001E5E81">
              <w:rPr>
                <w:rFonts w:ascii="Garamond" w:hAnsi="Garamond"/>
                <w:color w:val="000000"/>
                <w:szCs w:val="22"/>
                <w:highlight w:val="yellow"/>
              </w:rPr>
              <w:t>, КО использует значения цен (тарифов) на электрическую энергию (мощность), установленные уполномоченными органами исполнительной власти субъектов Российской Федерации в области государственного регулирования тарифов на электрическую энергию (мощность), поставляемую производителями электрической энергии (мощности) единому закупщику с использованием генерирующих объектов, расположенных на территориях новых субъектов РФ, и опубликованные на «Официальном интернет-портале правовой информации» (pravo.gov.ru) или на сайтах, указанных в Законе Донецкой Народной Республики от 29.09.2023 № 10-РЗ «О порядке обнародования и вступления в силу Конституции Донецкой Народной республики, законов Донецкой Народной Республики, официального опубликования и вступления в силу иных нормативных правовых актов Донецкой Народной Республики», Указе Губернатора Херсонской области от 19.09.2023 № 124-у «О порядке размещения, опубликования и вступления в силу нормативных правовых актов», Указе временно исполняющего обязанности Губернатора Запорожской области от 03.03.2023 № 19-у «О некоторых вопросах опубликования нормативных правовых актов Губернатора Запорожской области» (в редакции Указа Губернатора Запорожской области от 12.10.2023 № 38-у).</w:t>
            </w:r>
          </w:p>
        </w:tc>
      </w:tr>
    </w:tbl>
    <w:p w:rsidR="00B945B2" w:rsidRPr="001E5E81" w:rsidRDefault="00B945B2" w:rsidP="00B964DF">
      <w:pPr>
        <w:pStyle w:val="a9"/>
        <w:spacing w:before="0"/>
        <w:ind w:left="1276"/>
        <w:jc w:val="both"/>
        <w:rPr>
          <w:rFonts w:cs="Garamond"/>
          <w:sz w:val="22"/>
          <w:szCs w:val="22"/>
        </w:rPr>
      </w:pPr>
    </w:p>
    <w:p w:rsidR="002A38E2" w:rsidRPr="00607036" w:rsidRDefault="002A38E2" w:rsidP="002A38E2">
      <w:pPr>
        <w:rPr>
          <w:rFonts w:ascii="Garamond" w:hAnsi="Garamond" w:cs="Garamond"/>
          <w:sz w:val="26"/>
          <w:szCs w:val="26"/>
        </w:rPr>
      </w:pPr>
      <w:r w:rsidRPr="00607036">
        <w:rPr>
          <w:rFonts w:ascii="Garamond" w:hAnsi="Garamond" w:cs="Garamond"/>
          <w:b/>
          <w:bCs/>
          <w:sz w:val="26"/>
          <w:szCs w:val="26"/>
        </w:rPr>
        <w:t>Предложения по изменениям и дополнениям в РЕГЛАМЕНТ ПРОВЕДЕНИЯ КОНКУРЕНТНОГО ОТБОРА ЦЕНОВЫХ ЗАЯВОК НА СУТКИ ВПЕРЕД (Приложение № 7 к Договору о присоединении к торговой системе оптового рынка)</w:t>
      </w:r>
    </w:p>
    <w:tbl>
      <w:tblPr>
        <w:tblStyle w:val="93"/>
        <w:tblW w:w="15050" w:type="dxa"/>
        <w:tblInd w:w="113" w:type="dxa"/>
        <w:tblLook w:val="04A0" w:firstRow="1" w:lastRow="0" w:firstColumn="1" w:lastColumn="0" w:noHBand="0" w:noVBand="1"/>
      </w:tblPr>
      <w:tblGrid>
        <w:gridCol w:w="896"/>
        <w:gridCol w:w="6714"/>
        <w:gridCol w:w="7440"/>
      </w:tblGrid>
      <w:tr w:rsidR="002A38E2" w:rsidRPr="001E5E81" w:rsidTr="00835AA7">
        <w:trPr>
          <w:tblHeader/>
        </w:trPr>
        <w:tc>
          <w:tcPr>
            <w:tcW w:w="896" w:type="dxa"/>
            <w:vAlign w:val="center"/>
          </w:tcPr>
          <w:p w:rsidR="002A38E2" w:rsidRPr="001E5E81" w:rsidRDefault="002A38E2" w:rsidP="00835AA7">
            <w:pPr>
              <w:widowControl w:val="0"/>
              <w:jc w:val="center"/>
              <w:rPr>
                <w:rFonts w:ascii="Garamond" w:hAnsi="Garamond"/>
                <w:b/>
                <w:bCs/>
                <w:sz w:val="22"/>
                <w:szCs w:val="22"/>
              </w:rPr>
            </w:pPr>
            <w:r w:rsidRPr="001E5E81">
              <w:rPr>
                <w:rFonts w:ascii="Garamond" w:hAnsi="Garamond"/>
                <w:b/>
                <w:bCs/>
                <w:sz w:val="22"/>
                <w:szCs w:val="22"/>
              </w:rPr>
              <w:lastRenderedPageBreak/>
              <w:t>№ пункта</w:t>
            </w:r>
          </w:p>
        </w:tc>
        <w:tc>
          <w:tcPr>
            <w:tcW w:w="6714" w:type="dxa"/>
          </w:tcPr>
          <w:p w:rsidR="002A38E2" w:rsidRPr="001E5E81" w:rsidRDefault="002A38E2" w:rsidP="00835AA7">
            <w:pPr>
              <w:widowControl w:val="0"/>
              <w:jc w:val="center"/>
              <w:rPr>
                <w:rFonts w:ascii="Garamond" w:hAnsi="Garamond"/>
                <w:b/>
                <w:bCs/>
                <w:sz w:val="22"/>
                <w:szCs w:val="22"/>
              </w:rPr>
            </w:pPr>
            <w:r w:rsidRPr="001E5E81">
              <w:rPr>
                <w:rFonts w:ascii="Garamond" w:hAnsi="Garamond"/>
                <w:b/>
                <w:bCs/>
                <w:sz w:val="22"/>
                <w:szCs w:val="22"/>
              </w:rPr>
              <w:t>Редакция, действующая на момент</w:t>
            </w:r>
          </w:p>
          <w:p w:rsidR="002A38E2" w:rsidRPr="001E5E81" w:rsidRDefault="002A38E2" w:rsidP="00835AA7">
            <w:pPr>
              <w:widowControl w:val="0"/>
              <w:jc w:val="center"/>
              <w:rPr>
                <w:rFonts w:ascii="Garamond" w:hAnsi="Garamond"/>
                <w:b/>
                <w:bCs/>
                <w:sz w:val="22"/>
                <w:szCs w:val="22"/>
              </w:rPr>
            </w:pPr>
            <w:r w:rsidRPr="001E5E81">
              <w:rPr>
                <w:rFonts w:ascii="Garamond" w:hAnsi="Garamond"/>
                <w:b/>
                <w:bCs/>
                <w:sz w:val="22"/>
                <w:szCs w:val="22"/>
              </w:rPr>
              <w:t>вступления в силу изменений</w:t>
            </w:r>
          </w:p>
        </w:tc>
        <w:tc>
          <w:tcPr>
            <w:tcW w:w="7440" w:type="dxa"/>
          </w:tcPr>
          <w:p w:rsidR="002A38E2" w:rsidRPr="001E5E81" w:rsidRDefault="002A38E2" w:rsidP="00835AA7">
            <w:pPr>
              <w:widowControl w:val="0"/>
              <w:ind w:firstLine="33"/>
              <w:jc w:val="center"/>
              <w:rPr>
                <w:rFonts w:ascii="Garamond" w:hAnsi="Garamond"/>
                <w:b/>
                <w:bCs/>
                <w:sz w:val="22"/>
                <w:szCs w:val="22"/>
              </w:rPr>
            </w:pPr>
            <w:r w:rsidRPr="001E5E81">
              <w:rPr>
                <w:rFonts w:ascii="Garamond" w:hAnsi="Garamond"/>
                <w:b/>
                <w:bCs/>
                <w:sz w:val="22"/>
                <w:szCs w:val="22"/>
              </w:rPr>
              <w:t>Предлагаемая редакция</w:t>
            </w:r>
          </w:p>
          <w:p w:rsidR="002A38E2" w:rsidRPr="001E5E81" w:rsidRDefault="002A38E2" w:rsidP="00835AA7">
            <w:pPr>
              <w:widowControl w:val="0"/>
              <w:ind w:firstLine="33"/>
              <w:jc w:val="center"/>
              <w:rPr>
                <w:rFonts w:ascii="Garamond" w:hAnsi="Garamond"/>
                <w:bCs/>
                <w:sz w:val="22"/>
                <w:szCs w:val="22"/>
              </w:rPr>
            </w:pPr>
            <w:r w:rsidRPr="001E5E81">
              <w:rPr>
                <w:rFonts w:ascii="Garamond" w:hAnsi="Garamond"/>
                <w:bCs/>
                <w:sz w:val="22"/>
                <w:szCs w:val="22"/>
              </w:rPr>
              <w:t>(изменения выделены цветом)</w:t>
            </w:r>
          </w:p>
        </w:tc>
      </w:tr>
      <w:tr w:rsidR="002A38E2" w:rsidRPr="001E5E81" w:rsidTr="00835AA7">
        <w:tc>
          <w:tcPr>
            <w:tcW w:w="896" w:type="dxa"/>
            <w:vAlign w:val="center"/>
          </w:tcPr>
          <w:p w:rsidR="002A38E2" w:rsidRPr="001E5E81" w:rsidRDefault="002A38E2" w:rsidP="00835AA7">
            <w:pPr>
              <w:jc w:val="center"/>
              <w:rPr>
                <w:rFonts w:ascii="Garamond" w:hAnsi="Garamond"/>
                <w:b/>
                <w:bCs/>
                <w:sz w:val="22"/>
                <w:szCs w:val="22"/>
              </w:rPr>
            </w:pPr>
            <w:r w:rsidRPr="001E5E81">
              <w:rPr>
                <w:rFonts w:ascii="Garamond" w:hAnsi="Garamond"/>
                <w:b/>
                <w:bCs/>
                <w:sz w:val="22"/>
                <w:szCs w:val="22"/>
              </w:rPr>
              <w:t>7</w:t>
            </w:r>
          </w:p>
        </w:tc>
        <w:tc>
          <w:tcPr>
            <w:tcW w:w="6714" w:type="dxa"/>
          </w:tcPr>
          <w:p w:rsidR="002A38E2" w:rsidRPr="001E5E81" w:rsidRDefault="002A38E2" w:rsidP="00835AA7">
            <w:pPr>
              <w:keepNext/>
              <w:keepLines/>
              <w:spacing w:before="120" w:after="120"/>
              <w:jc w:val="both"/>
              <w:outlineLvl w:val="1"/>
              <w:rPr>
                <w:rFonts w:ascii="Garamond" w:hAnsi="Garamond"/>
                <w:b/>
                <w:sz w:val="22"/>
                <w:szCs w:val="22"/>
              </w:rPr>
            </w:pPr>
            <w:bookmarkStart w:id="5" w:name="_Toc10206071"/>
            <w:r w:rsidRPr="001E5E81">
              <w:rPr>
                <w:rFonts w:ascii="Garamond" w:hAnsi="Garamond"/>
                <w:b/>
                <w:sz w:val="22"/>
                <w:szCs w:val="22"/>
              </w:rPr>
              <w:t>Публикация на официальном сайте Коммерческого оператора в сети Интернет сводной информации о результатах конкурентного отбора и определения планового почасового производства и потребления, доведение до участников и Федеральной сетевой компании персонифицированных результатов участия</w:t>
            </w:r>
            <w:bookmarkEnd w:id="5"/>
          </w:p>
          <w:p w:rsidR="002A38E2" w:rsidRPr="001E5E81" w:rsidRDefault="002A38E2" w:rsidP="00835AA7">
            <w:pPr>
              <w:keepNext/>
              <w:keepLines/>
              <w:spacing w:before="40"/>
              <w:ind w:firstLine="567"/>
              <w:jc w:val="both"/>
              <w:outlineLvl w:val="2"/>
              <w:rPr>
                <w:rFonts w:ascii="Garamond" w:hAnsi="Garamond"/>
                <w:b/>
                <w:sz w:val="22"/>
                <w:szCs w:val="22"/>
              </w:rPr>
            </w:pPr>
            <w:r w:rsidRPr="001E5E81">
              <w:rPr>
                <w:rFonts w:ascii="Garamond" w:hAnsi="Garamond"/>
                <w:sz w:val="22"/>
                <w:szCs w:val="22"/>
              </w:rPr>
              <w:t>В расчетном периоде – январе, в случае если на момент проведения конкурентного отбора ценовых заявок на сутки вперед отсутствуют заключенные регулируемые договоры и (или) технологические системы КО не готовы, КО осуществляет публикацию информации в соответствии с настоящим пунктом на основании расчетов без использования информации об объемах поставки электрической энергии по регулируемым договорам.</w:t>
            </w:r>
          </w:p>
          <w:p w:rsidR="002A38E2" w:rsidRPr="001E5E81" w:rsidRDefault="002A38E2" w:rsidP="00835AA7">
            <w:pPr>
              <w:keepNext/>
              <w:keepLines/>
              <w:spacing w:before="40"/>
              <w:ind w:firstLine="567"/>
              <w:jc w:val="both"/>
              <w:outlineLvl w:val="2"/>
              <w:rPr>
                <w:rFonts w:ascii="Garamond" w:hAnsi="Garamond"/>
                <w:b/>
                <w:sz w:val="22"/>
                <w:szCs w:val="22"/>
              </w:rPr>
            </w:pPr>
            <w:r w:rsidRPr="001E5E81">
              <w:rPr>
                <w:rFonts w:ascii="Garamond" w:hAnsi="Garamond"/>
                <w:sz w:val="22"/>
                <w:szCs w:val="22"/>
              </w:rPr>
              <w:t xml:space="preserve">После проведения расчетов в соответствии с п. 1.4 </w:t>
            </w:r>
            <w:r w:rsidRPr="001E5E81">
              <w:rPr>
                <w:rFonts w:ascii="Garamond" w:hAnsi="Garamond"/>
                <w:i/>
                <w:sz w:val="22"/>
                <w:szCs w:val="22"/>
              </w:rPr>
              <w:t>Регламента расчета плановых объемов производства и потребления и расчета стоимости электроэнергии на сутки вперед</w:t>
            </w:r>
            <w:r w:rsidRPr="001E5E81">
              <w:rPr>
                <w:rFonts w:ascii="Garamond" w:hAnsi="Garamond"/>
                <w:sz w:val="22"/>
                <w:szCs w:val="22"/>
              </w:rPr>
              <w:t xml:space="preserve"> (Приложение № 8 к </w:t>
            </w:r>
            <w:r w:rsidRPr="001E5E81">
              <w:rPr>
                <w:rFonts w:ascii="Garamond" w:hAnsi="Garamond"/>
                <w:i/>
                <w:sz w:val="22"/>
                <w:szCs w:val="22"/>
              </w:rPr>
              <w:t>Договору о присоединении к торговой системе оптового рынка</w:t>
            </w:r>
            <w:r w:rsidRPr="001E5E81">
              <w:rPr>
                <w:rFonts w:ascii="Garamond" w:hAnsi="Garamond"/>
                <w:sz w:val="22"/>
                <w:szCs w:val="22"/>
              </w:rPr>
              <w:t xml:space="preserve">) КО публикует во </w:t>
            </w:r>
            <w:proofErr w:type="spellStart"/>
            <w:r w:rsidRPr="001E5E81">
              <w:rPr>
                <w:rFonts w:ascii="Garamond" w:hAnsi="Garamond"/>
                <w:sz w:val="22"/>
                <w:szCs w:val="22"/>
              </w:rPr>
              <w:t>внерегламентные</w:t>
            </w:r>
            <w:proofErr w:type="spellEnd"/>
            <w:r w:rsidRPr="001E5E81">
              <w:rPr>
                <w:rFonts w:ascii="Garamond" w:hAnsi="Garamond"/>
                <w:sz w:val="22"/>
                <w:szCs w:val="22"/>
              </w:rPr>
              <w:t xml:space="preserve"> сроки информацию, полученную по результатам данных расчетов и указанную в настоящем пункте, а также уведомляет участников оптового рынка об указанной публикации путем размещения сообщения на официальном сайте.</w:t>
            </w:r>
          </w:p>
          <w:p w:rsidR="002A38E2" w:rsidRPr="001E5E81" w:rsidRDefault="002A38E2" w:rsidP="00835AA7">
            <w:pPr>
              <w:keepNext/>
              <w:keepLines/>
              <w:spacing w:before="40"/>
              <w:ind w:firstLine="567"/>
              <w:jc w:val="both"/>
              <w:outlineLvl w:val="2"/>
              <w:rPr>
                <w:rFonts w:ascii="Garamond" w:hAnsi="Garamond"/>
                <w:b/>
                <w:sz w:val="22"/>
                <w:szCs w:val="22"/>
              </w:rPr>
            </w:pPr>
            <w:r w:rsidRPr="001E5E81">
              <w:rPr>
                <w:rFonts w:ascii="Garamond" w:hAnsi="Garamond"/>
                <w:sz w:val="22"/>
                <w:szCs w:val="22"/>
              </w:rPr>
              <w:t xml:space="preserve">После проведения расчетов в соответствии с п. 1.5 </w:t>
            </w:r>
            <w:r w:rsidRPr="001E5E81">
              <w:rPr>
                <w:rFonts w:ascii="Garamond" w:hAnsi="Garamond"/>
                <w:i/>
                <w:sz w:val="22"/>
                <w:szCs w:val="22"/>
              </w:rPr>
              <w:t>Регламента расчета плановых объемов производства и потребления и расчета стоимости электроэнергии на сутки вперед</w:t>
            </w:r>
            <w:r w:rsidRPr="001E5E81">
              <w:rPr>
                <w:rFonts w:ascii="Garamond" w:hAnsi="Garamond"/>
                <w:sz w:val="22"/>
                <w:szCs w:val="22"/>
              </w:rPr>
              <w:t xml:space="preserve"> (Приложение № 8 к </w:t>
            </w:r>
            <w:r w:rsidRPr="001E5E81">
              <w:rPr>
                <w:rFonts w:ascii="Garamond" w:hAnsi="Garamond"/>
                <w:i/>
                <w:sz w:val="22"/>
                <w:szCs w:val="22"/>
              </w:rPr>
              <w:t>Договору о присоединении к торговой системе оптового рынка</w:t>
            </w:r>
            <w:r w:rsidRPr="001E5E81">
              <w:rPr>
                <w:rFonts w:ascii="Garamond" w:hAnsi="Garamond"/>
                <w:sz w:val="22"/>
                <w:szCs w:val="22"/>
              </w:rPr>
              <w:t xml:space="preserve">) КО публикует во </w:t>
            </w:r>
            <w:proofErr w:type="spellStart"/>
            <w:r w:rsidRPr="001E5E81">
              <w:rPr>
                <w:rFonts w:ascii="Garamond" w:hAnsi="Garamond"/>
                <w:sz w:val="22"/>
                <w:szCs w:val="22"/>
              </w:rPr>
              <w:t>внерегламентные</w:t>
            </w:r>
            <w:proofErr w:type="spellEnd"/>
            <w:r w:rsidRPr="001E5E81">
              <w:rPr>
                <w:rFonts w:ascii="Garamond" w:hAnsi="Garamond"/>
                <w:sz w:val="22"/>
                <w:szCs w:val="22"/>
              </w:rPr>
              <w:t xml:space="preserve"> сроки информацию, полученную по результатам данных расчетов и указанную в настоящем пункте, а также уведомляет участников оптового рынка об указанной публикации путем размещения сообщения на официальном сайте.</w:t>
            </w:r>
          </w:p>
          <w:p w:rsidR="002A38E2" w:rsidRPr="001E5E81" w:rsidRDefault="002A38E2" w:rsidP="00835AA7">
            <w:pPr>
              <w:numPr>
                <w:ilvl w:val="3"/>
                <w:numId w:val="0"/>
              </w:numPr>
              <w:tabs>
                <w:tab w:val="num" w:pos="1276"/>
              </w:tabs>
              <w:spacing w:before="120" w:after="120"/>
              <w:jc w:val="both"/>
              <w:outlineLvl w:val="3"/>
              <w:rPr>
                <w:rFonts w:ascii="Garamond" w:hAnsi="Garamond"/>
                <w:sz w:val="22"/>
                <w:szCs w:val="22"/>
              </w:rPr>
            </w:pPr>
          </w:p>
        </w:tc>
        <w:tc>
          <w:tcPr>
            <w:tcW w:w="7440" w:type="dxa"/>
          </w:tcPr>
          <w:p w:rsidR="002A38E2" w:rsidRPr="001E5E81" w:rsidRDefault="002A38E2" w:rsidP="00835AA7">
            <w:pPr>
              <w:keepNext/>
              <w:keepLines/>
              <w:spacing w:before="120" w:after="120"/>
              <w:jc w:val="both"/>
              <w:outlineLvl w:val="1"/>
              <w:rPr>
                <w:rFonts w:ascii="Garamond" w:hAnsi="Garamond"/>
                <w:b/>
                <w:sz w:val="22"/>
                <w:szCs w:val="22"/>
              </w:rPr>
            </w:pPr>
            <w:r w:rsidRPr="001E5E81">
              <w:rPr>
                <w:rFonts w:ascii="Garamond" w:hAnsi="Garamond"/>
                <w:b/>
                <w:sz w:val="22"/>
                <w:szCs w:val="22"/>
              </w:rPr>
              <w:t>Публикация на официальном сайте Коммерческого оператора в сети Интернет сводной информации о результатах конкурентного отбора и определения планового почасового производства и потребления, доведение до участников и Федеральной сетевой компании персонифицированных результатов участия</w:t>
            </w:r>
          </w:p>
          <w:p w:rsidR="002A38E2" w:rsidRPr="001E5E81" w:rsidRDefault="002A38E2" w:rsidP="00835AA7">
            <w:pPr>
              <w:keepNext/>
              <w:keepLines/>
              <w:spacing w:before="40"/>
              <w:ind w:firstLine="567"/>
              <w:jc w:val="both"/>
              <w:outlineLvl w:val="2"/>
              <w:rPr>
                <w:rFonts w:ascii="Garamond" w:hAnsi="Garamond"/>
                <w:b/>
                <w:sz w:val="22"/>
                <w:szCs w:val="22"/>
              </w:rPr>
            </w:pPr>
            <w:r w:rsidRPr="001E5E81">
              <w:rPr>
                <w:rFonts w:ascii="Garamond" w:hAnsi="Garamond"/>
                <w:sz w:val="22"/>
                <w:szCs w:val="22"/>
              </w:rPr>
              <w:t>В расчетном периоде – январе, в случае если на момент проведения конкурентного отбора ценовых заявок на сутки вперед отсутствуют заключенные регулируемые договоры и (или) технологические системы КО не готовы, КО осуществляет публикацию информации в соответствии с настоящим пунктом на основании расчетов без использования информации об объемах поставки электрической энергии по регулируемым договорам.</w:t>
            </w:r>
          </w:p>
          <w:p w:rsidR="002A38E2" w:rsidRPr="001E5E81" w:rsidRDefault="002A38E2" w:rsidP="00835AA7">
            <w:pPr>
              <w:keepNext/>
              <w:keepLines/>
              <w:spacing w:before="40"/>
              <w:ind w:firstLine="567"/>
              <w:jc w:val="both"/>
              <w:outlineLvl w:val="2"/>
              <w:rPr>
                <w:rFonts w:ascii="Garamond" w:hAnsi="Garamond"/>
                <w:b/>
                <w:sz w:val="22"/>
                <w:szCs w:val="22"/>
              </w:rPr>
            </w:pPr>
            <w:r w:rsidRPr="001E5E81">
              <w:rPr>
                <w:rFonts w:ascii="Garamond" w:hAnsi="Garamond"/>
                <w:sz w:val="22"/>
                <w:szCs w:val="22"/>
              </w:rPr>
              <w:t xml:space="preserve">После проведения расчетов в соответствии с п. 1.4 </w:t>
            </w:r>
            <w:r w:rsidRPr="001E5E81">
              <w:rPr>
                <w:rFonts w:ascii="Garamond" w:hAnsi="Garamond"/>
                <w:i/>
                <w:sz w:val="22"/>
                <w:szCs w:val="22"/>
              </w:rPr>
              <w:t>Регламента расчета плановых объемов производства и потребления и расчета стоимости электроэнергии на сутки вперед</w:t>
            </w:r>
            <w:r w:rsidRPr="001E5E81">
              <w:rPr>
                <w:rFonts w:ascii="Garamond" w:hAnsi="Garamond"/>
                <w:sz w:val="22"/>
                <w:szCs w:val="22"/>
              </w:rPr>
              <w:t xml:space="preserve"> (Приложение № 8 к </w:t>
            </w:r>
            <w:r w:rsidRPr="001E5E81">
              <w:rPr>
                <w:rFonts w:ascii="Garamond" w:hAnsi="Garamond"/>
                <w:i/>
                <w:sz w:val="22"/>
                <w:szCs w:val="22"/>
              </w:rPr>
              <w:t>Договору о присоединении к торговой системе оптового рынка</w:t>
            </w:r>
            <w:r w:rsidRPr="001E5E81">
              <w:rPr>
                <w:rFonts w:ascii="Garamond" w:hAnsi="Garamond"/>
                <w:sz w:val="22"/>
                <w:szCs w:val="22"/>
              </w:rPr>
              <w:t xml:space="preserve">) КО публикует во </w:t>
            </w:r>
            <w:proofErr w:type="spellStart"/>
            <w:r w:rsidRPr="001E5E81">
              <w:rPr>
                <w:rFonts w:ascii="Garamond" w:hAnsi="Garamond"/>
                <w:sz w:val="22"/>
                <w:szCs w:val="22"/>
              </w:rPr>
              <w:t>внерегламентные</w:t>
            </w:r>
            <w:proofErr w:type="spellEnd"/>
            <w:r w:rsidRPr="001E5E81">
              <w:rPr>
                <w:rFonts w:ascii="Garamond" w:hAnsi="Garamond"/>
                <w:sz w:val="22"/>
                <w:szCs w:val="22"/>
              </w:rPr>
              <w:t xml:space="preserve"> сроки информацию, полученную по результатам данных расчетов и указанную в настоящем пункте, а также уведомляет участников оптового рынка об указанной публикации путем размещения сообщения на официальном сайте.</w:t>
            </w:r>
          </w:p>
          <w:p w:rsidR="002A38E2" w:rsidRPr="001E5E81" w:rsidRDefault="002A38E2" w:rsidP="00835AA7">
            <w:pPr>
              <w:keepNext/>
              <w:keepLines/>
              <w:spacing w:before="40"/>
              <w:ind w:firstLine="567"/>
              <w:jc w:val="both"/>
              <w:outlineLvl w:val="2"/>
              <w:rPr>
                <w:rFonts w:ascii="Garamond" w:hAnsi="Garamond"/>
                <w:sz w:val="22"/>
                <w:szCs w:val="22"/>
              </w:rPr>
            </w:pPr>
            <w:r w:rsidRPr="001E5E81">
              <w:rPr>
                <w:rFonts w:ascii="Garamond" w:hAnsi="Garamond"/>
                <w:sz w:val="22"/>
                <w:szCs w:val="22"/>
              </w:rPr>
              <w:t xml:space="preserve">После проведения расчетов в соответствии с п. 1.5 </w:t>
            </w:r>
            <w:r w:rsidRPr="001E5E81">
              <w:rPr>
                <w:rFonts w:ascii="Garamond" w:hAnsi="Garamond"/>
                <w:i/>
                <w:sz w:val="22"/>
                <w:szCs w:val="22"/>
              </w:rPr>
              <w:t>Регламента расчета плановых объемов производства и потребления и расчета стоимости электроэнергии на сутки вперед</w:t>
            </w:r>
            <w:r w:rsidRPr="001E5E81">
              <w:rPr>
                <w:rFonts w:ascii="Garamond" w:hAnsi="Garamond"/>
                <w:sz w:val="22"/>
                <w:szCs w:val="22"/>
              </w:rPr>
              <w:t xml:space="preserve"> (Приложение № 8 к </w:t>
            </w:r>
            <w:r w:rsidRPr="001E5E81">
              <w:rPr>
                <w:rFonts w:ascii="Garamond" w:hAnsi="Garamond"/>
                <w:i/>
                <w:sz w:val="22"/>
                <w:szCs w:val="22"/>
              </w:rPr>
              <w:t>Договору о присоединении к торговой системе оптового рынка</w:t>
            </w:r>
            <w:r w:rsidRPr="001E5E81">
              <w:rPr>
                <w:rFonts w:ascii="Garamond" w:hAnsi="Garamond"/>
                <w:sz w:val="22"/>
                <w:szCs w:val="22"/>
              </w:rPr>
              <w:t xml:space="preserve">) КО публикует во </w:t>
            </w:r>
            <w:proofErr w:type="spellStart"/>
            <w:r w:rsidRPr="001E5E81">
              <w:rPr>
                <w:rFonts w:ascii="Garamond" w:hAnsi="Garamond"/>
                <w:sz w:val="22"/>
                <w:szCs w:val="22"/>
              </w:rPr>
              <w:t>внерегламентные</w:t>
            </w:r>
            <w:proofErr w:type="spellEnd"/>
            <w:r w:rsidRPr="001E5E81">
              <w:rPr>
                <w:rFonts w:ascii="Garamond" w:hAnsi="Garamond"/>
                <w:sz w:val="22"/>
                <w:szCs w:val="22"/>
              </w:rPr>
              <w:t xml:space="preserve"> сроки информацию, полученную по результатам данных расчетов и указанную в настоящем пункте, а также уведомляет участников оптового рынка об указанной публикации путем размещения сообщения на официальном сайте.</w:t>
            </w:r>
          </w:p>
          <w:p w:rsidR="002A38E2" w:rsidRPr="001E5E81" w:rsidRDefault="002A38E2" w:rsidP="00835AA7">
            <w:pPr>
              <w:keepNext/>
              <w:keepLines/>
              <w:spacing w:before="40"/>
              <w:ind w:firstLine="567"/>
              <w:jc w:val="both"/>
              <w:outlineLvl w:val="2"/>
              <w:rPr>
                <w:rFonts w:ascii="Garamond" w:hAnsi="Garamond"/>
                <w:b/>
                <w:sz w:val="22"/>
                <w:szCs w:val="22"/>
              </w:rPr>
            </w:pPr>
            <w:r w:rsidRPr="001E5E81">
              <w:rPr>
                <w:rFonts w:ascii="Garamond" w:hAnsi="Garamond"/>
                <w:sz w:val="22"/>
                <w:szCs w:val="22"/>
                <w:highlight w:val="yellow"/>
              </w:rPr>
              <w:t xml:space="preserve">В случае проведения расчетов в соответствии с п. 1.7 </w:t>
            </w:r>
            <w:r w:rsidRPr="001E5E81">
              <w:rPr>
                <w:rFonts w:ascii="Garamond" w:hAnsi="Garamond"/>
                <w:i/>
                <w:sz w:val="22"/>
                <w:szCs w:val="22"/>
                <w:highlight w:val="yellow"/>
              </w:rPr>
              <w:t>Регламента расчета плановых объемов производства и потребления и расчета стоимости электроэнергии на сутки вперед</w:t>
            </w:r>
            <w:r w:rsidRPr="001E5E81">
              <w:rPr>
                <w:rFonts w:ascii="Garamond" w:hAnsi="Garamond"/>
                <w:sz w:val="22"/>
                <w:szCs w:val="22"/>
                <w:highlight w:val="yellow"/>
              </w:rPr>
              <w:t xml:space="preserve"> (Приложение № 8 к </w:t>
            </w:r>
            <w:r w:rsidRPr="001E5E81">
              <w:rPr>
                <w:rFonts w:ascii="Garamond" w:hAnsi="Garamond"/>
                <w:i/>
                <w:sz w:val="22"/>
                <w:szCs w:val="22"/>
                <w:highlight w:val="yellow"/>
              </w:rPr>
              <w:t>Договору о присоединении к торговой системе оптового рынка</w:t>
            </w:r>
            <w:r w:rsidRPr="001E5E81">
              <w:rPr>
                <w:rFonts w:ascii="Garamond" w:hAnsi="Garamond"/>
                <w:sz w:val="22"/>
                <w:szCs w:val="22"/>
                <w:highlight w:val="yellow"/>
              </w:rPr>
              <w:t xml:space="preserve">) КО публикует во </w:t>
            </w:r>
            <w:proofErr w:type="spellStart"/>
            <w:r w:rsidRPr="001E5E81">
              <w:rPr>
                <w:rFonts w:ascii="Garamond" w:hAnsi="Garamond"/>
                <w:sz w:val="22"/>
                <w:szCs w:val="22"/>
                <w:highlight w:val="yellow"/>
              </w:rPr>
              <w:t>внерегламентные</w:t>
            </w:r>
            <w:proofErr w:type="spellEnd"/>
            <w:r w:rsidRPr="001E5E81">
              <w:rPr>
                <w:rFonts w:ascii="Garamond" w:hAnsi="Garamond"/>
                <w:sz w:val="22"/>
                <w:szCs w:val="22"/>
                <w:highlight w:val="yellow"/>
              </w:rPr>
              <w:t xml:space="preserve"> сроки информацию, полученную по результатам данных расчетов и указанную в настоящем пункте, а также уведомляет участников оптового рынка об указанной публикации путем размещения сообщения на официальном сайте.</w:t>
            </w:r>
          </w:p>
          <w:p w:rsidR="002A38E2" w:rsidRPr="001E5E81" w:rsidRDefault="002A38E2" w:rsidP="00835AA7">
            <w:pPr>
              <w:keepNext/>
              <w:keepLines/>
              <w:widowControl w:val="0"/>
              <w:spacing w:before="40"/>
              <w:jc w:val="both"/>
              <w:outlineLvl w:val="2"/>
              <w:rPr>
                <w:rFonts w:ascii="Garamond" w:hAnsi="Garamond"/>
                <w:color w:val="000000"/>
                <w:sz w:val="22"/>
                <w:szCs w:val="22"/>
              </w:rPr>
            </w:pPr>
          </w:p>
        </w:tc>
      </w:tr>
    </w:tbl>
    <w:p w:rsidR="002A38E2" w:rsidRPr="00607036" w:rsidRDefault="002A38E2" w:rsidP="002A38E2">
      <w:pPr>
        <w:rPr>
          <w:rFonts w:ascii="Garamond" w:hAnsi="Garamond" w:cs="Garamond"/>
          <w:b/>
          <w:bCs/>
          <w:sz w:val="26"/>
          <w:szCs w:val="26"/>
        </w:rPr>
      </w:pPr>
      <w:r w:rsidRPr="00607036">
        <w:rPr>
          <w:rFonts w:ascii="Garamond" w:hAnsi="Garamond" w:cs="Garamond"/>
          <w:b/>
          <w:bCs/>
          <w:sz w:val="26"/>
          <w:szCs w:val="26"/>
        </w:rPr>
        <w:lastRenderedPageBreak/>
        <w:t>Предложения по изменениям и дополнениям в РЕГЛАМЕНТ ФИНАНСОВЫХ РАСЧЕТОВ НА ОПТОВОМ РЫНКЕ ЭЛЕКТРОЭНЕРГИИ (Приложение № 16 к Договору о присоединении к торговой системе оптового рынка)</w:t>
      </w:r>
    </w:p>
    <w:p w:rsidR="002A38E2" w:rsidRPr="001E5E81" w:rsidRDefault="002A38E2" w:rsidP="002A38E2">
      <w:pPr>
        <w:jc w:val="both"/>
        <w:rPr>
          <w:rFonts w:ascii="Garamond" w:hAnsi="Garamond" w:cs="Garamond"/>
          <w:b/>
          <w:bCs/>
          <w:sz w:val="22"/>
          <w:szCs w:val="22"/>
        </w:rPr>
      </w:pPr>
    </w:p>
    <w:tbl>
      <w:tblPr>
        <w:tblStyle w:val="93"/>
        <w:tblW w:w="14908" w:type="dxa"/>
        <w:tblInd w:w="113" w:type="dxa"/>
        <w:tblLook w:val="04A0" w:firstRow="1" w:lastRow="0" w:firstColumn="1" w:lastColumn="0" w:noHBand="0" w:noVBand="1"/>
      </w:tblPr>
      <w:tblGrid>
        <w:gridCol w:w="896"/>
        <w:gridCol w:w="6499"/>
        <w:gridCol w:w="7513"/>
      </w:tblGrid>
      <w:tr w:rsidR="002A38E2" w:rsidRPr="001E5E81" w:rsidTr="00835AA7">
        <w:tc>
          <w:tcPr>
            <w:tcW w:w="896" w:type="dxa"/>
            <w:vAlign w:val="center"/>
          </w:tcPr>
          <w:p w:rsidR="002A38E2" w:rsidRPr="001E5E81" w:rsidRDefault="002A38E2" w:rsidP="00835AA7">
            <w:pPr>
              <w:widowControl w:val="0"/>
              <w:jc w:val="center"/>
              <w:rPr>
                <w:rFonts w:ascii="Garamond" w:hAnsi="Garamond"/>
                <w:b/>
                <w:bCs/>
                <w:sz w:val="22"/>
                <w:szCs w:val="22"/>
              </w:rPr>
            </w:pPr>
            <w:r w:rsidRPr="001E5E81">
              <w:rPr>
                <w:rFonts w:ascii="Garamond" w:hAnsi="Garamond"/>
                <w:b/>
                <w:bCs/>
                <w:sz w:val="22"/>
                <w:szCs w:val="22"/>
              </w:rPr>
              <w:t>№ пункта</w:t>
            </w:r>
          </w:p>
        </w:tc>
        <w:tc>
          <w:tcPr>
            <w:tcW w:w="6499" w:type="dxa"/>
          </w:tcPr>
          <w:p w:rsidR="002A38E2" w:rsidRPr="001E5E81" w:rsidRDefault="002A38E2" w:rsidP="00835AA7">
            <w:pPr>
              <w:widowControl w:val="0"/>
              <w:jc w:val="center"/>
              <w:rPr>
                <w:rFonts w:ascii="Garamond" w:hAnsi="Garamond"/>
                <w:b/>
                <w:bCs/>
                <w:sz w:val="22"/>
                <w:szCs w:val="22"/>
              </w:rPr>
            </w:pPr>
            <w:r w:rsidRPr="001E5E81">
              <w:rPr>
                <w:rFonts w:ascii="Garamond" w:hAnsi="Garamond"/>
                <w:b/>
                <w:bCs/>
                <w:sz w:val="22"/>
                <w:szCs w:val="22"/>
              </w:rPr>
              <w:t>Редакция, действующая на момент</w:t>
            </w:r>
          </w:p>
          <w:p w:rsidR="002A38E2" w:rsidRPr="001E5E81" w:rsidRDefault="002A38E2" w:rsidP="00835AA7">
            <w:pPr>
              <w:widowControl w:val="0"/>
              <w:jc w:val="center"/>
              <w:rPr>
                <w:rFonts w:ascii="Garamond" w:hAnsi="Garamond"/>
                <w:b/>
                <w:bCs/>
                <w:sz w:val="22"/>
                <w:szCs w:val="22"/>
              </w:rPr>
            </w:pPr>
            <w:r w:rsidRPr="001E5E81">
              <w:rPr>
                <w:rFonts w:ascii="Garamond" w:hAnsi="Garamond"/>
                <w:b/>
                <w:bCs/>
                <w:sz w:val="22"/>
                <w:szCs w:val="22"/>
              </w:rPr>
              <w:t>вступления в силу изменений</w:t>
            </w:r>
          </w:p>
        </w:tc>
        <w:tc>
          <w:tcPr>
            <w:tcW w:w="7513" w:type="dxa"/>
          </w:tcPr>
          <w:p w:rsidR="002A38E2" w:rsidRPr="001E5E81" w:rsidRDefault="002A38E2" w:rsidP="00835AA7">
            <w:pPr>
              <w:widowControl w:val="0"/>
              <w:ind w:firstLine="33"/>
              <w:jc w:val="center"/>
              <w:rPr>
                <w:rFonts w:ascii="Garamond" w:hAnsi="Garamond"/>
                <w:b/>
                <w:bCs/>
                <w:sz w:val="22"/>
                <w:szCs w:val="22"/>
              </w:rPr>
            </w:pPr>
            <w:r w:rsidRPr="001E5E81">
              <w:rPr>
                <w:rFonts w:ascii="Garamond" w:hAnsi="Garamond"/>
                <w:b/>
                <w:bCs/>
                <w:sz w:val="22"/>
                <w:szCs w:val="22"/>
              </w:rPr>
              <w:t>Предлагаемая редакция</w:t>
            </w:r>
          </w:p>
          <w:p w:rsidR="002A38E2" w:rsidRPr="001E5E81" w:rsidRDefault="002A38E2" w:rsidP="00835AA7">
            <w:pPr>
              <w:widowControl w:val="0"/>
              <w:ind w:firstLine="33"/>
              <w:jc w:val="center"/>
              <w:rPr>
                <w:rFonts w:ascii="Garamond" w:hAnsi="Garamond"/>
                <w:bCs/>
                <w:sz w:val="22"/>
                <w:szCs w:val="22"/>
              </w:rPr>
            </w:pPr>
            <w:r w:rsidRPr="001E5E81">
              <w:rPr>
                <w:rFonts w:ascii="Garamond" w:hAnsi="Garamond"/>
                <w:bCs/>
                <w:sz w:val="22"/>
                <w:szCs w:val="22"/>
              </w:rPr>
              <w:t>(изменения выделены цветом)</w:t>
            </w:r>
          </w:p>
        </w:tc>
      </w:tr>
      <w:tr w:rsidR="002A38E2" w:rsidRPr="001E5E81" w:rsidTr="00835AA7">
        <w:tc>
          <w:tcPr>
            <w:tcW w:w="896" w:type="dxa"/>
            <w:vAlign w:val="center"/>
          </w:tcPr>
          <w:p w:rsidR="002A38E2" w:rsidRPr="001E5E81" w:rsidRDefault="002A38E2" w:rsidP="00835AA7">
            <w:pPr>
              <w:jc w:val="center"/>
              <w:rPr>
                <w:rFonts w:ascii="Garamond" w:hAnsi="Garamond"/>
                <w:b/>
                <w:bCs/>
                <w:sz w:val="22"/>
                <w:szCs w:val="22"/>
              </w:rPr>
            </w:pPr>
            <w:r w:rsidRPr="001E5E81">
              <w:rPr>
                <w:rFonts w:ascii="Garamond" w:hAnsi="Garamond"/>
                <w:b/>
                <w:bCs/>
                <w:sz w:val="22"/>
                <w:szCs w:val="22"/>
              </w:rPr>
              <w:t>4.4.1</w:t>
            </w:r>
          </w:p>
        </w:tc>
        <w:tc>
          <w:tcPr>
            <w:tcW w:w="6499" w:type="dxa"/>
          </w:tcPr>
          <w:p w:rsidR="002A38E2" w:rsidRPr="001E5E81" w:rsidRDefault="002A38E2" w:rsidP="00835AA7">
            <w:pPr>
              <w:widowControl w:val="0"/>
              <w:spacing w:before="120" w:after="120"/>
              <w:jc w:val="both"/>
              <w:outlineLvl w:val="2"/>
              <w:rPr>
                <w:rFonts w:ascii="Garamond" w:hAnsi="Garamond"/>
                <w:b/>
                <w:sz w:val="22"/>
                <w:szCs w:val="22"/>
              </w:rPr>
            </w:pPr>
            <w:bookmarkStart w:id="6" w:name="_Toc135686646"/>
            <w:r w:rsidRPr="001E5E81">
              <w:rPr>
                <w:rFonts w:ascii="Garamond" w:hAnsi="Garamond"/>
                <w:b/>
                <w:sz w:val="22"/>
                <w:szCs w:val="22"/>
              </w:rPr>
              <w:t>Порядок взаимодействия КО и участников оптового рынка при проведении расчетов на рынке на сутки вперед</w:t>
            </w:r>
            <w:bookmarkEnd w:id="6"/>
          </w:p>
          <w:p w:rsidR="002A38E2" w:rsidRPr="001E5E81" w:rsidRDefault="002A38E2" w:rsidP="00835AA7">
            <w:pPr>
              <w:spacing w:before="120" w:after="120"/>
              <w:ind w:firstLine="567"/>
              <w:jc w:val="both"/>
              <w:rPr>
                <w:rFonts w:ascii="Garamond" w:hAnsi="Garamond" w:cs="Calibri"/>
                <w:sz w:val="22"/>
                <w:szCs w:val="22"/>
              </w:rPr>
            </w:pPr>
            <w:r w:rsidRPr="001E5E81">
              <w:rPr>
                <w:rFonts w:ascii="Garamond" w:hAnsi="Garamond" w:cs="Calibri"/>
                <w:sz w:val="22"/>
                <w:szCs w:val="22"/>
              </w:rPr>
              <w:t>КО ежедневно, не позднее соответствующих операционных суток (в случае если указанный день отправки отчета приходится на нерабочий день, то отчет направляется не позднее рабочего дня, следующего за нерабочим), передает участникам оптового рынка в отношении каждой ценовой зоны в электронном виде с ЭП персонифицированный Отчет по формированию предварительных обязательств/требований на РСВ за соответствующие операционные сутки (приложение 10 настоящего Регламента).</w:t>
            </w:r>
          </w:p>
          <w:p w:rsidR="002A38E2" w:rsidRPr="001E5E81" w:rsidRDefault="002A38E2" w:rsidP="00835AA7">
            <w:pPr>
              <w:spacing w:before="120" w:after="120"/>
              <w:ind w:firstLine="567"/>
              <w:jc w:val="both"/>
              <w:rPr>
                <w:rFonts w:ascii="Garamond" w:hAnsi="Garamond"/>
                <w:sz w:val="22"/>
                <w:szCs w:val="22"/>
              </w:rPr>
            </w:pPr>
            <w:r w:rsidRPr="001E5E81">
              <w:rPr>
                <w:rFonts w:ascii="Garamond" w:hAnsi="Garamond" w:cs="Garamond"/>
                <w:sz w:val="22"/>
                <w:szCs w:val="22"/>
              </w:rPr>
              <w:t xml:space="preserve">В случае если 1-го числа расчетного периода завершена реорганизация участника оптового рынка и расчеты, предусмотренные </w:t>
            </w:r>
            <w:r w:rsidRPr="001E5E81">
              <w:rPr>
                <w:rFonts w:ascii="Garamond" w:hAnsi="Garamond" w:cs="Garamond"/>
                <w:i/>
                <w:sz w:val="22"/>
                <w:szCs w:val="22"/>
              </w:rPr>
              <w:t>Регламентом расчета плановых объемов производства и потребления и расчета стоимости электроэнергии на сутки вперед</w:t>
            </w:r>
            <w:r w:rsidRPr="001E5E81">
              <w:rPr>
                <w:rFonts w:ascii="Garamond" w:hAnsi="Garamond" w:cs="Garamond"/>
                <w:sz w:val="22"/>
                <w:szCs w:val="22"/>
              </w:rPr>
              <w:t xml:space="preserve"> (Приложение № 8 к </w:t>
            </w:r>
            <w:r w:rsidRPr="001E5E81">
              <w:rPr>
                <w:rFonts w:ascii="Garamond" w:hAnsi="Garamond" w:cs="Garamond"/>
                <w:i/>
                <w:sz w:val="22"/>
                <w:szCs w:val="22"/>
              </w:rPr>
              <w:t>Договору о присоединении к торговой системе оптового рынка</w:t>
            </w:r>
            <w:r w:rsidRPr="001E5E81">
              <w:rPr>
                <w:rFonts w:ascii="Garamond" w:hAnsi="Garamond" w:cs="Garamond"/>
                <w:sz w:val="22"/>
                <w:szCs w:val="22"/>
              </w:rPr>
              <w:t xml:space="preserve">), были проведены во </w:t>
            </w:r>
            <w:proofErr w:type="spellStart"/>
            <w:r w:rsidRPr="001E5E81">
              <w:rPr>
                <w:rFonts w:ascii="Garamond" w:hAnsi="Garamond" w:cs="Garamond"/>
                <w:sz w:val="22"/>
                <w:szCs w:val="22"/>
              </w:rPr>
              <w:t>внерегламентные</w:t>
            </w:r>
            <w:proofErr w:type="spellEnd"/>
            <w:r w:rsidRPr="001E5E81">
              <w:rPr>
                <w:rFonts w:ascii="Garamond" w:hAnsi="Garamond" w:cs="Garamond"/>
                <w:sz w:val="22"/>
                <w:szCs w:val="22"/>
              </w:rPr>
              <w:t xml:space="preserve"> сроки, то КО переформирует и </w:t>
            </w:r>
            <w:r w:rsidRPr="001E5E81">
              <w:rPr>
                <w:rFonts w:ascii="Garamond" w:hAnsi="Garamond" w:cs="Calibri Light"/>
                <w:sz w:val="22"/>
                <w:szCs w:val="22"/>
              </w:rPr>
              <w:t>перенаправляет участнику оптового рынка – правопреемнику персонифицированные отчеты по формированию предварительных обязательств/требований на РСВ в соответствии с приложением 10 к настоящему Регламенту.</w:t>
            </w:r>
          </w:p>
          <w:p w:rsidR="002A38E2" w:rsidRPr="001E5E81" w:rsidRDefault="002A38E2" w:rsidP="00835AA7">
            <w:pPr>
              <w:spacing w:before="120" w:after="120"/>
              <w:ind w:firstLine="567"/>
              <w:jc w:val="both"/>
              <w:rPr>
                <w:rFonts w:ascii="Garamond" w:hAnsi="Garamond"/>
                <w:sz w:val="22"/>
                <w:szCs w:val="22"/>
              </w:rPr>
            </w:pPr>
            <w:r w:rsidRPr="001E5E81">
              <w:rPr>
                <w:rFonts w:ascii="Garamond" w:hAnsi="Garamond" w:cs="Calibri"/>
                <w:sz w:val="22"/>
                <w:szCs w:val="22"/>
              </w:rPr>
              <w:t xml:space="preserve">В </w:t>
            </w:r>
            <w:r w:rsidRPr="001E5E81">
              <w:rPr>
                <w:rFonts w:ascii="Garamond" w:hAnsi="Garamond"/>
                <w:sz w:val="22"/>
                <w:szCs w:val="22"/>
              </w:rPr>
              <w:t xml:space="preserve">случае если в январе конкурентный отбор на РСВ проводился без использования информации о почасовых графиках поставки электрической энергии по регулируемым ценам, то после проведения расчета объемов и стоимости электрической энергии по результатам конкурентного отбора на РСВ без учета указанных особенностей за период, в течение которого конкурентный отбор на РСВ проводился без использования информации о почасовых графиках поставки электрической энергии по регулируемым ценам, КО передает участникам оптового рынка персонифицированные отчеты по формированию предварительных обязательств/требований на РСВ в соответствии с приложением 10 к настоящему Регламенту за январь </w:t>
            </w:r>
            <w:r w:rsidRPr="001E5E81">
              <w:rPr>
                <w:rFonts w:ascii="Garamond" w:hAnsi="Garamond"/>
                <w:sz w:val="22"/>
                <w:szCs w:val="22"/>
              </w:rPr>
              <w:lastRenderedPageBreak/>
              <w:t xml:space="preserve">в электронном виде с ЭП во </w:t>
            </w:r>
            <w:proofErr w:type="spellStart"/>
            <w:r w:rsidRPr="001E5E81">
              <w:rPr>
                <w:rFonts w:ascii="Garamond" w:hAnsi="Garamond"/>
                <w:sz w:val="22"/>
                <w:szCs w:val="22"/>
              </w:rPr>
              <w:t>внерегламентные</w:t>
            </w:r>
            <w:proofErr w:type="spellEnd"/>
            <w:r w:rsidRPr="001E5E81">
              <w:rPr>
                <w:rFonts w:ascii="Garamond" w:hAnsi="Garamond"/>
                <w:sz w:val="22"/>
                <w:szCs w:val="22"/>
              </w:rPr>
              <w:t xml:space="preserve"> сроки. При этом отчеты по формированию предварительных обязательств/требований на РСВ по результатам конкурентного отбора на РСВ с учетом указанных особенностей участникам оптового рынка не направляются.</w:t>
            </w:r>
          </w:p>
          <w:p w:rsidR="002A38E2" w:rsidRPr="001E5E81" w:rsidRDefault="002A38E2" w:rsidP="00835AA7">
            <w:pPr>
              <w:numPr>
                <w:ilvl w:val="3"/>
                <w:numId w:val="0"/>
              </w:numPr>
              <w:tabs>
                <w:tab w:val="num" w:pos="1276"/>
              </w:tabs>
              <w:spacing w:before="120" w:after="120"/>
              <w:ind w:firstLine="600"/>
              <w:jc w:val="both"/>
              <w:outlineLvl w:val="3"/>
              <w:rPr>
                <w:rFonts w:ascii="Garamond" w:hAnsi="Garamond" w:cs="Garamond"/>
                <w:sz w:val="22"/>
                <w:szCs w:val="22"/>
              </w:rPr>
            </w:pPr>
            <w:r w:rsidRPr="001E5E81">
              <w:rPr>
                <w:rFonts w:ascii="Garamond" w:hAnsi="Garamond"/>
                <w:sz w:val="22"/>
                <w:szCs w:val="22"/>
              </w:rPr>
              <w:t xml:space="preserve">9 и 23-го числа расчетного месяца КО передает участникам оптового рынка в электронном виде с ЭП персонифицированные реестры обязательств/требований по авансовым платежам по договорам купли-продажи/комиссии на РСВ за период </w:t>
            </w:r>
            <w:proofErr w:type="spellStart"/>
            <w:r w:rsidRPr="001E5E81">
              <w:rPr>
                <w:rFonts w:ascii="Garamond" w:hAnsi="Garamond"/>
                <w:i/>
                <w:sz w:val="22"/>
                <w:szCs w:val="22"/>
              </w:rPr>
              <w:t>ti</w:t>
            </w:r>
            <w:proofErr w:type="spellEnd"/>
            <w:r w:rsidRPr="001E5E81">
              <w:rPr>
                <w:rFonts w:ascii="Garamond" w:hAnsi="Garamond"/>
                <w:sz w:val="22"/>
                <w:szCs w:val="22"/>
              </w:rPr>
              <w:t xml:space="preserve"> (</w:t>
            </w:r>
            <w:r w:rsidRPr="001E5E81">
              <w:rPr>
                <w:rFonts w:ascii="Garamond" w:hAnsi="Garamond"/>
                <w:i/>
                <w:sz w:val="22"/>
                <w:szCs w:val="22"/>
              </w:rPr>
              <w:t>i</w:t>
            </w:r>
            <w:r w:rsidRPr="001E5E81">
              <w:rPr>
                <w:rFonts w:ascii="Garamond" w:hAnsi="Garamond"/>
                <w:sz w:val="22"/>
                <w:szCs w:val="22"/>
              </w:rPr>
              <w:t xml:space="preserve"> = 1, 2), определенный в соответствии с п. 4.3.3 настоящего Регламента (по формам, указанным в приложениях 11, 11.7 к настоящему </w:t>
            </w:r>
            <w:r w:rsidRPr="001E5E81">
              <w:rPr>
                <w:rFonts w:ascii="Garamond" w:hAnsi="Garamond"/>
                <w:caps/>
                <w:sz w:val="22"/>
                <w:szCs w:val="22"/>
              </w:rPr>
              <w:t>р</w:t>
            </w:r>
            <w:r w:rsidRPr="001E5E81">
              <w:rPr>
                <w:rFonts w:ascii="Garamond" w:hAnsi="Garamond"/>
                <w:sz w:val="22"/>
                <w:szCs w:val="22"/>
              </w:rPr>
              <w:t>егламенту).</w:t>
            </w:r>
            <w:r w:rsidRPr="001E5E81">
              <w:rPr>
                <w:rFonts w:ascii="Garamond" w:hAnsi="Garamond" w:cs="Calibri"/>
                <w:sz w:val="22"/>
                <w:szCs w:val="22"/>
              </w:rPr>
              <w:t xml:space="preserve"> В отношении расчетного периода </w:t>
            </w:r>
            <w:r w:rsidRPr="001E5E81">
              <w:rPr>
                <w:rFonts w:ascii="Garamond" w:hAnsi="Garamond" w:cs="Calibri"/>
                <w:i/>
                <w:sz w:val="22"/>
                <w:szCs w:val="22"/>
                <w:lang w:val="en-US"/>
              </w:rPr>
              <w:t>m</w:t>
            </w:r>
            <w:r w:rsidRPr="001E5E81">
              <w:rPr>
                <w:rFonts w:ascii="Garamond" w:hAnsi="Garamond" w:cs="Calibri"/>
                <w:sz w:val="22"/>
                <w:szCs w:val="22"/>
              </w:rPr>
              <w:t xml:space="preserve"> = январь </w:t>
            </w:r>
            <w:r w:rsidRPr="001E5E81">
              <w:rPr>
                <w:rFonts w:ascii="Garamond" w:hAnsi="Garamond"/>
                <w:sz w:val="22"/>
                <w:szCs w:val="22"/>
              </w:rPr>
              <w:t xml:space="preserve">указанные реестры за период с 1 по 9 января года предоставляются участникам оптового рынка в электронном виде с ЭП не позднее чем за 4 (четыре) рабочих дня до даты авансового платежа. </w:t>
            </w:r>
            <w:r w:rsidRPr="001E5E81">
              <w:rPr>
                <w:rFonts w:ascii="Garamond" w:hAnsi="Garamond" w:cs="Garamond"/>
                <w:sz w:val="22"/>
                <w:szCs w:val="22"/>
              </w:rPr>
              <w:t xml:space="preserve">В случае если 1-го числа расчетного периода завершена реорганизация участника оптового рынка, </w:t>
            </w:r>
            <w:r w:rsidRPr="001E5E81">
              <w:rPr>
                <w:rFonts w:ascii="Garamond" w:hAnsi="Garamond" w:cs="Calibri Light"/>
                <w:sz w:val="22"/>
                <w:szCs w:val="22"/>
              </w:rPr>
              <w:t xml:space="preserve">КО формирует и предоставляет указанные реестры обязательств/требований по авансовым платежам участнику оптового рынка </w:t>
            </w:r>
            <w:r w:rsidRPr="001E5E81">
              <w:rPr>
                <w:rFonts w:ascii="Garamond" w:hAnsi="Garamond" w:cs="Garamond"/>
                <w:sz w:val="22"/>
                <w:szCs w:val="22"/>
              </w:rPr>
              <w:t>– правопреемнику.</w:t>
            </w:r>
          </w:p>
          <w:p w:rsidR="002A38E2" w:rsidRPr="001E5E81" w:rsidRDefault="002A38E2" w:rsidP="00835AA7">
            <w:pPr>
              <w:numPr>
                <w:ilvl w:val="3"/>
                <w:numId w:val="0"/>
              </w:numPr>
              <w:tabs>
                <w:tab w:val="num" w:pos="1276"/>
              </w:tabs>
              <w:spacing w:before="120" w:after="120"/>
              <w:jc w:val="both"/>
              <w:outlineLvl w:val="3"/>
              <w:rPr>
                <w:rFonts w:ascii="Garamond" w:hAnsi="Garamond"/>
                <w:sz w:val="22"/>
                <w:szCs w:val="22"/>
              </w:rPr>
            </w:pPr>
            <w:r w:rsidRPr="001E5E81">
              <w:rPr>
                <w:rFonts w:ascii="Garamond" w:hAnsi="Garamond" w:cs="Garamond"/>
                <w:sz w:val="22"/>
                <w:szCs w:val="22"/>
              </w:rPr>
              <w:t>…</w:t>
            </w:r>
          </w:p>
        </w:tc>
        <w:tc>
          <w:tcPr>
            <w:tcW w:w="7513" w:type="dxa"/>
          </w:tcPr>
          <w:p w:rsidR="002A38E2" w:rsidRPr="001E5E81" w:rsidRDefault="002A38E2" w:rsidP="00835AA7">
            <w:pPr>
              <w:widowControl w:val="0"/>
              <w:spacing w:before="120" w:after="120"/>
              <w:jc w:val="both"/>
              <w:outlineLvl w:val="2"/>
              <w:rPr>
                <w:rFonts w:ascii="Garamond" w:hAnsi="Garamond"/>
                <w:b/>
                <w:sz w:val="22"/>
                <w:szCs w:val="22"/>
              </w:rPr>
            </w:pPr>
            <w:r w:rsidRPr="001E5E81">
              <w:rPr>
                <w:rFonts w:ascii="Garamond" w:hAnsi="Garamond"/>
                <w:b/>
                <w:sz w:val="22"/>
                <w:szCs w:val="22"/>
              </w:rPr>
              <w:lastRenderedPageBreak/>
              <w:t>Порядок взаимодействия КО и участников оптового рынка при проведении расчетов на рынке на сутки вперед</w:t>
            </w:r>
          </w:p>
          <w:p w:rsidR="002A38E2" w:rsidRPr="001E5E81" w:rsidRDefault="002A38E2" w:rsidP="00835AA7">
            <w:pPr>
              <w:spacing w:before="120" w:after="120"/>
              <w:ind w:firstLine="567"/>
              <w:jc w:val="both"/>
              <w:rPr>
                <w:rFonts w:ascii="Garamond" w:hAnsi="Garamond" w:cs="Calibri"/>
                <w:sz w:val="22"/>
                <w:szCs w:val="22"/>
              </w:rPr>
            </w:pPr>
            <w:r w:rsidRPr="001E5E81">
              <w:rPr>
                <w:rFonts w:ascii="Garamond" w:hAnsi="Garamond" w:cs="Calibri"/>
                <w:sz w:val="22"/>
                <w:szCs w:val="22"/>
              </w:rPr>
              <w:t>КО ежедневно, не позднее соответствующих операционных суток (в случае если указанный день отправки отчета приходится на нерабочий день, то отчет направляется не позднее рабочего дня, следующего за нерабочим), передает участникам оптового рынка в отношении каждой ценовой зоны в электронном виде с ЭП персонифицированный Отчет по формированию предварительных обязательств/требований на РСВ за соответствующие операционные сутки (приложение 10 настоящего Регламента).</w:t>
            </w:r>
          </w:p>
          <w:p w:rsidR="002A38E2" w:rsidRPr="001E5E81" w:rsidRDefault="002A38E2" w:rsidP="00835AA7">
            <w:pPr>
              <w:spacing w:before="120" w:after="120"/>
              <w:ind w:firstLine="567"/>
              <w:jc w:val="both"/>
              <w:rPr>
                <w:rFonts w:ascii="Garamond" w:hAnsi="Garamond"/>
                <w:sz w:val="22"/>
                <w:szCs w:val="22"/>
              </w:rPr>
            </w:pPr>
            <w:r w:rsidRPr="001E5E81">
              <w:rPr>
                <w:rFonts w:ascii="Garamond" w:hAnsi="Garamond" w:cs="Garamond"/>
                <w:sz w:val="22"/>
                <w:szCs w:val="22"/>
              </w:rPr>
              <w:t xml:space="preserve">В случае если 1-го числа расчетного периода завершена реорганизация участника оптового рынка и расчеты, предусмотренные </w:t>
            </w:r>
            <w:r w:rsidRPr="001E5E81">
              <w:rPr>
                <w:rFonts w:ascii="Garamond" w:hAnsi="Garamond" w:cs="Garamond"/>
                <w:i/>
                <w:sz w:val="22"/>
                <w:szCs w:val="22"/>
              </w:rPr>
              <w:t>Регламентом расчета плановых объемов производства и потребления и расчета стоимости электроэнергии на сутки вперед</w:t>
            </w:r>
            <w:r w:rsidRPr="001E5E81">
              <w:rPr>
                <w:rFonts w:ascii="Garamond" w:hAnsi="Garamond" w:cs="Garamond"/>
                <w:sz w:val="22"/>
                <w:szCs w:val="22"/>
              </w:rPr>
              <w:t xml:space="preserve"> (Приложение № 8 к </w:t>
            </w:r>
            <w:r w:rsidRPr="001E5E81">
              <w:rPr>
                <w:rFonts w:ascii="Garamond" w:hAnsi="Garamond" w:cs="Garamond"/>
                <w:i/>
                <w:sz w:val="22"/>
                <w:szCs w:val="22"/>
              </w:rPr>
              <w:t>Договору о присоединении к торговой системе оптового рынка</w:t>
            </w:r>
            <w:r w:rsidRPr="001E5E81">
              <w:rPr>
                <w:rFonts w:ascii="Garamond" w:hAnsi="Garamond" w:cs="Garamond"/>
                <w:sz w:val="22"/>
                <w:szCs w:val="22"/>
              </w:rPr>
              <w:t xml:space="preserve">), были проведены во </w:t>
            </w:r>
            <w:proofErr w:type="spellStart"/>
            <w:r w:rsidRPr="001E5E81">
              <w:rPr>
                <w:rFonts w:ascii="Garamond" w:hAnsi="Garamond" w:cs="Garamond"/>
                <w:sz w:val="22"/>
                <w:szCs w:val="22"/>
              </w:rPr>
              <w:t>внерегламентные</w:t>
            </w:r>
            <w:proofErr w:type="spellEnd"/>
            <w:r w:rsidRPr="001E5E81">
              <w:rPr>
                <w:rFonts w:ascii="Garamond" w:hAnsi="Garamond" w:cs="Garamond"/>
                <w:sz w:val="22"/>
                <w:szCs w:val="22"/>
              </w:rPr>
              <w:t xml:space="preserve"> сроки, то КО переформирует и </w:t>
            </w:r>
            <w:r w:rsidRPr="001E5E81">
              <w:rPr>
                <w:rFonts w:ascii="Garamond" w:hAnsi="Garamond" w:cs="Calibri Light"/>
                <w:sz w:val="22"/>
                <w:szCs w:val="22"/>
              </w:rPr>
              <w:t>перенаправляет участнику оптового рынка – правопреемнику персонифицированные отчеты по формированию предварительных обязательств/требований на РСВ в соответствии с приложением 10 к настоящему Регламенту.</w:t>
            </w:r>
          </w:p>
          <w:p w:rsidR="002A38E2" w:rsidRPr="001E5E81" w:rsidRDefault="002A38E2" w:rsidP="00835AA7">
            <w:pPr>
              <w:spacing w:before="120" w:after="120"/>
              <w:ind w:firstLine="567"/>
              <w:jc w:val="both"/>
              <w:rPr>
                <w:rFonts w:ascii="Garamond" w:hAnsi="Garamond"/>
                <w:sz w:val="22"/>
                <w:szCs w:val="22"/>
              </w:rPr>
            </w:pPr>
            <w:r w:rsidRPr="001E5E81">
              <w:rPr>
                <w:rFonts w:ascii="Garamond" w:hAnsi="Garamond" w:cs="Calibri"/>
                <w:sz w:val="22"/>
                <w:szCs w:val="22"/>
              </w:rPr>
              <w:t xml:space="preserve">В </w:t>
            </w:r>
            <w:r w:rsidRPr="001E5E81">
              <w:rPr>
                <w:rFonts w:ascii="Garamond" w:hAnsi="Garamond"/>
                <w:sz w:val="22"/>
                <w:szCs w:val="22"/>
              </w:rPr>
              <w:t xml:space="preserve">случае если в январе конкурентный отбор на РСВ проводился без использования информации о почасовых графиках поставки электрической энергии по регулируемым ценам, то после проведения расчета объемов и стоимости электрической энергии по результатам конкурентного отбора на РСВ без учета указанных особенностей за период, в течение которого конкурентный отбор на РСВ проводился без использования информации о почасовых графиках поставки электрической энергии по регулируемым ценам, КО передает участникам оптового рынка персонифицированные отчеты по формированию предварительных обязательств/требований на РСВ в соответствии с приложением 10 к настоящему Регламенту за январь в электронном виде с ЭП во </w:t>
            </w:r>
            <w:proofErr w:type="spellStart"/>
            <w:r w:rsidRPr="001E5E81">
              <w:rPr>
                <w:rFonts w:ascii="Garamond" w:hAnsi="Garamond"/>
                <w:sz w:val="22"/>
                <w:szCs w:val="22"/>
              </w:rPr>
              <w:t>внерегламентные</w:t>
            </w:r>
            <w:proofErr w:type="spellEnd"/>
            <w:r w:rsidRPr="001E5E81">
              <w:rPr>
                <w:rFonts w:ascii="Garamond" w:hAnsi="Garamond"/>
                <w:sz w:val="22"/>
                <w:szCs w:val="22"/>
              </w:rPr>
              <w:t xml:space="preserve"> сроки. При этом отчеты по формированию предварительных </w:t>
            </w:r>
            <w:r w:rsidRPr="001E5E81">
              <w:rPr>
                <w:rFonts w:ascii="Garamond" w:hAnsi="Garamond"/>
                <w:sz w:val="22"/>
                <w:szCs w:val="22"/>
              </w:rPr>
              <w:lastRenderedPageBreak/>
              <w:t>обязательств/требований на РСВ по результатам конкурентного отбора на РСВ с учетом указанных особенностей участникам оптового рынка не направляются.</w:t>
            </w:r>
          </w:p>
          <w:p w:rsidR="002A38E2" w:rsidRPr="001E5E81" w:rsidRDefault="002A38E2" w:rsidP="00835AA7">
            <w:pPr>
              <w:spacing w:before="120" w:after="120"/>
              <w:ind w:firstLine="567"/>
              <w:jc w:val="both"/>
              <w:rPr>
                <w:rFonts w:ascii="Garamond" w:hAnsi="Garamond"/>
                <w:sz w:val="22"/>
                <w:szCs w:val="22"/>
              </w:rPr>
            </w:pPr>
            <w:r w:rsidRPr="001E5E81">
              <w:rPr>
                <w:rFonts w:ascii="Garamond" w:hAnsi="Garamond" w:cs="Calibri"/>
                <w:sz w:val="22"/>
                <w:szCs w:val="22"/>
                <w:highlight w:val="yellow"/>
              </w:rPr>
              <w:t xml:space="preserve">В </w:t>
            </w:r>
            <w:r w:rsidRPr="001E5E81">
              <w:rPr>
                <w:rFonts w:ascii="Garamond" w:hAnsi="Garamond"/>
                <w:sz w:val="22"/>
                <w:szCs w:val="22"/>
                <w:highlight w:val="yellow"/>
              </w:rPr>
              <w:t xml:space="preserve">случае проведения расчетов в соответствии с п. 1.7 </w:t>
            </w:r>
            <w:r w:rsidRPr="001E5E81">
              <w:rPr>
                <w:rFonts w:ascii="Garamond" w:hAnsi="Garamond" w:cs="Garamond"/>
                <w:i/>
                <w:sz w:val="22"/>
                <w:szCs w:val="22"/>
                <w:highlight w:val="yellow"/>
              </w:rPr>
              <w:t>Регламента расчета плановых объемов производства и потребления и расчета стоимости электроэнергии на сутки вперед</w:t>
            </w:r>
            <w:r w:rsidRPr="001E5E81">
              <w:rPr>
                <w:rFonts w:ascii="Garamond" w:hAnsi="Garamond" w:cs="Garamond"/>
                <w:sz w:val="22"/>
                <w:szCs w:val="22"/>
                <w:highlight w:val="yellow"/>
              </w:rPr>
              <w:t xml:space="preserve"> (Приложение № 8 к </w:t>
            </w:r>
            <w:r w:rsidRPr="001E5E81">
              <w:rPr>
                <w:rFonts w:ascii="Garamond" w:hAnsi="Garamond" w:cs="Garamond"/>
                <w:i/>
                <w:sz w:val="22"/>
                <w:szCs w:val="22"/>
                <w:highlight w:val="yellow"/>
              </w:rPr>
              <w:t>Договору о присоединении к торговой системе оптового рынка</w:t>
            </w:r>
            <w:r w:rsidRPr="001E5E81">
              <w:rPr>
                <w:rFonts w:ascii="Garamond" w:hAnsi="Garamond" w:cs="Garamond"/>
                <w:sz w:val="22"/>
                <w:szCs w:val="22"/>
                <w:highlight w:val="yellow"/>
              </w:rPr>
              <w:t>)</w:t>
            </w:r>
            <w:r w:rsidRPr="001E5E81">
              <w:rPr>
                <w:rFonts w:ascii="Garamond" w:hAnsi="Garamond"/>
                <w:sz w:val="22"/>
                <w:szCs w:val="22"/>
                <w:highlight w:val="yellow"/>
              </w:rPr>
              <w:t xml:space="preserve"> КО после проведения указанных расчетов передает участникам оптового рынка актуализированные персонифицированные отчеты по формированию предварительных обязательств/требований на РСВ в соответствии с приложением 10 к настоящему Регламенту за соответствующий расчетный период в электронном виде с ЭП во </w:t>
            </w:r>
            <w:proofErr w:type="spellStart"/>
            <w:r w:rsidRPr="001E5E81">
              <w:rPr>
                <w:rFonts w:ascii="Garamond" w:hAnsi="Garamond"/>
                <w:sz w:val="22"/>
                <w:szCs w:val="22"/>
                <w:highlight w:val="yellow"/>
              </w:rPr>
              <w:t>внерегламентные</w:t>
            </w:r>
            <w:proofErr w:type="spellEnd"/>
            <w:r w:rsidRPr="001E5E81">
              <w:rPr>
                <w:rFonts w:ascii="Garamond" w:hAnsi="Garamond"/>
                <w:sz w:val="22"/>
                <w:szCs w:val="22"/>
                <w:highlight w:val="yellow"/>
              </w:rPr>
              <w:t xml:space="preserve"> сроки.</w:t>
            </w:r>
          </w:p>
          <w:p w:rsidR="002A38E2" w:rsidRPr="001E5E81" w:rsidRDefault="002A38E2" w:rsidP="00835AA7">
            <w:pPr>
              <w:numPr>
                <w:ilvl w:val="3"/>
                <w:numId w:val="0"/>
              </w:numPr>
              <w:tabs>
                <w:tab w:val="num" w:pos="1276"/>
              </w:tabs>
              <w:spacing w:before="120" w:after="120"/>
              <w:ind w:firstLine="600"/>
              <w:jc w:val="both"/>
              <w:outlineLvl w:val="3"/>
              <w:rPr>
                <w:rFonts w:ascii="Garamond" w:hAnsi="Garamond" w:cs="Garamond"/>
                <w:sz w:val="22"/>
                <w:szCs w:val="22"/>
              </w:rPr>
            </w:pPr>
            <w:r w:rsidRPr="001E5E81">
              <w:rPr>
                <w:rFonts w:ascii="Garamond" w:hAnsi="Garamond"/>
                <w:sz w:val="22"/>
                <w:szCs w:val="22"/>
              </w:rPr>
              <w:t xml:space="preserve">9 и 23-го числа расчетного месяца КО передает участникам оптового рынка в электронном виде с ЭП персонифицированные реестры обязательств/требований по авансовым платежам по договорам купли-продажи/комиссии на РСВ за период </w:t>
            </w:r>
            <w:proofErr w:type="spellStart"/>
            <w:r w:rsidRPr="001E5E81">
              <w:rPr>
                <w:rFonts w:ascii="Garamond" w:hAnsi="Garamond"/>
                <w:i/>
                <w:sz w:val="22"/>
                <w:szCs w:val="22"/>
              </w:rPr>
              <w:t>ti</w:t>
            </w:r>
            <w:proofErr w:type="spellEnd"/>
            <w:r w:rsidRPr="001E5E81">
              <w:rPr>
                <w:rFonts w:ascii="Garamond" w:hAnsi="Garamond"/>
                <w:sz w:val="22"/>
                <w:szCs w:val="22"/>
              </w:rPr>
              <w:t xml:space="preserve"> (</w:t>
            </w:r>
            <w:r w:rsidRPr="001E5E81">
              <w:rPr>
                <w:rFonts w:ascii="Garamond" w:hAnsi="Garamond"/>
                <w:i/>
                <w:sz w:val="22"/>
                <w:szCs w:val="22"/>
              </w:rPr>
              <w:t>i</w:t>
            </w:r>
            <w:r w:rsidRPr="001E5E81">
              <w:rPr>
                <w:rFonts w:ascii="Garamond" w:hAnsi="Garamond"/>
                <w:sz w:val="22"/>
                <w:szCs w:val="22"/>
              </w:rPr>
              <w:t xml:space="preserve"> = 1, 2), определенный в соответствии с п. 4.3.3 настоящего Регламента (по формам, указанным в приложениях 11, 11.7 к настоящему </w:t>
            </w:r>
            <w:r w:rsidRPr="001E5E81">
              <w:rPr>
                <w:rFonts w:ascii="Garamond" w:hAnsi="Garamond"/>
                <w:caps/>
                <w:sz w:val="22"/>
                <w:szCs w:val="22"/>
              </w:rPr>
              <w:t>р</w:t>
            </w:r>
            <w:r w:rsidRPr="001E5E81">
              <w:rPr>
                <w:rFonts w:ascii="Garamond" w:hAnsi="Garamond"/>
                <w:sz w:val="22"/>
                <w:szCs w:val="22"/>
              </w:rPr>
              <w:t>егламенту).</w:t>
            </w:r>
            <w:r w:rsidRPr="001E5E81">
              <w:rPr>
                <w:rFonts w:ascii="Garamond" w:hAnsi="Garamond" w:cs="Calibri"/>
                <w:sz w:val="22"/>
                <w:szCs w:val="22"/>
              </w:rPr>
              <w:t xml:space="preserve"> В отношении расчетного периода </w:t>
            </w:r>
            <w:r w:rsidRPr="001E5E81">
              <w:rPr>
                <w:rFonts w:ascii="Garamond" w:hAnsi="Garamond" w:cs="Calibri"/>
                <w:i/>
                <w:sz w:val="22"/>
                <w:szCs w:val="22"/>
                <w:lang w:val="en-US"/>
              </w:rPr>
              <w:t>m</w:t>
            </w:r>
            <w:r w:rsidRPr="001E5E81">
              <w:rPr>
                <w:rFonts w:ascii="Garamond" w:hAnsi="Garamond" w:cs="Calibri"/>
                <w:sz w:val="22"/>
                <w:szCs w:val="22"/>
              </w:rPr>
              <w:t xml:space="preserve"> = январь </w:t>
            </w:r>
            <w:r w:rsidRPr="001E5E81">
              <w:rPr>
                <w:rFonts w:ascii="Garamond" w:hAnsi="Garamond"/>
                <w:sz w:val="22"/>
                <w:szCs w:val="22"/>
              </w:rPr>
              <w:t xml:space="preserve">указанные реестры за период с 1 по 9 января года предоставляются участникам оптового рынка в электронном виде с ЭП не позднее чем за 4 (четыре) рабочих дня до даты авансового платежа. </w:t>
            </w:r>
            <w:r w:rsidRPr="001E5E81">
              <w:rPr>
                <w:rFonts w:ascii="Garamond" w:hAnsi="Garamond" w:cs="Garamond"/>
                <w:sz w:val="22"/>
                <w:szCs w:val="22"/>
              </w:rPr>
              <w:t xml:space="preserve">В случае если 1-го числа расчетного периода завершена реорганизация участника оптового рынка, </w:t>
            </w:r>
            <w:r w:rsidRPr="001E5E81">
              <w:rPr>
                <w:rFonts w:ascii="Garamond" w:hAnsi="Garamond" w:cs="Calibri Light"/>
                <w:sz w:val="22"/>
                <w:szCs w:val="22"/>
              </w:rPr>
              <w:t xml:space="preserve">КО формирует и предоставляет указанные реестры обязательств/требований по авансовым платежам участнику оптового рынка </w:t>
            </w:r>
            <w:r w:rsidRPr="001E5E81">
              <w:rPr>
                <w:rFonts w:ascii="Garamond" w:hAnsi="Garamond" w:cs="Garamond"/>
                <w:sz w:val="22"/>
                <w:szCs w:val="22"/>
              </w:rPr>
              <w:t>– правопреемнику.</w:t>
            </w:r>
          </w:p>
          <w:p w:rsidR="002A38E2" w:rsidRPr="001E5E81" w:rsidRDefault="002A38E2" w:rsidP="00835AA7">
            <w:pPr>
              <w:keepNext/>
              <w:keepLines/>
              <w:widowControl w:val="0"/>
              <w:spacing w:before="40"/>
              <w:jc w:val="both"/>
              <w:outlineLvl w:val="2"/>
              <w:rPr>
                <w:rFonts w:ascii="Garamond" w:hAnsi="Garamond"/>
                <w:sz w:val="22"/>
                <w:szCs w:val="22"/>
              </w:rPr>
            </w:pPr>
            <w:r w:rsidRPr="001E5E81">
              <w:rPr>
                <w:rFonts w:ascii="Garamond" w:hAnsi="Garamond" w:cs="Garamond"/>
                <w:sz w:val="22"/>
                <w:szCs w:val="22"/>
              </w:rPr>
              <w:t>…</w:t>
            </w:r>
          </w:p>
        </w:tc>
      </w:tr>
      <w:tr w:rsidR="0024342E" w:rsidRPr="001E5E81" w:rsidTr="00835AA7">
        <w:tc>
          <w:tcPr>
            <w:tcW w:w="896" w:type="dxa"/>
            <w:vAlign w:val="center"/>
          </w:tcPr>
          <w:p w:rsidR="0024342E" w:rsidRPr="001E5E81" w:rsidRDefault="0024342E" w:rsidP="0024342E">
            <w:pPr>
              <w:jc w:val="center"/>
              <w:rPr>
                <w:rFonts w:ascii="Garamond" w:hAnsi="Garamond"/>
                <w:b/>
                <w:bCs/>
                <w:sz w:val="22"/>
                <w:szCs w:val="22"/>
              </w:rPr>
            </w:pPr>
            <w:r w:rsidRPr="001E5E81">
              <w:rPr>
                <w:rFonts w:ascii="Garamond" w:hAnsi="Garamond"/>
                <w:b/>
                <w:bCs/>
                <w:sz w:val="22"/>
                <w:szCs w:val="22"/>
              </w:rPr>
              <w:lastRenderedPageBreak/>
              <w:t>4.3.3.4</w:t>
            </w:r>
          </w:p>
        </w:tc>
        <w:tc>
          <w:tcPr>
            <w:tcW w:w="6499" w:type="dxa"/>
          </w:tcPr>
          <w:p w:rsidR="0024342E" w:rsidRPr="001E5E81" w:rsidRDefault="0024342E" w:rsidP="0024342E">
            <w:pPr>
              <w:widowControl w:val="0"/>
              <w:spacing w:before="120" w:after="120"/>
              <w:jc w:val="both"/>
              <w:outlineLvl w:val="2"/>
              <w:rPr>
                <w:rFonts w:ascii="Garamond" w:hAnsi="Garamond"/>
                <w:b/>
                <w:sz w:val="22"/>
                <w:szCs w:val="22"/>
              </w:rPr>
            </w:pPr>
            <w:r w:rsidRPr="001E5E81">
              <w:rPr>
                <w:rFonts w:ascii="Garamond" w:hAnsi="Garamond"/>
                <w:b/>
                <w:sz w:val="22"/>
                <w:szCs w:val="22"/>
              </w:rPr>
              <w:t>Добавить пункт</w:t>
            </w:r>
          </w:p>
        </w:tc>
        <w:tc>
          <w:tcPr>
            <w:tcW w:w="7513" w:type="dxa"/>
          </w:tcPr>
          <w:p w:rsidR="0024342E" w:rsidRPr="001E5E81" w:rsidRDefault="0024342E" w:rsidP="0024342E">
            <w:pPr>
              <w:widowControl w:val="0"/>
              <w:jc w:val="both"/>
              <w:rPr>
                <w:rFonts w:ascii="Garamond" w:hAnsi="Garamond"/>
                <w:b/>
                <w:sz w:val="22"/>
                <w:szCs w:val="22"/>
                <w:highlight w:val="yellow"/>
              </w:rPr>
            </w:pPr>
            <w:bookmarkStart w:id="7" w:name="_Toc135686626"/>
            <w:r w:rsidRPr="001E5E81">
              <w:rPr>
                <w:rFonts w:ascii="Garamond" w:hAnsi="Garamond"/>
                <w:b/>
                <w:sz w:val="22"/>
                <w:szCs w:val="22"/>
                <w:highlight w:val="yellow"/>
              </w:rPr>
              <w:t xml:space="preserve">Особенности расчета авансовых обязательств/требований на РСВ </w:t>
            </w:r>
            <w:bookmarkEnd w:id="7"/>
          </w:p>
          <w:p w:rsidR="0024342E" w:rsidRPr="001E5E81" w:rsidRDefault="0024342E" w:rsidP="0006220D">
            <w:pPr>
              <w:widowControl w:val="0"/>
              <w:spacing w:before="120" w:after="120"/>
              <w:ind w:firstLine="600"/>
              <w:jc w:val="both"/>
              <w:outlineLvl w:val="2"/>
              <w:rPr>
                <w:rFonts w:ascii="Garamond" w:hAnsi="Garamond"/>
                <w:b/>
                <w:sz w:val="22"/>
                <w:szCs w:val="22"/>
              </w:rPr>
            </w:pPr>
            <w:r w:rsidRPr="001E5E81">
              <w:rPr>
                <w:rFonts w:ascii="Garamond" w:hAnsi="Garamond" w:cs="Calibri"/>
                <w:sz w:val="22"/>
                <w:szCs w:val="22"/>
                <w:highlight w:val="yellow"/>
              </w:rPr>
              <w:t xml:space="preserve">В </w:t>
            </w:r>
            <w:r w:rsidRPr="001E5E81">
              <w:rPr>
                <w:rFonts w:ascii="Garamond" w:hAnsi="Garamond"/>
                <w:sz w:val="22"/>
                <w:szCs w:val="22"/>
                <w:highlight w:val="yellow"/>
              </w:rPr>
              <w:t xml:space="preserve">случае проведения расчетов в соответствии с п. 1.7 </w:t>
            </w:r>
            <w:r w:rsidRPr="001E5E81">
              <w:rPr>
                <w:rFonts w:ascii="Garamond" w:hAnsi="Garamond" w:cs="Garamond"/>
                <w:i/>
                <w:sz w:val="22"/>
                <w:szCs w:val="22"/>
                <w:highlight w:val="yellow"/>
              </w:rPr>
              <w:t>Регламента расчета плановых объемов производства и потребления и расчета стоимости электроэнергии на сутки вперед</w:t>
            </w:r>
            <w:r w:rsidRPr="001E5E81">
              <w:rPr>
                <w:rFonts w:ascii="Garamond" w:hAnsi="Garamond" w:cs="Garamond"/>
                <w:sz w:val="22"/>
                <w:szCs w:val="22"/>
                <w:highlight w:val="yellow"/>
              </w:rPr>
              <w:t xml:space="preserve"> (Приложение № 8 к </w:t>
            </w:r>
            <w:r w:rsidRPr="001E5E81">
              <w:rPr>
                <w:rFonts w:ascii="Garamond" w:hAnsi="Garamond" w:cs="Garamond"/>
                <w:i/>
                <w:sz w:val="22"/>
                <w:szCs w:val="22"/>
                <w:highlight w:val="yellow"/>
              </w:rPr>
              <w:t>Договору о присоединении к торговой системе оптового рынка</w:t>
            </w:r>
            <w:r w:rsidRPr="001E5E81">
              <w:rPr>
                <w:rFonts w:ascii="Garamond" w:hAnsi="Garamond" w:cs="Garamond"/>
                <w:sz w:val="22"/>
                <w:szCs w:val="22"/>
                <w:highlight w:val="yellow"/>
              </w:rPr>
              <w:t xml:space="preserve">) повторный </w:t>
            </w:r>
            <w:r w:rsidRPr="001E5E81">
              <w:rPr>
                <w:rFonts w:ascii="Garamond" w:hAnsi="Garamond"/>
                <w:sz w:val="22"/>
                <w:szCs w:val="22"/>
                <w:highlight w:val="yellow"/>
              </w:rPr>
              <w:t>расчет обязательств/требований по авансовым платежам по договорам купли-продажи / комиссии на РСВ за периоды с 1-го по 9-е число, а также с 10-го по 23-е число расчетного месяца не производится.</w:t>
            </w:r>
          </w:p>
        </w:tc>
      </w:tr>
    </w:tbl>
    <w:p w:rsidR="002A38E2" w:rsidRPr="001E5E81" w:rsidRDefault="002A38E2" w:rsidP="00BF141D">
      <w:pPr>
        <w:pStyle w:val="a9"/>
        <w:spacing w:before="0"/>
        <w:jc w:val="both"/>
        <w:rPr>
          <w:rFonts w:cs="Garamond"/>
          <w:sz w:val="22"/>
          <w:szCs w:val="22"/>
        </w:rPr>
      </w:pPr>
    </w:p>
    <w:sectPr w:rsidR="002A38E2" w:rsidRPr="001E5E81" w:rsidSect="007E68A3">
      <w:headerReference w:type="default" r:id="rId30"/>
      <w:footerReference w:type="even" r:id="rId31"/>
      <w:footerReference w:type="default" r:id="rId32"/>
      <w:footerReference w:type="first" r:id="rId33"/>
      <w:pgSz w:w="16838" w:h="11906" w:orient="landscape"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49D3" w:rsidRDefault="002F49D3">
      <w:r>
        <w:separator/>
      </w:r>
    </w:p>
  </w:endnote>
  <w:endnote w:type="continuationSeparator" w:id="0">
    <w:p w:rsidR="002F49D3" w:rsidRDefault="002F4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NewsGoth Lt BT">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NewsGoth Dm B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212" w:rsidRDefault="00352212" w:rsidP="00987064">
    <w:pPr>
      <w:pStyle w:val="a7"/>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52212" w:rsidRDefault="00352212" w:rsidP="00987064">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212" w:rsidRDefault="00352212" w:rsidP="00512D12">
    <w:pPr>
      <w:spacing w:line="252"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212" w:rsidRPr="00512D12" w:rsidRDefault="00352212" w:rsidP="00512D12">
    <w:pPr>
      <w:spacing w:line="252"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49D3" w:rsidRDefault="002F49D3">
      <w:r>
        <w:separator/>
      </w:r>
    </w:p>
  </w:footnote>
  <w:footnote w:type="continuationSeparator" w:id="0">
    <w:p w:rsidR="002F49D3" w:rsidRDefault="002F49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3684876"/>
      <w:docPartObj>
        <w:docPartGallery w:val="Page Numbers (Top of Page)"/>
        <w:docPartUnique/>
      </w:docPartObj>
    </w:sdtPr>
    <w:sdtEndPr/>
    <w:sdtContent>
      <w:p w:rsidR="00352212" w:rsidRDefault="00352212">
        <w:pPr>
          <w:pStyle w:val="a5"/>
          <w:jc w:val="center"/>
        </w:pPr>
        <w:r>
          <w:fldChar w:fldCharType="begin"/>
        </w:r>
        <w:r>
          <w:instrText>PAGE   \* MERGEFORMAT</w:instrText>
        </w:r>
        <w:r>
          <w:fldChar w:fldCharType="separate"/>
        </w:r>
        <w:r w:rsidR="00763D9A">
          <w:rPr>
            <w:noProof/>
          </w:rPr>
          <w:t>9</w:t>
        </w:r>
        <w:r>
          <w:fldChar w:fldCharType="end"/>
        </w:r>
      </w:p>
    </w:sdtContent>
  </w:sdt>
  <w:p w:rsidR="00352212" w:rsidRDefault="0035221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096A74AE"/>
    <w:lvl w:ilvl="0">
      <w:start w:val="1"/>
      <w:numFmt w:val="decimal"/>
      <w:pStyle w:val="4"/>
      <w:lvlText w:val="%1."/>
      <w:lvlJc w:val="left"/>
      <w:pPr>
        <w:tabs>
          <w:tab w:val="num" w:pos="708"/>
        </w:tabs>
        <w:ind w:left="708" w:hanging="360"/>
      </w:pPr>
    </w:lvl>
  </w:abstractNum>
  <w:abstractNum w:abstractNumId="1" w15:restartNumberingAfterBreak="0">
    <w:nsid w:val="FFFFFF7F"/>
    <w:multiLevelType w:val="singleLevel"/>
    <w:tmpl w:val="F8AEB5F2"/>
    <w:lvl w:ilvl="0">
      <w:start w:val="1"/>
      <w:numFmt w:val="decimal"/>
      <w:pStyle w:val="2"/>
      <w:lvlText w:val="%1."/>
      <w:lvlJc w:val="left"/>
      <w:pPr>
        <w:tabs>
          <w:tab w:val="num" w:pos="643"/>
        </w:tabs>
        <w:ind w:left="643" w:hanging="360"/>
      </w:pPr>
    </w:lvl>
  </w:abstractNum>
  <w:abstractNum w:abstractNumId="2" w15:restartNumberingAfterBreak="0">
    <w:nsid w:val="FFFFFFFB"/>
    <w:multiLevelType w:val="multilevel"/>
    <w:tmpl w:val="466033CA"/>
    <w:lvl w:ilvl="0">
      <w:start w:val="1"/>
      <w:numFmt w:val="none"/>
      <w:suff w:val="nothing"/>
      <w:lvlText w:val=""/>
      <w:lvlJc w:val="left"/>
      <w:rPr>
        <w:rFonts w:hint="default"/>
      </w:rPr>
    </w:lvl>
    <w:lvl w:ilvl="1">
      <w:start w:val="1"/>
      <w:numFmt w:val="decimal"/>
      <w:lvlText w:val="%2."/>
      <w:lvlJc w:val="left"/>
      <w:pPr>
        <w:tabs>
          <w:tab w:val="num" w:pos="0"/>
        </w:tabs>
      </w:pPr>
      <w:rPr>
        <w:rFonts w:hint="default"/>
      </w:rPr>
    </w:lvl>
    <w:lvl w:ilvl="2">
      <w:start w:val="1"/>
      <w:numFmt w:val="decimal"/>
      <w:lvlText w:val="%2.%3"/>
      <w:lvlJc w:val="left"/>
      <w:pPr>
        <w:tabs>
          <w:tab w:val="num" w:pos="426"/>
        </w:tabs>
        <w:ind w:left="426"/>
      </w:pPr>
      <w:rPr>
        <w:rFonts w:hint="default"/>
        <w:b/>
        <w:bCs/>
        <w:i w:val="0"/>
        <w:iCs w:val="0"/>
      </w:rPr>
    </w:lvl>
    <w:lvl w:ilvl="3">
      <w:start w:val="1"/>
      <w:numFmt w:val="decimal"/>
      <w:lvlText w:val="%2.%3.%4"/>
      <w:lvlJc w:val="left"/>
      <w:pPr>
        <w:tabs>
          <w:tab w:val="num" w:pos="180"/>
        </w:tabs>
        <w:ind w:left="180"/>
      </w:pPr>
      <w:rPr>
        <w:rFonts w:hint="default"/>
      </w:rPr>
    </w:lvl>
    <w:lvl w:ilvl="4">
      <w:start w:val="1"/>
      <w:numFmt w:val="decimal"/>
      <w:lvlText w:val="%5)"/>
      <w:lvlJc w:val="left"/>
      <w:pPr>
        <w:tabs>
          <w:tab w:val="num" w:pos="0"/>
        </w:tabs>
      </w:pPr>
      <w:rPr>
        <w:rFonts w:hint="default"/>
      </w:rPr>
    </w:lvl>
    <w:lvl w:ilvl="5">
      <w:start w:val="1"/>
      <w:numFmt w:val="lowerRoman"/>
      <w:lvlText w:val="%6)"/>
      <w:lvlJc w:val="left"/>
      <w:pPr>
        <w:tabs>
          <w:tab w:val="num" w:pos="0"/>
        </w:tabs>
      </w:pPr>
      <w:rPr>
        <w:rFonts w:hint="default"/>
      </w:rPr>
    </w:lvl>
    <w:lvl w:ilvl="6">
      <w:start w:val="1"/>
      <w:numFmt w:val="none"/>
      <w:suff w:val="nothing"/>
      <w:lvlText w:val=""/>
      <w:lvlJc w:val="left"/>
      <w:rPr>
        <w:rFonts w:hint="default"/>
      </w:rPr>
    </w:lvl>
    <w:lvl w:ilvl="7">
      <w:start w:val="1"/>
      <w:numFmt w:val="none"/>
      <w:suff w:val="nothing"/>
      <w:lvlText w:val=""/>
      <w:lvlJc w:val="left"/>
      <w:rPr>
        <w:rFonts w:hint="default"/>
      </w:rPr>
    </w:lvl>
    <w:lvl w:ilvl="8">
      <w:start w:val="1"/>
      <w:numFmt w:val="none"/>
      <w:suff w:val="nothing"/>
      <w:lvlText w:val=""/>
      <w:lvlJc w:val="left"/>
      <w:rPr>
        <w:rFonts w:hint="default"/>
      </w:rPr>
    </w:lvl>
  </w:abstractNum>
  <w:abstractNum w:abstractNumId="3" w15:restartNumberingAfterBreak="0">
    <w:nsid w:val="00CA6958"/>
    <w:multiLevelType w:val="hybridMultilevel"/>
    <w:tmpl w:val="129AE302"/>
    <w:lvl w:ilvl="0" w:tplc="314815CE">
      <w:start w:val="1"/>
      <w:numFmt w:val="decimal"/>
      <w:lvlText w:val="%1."/>
      <w:lvlJc w:val="left"/>
      <w:pPr>
        <w:tabs>
          <w:tab w:val="num" w:pos="360"/>
        </w:tabs>
        <w:ind w:left="360" w:hanging="133"/>
      </w:pPr>
      <w:rPr>
        <w:rFonts w:hint="default"/>
      </w:rPr>
    </w:lvl>
    <w:lvl w:ilvl="1" w:tplc="0419000F">
      <w:start w:val="1"/>
      <w:numFmt w:val="decimal"/>
      <w:lvlText w:val="%2."/>
      <w:lvlJc w:val="left"/>
      <w:pPr>
        <w:tabs>
          <w:tab w:val="num" w:pos="360"/>
        </w:tabs>
        <w:ind w:left="360" w:hanging="360"/>
      </w:pPr>
    </w:lvl>
    <w:lvl w:ilvl="2" w:tplc="636472DA">
      <w:start w:val="1"/>
      <w:numFmt w:val="russianLower"/>
      <w:lvlText w:val="%3)"/>
      <w:lvlJc w:val="right"/>
      <w:pPr>
        <w:tabs>
          <w:tab w:val="num" w:pos="1134"/>
        </w:tabs>
        <w:ind w:left="1134" w:hanging="567"/>
      </w:pPr>
      <w:rPr>
        <w:rFonts w:hint="default"/>
        <w:strike w:val="0"/>
        <w:color w:val="auto"/>
        <w:sz w:val="22"/>
        <w:szCs w:val="22"/>
      </w:r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3E16F09"/>
    <w:multiLevelType w:val="hybridMultilevel"/>
    <w:tmpl w:val="04A21A3E"/>
    <w:lvl w:ilvl="0" w:tplc="9FE20BA8">
      <w:start w:val="1"/>
      <w:numFmt w:val="bullet"/>
      <w:lvlText w:val=""/>
      <w:lvlJc w:val="left"/>
      <w:pPr>
        <w:tabs>
          <w:tab w:val="num" w:pos="1134"/>
        </w:tabs>
        <w:ind w:left="1134" w:hanging="567"/>
      </w:pPr>
      <w:rPr>
        <w:rFonts w:ascii="Symbol" w:hAnsi="Symbol" w:hint="default"/>
      </w:rPr>
    </w:lvl>
    <w:lvl w:ilvl="1" w:tplc="AF8883D0">
      <w:start w:val="1"/>
      <w:numFmt w:val="bullet"/>
      <w:lvlText w:val="o"/>
      <w:lvlJc w:val="left"/>
      <w:pPr>
        <w:tabs>
          <w:tab w:val="num" w:pos="1440"/>
        </w:tabs>
        <w:ind w:left="1440" w:hanging="360"/>
      </w:pPr>
      <w:rPr>
        <w:rFonts w:ascii="Courier New" w:hAnsi="Courier New" w:hint="default"/>
      </w:rPr>
    </w:lvl>
    <w:lvl w:ilvl="2" w:tplc="3F1C7584" w:tentative="1">
      <w:start w:val="1"/>
      <w:numFmt w:val="bullet"/>
      <w:lvlText w:val=""/>
      <w:lvlJc w:val="left"/>
      <w:pPr>
        <w:tabs>
          <w:tab w:val="num" w:pos="2160"/>
        </w:tabs>
        <w:ind w:left="2160" w:hanging="360"/>
      </w:pPr>
      <w:rPr>
        <w:rFonts w:ascii="Wingdings" w:hAnsi="Wingdings" w:hint="default"/>
      </w:rPr>
    </w:lvl>
    <w:lvl w:ilvl="3" w:tplc="C13EDA66" w:tentative="1">
      <w:start w:val="1"/>
      <w:numFmt w:val="bullet"/>
      <w:lvlText w:val=""/>
      <w:lvlJc w:val="left"/>
      <w:pPr>
        <w:tabs>
          <w:tab w:val="num" w:pos="2880"/>
        </w:tabs>
        <w:ind w:left="2880" w:hanging="360"/>
      </w:pPr>
      <w:rPr>
        <w:rFonts w:ascii="Symbol" w:hAnsi="Symbol" w:hint="default"/>
      </w:rPr>
    </w:lvl>
    <w:lvl w:ilvl="4" w:tplc="F3629E46" w:tentative="1">
      <w:start w:val="1"/>
      <w:numFmt w:val="bullet"/>
      <w:lvlText w:val="o"/>
      <w:lvlJc w:val="left"/>
      <w:pPr>
        <w:tabs>
          <w:tab w:val="num" w:pos="3600"/>
        </w:tabs>
        <w:ind w:left="3600" w:hanging="360"/>
      </w:pPr>
      <w:rPr>
        <w:rFonts w:ascii="Courier New" w:hAnsi="Courier New" w:hint="default"/>
      </w:rPr>
    </w:lvl>
    <w:lvl w:ilvl="5" w:tplc="569883DC" w:tentative="1">
      <w:start w:val="1"/>
      <w:numFmt w:val="bullet"/>
      <w:lvlText w:val=""/>
      <w:lvlJc w:val="left"/>
      <w:pPr>
        <w:tabs>
          <w:tab w:val="num" w:pos="4320"/>
        </w:tabs>
        <w:ind w:left="4320" w:hanging="360"/>
      </w:pPr>
      <w:rPr>
        <w:rFonts w:ascii="Wingdings" w:hAnsi="Wingdings" w:hint="default"/>
      </w:rPr>
    </w:lvl>
    <w:lvl w:ilvl="6" w:tplc="F32C7B5C" w:tentative="1">
      <w:start w:val="1"/>
      <w:numFmt w:val="bullet"/>
      <w:lvlText w:val=""/>
      <w:lvlJc w:val="left"/>
      <w:pPr>
        <w:tabs>
          <w:tab w:val="num" w:pos="5040"/>
        </w:tabs>
        <w:ind w:left="5040" w:hanging="360"/>
      </w:pPr>
      <w:rPr>
        <w:rFonts w:ascii="Symbol" w:hAnsi="Symbol" w:hint="default"/>
      </w:rPr>
    </w:lvl>
    <w:lvl w:ilvl="7" w:tplc="DD267894" w:tentative="1">
      <w:start w:val="1"/>
      <w:numFmt w:val="bullet"/>
      <w:lvlText w:val="o"/>
      <w:lvlJc w:val="left"/>
      <w:pPr>
        <w:tabs>
          <w:tab w:val="num" w:pos="5760"/>
        </w:tabs>
        <w:ind w:left="5760" w:hanging="360"/>
      </w:pPr>
      <w:rPr>
        <w:rFonts w:ascii="Courier New" w:hAnsi="Courier New" w:hint="default"/>
      </w:rPr>
    </w:lvl>
    <w:lvl w:ilvl="8" w:tplc="3634F6D4"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3501C7"/>
    <w:multiLevelType w:val="hybridMultilevel"/>
    <w:tmpl w:val="AC4EDD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5C915F8"/>
    <w:multiLevelType w:val="multilevel"/>
    <w:tmpl w:val="8A42AE80"/>
    <w:lvl w:ilvl="0">
      <w:start w:val="1"/>
      <w:numFmt w:val="decimal"/>
      <w:lvlText w:val="%1."/>
      <w:lvlJc w:val="left"/>
      <w:pPr>
        <w:tabs>
          <w:tab w:val="num" w:pos="1764"/>
        </w:tabs>
        <w:ind w:left="1404"/>
      </w:pPr>
      <w:rPr>
        <w:rFonts w:cs="Times New Roman" w:hint="default"/>
      </w:rPr>
    </w:lvl>
    <w:lvl w:ilvl="1">
      <w:start w:val="1"/>
      <w:numFmt w:val="decimal"/>
      <w:lvlText w:val="%1.%2."/>
      <w:lvlJc w:val="left"/>
      <w:pPr>
        <w:tabs>
          <w:tab w:val="num" w:pos="567"/>
        </w:tabs>
        <w:ind w:left="567" w:hanging="567"/>
      </w:pPr>
      <w:rPr>
        <w:rFonts w:cs="Times New Roman" w:hint="default"/>
        <w:b/>
        <w:sz w:val="22"/>
        <w:szCs w:val="22"/>
      </w:rPr>
    </w:lvl>
    <w:lvl w:ilvl="2">
      <w:start w:val="1"/>
      <w:numFmt w:val="decimal"/>
      <w:lvlText w:val="%1.%2.%3."/>
      <w:lvlJc w:val="left"/>
      <w:pPr>
        <w:tabs>
          <w:tab w:val="num" w:pos="567"/>
        </w:tabs>
        <w:ind w:left="567" w:hanging="567"/>
      </w:pPr>
      <w:rPr>
        <w:rFonts w:ascii="Garamond" w:hAnsi="Garamond" w:cs="Times New Roman" w:hint="default"/>
        <w:b/>
      </w:rPr>
    </w:lvl>
    <w:lvl w:ilvl="3">
      <w:start w:val="1"/>
      <w:numFmt w:val="decimal"/>
      <w:lvlText w:val="%1.%2.%3.%4."/>
      <w:lvlJc w:val="left"/>
      <w:pPr>
        <w:tabs>
          <w:tab w:val="num" w:pos="851"/>
        </w:tabs>
        <w:ind w:left="851" w:hanging="851"/>
      </w:pPr>
      <w:rPr>
        <w:rFonts w:ascii="Garamond" w:hAnsi="Garamond" w:cs="Times New Roman" w:hint="default"/>
      </w:rPr>
    </w:lvl>
    <w:lvl w:ilvl="4">
      <w:start w:val="1"/>
      <w:numFmt w:val="decimal"/>
      <w:lvlText w:val="%5)"/>
      <w:lvlJc w:val="left"/>
      <w:pPr>
        <w:tabs>
          <w:tab w:val="num" w:pos="1134"/>
        </w:tabs>
        <w:ind w:left="1134" w:hanging="567"/>
      </w:pPr>
      <w:rPr>
        <w:rFonts w:cs="Times New Roman" w:hint="default"/>
      </w:rPr>
    </w:lvl>
    <w:lvl w:ilvl="5">
      <w:start w:val="1"/>
      <w:numFmt w:val="lowerLetter"/>
      <w:lvlText w:val="(%6)"/>
      <w:lvlJc w:val="left"/>
      <w:pPr>
        <w:tabs>
          <w:tab w:val="num" w:pos="4824"/>
        </w:tabs>
        <w:ind w:left="4464"/>
      </w:pPr>
      <w:rPr>
        <w:rFonts w:cs="Times New Roman" w:hint="default"/>
      </w:rPr>
    </w:lvl>
    <w:lvl w:ilvl="6">
      <w:start w:val="1"/>
      <w:numFmt w:val="lowerRoman"/>
      <w:lvlText w:val="(%7)"/>
      <w:lvlJc w:val="left"/>
      <w:pPr>
        <w:tabs>
          <w:tab w:val="num" w:pos="5544"/>
        </w:tabs>
        <w:ind w:left="5184"/>
      </w:pPr>
      <w:rPr>
        <w:rFonts w:cs="Times New Roman" w:hint="default"/>
      </w:rPr>
    </w:lvl>
    <w:lvl w:ilvl="7">
      <w:start w:val="1"/>
      <w:numFmt w:val="lowerLetter"/>
      <w:lvlText w:val="(%8)"/>
      <w:lvlJc w:val="left"/>
      <w:pPr>
        <w:tabs>
          <w:tab w:val="num" w:pos="6264"/>
        </w:tabs>
        <w:ind w:left="5904"/>
      </w:pPr>
      <w:rPr>
        <w:rFonts w:cs="Times New Roman" w:hint="default"/>
      </w:rPr>
    </w:lvl>
    <w:lvl w:ilvl="8">
      <w:start w:val="1"/>
      <w:numFmt w:val="lowerRoman"/>
      <w:lvlText w:val="(%9)"/>
      <w:lvlJc w:val="left"/>
      <w:pPr>
        <w:tabs>
          <w:tab w:val="num" w:pos="6984"/>
        </w:tabs>
        <w:ind w:left="6624"/>
      </w:pPr>
      <w:rPr>
        <w:rFonts w:cs="Times New Roman" w:hint="default"/>
      </w:rPr>
    </w:lvl>
  </w:abstractNum>
  <w:abstractNum w:abstractNumId="7" w15:restartNumberingAfterBreak="0">
    <w:nsid w:val="0612215C"/>
    <w:multiLevelType w:val="hybridMultilevel"/>
    <w:tmpl w:val="E488B50A"/>
    <w:lvl w:ilvl="0" w:tplc="4BF09996">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77413CB"/>
    <w:multiLevelType w:val="hybridMultilevel"/>
    <w:tmpl w:val="EBBE8486"/>
    <w:lvl w:ilvl="0" w:tplc="636472DA">
      <w:start w:val="1"/>
      <w:numFmt w:val="russianLower"/>
      <w:lvlText w:val="%1)"/>
      <w:lvlJc w:val="right"/>
      <w:pPr>
        <w:tabs>
          <w:tab w:val="num" w:pos="1134"/>
        </w:tabs>
        <w:ind w:left="1134" w:hanging="567"/>
      </w:pPr>
      <w:rPr>
        <w:rFonts w:hint="default"/>
        <w:strike w:val="0"/>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9AA5E71"/>
    <w:multiLevelType w:val="hybridMultilevel"/>
    <w:tmpl w:val="07D26D2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460A42"/>
    <w:multiLevelType w:val="hybridMultilevel"/>
    <w:tmpl w:val="4A203102"/>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1" w15:restartNumberingAfterBreak="0">
    <w:nsid w:val="0CF13D38"/>
    <w:multiLevelType w:val="hybridMultilevel"/>
    <w:tmpl w:val="BD1EBFEE"/>
    <w:lvl w:ilvl="0" w:tplc="04190005">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2" w15:restartNumberingAfterBreak="0">
    <w:nsid w:val="0F0F6F61"/>
    <w:multiLevelType w:val="hybridMultilevel"/>
    <w:tmpl w:val="A70AA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1396544"/>
    <w:multiLevelType w:val="hybridMultilevel"/>
    <w:tmpl w:val="B58EA2E4"/>
    <w:lvl w:ilvl="0" w:tplc="04190011">
      <w:start w:val="7"/>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3822576"/>
    <w:multiLevelType w:val="hybridMultilevel"/>
    <w:tmpl w:val="BADC09C2"/>
    <w:lvl w:ilvl="0" w:tplc="04190003">
      <w:start w:val="1"/>
      <w:numFmt w:val="bullet"/>
      <w:lvlText w:val="o"/>
      <w:lvlJc w:val="left"/>
      <w:pPr>
        <w:ind w:left="2858" w:hanging="360"/>
      </w:pPr>
      <w:rPr>
        <w:rFonts w:ascii="Courier New" w:hAnsi="Courier New" w:cs="Courier New" w:hint="default"/>
      </w:rPr>
    </w:lvl>
    <w:lvl w:ilvl="1" w:tplc="04190003" w:tentative="1">
      <w:start w:val="1"/>
      <w:numFmt w:val="bullet"/>
      <w:lvlText w:val="o"/>
      <w:lvlJc w:val="left"/>
      <w:pPr>
        <w:ind w:left="3578" w:hanging="360"/>
      </w:pPr>
      <w:rPr>
        <w:rFonts w:ascii="Courier New" w:hAnsi="Courier New" w:cs="Courier New" w:hint="default"/>
      </w:rPr>
    </w:lvl>
    <w:lvl w:ilvl="2" w:tplc="04190005" w:tentative="1">
      <w:start w:val="1"/>
      <w:numFmt w:val="bullet"/>
      <w:lvlText w:val=""/>
      <w:lvlJc w:val="left"/>
      <w:pPr>
        <w:ind w:left="4298" w:hanging="360"/>
      </w:pPr>
      <w:rPr>
        <w:rFonts w:ascii="Wingdings" w:hAnsi="Wingdings" w:hint="default"/>
      </w:rPr>
    </w:lvl>
    <w:lvl w:ilvl="3" w:tplc="04190001" w:tentative="1">
      <w:start w:val="1"/>
      <w:numFmt w:val="bullet"/>
      <w:lvlText w:val=""/>
      <w:lvlJc w:val="left"/>
      <w:pPr>
        <w:ind w:left="5018" w:hanging="360"/>
      </w:pPr>
      <w:rPr>
        <w:rFonts w:ascii="Symbol" w:hAnsi="Symbol" w:hint="default"/>
      </w:rPr>
    </w:lvl>
    <w:lvl w:ilvl="4" w:tplc="04190003" w:tentative="1">
      <w:start w:val="1"/>
      <w:numFmt w:val="bullet"/>
      <w:lvlText w:val="o"/>
      <w:lvlJc w:val="left"/>
      <w:pPr>
        <w:ind w:left="5738" w:hanging="360"/>
      </w:pPr>
      <w:rPr>
        <w:rFonts w:ascii="Courier New" w:hAnsi="Courier New" w:cs="Courier New" w:hint="default"/>
      </w:rPr>
    </w:lvl>
    <w:lvl w:ilvl="5" w:tplc="04190005" w:tentative="1">
      <w:start w:val="1"/>
      <w:numFmt w:val="bullet"/>
      <w:lvlText w:val=""/>
      <w:lvlJc w:val="left"/>
      <w:pPr>
        <w:ind w:left="6458" w:hanging="360"/>
      </w:pPr>
      <w:rPr>
        <w:rFonts w:ascii="Wingdings" w:hAnsi="Wingdings" w:hint="default"/>
      </w:rPr>
    </w:lvl>
    <w:lvl w:ilvl="6" w:tplc="04190001" w:tentative="1">
      <w:start w:val="1"/>
      <w:numFmt w:val="bullet"/>
      <w:lvlText w:val=""/>
      <w:lvlJc w:val="left"/>
      <w:pPr>
        <w:ind w:left="7178" w:hanging="360"/>
      </w:pPr>
      <w:rPr>
        <w:rFonts w:ascii="Symbol" w:hAnsi="Symbol" w:hint="default"/>
      </w:rPr>
    </w:lvl>
    <w:lvl w:ilvl="7" w:tplc="04190003" w:tentative="1">
      <w:start w:val="1"/>
      <w:numFmt w:val="bullet"/>
      <w:lvlText w:val="o"/>
      <w:lvlJc w:val="left"/>
      <w:pPr>
        <w:ind w:left="7898" w:hanging="360"/>
      </w:pPr>
      <w:rPr>
        <w:rFonts w:ascii="Courier New" w:hAnsi="Courier New" w:cs="Courier New" w:hint="default"/>
      </w:rPr>
    </w:lvl>
    <w:lvl w:ilvl="8" w:tplc="04190005" w:tentative="1">
      <w:start w:val="1"/>
      <w:numFmt w:val="bullet"/>
      <w:lvlText w:val=""/>
      <w:lvlJc w:val="left"/>
      <w:pPr>
        <w:ind w:left="8618" w:hanging="360"/>
      </w:pPr>
      <w:rPr>
        <w:rFonts w:ascii="Wingdings" w:hAnsi="Wingdings" w:hint="default"/>
      </w:rPr>
    </w:lvl>
  </w:abstractNum>
  <w:abstractNum w:abstractNumId="15" w15:restartNumberingAfterBreak="0">
    <w:nsid w:val="13A97494"/>
    <w:multiLevelType w:val="hybridMultilevel"/>
    <w:tmpl w:val="3568459C"/>
    <w:lvl w:ilvl="0" w:tplc="FFFFFFFF">
      <w:numFmt w:val="bullet"/>
      <w:lvlText w:val="–"/>
      <w:lvlJc w:val="left"/>
      <w:pPr>
        <w:tabs>
          <w:tab w:val="num" w:pos="1097"/>
        </w:tabs>
        <w:ind w:left="1097" w:hanging="360"/>
      </w:pPr>
      <w:rPr>
        <w:rFonts w:ascii="Garamond" w:eastAsia="Times New Roman" w:hAnsi="Garamond" w:cs="Courier New" w:hint="default"/>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15:restartNumberingAfterBreak="0">
    <w:nsid w:val="16167C2F"/>
    <w:multiLevelType w:val="hybridMultilevel"/>
    <w:tmpl w:val="B5FC17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6FD185E"/>
    <w:multiLevelType w:val="hybridMultilevel"/>
    <w:tmpl w:val="CA943E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7DA48A9"/>
    <w:multiLevelType w:val="hybridMultilevel"/>
    <w:tmpl w:val="C6F07DC0"/>
    <w:lvl w:ilvl="0" w:tplc="FFFFFFFF">
      <w:numFmt w:val="bullet"/>
      <w:lvlText w:val="–"/>
      <w:lvlJc w:val="left"/>
      <w:pPr>
        <w:ind w:left="720" w:hanging="360"/>
      </w:pPr>
      <w:rPr>
        <w:rFonts w:ascii="Garamond" w:eastAsia="Times New Roman" w:hAnsi="Garamond"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8E5385E"/>
    <w:multiLevelType w:val="hybridMultilevel"/>
    <w:tmpl w:val="B2D640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8F65D7F"/>
    <w:multiLevelType w:val="hybridMultilevel"/>
    <w:tmpl w:val="15666398"/>
    <w:lvl w:ilvl="0" w:tplc="EDC41FDC">
      <w:start w:val="1"/>
      <w:numFmt w:val="bullet"/>
      <w:lvlText w:val=""/>
      <w:lvlJc w:val="left"/>
      <w:pPr>
        <w:tabs>
          <w:tab w:val="num" w:pos="720"/>
        </w:tabs>
        <w:ind w:left="720" w:hanging="360"/>
      </w:pPr>
      <w:rPr>
        <w:rFonts w:ascii="Symbol" w:hAnsi="Symbol" w:cs="Symbol" w:hint="default"/>
        <w:sz w:val="16"/>
        <w:szCs w:val="16"/>
      </w:rPr>
    </w:lvl>
    <w:lvl w:ilvl="1" w:tplc="FFFFFFFF">
      <w:start w:val="1"/>
      <w:numFmt w:val="bullet"/>
      <w:lvlText w:val=""/>
      <w:lvlJc w:val="left"/>
      <w:pPr>
        <w:tabs>
          <w:tab w:val="num" w:pos="1440"/>
        </w:tabs>
        <w:ind w:left="1440" w:hanging="360"/>
      </w:pPr>
      <w:rPr>
        <w:rFonts w:ascii="Wingdings" w:hAnsi="Wingdings" w:cs="Wingdings" w:hint="default"/>
        <w:sz w:val="16"/>
        <w:szCs w:val="16"/>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1A574419"/>
    <w:multiLevelType w:val="hybridMultilevel"/>
    <w:tmpl w:val="7DDCF936"/>
    <w:lvl w:ilvl="0" w:tplc="240A142E">
      <w:start w:val="1"/>
      <w:numFmt w:val="lowerRoman"/>
      <w:lvlText w:val="%1."/>
      <w:lvlJc w:val="left"/>
      <w:pPr>
        <w:ind w:left="1080" w:hanging="72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B733F15"/>
    <w:multiLevelType w:val="hybridMultilevel"/>
    <w:tmpl w:val="A508C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BE9780A"/>
    <w:multiLevelType w:val="hybridMultilevel"/>
    <w:tmpl w:val="EC6A39DC"/>
    <w:lvl w:ilvl="0" w:tplc="FFFFFFFF">
      <w:start w:val="1"/>
      <w:numFmt w:val="bullet"/>
      <w:pStyle w:val="a"/>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C0A54EC"/>
    <w:multiLevelType w:val="hybridMultilevel"/>
    <w:tmpl w:val="8FA05922"/>
    <w:lvl w:ilvl="0" w:tplc="4F68DFB8">
      <w:start w:val="1"/>
      <w:numFmt w:val="bullet"/>
      <w:lvlText w:val="-"/>
      <w:lvlJc w:val="left"/>
      <w:pPr>
        <w:tabs>
          <w:tab w:val="num" w:pos="1097"/>
        </w:tabs>
        <w:ind w:left="1097" w:hanging="360"/>
      </w:pPr>
      <w:rPr>
        <w:rFonts w:ascii="Courier New" w:hAnsi="Courier New" w:cs="Times New Roman"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1D78354E"/>
    <w:multiLevelType w:val="hybridMultilevel"/>
    <w:tmpl w:val="47E44E82"/>
    <w:lvl w:ilvl="0" w:tplc="04090001">
      <w:start w:val="1"/>
      <w:numFmt w:val="bullet"/>
      <w:lvlText w:val=""/>
      <w:lvlJc w:val="left"/>
      <w:pPr>
        <w:tabs>
          <w:tab w:val="num" w:pos="1211"/>
        </w:tabs>
        <w:ind w:left="1211" w:hanging="360"/>
      </w:pPr>
      <w:rPr>
        <w:rFonts w:ascii="Symbol" w:hAnsi="Symbol" w:hint="default"/>
      </w:rPr>
    </w:lvl>
    <w:lvl w:ilvl="1" w:tplc="04090003">
      <w:start w:val="1"/>
      <w:numFmt w:val="bullet"/>
      <w:lvlText w:val="o"/>
      <w:lvlJc w:val="left"/>
      <w:pPr>
        <w:tabs>
          <w:tab w:val="num" w:pos="1931"/>
        </w:tabs>
        <w:ind w:left="1931" w:hanging="360"/>
      </w:pPr>
      <w:rPr>
        <w:rFonts w:ascii="Courier New" w:hAnsi="Courier New" w:cs="Courier New" w:hint="default"/>
      </w:rPr>
    </w:lvl>
    <w:lvl w:ilvl="2" w:tplc="04090005">
      <w:start w:val="1"/>
      <w:numFmt w:val="bullet"/>
      <w:lvlText w:val=""/>
      <w:lvlJc w:val="left"/>
      <w:pPr>
        <w:tabs>
          <w:tab w:val="num" w:pos="2651"/>
        </w:tabs>
        <w:ind w:left="2651" w:hanging="360"/>
      </w:pPr>
      <w:rPr>
        <w:rFonts w:ascii="Symbol" w:hAnsi="Symbol"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cs="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cs="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26" w15:restartNumberingAfterBreak="0">
    <w:nsid w:val="1EB00262"/>
    <w:multiLevelType w:val="hybridMultilevel"/>
    <w:tmpl w:val="3A3698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FE96FD5"/>
    <w:multiLevelType w:val="hybridMultilevel"/>
    <w:tmpl w:val="B5DC66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165596F"/>
    <w:multiLevelType w:val="hybridMultilevel"/>
    <w:tmpl w:val="85C09C4A"/>
    <w:lvl w:ilvl="0" w:tplc="04190003">
      <w:start w:val="1"/>
      <w:numFmt w:val="bullet"/>
      <w:lvlText w:val=""/>
      <w:lvlJc w:val="left"/>
      <w:pPr>
        <w:ind w:left="720" w:hanging="360"/>
      </w:pPr>
      <w:rPr>
        <w:rFonts w:ascii="Symbol" w:hAnsi="Symbol" w:hint="default"/>
        <w:color w:val="auto"/>
      </w:rPr>
    </w:lvl>
    <w:lvl w:ilvl="1" w:tplc="04190001">
      <w:start w:val="1"/>
      <w:numFmt w:val="bullet"/>
      <w:lvlText w:val=""/>
      <w:lvlJc w:val="left"/>
      <w:pPr>
        <w:ind w:left="1440" w:hanging="360"/>
      </w:pPr>
      <w:rPr>
        <w:rFonts w:ascii="Symbol" w:hAnsi="Symbol"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3495B11"/>
    <w:multiLevelType w:val="hybridMultilevel"/>
    <w:tmpl w:val="0F687F1A"/>
    <w:lvl w:ilvl="0" w:tplc="04190001">
      <w:start w:val="1"/>
      <w:numFmt w:val="bullet"/>
      <w:lvlText w:val=""/>
      <w:lvlJc w:val="left"/>
      <w:pPr>
        <w:tabs>
          <w:tab w:val="num" w:pos="780"/>
        </w:tabs>
        <w:ind w:left="780" w:hanging="360"/>
      </w:pPr>
      <w:rPr>
        <w:rFonts w:ascii="Symbol" w:hAnsi="Symbol" w:hint="default"/>
      </w:rPr>
    </w:lvl>
    <w:lvl w:ilvl="1" w:tplc="88603C16">
      <w:start w:val="1"/>
      <w:numFmt w:val="bullet"/>
      <w:lvlText w:val="o"/>
      <w:lvlJc w:val="left"/>
      <w:pPr>
        <w:tabs>
          <w:tab w:val="num" w:pos="1500"/>
        </w:tabs>
        <w:ind w:left="1500" w:hanging="360"/>
      </w:pPr>
      <w:rPr>
        <w:rFonts w:ascii="Courier New" w:hAnsi="Courier New" w:cs="Courier New" w:hint="default"/>
        <w:sz w:val="22"/>
        <w:szCs w:val="22"/>
      </w:rPr>
    </w:lvl>
    <w:lvl w:ilvl="2" w:tplc="04190005">
      <w:start w:val="1"/>
      <w:numFmt w:val="bullet"/>
      <w:lvlText w:val=""/>
      <w:lvlJc w:val="left"/>
      <w:pPr>
        <w:tabs>
          <w:tab w:val="num" w:pos="2220"/>
        </w:tabs>
        <w:ind w:left="2220" w:hanging="360"/>
      </w:pPr>
      <w:rPr>
        <w:rFonts w:ascii="Symbol" w:hAnsi="Symbol"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0" w15:restartNumberingAfterBreak="0">
    <w:nsid w:val="277F6360"/>
    <w:multiLevelType w:val="hybridMultilevel"/>
    <w:tmpl w:val="0C48990C"/>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31" w15:restartNumberingAfterBreak="0">
    <w:nsid w:val="285D2683"/>
    <w:multiLevelType w:val="hybridMultilevel"/>
    <w:tmpl w:val="6E3EBB86"/>
    <w:lvl w:ilvl="0" w:tplc="465A6D28">
      <w:start w:val="1"/>
      <w:numFmt w:val="bullet"/>
      <w:lvlText w:val=""/>
      <w:lvlJc w:val="left"/>
      <w:pPr>
        <w:tabs>
          <w:tab w:val="num" w:pos="1146"/>
        </w:tabs>
        <w:ind w:left="1146" w:hanging="360"/>
      </w:pPr>
      <w:rPr>
        <w:rFonts w:ascii="Wingdings" w:hAnsi="Wingdings" w:hint="default"/>
      </w:rPr>
    </w:lvl>
    <w:lvl w:ilvl="1" w:tplc="256E66EC" w:tentative="1">
      <w:start w:val="1"/>
      <w:numFmt w:val="bullet"/>
      <w:lvlText w:val="o"/>
      <w:lvlJc w:val="left"/>
      <w:pPr>
        <w:tabs>
          <w:tab w:val="num" w:pos="1866"/>
        </w:tabs>
        <w:ind w:left="1866" w:hanging="360"/>
      </w:pPr>
      <w:rPr>
        <w:rFonts w:ascii="Courier New" w:hAnsi="Courier New" w:hint="default"/>
      </w:rPr>
    </w:lvl>
    <w:lvl w:ilvl="2" w:tplc="CFEE833A" w:tentative="1">
      <w:start w:val="1"/>
      <w:numFmt w:val="bullet"/>
      <w:lvlText w:val=""/>
      <w:lvlJc w:val="left"/>
      <w:pPr>
        <w:tabs>
          <w:tab w:val="num" w:pos="2586"/>
        </w:tabs>
        <w:ind w:left="2586" w:hanging="360"/>
      </w:pPr>
      <w:rPr>
        <w:rFonts w:ascii="Wingdings" w:hAnsi="Wingdings" w:hint="default"/>
      </w:rPr>
    </w:lvl>
    <w:lvl w:ilvl="3" w:tplc="B60ED330" w:tentative="1">
      <w:start w:val="1"/>
      <w:numFmt w:val="bullet"/>
      <w:lvlText w:val=""/>
      <w:lvlJc w:val="left"/>
      <w:pPr>
        <w:tabs>
          <w:tab w:val="num" w:pos="3306"/>
        </w:tabs>
        <w:ind w:left="3306" w:hanging="360"/>
      </w:pPr>
      <w:rPr>
        <w:rFonts w:ascii="Symbol" w:hAnsi="Symbol" w:hint="default"/>
      </w:rPr>
    </w:lvl>
    <w:lvl w:ilvl="4" w:tplc="5D142E68" w:tentative="1">
      <w:start w:val="1"/>
      <w:numFmt w:val="bullet"/>
      <w:lvlText w:val="o"/>
      <w:lvlJc w:val="left"/>
      <w:pPr>
        <w:tabs>
          <w:tab w:val="num" w:pos="4026"/>
        </w:tabs>
        <w:ind w:left="4026" w:hanging="360"/>
      </w:pPr>
      <w:rPr>
        <w:rFonts w:ascii="Courier New" w:hAnsi="Courier New" w:hint="default"/>
      </w:rPr>
    </w:lvl>
    <w:lvl w:ilvl="5" w:tplc="B0009D68" w:tentative="1">
      <w:start w:val="1"/>
      <w:numFmt w:val="bullet"/>
      <w:lvlText w:val=""/>
      <w:lvlJc w:val="left"/>
      <w:pPr>
        <w:tabs>
          <w:tab w:val="num" w:pos="4746"/>
        </w:tabs>
        <w:ind w:left="4746" w:hanging="360"/>
      </w:pPr>
      <w:rPr>
        <w:rFonts w:ascii="Wingdings" w:hAnsi="Wingdings" w:hint="default"/>
      </w:rPr>
    </w:lvl>
    <w:lvl w:ilvl="6" w:tplc="051C7128" w:tentative="1">
      <w:start w:val="1"/>
      <w:numFmt w:val="bullet"/>
      <w:lvlText w:val=""/>
      <w:lvlJc w:val="left"/>
      <w:pPr>
        <w:tabs>
          <w:tab w:val="num" w:pos="5466"/>
        </w:tabs>
        <w:ind w:left="5466" w:hanging="360"/>
      </w:pPr>
      <w:rPr>
        <w:rFonts w:ascii="Symbol" w:hAnsi="Symbol" w:hint="default"/>
      </w:rPr>
    </w:lvl>
    <w:lvl w:ilvl="7" w:tplc="7DFA560C" w:tentative="1">
      <w:start w:val="1"/>
      <w:numFmt w:val="bullet"/>
      <w:lvlText w:val="o"/>
      <w:lvlJc w:val="left"/>
      <w:pPr>
        <w:tabs>
          <w:tab w:val="num" w:pos="6186"/>
        </w:tabs>
        <w:ind w:left="6186" w:hanging="360"/>
      </w:pPr>
      <w:rPr>
        <w:rFonts w:ascii="Courier New" w:hAnsi="Courier New" w:hint="default"/>
      </w:rPr>
    </w:lvl>
    <w:lvl w:ilvl="8" w:tplc="60DC542C" w:tentative="1">
      <w:start w:val="1"/>
      <w:numFmt w:val="bullet"/>
      <w:lvlText w:val=""/>
      <w:lvlJc w:val="left"/>
      <w:pPr>
        <w:tabs>
          <w:tab w:val="num" w:pos="6906"/>
        </w:tabs>
        <w:ind w:left="6906" w:hanging="360"/>
      </w:pPr>
      <w:rPr>
        <w:rFonts w:ascii="Wingdings" w:hAnsi="Wingdings" w:hint="default"/>
      </w:rPr>
    </w:lvl>
  </w:abstractNum>
  <w:abstractNum w:abstractNumId="32" w15:restartNumberingAfterBreak="0">
    <w:nsid w:val="28EF195A"/>
    <w:multiLevelType w:val="hybridMultilevel"/>
    <w:tmpl w:val="7A9062FA"/>
    <w:lvl w:ilvl="0" w:tplc="B6963482">
      <w:start w:val="1"/>
      <w:numFmt w:val="bullet"/>
      <w:lvlText w:val=""/>
      <w:lvlJc w:val="left"/>
      <w:pPr>
        <w:tabs>
          <w:tab w:val="num" w:pos="1210"/>
        </w:tabs>
        <w:ind w:left="1210" w:hanging="567"/>
      </w:pPr>
      <w:rPr>
        <w:rFonts w:ascii="Symbol" w:hAnsi="Symbol" w:hint="default"/>
      </w:rPr>
    </w:lvl>
    <w:lvl w:ilvl="1" w:tplc="A77E03BA" w:tentative="1">
      <w:start w:val="1"/>
      <w:numFmt w:val="bullet"/>
      <w:lvlText w:val="o"/>
      <w:lvlJc w:val="left"/>
      <w:pPr>
        <w:tabs>
          <w:tab w:val="num" w:pos="1760"/>
        </w:tabs>
        <w:ind w:left="1760" w:hanging="360"/>
      </w:pPr>
      <w:rPr>
        <w:rFonts w:ascii="Courier New" w:hAnsi="Courier New" w:hint="default"/>
      </w:rPr>
    </w:lvl>
    <w:lvl w:ilvl="2" w:tplc="33909BE0" w:tentative="1">
      <w:start w:val="1"/>
      <w:numFmt w:val="bullet"/>
      <w:lvlText w:val=""/>
      <w:lvlJc w:val="left"/>
      <w:pPr>
        <w:tabs>
          <w:tab w:val="num" w:pos="2480"/>
        </w:tabs>
        <w:ind w:left="2480" w:hanging="360"/>
      </w:pPr>
      <w:rPr>
        <w:rFonts w:ascii="Wingdings" w:hAnsi="Wingdings" w:hint="default"/>
      </w:rPr>
    </w:lvl>
    <w:lvl w:ilvl="3" w:tplc="753610B6" w:tentative="1">
      <w:start w:val="1"/>
      <w:numFmt w:val="bullet"/>
      <w:lvlText w:val=""/>
      <w:lvlJc w:val="left"/>
      <w:pPr>
        <w:tabs>
          <w:tab w:val="num" w:pos="3200"/>
        </w:tabs>
        <w:ind w:left="3200" w:hanging="360"/>
      </w:pPr>
      <w:rPr>
        <w:rFonts w:ascii="Symbol" w:hAnsi="Symbol" w:hint="default"/>
      </w:rPr>
    </w:lvl>
    <w:lvl w:ilvl="4" w:tplc="829E464A">
      <w:start w:val="1"/>
      <w:numFmt w:val="bullet"/>
      <w:lvlText w:val="o"/>
      <w:lvlJc w:val="left"/>
      <w:pPr>
        <w:tabs>
          <w:tab w:val="num" w:pos="3920"/>
        </w:tabs>
        <w:ind w:left="3920" w:hanging="360"/>
      </w:pPr>
      <w:rPr>
        <w:rFonts w:ascii="Courier New" w:hAnsi="Courier New" w:hint="default"/>
      </w:rPr>
    </w:lvl>
    <w:lvl w:ilvl="5" w:tplc="D50EFB58" w:tentative="1">
      <w:start w:val="1"/>
      <w:numFmt w:val="bullet"/>
      <w:lvlText w:val=""/>
      <w:lvlJc w:val="left"/>
      <w:pPr>
        <w:tabs>
          <w:tab w:val="num" w:pos="4640"/>
        </w:tabs>
        <w:ind w:left="4640" w:hanging="360"/>
      </w:pPr>
      <w:rPr>
        <w:rFonts w:ascii="Wingdings" w:hAnsi="Wingdings" w:hint="default"/>
      </w:rPr>
    </w:lvl>
    <w:lvl w:ilvl="6" w:tplc="1D4C509E" w:tentative="1">
      <w:start w:val="1"/>
      <w:numFmt w:val="bullet"/>
      <w:lvlText w:val=""/>
      <w:lvlJc w:val="left"/>
      <w:pPr>
        <w:tabs>
          <w:tab w:val="num" w:pos="5360"/>
        </w:tabs>
        <w:ind w:left="5360" w:hanging="360"/>
      </w:pPr>
      <w:rPr>
        <w:rFonts w:ascii="Symbol" w:hAnsi="Symbol" w:hint="default"/>
      </w:rPr>
    </w:lvl>
    <w:lvl w:ilvl="7" w:tplc="25602068" w:tentative="1">
      <w:start w:val="1"/>
      <w:numFmt w:val="bullet"/>
      <w:lvlText w:val="o"/>
      <w:lvlJc w:val="left"/>
      <w:pPr>
        <w:tabs>
          <w:tab w:val="num" w:pos="6080"/>
        </w:tabs>
        <w:ind w:left="6080" w:hanging="360"/>
      </w:pPr>
      <w:rPr>
        <w:rFonts w:ascii="Courier New" w:hAnsi="Courier New" w:hint="default"/>
      </w:rPr>
    </w:lvl>
    <w:lvl w:ilvl="8" w:tplc="A3D00D6E" w:tentative="1">
      <w:start w:val="1"/>
      <w:numFmt w:val="bullet"/>
      <w:lvlText w:val=""/>
      <w:lvlJc w:val="left"/>
      <w:pPr>
        <w:tabs>
          <w:tab w:val="num" w:pos="6800"/>
        </w:tabs>
        <w:ind w:left="6800" w:hanging="360"/>
      </w:pPr>
      <w:rPr>
        <w:rFonts w:ascii="Wingdings" w:hAnsi="Wingdings" w:hint="default"/>
      </w:rPr>
    </w:lvl>
  </w:abstractNum>
  <w:abstractNum w:abstractNumId="33" w15:restartNumberingAfterBreak="0">
    <w:nsid w:val="2955666F"/>
    <w:multiLevelType w:val="hybridMultilevel"/>
    <w:tmpl w:val="045C8C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9C5184E"/>
    <w:multiLevelType w:val="hybridMultilevel"/>
    <w:tmpl w:val="B790A362"/>
    <w:lvl w:ilvl="0" w:tplc="8AC64664">
      <w:start w:val="1"/>
      <w:numFmt w:val="decimal"/>
      <w:lvlText w:val="%1)"/>
      <w:lvlJc w:val="left"/>
      <w:pPr>
        <w:ind w:left="780" w:hanging="360"/>
      </w:pPr>
      <w:rPr>
        <w:rFonts w:ascii="Garamond" w:hAnsi="Garamond" w:hint="default"/>
        <w:b w:val="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5" w15:restartNumberingAfterBreak="0">
    <w:nsid w:val="2CC11CD1"/>
    <w:multiLevelType w:val="hybridMultilevel"/>
    <w:tmpl w:val="BFC0CB82"/>
    <w:lvl w:ilvl="0" w:tplc="F83A7526">
      <w:start w:val="1"/>
      <w:numFmt w:val="decimal"/>
      <w:lvlText w:val="%1)"/>
      <w:lvlJc w:val="left"/>
      <w:pPr>
        <w:ind w:left="720" w:hanging="360"/>
      </w:pPr>
      <w:rPr>
        <w:rFonts w:ascii="Garamond" w:hAnsi="Garamond"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DF8420A"/>
    <w:multiLevelType w:val="hybridMultilevel"/>
    <w:tmpl w:val="7048F7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2F0D517C"/>
    <w:multiLevelType w:val="hybridMultilevel"/>
    <w:tmpl w:val="8CD2EB3A"/>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31665707"/>
    <w:multiLevelType w:val="hybridMultilevel"/>
    <w:tmpl w:val="B5DC66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1BF3C1D"/>
    <w:multiLevelType w:val="hybridMultilevel"/>
    <w:tmpl w:val="47C827F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0" w15:restartNumberingAfterBreak="0">
    <w:nsid w:val="328978A9"/>
    <w:multiLevelType w:val="hybridMultilevel"/>
    <w:tmpl w:val="85D6E9DE"/>
    <w:lvl w:ilvl="0" w:tplc="04190017">
      <w:start w:val="3"/>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35A4FA0"/>
    <w:multiLevelType w:val="hybridMultilevel"/>
    <w:tmpl w:val="99B8B3FA"/>
    <w:lvl w:ilvl="0" w:tplc="F386FCEA">
      <w:start w:val="1"/>
      <w:numFmt w:val="decimal"/>
      <w:lvlText w:val="%1)"/>
      <w:lvlJc w:val="left"/>
      <w:pPr>
        <w:ind w:left="1287" w:hanging="360"/>
      </w:pPr>
      <w:rPr>
        <w:rFonts w:ascii="Garamond" w:hAnsi="Garamond" w:hint="default"/>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35FA0525"/>
    <w:multiLevelType w:val="hybridMultilevel"/>
    <w:tmpl w:val="72F83022"/>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69F3D5A"/>
    <w:multiLevelType w:val="hybridMultilevel"/>
    <w:tmpl w:val="A4A244C6"/>
    <w:lvl w:ilvl="0" w:tplc="FFFFFFFF">
      <w:numFmt w:val="bullet"/>
      <w:lvlText w:val="–"/>
      <w:lvlJc w:val="left"/>
      <w:pPr>
        <w:ind w:left="1571" w:hanging="360"/>
      </w:pPr>
      <w:rPr>
        <w:rFonts w:ascii="Garamond" w:eastAsia="Times New Roman" w:hAnsi="Garamond"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4" w15:restartNumberingAfterBreak="0">
    <w:nsid w:val="37253209"/>
    <w:multiLevelType w:val="hybridMultilevel"/>
    <w:tmpl w:val="88EC567C"/>
    <w:lvl w:ilvl="0" w:tplc="04190003">
      <w:start w:val="1"/>
      <w:numFmt w:val="bullet"/>
      <w:lvlText w:val="o"/>
      <w:lvlJc w:val="left"/>
      <w:pPr>
        <w:ind w:left="2858" w:hanging="360"/>
      </w:pPr>
      <w:rPr>
        <w:rFonts w:ascii="Courier New" w:hAnsi="Courier New" w:cs="Courier New" w:hint="default"/>
      </w:rPr>
    </w:lvl>
    <w:lvl w:ilvl="1" w:tplc="04190003" w:tentative="1">
      <w:start w:val="1"/>
      <w:numFmt w:val="bullet"/>
      <w:lvlText w:val="o"/>
      <w:lvlJc w:val="left"/>
      <w:pPr>
        <w:ind w:left="3578" w:hanging="360"/>
      </w:pPr>
      <w:rPr>
        <w:rFonts w:ascii="Courier New" w:hAnsi="Courier New" w:cs="Courier New" w:hint="default"/>
      </w:rPr>
    </w:lvl>
    <w:lvl w:ilvl="2" w:tplc="04190005" w:tentative="1">
      <w:start w:val="1"/>
      <w:numFmt w:val="bullet"/>
      <w:lvlText w:val=""/>
      <w:lvlJc w:val="left"/>
      <w:pPr>
        <w:ind w:left="4298" w:hanging="360"/>
      </w:pPr>
      <w:rPr>
        <w:rFonts w:ascii="Wingdings" w:hAnsi="Wingdings" w:hint="default"/>
      </w:rPr>
    </w:lvl>
    <w:lvl w:ilvl="3" w:tplc="04190001" w:tentative="1">
      <w:start w:val="1"/>
      <w:numFmt w:val="bullet"/>
      <w:lvlText w:val=""/>
      <w:lvlJc w:val="left"/>
      <w:pPr>
        <w:ind w:left="5018" w:hanging="360"/>
      </w:pPr>
      <w:rPr>
        <w:rFonts w:ascii="Symbol" w:hAnsi="Symbol" w:hint="default"/>
      </w:rPr>
    </w:lvl>
    <w:lvl w:ilvl="4" w:tplc="04190003" w:tentative="1">
      <w:start w:val="1"/>
      <w:numFmt w:val="bullet"/>
      <w:lvlText w:val="o"/>
      <w:lvlJc w:val="left"/>
      <w:pPr>
        <w:ind w:left="5738" w:hanging="360"/>
      </w:pPr>
      <w:rPr>
        <w:rFonts w:ascii="Courier New" w:hAnsi="Courier New" w:cs="Courier New" w:hint="default"/>
      </w:rPr>
    </w:lvl>
    <w:lvl w:ilvl="5" w:tplc="04190005" w:tentative="1">
      <w:start w:val="1"/>
      <w:numFmt w:val="bullet"/>
      <w:lvlText w:val=""/>
      <w:lvlJc w:val="left"/>
      <w:pPr>
        <w:ind w:left="6458" w:hanging="360"/>
      </w:pPr>
      <w:rPr>
        <w:rFonts w:ascii="Wingdings" w:hAnsi="Wingdings" w:hint="default"/>
      </w:rPr>
    </w:lvl>
    <w:lvl w:ilvl="6" w:tplc="04190001" w:tentative="1">
      <w:start w:val="1"/>
      <w:numFmt w:val="bullet"/>
      <w:lvlText w:val=""/>
      <w:lvlJc w:val="left"/>
      <w:pPr>
        <w:ind w:left="7178" w:hanging="360"/>
      </w:pPr>
      <w:rPr>
        <w:rFonts w:ascii="Symbol" w:hAnsi="Symbol" w:hint="default"/>
      </w:rPr>
    </w:lvl>
    <w:lvl w:ilvl="7" w:tplc="04190003" w:tentative="1">
      <w:start w:val="1"/>
      <w:numFmt w:val="bullet"/>
      <w:lvlText w:val="o"/>
      <w:lvlJc w:val="left"/>
      <w:pPr>
        <w:ind w:left="7898" w:hanging="360"/>
      </w:pPr>
      <w:rPr>
        <w:rFonts w:ascii="Courier New" w:hAnsi="Courier New" w:cs="Courier New" w:hint="default"/>
      </w:rPr>
    </w:lvl>
    <w:lvl w:ilvl="8" w:tplc="04190005" w:tentative="1">
      <w:start w:val="1"/>
      <w:numFmt w:val="bullet"/>
      <w:lvlText w:val=""/>
      <w:lvlJc w:val="left"/>
      <w:pPr>
        <w:ind w:left="8618" w:hanging="360"/>
      </w:pPr>
      <w:rPr>
        <w:rFonts w:ascii="Wingdings" w:hAnsi="Wingdings" w:hint="default"/>
      </w:rPr>
    </w:lvl>
  </w:abstractNum>
  <w:abstractNum w:abstractNumId="45" w15:restartNumberingAfterBreak="0">
    <w:nsid w:val="38D0510B"/>
    <w:multiLevelType w:val="hybridMultilevel"/>
    <w:tmpl w:val="CB287B06"/>
    <w:lvl w:ilvl="0" w:tplc="0419000F">
      <w:start w:val="1"/>
      <w:numFmt w:val="bullet"/>
      <w:lvlText w:val=""/>
      <w:lvlJc w:val="left"/>
      <w:pPr>
        <w:tabs>
          <w:tab w:val="num" w:pos="1146"/>
        </w:tabs>
        <w:ind w:left="1146" w:hanging="360"/>
      </w:pPr>
      <w:rPr>
        <w:rFonts w:ascii="Symbol" w:hAnsi="Symbol" w:hint="default"/>
      </w:rPr>
    </w:lvl>
    <w:lvl w:ilvl="1" w:tplc="04190019">
      <w:start w:val="1"/>
      <w:numFmt w:val="bullet"/>
      <w:lvlText w:val="o"/>
      <w:lvlJc w:val="left"/>
      <w:pPr>
        <w:tabs>
          <w:tab w:val="num" w:pos="1866"/>
        </w:tabs>
        <w:ind w:left="1866" w:hanging="360"/>
      </w:pPr>
      <w:rPr>
        <w:rFonts w:ascii="Courier New" w:hAnsi="Courier New" w:cs="Courier New" w:hint="default"/>
      </w:rPr>
    </w:lvl>
    <w:lvl w:ilvl="2" w:tplc="0419001B" w:tentative="1">
      <w:start w:val="1"/>
      <w:numFmt w:val="bullet"/>
      <w:lvlText w:val=""/>
      <w:lvlJc w:val="left"/>
      <w:pPr>
        <w:tabs>
          <w:tab w:val="num" w:pos="2586"/>
        </w:tabs>
        <w:ind w:left="2586" w:hanging="360"/>
      </w:pPr>
      <w:rPr>
        <w:rFonts w:ascii="Wingdings" w:hAnsi="Wingdings" w:hint="default"/>
      </w:rPr>
    </w:lvl>
    <w:lvl w:ilvl="3" w:tplc="0419000F" w:tentative="1">
      <w:start w:val="1"/>
      <w:numFmt w:val="bullet"/>
      <w:lvlText w:val=""/>
      <w:lvlJc w:val="left"/>
      <w:pPr>
        <w:tabs>
          <w:tab w:val="num" w:pos="3306"/>
        </w:tabs>
        <w:ind w:left="3306" w:hanging="360"/>
      </w:pPr>
      <w:rPr>
        <w:rFonts w:ascii="Symbol" w:hAnsi="Symbol" w:hint="default"/>
      </w:rPr>
    </w:lvl>
    <w:lvl w:ilvl="4" w:tplc="04190019" w:tentative="1">
      <w:start w:val="1"/>
      <w:numFmt w:val="bullet"/>
      <w:lvlText w:val="o"/>
      <w:lvlJc w:val="left"/>
      <w:pPr>
        <w:tabs>
          <w:tab w:val="num" w:pos="4026"/>
        </w:tabs>
        <w:ind w:left="4026" w:hanging="360"/>
      </w:pPr>
      <w:rPr>
        <w:rFonts w:ascii="Courier New" w:hAnsi="Courier New" w:cs="Courier New" w:hint="default"/>
      </w:rPr>
    </w:lvl>
    <w:lvl w:ilvl="5" w:tplc="0419001B" w:tentative="1">
      <w:start w:val="1"/>
      <w:numFmt w:val="bullet"/>
      <w:lvlText w:val=""/>
      <w:lvlJc w:val="left"/>
      <w:pPr>
        <w:tabs>
          <w:tab w:val="num" w:pos="4746"/>
        </w:tabs>
        <w:ind w:left="4746" w:hanging="360"/>
      </w:pPr>
      <w:rPr>
        <w:rFonts w:ascii="Wingdings" w:hAnsi="Wingdings" w:hint="default"/>
      </w:rPr>
    </w:lvl>
    <w:lvl w:ilvl="6" w:tplc="0419000F" w:tentative="1">
      <w:start w:val="1"/>
      <w:numFmt w:val="bullet"/>
      <w:lvlText w:val=""/>
      <w:lvlJc w:val="left"/>
      <w:pPr>
        <w:tabs>
          <w:tab w:val="num" w:pos="5466"/>
        </w:tabs>
        <w:ind w:left="5466" w:hanging="360"/>
      </w:pPr>
      <w:rPr>
        <w:rFonts w:ascii="Symbol" w:hAnsi="Symbol" w:hint="default"/>
      </w:rPr>
    </w:lvl>
    <w:lvl w:ilvl="7" w:tplc="04190019" w:tentative="1">
      <w:start w:val="1"/>
      <w:numFmt w:val="bullet"/>
      <w:lvlText w:val="o"/>
      <w:lvlJc w:val="left"/>
      <w:pPr>
        <w:tabs>
          <w:tab w:val="num" w:pos="6186"/>
        </w:tabs>
        <w:ind w:left="6186" w:hanging="360"/>
      </w:pPr>
      <w:rPr>
        <w:rFonts w:ascii="Courier New" w:hAnsi="Courier New" w:cs="Courier New" w:hint="default"/>
      </w:rPr>
    </w:lvl>
    <w:lvl w:ilvl="8" w:tplc="0419001B" w:tentative="1">
      <w:start w:val="1"/>
      <w:numFmt w:val="bullet"/>
      <w:lvlText w:val=""/>
      <w:lvlJc w:val="left"/>
      <w:pPr>
        <w:tabs>
          <w:tab w:val="num" w:pos="6906"/>
        </w:tabs>
        <w:ind w:left="6906" w:hanging="360"/>
      </w:pPr>
      <w:rPr>
        <w:rFonts w:ascii="Wingdings" w:hAnsi="Wingdings" w:hint="default"/>
      </w:rPr>
    </w:lvl>
  </w:abstractNum>
  <w:abstractNum w:abstractNumId="46" w15:restartNumberingAfterBreak="0">
    <w:nsid w:val="3FC41275"/>
    <w:multiLevelType w:val="hybridMultilevel"/>
    <w:tmpl w:val="C31A3420"/>
    <w:lvl w:ilvl="0" w:tplc="04190003">
      <w:start w:val="1"/>
      <w:numFmt w:val="bullet"/>
      <w:lvlText w:val="o"/>
      <w:lvlJc w:val="left"/>
      <w:pPr>
        <w:ind w:left="1321" w:hanging="360"/>
      </w:pPr>
      <w:rPr>
        <w:rFonts w:ascii="Courier New" w:hAnsi="Courier New" w:cs="Courier New" w:hint="default"/>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47" w15:restartNumberingAfterBreak="0">
    <w:nsid w:val="40397BF7"/>
    <w:multiLevelType w:val="hybridMultilevel"/>
    <w:tmpl w:val="804C89AA"/>
    <w:lvl w:ilvl="0" w:tplc="04090001">
      <w:start w:val="1"/>
      <w:numFmt w:val="bullet"/>
      <w:lvlText w:val=""/>
      <w:lvlJc w:val="left"/>
      <w:pPr>
        <w:tabs>
          <w:tab w:val="num" w:pos="1665"/>
        </w:tabs>
        <w:ind w:left="1665" w:hanging="360"/>
      </w:pPr>
      <w:rPr>
        <w:rFonts w:ascii="Symbol" w:hAnsi="Symbol" w:hint="default"/>
      </w:rPr>
    </w:lvl>
    <w:lvl w:ilvl="1" w:tplc="04090003" w:tentative="1">
      <w:start w:val="1"/>
      <w:numFmt w:val="bullet"/>
      <w:lvlText w:val="o"/>
      <w:lvlJc w:val="left"/>
      <w:pPr>
        <w:tabs>
          <w:tab w:val="num" w:pos="2385"/>
        </w:tabs>
        <w:ind w:left="2385" w:hanging="360"/>
      </w:pPr>
      <w:rPr>
        <w:rFonts w:ascii="Courier New" w:hAnsi="Courier New" w:cs="Courier New" w:hint="default"/>
      </w:rPr>
    </w:lvl>
    <w:lvl w:ilvl="2" w:tplc="04090005" w:tentative="1">
      <w:start w:val="1"/>
      <w:numFmt w:val="bullet"/>
      <w:lvlText w:val=""/>
      <w:lvlJc w:val="left"/>
      <w:pPr>
        <w:tabs>
          <w:tab w:val="num" w:pos="3105"/>
        </w:tabs>
        <w:ind w:left="3105" w:hanging="360"/>
      </w:pPr>
      <w:rPr>
        <w:rFonts w:ascii="Wingdings" w:hAnsi="Wingdings" w:hint="default"/>
      </w:rPr>
    </w:lvl>
    <w:lvl w:ilvl="3" w:tplc="04090001" w:tentative="1">
      <w:start w:val="1"/>
      <w:numFmt w:val="bullet"/>
      <w:lvlText w:val=""/>
      <w:lvlJc w:val="left"/>
      <w:pPr>
        <w:tabs>
          <w:tab w:val="num" w:pos="3825"/>
        </w:tabs>
        <w:ind w:left="3825" w:hanging="360"/>
      </w:pPr>
      <w:rPr>
        <w:rFonts w:ascii="Symbol" w:hAnsi="Symbol" w:hint="default"/>
      </w:rPr>
    </w:lvl>
    <w:lvl w:ilvl="4" w:tplc="04090003" w:tentative="1">
      <w:start w:val="1"/>
      <w:numFmt w:val="bullet"/>
      <w:lvlText w:val="o"/>
      <w:lvlJc w:val="left"/>
      <w:pPr>
        <w:tabs>
          <w:tab w:val="num" w:pos="4545"/>
        </w:tabs>
        <w:ind w:left="4545" w:hanging="360"/>
      </w:pPr>
      <w:rPr>
        <w:rFonts w:ascii="Courier New" w:hAnsi="Courier New" w:cs="Courier New" w:hint="default"/>
      </w:rPr>
    </w:lvl>
    <w:lvl w:ilvl="5" w:tplc="04090005" w:tentative="1">
      <w:start w:val="1"/>
      <w:numFmt w:val="bullet"/>
      <w:lvlText w:val=""/>
      <w:lvlJc w:val="left"/>
      <w:pPr>
        <w:tabs>
          <w:tab w:val="num" w:pos="5265"/>
        </w:tabs>
        <w:ind w:left="5265" w:hanging="360"/>
      </w:pPr>
      <w:rPr>
        <w:rFonts w:ascii="Wingdings" w:hAnsi="Wingdings" w:hint="default"/>
      </w:rPr>
    </w:lvl>
    <w:lvl w:ilvl="6" w:tplc="04090001" w:tentative="1">
      <w:start w:val="1"/>
      <w:numFmt w:val="bullet"/>
      <w:lvlText w:val=""/>
      <w:lvlJc w:val="left"/>
      <w:pPr>
        <w:tabs>
          <w:tab w:val="num" w:pos="5985"/>
        </w:tabs>
        <w:ind w:left="5985" w:hanging="360"/>
      </w:pPr>
      <w:rPr>
        <w:rFonts w:ascii="Symbol" w:hAnsi="Symbol" w:hint="default"/>
      </w:rPr>
    </w:lvl>
    <w:lvl w:ilvl="7" w:tplc="04090003" w:tentative="1">
      <w:start w:val="1"/>
      <w:numFmt w:val="bullet"/>
      <w:lvlText w:val="o"/>
      <w:lvlJc w:val="left"/>
      <w:pPr>
        <w:tabs>
          <w:tab w:val="num" w:pos="6705"/>
        </w:tabs>
        <w:ind w:left="6705" w:hanging="360"/>
      </w:pPr>
      <w:rPr>
        <w:rFonts w:ascii="Courier New" w:hAnsi="Courier New" w:cs="Courier New" w:hint="default"/>
      </w:rPr>
    </w:lvl>
    <w:lvl w:ilvl="8" w:tplc="04090005" w:tentative="1">
      <w:start w:val="1"/>
      <w:numFmt w:val="bullet"/>
      <w:lvlText w:val=""/>
      <w:lvlJc w:val="left"/>
      <w:pPr>
        <w:tabs>
          <w:tab w:val="num" w:pos="7425"/>
        </w:tabs>
        <w:ind w:left="7425" w:hanging="360"/>
      </w:pPr>
      <w:rPr>
        <w:rFonts w:ascii="Wingdings" w:hAnsi="Wingdings" w:hint="default"/>
      </w:rPr>
    </w:lvl>
  </w:abstractNum>
  <w:abstractNum w:abstractNumId="48" w15:restartNumberingAfterBreak="0">
    <w:nsid w:val="419377D7"/>
    <w:multiLevelType w:val="hybridMultilevel"/>
    <w:tmpl w:val="4A8C44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42CF3CFA"/>
    <w:multiLevelType w:val="hybridMultilevel"/>
    <w:tmpl w:val="400808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42D7787E"/>
    <w:multiLevelType w:val="hybridMultilevel"/>
    <w:tmpl w:val="92126920"/>
    <w:lvl w:ilvl="0" w:tplc="52AAB792">
      <w:start w:val="4"/>
      <w:numFmt w:val="decimal"/>
      <w:lvlText w:val="%1)"/>
      <w:lvlJc w:val="left"/>
      <w:pPr>
        <w:tabs>
          <w:tab w:val="num" w:pos="1353"/>
        </w:tabs>
        <w:ind w:left="1353" w:hanging="360"/>
      </w:pPr>
      <w:rPr>
        <w:rFonts w:cs="Times New Roman" w:hint="default"/>
        <w:b w:val="0"/>
      </w:rPr>
    </w:lvl>
    <w:lvl w:ilvl="1" w:tplc="686A41A6" w:tentative="1">
      <w:start w:val="1"/>
      <w:numFmt w:val="lowerLetter"/>
      <w:lvlText w:val="%2."/>
      <w:lvlJc w:val="left"/>
      <w:pPr>
        <w:tabs>
          <w:tab w:val="num" w:pos="2073"/>
        </w:tabs>
        <w:ind w:left="2073" w:hanging="360"/>
      </w:pPr>
      <w:rPr>
        <w:rFonts w:cs="Times New Roman"/>
      </w:rPr>
    </w:lvl>
    <w:lvl w:ilvl="2" w:tplc="07F23E6A" w:tentative="1">
      <w:start w:val="1"/>
      <w:numFmt w:val="lowerRoman"/>
      <w:lvlText w:val="%3."/>
      <w:lvlJc w:val="right"/>
      <w:pPr>
        <w:tabs>
          <w:tab w:val="num" w:pos="2793"/>
        </w:tabs>
        <w:ind w:left="2793" w:hanging="180"/>
      </w:pPr>
      <w:rPr>
        <w:rFonts w:cs="Times New Roman"/>
      </w:rPr>
    </w:lvl>
    <w:lvl w:ilvl="3" w:tplc="F12CBA6E" w:tentative="1">
      <w:start w:val="1"/>
      <w:numFmt w:val="decimal"/>
      <w:lvlText w:val="%4."/>
      <w:lvlJc w:val="left"/>
      <w:pPr>
        <w:tabs>
          <w:tab w:val="num" w:pos="3513"/>
        </w:tabs>
        <w:ind w:left="3513" w:hanging="360"/>
      </w:pPr>
      <w:rPr>
        <w:rFonts w:cs="Times New Roman"/>
      </w:rPr>
    </w:lvl>
    <w:lvl w:ilvl="4" w:tplc="C29A04E0" w:tentative="1">
      <w:start w:val="1"/>
      <w:numFmt w:val="lowerLetter"/>
      <w:lvlText w:val="%5."/>
      <w:lvlJc w:val="left"/>
      <w:pPr>
        <w:tabs>
          <w:tab w:val="num" w:pos="4233"/>
        </w:tabs>
        <w:ind w:left="4233" w:hanging="360"/>
      </w:pPr>
      <w:rPr>
        <w:rFonts w:cs="Times New Roman"/>
      </w:rPr>
    </w:lvl>
    <w:lvl w:ilvl="5" w:tplc="4B764FA0" w:tentative="1">
      <w:start w:val="1"/>
      <w:numFmt w:val="lowerRoman"/>
      <w:lvlText w:val="%6."/>
      <w:lvlJc w:val="right"/>
      <w:pPr>
        <w:tabs>
          <w:tab w:val="num" w:pos="4953"/>
        </w:tabs>
        <w:ind w:left="4953" w:hanging="180"/>
      </w:pPr>
      <w:rPr>
        <w:rFonts w:cs="Times New Roman"/>
      </w:rPr>
    </w:lvl>
    <w:lvl w:ilvl="6" w:tplc="2F82EAAC" w:tentative="1">
      <w:start w:val="1"/>
      <w:numFmt w:val="decimal"/>
      <w:lvlText w:val="%7."/>
      <w:lvlJc w:val="left"/>
      <w:pPr>
        <w:tabs>
          <w:tab w:val="num" w:pos="5673"/>
        </w:tabs>
        <w:ind w:left="5673" w:hanging="360"/>
      </w:pPr>
      <w:rPr>
        <w:rFonts w:cs="Times New Roman"/>
      </w:rPr>
    </w:lvl>
    <w:lvl w:ilvl="7" w:tplc="5F047992" w:tentative="1">
      <w:start w:val="1"/>
      <w:numFmt w:val="lowerLetter"/>
      <w:lvlText w:val="%8."/>
      <w:lvlJc w:val="left"/>
      <w:pPr>
        <w:tabs>
          <w:tab w:val="num" w:pos="6393"/>
        </w:tabs>
        <w:ind w:left="6393" w:hanging="360"/>
      </w:pPr>
      <w:rPr>
        <w:rFonts w:cs="Times New Roman"/>
      </w:rPr>
    </w:lvl>
    <w:lvl w:ilvl="8" w:tplc="3E00FEE2" w:tentative="1">
      <w:start w:val="1"/>
      <w:numFmt w:val="lowerRoman"/>
      <w:lvlText w:val="%9."/>
      <w:lvlJc w:val="right"/>
      <w:pPr>
        <w:tabs>
          <w:tab w:val="num" w:pos="7113"/>
        </w:tabs>
        <w:ind w:left="7113" w:hanging="180"/>
      </w:pPr>
      <w:rPr>
        <w:rFonts w:cs="Times New Roman"/>
      </w:rPr>
    </w:lvl>
  </w:abstractNum>
  <w:abstractNum w:abstractNumId="51" w15:restartNumberingAfterBreak="0">
    <w:nsid w:val="47CA5793"/>
    <w:multiLevelType w:val="hybridMultilevel"/>
    <w:tmpl w:val="BCBAD0DA"/>
    <w:lvl w:ilvl="0" w:tplc="04190003">
      <w:start w:val="1"/>
      <w:numFmt w:val="bullet"/>
      <w:lvlText w:val="o"/>
      <w:lvlJc w:val="left"/>
      <w:pPr>
        <w:tabs>
          <w:tab w:val="num" w:pos="2280"/>
        </w:tabs>
        <w:ind w:left="2280" w:hanging="360"/>
      </w:pPr>
      <w:rPr>
        <w:rFonts w:ascii="Courier New" w:hAnsi="Courier New" w:cs="Courier New" w:hint="default"/>
      </w:rPr>
    </w:lvl>
    <w:lvl w:ilvl="1" w:tplc="FFFFFFFF" w:tentative="1">
      <w:start w:val="1"/>
      <w:numFmt w:val="bullet"/>
      <w:lvlText w:val="o"/>
      <w:lvlJc w:val="left"/>
      <w:pPr>
        <w:tabs>
          <w:tab w:val="num" w:pos="3000"/>
        </w:tabs>
        <w:ind w:left="3000" w:hanging="360"/>
      </w:pPr>
      <w:rPr>
        <w:rFonts w:ascii="Courier New" w:hAnsi="Courier New" w:cs="Courier New" w:hint="default"/>
      </w:rPr>
    </w:lvl>
    <w:lvl w:ilvl="2" w:tplc="FFFFFFFF" w:tentative="1">
      <w:start w:val="1"/>
      <w:numFmt w:val="bullet"/>
      <w:lvlText w:val=""/>
      <w:lvlJc w:val="left"/>
      <w:pPr>
        <w:tabs>
          <w:tab w:val="num" w:pos="3720"/>
        </w:tabs>
        <w:ind w:left="3720" w:hanging="360"/>
      </w:pPr>
      <w:rPr>
        <w:rFonts w:ascii="Wingdings" w:hAnsi="Wingdings" w:hint="default"/>
      </w:rPr>
    </w:lvl>
    <w:lvl w:ilvl="3" w:tplc="FFFFFFFF" w:tentative="1">
      <w:start w:val="1"/>
      <w:numFmt w:val="bullet"/>
      <w:lvlText w:val=""/>
      <w:lvlJc w:val="left"/>
      <w:pPr>
        <w:tabs>
          <w:tab w:val="num" w:pos="4440"/>
        </w:tabs>
        <w:ind w:left="4440" w:hanging="360"/>
      </w:pPr>
      <w:rPr>
        <w:rFonts w:ascii="Symbol" w:hAnsi="Symbol" w:hint="default"/>
      </w:rPr>
    </w:lvl>
    <w:lvl w:ilvl="4" w:tplc="FFFFFFFF" w:tentative="1">
      <w:start w:val="1"/>
      <w:numFmt w:val="bullet"/>
      <w:lvlText w:val="o"/>
      <w:lvlJc w:val="left"/>
      <w:pPr>
        <w:tabs>
          <w:tab w:val="num" w:pos="5160"/>
        </w:tabs>
        <w:ind w:left="5160" w:hanging="360"/>
      </w:pPr>
      <w:rPr>
        <w:rFonts w:ascii="Courier New" w:hAnsi="Courier New" w:cs="Courier New" w:hint="default"/>
      </w:rPr>
    </w:lvl>
    <w:lvl w:ilvl="5" w:tplc="FFFFFFFF" w:tentative="1">
      <w:start w:val="1"/>
      <w:numFmt w:val="bullet"/>
      <w:lvlText w:val=""/>
      <w:lvlJc w:val="left"/>
      <w:pPr>
        <w:tabs>
          <w:tab w:val="num" w:pos="5880"/>
        </w:tabs>
        <w:ind w:left="5880" w:hanging="360"/>
      </w:pPr>
      <w:rPr>
        <w:rFonts w:ascii="Wingdings" w:hAnsi="Wingdings" w:hint="default"/>
      </w:rPr>
    </w:lvl>
    <w:lvl w:ilvl="6" w:tplc="FFFFFFFF" w:tentative="1">
      <w:start w:val="1"/>
      <w:numFmt w:val="bullet"/>
      <w:lvlText w:val=""/>
      <w:lvlJc w:val="left"/>
      <w:pPr>
        <w:tabs>
          <w:tab w:val="num" w:pos="6600"/>
        </w:tabs>
        <w:ind w:left="6600" w:hanging="360"/>
      </w:pPr>
      <w:rPr>
        <w:rFonts w:ascii="Symbol" w:hAnsi="Symbol" w:hint="default"/>
      </w:rPr>
    </w:lvl>
    <w:lvl w:ilvl="7" w:tplc="FFFFFFFF" w:tentative="1">
      <w:start w:val="1"/>
      <w:numFmt w:val="bullet"/>
      <w:lvlText w:val="o"/>
      <w:lvlJc w:val="left"/>
      <w:pPr>
        <w:tabs>
          <w:tab w:val="num" w:pos="7320"/>
        </w:tabs>
        <w:ind w:left="7320" w:hanging="360"/>
      </w:pPr>
      <w:rPr>
        <w:rFonts w:ascii="Courier New" w:hAnsi="Courier New" w:cs="Courier New" w:hint="default"/>
      </w:rPr>
    </w:lvl>
    <w:lvl w:ilvl="8" w:tplc="FFFFFFFF" w:tentative="1">
      <w:start w:val="1"/>
      <w:numFmt w:val="bullet"/>
      <w:lvlText w:val=""/>
      <w:lvlJc w:val="left"/>
      <w:pPr>
        <w:tabs>
          <w:tab w:val="num" w:pos="8040"/>
        </w:tabs>
        <w:ind w:left="8040" w:hanging="360"/>
      </w:pPr>
      <w:rPr>
        <w:rFonts w:ascii="Wingdings" w:hAnsi="Wingdings" w:hint="default"/>
      </w:rPr>
    </w:lvl>
  </w:abstractNum>
  <w:abstractNum w:abstractNumId="52" w15:restartNumberingAfterBreak="0">
    <w:nsid w:val="4D6903C1"/>
    <w:multiLevelType w:val="hybridMultilevel"/>
    <w:tmpl w:val="DDD85350"/>
    <w:lvl w:ilvl="0" w:tplc="2C58B4DC">
      <w:start w:val="1"/>
      <w:numFmt w:val="lowerRoman"/>
      <w:lvlText w:val="%1."/>
      <w:lvlJc w:val="left"/>
      <w:pPr>
        <w:ind w:left="1080" w:hanging="72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4DB44341"/>
    <w:multiLevelType w:val="hybridMultilevel"/>
    <w:tmpl w:val="592C4DB2"/>
    <w:lvl w:ilvl="0" w:tplc="0E645A7C">
      <w:start w:val="1"/>
      <w:numFmt w:val="bullet"/>
      <w:lvlText w:val=""/>
      <w:lvlJc w:val="left"/>
      <w:pPr>
        <w:tabs>
          <w:tab w:val="num" w:pos="1996"/>
        </w:tabs>
        <w:ind w:left="1996" w:hanging="360"/>
      </w:pPr>
      <w:rPr>
        <w:rFonts w:ascii="Symbol" w:hAnsi="Symbol" w:hint="default"/>
        <w:sz w:val="22"/>
        <w:szCs w:val="22"/>
      </w:rPr>
    </w:lvl>
    <w:lvl w:ilvl="1" w:tplc="04190003" w:tentative="1">
      <w:start w:val="1"/>
      <w:numFmt w:val="lowerLetter"/>
      <w:lvlText w:val="%2."/>
      <w:lvlJc w:val="left"/>
      <w:pPr>
        <w:tabs>
          <w:tab w:val="num" w:pos="2716"/>
        </w:tabs>
        <w:ind w:left="2716" w:hanging="360"/>
      </w:pPr>
    </w:lvl>
    <w:lvl w:ilvl="2" w:tplc="04190005" w:tentative="1">
      <w:start w:val="1"/>
      <w:numFmt w:val="lowerRoman"/>
      <w:lvlText w:val="%3."/>
      <w:lvlJc w:val="right"/>
      <w:pPr>
        <w:tabs>
          <w:tab w:val="num" w:pos="3436"/>
        </w:tabs>
        <w:ind w:left="3436" w:hanging="180"/>
      </w:pPr>
    </w:lvl>
    <w:lvl w:ilvl="3" w:tplc="04190001" w:tentative="1">
      <w:start w:val="1"/>
      <w:numFmt w:val="decimal"/>
      <w:lvlText w:val="%4."/>
      <w:lvlJc w:val="left"/>
      <w:pPr>
        <w:tabs>
          <w:tab w:val="num" w:pos="4156"/>
        </w:tabs>
        <w:ind w:left="4156" w:hanging="360"/>
      </w:pPr>
    </w:lvl>
    <w:lvl w:ilvl="4" w:tplc="04190003" w:tentative="1">
      <w:start w:val="1"/>
      <w:numFmt w:val="lowerLetter"/>
      <w:lvlText w:val="%5."/>
      <w:lvlJc w:val="left"/>
      <w:pPr>
        <w:tabs>
          <w:tab w:val="num" w:pos="4876"/>
        </w:tabs>
        <w:ind w:left="4876" w:hanging="360"/>
      </w:pPr>
    </w:lvl>
    <w:lvl w:ilvl="5" w:tplc="04190005" w:tentative="1">
      <w:start w:val="1"/>
      <w:numFmt w:val="lowerRoman"/>
      <w:lvlText w:val="%6."/>
      <w:lvlJc w:val="right"/>
      <w:pPr>
        <w:tabs>
          <w:tab w:val="num" w:pos="5596"/>
        </w:tabs>
        <w:ind w:left="5596" w:hanging="180"/>
      </w:pPr>
    </w:lvl>
    <w:lvl w:ilvl="6" w:tplc="04190001" w:tentative="1">
      <w:start w:val="1"/>
      <w:numFmt w:val="decimal"/>
      <w:lvlText w:val="%7."/>
      <w:lvlJc w:val="left"/>
      <w:pPr>
        <w:tabs>
          <w:tab w:val="num" w:pos="6316"/>
        </w:tabs>
        <w:ind w:left="6316" w:hanging="360"/>
      </w:pPr>
    </w:lvl>
    <w:lvl w:ilvl="7" w:tplc="04190003" w:tentative="1">
      <w:start w:val="1"/>
      <w:numFmt w:val="lowerLetter"/>
      <w:lvlText w:val="%8."/>
      <w:lvlJc w:val="left"/>
      <w:pPr>
        <w:tabs>
          <w:tab w:val="num" w:pos="7036"/>
        </w:tabs>
        <w:ind w:left="7036" w:hanging="360"/>
      </w:pPr>
    </w:lvl>
    <w:lvl w:ilvl="8" w:tplc="04190005" w:tentative="1">
      <w:start w:val="1"/>
      <w:numFmt w:val="lowerRoman"/>
      <w:lvlText w:val="%9."/>
      <w:lvlJc w:val="right"/>
      <w:pPr>
        <w:tabs>
          <w:tab w:val="num" w:pos="7756"/>
        </w:tabs>
        <w:ind w:left="7756" w:hanging="180"/>
      </w:pPr>
    </w:lvl>
  </w:abstractNum>
  <w:abstractNum w:abstractNumId="54" w15:restartNumberingAfterBreak="0">
    <w:nsid w:val="4ED04D27"/>
    <w:multiLevelType w:val="hybridMultilevel"/>
    <w:tmpl w:val="B002CE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4EF30B50"/>
    <w:multiLevelType w:val="hybridMultilevel"/>
    <w:tmpl w:val="2F9E501A"/>
    <w:lvl w:ilvl="0" w:tplc="04190017">
      <w:start w:val="3"/>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4F7E63D8"/>
    <w:multiLevelType w:val="hybridMultilevel"/>
    <w:tmpl w:val="684A443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7" w15:restartNumberingAfterBreak="0">
    <w:nsid w:val="527D47E9"/>
    <w:multiLevelType w:val="hybridMultilevel"/>
    <w:tmpl w:val="E7D2125A"/>
    <w:lvl w:ilvl="0" w:tplc="0419000F">
      <w:start w:val="1"/>
      <w:numFmt w:val="bullet"/>
      <w:lvlText w:val=""/>
      <w:lvlJc w:val="left"/>
      <w:pPr>
        <w:tabs>
          <w:tab w:val="num" w:pos="2112"/>
        </w:tabs>
        <w:ind w:left="2112" w:hanging="360"/>
      </w:pPr>
      <w:rPr>
        <w:rFonts w:ascii="Symbol" w:hAnsi="Symbol" w:hint="default"/>
      </w:rPr>
    </w:lvl>
    <w:lvl w:ilvl="1" w:tplc="04190019" w:tentative="1">
      <w:start w:val="1"/>
      <w:numFmt w:val="bullet"/>
      <w:lvlText w:val="o"/>
      <w:lvlJc w:val="left"/>
      <w:pPr>
        <w:tabs>
          <w:tab w:val="num" w:pos="2832"/>
        </w:tabs>
        <w:ind w:left="2832" w:hanging="360"/>
      </w:pPr>
      <w:rPr>
        <w:rFonts w:ascii="Courier New" w:hAnsi="Courier New" w:cs="Courier New" w:hint="default"/>
      </w:rPr>
    </w:lvl>
    <w:lvl w:ilvl="2" w:tplc="0419001B" w:tentative="1">
      <w:start w:val="1"/>
      <w:numFmt w:val="bullet"/>
      <w:lvlText w:val=""/>
      <w:lvlJc w:val="left"/>
      <w:pPr>
        <w:tabs>
          <w:tab w:val="num" w:pos="3552"/>
        </w:tabs>
        <w:ind w:left="3552" w:hanging="360"/>
      </w:pPr>
      <w:rPr>
        <w:rFonts w:ascii="Wingdings" w:hAnsi="Wingdings" w:hint="default"/>
      </w:rPr>
    </w:lvl>
    <w:lvl w:ilvl="3" w:tplc="0419000F" w:tentative="1">
      <w:start w:val="1"/>
      <w:numFmt w:val="bullet"/>
      <w:lvlText w:val=""/>
      <w:lvlJc w:val="left"/>
      <w:pPr>
        <w:tabs>
          <w:tab w:val="num" w:pos="4272"/>
        </w:tabs>
        <w:ind w:left="4272" w:hanging="360"/>
      </w:pPr>
      <w:rPr>
        <w:rFonts w:ascii="Symbol" w:hAnsi="Symbol" w:hint="default"/>
      </w:rPr>
    </w:lvl>
    <w:lvl w:ilvl="4" w:tplc="04190019" w:tentative="1">
      <w:start w:val="1"/>
      <w:numFmt w:val="bullet"/>
      <w:lvlText w:val="o"/>
      <w:lvlJc w:val="left"/>
      <w:pPr>
        <w:tabs>
          <w:tab w:val="num" w:pos="4992"/>
        </w:tabs>
        <w:ind w:left="4992" w:hanging="360"/>
      </w:pPr>
      <w:rPr>
        <w:rFonts w:ascii="Courier New" w:hAnsi="Courier New" w:cs="Courier New" w:hint="default"/>
      </w:rPr>
    </w:lvl>
    <w:lvl w:ilvl="5" w:tplc="0419001B" w:tentative="1">
      <w:start w:val="1"/>
      <w:numFmt w:val="bullet"/>
      <w:lvlText w:val=""/>
      <w:lvlJc w:val="left"/>
      <w:pPr>
        <w:tabs>
          <w:tab w:val="num" w:pos="5712"/>
        </w:tabs>
        <w:ind w:left="5712" w:hanging="360"/>
      </w:pPr>
      <w:rPr>
        <w:rFonts w:ascii="Wingdings" w:hAnsi="Wingdings" w:hint="default"/>
      </w:rPr>
    </w:lvl>
    <w:lvl w:ilvl="6" w:tplc="0419000F" w:tentative="1">
      <w:start w:val="1"/>
      <w:numFmt w:val="bullet"/>
      <w:lvlText w:val=""/>
      <w:lvlJc w:val="left"/>
      <w:pPr>
        <w:tabs>
          <w:tab w:val="num" w:pos="6432"/>
        </w:tabs>
        <w:ind w:left="6432" w:hanging="360"/>
      </w:pPr>
      <w:rPr>
        <w:rFonts w:ascii="Symbol" w:hAnsi="Symbol" w:hint="default"/>
      </w:rPr>
    </w:lvl>
    <w:lvl w:ilvl="7" w:tplc="04190019" w:tentative="1">
      <w:start w:val="1"/>
      <w:numFmt w:val="bullet"/>
      <w:lvlText w:val="o"/>
      <w:lvlJc w:val="left"/>
      <w:pPr>
        <w:tabs>
          <w:tab w:val="num" w:pos="7152"/>
        </w:tabs>
        <w:ind w:left="7152" w:hanging="360"/>
      </w:pPr>
      <w:rPr>
        <w:rFonts w:ascii="Courier New" w:hAnsi="Courier New" w:cs="Courier New" w:hint="default"/>
      </w:rPr>
    </w:lvl>
    <w:lvl w:ilvl="8" w:tplc="0419001B" w:tentative="1">
      <w:start w:val="1"/>
      <w:numFmt w:val="bullet"/>
      <w:lvlText w:val=""/>
      <w:lvlJc w:val="left"/>
      <w:pPr>
        <w:tabs>
          <w:tab w:val="num" w:pos="7872"/>
        </w:tabs>
        <w:ind w:left="7872" w:hanging="360"/>
      </w:pPr>
      <w:rPr>
        <w:rFonts w:ascii="Wingdings" w:hAnsi="Wingdings" w:hint="default"/>
      </w:rPr>
    </w:lvl>
  </w:abstractNum>
  <w:abstractNum w:abstractNumId="58" w15:restartNumberingAfterBreak="0">
    <w:nsid w:val="5375703A"/>
    <w:multiLevelType w:val="hybridMultilevel"/>
    <w:tmpl w:val="81283A9A"/>
    <w:lvl w:ilvl="0" w:tplc="04090001">
      <w:start w:val="1"/>
      <w:numFmt w:val="bullet"/>
      <w:lvlText w:val=""/>
      <w:lvlJc w:val="left"/>
      <w:pPr>
        <w:tabs>
          <w:tab w:val="num" w:pos="1866"/>
        </w:tabs>
        <w:ind w:left="1866" w:hanging="360"/>
      </w:pPr>
      <w:rPr>
        <w:rFonts w:ascii="Symbol" w:hAnsi="Symbol" w:hint="default"/>
      </w:rPr>
    </w:lvl>
    <w:lvl w:ilvl="1" w:tplc="04090003" w:tentative="1">
      <w:start w:val="1"/>
      <w:numFmt w:val="bullet"/>
      <w:lvlText w:val="o"/>
      <w:lvlJc w:val="left"/>
      <w:pPr>
        <w:tabs>
          <w:tab w:val="num" w:pos="2586"/>
        </w:tabs>
        <w:ind w:left="2586" w:hanging="360"/>
      </w:pPr>
      <w:rPr>
        <w:rFonts w:ascii="Courier New" w:hAnsi="Courier New" w:cs="Courier New" w:hint="default"/>
      </w:rPr>
    </w:lvl>
    <w:lvl w:ilvl="2" w:tplc="04090005" w:tentative="1">
      <w:start w:val="1"/>
      <w:numFmt w:val="bullet"/>
      <w:lvlText w:val=""/>
      <w:lvlJc w:val="left"/>
      <w:pPr>
        <w:tabs>
          <w:tab w:val="num" w:pos="3306"/>
        </w:tabs>
        <w:ind w:left="3306" w:hanging="360"/>
      </w:pPr>
      <w:rPr>
        <w:rFonts w:ascii="Wingdings" w:hAnsi="Wingdings" w:hint="default"/>
      </w:rPr>
    </w:lvl>
    <w:lvl w:ilvl="3" w:tplc="04090001" w:tentative="1">
      <w:start w:val="1"/>
      <w:numFmt w:val="bullet"/>
      <w:lvlText w:val=""/>
      <w:lvlJc w:val="left"/>
      <w:pPr>
        <w:tabs>
          <w:tab w:val="num" w:pos="4026"/>
        </w:tabs>
        <w:ind w:left="4026" w:hanging="360"/>
      </w:pPr>
      <w:rPr>
        <w:rFonts w:ascii="Symbol" w:hAnsi="Symbol" w:hint="default"/>
      </w:rPr>
    </w:lvl>
    <w:lvl w:ilvl="4" w:tplc="04090003" w:tentative="1">
      <w:start w:val="1"/>
      <w:numFmt w:val="bullet"/>
      <w:lvlText w:val="o"/>
      <w:lvlJc w:val="left"/>
      <w:pPr>
        <w:tabs>
          <w:tab w:val="num" w:pos="4746"/>
        </w:tabs>
        <w:ind w:left="4746" w:hanging="360"/>
      </w:pPr>
      <w:rPr>
        <w:rFonts w:ascii="Courier New" w:hAnsi="Courier New" w:cs="Courier New" w:hint="default"/>
      </w:rPr>
    </w:lvl>
    <w:lvl w:ilvl="5" w:tplc="04090005" w:tentative="1">
      <w:start w:val="1"/>
      <w:numFmt w:val="bullet"/>
      <w:lvlText w:val=""/>
      <w:lvlJc w:val="left"/>
      <w:pPr>
        <w:tabs>
          <w:tab w:val="num" w:pos="5466"/>
        </w:tabs>
        <w:ind w:left="5466" w:hanging="360"/>
      </w:pPr>
      <w:rPr>
        <w:rFonts w:ascii="Wingdings" w:hAnsi="Wingdings" w:hint="default"/>
      </w:rPr>
    </w:lvl>
    <w:lvl w:ilvl="6" w:tplc="04090001" w:tentative="1">
      <w:start w:val="1"/>
      <w:numFmt w:val="bullet"/>
      <w:lvlText w:val=""/>
      <w:lvlJc w:val="left"/>
      <w:pPr>
        <w:tabs>
          <w:tab w:val="num" w:pos="6186"/>
        </w:tabs>
        <w:ind w:left="6186" w:hanging="360"/>
      </w:pPr>
      <w:rPr>
        <w:rFonts w:ascii="Symbol" w:hAnsi="Symbol" w:hint="default"/>
      </w:rPr>
    </w:lvl>
    <w:lvl w:ilvl="7" w:tplc="04090003" w:tentative="1">
      <w:start w:val="1"/>
      <w:numFmt w:val="bullet"/>
      <w:lvlText w:val="o"/>
      <w:lvlJc w:val="left"/>
      <w:pPr>
        <w:tabs>
          <w:tab w:val="num" w:pos="6906"/>
        </w:tabs>
        <w:ind w:left="6906" w:hanging="360"/>
      </w:pPr>
      <w:rPr>
        <w:rFonts w:ascii="Courier New" w:hAnsi="Courier New" w:cs="Courier New" w:hint="default"/>
      </w:rPr>
    </w:lvl>
    <w:lvl w:ilvl="8" w:tplc="04090005" w:tentative="1">
      <w:start w:val="1"/>
      <w:numFmt w:val="bullet"/>
      <w:lvlText w:val=""/>
      <w:lvlJc w:val="left"/>
      <w:pPr>
        <w:tabs>
          <w:tab w:val="num" w:pos="7626"/>
        </w:tabs>
        <w:ind w:left="7626" w:hanging="360"/>
      </w:pPr>
      <w:rPr>
        <w:rFonts w:ascii="Wingdings" w:hAnsi="Wingdings" w:hint="default"/>
      </w:rPr>
    </w:lvl>
  </w:abstractNum>
  <w:abstractNum w:abstractNumId="59" w15:restartNumberingAfterBreak="0">
    <w:nsid w:val="56F25118"/>
    <w:multiLevelType w:val="hybridMultilevel"/>
    <w:tmpl w:val="6910F7AA"/>
    <w:lvl w:ilvl="0" w:tplc="FFFFFFFF">
      <w:numFmt w:val="bullet"/>
      <w:lvlText w:val="–"/>
      <w:lvlJc w:val="left"/>
      <w:pPr>
        <w:ind w:left="720" w:hanging="360"/>
      </w:pPr>
      <w:rPr>
        <w:rFonts w:ascii="Garamond" w:eastAsia="Times New Roman" w:hAnsi="Garamond"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585A2AD7"/>
    <w:multiLevelType w:val="hybridMultilevel"/>
    <w:tmpl w:val="B790A362"/>
    <w:lvl w:ilvl="0" w:tplc="8AC64664">
      <w:start w:val="1"/>
      <w:numFmt w:val="decimal"/>
      <w:lvlText w:val="%1)"/>
      <w:lvlJc w:val="left"/>
      <w:pPr>
        <w:ind w:left="780" w:hanging="360"/>
      </w:pPr>
      <w:rPr>
        <w:rFonts w:ascii="Garamond" w:hAnsi="Garamond" w:hint="default"/>
        <w:b w:val="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61" w15:restartNumberingAfterBreak="0">
    <w:nsid w:val="589B7926"/>
    <w:multiLevelType w:val="multilevel"/>
    <w:tmpl w:val="9B84C6E0"/>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2134"/>
        </w:tabs>
        <w:ind w:left="2134"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989"/>
        </w:tabs>
        <w:ind w:left="2917" w:hanging="648"/>
      </w:pPr>
      <w:rPr>
        <w:rFonts w:hint="default"/>
      </w:rPr>
    </w:lvl>
    <w:lvl w:ilvl="4">
      <w:start w:val="1"/>
      <w:numFmt w:val="decimal"/>
      <w:lvlText w:val="%1.%2.%3.%4.%5."/>
      <w:lvlJc w:val="left"/>
      <w:pPr>
        <w:tabs>
          <w:tab w:val="num" w:pos="3240"/>
        </w:tabs>
        <w:ind w:left="2952" w:hanging="792"/>
      </w:pPr>
      <w:rPr>
        <w:rFonts w:hint="default"/>
        <w:b/>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62" w15:restartNumberingAfterBreak="0">
    <w:nsid w:val="59CA6EEA"/>
    <w:multiLevelType w:val="hybridMultilevel"/>
    <w:tmpl w:val="89E6A44A"/>
    <w:lvl w:ilvl="0" w:tplc="990A8A24">
      <w:start w:val="1"/>
      <w:numFmt w:val="bullet"/>
      <w:lvlText w:val="-"/>
      <w:lvlJc w:val="left"/>
      <w:pPr>
        <w:tabs>
          <w:tab w:val="num" w:pos="1097"/>
        </w:tabs>
        <w:ind w:left="1097" w:hanging="360"/>
      </w:pPr>
      <w:rPr>
        <w:rFonts w:ascii="Courier New" w:hAnsi="Courier New"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3" w15:restartNumberingAfterBreak="0">
    <w:nsid w:val="5A901AA5"/>
    <w:multiLevelType w:val="hybridMultilevel"/>
    <w:tmpl w:val="E3C47ED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4" w15:restartNumberingAfterBreak="0">
    <w:nsid w:val="5C07447D"/>
    <w:multiLevelType w:val="hybridMultilevel"/>
    <w:tmpl w:val="E7A647D4"/>
    <w:lvl w:ilvl="0" w:tplc="04090005">
      <w:start w:val="1"/>
      <w:numFmt w:val="bullet"/>
      <w:lvlText w:val="-"/>
      <w:lvlJc w:val="left"/>
      <w:pPr>
        <w:ind w:left="720" w:hanging="360"/>
      </w:pPr>
      <w:rPr>
        <w:rFonts w:ascii="Courier New" w:hAnsi="Courier New" w:hint="default"/>
      </w:rPr>
    </w:lvl>
    <w:lvl w:ilvl="1" w:tplc="51468082" w:tentative="1">
      <w:start w:val="1"/>
      <w:numFmt w:val="bullet"/>
      <w:lvlText w:val="o"/>
      <w:lvlJc w:val="left"/>
      <w:pPr>
        <w:ind w:left="1440" w:hanging="360"/>
      </w:pPr>
      <w:rPr>
        <w:rFonts w:ascii="Courier New" w:hAnsi="Courier New" w:cs="Courier New" w:hint="default"/>
      </w:rPr>
    </w:lvl>
    <w:lvl w:ilvl="2" w:tplc="8CD8A666" w:tentative="1">
      <w:start w:val="1"/>
      <w:numFmt w:val="bullet"/>
      <w:lvlText w:val=""/>
      <w:lvlJc w:val="left"/>
      <w:pPr>
        <w:ind w:left="2160" w:hanging="360"/>
      </w:pPr>
      <w:rPr>
        <w:rFonts w:ascii="Wingdings" w:hAnsi="Wingdings" w:hint="default"/>
      </w:rPr>
    </w:lvl>
    <w:lvl w:ilvl="3" w:tplc="04385C6C" w:tentative="1">
      <w:start w:val="1"/>
      <w:numFmt w:val="bullet"/>
      <w:lvlText w:val=""/>
      <w:lvlJc w:val="left"/>
      <w:pPr>
        <w:ind w:left="2880" w:hanging="360"/>
      </w:pPr>
      <w:rPr>
        <w:rFonts w:ascii="Symbol" w:hAnsi="Symbol" w:hint="default"/>
      </w:rPr>
    </w:lvl>
    <w:lvl w:ilvl="4" w:tplc="F17483AE" w:tentative="1">
      <w:start w:val="1"/>
      <w:numFmt w:val="bullet"/>
      <w:lvlText w:val="o"/>
      <w:lvlJc w:val="left"/>
      <w:pPr>
        <w:ind w:left="3600" w:hanging="360"/>
      </w:pPr>
      <w:rPr>
        <w:rFonts w:ascii="Courier New" w:hAnsi="Courier New" w:cs="Courier New" w:hint="default"/>
      </w:rPr>
    </w:lvl>
    <w:lvl w:ilvl="5" w:tplc="378094EC" w:tentative="1">
      <w:start w:val="1"/>
      <w:numFmt w:val="bullet"/>
      <w:lvlText w:val=""/>
      <w:lvlJc w:val="left"/>
      <w:pPr>
        <w:ind w:left="4320" w:hanging="360"/>
      </w:pPr>
      <w:rPr>
        <w:rFonts w:ascii="Wingdings" w:hAnsi="Wingdings" w:hint="default"/>
      </w:rPr>
    </w:lvl>
    <w:lvl w:ilvl="6" w:tplc="BBFE8734" w:tentative="1">
      <w:start w:val="1"/>
      <w:numFmt w:val="bullet"/>
      <w:lvlText w:val=""/>
      <w:lvlJc w:val="left"/>
      <w:pPr>
        <w:ind w:left="5040" w:hanging="360"/>
      </w:pPr>
      <w:rPr>
        <w:rFonts w:ascii="Symbol" w:hAnsi="Symbol" w:hint="default"/>
      </w:rPr>
    </w:lvl>
    <w:lvl w:ilvl="7" w:tplc="6CD0D608" w:tentative="1">
      <w:start w:val="1"/>
      <w:numFmt w:val="bullet"/>
      <w:lvlText w:val="o"/>
      <w:lvlJc w:val="left"/>
      <w:pPr>
        <w:ind w:left="5760" w:hanging="360"/>
      </w:pPr>
      <w:rPr>
        <w:rFonts w:ascii="Courier New" w:hAnsi="Courier New" w:cs="Courier New" w:hint="default"/>
      </w:rPr>
    </w:lvl>
    <w:lvl w:ilvl="8" w:tplc="A0961938" w:tentative="1">
      <w:start w:val="1"/>
      <w:numFmt w:val="bullet"/>
      <w:lvlText w:val=""/>
      <w:lvlJc w:val="left"/>
      <w:pPr>
        <w:ind w:left="6480" w:hanging="360"/>
      </w:pPr>
      <w:rPr>
        <w:rFonts w:ascii="Wingdings" w:hAnsi="Wingdings" w:hint="default"/>
      </w:rPr>
    </w:lvl>
  </w:abstractNum>
  <w:abstractNum w:abstractNumId="65" w15:restartNumberingAfterBreak="0">
    <w:nsid w:val="5D1116CC"/>
    <w:multiLevelType w:val="hybridMultilevel"/>
    <w:tmpl w:val="914CA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5D595867"/>
    <w:multiLevelType w:val="hybridMultilevel"/>
    <w:tmpl w:val="57DE67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650F351D"/>
    <w:multiLevelType w:val="hybridMultilevel"/>
    <w:tmpl w:val="9CFA9F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6466982"/>
    <w:multiLevelType w:val="hybridMultilevel"/>
    <w:tmpl w:val="4630F7E2"/>
    <w:lvl w:ilvl="0" w:tplc="0419000F">
      <w:start w:val="1"/>
      <w:numFmt w:val="decimal"/>
      <w:lvlText w:val="%1."/>
      <w:lvlJc w:val="left"/>
      <w:pPr>
        <w:tabs>
          <w:tab w:val="num" w:pos="1996"/>
        </w:tabs>
        <w:ind w:left="1996" w:hanging="360"/>
      </w:pPr>
    </w:lvl>
    <w:lvl w:ilvl="1" w:tplc="04190017">
      <w:start w:val="1"/>
      <w:numFmt w:val="lowerLetter"/>
      <w:lvlText w:val="%2)"/>
      <w:lvlJc w:val="left"/>
      <w:pPr>
        <w:tabs>
          <w:tab w:val="num" w:pos="2716"/>
        </w:tabs>
        <w:ind w:left="2716" w:hanging="360"/>
      </w:pPr>
      <w:rPr>
        <w:rFonts w:hint="default"/>
      </w:rPr>
    </w:lvl>
    <w:lvl w:ilvl="2" w:tplc="0419001B">
      <w:start w:val="1"/>
      <w:numFmt w:val="lowerRoman"/>
      <w:lvlText w:val="%3."/>
      <w:lvlJc w:val="right"/>
      <w:pPr>
        <w:tabs>
          <w:tab w:val="num" w:pos="3436"/>
        </w:tabs>
        <w:ind w:left="3436" w:hanging="180"/>
      </w:pPr>
    </w:lvl>
    <w:lvl w:ilvl="3" w:tplc="0419000F" w:tentative="1">
      <w:start w:val="1"/>
      <w:numFmt w:val="decimal"/>
      <w:lvlText w:val="%4."/>
      <w:lvlJc w:val="left"/>
      <w:pPr>
        <w:tabs>
          <w:tab w:val="num" w:pos="4156"/>
        </w:tabs>
        <w:ind w:left="4156" w:hanging="360"/>
      </w:pPr>
    </w:lvl>
    <w:lvl w:ilvl="4" w:tplc="04190019" w:tentative="1">
      <w:start w:val="1"/>
      <w:numFmt w:val="lowerLetter"/>
      <w:lvlText w:val="%5."/>
      <w:lvlJc w:val="left"/>
      <w:pPr>
        <w:tabs>
          <w:tab w:val="num" w:pos="4876"/>
        </w:tabs>
        <w:ind w:left="4876" w:hanging="360"/>
      </w:pPr>
    </w:lvl>
    <w:lvl w:ilvl="5" w:tplc="0419001B" w:tentative="1">
      <w:start w:val="1"/>
      <w:numFmt w:val="lowerRoman"/>
      <w:lvlText w:val="%6."/>
      <w:lvlJc w:val="right"/>
      <w:pPr>
        <w:tabs>
          <w:tab w:val="num" w:pos="5596"/>
        </w:tabs>
        <w:ind w:left="5596" w:hanging="180"/>
      </w:pPr>
    </w:lvl>
    <w:lvl w:ilvl="6" w:tplc="0419000F" w:tentative="1">
      <w:start w:val="1"/>
      <w:numFmt w:val="decimal"/>
      <w:lvlText w:val="%7."/>
      <w:lvlJc w:val="left"/>
      <w:pPr>
        <w:tabs>
          <w:tab w:val="num" w:pos="6316"/>
        </w:tabs>
        <w:ind w:left="6316" w:hanging="360"/>
      </w:pPr>
    </w:lvl>
    <w:lvl w:ilvl="7" w:tplc="04190019" w:tentative="1">
      <w:start w:val="1"/>
      <w:numFmt w:val="lowerLetter"/>
      <w:lvlText w:val="%8."/>
      <w:lvlJc w:val="left"/>
      <w:pPr>
        <w:tabs>
          <w:tab w:val="num" w:pos="7036"/>
        </w:tabs>
        <w:ind w:left="7036" w:hanging="360"/>
      </w:pPr>
    </w:lvl>
    <w:lvl w:ilvl="8" w:tplc="0419001B" w:tentative="1">
      <w:start w:val="1"/>
      <w:numFmt w:val="lowerRoman"/>
      <w:lvlText w:val="%9."/>
      <w:lvlJc w:val="right"/>
      <w:pPr>
        <w:tabs>
          <w:tab w:val="num" w:pos="7756"/>
        </w:tabs>
        <w:ind w:left="7756" w:hanging="180"/>
      </w:pPr>
    </w:lvl>
  </w:abstractNum>
  <w:abstractNum w:abstractNumId="69" w15:restartNumberingAfterBreak="0">
    <w:nsid w:val="666873FE"/>
    <w:multiLevelType w:val="hybridMultilevel"/>
    <w:tmpl w:val="6D1422A4"/>
    <w:lvl w:ilvl="0" w:tplc="04190011">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70" w15:restartNumberingAfterBreak="0">
    <w:nsid w:val="66D96050"/>
    <w:multiLevelType w:val="hybridMultilevel"/>
    <w:tmpl w:val="37588F20"/>
    <w:lvl w:ilvl="0" w:tplc="2AF2F786">
      <w:start w:val="1"/>
      <w:numFmt w:val="decimal"/>
      <w:lvlText w:val="%1)"/>
      <w:lvlJc w:val="left"/>
      <w:pPr>
        <w:ind w:left="1287" w:hanging="360"/>
      </w:pPr>
      <w:rPr>
        <w:rFonts w:ascii="Garamond" w:hAnsi="Garamond"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1" w15:restartNumberingAfterBreak="0">
    <w:nsid w:val="680A0E63"/>
    <w:multiLevelType w:val="hybridMultilevel"/>
    <w:tmpl w:val="1A6C0916"/>
    <w:lvl w:ilvl="0" w:tplc="04190001">
      <w:start w:val="1"/>
      <w:numFmt w:val="bullet"/>
      <w:lvlText w:val=""/>
      <w:lvlJc w:val="left"/>
      <w:pPr>
        <w:ind w:left="907" w:hanging="360"/>
      </w:pPr>
      <w:rPr>
        <w:rFonts w:ascii="Symbol" w:hAnsi="Symbol" w:hint="default"/>
      </w:rPr>
    </w:lvl>
    <w:lvl w:ilvl="1" w:tplc="04190003" w:tentative="1">
      <w:start w:val="1"/>
      <w:numFmt w:val="bullet"/>
      <w:lvlText w:val="o"/>
      <w:lvlJc w:val="left"/>
      <w:pPr>
        <w:ind w:left="1627" w:hanging="360"/>
      </w:pPr>
      <w:rPr>
        <w:rFonts w:ascii="Courier New" w:hAnsi="Courier New" w:cs="Courier New" w:hint="default"/>
      </w:rPr>
    </w:lvl>
    <w:lvl w:ilvl="2" w:tplc="04190005" w:tentative="1">
      <w:start w:val="1"/>
      <w:numFmt w:val="bullet"/>
      <w:lvlText w:val=""/>
      <w:lvlJc w:val="left"/>
      <w:pPr>
        <w:ind w:left="2347" w:hanging="360"/>
      </w:pPr>
      <w:rPr>
        <w:rFonts w:ascii="Wingdings" w:hAnsi="Wingdings" w:hint="default"/>
      </w:rPr>
    </w:lvl>
    <w:lvl w:ilvl="3" w:tplc="04190001" w:tentative="1">
      <w:start w:val="1"/>
      <w:numFmt w:val="bullet"/>
      <w:lvlText w:val=""/>
      <w:lvlJc w:val="left"/>
      <w:pPr>
        <w:ind w:left="3067" w:hanging="360"/>
      </w:pPr>
      <w:rPr>
        <w:rFonts w:ascii="Symbol" w:hAnsi="Symbol" w:hint="default"/>
      </w:rPr>
    </w:lvl>
    <w:lvl w:ilvl="4" w:tplc="04190003" w:tentative="1">
      <w:start w:val="1"/>
      <w:numFmt w:val="bullet"/>
      <w:lvlText w:val="o"/>
      <w:lvlJc w:val="left"/>
      <w:pPr>
        <w:ind w:left="3787" w:hanging="360"/>
      </w:pPr>
      <w:rPr>
        <w:rFonts w:ascii="Courier New" w:hAnsi="Courier New" w:cs="Courier New" w:hint="default"/>
      </w:rPr>
    </w:lvl>
    <w:lvl w:ilvl="5" w:tplc="04190005" w:tentative="1">
      <w:start w:val="1"/>
      <w:numFmt w:val="bullet"/>
      <w:lvlText w:val=""/>
      <w:lvlJc w:val="left"/>
      <w:pPr>
        <w:ind w:left="4507" w:hanging="360"/>
      </w:pPr>
      <w:rPr>
        <w:rFonts w:ascii="Wingdings" w:hAnsi="Wingdings" w:hint="default"/>
      </w:rPr>
    </w:lvl>
    <w:lvl w:ilvl="6" w:tplc="04190001" w:tentative="1">
      <w:start w:val="1"/>
      <w:numFmt w:val="bullet"/>
      <w:lvlText w:val=""/>
      <w:lvlJc w:val="left"/>
      <w:pPr>
        <w:ind w:left="5227" w:hanging="360"/>
      </w:pPr>
      <w:rPr>
        <w:rFonts w:ascii="Symbol" w:hAnsi="Symbol" w:hint="default"/>
      </w:rPr>
    </w:lvl>
    <w:lvl w:ilvl="7" w:tplc="04190003" w:tentative="1">
      <w:start w:val="1"/>
      <w:numFmt w:val="bullet"/>
      <w:lvlText w:val="o"/>
      <w:lvlJc w:val="left"/>
      <w:pPr>
        <w:ind w:left="5947" w:hanging="360"/>
      </w:pPr>
      <w:rPr>
        <w:rFonts w:ascii="Courier New" w:hAnsi="Courier New" w:cs="Courier New" w:hint="default"/>
      </w:rPr>
    </w:lvl>
    <w:lvl w:ilvl="8" w:tplc="04190005" w:tentative="1">
      <w:start w:val="1"/>
      <w:numFmt w:val="bullet"/>
      <w:lvlText w:val=""/>
      <w:lvlJc w:val="left"/>
      <w:pPr>
        <w:ind w:left="6667" w:hanging="360"/>
      </w:pPr>
      <w:rPr>
        <w:rFonts w:ascii="Wingdings" w:hAnsi="Wingdings" w:hint="default"/>
      </w:rPr>
    </w:lvl>
  </w:abstractNum>
  <w:abstractNum w:abstractNumId="72" w15:restartNumberingAfterBreak="0">
    <w:nsid w:val="68497592"/>
    <w:multiLevelType w:val="multilevel"/>
    <w:tmpl w:val="7B2CB85E"/>
    <w:lvl w:ilvl="0">
      <w:start w:val="1"/>
      <w:numFmt w:val="bullet"/>
      <w:lvlText w:val=""/>
      <w:lvlJc w:val="left"/>
      <w:pPr>
        <w:tabs>
          <w:tab w:val="num" w:pos="720"/>
        </w:tabs>
        <w:ind w:left="720" w:hanging="360"/>
      </w:pPr>
      <w:rPr>
        <w:rFonts w:ascii="Symbol" w:hAnsi="Symbol" w:cs="Symbol" w:hint="default"/>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3" w15:restartNumberingAfterBreak="0">
    <w:nsid w:val="69D44918"/>
    <w:multiLevelType w:val="hybridMultilevel"/>
    <w:tmpl w:val="CEF66A2E"/>
    <w:lvl w:ilvl="0" w:tplc="F2124D34">
      <w:start w:val="1"/>
      <w:numFmt w:val="bullet"/>
      <w:lvlText w:val=""/>
      <w:lvlJc w:val="left"/>
      <w:pPr>
        <w:tabs>
          <w:tab w:val="num" w:pos="720"/>
        </w:tabs>
        <w:ind w:left="720" w:hanging="360"/>
      </w:pPr>
      <w:rPr>
        <w:rFonts w:ascii="Symbol" w:hAnsi="Symbol" w:cs="Symbol" w:hint="default"/>
        <w:sz w:val="16"/>
        <w:szCs w:val="16"/>
      </w:rPr>
    </w:lvl>
    <w:lvl w:ilvl="1" w:tplc="311C4548">
      <w:start w:val="1"/>
      <w:numFmt w:val="bullet"/>
      <w:lvlText w:val="o"/>
      <w:lvlJc w:val="left"/>
      <w:pPr>
        <w:tabs>
          <w:tab w:val="num" w:pos="1440"/>
        </w:tabs>
        <w:ind w:left="1440" w:hanging="360"/>
      </w:pPr>
      <w:rPr>
        <w:rFonts w:ascii="Courier New" w:hAnsi="Courier New" w:cs="Courier New" w:hint="default"/>
      </w:rPr>
    </w:lvl>
    <w:lvl w:ilvl="2" w:tplc="6616B79C">
      <w:start w:val="1"/>
      <w:numFmt w:val="bullet"/>
      <w:lvlText w:val=""/>
      <w:lvlJc w:val="left"/>
      <w:pPr>
        <w:tabs>
          <w:tab w:val="num" w:pos="2160"/>
        </w:tabs>
        <w:ind w:left="2160" w:hanging="360"/>
      </w:pPr>
      <w:rPr>
        <w:rFonts w:ascii="Wingdings" w:hAnsi="Wingdings" w:cs="Wingdings" w:hint="default"/>
      </w:rPr>
    </w:lvl>
    <w:lvl w:ilvl="3" w:tplc="7A9E98D8">
      <w:start w:val="1"/>
      <w:numFmt w:val="bullet"/>
      <w:lvlText w:val=""/>
      <w:lvlJc w:val="left"/>
      <w:pPr>
        <w:tabs>
          <w:tab w:val="num" w:pos="2880"/>
        </w:tabs>
        <w:ind w:left="2880" w:hanging="360"/>
      </w:pPr>
      <w:rPr>
        <w:rFonts w:ascii="Symbol" w:hAnsi="Symbol" w:cs="Symbol" w:hint="default"/>
      </w:rPr>
    </w:lvl>
    <w:lvl w:ilvl="4" w:tplc="07B625FA">
      <w:start w:val="1"/>
      <w:numFmt w:val="bullet"/>
      <w:lvlText w:val="o"/>
      <w:lvlJc w:val="left"/>
      <w:pPr>
        <w:tabs>
          <w:tab w:val="num" w:pos="3600"/>
        </w:tabs>
        <w:ind w:left="3600" w:hanging="360"/>
      </w:pPr>
      <w:rPr>
        <w:rFonts w:ascii="Courier New" w:hAnsi="Courier New" w:cs="Courier New" w:hint="default"/>
      </w:rPr>
    </w:lvl>
    <w:lvl w:ilvl="5" w:tplc="75189F16">
      <w:start w:val="1"/>
      <w:numFmt w:val="bullet"/>
      <w:lvlText w:val=""/>
      <w:lvlJc w:val="left"/>
      <w:pPr>
        <w:tabs>
          <w:tab w:val="num" w:pos="4320"/>
        </w:tabs>
        <w:ind w:left="4320" w:hanging="360"/>
      </w:pPr>
      <w:rPr>
        <w:rFonts w:ascii="Wingdings" w:hAnsi="Wingdings" w:cs="Wingdings" w:hint="default"/>
      </w:rPr>
    </w:lvl>
    <w:lvl w:ilvl="6" w:tplc="8BF84E0C">
      <w:start w:val="1"/>
      <w:numFmt w:val="bullet"/>
      <w:lvlText w:val=""/>
      <w:lvlJc w:val="left"/>
      <w:pPr>
        <w:tabs>
          <w:tab w:val="num" w:pos="5040"/>
        </w:tabs>
        <w:ind w:left="5040" w:hanging="360"/>
      </w:pPr>
      <w:rPr>
        <w:rFonts w:ascii="Symbol" w:hAnsi="Symbol" w:cs="Symbol" w:hint="default"/>
      </w:rPr>
    </w:lvl>
    <w:lvl w:ilvl="7" w:tplc="765AD734">
      <w:start w:val="1"/>
      <w:numFmt w:val="bullet"/>
      <w:lvlText w:val="o"/>
      <w:lvlJc w:val="left"/>
      <w:pPr>
        <w:tabs>
          <w:tab w:val="num" w:pos="5760"/>
        </w:tabs>
        <w:ind w:left="5760" w:hanging="360"/>
      </w:pPr>
      <w:rPr>
        <w:rFonts w:ascii="Courier New" w:hAnsi="Courier New" w:cs="Courier New" w:hint="default"/>
      </w:rPr>
    </w:lvl>
    <w:lvl w:ilvl="8" w:tplc="98569FA8">
      <w:start w:val="1"/>
      <w:numFmt w:val="bullet"/>
      <w:lvlText w:val=""/>
      <w:lvlJc w:val="left"/>
      <w:pPr>
        <w:tabs>
          <w:tab w:val="num" w:pos="6480"/>
        </w:tabs>
        <w:ind w:left="6480" w:hanging="360"/>
      </w:pPr>
      <w:rPr>
        <w:rFonts w:ascii="Wingdings" w:hAnsi="Wingdings" w:cs="Wingdings" w:hint="default"/>
      </w:rPr>
    </w:lvl>
  </w:abstractNum>
  <w:abstractNum w:abstractNumId="74" w15:restartNumberingAfterBreak="0">
    <w:nsid w:val="6D523B67"/>
    <w:multiLevelType w:val="singleLevel"/>
    <w:tmpl w:val="CDF4BB94"/>
    <w:lvl w:ilvl="0">
      <w:start w:val="1"/>
      <w:numFmt w:val="bullet"/>
      <w:pStyle w:val="3"/>
      <w:lvlText w:val=""/>
      <w:lvlJc w:val="left"/>
      <w:pPr>
        <w:tabs>
          <w:tab w:val="num" w:pos="1040"/>
        </w:tabs>
        <w:ind w:left="1021" w:hanging="341"/>
      </w:pPr>
      <w:rPr>
        <w:rFonts w:ascii="Symbol" w:hAnsi="Symbol" w:hint="default"/>
      </w:rPr>
    </w:lvl>
  </w:abstractNum>
  <w:abstractNum w:abstractNumId="75" w15:restartNumberingAfterBreak="0">
    <w:nsid w:val="6E00356E"/>
    <w:multiLevelType w:val="hybridMultilevel"/>
    <w:tmpl w:val="F336EDBE"/>
    <w:lvl w:ilvl="0" w:tplc="DE8647EE">
      <w:start w:val="1"/>
      <w:numFmt w:val="bullet"/>
      <w:lvlText w:val="–"/>
      <w:lvlJc w:val="left"/>
      <w:pPr>
        <w:tabs>
          <w:tab w:val="num" w:pos="1146"/>
        </w:tabs>
        <w:ind w:left="1146" w:hanging="360"/>
      </w:pPr>
      <w:rPr>
        <w:rFonts w:ascii="Garamond" w:hAnsi="Garamond" w:hint="default"/>
      </w:rPr>
    </w:lvl>
    <w:lvl w:ilvl="1" w:tplc="52723E3C" w:tentative="1">
      <w:start w:val="1"/>
      <w:numFmt w:val="bullet"/>
      <w:lvlText w:val="o"/>
      <w:lvlJc w:val="left"/>
      <w:pPr>
        <w:tabs>
          <w:tab w:val="num" w:pos="1866"/>
        </w:tabs>
        <w:ind w:left="1866" w:hanging="360"/>
      </w:pPr>
      <w:rPr>
        <w:rFonts w:ascii="Courier New" w:hAnsi="Courier New" w:hint="default"/>
      </w:rPr>
    </w:lvl>
    <w:lvl w:ilvl="2" w:tplc="EE002CD8" w:tentative="1">
      <w:start w:val="1"/>
      <w:numFmt w:val="bullet"/>
      <w:lvlText w:val=""/>
      <w:lvlJc w:val="left"/>
      <w:pPr>
        <w:tabs>
          <w:tab w:val="num" w:pos="2586"/>
        </w:tabs>
        <w:ind w:left="2586" w:hanging="360"/>
      </w:pPr>
      <w:rPr>
        <w:rFonts w:ascii="Wingdings" w:hAnsi="Wingdings" w:hint="default"/>
      </w:rPr>
    </w:lvl>
    <w:lvl w:ilvl="3" w:tplc="A7E221E6" w:tentative="1">
      <w:start w:val="1"/>
      <w:numFmt w:val="bullet"/>
      <w:lvlText w:val=""/>
      <w:lvlJc w:val="left"/>
      <w:pPr>
        <w:tabs>
          <w:tab w:val="num" w:pos="3306"/>
        </w:tabs>
        <w:ind w:left="3306" w:hanging="360"/>
      </w:pPr>
      <w:rPr>
        <w:rFonts w:ascii="Symbol" w:hAnsi="Symbol" w:hint="default"/>
      </w:rPr>
    </w:lvl>
    <w:lvl w:ilvl="4" w:tplc="F91ADB4A" w:tentative="1">
      <w:start w:val="1"/>
      <w:numFmt w:val="bullet"/>
      <w:lvlText w:val="o"/>
      <w:lvlJc w:val="left"/>
      <w:pPr>
        <w:tabs>
          <w:tab w:val="num" w:pos="4026"/>
        </w:tabs>
        <w:ind w:left="4026" w:hanging="360"/>
      </w:pPr>
      <w:rPr>
        <w:rFonts w:ascii="Courier New" w:hAnsi="Courier New" w:hint="default"/>
      </w:rPr>
    </w:lvl>
    <w:lvl w:ilvl="5" w:tplc="25D2575E" w:tentative="1">
      <w:start w:val="1"/>
      <w:numFmt w:val="bullet"/>
      <w:lvlText w:val=""/>
      <w:lvlJc w:val="left"/>
      <w:pPr>
        <w:tabs>
          <w:tab w:val="num" w:pos="4746"/>
        </w:tabs>
        <w:ind w:left="4746" w:hanging="360"/>
      </w:pPr>
      <w:rPr>
        <w:rFonts w:ascii="Wingdings" w:hAnsi="Wingdings" w:hint="default"/>
      </w:rPr>
    </w:lvl>
    <w:lvl w:ilvl="6" w:tplc="0B78809A" w:tentative="1">
      <w:start w:val="1"/>
      <w:numFmt w:val="bullet"/>
      <w:lvlText w:val=""/>
      <w:lvlJc w:val="left"/>
      <w:pPr>
        <w:tabs>
          <w:tab w:val="num" w:pos="5466"/>
        </w:tabs>
        <w:ind w:left="5466" w:hanging="360"/>
      </w:pPr>
      <w:rPr>
        <w:rFonts w:ascii="Symbol" w:hAnsi="Symbol" w:hint="default"/>
      </w:rPr>
    </w:lvl>
    <w:lvl w:ilvl="7" w:tplc="01BE3C72" w:tentative="1">
      <w:start w:val="1"/>
      <w:numFmt w:val="bullet"/>
      <w:lvlText w:val="o"/>
      <w:lvlJc w:val="left"/>
      <w:pPr>
        <w:tabs>
          <w:tab w:val="num" w:pos="6186"/>
        </w:tabs>
        <w:ind w:left="6186" w:hanging="360"/>
      </w:pPr>
      <w:rPr>
        <w:rFonts w:ascii="Courier New" w:hAnsi="Courier New" w:hint="default"/>
      </w:rPr>
    </w:lvl>
    <w:lvl w:ilvl="8" w:tplc="2D044342" w:tentative="1">
      <w:start w:val="1"/>
      <w:numFmt w:val="bullet"/>
      <w:lvlText w:val=""/>
      <w:lvlJc w:val="left"/>
      <w:pPr>
        <w:tabs>
          <w:tab w:val="num" w:pos="6906"/>
        </w:tabs>
        <w:ind w:left="6906" w:hanging="360"/>
      </w:pPr>
      <w:rPr>
        <w:rFonts w:ascii="Wingdings" w:hAnsi="Wingdings" w:hint="default"/>
      </w:rPr>
    </w:lvl>
  </w:abstractNum>
  <w:abstractNum w:abstractNumId="76" w15:restartNumberingAfterBreak="0">
    <w:nsid w:val="6EAC7F5E"/>
    <w:multiLevelType w:val="hybridMultilevel"/>
    <w:tmpl w:val="2A0A08D0"/>
    <w:lvl w:ilvl="0" w:tplc="04190001">
      <w:start w:val="1"/>
      <w:numFmt w:val="bullet"/>
      <w:lvlText w:val=""/>
      <w:lvlJc w:val="left"/>
      <w:pPr>
        <w:ind w:left="1931" w:hanging="360"/>
      </w:pPr>
      <w:rPr>
        <w:rFonts w:ascii="Symbol" w:hAnsi="Symbol"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abstractNum w:abstractNumId="77" w15:restartNumberingAfterBreak="0">
    <w:nsid w:val="709E25ED"/>
    <w:multiLevelType w:val="multilevel"/>
    <w:tmpl w:val="5FD6312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8" w15:restartNumberingAfterBreak="0">
    <w:nsid w:val="70B803E8"/>
    <w:multiLevelType w:val="hybridMultilevel"/>
    <w:tmpl w:val="81066A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71F22FF2"/>
    <w:multiLevelType w:val="hybridMultilevel"/>
    <w:tmpl w:val="3986518C"/>
    <w:lvl w:ilvl="0" w:tplc="FFFFFFFF">
      <w:numFmt w:val="bullet"/>
      <w:lvlText w:val="–"/>
      <w:lvlJc w:val="left"/>
      <w:pPr>
        <w:ind w:left="2073" w:hanging="360"/>
      </w:pPr>
      <w:rPr>
        <w:rFonts w:ascii="Garamond" w:eastAsia="Times New Roman" w:hAnsi="Garamond" w:cs="Courier New" w:hint="default"/>
      </w:rPr>
    </w:lvl>
    <w:lvl w:ilvl="1" w:tplc="04190003" w:tentative="1">
      <w:start w:val="1"/>
      <w:numFmt w:val="bullet"/>
      <w:lvlText w:val="o"/>
      <w:lvlJc w:val="left"/>
      <w:pPr>
        <w:ind w:left="2793" w:hanging="360"/>
      </w:pPr>
      <w:rPr>
        <w:rFonts w:ascii="Courier New" w:hAnsi="Courier New" w:cs="Courier New" w:hint="default"/>
      </w:rPr>
    </w:lvl>
    <w:lvl w:ilvl="2" w:tplc="04190005" w:tentative="1">
      <w:start w:val="1"/>
      <w:numFmt w:val="bullet"/>
      <w:lvlText w:val=""/>
      <w:lvlJc w:val="left"/>
      <w:pPr>
        <w:ind w:left="3513" w:hanging="360"/>
      </w:pPr>
      <w:rPr>
        <w:rFonts w:ascii="Wingdings" w:hAnsi="Wingdings" w:hint="default"/>
      </w:rPr>
    </w:lvl>
    <w:lvl w:ilvl="3" w:tplc="04190001" w:tentative="1">
      <w:start w:val="1"/>
      <w:numFmt w:val="bullet"/>
      <w:lvlText w:val=""/>
      <w:lvlJc w:val="left"/>
      <w:pPr>
        <w:ind w:left="4233" w:hanging="360"/>
      </w:pPr>
      <w:rPr>
        <w:rFonts w:ascii="Symbol" w:hAnsi="Symbol" w:hint="default"/>
      </w:rPr>
    </w:lvl>
    <w:lvl w:ilvl="4" w:tplc="04190003" w:tentative="1">
      <w:start w:val="1"/>
      <w:numFmt w:val="bullet"/>
      <w:lvlText w:val="o"/>
      <w:lvlJc w:val="left"/>
      <w:pPr>
        <w:ind w:left="4953" w:hanging="360"/>
      </w:pPr>
      <w:rPr>
        <w:rFonts w:ascii="Courier New" w:hAnsi="Courier New" w:cs="Courier New" w:hint="default"/>
      </w:rPr>
    </w:lvl>
    <w:lvl w:ilvl="5" w:tplc="04190005" w:tentative="1">
      <w:start w:val="1"/>
      <w:numFmt w:val="bullet"/>
      <w:lvlText w:val=""/>
      <w:lvlJc w:val="left"/>
      <w:pPr>
        <w:ind w:left="5673" w:hanging="360"/>
      </w:pPr>
      <w:rPr>
        <w:rFonts w:ascii="Wingdings" w:hAnsi="Wingdings" w:hint="default"/>
      </w:rPr>
    </w:lvl>
    <w:lvl w:ilvl="6" w:tplc="04190001" w:tentative="1">
      <w:start w:val="1"/>
      <w:numFmt w:val="bullet"/>
      <w:lvlText w:val=""/>
      <w:lvlJc w:val="left"/>
      <w:pPr>
        <w:ind w:left="6393" w:hanging="360"/>
      </w:pPr>
      <w:rPr>
        <w:rFonts w:ascii="Symbol" w:hAnsi="Symbol" w:hint="default"/>
      </w:rPr>
    </w:lvl>
    <w:lvl w:ilvl="7" w:tplc="04190003" w:tentative="1">
      <w:start w:val="1"/>
      <w:numFmt w:val="bullet"/>
      <w:lvlText w:val="o"/>
      <w:lvlJc w:val="left"/>
      <w:pPr>
        <w:ind w:left="7113" w:hanging="360"/>
      </w:pPr>
      <w:rPr>
        <w:rFonts w:ascii="Courier New" w:hAnsi="Courier New" w:cs="Courier New" w:hint="default"/>
      </w:rPr>
    </w:lvl>
    <w:lvl w:ilvl="8" w:tplc="04190005" w:tentative="1">
      <w:start w:val="1"/>
      <w:numFmt w:val="bullet"/>
      <w:lvlText w:val=""/>
      <w:lvlJc w:val="left"/>
      <w:pPr>
        <w:ind w:left="7833" w:hanging="360"/>
      </w:pPr>
      <w:rPr>
        <w:rFonts w:ascii="Wingdings" w:hAnsi="Wingdings" w:hint="default"/>
      </w:rPr>
    </w:lvl>
  </w:abstractNum>
  <w:abstractNum w:abstractNumId="80" w15:restartNumberingAfterBreak="0">
    <w:nsid w:val="725D25DC"/>
    <w:multiLevelType w:val="hybridMultilevel"/>
    <w:tmpl w:val="55F636F8"/>
    <w:lvl w:ilvl="0" w:tplc="D9E029F8">
      <w:start w:val="1"/>
      <w:numFmt w:val="decimal"/>
      <w:lvlText w:val="%1."/>
      <w:lvlJc w:val="left"/>
      <w:pPr>
        <w:tabs>
          <w:tab w:val="num" w:pos="1996"/>
        </w:tabs>
        <w:ind w:left="1996" w:hanging="360"/>
      </w:pPr>
    </w:lvl>
    <w:lvl w:ilvl="1" w:tplc="93328362" w:tentative="1">
      <w:start w:val="1"/>
      <w:numFmt w:val="lowerLetter"/>
      <w:lvlText w:val="%2."/>
      <w:lvlJc w:val="left"/>
      <w:pPr>
        <w:tabs>
          <w:tab w:val="num" w:pos="2716"/>
        </w:tabs>
        <w:ind w:left="2716" w:hanging="360"/>
      </w:pPr>
    </w:lvl>
    <w:lvl w:ilvl="2" w:tplc="EAAAF8C8" w:tentative="1">
      <w:start w:val="1"/>
      <w:numFmt w:val="lowerRoman"/>
      <w:lvlText w:val="%3."/>
      <w:lvlJc w:val="right"/>
      <w:pPr>
        <w:tabs>
          <w:tab w:val="num" w:pos="3436"/>
        </w:tabs>
        <w:ind w:left="3436" w:hanging="180"/>
      </w:pPr>
    </w:lvl>
    <w:lvl w:ilvl="3" w:tplc="D73A80F0" w:tentative="1">
      <w:start w:val="1"/>
      <w:numFmt w:val="decimal"/>
      <w:lvlText w:val="%4."/>
      <w:lvlJc w:val="left"/>
      <w:pPr>
        <w:tabs>
          <w:tab w:val="num" w:pos="4156"/>
        </w:tabs>
        <w:ind w:left="4156" w:hanging="360"/>
      </w:pPr>
    </w:lvl>
    <w:lvl w:ilvl="4" w:tplc="DF9E31C0" w:tentative="1">
      <w:start w:val="1"/>
      <w:numFmt w:val="lowerLetter"/>
      <w:lvlText w:val="%5."/>
      <w:lvlJc w:val="left"/>
      <w:pPr>
        <w:tabs>
          <w:tab w:val="num" w:pos="4876"/>
        </w:tabs>
        <w:ind w:left="4876" w:hanging="360"/>
      </w:pPr>
    </w:lvl>
    <w:lvl w:ilvl="5" w:tplc="1A080AFC" w:tentative="1">
      <w:start w:val="1"/>
      <w:numFmt w:val="lowerRoman"/>
      <w:lvlText w:val="%6."/>
      <w:lvlJc w:val="right"/>
      <w:pPr>
        <w:tabs>
          <w:tab w:val="num" w:pos="5596"/>
        </w:tabs>
        <w:ind w:left="5596" w:hanging="180"/>
      </w:pPr>
    </w:lvl>
    <w:lvl w:ilvl="6" w:tplc="AC3CFEB6" w:tentative="1">
      <w:start w:val="1"/>
      <w:numFmt w:val="decimal"/>
      <w:lvlText w:val="%7."/>
      <w:lvlJc w:val="left"/>
      <w:pPr>
        <w:tabs>
          <w:tab w:val="num" w:pos="6316"/>
        </w:tabs>
        <w:ind w:left="6316" w:hanging="360"/>
      </w:pPr>
    </w:lvl>
    <w:lvl w:ilvl="7" w:tplc="4C7210C2" w:tentative="1">
      <w:start w:val="1"/>
      <w:numFmt w:val="lowerLetter"/>
      <w:lvlText w:val="%8."/>
      <w:lvlJc w:val="left"/>
      <w:pPr>
        <w:tabs>
          <w:tab w:val="num" w:pos="7036"/>
        </w:tabs>
        <w:ind w:left="7036" w:hanging="360"/>
      </w:pPr>
    </w:lvl>
    <w:lvl w:ilvl="8" w:tplc="4A76EA5C" w:tentative="1">
      <w:start w:val="1"/>
      <w:numFmt w:val="lowerRoman"/>
      <w:lvlText w:val="%9."/>
      <w:lvlJc w:val="right"/>
      <w:pPr>
        <w:tabs>
          <w:tab w:val="num" w:pos="7756"/>
        </w:tabs>
        <w:ind w:left="7756" w:hanging="180"/>
      </w:pPr>
    </w:lvl>
  </w:abstractNum>
  <w:abstractNum w:abstractNumId="81" w15:restartNumberingAfterBreak="0">
    <w:nsid w:val="73694913"/>
    <w:multiLevelType w:val="hybridMultilevel"/>
    <w:tmpl w:val="57DE67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73DD4574"/>
    <w:multiLevelType w:val="hybridMultilevel"/>
    <w:tmpl w:val="A26A6C1E"/>
    <w:lvl w:ilvl="0" w:tplc="04090001">
      <w:start w:val="1"/>
      <w:numFmt w:val="decimal"/>
      <w:lvlText w:val="%1."/>
      <w:lvlJc w:val="left"/>
      <w:pPr>
        <w:ind w:left="1996" w:hanging="360"/>
      </w:pPr>
      <w:rPr>
        <w:rFonts w:cs="Times New Roman" w:hint="default"/>
      </w:rPr>
    </w:lvl>
    <w:lvl w:ilvl="1" w:tplc="04090003">
      <w:start w:val="1"/>
      <w:numFmt w:val="bullet"/>
      <w:lvlText w:val=""/>
      <w:lvlJc w:val="left"/>
      <w:pPr>
        <w:tabs>
          <w:tab w:val="num" w:pos="2716"/>
        </w:tabs>
        <w:ind w:left="2716" w:hanging="360"/>
      </w:pPr>
      <w:rPr>
        <w:rFonts w:ascii="Symbol" w:hAnsi="Symbol" w:hint="default"/>
      </w:rPr>
    </w:lvl>
    <w:lvl w:ilvl="2" w:tplc="04090005">
      <w:start w:val="1"/>
      <w:numFmt w:val="bullet"/>
      <w:lvlText w:val=""/>
      <w:lvlJc w:val="left"/>
      <w:pPr>
        <w:tabs>
          <w:tab w:val="num" w:pos="3616"/>
        </w:tabs>
        <w:ind w:left="3616" w:hanging="360"/>
      </w:pPr>
      <w:rPr>
        <w:rFonts w:ascii="Symbol" w:hAnsi="Symbol" w:hint="default"/>
      </w:rPr>
    </w:lvl>
    <w:lvl w:ilvl="3" w:tplc="04090001">
      <w:start w:val="1"/>
      <w:numFmt w:val="decimal"/>
      <w:lvlText w:val="%4."/>
      <w:lvlJc w:val="left"/>
      <w:pPr>
        <w:tabs>
          <w:tab w:val="num" w:pos="4156"/>
        </w:tabs>
        <w:ind w:left="4156" w:hanging="360"/>
      </w:pPr>
    </w:lvl>
    <w:lvl w:ilvl="4" w:tplc="04090003">
      <w:start w:val="1"/>
      <w:numFmt w:val="lowerLetter"/>
      <w:lvlText w:val="%5."/>
      <w:lvlJc w:val="left"/>
      <w:pPr>
        <w:tabs>
          <w:tab w:val="num" w:pos="4876"/>
        </w:tabs>
        <w:ind w:left="4876" w:hanging="360"/>
      </w:pPr>
    </w:lvl>
    <w:lvl w:ilvl="5" w:tplc="04090005">
      <w:start w:val="1"/>
      <w:numFmt w:val="bullet"/>
      <w:lvlText w:val=""/>
      <w:lvlJc w:val="left"/>
      <w:pPr>
        <w:tabs>
          <w:tab w:val="num" w:pos="5776"/>
        </w:tabs>
        <w:ind w:left="5776" w:hanging="360"/>
      </w:pPr>
      <w:rPr>
        <w:rFonts w:ascii="Symbol" w:hAnsi="Symbol" w:hint="default"/>
      </w:rPr>
    </w:lvl>
    <w:lvl w:ilvl="6" w:tplc="04090001" w:tentative="1">
      <w:start w:val="1"/>
      <w:numFmt w:val="decimal"/>
      <w:lvlText w:val="%7."/>
      <w:lvlJc w:val="left"/>
      <w:pPr>
        <w:tabs>
          <w:tab w:val="num" w:pos="6316"/>
        </w:tabs>
        <w:ind w:left="6316" w:hanging="360"/>
      </w:pPr>
    </w:lvl>
    <w:lvl w:ilvl="7" w:tplc="04090003" w:tentative="1">
      <w:start w:val="1"/>
      <w:numFmt w:val="lowerLetter"/>
      <w:lvlText w:val="%8."/>
      <w:lvlJc w:val="left"/>
      <w:pPr>
        <w:tabs>
          <w:tab w:val="num" w:pos="7036"/>
        </w:tabs>
        <w:ind w:left="7036" w:hanging="360"/>
      </w:pPr>
    </w:lvl>
    <w:lvl w:ilvl="8" w:tplc="04090005" w:tentative="1">
      <w:start w:val="1"/>
      <w:numFmt w:val="lowerRoman"/>
      <w:lvlText w:val="%9."/>
      <w:lvlJc w:val="right"/>
      <w:pPr>
        <w:tabs>
          <w:tab w:val="num" w:pos="7756"/>
        </w:tabs>
        <w:ind w:left="7756" w:hanging="180"/>
      </w:pPr>
    </w:lvl>
  </w:abstractNum>
  <w:abstractNum w:abstractNumId="83" w15:restartNumberingAfterBreak="0">
    <w:nsid w:val="75EB1C8F"/>
    <w:multiLevelType w:val="hybridMultilevel"/>
    <w:tmpl w:val="AB987288"/>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4" w15:restartNumberingAfterBreak="0">
    <w:nsid w:val="77B118BA"/>
    <w:multiLevelType w:val="hybridMultilevel"/>
    <w:tmpl w:val="F15AC3E6"/>
    <w:lvl w:ilvl="0" w:tplc="7EEE0876">
      <w:start w:val="4"/>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5" w15:restartNumberingAfterBreak="0">
    <w:nsid w:val="793258B5"/>
    <w:multiLevelType w:val="hybridMultilevel"/>
    <w:tmpl w:val="9F3AFD80"/>
    <w:lvl w:ilvl="0" w:tplc="0419000F">
      <w:start w:val="1"/>
      <w:numFmt w:val="bullet"/>
      <w:lvlText w:val=""/>
      <w:lvlJc w:val="left"/>
      <w:pPr>
        <w:ind w:left="360" w:hanging="360"/>
      </w:pPr>
      <w:rPr>
        <w:rFonts w:ascii="Symbol" w:hAnsi="Symbol" w:hint="default"/>
      </w:rPr>
    </w:lvl>
    <w:lvl w:ilvl="1" w:tplc="04190019">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86" w15:restartNumberingAfterBreak="0">
    <w:nsid w:val="79685A08"/>
    <w:multiLevelType w:val="hybridMultilevel"/>
    <w:tmpl w:val="2904F896"/>
    <w:lvl w:ilvl="0" w:tplc="91C4776C">
      <w:start w:val="1"/>
      <w:numFmt w:val="bullet"/>
      <w:lvlText w:val=""/>
      <w:lvlJc w:val="left"/>
      <w:pPr>
        <w:tabs>
          <w:tab w:val="num" w:pos="720"/>
        </w:tabs>
        <w:ind w:left="720" w:hanging="360"/>
      </w:pPr>
      <w:rPr>
        <w:rFonts w:ascii="Symbol" w:hAnsi="Symbol" w:cs="Symbol" w:hint="default"/>
        <w:sz w:val="16"/>
        <w:szCs w:val="16"/>
      </w:rPr>
    </w:lvl>
    <w:lvl w:ilvl="1" w:tplc="D6D40D1C">
      <w:start w:val="1"/>
      <w:numFmt w:val="bullet"/>
      <w:lvlText w:val=""/>
      <w:lvlJc w:val="left"/>
      <w:pPr>
        <w:tabs>
          <w:tab w:val="num" w:pos="1440"/>
        </w:tabs>
        <w:ind w:left="1440" w:hanging="360"/>
      </w:pPr>
      <w:rPr>
        <w:rFonts w:ascii="Wingdings" w:hAnsi="Wingdings" w:cs="Wingdings" w:hint="default"/>
        <w:sz w:val="16"/>
        <w:szCs w:val="16"/>
      </w:rPr>
    </w:lvl>
    <w:lvl w:ilvl="2" w:tplc="36D6088E">
      <w:start w:val="1"/>
      <w:numFmt w:val="bullet"/>
      <w:lvlText w:val=""/>
      <w:lvlJc w:val="left"/>
      <w:pPr>
        <w:tabs>
          <w:tab w:val="num" w:pos="2160"/>
        </w:tabs>
        <w:ind w:left="2160" w:hanging="360"/>
      </w:pPr>
      <w:rPr>
        <w:rFonts w:ascii="Wingdings" w:hAnsi="Wingdings" w:cs="Wingdings" w:hint="default"/>
      </w:rPr>
    </w:lvl>
    <w:lvl w:ilvl="3" w:tplc="6C3462E4">
      <w:start w:val="1"/>
      <w:numFmt w:val="bullet"/>
      <w:lvlText w:val=""/>
      <w:lvlJc w:val="left"/>
      <w:pPr>
        <w:tabs>
          <w:tab w:val="num" w:pos="2880"/>
        </w:tabs>
        <w:ind w:left="2880" w:hanging="360"/>
      </w:pPr>
      <w:rPr>
        <w:rFonts w:ascii="Symbol" w:hAnsi="Symbol" w:cs="Symbol" w:hint="default"/>
      </w:rPr>
    </w:lvl>
    <w:lvl w:ilvl="4" w:tplc="49F6B7AA">
      <w:start w:val="1"/>
      <w:numFmt w:val="bullet"/>
      <w:lvlText w:val="o"/>
      <w:lvlJc w:val="left"/>
      <w:pPr>
        <w:tabs>
          <w:tab w:val="num" w:pos="3600"/>
        </w:tabs>
        <w:ind w:left="3600" w:hanging="360"/>
      </w:pPr>
      <w:rPr>
        <w:rFonts w:ascii="Courier New" w:hAnsi="Courier New" w:cs="Courier New" w:hint="default"/>
      </w:rPr>
    </w:lvl>
    <w:lvl w:ilvl="5" w:tplc="8A2C255C">
      <w:start w:val="1"/>
      <w:numFmt w:val="bullet"/>
      <w:lvlText w:val=""/>
      <w:lvlJc w:val="left"/>
      <w:pPr>
        <w:tabs>
          <w:tab w:val="num" w:pos="4320"/>
        </w:tabs>
        <w:ind w:left="4320" w:hanging="360"/>
      </w:pPr>
      <w:rPr>
        <w:rFonts w:ascii="Wingdings" w:hAnsi="Wingdings" w:cs="Wingdings" w:hint="default"/>
      </w:rPr>
    </w:lvl>
    <w:lvl w:ilvl="6" w:tplc="98881E32">
      <w:start w:val="1"/>
      <w:numFmt w:val="bullet"/>
      <w:lvlText w:val=""/>
      <w:lvlJc w:val="left"/>
      <w:pPr>
        <w:tabs>
          <w:tab w:val="num" w:pos="5040"/>
        </w:tabs>
        <w:ind w:left="5040" w:hanging="360"/>
      </w:pPr>
      <w:rPr>
        <w:rFonts w:ascii="Symbol" w:hAnsi="Symbol" w:cs="Symbol" w:hint="default"/>
      </w:rPr>
    </w:lvl>
    <w:lvl w:ilvl="7" w:tplc="E890726E">
      <w:start w:val="1"/>
      <w:numFmt w:val="bullet"/>
      <w:lvlText w:val="o"/>
      <w:lvlJc w:val="left"/>
      <w:pPr>
        <w:tabs>
          <w:tab w:val="num" w:pos="5760"/>
        </w:tabs>
        <w:ind w:left="5760" w:hanging="360"/>
      </w:pPr>
      <w:rPr>
        <w:rFonts w:ascii="Courier New" w:hAnsi="Courier New" w:cs="Courier New" w:hint="default"/>
      </w:rPr>
    </w:lvl>
    <w:lvl w:ilvl="8" w:tplc="7E16ABD8">
      <w:start w:val="1"/>
      <w:numFmt w:val="bullet"/>
      <w:lvlText w:val=""/>
      <w:lvlJc w:val="left"/>
      <w:pPr>
        <w:tabs>
          <w:tab w:val="num" w:pos="6480"/>
        </w:tabs>
        <w:ind w:left="6480" w:hanging="360"/>
      </w:pPr>
      <w:rPr>
        <w:rFonts w:ascii="Wingdings" w:hAnsi="Wingdings" w:cs="Wingdings" w:hint="default"/>
      </w:rPr>
    </w:lvl>
  </w:abstractNum>
  <w:abstractNum w:abstractNumId="87" w15:restartNumberingAfterBreak="0">
    <w:nsid w:val="79B1492E"/>
    <w:multiLevelType w:val="hybridMultilevel"/>
    <w:tmpl w:val="83946CA8"/>
    <w:lvl w:ilvl="0" w:tplc="04190001">
      <w:start w:val="1"/>
      <w:numFmt w:val="bullet"/>
      <w:lvlText w:val=""/>
      <w:lvlJc w:val="left"/>
      <w:pPr>
        <w:ind w:left="895" w:hanging="360"/>
      </w:pPr>
      <w:rPr>
        <w:rFonts w:ascii="Symbol" w:hAnsi="Symbol" w:hint="default"/>
      </w:rPr>
    </w:lvl>
    <w:lvl w:ilvl="1" w:tplc="04190003">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88" w15:restartNumberingAfterBreak="0">
    <w:nsid w:val="7A334FE1"/>
    <w:multiLevelType w:val="hybridMultilevel"/>
    <w:tmpl w:val="044E74A2"/>
    <w:lvl w:ilvl="0" w:tplc="00A2BA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7AB700B0"/>
    <w:multiLevelType w:val="multilevel"/>
    <w:tmpl w:val="6D54AEF8"/>
    <w:lvl w:ilvl="0">
      <w:start w:val="1"/>
      <w:numFmt w:val="decimal"/>
      <w:pStyle w:val="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0" w15:restartNumberingAfterBreak="0">
    <w:nsid w:val="7DE92D4D"/>
    <w:multiLevelType w:val="hybridMultilevel"/>
    <w:tmpl w:val="1DB289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F815086"/>
    <w:multiLevelType w:val="hybridMultilevel"/>
    <w:tmpl w:val="A91C0A5E"/>
    <w:lvl w:ilvl="0" w:tplc="04190001">
      <w:start w:val="1"/>
      <w:numFmt w:val="bullet"/>
      <w:lvlText w:val=""/>
      <w:lvlJc w:val="left"/>
      <w:pPr>
        <w:ind w:left="1206" w:hanging="360"/>
      </w:pPr>
      <w:rPr>
        <w:rFonts w:ascii="Symbol" w:hAnsi="Symbol" w:hint="default"/>
      </w:rPr>
    </w:lvl>
    <w:lvl w:ilvl="1" w:tplc="04190003">
      <w:start w:val="1"/>
      <w:numFmt w:val="bullet"/>
      <w:lvlText w:val="o"/>
      <w:lvlJc w:val="left"/>
      <w:pPr>
        <w:ind w:left="1926" w:hanging="360"/>
      </w:pPr>
      <w:rPr>
        <w:rFonts w:ascii="Courier New" w:hAnsi="Courier New" w:hint="default"/>
      </w:rPr>
    </w:lvl>
    <w:lvl w:ilvl="2" w:tplc="04190005" w:tentative="1">
      <w:start w:val="1"/>
      <w:numFmt w:val="bullet"/>
      <w:lvlText w:val=""/>
      <w:lvlJc w:val="left"/>
      <w:pPr>
        <w:ind w:left="2646" w:hanging="360"/>
      </w:pPr>
      <w:rPr>
        <w:rFonts w:ascii="Wingdings" w:hAnsi="Wingdings" w:hint="default"/>
      </w:rPr>
    </w:lvl>
    <w:lvl w:ilvl="3" w:tplc="04190001" w:tentative="1">
      <w:start w:val="1"/>
      <w:numFmt w:val="bullet"/>
      <w:lvlText w:val=""/>
      <w:lvlJc w:val="left"/>
      <w:pPr>
        <w:ind w:left="3366" w:hanging="360"/>
      </w:pPr>
      <w:rPr>
        <w:rFonts w:ascii="Symbol" w:hAnsi="Symbol" w:hint="default"/>
      </w:rPr>
    </w:lvl>
    <w:lvl w:ilvl="4" w:tplc="04190003" w:tentative="1">
      <w:start w:val="1"/>
      <w:numFmt w:val="bullet"/>
      <w:lvlText w:val="o"/>
      <w:lvlJc w:val="left"/>
      <w:pPr>
        <w:ind w:left="4086" w:hanging="360"/>
      </w:pPr>
      <w:rPr>
        <w:rFonts w:ascii="Courier New" w:hAnsi="Courier New" w:hint="default"/>
      </w:rPr>
    </w:lvl>
    <w:lvl w:ilvl="5" w:tplc="04190005" w:tentative="1">
      <w:start w:val="1"/>
      <w:numFmt w:val="bullet"/>
      <w:lvlText w:val=""/>
      <w:lvlJc w:val="left"/>
      <w:pPr>
        <w:ind w:left="4806" w:hanging="360"/>
      </w:pPr>
      <w:rPr>
        <w:rFonts w:ascii="Wingdings" w:hAnsi="Wingdings" w:hint="default"/>
      </w:rPr>
    </w:lvl>
    <w:lvl w:ilvl="6" w:tplc="04190001" w:tentative="1">
      <w:start w:val="1"/>
      <w:numFmt w:val="bullet"/>
      <w:lvlText w:val=""/>
      <w:lvlJc w:val="left"/>
      <w:pPr>
        <w:ind w:left="5526" w:hanging="360"/>
      </w:pPr>
      <w:rPr>
        <w:rFonts w:ascii="Symbol" w:hAnsi="Symbol" w:hint="default"/>
      </w:rPr>
    </w:lvl>
    <w:lvl w:ilvl="7" w:tplc="04190003" w:tentative="1">
      <w:start w:val="1"/>
      <w:numFmt w:val="bullet"/>
      <w:lvlText w:val="o"/>
      <w:lvlJc w:val="left"/>
      <w:pPr>
        <w:ind w:left="6246" w:hanging="360"/>
      </w:pPr>
      <w:rPr>
        <w:rFonts w:ascii="Courier New" w:hAnsi="Courier New" w:hint="default"/>
      </w:rPr>
    </w:lvl>
    <w:lvl w:ilvl="8" w:tplc="04190005" w:tentative="1">
      <w:start w:val="1"/>
      <w:numFmt w:val="bullet"/>
      <w:lvlText w:val=""/>
      <w:lvlJc w:val="left"/>
      <w:pPr>
        <w:ind w:left="6966" w:hanging="360"/>
      </w:pPr>
      <w:rPr>
        <w:rFonts w:ascii="Wingdings" w:hAnsi="Wingdings" w:hint="default"/>
      </w:rPr>
    </w:lvl>
  </w:abstractNum>
  <w:num w:numId="1">
    <w:abstractNumId w:val="87"/>
  </w:num>
  <w:num w:numId="2">
    <w:abstractNumId w:val="85"/>
  </w:num>
  <w:num w:numId="3">
    <w:abstractNumId w:val="10"/>
  </w:num>
  <w:num w:numId="4">
    <w:abstractNumId w:val="69"/>
  </w:num>
  <w:num w:numId="5">
    <w:abstractNumId w:val="68"/>
  </w:num>
  <w:num w:numId="6">
    <w:abstractNumId w:val="53"/>
  </w:num>
  <w:num w:numId="7">
    <w:abstractNumId w:val="1"/>
  </w:num>
  <w:num w:numId="8">
    <w:abstractNumId w:val="45"/>
  </w:num>
  <w:num w:numId="9">
    <w:abstractNumId w:val="47"/>
  </w:num>
  <w:num w:numId="10">
    <w:abstractNumId w:val="9"/>
  </w:num>
  <w:num w:numId="11">
    <w:abstractNumId w:val="25"/>
  </w:num>
  <w:num w:numId="12">
    <w:abstractNumId w:val="74"/>
  </w:num>
  <w:num w:numId="13">
    <w:abstractNumId w:val="0"/>
  </w:num>
  <w:num w:numId="14">
    <w:abstractNumId w:val="80"/>
  </w:num>
  <w:num w:numId="15">
    <w:abstractNumId w:val="82"/>
  </w:num>
  <w:num w:numId="16">
    <w:abstractNumId w:val="29"/>
  </w:num>
  <w:num w:numId="17">
    <w:abstractNumId w:val="89"/>
  </w:num>
  <w:num w:numId="18">
    <w:abstractNumId w:val="43"/>
  </w:num>
  <w:num w:numId="19">
    <w:abstractNumId w:val="30"/>
  </w:num>
  <w:num w:numId="20">
    <w:abstractNumId w:val="38"/>
  </w:num>
  <w:num w:numId="21">
    <w:abstractNumId w:val="23"/>
  </w:num>
  <w:num w:numId="22">
    <w:abstractNumId w:val="54"/>
  </w:num>
  <w:num w:numId="23">
    <w:abstractNumId w:val="88"/>
  </w:num>
  <w:num w:numId="24">
    <w:abstractNumId w:val="7"/>
  </w:num>
  <w:num w:numId="25">
    <w:abstractNumId w:val="3"/>
  </w:num>
  <w:num w:numId="26">
    <w:abstractNumId w:val="8"/>
  </w:num>
  <w:num w:numId="27">
    <w:abstractNumId w:val="64"/>
  </w:num>
  <w:num w:numId="28">
    <w:abstractNumId w:val="42"/>
  </w:num>
  <w:num w:numId="29">
    <w:abstractNumId w:val="19"/>
  </w:num>
  <w:num w:numId="30">
    <w:abstractNumId w:val="21"/>
  </w:num>
  <w:num w:numId="31">
    <w:abstractNumId w:val="52"/>
  </w:num>
  <w:num w:numId="32">
    <w:abstractNumId w:val="76"/>
  </w:num>
  <w:num w:numId="33">
    <w:abstractNumId w:val="32"/>
  </w:num>
  <w:num w:numId="34">
    <w:abstractNumId w:val="50"/>
  </w:num>
  <w:num w:numId="35">
    <w:abstractNumId w:val="79"/>
  </w:num>
  <w:num w:numId="36">
    <w:abstractNumId w:val="59"/>
  </w:num>
  <w:num w:numId="37">
    <w:abstractNumId w:val="17"/>
  </w:num>
  <w:num w:numId="38">
    <w:abstractNumId w:val="48"/>
  </w:num>
  <w:num w:numId="39">
    <w:abstractNumId w:val="90"/>
  </w:num>
  <w:num w:numId="40">
    <w:abstractNumId w:val="37"/>
  </w:num>
  <w:num w:numId="41">
    <w:abstractNumId w:val="65"/>
  </w:num>
  <w:num w:numId="42">
    <w:abstractNumId w:val="26"/>
  </w:num>
  <w:num w:numId="43">
    <w:abstractNumId w:val="27"/>
  </w:num>
  <w:num w:numId="44">
    <w:abstractNumId w:val="46"/>
  </w:num>
  <w:num w:numId="45">
    <w:abstractNumId w:val="40"/>
  </w:num>
  <w:num w:numId="46">
    <w:abstractNumId w:val="55"/>
  </w:num>
  <w:num w:numId="47">
    <w:abstractNumId w:val="11"/>
  </w:num>
  <w:num w:numId="48">
    <w:abstractNumId w:val="28"/>
  </w:num>
  <w:num w:numId="49">
    <w:abstractNumId w:val="67"/>
  </w:num>
  <w:num w:numId="50">
    <w:abstractNumId w:val="49"/>
  </w:num>
  <w:num w:numId="51">
    <w:abstractNumId w:val="22"/>
  </w:num>
  <w:num w:numId="52">
    <w:abstractNumId w:val="6"/>
  </w:num>
  <w:num w:numId="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3"/>
  </w:num>
  <w:num w:numId="55">
    <w:abstractNumId w:val="2"/>
  </w:num>
  <w:num w:numId="56">
    <w:abstractNumId w:val="73"/>
  </w:num>
  <w:num w:numId="57">
    <w:abstractNumId w:val="86"/>
  </w:num>
  <w:num w:numId="58">
    <w:abstractNumId w:val="20"/>
  </w:num>
  <w:num w:numId="59">
    <w:abstractNumId w:val="5"/>
  </w:num>
  <w:num w:numId="60">
    <w:abstractNumId w:val="16"/>
  </w:num>
  <w:num w:numId="61">
    <w:abstractNumId w:val="51"/>
  </w:num>
  <w:num w:numId="62">
    <w:abstractNumId w:val="58"/>
  </w:num>
  <w:num w:numId="63">
    <w:abstractNumId w:val="12"/>
  </w:num>
  <w:num w:numId="64">
    <w:abstractNumId w:val="83"/>
  </w:num>
  <w:num w:numId="65">
    <w:abstractNumId w:val="14"/>
  </w:num>
  <w:num w:numId="66">
    <w:abstractNumId w:val="44"/>
  </w:num>
  <w:num w:numId="67">
    <w:abstractNumId w:val="56"/>
  </w:num>
  <w:num w:numId="68">
    <w:abstractNumId w:val="33"/>
  </w:num>
  <w:num w:numId="69">
    <w:abstractNumId w:val="91"/>
  </w:num>
  <w:num w:numId="70">
    <w:abstractNumId w:val="4"/>
  </w:num>
  <w:num w:numId="71">
    <w:abstractNumId w:val="78"/>
  </w:num>
  <w:num w:numId="72">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5"/>
  </w:num>
  <w:num w:numId="7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5"/>
  </w:num>
  <w:num w:numId="76">
    <w:abstractNumId w:val="70"/>
  </w:num>
  <w:num w:numId="77">
    <w:abstractNumId w:val="41"/>
  </w:num>
  <w:num w:numId="78">
    <w:abstractNumId w:val="34"/>
  </w:num>
  <w:num w:numId="79">
    <w:abstractNumId w:val="60"/>
  </w:num>
  <w:num w:numId="80">
    <w:abstractNumId w:val="71"/>
  </w:num>
  <w:num w:numId="81">
    <w:abstractNumId w:val="57"/>
  </w:num>
  <w:num w:numId="82">
    <w:abstractNumId w:val="18"/>
  </w:num>
  <w:num w:numId="83">
    <w:abstractNumId w:val="36"/>
  </w:num>
  <w:num w:numId="84">
    <w:abstractNumId w:val="79"/>
  </w:num>
  <w:num w:numId="85">
    <w:abstractNumId w:val="81"/>
  </w:num>
  <w:num w:numId="86">
    <w:abstractNumId w:val="66"/>
  </w:num>
  <w:num w:numId="87">
    <w:abstractNumId w:val="72"/>
  </w:num>
  <w:num w:numId="88">
    <w:abstractNumId w:val="84"/>
  </w:num>
  <w:num w:numId="89">
    <w:abstractNumId w:val="13"/>
  </w:num>
  <w:num w:numId="90">
    <w:abstractNumId w:val="77"/>
  </w:num>
  <w:num w:numId="91">
    <w:abstractNumId w:val="39"/>
  </w:num>
  <w:num w:numId="92">
    <w:abstractNumId w:val="31"/>
  </w:num>
  <w:num w:numId="93">
    <w:abstractNumId w:val="75"/>
  </w:num>
  <w:num w:numId="94">
    <w:abstractNumId w:val="2"/>
    <w:lvlOverride w:ilvl="0">
      <w:startOverride w:val="4"/>
    </w:lvlOverride>
    <w:lvlOverride w:ilvl="1">
      <w:startOverride w:val="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6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6" w:nlCheck="1" w:checkStyle="0"/>
  <w:activeWritingStyle w:appName="MSWord" w:lang="en-US" w:vendorID="64" w:dllVersion="6" w:nlCheck="1" w:checkStyle="1"/>
  <w:activeWritingStyle w:appName="MSWord" w:lang="de-DE" w:vendorID="64" w:dllVersion="6" w:nlCheck="1" w:checkStyle="0"/>
  <w:activeWritingStyle w:appName="MSWord" w:lang="en-GB"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US" w:vendorID="64" w:dllVersion="131078" w:nlCheck="1" w:checkStyle="1"/>
  <w:activeWritingStyle w:appName="MSWord" w:lang="ru-RU" w:vendorID="64" w:dllVersion="131078" w:nlCheck="1" w:checkStyle="0"/>
  <w:proofState w:spelling="clean" w:grammar="clean"/>
  <w:doNotTrackFormattin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62E"/>
    <w:rsid w:val="0000022A"/>
    <w:rsid w:val="0000412F"/>
    <w:rsid w:val="0000415F"/>
    <w:rsid w:val="000067F9"/>
    <w:rsid w:val="00006A98"/>
    <w:rsid w:val="00013AAC"/>
    <w:rsid w:val="0001507B"/>
    <w:rsid w:val="00015C1E"/>
    <w:rsid w:val="00015E20"/>
    <w:rsid w:val="00016E7D"/>
    <w:rsid w:val="00017B23"/>
    <w:rsid w:val="000206DF"/>
    <w:rsid w:val="00021250"/>
    <w:rsid w:val="00021306"/>
    <w:rsid w:val="00021BD2"/>
    <w:rsid w:val="00024676"/>
    <w:rsid w:val="000248C0"/>
    <w:rsid w:val="00032456"/>
    <w:rsid w:val="00032A54"/>
    <w:rsid w:val="0003377E"/>
    <w:rsid w:val="00042183"/>
    <w:rsid w:val="00045A78"/>
    <w:rsid w:val="000463C1"/>
    <w:rsid w:val="0004766E"/>
    <w:rsid w:val="00051B5B"/>
    <w:rsid w:val="0005343E"/>
    <w:rsid w:val="000573A8"/>
    <w:rsid w:val="0006093B"/>
    <w:rsid w:val="0006220D"/>
    <w:rsid w:val="00063BC2"/>
    <w:rsid w:val="000663AC"/>
    <w:rsid w:val="000741C8"/>
    <w:rsid w:val="00074E4E"/>
    <w:rsid w:val="00075000"/>
    <w:rsid w:val="00076B57"/>
    <w:rsid w:val="0008431B"/>
    <w:rsid w:val="00091CCB"/>
    <w:rsid w:val="000930A4"/>
    <w:rsid w:val="00095765"/>
    <w:rsid w:val="000A4147"/>
    <w:rsid w:val="000A7412"/>
    <w:rsid w:val="000B04CA"/>
    <w:rsid w:val="000B3068"/>
    <w:rsid w:val="000B4F1C"/>
    <w:rsid w:val="000C05F0"/>
    <w:rsid w:val="000C20ED"/>
    <w:rsid w:val="000C28B3"/>
    <w:rsid w:val="000C4481"/>
    <w:rsid w:val="000C5619"/>
    <w:rsid w:val="000C7BDD"/>
    <w:rsid w:val="000D0161"/>
    <w:rsid w:val="000D2534"/>
    <w:rsid w:val="000D5080"/>
    <w:rsid w:val="000D7523"/>
    <w:rsid w:val="000D7F1B"/>
    <w:rsid w:val="000E01FA"/>
    <w:rsid w:val="000E0E5F"/>
    <w:rsid w:val="000E0FC1"/>
    <w:rsid w:val="000E1363"/>
    <w:rsid w:val="000E1B25"/>
    <w:rsid w:val="000E1CAC"/>
    <w:rsid w:val="000E4940"/>
    <w:rsid w:val="000E5945"/>
    <w:rsid w:val="000F41DD"/>
    <w:rsid w:val="000F5745"/>
    <w:rsid w:val="000F6BC7"/>
    <w:rsid w:val="000F6F8F"/>
    <w:rsid w:val="000F7098"/>
    <w:rsid w:val="000F7BF2"/>
    <w:rsid w:val="00100A59"/>
    <w:rsid w:val="00103EC9"/>
    <w:rsid w:val="00110317"/>
    <w:rsid w:val="0011109E"/>
    <w:rsid w:val="00112193"/>
    <w:rsid w:val="00112A85"/>
    <w:rsid w:val="001149CF"/>
    <w:rsid w:val="001154BD"/>
    <w:rsid w:val="0011690F"/>
    <w:rsid w:val="00116931"/>
    <w:rsid w:val="001175F0"/>
    <w:rsid w:val="00117849"/>
    <w:rsid w:val="001238A3"/>
    <w:rsid w:val="00126523"/>
    <w:rsid w:val="00131CB4"/>
    <w:rsid w:val="001325EC"/>
    <w:rsid w:val="0013427C"/>
    <w:rsid w:val="001348CC"/>
    <w:rsid w:val="001402FD"/>
    <w:rsid w:val="00142308"/>
    <w:rsid w:val="001427AA"/>
    <w:rsid w:val="0014324B"/>
    <w:rsid w:val="001442ED"/>
    <w:rsid w:val="00145E87"/>
    <w:rsid w:val="00147F03"/>
    <w:rsid w:val="00154099"/>
    <w:rsid w:val="001565D1"/>
    <w:rsid w:val="00160107"/>
    <w:rsid w:val="001620DB"/>
    <w:rsid w:val="00163216"/>
    <w:rsid w:val="00163F86"/>
    <w:rsid w:val="00165A6B"/>
    <w:rsid w:val="00167DD9"/>
    <w:rsid w:val="00171149"/>
    <w:rsid w:val="00172062"/>
    <w:rsid w:val="00174A76"/>
    <w:rsid w:val="00176228"/>
    <w:rsid w:val="00176ED2"/>
    <w:rsid w:val="00177FF0"/>
    <w:rsid w:val="00182DE5"/>
    <w:rsid w:val="00186986"/>
    <w:rsid w:val="00194E4E"/>
    <w:rsid w:val="0019579C"/>
    <w:rsid w:val="001A1C77"/>
    <w:rsid w:val="001A3257"/>
    <w:rsid w:val="001A4894"/>
    <w:rsid w:val="001A493E"/>
    <w:rsid w:val="001A7A58"/>
    <w:rsid w:val="001A7E19"/>
    <w:rsid w:val="001B015F"/>
    <w:rsid w:val="001B179B"/>
    <w:rsid w:val="001B2300"/>
    <w:rsid w:val="001B373B"/>
    <w:rsid w:val="001B38A0"/>
    <w:rsid w:val="001B4E48"/>
    <w:rsid w:val="001C05EF"/>
    <w:rsid w:val="001C3BA8"/>
    <w:rsid w:val="001C692E"/>
    <w:rsid w:val="001D01CD"/>
    <w:rsid w:val="001D036F"/>
    <w:rsid w:val="001D2A24"/>
    <w:rsid w:val="001D3C1B"/>
    <w:rsid w:val="001D4A48"/>
    <w:rsid w:val="001D5654"/>
    <w:rsid w:val="001D617D"/>
    <w:rsid w:val="001D665C"/>
    <w:rsid w:val="001E0FB1"/>
    <w:rsid w:val="001E45CE"/>
    <w:rsid w:val="001E5089"/>
    <w:rsid w:val="001E5E81"/>
    <w:rsid w:val="001F1FCD"/>
    <w:rsid w:val="001F5864"/>
    <w:rsid w:val="0020025C"/>
    <w:rsid w:val="00204AD0"/>
    <w:rsid w:val="0020522C"/>
    <w:rsid w:val="00210837"/>
    <w:rsid w:val="00212A40"/>
    <w:rsid w:val="0021310F"/>
    <w:rsid w:val="00217448"/>
    <w:rsid w:val="002222FB"/>
    <w:rsid w:val="002233DE"/>
    <w:rsid w:val="002241AD"/>
    <w:rsid w:val="00224BB0"/>
    <w:rsid w:val="00225339"/>
    <w:rsid w:val="002269A3"/>
    <w:rsid w:val="00230050"/>
    <w:rsid w:val="002305C8"/>
    <w:rsid w:val="0023448D"/>
    <w:rsid w:val="00236BA6"/>
    <w:rsid w:val="0024075D"/>
    <w:rsid w:val="0024342E"/>
    <w:rsid w:val="00252106"/>
    <w:rsid w:val="002524A6"/>
    <w:rsid w:val="00254C7B"/>
    <w:rsid w:val="00260267"/>
    <w:rsid w:val="002666A7"/>
    <w:rsid w:val="002707A3"/>
    <w:rsid w:val="00277A2A"/>
    <w:rsid w:val="00280EC1"/>
    <w:rsid w:val="0028192B"/>
    <w:rsid w:val="002858D0"/>
    <w:rsid w:val="00285A03"/>
    <w:rsid w:val="00286FA5"/>
    <w:rsid w:val="00291363"/>
    <w:rsid w:val="0029405D"/>
    <w:rsid w:val="00297270"/>
    <w:rsid w:val="00297382"/>
    <w:rsid w:val="002A38E2"/>
    <w:rsid w:val="002A7A62"/>
    <w:rsid w:val="002B0562"/>
    <w:rsid w:val="002B10DF"/>
    <w:rsid w:val="002B16C8"/>
    <w:rsid w:val="002B6924"/>
    <w:rsid w:val="002C01E4"/>
    <w:rsid w:val="002C14F2"/>
    <w:rsid w:val="002C17B8"/>
    <w:rsid w:val="002C4C92"/>
    <w:rsid w:val="002C5D9B"/>
    <w:rsid w:val="002D134A"/>
    <w:rsid w:val="002D387D"/>
    <w:rsid w:val="002D3C91"/>
    <w:rsid w:val="002D6067"/>
    <w:rsid w:val="002D6CE2"/>
    <w:rsid w:val="002E5E3F"/>
    <w:rsid w:val="002E6D5F"/>
    <w:rsid w:val="002E721E"/>
    <w:rsid w:val="002F2E2E"/>
    <w:rsid w:val="002F38FF"/>
    <w:rsid w:val="002F49D3"/>
    <w:rsid w:val="00300F31"/>
    <w:rsid w:val="003033FB"/>
    <w:rsid w:val="00303681"/>
    <w:rsid w:val="00305357"/>
    <w:rsid w:val="003058C5"/>
    <w:rsid w:val="00305C1F"/>
    <w:rsid w:val="003079A2"/>
    <w:rsid w:val="00311905"/>
    <w:rsid w:val="00313B9A"/>
    <w:rsid w:val="0031539B"/>
    <w:rsid w:val="003156FD"/>
    <w:rsid w:val="003169C7"/>
    <w:rsid w:val="0031785B"/>
    <w:rsid w:val="003204E7"/>
    <w:rsid w:val="00321C9E"/>
    <w:rsid w:val="00324A28"/>
    <w:rsid w:val="003320B1"/>
    <w:rsid w:val="00332182"/>
    <w:rsid w:val="003355A2"/>
    <w:rsid w:val="003365F8"/>
    <w:rsid w:val="0033690C"/>
    <w:rsid w:val="003373A3"/>
    <w:rsid w:val="003378A4"/>
    <w:rsid w:val="00344937"/>
    <w:rsid w:val="003459D4"/>
    <w:rsid w:val="0034651D"/>
    <w:rsid w:val="00346F50"/>
    <w:rsid w:val="00347C02"/>
    <w:rsid w:val="0035215F"/>
    <w:rsid w:val="00352212"/>
    <w:rsid w:val="00353B6F"/>
    <w:rsid w:val="003607C4"/>
    <w:rsid w:val="003619EA"/>
    <w:rsid w:val="003637DA"/>
    <w:rsid w:val="003637E1"/>
    <w:rsid w:val="00364344"/>
    <w:rsid w:val="0036538E"/>
    <w:rsid w:val="00372705"/>
    <w:rsid w:val="0038294E"/>
    <w:rsid w:val="00394AA3"/>
    <w:rsid w:val="003A2F2D"/>
    <w:rsid w:val="003A5493"/>
    <w:rsid w:val="003A56D4"/>
    <w:rsid w:val="003A59C1"/>
    <w:rsid w:val="003B0F95"/>
    <w:rsid w:val="003B2D90"/>
    <w:rsid w:val="003C0431"/>
    <w:rsid w:val="003C462E"/>
    <w:rsid w:val="003D1A92"/>
    <w:rsid w:val="003D6A41"/>
    <w:rsid w:val="003E5F97"/>
    <w:rsid w:val="003F0887"/>
    <w:rsid w:val="003F3AB8"/>
    <w:rsid w:val="00401A48"/>
    <w:rsid w:val="00401E21"/>
    <w:rsid w:val="0040213E"/>
    <w:rsid w:val="00404340"/>
    <w:rsid w:val="00404989"/>
    <w:rsid w:val="004100E9"/>
    <w:rsid w:val="004109D3"/>
    <w:rsid w:val="00413431"/>
    <w:rsid w:val="004157D2"/>
    <w:rsid w:val="004163E7"/>
    <w:rsid w:val="0042014A"/>
    <w:rsid w:val="00423DCB"/>
    <w:rsid w:val="00424132"/>
    <w:rsid w:val="00430189"/>
    <w:rsid w:val="00430A3D"/>
    <w:rsid w:val="00431C05"/>
    <w:rsid w:val="0043439B"/>
    <w:rsid w:val="00434A40"/>
    <w:rsid w:val="00435DC4"/>
    <w:rsid w:val="00440181"/>
    <w:rsid w:val="0044411F"/>
    <w:rsid w:val="004447BD"/>
    <w:rsid w:val="0045023B"/>
    <w:rsid w:val="00450D70"/>
    <w:rsid w:val="00451F21"/>
    <w:rsid w:val="004607C3"/>
    <w:rsid w:val="00462451"/>
    <w:rsid w:val="00462CA0"/>
    <w:rsid w:val="00466FD0"/>
    <w:rsid w:val="00474746"/>
    <w:rsid w:val="004748D5"/>
    <w:rsid w:val="004756A0"/>
    <w:rsid w:val="004767F3"/>
    <w:rsid w:val="004800BE"/>
    <w:rsid w:val="00483B03"/>
    <w:rsid w:val="00485C61"/>
    <w:rsid w:val="0048647C"/>
    <w:rsid w:val="00487477"/>
    <w:rsid w:val="004913AD"/>
    <w:rsid w:val="00491E34"/>
    <w:rsid w:val="00492659"/>
    <w:rsid w:val="00493675"/>
    <w:rsid w:val="00495EB2"/>
    <w:rsid w:val="00495F7A"/>
    <w:rsid w:val="004968E0"/>
    <w:rsid w:val="00496957"/>
    <w:rsid w:val="004A0567"/>
    <w:rsid w:val="004A085A"/>
    <w:rsid w:val="004A1D00"/>
    <w:rsid w:val="004A2085"/>
    <w:rsid w:val="004A2967"/>
    <w:rsid w:val="004A4C95"/>
    <w:rsid w:val="004A5E02"/>
    <w:rsid w:val="004B0FD1"/>
    <w:rsid w:val="004B101A"/>
    <w:rsid w:val="004B1D8D"/>
    <w:rsid w:val="004B317E"/>
    <w:rsid w:val="004B68FE"/>
    <w:rsid w:val="004C3E62"/>
    <w:rsid w:val="004C6D0D"/>
    <w:rsid w:val="004C7876"/>
    <w:rsid w:val="004D28DA"/>
    <w:rsid w:val="004D755D"/>
    <w:rsid w:val="004E040D"/>
    <w:rsid w:val="004E1E95"/>
    <w:rsid w:val="004E2183"/>
    <w:rsid w:val="004E624B"/>
    <w:rsid w:val="004E7B29"/>
    <w:rsid w:val="004F2795"/>
    <w:rsid w:val="004F2F93"/>
    <w:rsid w:val="004F4085"/>
    <w:rsid w:val="004F4717"/>
    <w:rsid w:val="004F4E2E"/>
    <w:rsid w:val="004F6CD2"/>
    <w:rsid w:val="00502B90"/>
    <w:rsid w:val="00502C0C"/>
    <w:rsid w:val="0050579C"/>
    <w:rsid w:val="00505AA5"/>
    <w:rsid w:val="00505DEE"/>
    <w:rsid w:val="00507B09"/>
    <w:rsid w:val="00507E03"/>
    <w:rsid w:val="00510DF5"/>
    <w:rsid w:val="00511A29"/>
    <w:rsid w:val="00512037"/>
    <w:rsid w:val="00512D12"/>
    <w:rsid w:val="00513507"/>
    <w:rsid w:val="005210C3"/>
    <w:rsid w:val="00521390"/>
    <w:rsid w:val="00523D3C"/>
    <w:rsid w:val="005240C7"/>
    <w:rsid w:val="00530775"/>
    <w:rsid w:val="0053409D"/>
    <w:rsid w:val="005342D5"/>
    <w:rsid w:val="00535496"/>
    <w:rsid w:val="005360DB"/>
    <w:rsid w:val="00544F22"/>
    <w:rsid w:val="0054715F"/>
    <w:rsid w:val="00554992"/>
    <w:rsid w:val="00557488"/>
    <w:rsid w:val="00557C6B"/>
    <w:rsid w:val="0056140F"/>
    <w:rsid w:val="005615AE"/>
    <w:rsid w:val="00564EEE"/>
    <w:rsid w:val="00567D21"/>
    <w:rsid w:val="00567DFA"/>
    <w:rsid w:val="00571DCC"/>
    <w:rsid w:val="00573EFA"/>
    <w:rsid w:val="005764BB"/>
    <w:rsid w:val="00577027"/>
    <w:rsid w:val="005873C5"/>
    <w:rsid w:val="00587926"/>
    <w:rsid w:val="00592DD2"/>
    <w:rsid w:val="00594142"/>
    <w:rsid w:val="0059432A"/>
    <w:rsid w:val="005A2855"/>
    <w:rsid w:val="005A3A85"/>
    <w:rsid w:val="005A7AFB"/>
    <w:rsid w:val="005B1D2D"/>
    <w:rsid w:val="005B3C88"/>
    <w:rsid w:val="005C0F9C"/>
    <w:rsid w:val="005C28BB"/>
    <w:rsid w:val="005C2BF7"/>
    <w:rsid w:val="005C34C5"/>
    <w:rsid w:val="005C7BDE"/>
    <w:rsid w:val="005D1BE5"/>
    <w:rsid w:val="005D4698"/>
    <w:rsid w:val="005E00F0"/>
    <w:rsid w:val="005E23AD"/>
    <w:rsid w:val="005E2B34"/>
    <w:rsid w:val="005E3888"/>
    <w:rsid w:val="005E6CD8"/>
    <w:rsid w:val="005F2DF1"/>
    <w:rsid w:val="005F4129"/>
    <w:rsid w:val="005F6F71"/>
    <w:rsid w:val="005F7053"/>
    <w:rsid w:val="00601438"/>
    <w:rsid w:val="00605C8B"/>
    <w:rsid w:val="00607036"/>
    <w:rsid w:val="00611874"/>
    <w:rsid w:val="00611CB6"/>
    <w:rsid w:val="00611F33"/>
    <w:rsid w:val="00613571"/>
    <w:rsid w:val="006150CB"/>
    <w:rsid w:val="006166F2"/>
    <w:rsid w:val="00620E06"/>
    <w:rsid w:val="00621216"/>
    <w:rsid w:val="0062128B"/>
    <w:rsid w:val="00625300"/>
    <w:rsid w:val="006259F1"/>
    <w:rsid w:val="006301EB"/>
    <w:rsid w:val="006367FD"/>
    <w:rsid w:val="00637FF8"/>
    <w:rsid w:val="00641547"/>
    <w:rsid w:val="00641B06"/>
    <w:rsid w:val="00643B87"/>
    <w:rsid w:val="00646E33"/>
    <w:rsid w:val="00651514"/>
    <w:rsid w:val="00654C42"/>
    <w:rsid w:val="00654DF1"/>
    <w:rsid w:val="006551F7"/>
    <w:rsid w:val="00661066"/>
    <w:rsid w:val="0066142E"/>
    <w:rsid w:val="00663328"/>
    <w:rsid w:val="00664C2E"/>
    <w:rsid w:val="006650B4"/>
    <w:rsid w:val="00667C59"/>
    <w:rsid w:val="00667E43"/>
    <w:rsid w:val="006700E2"/>
    <w:rsid w:val="00672957"/>
    <w:rsid w:val="0067778A"/>
    <w:rsid w:val="00682808"/>
    <w:rsid w:val="00685639"/>
    <w:rsid w:val="0068738B"/>
    <w:rsid w:val="0068790E"/>
    <w:rsid w:val="00687FC9"/>
    <w:rsid w:val="00694B50"/>
    <w:rsid w:val="006961F4"/>
    <w:rsid w:val="00697519"/>
    <w:rsid w:val="00697A1C"/>
    <w:rsid w:val="00697C92"/>
    <w:rsid w:val="006A07B5"/>
    <w:rsid w:val="006A2EB5"/>
    <w:rsid w:val="006A4B50"/>
    <w:rsid w:val="006B08CB"/>
    <w:rsid w:val="006B1ABC"/>
    <w:rsid w:val="006B2C7C"/>
    <w:rsid w:val="006B576A"/>
    <w:rsid w:val="006B5812"/>
    <w:rsid w:val="006B78BA"/>
    <w:rsid w:val="006B7FCB"/>
    <w:rsid w:val="006C08C6"/>
    <w:rsid w:val="006C45DC"/>
    <w:rsid w:val="006C5452"/>
    <w:rsid w:val="006C578E"/>
    <w:rsid w:val="006C5B56"/>
    <w:rsid w:val="006C6775"/>
    <w:rsid w:val="006C7C3F"/>
    <w:rsid w:val="006C7CA3"/>
    <w:rsid w:val="006D1FC5"/>
    <w:rsid w:val="006D342B"/>
    <w:rsid w:val="006D3E85"/>
    <w:rsid w:val="006D4039"/>
    <w:rsid w:val="006D7F43"/>
    <w:rsid w:val="006E0765"/>
    <w:rsid w:val="006E3D09"/>
    <w:rsid w:val="006E51DB"/>
    <w:rsid w:val="006F090B"/>
    <w:rsid w:val="006F1E46"/>
    <w:rsid w:val="0070200D"/>
    <w:rsid w:val="00703858"/>
    <w:rsid w:val="00703BD5"/>
    <w:rsid w:val="00704F28"/>
    <w:rsid w:val="00706A83"/>
    <w:rsid w:val="007103B6"/>
    <w:rsid w:val="00711D79"/>
    <w:rsid w:val="00712AA0"/>
    <w:rsid w:val="00712CE4"/>
    <w:rsid w:val="007134B1"/>
    <w:rsid w:val="007176F5"/>
    <w:rsid w:val="007203A4"/>
    <w:rsid w:val="007205E5"/>
    <w:rsid w:val="00724FC6"/>
    <w:rsid w:val="007309A2"/>
    <w:rsid w:val="00732FBB"/>
    <w:rsid w:val="0073301F"/>
    <w:rsid w:val="00734C8B"/>
    <w:rsid w:val="00735284"/>
    <w:rsid w:val="00735749"/>
    <w:rsid w:val="007362C1"/>
    <w:rsid w:val="0074091D"/>
    <w:rsid w:val="00742341"/>
    <w:rsid w:val="007430D8"/>
    <w:rsid w:val="007449FE"/>
    <w:rsid w:val="007475D3"/>
    <w:rsid w:val="00747F5D"/>
    <w:rsid w:val="00750BD8"/>
    <w:rsid w:val="00751EE3"/>
    <w:rsid w:val="007549DB"/>
    <w:rsid w:val="007549E8"/>
    <w:rsid w:val="00756250"/>
    <w:rsid w:val="00757C66"/>
    <w:rsid w:val="00760EDF"/>
    <w:rsid w:val="00763D9A"/>
    <w:rsid w:val="0076588D"/>
    <w:rsid w:val="00765E43"/>
    <w:rsid w:val="007666A3"/>
    <w:rsid w:val="00767206"/>
    <w:rsid w:val="0077039D"/>
    <w:rsid w:val="0077551A"/>
    <w:rsid w:val="00777222"/>
    <w:rsid w:val="0078253F"/>
    <w:rsid w:val="00782F6D"/>
    <w:rsid w:val="0078382F"/>
    <w:rsid w:val="00784CA3"/>
    <w:rsid w:val="007853C1"/>
    <w:rsid w:val="00785D77"/>
    <w:rsid w:val="0078757B"/>
    <w:rsid w:val="007878BB"/>
    <w:rsid w:val="00787E4C"/>
    <w:rsid w:val="00790CDD"/>
    <w:rsid w:val="00791937"/>
    <w:rsid w:val="0079419E"/>
    <w:rsid w:val="007977BC"/>
    <w:rsid w:val="007A0C83"/>
    <w:rsid w:val="007A2269"/>
    <w:rsid w:val="007A3D5D"/>
    <w:rsid w:val="007B0A2E"/>
    <w:rsid w:val="007B0F4C"/>
    <w:rsid w:val="007B201D"/>
    <w:rsid w:val="007B24C0"/>
    <w:rsid w:val="007B28A9"/>
    <w:rsid w:val="007B74A1"/>
    <w:rsid w:val="007C0875"/>
    <w:rsid w:val="007C7EC9"/>
    <w:rsid w:val="007D1BD8"/>
    <w:rsid w:val="007D2E50"/>
    <w:rsid w:val="007D2FD6"/>
    <w:rsid w:val="007D5F21"/>
    <w:rsid w:val="007D5FC1"/>
    <w:rsid w:val="007E2610"/>
    <w:rsid w:val="007E3C2E"/>
    <w:rsid w:val="007E68A3"/>
    <w:rsid w:val="007F144A"/>
    <w:rsid w:val="007F4EA4"/>
    <w:rsid w:val="007F631E"/>
    <w:rsid w:val="007F6D56"/>
    <w:rsid w:val="007F76BE"/>
    <w:rsid w:val="00800C05"/>
    <w:rsid w:val="0080131F"/>
    <w:rsid w:val="00801C58"/>
    <w:rsid w:val="008060D8"/>
    <w:rsid w:val="008115AA"/>
    <w:rsid w:val="00814995"/>
    <w:rsid w:val="00814D1E"/>
    <w:rsid w:val="0081545A"/>
    <w:rsid w:val="00817207"/>
    <w:rsid w:val="0081734D"/>
    <w:rsid w:val="0082058B"/>
    <w:rsid w:val="00820DBC"/>
    <w:rsid w:val="00820EA5"/>
    <w:rsid w:val="008217D9"/>
    <w:rsid w:val="0082334B"/>
    <w:rsid w:val="0082340A"/>
    <w:rsid w:val="00824C58"/>
    <w:rsid w:val="00825222"/>
    <w:rsid w:val="00832316"/>
    <w:rsid w:val="00834B0F"/>
    <w:rsid w:val="00836C0C"/>
    <w:rsid w:val="008414FF"/>
    <w:rsid w:val="00850FBF"/>
    <w:rsid w:val="00851EA6"/>
    <w:rsid w:val="00854F83"/>
    <w:rsid w:val="00855D42"/>
    <w:rsid w:val="00860B97"/>
    <w:rsid w:val="00862019"/>
    <w:rsid w:val="00865118"/>
    <w:rsid w:val="00865E8D"/>
    <w:rsid w:val="0086683B"/>
    <w:rsid w:val="00872540"/>
    <w:rsid w:val="00872D4A"/>
    <w:rsid w:val="00873F0A"/>
    <w:rsid w:val="00874B49"/>
    <w:rsid w:val="00876D3D"/>
    <w:rsid w:val="00877628"/>
    <w:rsid w:val="008778AF"/>
    <w:rsid w:val="00880672"/>
    <w:rsid w:val="00881305"/>
    <w:rsid w:val="00883B6F"/>
    <w:rsid w:val="00885357"/>
    <w:rsid w:val="008858EC"/>
    <w:rsid w:val="00885BDF"/>
    <w:rsid w:val="00886159"/>
    <w:rsid w:val="00886F03"/>
    <w:rsid w:val="008872EA"/>
    <w:rsid w:val="008904F1"/>
    <w:rsid w:val="00890590"/>
    <w:rsid w:val="00891A99"/>
    <w:rsid w:val="00891EBC"/>
    <w:rsid w:val="008927FC"/>
    <w:rsid w:val="008958C8"/>
    <w:rsid w:val="008A1DBB"/>
    <w:rsid w:val="008A47E1"/>
    <w:rsid w:val="008A4F6D"/>
    <w:rsid w:val="008A554A"/>
    <w:rsid w:val="008A55B4"/>
    <w:rsid w:val="008A5E94"/>
    <w:rsid w:val="008A62AF"/>
    <w:rsid w:val="008A6317"/>
    <w:rsid w:val="008A6B50"/>
    <w:rsid w:val="008B0929"/>
    <w:rsid w:val="008B31D3"/>
    <w:rsid w:val="008B4ED5"/>
    <w:rsid w:val="008B531E"/>
    <w:rsid w:val="008B6251"/>
    <w:rsid w:val="008B64C0"/>
    <w:rsid w:val="008B7CED"/>
    <w:rsid w:val="008C11B6"/>
    <w:rsid w:val="008C3601"/>
    <w:rsid w:val="008C48AD"/>
    <w:rsid w:val="008C6112"/>
    <w:rsid w:val="008C7CE8"/>
    <w:rsid w:val="008D1300"/>
    <w:rsid w:val="008D2040"/>
    <w:rsid w:val="008D37AC"/>
    <w:rsid w:val="008D3E9F"/>
    <w:rsid w:val="008D6E4C"/>
    <w:rsid w:val="008D739A"/>
    <w:rsid w:val="008E38F2"/>
    <w:rsid w:val="008E4946"/>
    <w:rsid w:val="008E5FA3"/>
    <w:rsid w:val="008E65E3"/>
    <w:rsid w:val="008E7E94"/>
    <w:rsid w:val="008F322B"/>
    <w:rsid w:val="008F361F"/>
    <w:rsid w:val="008F3FC0"/>
    <w:rsid w:val="008F46FB"/>
    <w:rsid w:val="008F6BBE"/>
    <w:rsid w:val="008F7FAE"/>
    <w:rsid w:val="009015D9"/>
    <w:rsid w:val="0090455B"/>
    <w:rsid w:val="00911560"/>
    <w:rsid w:val="00913F3F"/>
    <w:rsid w:val="00914192"/>
    <w:rsid w:val="00915508"/>
    <w:rsid w:val="0091586B"/>
    <w:rsid w:val="00915BA9"/>
    <w:rsid w:val="00916DD9"/>
    <w:rsid w:val="00917501"/>
    <w:rsid w:val="00917DDD"/>
    <w:rsid w:val="00920079"/>
    <w:rsid w:val="0092158B"/>
    <w:rsid w:val="00922239"/>
    <w:rsid w:val="009223AB"/>
    <w:rsid w:val="0092421B"/>
    <w:rsid w:val="00924349"/>
    <w:rsid w:val="00924444"/>
    <w:rsid w:val="009346F5"/>
    <w:rsid w:val="00935AF1"/>
    <w:rsid w:val="00935E3D"/>
    <w:rsid w:val="00942C00"/>
    <w:rsid w:val="009467A1"/>
    <w:rsid w:val="00947513"/>
    <w:rsid w:val="0095228E"/>
    <w:rsid w:val="00955D10"/>
    <w:rsid w:val="009561CD"/>
    <w:rsid w:val="00960329"/>
    <w:rsid w:val="009649F0"/>
    <w:rsid w:val="0096575A"/>
    <w:rsid w:val="009671A4"/>
    <w:rsid w:val="00971BC3"/>
    <w:rsid w:val="00974CC9"/>
    <w:rsid w:val="00974D24"/>
    <w:rsid w:val="00976AA9"/>
    <w:rsid w:val="009775D2"/>
    <w:rsid w:val="00977AD7"/>
    <w:rsid w:val="00981BFE"/>
    <w:rsid w:val="009831FC"/>
    <w:rsid w:val="00984077"/>
    <w:rsid w:val="00984A89"/>
    <w:rsid w:val="00984C7D"/>
    <w:rsid w:val="00987064"/>
    <w:rsid w:val="00993B3D"/>
    <w:rsid w:val="009A1F14"/>
    <w:rsid w:val="009A65EA"/>
    <w:rsid w:val="009A72D2"/>
    <w:rsid w:val="009B0AE1"/>
    <w:rsid w:val="009B3011"/>
    <w:rsid w:val="009B31B1"/>
    <w:rsid w:val="009B7B04"/>
    <w:rsid w:val="009C077C"/>
    <w:rsid w:val="009C0D5F"/>
    <w:rsid w:val="009C61B5"/>
    <w:rsid w:val="009C6708"/>
    <w:rsid w:val="009D464F"/>
    <w:rsid w:val="009D6215"/>
    <w:rsid w:val="009D6357"/>
    <w:rsid w:val="009E1379"/>
    <w:rsid w:val="009E14AC"/>
    <w:rsid w:val="009E19CE"/>
    <w:rsid w:val="009E4DBC"/>
    <w:rsid w:val="009E5617"/>
    <w:rsid w:val="009E6BA3"/>
    <w:rsid w:val="009E6ED8"/>
    <w:rsid w:val="009E7C31"/>
    <w:rsid w:val="009E7F52"/>
    <w:rsid w:val="009F36E5"/>
    <w:rsid w:val="009F5940"/>
    <w:rsid w:val="009F6714"/>
    <w:rsid w:val="009F7E4B"/>
    <w:rsid w:val="00A01F56"/>
    <w:rsid w:val="00A02601"/>
    <w:rsid w:val="00A054D1"/>
    <w:rsid w:val="00A06077"/>
    <w:rsid w:val="00A06130"/>
    <w:rsid w:val="00A1263E"/>
    <w:rsid w:val="00A12F30"/>
    <w:rsid w:val="00A14819"/>
    <w:rsid w:val="00A1485F"/>
    <w:rsid w:val="00A205DF"/>
    <w:rsid w:val="00A20872"/>
    <w:rsid w:val="00A219CA"/>
    <w:rsid w:val="00A2436A"/>
    <w:rsid w:val="00A2593B"/>
    <w:rsid w:val="00A31E71"/>
    <w:rsid w:val="00A32B93"/>
    <w:rsid w:val="00A337CA"/>
    <w:rsid w:val="00A35352"/>
    <w:rsid w:val="00A41DE9"/>
    <w:rsid w:val="00A42CDE"/>
    <w:rsid w:val="00A43D36"/>
    <w:rsid w:val="00A470F4"/>
    <w:rsid w:val="00A530C6"/>
    <w:rsid w:val="00A53B9A"/>
    <w:rsid w:val="00A5602F"/>
    <w:rsid w:val="00A56F28"/>
    <w:rsid w:val="00A6218C"/>
    <w:rsid w:val="00A63B0E"/>
    <w:rsid w:val="00A67C8A"/>
    <w:rsid w:val="00A70E8E"/>
    <w:rsid w:val="00A71DAE"/>
    <w:rsid w:val="00A75D12"/>
    <w:rsid w:val="00A75D66"/>
    <w:rsid w:val="00A7615B"/>
    <w:rsid w:val="00A8023C"/>
    <w:rsid w:val="00A81115"/>
    <w:rsid w:val="00A8127D"/>
    <w:rsid w:val="00A81353"/>
    <w:rsid w:val="00A82871"/>
    <w:rsid w:val="00A838BC"/>
    <w:rsid w:val="00A8719F"/>
    <w:rsid w:val="00A91C51"/>
    <w:rsid w:val="00A91E4F"/>
    <w:rsid w:val="00A95F83"/>
    <w:rsid w:val="00A96BA3"/>
    <w:rsid w:val="00AA3D83"/>
    <w:rsid w:val="00AA461C"/>
    <w:rsid w:val="00AA5E98"/>
    <w:rsid w:val="00AA7527"/>
    <w:rsid w:val="00AB15B2"/>
    <w:rsid w:val="00AB1D6C"/>
    <w:rsid w:val="00AB3DB8"/>
    <w:rsid w:val="00AB6A20"/>
    <w:rsid w:val="00AB6D1D"/>
    <w:rsid w:val="00AB796B"/>
    <w:rsid w:val="00AC058E"/>
    <w:rsid w:val="00AC146D"/>
    <w:rsid w:val="00AC22CA"/>
    <w:rsid w:val="00AD04B3"/>
    <w:rsid w:val="00AD2B27"/>
    <w:rsid w:val="00AD3D27"/>
    <w:rsid w:val="00AD5402"/>
    <w:rsid w:val="00AD5C30"/>
    <w:rsid w:val="00AD689E"/>
    <w:rsid w:val="00AD6E7B"/>
    <w:rsid w:val="00AD7B76"/>
    <w:rsid w:val="00AE23E6"/>
    <w:rsid w:val="00AE2D2E"/>
    <w:rsid w:val="00AE5F50"/>
    <w:rsid w:val="00AE7AD2"/>
    <w:rsid w:val="00AF009D"/>
    <w:rsid w:val="00AF1775"/>
    <w:rsid w:val="00AF3864"/>
    <w:rsid w:val="00B00075"/>
    <w:rsid w:val="00B017DF"/>
    <w:rsid w:val="00B02768"/>
    <w:rsid w:val="00B0405A"/>
    <w:rsid w:val="00B043AF"/>
    <w:rsid w:val="00B06069"/>
    <w:rsid w:val="00B11DA4"/>
    <w:rsid w:val="00B12FFC"/>
    <w:rsid w:val="00B20A9A"/>
    <w:rsid w:val="00B21152"/>
    <w:rsid w:val="00B22B27"/>
    <w:rsid w:val="00B23524"/>
    <w:rsid w:val="00B24F4E"/>
    <w:rsid w:val="00B26556"/>
    <w:rsid w:val="00B329BB"/>
    <w:rsid w:val="00B33DAF"/>
    <w:rsid w:val="00B35028"/>
    <w:rsid w:val="00B35293"/>
    <w:rsid w:val="00B37018"/>
    <w:rsid w:val="00B37066"/>
    <w:rsid w:val="00B409C1"/>
    <w:rsid w:val="00B416AD"/>
    <w:rsid w:val="00B416F7"/>
    <w:rsid w:val="00B4691C"/>
    <w:rsid w:val="00B51D7B"/>
    <w:rsid w:val="00B5200F"/>
    <w:rsid w:val="00B534AD"/>
    <w:rsid w:val="00B54040"/>
    <w:rsid w:val="00B54073"/>
    <w:rsid w:val="00B550F6"/>
    <w:rsid w:val="00B551BA"/>
    <w:rsid w:val="00B56E14"/>
    <w:rsid w:val="00B649E9"/>
    <w:rsid w:val="00B64A67"/>
    <w:rsid w:val="00B65780"/>
    <w:rsid w:val="00B67445"/>
    <w:rsid w:val="00B716E0"/>
    <w:rsid w:val="00B71E13"/>
    <w:rsid w:val="00B72C82"/>
    <w:rsid w:val="00B8008B"/>
    <w:rsid w:val="00B84203"/>
    <w:rsid w:val="00B915C2"/>
    <w:rsid w:val="00B93285"/>
    <w:rsid w:val="00B93C6F"/>
    <w:rsid w:val="00B945B2"/>
    <w:rsid w:val="00B964DF"/>
    <w:rsid w:val="00B96532"/>
    <w:rsid w:val="00B96CE1"/>
    <w:rsid w:val="00BA1BFC"/>
    <w:rsid w:val="00BA2946"/>
    <w:rsid w:val="00BA2D30"/>
    <w:rsid w:val="00BA5004"/>
    <w:rsid w:val="00BA5057"/>
    <w:rsid w:val="00BA5D96"/>
    <w:rsid w:val="00BB01A8"/>
    <w:rsid w:val="00BB55B5"/>
    <w:rsid w:val="00BB7BD0"/>
    <w:rsid w:val="00BC14F6"/>
    <w:rsid w:val="00BC1906"/>
    <w:rsid w:val="00BC1BD8"/>
    <w:rsid w:val="00BC36B6"/>
    <w:rsid w:val="00BC38FD"/>
    <w:rsid w:val="00BC579E"/>
    <w:rsid w:val="00BD13C0"/>
    <w:rsid w:val="00BD313B"/>
    <w:rsid w:val="00BD3279"/>
    <w:rsid w:val="00BD40A5"/>
    <w:rsid w:val="00BD46DE"/>
    <w:rsid w:val="00BD5E6D"/>
    <w:rsid w:val="00BD6F3A"/>
    <w:rsid w:val="00BD7427"/>
    <w:rsid w:val="00BE3E7E"/>
    <w:rsid w:val="00BE52C0"/>
    <w:rsid w:val="00BE6918"/>
    <w:rsid w:val="00BF0278"/>
    <w:rsid w:val="00BF0F74"/>
    <w:rsid w:val="00BF125F"/>
    <w:rsid w:val="00BF141D"/>
    <w:rsid w:val="00BF3FEC"/>
    <w:rsid w:val="00BF5663"/>
    <w:rsid w:val="00C00357"/>
    <w:rsid w:val="00C04F3D"/>
    <w:rsid w:val="00C05826"/>
    <w:rsid w:val="00C0696B"/>
    <w:rsid w:val="00C06E45"/>
    <w:rsid w:val="00C07258"/>
    <w:rsid w:val="00C10DEA"/>
    <w:rsid w:val="00C16D25"/>
    <w:rsid w:val="00C174DA"/>
    <w:rsid w:val="00C212BE"/>
    <w:rsid w:val="00C23E10"/>
    <w:rsid w:val="00C268D9"/>
    <w:rsid w:val="00C30CDE"/>
    <w:rsid w:val="00C32A2B"/>
    <w:rsid w:val="00C32F3E"/>
    <w:rsid w:val="00C364CF"/>
    <w:rsid w:val="00C36F27"/>
    <w:rsid w:val="00C42BEF"/>
    <w:rsid w:val="00C53541"/>
    <w:rsid w:val="00C53D2F"/>
    <w:rsid w:val="00C54603"/>
    <w:rsid w:val="00C576A8"/>
    <w:rsid w:val="00C60797"/>
    <w:rsid w:val="00C62825"/>
    <w:rsid w:val="00C637EC"/>
    <w:rsid w:val="00C63921"/>
    <w:rsid w:val="00C64C2E"/>
    <w:rsid w:val="00C65AFA"/>
    <w:rsid w:val="00C666D4"/>
    <w:rsid w:val="00C675C5"/>
    <w:rsid w:val="00C713C9"/>
    <w:rsid w:val="00C72915"/>
    <w:rsid w:val="00C73E78"/>
    <w:rsid w:val="00C81572"/>
    <w:rsid w:val="00C82646"/>
    <w:rsid w:val="00C85396"/>
    <w:rsid w:val="00C90667"/>
    <w:rsid w:val="00C91A4E"/>
    <w:rsid w:val="00C9404C"/>
    <w:rsid w:val="00C95768"/>
    <w:rsid w:val="00C9742A"/>
    <w:rsid w:val="00C978ED"/>
    <w:rsid w:val="00CA0E6F"/>
    <w:rsid w:val="00CA1520"/>
    <w:rsid w:val="00CA2760"/>
    <w:rsid w:val="00CA3721"/>
    <w:rsid w:val="00CA37F4"/>
    <w:rsid w:val="00CA4AEF"/>
    <w:rsid w:val="00CA535F"/>
    <w:rsid w:val="00CA6E08"/>
    <w:rsid w:val="00CA742C"/>
    <w:rsid w:val="00CA799E"/>
    <w:rsid w:val="00CB0FA4"/>
    <w:rsid w:val="00CB2082"/>
    <w:rsid w:val="00CB745F"/>
    <w:rsid w:val="00CC1276"/>
    <w:rsid w:val="00CC1AC8"/>
    <w:rsid w:val="00CC1E07"/>
    <w:rsid w:val="00CC1EA0"/>
    <w:rsid w:val="00CC33F2"/>
    <w:rsid w:val="00CD2708"/>
    <w:rsid w:val="00CD7087"/>
    <w:rsid w:val="00CE0695"/>
    <w:rsid w:val="00CE142C"/>
    <w:rsid w:val="00CE2429"/>
    <w:rsid w:val="00CE36F4"/>
    <w:rsid w:val="00CE3BBF"/>
    <w:rsid w:val="00CE78A1"/>
    <w:rsid w:val="00CF18E0"/>
    <w:rsid w:val="00CF73BC"/>
    <w:rsid w:val="00D00CD9"/>
    <w:rsid w:val="00D01061"/>
    <w:rsid w:val="00D02DD3"/>
    <w:rsid w:val="00D03899"/>
    <w:rsid w:val="00D060C2"/>
    <w:rsid w:val="00D06C96"/>
    <w:rsid w:val="00D07D22"/>
    <w:rsid w:val="00D139F2"/>
    <w:rsid w:val="00D154C9"/>
    <w:rsid w:val="00D1756C"/>
    <w:rsid w:val="00D21181"/>
    <w:rsid w:val="00D22281"/>
    <w:rsid w:val="00D23002"/>
    <w:rsid w:val="00D23D6A"/>
    <w:rsid w:val="00D2420A"/>
    <w:rsid w:val="00D24E36"/>
    <w:rsid w:val="00D260E4"/>
    <w:rsid w:val="00D26AA4"/>
    <w:rsid w:val="00D2787C"/>
    <w:rsid w:val="00D313B8"/>
    <w:rsid w:val="00D3300A"/>
    <w:rsid w:val="00D33943"/>
    <w:rsid w:val="00D46AE9"/>
    <w:rsid w:val="00D46FE2"/>
    <w:rsid w:val="00D47047"/>
    <w:rsid w:val="00D471B2"/>
    <w:rsid w:val="00D47AC0"/>
    <w:rsid w:val="00D53176"/>
    <w:rsid w:val="00D572AF"/>
    <w:rsid w:val="00D600BA"/>
    <w:rsid w:val="00D603A5"/>
    <w:rsid w:val="00D60816"/>
    <w:rsid w:val="00D64B02"/>
    <w:rsid w:val="00D64BEF"/>
    <w:rsid w:val="00D65F59"/>
    <w:rsid w:val="00D662AC"/>
    <w:rsid w:val="00D703D6"/>
    <w:rsid w:val="00D70F34"/>
    <w:rsid w:val="00D7254B"/>
    <w:rsid w:val="00D740F7"/>
    <w:rsid w:val="00D76EE5"/>
    <w:rsid w:val="00D827D6"/>
    <w:rsid w:val="00D83F2A"/>
    <w:rsid w:val="00D84ECA"/>
    <w:rsid w:val="00D91CB4"/>
    <w:rsid w:val="00D92652"/>
    <w:rsid w:val="00D92C3C"/>
    <w:rsid w:val="00D93C2F"/>
    <w:rsid w:val="00D94577"/>
    <w:rsid w:val="00D978C6"/>
    <w:rsid w:val="00DA0021"/>
    <w:rsid w:val="00DA15AE"/>
    <w:rsid w:val="00DA1BB8"/>
    <w:rsid w:val="00DA4705"/>
    <w:rsid w:val="00DA5CF0"/>
    <w:rsid w:val="00DA6001"/>
    <w:rsid w:val="00DA61F5"/>
    <w:rsid w:val="00DA6E32"/>
    <w:rsid w:val="00DB1E78"/>
    <w:rsid w:val="00DB3283"/>
    <w:rsid w:val="00DB3C64"/>
    <w:rsid w:val="00DB489E"/>
    <w:rsid w:val="00DB4CC9"/>
    <w:rsid w:val="00DB5313"/>
    <w:rsid w:val="00DC0A17"/>
    <w:rsid w:val="00DC0BFF"/>
    <w:rsid w:val="00DC14B9"/>
    <w:rsid w:val="00DC2273"/>
    <w:rsid w:val="00DC27BC"/>
    <w:rsid w:val="00DC36C7"/>
    <w:rsid w:val="00DC4A61"/>
    <w:rsid w:val="00DC4A87"/>
    <w:rsid w:val="00DD1D12"/>
    <w:rsid w:val="00DD4B85"/>
    <w:rsid w:val="00DE0012"/>
    <w:rsid w:val="00DE2995"/>
    <w:rsid w:val="00DE2C18"/>
    <w:rsid w:val="00DF0E93"/>
    <w:rsid w:val="00DF0EAE"/>
    <w:rsid w:val="00DF1230"/>
    <w:rsid w:val="00DF1B97"/>
    <w:rsid w:val="00DF2CB6"/>
    <w:rsid w:val="00DF2CBF"/>
    <w:rsid w:val="00DF2DDA"/>
    <w:rsid w:val="00DF4B80"/>
    <w:rsid w:val="00E037D4"/>
    <w:rsid w:val="00E040E5"/>
    <w:rsid w:val="00E0530D"/>
    <w:rsid w:val="00E06F27"/>
    <w:rsid w:val="00E102A0"/>
    <w:rsid w:val="00E11261"/>
    <w:rsid w:val="00E15684"/>
    <w:rsid w:val="00E16C59"/>
    <w:rsid w:val="00E202E5"/>
    <w:rsid w:val="00E21C06"/>
    <w:rsid w:val="00E24AB3"/>
    <w:rsid w:val="00E24E58"/>
    <w:rsid w:val="00E26175"/>
    <w:rsid w:val="00E2676F"/>
    <w:rsid w:val="00E3019A"/>
    <w:rsid w:val="00E32280"/>
    <w:rsid w:val="00E34ADF"/>
    <w:rsid w:val="00E40097"/>
    <w:rsid w:val="00E44D8A"/>
    <w:rsid w:val="00E458C8"/>
    <w:rsid w:val="00E45F8A"/>
    <w:rsid w:val="00E46478"/>
    <w:rsid w:val="00E50910"/>
    <w:rsid w:val="00E50EC7"/>
    <w:rsid w:val="00E5295D"/>
    <w:rsid w:val="00E578C4"/>
    <w:rsid w:val="00E605D2"/>
    <w:rsid w:val="00E623A8"/>
    <w:rsid w:val="00E6542F"/>
    <w:rsid w:val="00E7227F"/>
    <w:rsid w:val="00E7262C"/>
    <w:rsid w:val="00E732FE"/>
    <w:rsid w:val="00E75AAE"/>
    <w:rsid w:val="00E77122"/>
    <w:rsid w:val="00E818D6"/>
    <w:rsid w:val="00E82EDA"/>
    <w:rsid w:val="00E82F68"/>
    <w:rsid w:val="00E86CC2"/>
    <w:rsid w:val="00E8769E"/>
    <w:rsid w:val="00E925A2"/>
    <w:rsid w:val="00E93669"/>
    <w:rsid w:val="00E93E55"/>
    <w:rsid w:val="00E96089"/>
    <w:rsid w:val="00E9615B"/>
    <w:rsid w:val="00E963C7"/>
    <w:rsid w:val="00E97C4E"/>
    <w:rsid w:val="00EA0BD4"/>
    <w:rsid w:val="00EA1F46"/>
    <w:rsid w:val="00EA5A35"/>
    <w:rsid w:val="00EA7818"/>
    <w:rsid w:val="00EB3242"/>
    <w:rsid w:val="00EB340E"/>
    <w:rsid w:val="00EB55BF"/>
    <w:rsid w:val="00EB59D1"/>
    <w:rsid w:val="00EB6B12"/>
    <w:rsid w:val="00EC5ECD"/>
    <w:rsid w:val="00ED5B30"/>
    <w:rsid w:val="00ED6490"/>
    <w:rsid w:val="00ED710E"/>
    <w:rsid w:val="00ED7906"/>
    <w:rsid w:val="00EE0A85"/>
    <w:rsid w:val="00EE3675"/>
    <w:rsid w:val="00EE5ADB"/>
    <w:rsid w:val="00EF0262"/>
    <w:rsid w:val="00EF0C8A"/>
    <w:rsid w:val="00EF2B6C"/>
    <w:rsid w:val="00EF342D"/>
    <w:rsid w:val="00EF4CB3"/>
    <w:rsid w:val="00F008E7"/>
    <w:rsid w:val="00F03E07"/>
    <w:rsid w:val="00F040AE"/>
    <w:rsid w:val="00F05846"/>
    <w:rsid w:val="00F0725E"/>
    <w:rsid w:val="00F10C28"/>
    <w:rsid w:val="00F14040"/>
    <w:rsid w:val="00F16837"/>
    <w:rsid w:val="00F16AAB"/>
    <w:rsid w:val="00F22620"/>
    <w:rsid w:val="00F257CE"/>
    <w:rsid w:val="00F25E24"/>
    <w:rsid w:val="00F26199"/>
    <w:rsid w:val="00F26968"/>
    <w:rsid w:val="00F32BA9"/>
    <w:rsid w:val="00F35BE1"/>
    <w:rsid w:val="00F369E8"/>
    <w:rsid w:val="00F37614"/>
    <w:rsid w:val="00F37CC5"/>
    <w:rsid w:val="00F41CB4"/>
    <w:rsid w:val="00F42F22"/>
    <w:rsid w:val="00F44988"/>
    <w:rsid w:val="00F54F8E"/>
    <w:rsid w:val="00F5584E"/>
    <w:rsid w:val="00F56883"/>
    <w:rsid w:val="00F60AD5"/>
    <w:rsid w:val="00F62CE9"/>
    <w:rsid w:val="00F64CBD"/>
    <w:rsid w:val="00F65CEB"/>
    <w:rsid w:val="00F6628A"/>
    <w:rsid w:val="00F674A7"/>
    <w:rsid w:val="00F704BB"/>
    <w:rsid w:val="00F81C81"/>
    <w:rsid w:val="00F8339E"/>
    <w:rsid w:val="00F8462F"/>
    <w:rsid w:val="00F908E4"/>
    <w:rsid w:val="00F92D45"/>
    <w:rsid w:val="00F9677C"/>
    <w:rsid w:val="00F97548"/>
    <w:rsid w:val="00FA09FB"/>
    <w:rsid w:val="00FA12F8"/>
    <w:rsid w:val="00FA13A6"/>
    <w:rsid w:val="00FA4F36"/>
    <w:rsid w:val="00FA75C6"/>
    <w:rsid w:val="00FB007F"/>
    <w:rsid w:val="00FB2153"/>
    <w:rsid w:val="00FB5D0B"/>
    <w:rsid w:val="00FC6280"/>
    <w:rsid w:val="00FC73D7"/>
    <w:rsid w:val="00FD0F7C"/>
    <w:rsid w:val="00FD11D7"/>
    <w:rsid w:val="00FD67D8"/>
    <w:rsid w:val="00FD6B4C"/>
    <w:rsid w:val="00FD7599"/>
    <w:rsid w:val="00FD7D4A"/>
    <w:rsid w:val="00FE0EB4"/>
    <w:rsid w:val="00FE2D0B"/>
    <w:rsid w:val="00FE2E04"/>
    <w:rsid w:val="00FE2E67"/>
    <w:rsid w:val="00FF0FE3"/>
    <w:rsid w:val="00FF1E43"/>
    <w:rsid w:val="00FF2ACC"/>
    <w:rsid w:val="00FF36D0"/>
    <w:rsid w:val="00FF3CC2"/>
    <w:rsid w:val="00FF44A2"/>
    <w:rsid w:val="00FF4626"/>
    <w:rsid w:val="00FF49C4"/>
    <w:rsid w:val="00FF610B"/>
    <w:rsid w:val="00FF6DC1"/>
    <w:rsid w:val="00FF72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14:docId w14:val="4048AE96"/>
  <w15:docId w15:val="{E1C6307F-1EE3-4421-9C05-2A56E9966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C462E"/>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параграфа (1.),Section,Section Heading,level2 hdg,111,Заголовок параграфа (1.) Знак Знак"/>
    <w:basedOn w:val="a0"/>
    <w:next w:val="a0"/>
    <w:link w:val="11"/>
    <w:qFormat/>
    <w:rsid w:val="003C462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0">
    <w:name w:val="heading 2"/>
    <w:aliases w:val="Заголовок пункта (1.1),h2,h21,5,Reset numbering,222"/>
    <w:basedOn w:val="a0"/>
    <w:next w:val="a0"/>
    <w:link w:val="21"/>
    <w:uiPriority w:val="99"/>
    <w:unhideWhenUsed/>
    <w:qFormat/>
    <w:rsid w:val="0019579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0">
    <w:name w:val="heading 3"/>
    <w:aliases w:val="Заголовок подпукта (1.1.1),H3,Level 1 - 1,o"/>
    <w:basedOn w:val="a0"/>
    <w:next w:val="a0"/>
    <w:link w:val="31"/>
    <w:unhideWhenUsed/>
    <w:qFormat/>
    <w:rsid w:val="00637FF8"/>
    <w:pPr>
      <w:keepNext/>
      <w:keepLines/>
      <w:spacing w:before="40"/>
      <w:outlineLvl w:val="2"/>
    </w:pPr>
    <w:rPr>
      <w:rFonts w:asciiTheme="majorHAnsi" w:eastAsiaTheme="majorEastAsia" w:hAnsiTheme="majorHAnsi" w:cstheme="majorBidi"/>
      <w:color w:val="1F4D78" w:themeColor="accent1" w:themeShade="7F"/>
    </w:rPr>
  </w:style>
  <w:style w:type="paragraph" w:styleId="40">
    <w:name w:val="heading 4"/>
    <w:aliases w:val="H4,H41,Sub-Minor,Level 2 - a"/>
    <w:basedOn w:val="a0"/>
    <w:link w:val="41"/>
    <w:uiPriority w:val="99"/>
    <w:qFormat/>
    <w:rsid w:val="006259F1"/>
    <w:pPr>
      <w:tabs>
        <w:tab w:val="num" w:pos="0"/>
      </w:tabs>
      <w:spacing w:before="120" w:after="120"/>
      <w:jc w:val="both"/>
      <w:outlineLvl w:val="3"/>
    </w:pPr>
    <w:rPr>
      <w:sz w:val="22"/>
      <w:szCs w:val="20"/>
      <w:lang w:eastAsia="en-US"/>
    </w:rPr>
  </w:style>
  <w:style w:type="paragraph" w:styleId="5">
    <w:name w:val="heading 5"/>
    <w:aliases w:val="h5,h51,H5,H51,h52,test,Block Label,Level 3 - i"/>
    <w:basedOn w:val="a0"/>
    <w:next w:val="a0"/>
    <w:link w:val="50"/>
    <w:unhideWhenUsed/>
    <w:qFormat/>
    <w:rsid w:val="006259F1"/>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aliases w:val="Legal Level 1."/>
    <w:basedOn w:val="a0"/>
    <w:next w:val="5"/>
    <w:link w:val="60"/>
    <w:uiPriority w:val="99"/>
    <w:qFormat/>
    <w:rsid w:val="0091586B"/>
    <w:pPr>
      <w:tabs>
        <w:tab w:val="num" w:pos="0"/>
      </w:tabs>
      <w:spacing w:before="120" w:after="120"/>
      <w:jc w:val="both"/>
      <w:outlineLvl w:val="5"/>
    </w:pPr>
    <w:rPr>
      <w:sz w:val="22"/>
      <w:szCs w:val="20"/>
      <w:lang w:eastAsia="en-US"/>
    </w:rPr>
  </w:style>
  <w:style w:type="paragraph" w:styleId="7">
    <w:name w:val="heading 7"/>
    <w:aliases w:val="Appendix Header,Legal Level 1.1."/>
    <w:basedOn w:val="a0"/>
    <w:next w:val="a0"/>
    <w:link w:val="70"/>
    <w:uiPriority w:val="99"/>
    <w:qFormat/>
    <w:rsid w:val="006259F1"/>
    <w:pPr>
      <w:spacing w:before="180" w:after="240"/>
      <w:outlineLvl w:val="6"/>
    </w:pPr>
    <w:rPr>
      <w:rFonts w:ascii="Garamond" w:hAnsi="Garamond"/>
      <w:sz w:val="22"/>
      <w:szCs w:val="20"/>
      <w:lang w:eastAsia="en-US"/>
    </w:rPr>
  </w:style>
  <w:style w:type="paragraph" w:styleId="8">
    <w:name w:val="heading 8"/>
    <w:aliases w:val="Legal Level 1.1.1."/>
    <w:basedOn w:val="a0"/>
    <w:next w:val="a0"/>
    <w:link w:val="80"/>
    <w:uiPriority w:val="99"/>
    <w:qFormat/>
    <w:rsid w:val="006259F1"/>
    <w:pPr>
      <w:spacing w:before="240" w:after="60"/>
      <w:outlineLvl w:val="7"/>
    </w:pPr>
    <w:rPr>
      <w:rFonts w:ascii="Arial" w:hAnsi="Arial"/>
      <w:i/>
      <w:sz w:val="20"/>
      <w:szCs w:val="20"/>
      <w:lang w:eastAsia="en-US"/>
    </w:rPr>
  </w:style>
  <w:style w:type="paragraph" w:styleId="9">
    <w:name w:val="heading 9"/>
    <w:aliases w:val="Legal Level 1.1.1.1."/>
    <w:basedOn w:val="a0"/>
    <w:next w:val="a0"/>
    <w:link w:val="90"/>
    <w:uiPriority w:val="99"/>
    <w:qFormat/>
    <w:rsid w:val="006259F1"/>
    <w:pPr>
      <w:spacing w:before="240" w:after="60"/>
      <w:outlineLvl w:val="8"/>
    </w:pPr>
    <w:rPr>
      <w:rFonts w:ascii="Arial" w:hAnsi="Arial"/>
      <w:i/>
      <w:sz w:val="18"/>
      <w:szCs w:val="20"/>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Заголовок параграфа (1.) Знак,Section Знак,Section Heading Знак,level2 hdg Знак,111 Знак,Заголовок параграфа (1.) Знак Знак Знак"/>
    <w:basedOn w:val="a1"/>
    <w:link w:val="10"/>
    <w:rsid w:val="003C462E"/>
    <w:rPr>
      <w:rFonts w:asciiTheme="majorHAnsi" w:eastAsiaTheme="majorEastAsia" w:hAnsiTheme="majorHAnsi" w:cstheme="majorBidi"/>
      <w:color w:val="2E74B5" w:themeColor="accent1" w:themeShade="BF"/>
      <w:sz w:val="32"/>
      <w:szCs w:val="32"/>
      <w:lang w:eastAsia="ru-RU"/>
    </w:rPr>
  </w:style>
  <w:style w:type="paragraph" w:customStyle="1" w:styleId="ConsPlusNormal">
    <w:name w:val="ConsPlusNormal"/>
    <w:rsid w:val="003C46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4">
    <w:name w:val="page number"/>
    <w:uiPriority w:val="99"/>
    <w:rsid w:val="003C462E"/>
    <w:rPr>
      <w:rFonts w:cs="Times New Roman"/>
    </w:rPr>
  </w:style>
  <w:style w:type="paragraph" w:styleId="a5">
    <w:name w:val="header"/>
    <w:basedOn w:val="a0"/>
    <w:link w:val="a6"/>
    <w:uiPriority w:val="99"/>
    <w:rsid w:val="003C462E"/>
    <w:pPr>
      <w:tabs>
        <w:tab w:val="center" w:pos="4677"/>
        <w:tab w:val="right" w:pos="9355"/>
      </w:tabs>
    </w:pPr>
  </w:style>
  <w:style w:type="character" w:customStyle="1" w:styleId="a6">
    <w:name w:val="Верхний колонтитул Знак"/>
    <w:basedOn w:val="a1"/>
    <w:link w:val="a5"/>
    <w:uiPriority w:val="99"/>
    <w:rsid w:val="003C462E"/>
    <w:rPr>
      <w:rFonts w:ascii="Times New Roman" w:eastAsia="Times New Roman" w:hAnsi="Times New Roman" w:cs="Times New Roman"/>
      <w:sz w:val="24"/>
      <w:szCs w:val="24"/>
      <w:lang w:eastAsia="ru-RU"/>
    </w:rPr>
  </w:style>
  <w:style w:type="paragraph" w:styleId="a7">
    <w:name w:val="footer"/>
    <w:basedOn w:val="a0"/>
    <w:link w:val="a8"/>
    <w:rsid w:val="003C462E"/>
    <w:pPr>
      <w:tabs>
        <w:tab w:val="center" w:pos="4677"/>
        <w:tab w:val="right" w:pos="9355"/>
      </w:tabs>
    </w:pPr>
  </w:style>
  <w:style w:type="character" w:customStyle="1" w:styleId="a8">
    <w:name w:val="Нижний колонтитул Знак"/>
    <w:basedOn w:val="a1"/>
    <w:link w:val="a7"/>
    <w:rsid w:val="003C462E"/>
    <w:rPr>
      <w:rFonts w:ascii="Times New Roman" w:eastAsia="Times New Roman" w:hAnsi="Times New Roman" w:cs="Times New Roman"/>
      <w:sz w:val="24"/>
      <w:szCs w:val="24"/>
      <w:lang w:eastAsia="ru-RU"/>
    </w:rPr>
  </w:style>
  <w:style w:type="paragraph" w:styleId="32">
    <w:name w:val="Body Text 3"/>
    <w:basedOn w:val="a0"/>
    <w:link w:val="33"/>
    <w:unhideWhenUsed/>
    <w:rsid w:val="003C462E"/>
    <w:pPr>
      <w:spacing w:after="120"/>
    </w:pPr>
    <w:rPr>
      <w:sz w:val="16"/>
      <w:szCs w:val="16"/>
    </w:rPr>
  </w:style>
  <w:style w:type="character" w:customStyle="1" w:styleId="33">
    <w:name w:val="Основной текст 3 Знак"/>
    <w:basedOn w:val="a1"/>
    <w:link w:val="32"/>
    <w:rsid w:val="003C462E"/>
    <w:rPr>
      <w:rFonts w:ascii="Times New Roman" w:eastAsia="Times New Roman" w:hAnsi="Times New Roman" w:cs="Times New Roman"/>
      <w:sz w:val="16"/>
      <w:szCs w:val="16"/>
      <w:lang w:eastAsia="ru-RU"/>
    </w:rPr>
  </w:style>
  <w:style w:type="paragraph" w:styleId="a9">
    <w:name w:val="Title"/>
    <w:basedOn w:val="a0"/>
    <w:link w:val="aa"/>
    <w:uiPriority w:val="99"/>
    <w:qFormat/>
    <w:rsid w:val="003C462E"/>
    <w:pPr>
      <w:spacing w:before="120"/>
      <w:jc w:val="center"/>
    </w:pPr>
    <w:rPr>
      <w:rFonts w:ascii="Garamond" w:hAnsi="Garamond"/>
      <w:b/>
      <w:bCs/>
      <w:sz w:val="32"/>
    </w:rPr>
  </w:style>
  <w:style w:type="character" w:customStyle="1" w:styleId="ab">
    <w:name w:val="Название Знак"/>
    <w:basedOn w:val="a1"/>
    <w:uiPriority w:val="10"/>
    <w:rsid w:val="003C462E"/>
    <w:rPr>
      <w:rFonts w:asciiTheme="majorHAnsi" w:eastAsiaTheme="majorEastAsia" w:hAnsiTheme="majorHAnsi" w:cstheme="majorBidi"/>
      <w:spacing w:val="-10"/>
      <w:kern w:val="28"/>
      <w:sz w:val="56"/>
      <w:szCs w:val="56"/>
      <w:lang w:eastAsia="ru-RU"/>
    </w:rPr>
  </w:style>
  <w:style w:type="character" w:customStyle="1" w:styleId="aa">
    <w:name w:val="Заголовок Знак"/>
    <w:link w:val="a9"/>
    <w:uiPriority w:val="99"/>
    <w:locked/>
    <w:rsid w:val="003C462E"/>
    <w:rPr>
      <w:rFonts w:ascii="Garamond" w:eastAsia="Times New Roman" w:hAnsi="Garamond" w:cs="Times New Roman"/>
      <w:b/>
      <w:bCs/>
      <w:sz w:val="32"/>
      <w:szCs w:val="24"/>
      <w:lang w:eastAsia="ru-RU"/>
    </w:rPr>
  </w:style>
  <w:style w:type="paragraph" w:customStyle="1" w:styleId="12">
    <w:name w:val="Абзац списка1"/>
    <w:basedOn w:val="a0"/>
    <w:rsid w:val="003C462E"/>
    <w:pPr>
      <w:ind w:left="708"/>
      <w:jc w:val="both"/>
    </w:pPr>
    <w:rPr>
      <w:rFonts w:ascii="Garamond" w:hAnsi="Garamond"/>
      <w:sz w:val="22"/>
    </w:rPr>
  </w:style>
  <w:style w:type="paragraph" w:styleId="ac">
    <w:name w:val="Normal (Web)"/>
    <w:basedOn w:val="a0"/>
    <w:uiPriority w:val="99"/>
    <w:rsid w:val="003C462E"/>
    <w:pPr>
      <w:spacing w:before="100" w:beforeAutospacing="1" w:after="100" w:afterAutospacing="1"/>
      <w:jc w:val="both"/>
    </w:pPr>
    <w:rPr>
      <w:rFonts w:ascii="Garamond" w:hAnsi="Garamond"/>
      <w:sz w:val="22"/>
    </w:rPr>
  </w:style>
  <w:style w:type="paragraph" w:customStyle="1" w:styleId="msolistparagraph0">
    <w:name w:val="msolistparagraph"/>
    <w:basedOn w:val="a0"/>
    <w:uiPriority w:val="99"/>
    <w:rsid w:val="003C462E"/>
    <w:pPr>
      <w:ind w:left="720"/>
      <w:jc w:val="both"/>
    </w:pPr>
    <w:rPr>
      <w:rFonts w:ascii="Garamond" w:hAnsi="Garamond"/>
      <w:sz w:val="22"/>
    </w:rPr>
  </w:style>
  <w:style w:type="paragraph" w:customStyle="1" w:styleId="22">
    <w:name w:val="Абзац списка2"/>
    <w:basedOn w:val="a0"/>
    <w:uiPriority w:val="99"/>
    <w:rsid w:val="000F41DD"/>
    <w:pPr>
      <w:ind w:left="708"/>
      <w:jc w:val="both"/>
    </w:pPr>
    <w:rPr>
      <w:rFonts w:ascii="Garamond" w:hAnsi="Garamond"/>
      <w:sz w:val="22"/>
    </w:rPr>
  </w:style>
  <w:style w:type="paragraph" w:styleId="ad">
    <w:name w:val="Balloon Text"/>
    <w:basedOn w:val="a0"/>
    <w:link w:val="ae"/>
    <w:unhideWhenUsed/>
    <w:rsid w:val="00CA0E6F"/>
    <w:rPr>
      <w:rFonts w:ascii="Segoe UI" w:hAnsi="Segoe UI" w:cs="Segoe UI"/>
      <w:sz w:val="18"/>
      <w:szCs w:val="18"/>
    </w:rPr>
  </w:style>
  <w:style w:type="character" w:customStyle="1" w:styleId="ae">
    <w:name w:val="Текст выноски Знак"/>
    <w:basedOn w:val="a1"/>
    <w:link w:val="ad"/>
    <w:rsid w:val="00CA0E6F"/>
    <w:rPr>
      <w:rFonts w:ascii="Segoe UI" w:eastAsia="Times New Roman" w:hAnsi="Segoe UI" w:cs="Segoe UI"/>
      <w:sz w:val="18"/>
      <w:szCs w:val="18"/>
      <w:lang w:eastAsia="ru-RU"/>
    </w:rPr>
  </w:style>
  <w:style w:type="character" w:customStyle="1" w:styleId="21">
    <w:name w:val="Заголовок 2 Знак"/>
    <w:aliases w:val="Заголовок пункта (1.1) Знак,h2 Знак,h21 Знак,5 Знак,Reset numbering Знак,222 Знак"/>
    <w:basedOn w:val="a1"/>
    <w:link w:val="20"/>
    <w:rsid w:val="0019579C"/>
    <w:rPr>
      <w:rFonts w:asciiTheme="majorHAnsi" w:eastAsiaTheme="majorEastAsia" w:hAnsiTheme="majorHAnsi" w:cstheme="majorBidi"/>
      <w:color w:val="2E74B5" w:themeColor="accent1" w:themeShade="BF"/>
      <w:sz w:val="26"/>
      <w:szCs w:val="26"/>
      <w:lang w:eastAsia="ru-RU"/>
    </w:rPr>
  </w:style>
  <w:style w:type="character" w:customStyle="1" w:styleId="31">
    <w:name w:val="Заголовок 3 Знак"/>
    <w:aliases w:val="Заголовок подпукта (1.1.1) Знак,H3 Знак,Level 1 - 1 Знак,o Знак"/>
    <w:basedOn w:val="a1"/>
    <w:link w:val="30"/>
    <w:rsid w:val="00637FF8"/>
    <w:rPr>
      <w:rFonts w:asciiTheme="majorHAnsi" w:eastAsiaTheme="majorEastAsia" w:hAnsiTheme="majorHAnsi" w:cstheme="majorBidi"/>
      <w:color w:val="1F4D78" w:themeColor="accent1" w:themeShade="7F"/>
      <w:sz w:val="24"/>
      <w:szCs w:val="24"/>
      <w:lang w:eastAsia="ru-RU"/>
    </w:rPr>
  </w:style>
  <w:style w:type="paragraph" w:styleId="af">
    <w:name w:val="List Paragraph"/>
    <w:basedOn w:val="a0"/>
    <w:link w:val="af0"/>
    <w:uiPriority w:val="34"/>
    <w:qFormat/>
    <w:rsid w:val="005240C7"/>
    <w:pPr>
      <w:ind w:left="720"/>
      <w:contextualSpacing/>
    </w:pPr>
  </w:style>
  <w:style w:type="character" w:customStyle="1" w:styleId="50">
    <w:name w:val="Заголовок 5 Знак"/>
    <w:aliases w:val="h5 Знак,h51 Знак,H5 Знак,H51 Знак,h52 Знак,test Знак,Block Label Знак,Level 3 - i Знак"/>
    <w:basedOn w:val="a1"/>
    <w:link w:val="5"/>
    <w:rsid w:val="006259F1"/>
    <w:rPr>
      <w:rFonts w:asciiTheme="majorHAnsi" w:eastAsiaTheme="majorEastAsia" w:hAnsiTheme="majorHAnsi" w:cstheme="majorBidi"/>
      <w:color w:val="2E74B5" w:themeColor="accent1" w:themeShade="BF"/>
      <w:sz w:val="24"/>
      <w:szCs w:val="24"/>
      <w:lang w:eastAsia="ru-RU"/>
    </w:rPr>
  </w:style>
  <w:style w:type="character" w:customStyle="1" w:styleId="41">
    <w:name w:val="Заголовок 4 Знак"/>
    <w:aliases w:val="H4 Знак,H41 Знак,Sub-Minor Знак,Level 2 - a Знак"/>
    <w:basedOn w:val="a1"/>
    <w:link w:val="40"/>
    <w:rsid w:val="006259F1"/>
    <w:rPr>
      <w:rFonts w:ascii="Times New Roman" w:eastAsia="Times New Roman" w:hAnsi="Times New Roman" w:cs="Times New Roman"/>
      <w:szCs w:val="20"/>
    </w:rPr>
  </w:style>
  <w:style w:type="character" w:customStyle="1" w:styleId="70">
    <w:name w:val="Заголовок 7 Знак"/>
    <w:aliases w:val="Appendix Header Знак,Legal Level 1.1. Знак"/>
    <w:basedOn w:val="a1"/>
    <w:link w:val="7"/>
    <w:uiPriority w:val="99"/>
    <w:rsid w:val="006259F1"/>
    <w:rPr>
      <w:rFonts w:ascii="Garamond" w:eastAsia="Times New Roman" w:hAnsi="Garamond" w:cs="Times New Roman"/>
      <w:szCs w:val="20"/>
    </w:rPr>
  </w:style>
  <w:style w:type="character" w:customStyle="1" w:styleId="80">
    <w:name w:val="Заголовок 8 Знак"/>
    <w:aliases w:val="Legal Level 1.1.1. Знак"/>
    <w:basedOn w:val="a1"/>
    <w:link w:val="8"/>
    <w:uiPriority w:val="99"/>
    <w:rsid w:val="006259F1"/>
    <w:rPr>
      <w:rFonts w:ascii="Arial" w:eastAsia="Times New Roman" w:hAnsi="Arial" w:cs="Times New Roman"/>
      <w:i/>
      <w:sz w:val="20"/>
      <w:szCs w:val="20"/>
    </w:rPr>
  </w:style>
  <w:style w:type="character" w:customStyle="1" w:styleId="90">
    <w:name w:val="Заголовок 9 Знак"/>
    <w:aliases w:val="Legal Level 1.1.1.1. Знак"/>
    <w:basedOn w:val="a1"/>
    <w:link w:val="9"/>
    <w:uiPriority w:val="99"/>
    <w:rsid w:val="006259F1"/>
    <w:rPr>
      <w:rFonts w:ascii="Arial" w:eastAsia="Times New Roman" w:hAnsi="Arial" w:cs="Times New Roman"/>
      <w:i/>
      <w:sz w:val="18"/>
      <w:szCs w:val="20"/>
    </w:rPr>
  </w:style>
  <w:style w:type="paragraph" w:customStyle="1" w:styleId="subclauseindent">
    <w:name w:val="subclauseindent"/>
    <w:basedOn w:val="a0"/>
    <w:uiPriority w:val="99"/>
    <w:rsid w:val="006259F1"/>
    <w:pPr>
      <w:spacing w:before="120" w:after="120"/>
      <w:ind w:left="1701"/>
      <w:jc w:val="both"/>
    </w:pPr>
    <w:rPr>
      <w:sz w:val="22"/>
      <w:szCs w:val="20"/>
      <w:lang w:eastAsia="en-US"/>
    </w:rPr>
  </w:style>
  <w:style w:type="paragraph" w:customStyle="1" w:styleId="subsubclauseindent">
    <w:name w:val="subsubclauseindent"/>
    <w:basedOn w:val="a0"/>
    <w:rsid w:val="006259F1"/>
    <w:pPr>
      <w:spacing w:before="120" w:after="120"/>
      <w:ind w:left="2552"/>
      <w:jc w:val="both"/>
    </w:pPr>
    <w:rPr>
      <w:sz w:val="22"/>
      <w:szCs w:val="20"/>
      <w:lang w:eastAsia="en-US"/>
    </w:rPr>
  </w:style>
  <w:style w:type="character" w:styleId="af1">
    <w:name w:val="Placeholder Text"/>
    <w:basedOn w:val="a1"/>
    <w:uiPriority w:val="99"/>
    <w:semiHidden/>
    <w:rsid w:val="007176F5"/>
    <w:rPr>
      <w:color w:val="808080"/>
    </w:rPr>
  </w:style>
  <w:style w:type="character" w:styleId="af2">
    <w:name w:val="annotation reference"/>
    <w:basedOn w:val="a1"/>
    <w:uiPriority w:val="99"/>
    <w:unhideWhenUsed/>
    <w:rsid w:val="00142308"/>
    <w:rPr>
      <w:sz w:val="16"/>
      <w:szCs w:val="16"/>
    </w:rPr>
  </w:style>
  <w:style w:type="paragraph" w:styleId="af3">
    <w:name w:val="annotation text"/>
    <w:basedOn w:val="a0"/>
    <w:link w:val="af4"/>
    <w:uiPriority w:val="99"/>
    <w:unhideWhenUsed/>
    <w:rsid w:val="00142308"/>
    <w:rPr>
      <w:sz w:val="20"/>
      <w:szCs w:val="20"/>
    </w:rPr>
  </w:style>
  <w:style w:type="character" w:customStyle="1" w:styleId="af4">
    <w:name w:val="Текст примечания Знак"/>
    <w:basedOn w:val="a1"/>
    <w:link w:val="af3"/>
    <w:uiPriority w:val="99"/>
    <w:rsid w:val="00142308"/>
    <w:rPr>
      <w:rFonts w:ascii="Times New Roman" w:eastAsia="Times New Roman" w:hAnsi="Times New Roman" w:cs="Times New Roman"/>
      <w:sz w:val="20"/>
      <w:szCs w:val="20"/>
      <w:lang w:eastAsia="ru-RU"/>
    </w:rPr>
  </w:style>
  <w:style w:type="paragraph" w:styleId="af5">
    <w:name w:val="annotation subject"/>
    <w:basedOn w:val="af3"/>
    <w:next w:val="af3"/>
    <w:link w:val="af6"/>
    <w:unhideWhenUsed/>
    <w:rsid w:val="00142308"/>
    <w:rPr>
      <w:b/>
      <w:bCs/>
    </w:rPr>
  </w:style>
  <w:style w:type="character" w:customStyle="1" w:styleId="af6">
    <w:name w:val="Тема примечания Знак"/>
    <w:basedOn w:val="af4"/>
    <w:link w:val="af5"/>
    <w:rsid w:val="00142308"/>
    <w:rPr>
      <w:rFonts w:ascii="Times New Roman" w:eastAsia="Times New Roman" w:hAnsi="Times New Roman" w:cs="Times New Roman"/>
      <w:b/>
      <w:bCs/>
      <w:sz w:val="20"/>
      <w:szCs w:val="20"/>
      <w:lang w:eastAsia="ru-RU"/>
    </w:rPr>
  </w:style>
  <w:style w:type="table" w:styleId="af7">
    <w:name w:val="Table Grid"/>
    <w:basedOn w:val="a2"/>
    <w:uiPriority w:val="39"/>
    <w:rsid w:val="00305C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aliases w:val="Legal Level 1. Знак"/>
    <w:basedOn w:val="a1"/>
    <w:link w:val="6"/>
    <w:uiPriority w:val="99"/>
    <w:rsid w:val="0091586B"/>
    <w:rPr>
      <w:rFonts w:ascii="Times New Roman" w:eastAsia="Times New Roman" w:hAnsi="Times New Roman" w:cs="Times New Roman"/>
      <w:szCs w:val="20"/>
    </w:rPr>
  </w:style>
  <w:style w:type="paragraph" w:styleId="2">
    <w:name w:val="List Number 2"/>
    <w:basedOn w:val="a0"/>
    <w:uiPriority w:val="99"/>
    <w:rsid w:val="0091586B"/>
    <w:pPr>
      <w:keepNext/>
      <w:keepLines/>
      <w:numPr>
        <w:numId w:val="7"/>
      </w:numPr>
      <w:tabs>
        <w:tab w:val="left" w:pos="1260"/>
      </w:tabs>
      <w:spacing w:before="120"/>
      <w:jc w:val="both"/>
    </w:pPr>
    <w:rPr>
      <w:rFonts w:ascii="Garamond" w:hAnsi="Garamond"/>
      <w:sz w:val="22"/>
      <w:szCs w:val="20"/>
      <w:lang w:eastAsia="en-US"/>
    </w:rPr>
  </w:style>
  <w:style w:type="paragraph" w:styleId="af8">
    <w:name w:val="footnote text"/>
    <w:basedOn w:val="a0"/>
    <w:link w:val="af9"/>
    <w:rsid w:val="00A1485F"/>
    <w:pPr>
      <w:spacing w:before="180" w:after="60"/>
    </w:pPr>
    <w:rPr>
      <w:rFonts w:ascii="Garamond" w:hAnsi="Garamond"/>
      <w:sz w:val="20"/>
      <w:szCs w:val="20"/>
      <w:lang w:val="en-GB" w:eastAsia="en-US"/>
    </w:rPr>
  </w:style>
  <w:style w:type="character" w:customStyle="1" w:styleId="af9">
    <w:name w:val="Текст сноски Знак"/>
    <w:basedOn w:val="a1"/>
    <w:link w:val="af8"/>
    <w:rsid w:val="00A1485F"/>
    <w:rPr>
      <w:rFonts w:ascii="Garamond" w:eastAsia="Times New Roman" w:hAnsi="Garamond" w:cs="Times New Roman"/>
      <w:sz w:val="20"/>
      <w:szCs w:val="20"/>
      <w:lang w:val="en-GB"/>
    </w:rPr>
  </w:style>
  <w:style w:type="paragraph" w:styleId="afa">
    <w:name w:val="Normal Indent"/>
    <w:basedOn w:val="a0"/>
    <w:rsid w:val="001B015F"/>
    <w:pPr>
      <w:spacing w:before="180" w:after="60"/>
      <w:ind w:left="851"/>
    </w:pPr>
    <w:rPr>
      <w:rFonts w:ascii="Garamond" w:hAnsi="Garamond"/>
      <w:sz w:val="22"/>
      <w:szCs w:val="20"/>
      <w:lang w:val="en-GB" w:eastAsia="en-US"/>
      <w14:shadow w14:blurRad="50800" w14:dist="38100" w14:dir="2700000" w14:sx="100000" w14:sy="100000" w14:kx="0" w14:ky="0" w14:algn="tl">
        <w14:srgbClr w14:val="000000">
          <w14:alpha w14:val="60000"/>
        </w14:srgbClr>
      </w14:shadow>
    </w:rPr>
  </w:style>
  <w:style w:type="paragraph" w:styleId="34">
    <w:name w:val="toc 3"/>
    <w:basedOn w:val="a0"/>
    <w:next w:val="a0"/>
    <w:uiPriority w:val="39"/>
    <w:rsid w:val="001B015F"/>
    <w:pPr>
      <w:ind w:left="440"/>
    </w:pPr>
    <w:rPr>
      <w:i/>
      <w:sz w:val="20"/>
      <w:szCs w:val="20"/>
      <w:lang w:val="en-GB" w:eastAsia="en-US"/>
    </w:rPr>
  </w:style>
  <w:style w:type="paragraph" w:customStyle="1" w:styleId="clauseindent">
    <w:name w:val="clauseindent"/>
    <w:basedOn w:val="a0"/>
    <w:uiPriority w:val="99"/>
    <w:rsid w:val="001B015F"/>
    <w:pPr>
      <w:spacing w:before="120" w:after="120"/>
      <w:ind w:left="426"/>
      <w:jc w:val="both"/>
    </w:pPr>
    <w:rPr>
      <w:i/>
      <w:sz w:val="22"/>
      <w:szCs w:val="20"/>
      <w:lang w:eastAsia="en-US"/>
    </w:rPr>
  </w:style>
  <w:style w:type="paragraph" w:styleId="afb">
    <w:name w:val="Body Text"/>
    <w:aliases w:val="body text"/>
    <w:basedOn w:val="a0"/>
    <w:link w:val="afc"/>
    <w:rsid w:val="001B015F"/>
    <w:pPr>
      <w:spacing w:before="120" w:after="120"/>
      <w:jc w:val="both"/>
    </w:pPr>
    <w:rPr>
      <w:sz w:val="22"/>
      <w:szCs w:val="20"/>
      <w:lang w:val="en-GB" w:eastAsia="en-US"/>
    </w:rPr>
  </w:style>
  <w:style w:type="character" w:customStyle="1" w:styleId="afc">
    <w:name w:val="Основной текст Знак"/>
    <w:aliases w:val="body text Знак"/>
    <w:basedOn w:val="a1"/>
    <w:link w:val="afb"/>
    <w:rsid w:val="001B015F"/>
    <w:rPr>
      <w:rFonts w:ascii="Times New Roman" w:eastAsia="Times New Roman" w:hAnsi="Times New Roman" w:cs="Times New Roman"/>
      <w:szCs w:val="20"/>
      <w:lang w:val="en-GB"/>
    </w:rPr>
  </w:style>
  <w:style w:type="paragraph" w:customStyle="1" w:styleId="Definition">
    <w:name w:val="Definition"/>
    <w:basedOn w:val="a0"/>
    <w:rsid w:val="001B015F"/>
    <w:pPr>
      <w:spacing w:before="180" w:after="240"/>
      <w:ind w:left="851"/>
    </w:pPr>
    <w:rPr>
      <w:rFonts w:ascii="Garamond" w:hAnsi="Garamond"/>
      <w:b/>
      <w:sz w:val="22"/>
      <w:szCs w:val="20"/>
      <w:lang w:val="en-GB" w:eastAsia="en-US"/>
    </w:rPr>
  </w:style>
  <w:style w:type="paragraph" w:customStyle="1" w:styleId="Unnumbered">
    <w:name w:val="Unnumbered"/>
    <w:basedOn w:val="a0"/>
    <w:next w:val="30"/>
    <w:rsid w:val="001B015F"/>
    <w:pPr>
      <w:keepNext/>
      <w:spacing w:before="180" w:after="240"/>
      <w:ind w:left="851"/>
    </w:pPr>
    <w:rPr>
      <w:rFonts w:ascii="Garamond" w:hAnsi="Garamond"/>
      <w:b/>
      <w:i/>
      <w:sz w:val="22"/>
      <w:szCs w:val="20"/>
      <w:lang w:val="en-GB" w:eastAsia="en-US"/>
    </w:rPr>
  </w:style>
  <w:style w:type="paragraph" w:styleId="13">
    <w:name w:val="toc 1"/>
    <w:basedOn w:val="a0"/>
    <w:next w:val="a0"/>
    <w:uiPriority w:val="39"/>
    <w:rsid w:val="001B015F"/>
    <w:pPr>
      <w:spacing w:before="120" w:after="120"/>
    </w:pPr>
    <w:rPr>
      <w:b/>
      <w:caps/>
      <w:sz w:val="20"/>
      <w:szCs w:val="20"/>
      <w:lang w:val="en-GB" w:eastAsia="en-US"/>
    </w:rPr>
  </w:style>
  <w:style w:type="paragraph" w:styleId="23">
    <w:name w:val="toc 2"/>
    <w:basedOn w:val="a0"/>
    <w:next w:val="a0"/>
    <w:uiPriority w:val="39"/>
    <w:rsid w:val="001B015F"/>
    <w:pPr>
      <w:ind w:left="220"/>
    </w:pPr>
    <w:rPr>
      <w:smallCaps/>
      <w:sz w:val="20"/>
      <w:szCs w:val="20"/>
      <w:lang w:val="en-GB" w:eastAsia="en-US"/>
    </w:rPr>
  </w:style>
  <w:style w:type="paragraph" w:styleId="42">
    <w:name w:val="toc 4"/>
    <w:basedOn w:val="a0"/>
    <w:next w:val="a0"/>
    <w:uiPriority w:val="39"/>
    <w:rsid w:val="001B015F"/>
    <w:pPr>
      <w:ind w:left="660"/>
    </w:pPr>
    <w:rPr>
      <w:sz w:val="18"/>
      <w:szCs w:val="20"/>
      <w:lang w:val="en-GB" w:eastAsia="en-US"/>
    </w:rPr>
  </w:style>
  <w:style w:type="paragraph" w:styleId="51">
    <w:name w:val="toc 5"/>
    <w:basedOn w:val="a0"/>
    <w:next w:val="a0"/>
    <w:uiPriority w:val="39"/>
    <w:rsid w:val="001B015F"/>
    <w:pPr>
      <w:ind w:left="880"/>
    </w:pPr>
    <w:rPr>
      <w:sz w:val="18"/>
      <w:szCs w:val="20"/>
      <w:lang w:val="en-GB" w:eastAsia="en-US"/>
    </w:rPr>
  </w:style>
  <w:style w:type="paragraph" w:styleId="61">
    <w:name w:val="toc 6"/>
    <w:basedOn w:val="a0"/>
    <w:next w:val="a0"/>
    <w:uiPriority w:val="39"/>
    <w:rsid w:val="001B015F"/>
    <w:pPr>
      <w:ind w:left="1100"/>
    </w:pPr>
    <w:rPr>
      <w:sz w:val="18"/>
      <w:szCs w:val="20"/>
      <w:lang w:val="en-GB" w:eastAsia="en-US"/>
    </w:rPr>
  </w:style>
  <w:style w:type="paragraph" w:styleId="71">
    <w:name w:val="toc 7"/>
    <w:basedOn w:val="a0"/>
    <w:next w:val="a0"/>
    <w:uiPriority w:val="39"/>
    <w:rsid w:val="001B015F"/>
    <w:pPr>
      <w:ind w:left="1320"/>
    </w:pPr>
    <w:rPr>
      <w:sz w:val="18"/>
      <w:szCs w:val="20"/>
      <w:lang w:val="en-GB" w:eastAsia="en-US"/>
    </w:rPr>
  </w:style>
  <w:style w:type="paragraph" w:styleId="81">
    <w:name w:val="toc 8"/>
    <w:basedOn w:val="a0"/>
    <w:next w:val="a0"/>
    <w:uiPriority w:val="39"/>
    <w:rsid w:val="001B015F"/>
    <w:pPr>
      <w:ind w:left="1540"/>
    </w:pPr>
    <w:rPr>
      <w:sz w:val="18"/>
      <w:szCs w:val="20"/>
      <w:lang w:val="en-GB" w:eastAsia="en-US"/>
    </w:rPr>
  </w:style>
  <w:style w:type="paragraph" w:styleId="91">
    <w:name w:val="toc 9"/>
    <w:basedOn w:val="a0"/>
    <w:next w:val="a0"/>
    <w:uiPriority w:val="39"/>
    <w:rsid w:val="001B015F"/>
    <w:pPr>
      <w:ind w:left="1760"/>
    </w:pPr>
    <w:rPr>
      <w:sz w:val="18"/>
      <w:szCs w:val="20"/>
      <w:lang w:val="en-GB" w:eastAsia="en-US"/>
    </w:rPr>
  </w:style>
  <w:style w:type="paragraph" w:customStyle="1" w:styleId="TOCTitle">
    <w:name w:val="TOC Title"/>
    <w:basedOn w:val="a0"/>
    <w:rsid w:val="001B015F"/>
    <w:pPr>
      <w:keepLines/>
      <w:spacing w:before="180" w:after="240"/>
      <w:jc w:val="center"/>
    </w:pPr>
    <w:rPr>
      <w:rFonts w:ascii="Garamond" w:hAnsi="Garamond"/>
      <w:b/>
      <w:sz w:val="32"/>
      <w:szCs w:val="20"/>
      <w:lang w:val="en-GB" w:eastAsia="en-US"/>
    </w:rPr>
  </w:style>
  <w:style w:type="paragraph" w:styleId="afd">
    <w:name w:val="List Number"/>
    <w:basedOn w:val="a0"/>
    <w:rsid w:val="001B015F"/>
    <w:pPr>
      <w:tabs>
        <w:tab w:val="num" w:pos="851"/>
      </w:tabs>
      <w:spacing w:after="80"/>
      <w:ind w:left="851" w:hanging="454"/>
      <w:jc w:val="both"/>
    </w:pPr>
    <w:rPr>
      <w:szCs w:val="20"/>
      <w:lang w:val="en-US" w:eastAsia="en-US"/>
    </w:rPr>
  </w:style>
  <w:style w:type="paragraph" w:customStyle="1" w:styleId="subsubsubclauseindent">
    <w:name w:val="subsubsubclauseindent"/>
    <w:basedOn w:val="a0"/>
    <w:rsid w:val="001B015F"/>
    <w:pPr>
      <w:spacing w:before="120" w:after="120"/>
      <w:ind w:left="3119"/>
      <w:jc w:val="both"/>
    </w:pPr>
    <w:rPr>
      <w:sz w:val="22"/>
      <w:szCs w:val="20"/>
      <w:lang w:val="en-GB" w:eastAsia="en-US"/>
    </w:rPr>
  </w:style>
  <w:style w:type="paragraph" w:styleId="52">
    <w:name w:val="List Number 5"/>
    <w:basedOn w:val="a0"/>
    <w:rsid w:val="001B015F"/>
    <w:pPr>
      <w:tabs>
        <w:tab w:val="num" w:pos="1492"/>
      </w:tabs>
      <w:spacing w:before="180" w:after="60"/>
      <w:ind w:left="1492" w:hanging="360"/>
    </w:pPr>
    <w:rPr>
      <w:rFonts w:ascii="Garamond" w:hAnsi="Garamond"/>
      <w:sz w:val="22"/>
      <w:szCs w:val="20"/>
      <w:lang w:val="en-GB" w:eastAsia="en-US"/>
    </w:rPr>
  </w:style>
  <w:style w:type="paragraph" w:styleId="afe">
    <w:name w:val="List Bullet"/>
    <w:basedOn w:val="a0"/>
    <w:rsid w:val="001B015F"/>
    <w:pPr>
      <w:spacing w:after="60"/>
      <w:ind w:left="851"/>
      <w:jc w:val="both"/>
    </w:pPr>
    <w:rPr>
      <w:b/>
      <w:i/>
      <w:szCs w:val="20"/>
      <w:lang w:eastAsia="en-US"/>
    </w:rPr>
  </w:style>
  <w:style w:type="paragraph" w:styleId="24">
    <w:name w:val="Body Text 2"/>
    <w:basedOn w:val="a0"/>
    <w:link w:val="25"/>
    <w:rsid w:val="001B015F"/>
    <w:pPr>
      <w:ind w:left="851"/>
      <w:jc w:val="both"/>
    </w:pPr>
    <w:rPr>
      <w:szCs w:val="20"/>
      <w:lang w:val="en-GB" w:eastAsia="en-US"/>
    </w:rPr>
  </w:style>
  <w:style w:type="character" w:customStyle="1" w:styleId="25">
    <w:name w:val="Основной текст 2 Знак"/>
    <w:basedOn w:val="a1"/>
    <w:link w:val="24"/>
    <w:uiPriority w:val="99"/>
    <w:rsid w:val="001B015F"/>
    <w:rPr>
      <w:rFonts w:ascii="Times New Roman" w:eastAsia="Times New Roman" w:hAnsi="Times New Roman" w:cs="Times New Roman"/>
      <w:sz w:val="24"/>
      <w:szCs w:val="20"/>
      <w:lang w:val="en-GB"/>
    </w:rPr>
  </w:style>
  <w:style w:type="paragraph" w:styleId="3">
    <w:name w:val="List Bullet 3"/>
    <w:basedOn w:val="a0"/>
    <w:autoRedefine/>
    <w:rsid w:val="001B015F"/>
    <w:pPr>
      <w:numPr>
        <w:numId w:val="12"/>
      </w:numPr>
      <w:tabs>
        <w:tab w:val="clear" w:pos="1040"/>
        <w:tab w:val="num" w:pos="2913"/>
      </w:tabs>
      <w:spacing w:before="180" w:after="60"/>
      <w:ind w:left="2894"/>
    </w:pPr>
    <w:rPr>
      <w:sz w:val="22"/>
      <w:szCs w:val="20"/>
      <w:lang w:eastAsia="en-US"/>
    </w:rPr>
  </w:style>
  <w:style w:type="paragraph" w:styleId="aff">
    <w:name w:val="Body Text Indent"/>
    <w:basedOn w:val="a0"/>
    <w:link w:val="aff0"/>
    <w:uiPriority w:val="99"/>
    <w:rsid w:val="001B015F"/>
    <w:pPr>
      <w:ind w:left="1080"/>
    </w:pPr>
    <w:rPr>
      <w:lang w:eastAsia="en-US"/>
    </w:rPr>
  </w:style>
  <w:style w:type="character" w:customStyle="1" w:styleId="aff0">
    <w:name w:val="Основной текст с отступом Знак"/>
    <w:basedOn w:val="a1"/>
    <w:link w:val="aff"/>
    <w:uiPriority w:val="99"/>
    <w:rsid w:val="001B015F"/>
    <w:rPr>
      <w:rFonts w:ascii="Times New Roman" w:eastAsia="Times New Roman" w:hAnsi="Times New Roman" w:cs="Times New Roman"/>
      <w:sz w:val="24"/>
      <w:szCs w:val="24"/>
    </w:rPr>
  </w:style>
  <w:style w:type="character" w:styleId="aff1">
    <w:name w:val="footnote reference"/>
    <w:basedOn w:val="a1"/>
    <w:semiHidden/>
    <w:rsid w:val="001B015F"/>
    <w:rPr>
      <w:vertAlign w:val="superscript"/>
    </w:rPr>
  </w:style>
  <w:style w:type="paragraph" w:styleId="aff2">
    <w:name w:val="endnote text"/>
    <w:basedOn w:val="a0"/>
    <w:link w:val="aff3"/>
    <w:semiHidden/>
    <w:rsid w:val="001B015F"/>
    <w:pPr>
      <w:spacing w:before="180" w:after="60"/>
    </w:pPr>
    <w:rPr>
      <w:rFonts w:ascii="Garamond" w:hAnsi="Garamond"/>
      <w:sz w:val="20"/>
      <w:szCs w:val="20"/>
      <w:lang w:val="en-GB" w:eastAsia="en-US"/>
    </w:rPr>
  </w:style>
  <w:style w:type="character" w:customStyle="1" w:styleId="aff3">
    <w:name w:val="Текст концевой сноски Знак"/>
    <w:basedOn w:val="a1"/>
    <w:link w:val="aff2"/>
    <w:semiHidden/>
    <w:rsid w:val="001B015F"/>
    <w:rPr>
      <w:rFonts w:ascii="Garamond" w:eastAsia="Times New Roman" w:hAnsi="Garamond" w:cs="Times New Roman"/>
      <w:sz w:val="20"/>
      <w:szCs w:val="20"/>
      <w:lang w:val="en-GB"/>
    </w:rPr>
  </w:style>
  <w:style w:type="character" w:styleId="aff4">
    <w:name w:val="endnote reference"/>
    <w:basedOn w:val="a1"/>
    <w:rsid w:val="001B015F"/>
    <w:rPr>
      <w:vertAlign w:val="superscript"/>
    </w:rPr>
  </w:style>
  <w:style w:type="paragraph" w:styleId="aff5">
    <w:name w:val="caption"/>
    <w:basedOn w:val="a0"/>
    <w:next w:val="a0"/>
    <w:uiPriority w:val="35"/>
    <w:qFormat/>
    <w:rsid w:val="001B015F"/>
    <w:pPr>
      <w:spacing w:before="120" w:after="120" w:line="270" w:lineRule="atLeast"/>
      <w:ind w:left="1134"/>
    </w:pPr>
    <w:rPr>
      <w:rFonts w:ascii="NewsGoth Lt BT" w:hAnsi="NewsGoth Lt BT"/>
      <w:sz w:val="15"/>
      <w:szCs w:val="20"/>
      <w:lang w:val="de-DE"/>
    </w:rPr>
  </w:style>
  <w:style w:type="paragraph" w:styleId="4">
    <w:name w:val="List Number 4"/>
    <w:basedOn w:val="a0"/>
    <w:rsid w:val="001B015F"/>
    <w:pPr>
      <w:numPr>
        <w:numId w:val="13"/>
      </w:numPr>
      <w:spacing w:before="180" w:after="60"/>
    </w:pPr>
    <w:rPr>
      <w:rFonts w:ascii="Garamond" w:hAnsi="Garamond"/>
      <w:sz w:val="22"/>
      <w:szCs w:val="20"/>
      <w:lang w:val="en-GB" w:eastAsia="en-US"/>
    </w:rPr>
  </w:style>
  <w:style w:type="paragraph" w:styleId="43">
    <w:name w:val="List Bullet 4"/>
    <w:basedOn w:val="a0"/>
    <w:autoRedefine/>
    <w:rsid w:val="001B015F"/>
    <w:rPr>
      <w:sz w:val="20"/>
      <w:szCs w:val="20"/>
    </w:rPr>
  </w:style>
  <w:style w:type="paragraph" w:customStyle="1" w:styleId="14">
    <w:name w:val="Нумерованный список 1"/>
    <w:basedOn w:val="a0"/>
    <w:autoRedefine/>
    <w:rsid w:val="001B015F"/>
    <w:pPr>
      <w:tabs>
        <w:tab w:val="num" w:pos="495"/>
      </w:tabs>
      <w:spacing w:before="120"/>
      <w:ind w:left="495" w:hanging="495"/>
    </w:pPr>
    <w:rPr>
      <w:rFonts w:ascii="Arial" w:hAnsi="Arial"/>
      <w:sz w:val="20"/>
      <w:szCs w:val="20"/>
    </w:rPr>
  </w:style>
  <w:style w:type="paragraph" w:customStyle="1" w:styleId="aff6">
    <w:name w:val="Простой"/>
    <w:basedOn w:val="a0"/>
    <w:rsid w:val="001B015F"/>
    <w:rPr>
      <w:rFonts w:ascii="Arial" w:hAnsi="Arial"/>
      <w:spacing w:val="-5"/>
      <w:sz w:val="20"/>
      <w:szCs w:val="20"/>
    </w:rPr>
  </w:style>
  <w:style w:type="paragraph" w:customStyle="1" w:styleId="CoverCompany">
    <w:name w:val="Cover Company"/>
    <w:basedOn w:val="a0"/>
    <w:rsid w:val="001B015F"/>
    <w:pPr>
      <w:spacing w:after="120" w:line="360" w:lineRule="exact"/>
      <w:jc w:val="right"/>
    </w:pPr>
    <w:rPr>
      <w:rFonts w:ascii="Arial" w:hAnsi="Arial"/>
      <w:b/>
      <w:spacing w:val="-5"/>
      <w:sz w:val="36"/>
      <w:szCs w:val="20"/>
    </w:rPr>
  </w:style>
  <w:style w:type="character" w:styleId="aff7">
    <w:name w:val="Hyperlink"/>
    <w:basedOn w:val="a1"/>
    <w:rsid w:val="001B015F"/>
    <w:rPr>
      <w:color w:val="0000FF"/>
      <w:u w:val="single"/>
    </w:rPr>
  </w:style>
  <w:style w:type="paragraph" w:customStyle="1" w:styleId="Simple">
    <w:name w:val="Simple"/>
    <w:basedOn w:val="a0"/>
    <w:rsid w:val="001B015F"/>
    <w:pPr>
      <w:jc w:val="both"/>
    </w:pPr>
    <w:rPr>
      <w:rFonts w:ascii="Arial" w:hAnsi="Arial" w:cs="Arial"/>
      <w:spacing w:val="-5"/>
      <w:sz w:val="20"/>
      <w:szCs w:val="20"/>
      <w:lang w:eastAsia="en-US"/>
    </w:rPr>
  </w:style>
  <w:style w:type="paragraph" w:customStyle="1" w:styleId="RightJustBody">
    <w:name w:val="Right Just Body"/>
    <w:basedOn w:val="a0"/>
    <w:rsid w:val="001B015F"/>
    <w:pPr>
      <w:jc w:val="right"/>
    </w:pPr>
    <w:rPr>
      <w:sz w:val="20"/>
      <w:szCs w:val="20"/>
      <w:lang w:val="en-US" w:eastAsia="en-US"/>
    </w:rPr>
  </w:style>
  <w:style w:type="paragraph" w:customStyle="1" w:styleId="aff8">
    <w:name w:val="Список с маркерами"/>
    <w:basedOn w:val="a0"/>
    <w:rsid w:val="001B015F"/>
    <w:pPr>
      <w:tabs>
        <w:tab w:val="num" w:pos="360"/>
      </w:tabs>
    </w:pPr>
  </w:style>
  <w:style w:type="character" w:styleId="aff9">
    <w:name w:val="FollowedHyperlink"/>
    <w:basedOn w:val="a1"/>
    <w:rsid w:val="001B015F"/>
    <w:rPr>
      <w:color w:val="800080"/>
      <w:u w:val="single"/>
    </w:rPr>
  </w:style>
  <w:style w:type="paragraph" w:styleId="affa">
    <w:name w:val="Document Map"/>
    <w:basedOn w:val="a0"/>
    <w:link w:val="affb"/>
    <w:rsid w:val="001B015F"/>
    <w:pPr>
      <w:shd w:val="clear" w:color="auto" w:fill="000080"/>
      <w:spacing w:before="180" w:after="60"/>
    </w:pPr>
    <w:rPr>
      <w:rFonts w:ascii="Tahoma" w:hAnsi="Tahoma" w:cs="Tahoma"/>
      <w:sz w:val="20"/>
      <w:szCs w:val="20"/>
      <w:lang w:val="en-GB" w:eastAsia="en-US"/>
    </w:rPr>
  </w:style>
  <w:style w:type="character" w:customStyle="1" w:styleId="affb">
    <w:name w:val="Схема документа Знак"/>
    <w:basedOn w:val="a1"/>
    <w:link w:val="affa"/>
    <w:rsid w:val="001B015F"/>
    <w:rPr>
      <w:rFonts w:ascii="Tahoma" w:eastAsia="Times New Roman" w:hAnsi="Tahoma" w:cs="Tahoma"/>
      <w:sz w:val="20"/>
      <w:szCs w:val="20"/>
      <w:shd w:val="clear" w:color="auto" w:fill="000080"/>
      <w:lang w:val="en-GB"/>
    </w:rPr>
  </w:style>
  <w:style w:type="character" w:customStyle="1" w:styleId="subsubclauseindent0">
    <w:name w:val="subsubclauseindent Знак"/>
    <w:basedOn w:val="a1"/>
    <w:rsid w:val="001B015F"/>
    <w:rPr>
      <w:sz w:val="22"/>
      <w:lang w:val="en-GB" w:eastAsia="en-US" w:bidi="ar-SA"/>
    </w:rPr>
  </w:style>
  <w:style w:type="paragraph" w:customStyle="1" w:styleId="affc">
    <w:name w:val="Обычный без отступа по центру"/>
    <w:basedOn w:val="a0"/>
    <w:rsid w:val="001B015F"/>
    <w:pPr>
      <w:spacing w:line="360" w:lineRule="auto"/>
      <w:jc w:val="center"/>
    </w:pPr>
    <w:rPr>
      <w:rFonts w:ascii="Arial" w:hAnsi="Arial"/>
      <w:bCs/>
      <w:szCs w:val="36"/>
    </w:rPr>
  </w:style>
  <w:style w:type="paragraph" w:customStyle="1" w:styleId="affd">
    <w:name w:val="Знак"/>
    <w:basedOn w:val="a0"/>
    <w:rsid w:val="001B015F"/>
    <w:pPr>
      <w:spacing w:after="160" w:line="240" w:lineRule="exact"/>
    </w:pPr>
    <w:rPr>
      <w:rFonts w:ascii="Verdana" w:hAnsi="Verdana" w:cs="Verdana"/>
      <w:sz w:val="20"/>
      <w:szCs w:val="20"/>
      <w:lang w:val="en-US" w:eastAsia="en-US"/>
    </w:rPr>
  </w:style>
  <w:style w:type="paragraph" w:customStyle="1" w:styleId="ConsNormal">
    <w:name w:val="ConsNormal"/>
    <w:uiPriority w:val="99"/>
    <w:rsid w:val="001B015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Heading4Char">
    <w:name w:val="Heading 4 Char"/>
    <w:aliases w:val="Sub-Minor Char,Level 2 - a Char,H4 Char,H41 Char"/>
    <w:basedOn w:val="a1"/>
    <w:locked/>
    <w:rsid w:val="001B015F"/>
    <w:rPr>
      <w:rFonts w:ascii="Cambria" w:eastAsia="Calibri" w:hAnsi="Cambria"/>
      <w:b/>
      <w:bCs/>
      <w:i/>
      <w:iCs/>
      <w:color w:val="4F81BD"/>
      <w:sz w:val="24"/>
      <w:szCs w:val="24"/>
      <w:lang w:val="ru-RU" w:eastAsia="ru-RU" w:bidi="ar-SA"/>
    </w:rPr>
  </w:style>
  <w:style w:type="character" w:customStyle="1" w:styleId="62">
    <w:name w:val="Знак Знак6"/>
    <w:basedOn w:val="a1"/>
    <w:rsid w:val="001B015F"/>
    <w:rPr>
      <w:b/>
      <w:bCs/>
      <w:sz w:val="28"/>
      <w:szCs w:val="28"/>
      <w:lang w:val="ru-RU" w:eastAsia="ru-RU" w:bidi="ar-SA"/>
    </w:rPr>
  </w:style>
  <w:style w:type="character" w:customStyle="1" w:styleId="53">
    <w:name w:val="Знак Знак5"/>
    <w:basedOn w:val="a1"/>
    <w:rsid w:val="001B015F"/>
    <w:rPr>
      <w:sz w:val="24"/>
      <w:szCs w:val="24"/>
      <w:lang w:val="ru-RU" w:eastAsia="ru-RU" w:bidi="ar-SA"/>
    </w:rPr>
  </w:style>
  <w:style w:type="paragraph" w:customStyle="1" w:styleId="1">
    <w:name w:val="Заголовок 1. Предложения"/>
    <w:aliases w:val="связанные"/>
    <w:basedOn w:val="10"/>
    <w:autoRedefine/>
    <w:uiPriority w:val="99"/>
    <w:rsid w:val="001B015F"/>
    <w:pPr>
      <w:keepLines w:val="0"/>
      <w:numPr>
        <w:numId w:val="17"/>
      </w:numPr>
      <w:spacing w:before="0"/>
    </w:pPr>
    <w:rPr>
      <w:rFonts w:ascii="Arial" w:eastAsia="Times New Roman" w:hAnsi="Arial" w:cs="Arial"/>
      <w:b/>
      <w:bCs/>
      <w:color w:val="auto"/>
      <w:sz w:val="28"/>
      <w:szCs w:val="26"/>
    </w:rPr>
  </w:style>
  <w:style w:type="paragraph" w:customStyle="1" w:styleId="affe">
    <w:name w:val="Пункт_нормативн_документа"/>
    <w:basedOn w:val="afb"/>
    <w:uiPriority w:val="99"/>
    <w:rsid w:val="001B015F"/>
    <w:pPr>
      <w:tabs>
        <w:tab w:val="left" w:pos="567"/>
        <w:tab w:val="num" w:pos="1332"/>
      </w:tabs>
      <w:spacing w:before="60" w:after="0"/>
      <w:ind w:left="1332" w:hanging="432"/>
    </w:pPr>
    <w:rPr>
      <w:sz w:val="24"/>
      <w:szCs w:val="24"/>
      <w:lang w:val="ru-RU" w:eastAsia="ru-RU"/>
    </w:rPr>
  </w:style>
  <w:style w:type="character" w:customStyle="1" w:styleId="FontStyle36">
    <w:name w:val="Font Style36"/>
    <w:basedOn w:val="a1"/>
    <w:uiPriority w:val="99"/>
    <w:rsid w:val="001B015F"/>
    <w:rPr>
      <w:rFonts w:ascii="Times New Roman" w:hAnsi="Times New Roman" w:cs="Times New Roman" w:hint="default"/>
      <w:sz w:val="22"/>
      <w:szCs w:val="22"/>
    </w:rPr>
  </w:style>
  <w:style w:type="paragraph" w:customStyle="1" w:styleId="35">
    <w:name w:val="Абзац списка3"/>
    <w:basedOn w:val="a0"/>
    <w:rsid w:val="00016E7D"/>
    <w:pPr>
      <w:spacing w:after="200" w:line="276" w:lineRule="auto"/>
      <w:ind w:left="720"/>
      <w:contextualSpacing/>
    </w:pPr>
    <w:rPr>
      <w:rFonts w:ascii="Calibri" w:hAnsi="Calibri"/>
      <w:sz w:val="22"/>
      <w:szCs w:val="22"/>
      <w:lang w:eastAsia="en-US"/>
    </w:rPr>
  </w:style>
  <w:style w:type="paragraph" w:customStyle="1" w:styleId="afff">
    <w:name w:val="Список с точкой"/>
    <w:basedOn w:val="a0"/>
    <w:rsid w:val="00521390"/>
    <w:pPr>
      <w:tabs>
        <w:tab w:val="num" w:pos="1552"/>
      </w:tabs>
      <w:spacing w:before="180" w:after="60"/>
      <w:ind w:left="1203" w:hanging="11"/>
    </w:pPr>
    <w:rPr>
      <w:rFonts w:ascii="Garamond" w:hAnsi="Garamond"/>
      <w:sz w:val="22"/>
      <w:szCs w:val="20"/>
      <w:lang w:eastAsia="en-US"/>
    </w:rPr>
  </w:style>
  <w:style w:type="paragraph" w:customStyle="1" w:styleId="afff0">
    <w:name w:val="список с буквами"/>
    <w:basedOn w:val="6"/>
    <w:autoRedefine/>
    <w:rsid w:val="00E32280"/>
    <w:pPr>
      <w:keepNext/>
      <w:keepLines/>
      <w:tabs>
        <w:tab w:val="clear" w:pos="0"/>
        <w:tab w:val="left" w:pos="1260"/>
        <w:tab w:val="num" w:pos="1620"/>
      </w:tabs>
      <w:spacing w:before="60" w:after="60"/>
      <w:ind w:left="1620" w:hanging="360"/>
    </w:pPr>
    <w:rPr>
      <w:rFonts w:ascii="Times New Roman CYR" w:hAnsi="Times New Roman CYR"/>
      <w:lang w:eastAsia="ru-RU"/>
    </w:rPr>
  </w:style>
  <w:style w:type="paragraph" w:styleId="26">
    <w:name w:val="List Bullet 2"/>
    <w:basedOn w:val="a0"/>
    <w:autoRedefine/>
    <w:rsid w:val="00E32280"/>
    <w:pPr>
      <w:tabs>
        <w:tab w:val="num" w:pos="643"/>
      </w:tabs>
      <w:ind w:left="643" w:hanging="360"/>
    </w:pPr>
    <w:rPr>
      <w:sz w:val="28"/>
      <w:szCs w:val="20"/>
    </w:rPr>
  </w:style>
  <w:style w:type="paragraph" w:styleId="27">
    <w:name w:val="Body Text Indent 2"/>
    <w:basedOn w:val="a0"/>
    <w:link w:val="28"/>
    <w:uiPriority w:val="99"/>
    <w:rsid w:val="00E32280"/>
    <w:pPr>
      <w:ind w:left="720"/>
      <w:jc w:val="both"/>
    </w:pPr>
    <w:rPr>
      <w:szCs w:val="20"/>
    </w:rPr>
  </w:style>
  <w:style w:type="character" w:customStyle="1" w:styleId="28">
    <w:name w:val="Основной текст с отступом 2 Знак"/>
    <w:basedOn w:val="a1"/>
    <w:link w:val="27"/>
    <w:uiPriority w:val="99"/>
    <w:rsid w:val="00E32280"/>
    <w:rPr>
      <w:rFonts w:ascii="Times New Roman" w:eastAsia="Times New Roman" w:hAnsi="Times New Roman" w:cs="Times New Roman"/>
      <w:sz w:val="24"/>
      <w:szCs w:val="20"/>
      <w:lang w:eastAsia="ru-RU"/>
    </w:rPr>
  </w:style>
  <w:style w:type="paragraph" w:styleId="afff1">
    <w:name w:val="Plain Text"/>
    <w:basedOn w:val="a0"/>
    <w:link w:val="afff2"/>
    <w:uiPriority w:val="99"/>
    <w:rsid w:val="00E32280"/>
    <w:rPr>
      <w:rFonts w:ascii="Courier New" w:eastAsia="SimSun" w:hAnsi="Courier New" w:cs="Courier New"/>
      <w:sz w:val="20"/>
      <w:szCs w:val="20"/>
      <w:lang w:eastAsia="zh-CN"/>
    </w:rPr>
  </w:style>
  <w:style w:type="character" w:customStyle="1" w:styleId="afff2">
    <w:name w:val="Текст Знак"/>
    <w:basedOn w:val="a1"/>
    <w:link w:val="afff1"/>
    <w:uiPriority w:val="99"/>
    <w:rsid w:val="00E32280"/>
    <w:rPr>
      <w:rFonts w:ascii="Courier New" w:eastAsia="SimSun" w:hAnsi="Courier New" w:cs="Courier New"/>
      <w:sz w:val="20"/>
      <w:szCs w:val="20"/>
      <w:lang w:eastAsia="zh-CN"/>
    </w:rPr>
  </w:style>
  <w:style w:type="character" w:styleId="afff3">
    <w:name w:val="Emphasis"/>
    <w:basedOn w:val="a1"/>
    <w:uiPriority w:val="99"/>
    <w:qFormat/>
    <w:rsid w:val="00E32280"/>
    <w:rPr>
      <w:i/>
      <w:iCs/>
    </w:rPr>
  </w:style>
  <w:style w:type="paragraph" w:styleId="36">
    <w:name w:val="Body Text Indent 3"/>
    <w:basedOn w:val="a0"/>
    <w:link w:val="37"/>
    <w:uiPriority w:val="99"/>
    <w:rsid w:val="00E32280"/>
    <w:pPr>
      <w:spacing w:after="120"/>
      <w:ind w:left="283"/>
    </w:pPr>
    <w:rPr>
      <w:rFonts w:ascii="Garamond" w:hAnsi="Garamond"/>
      <w:sz w:val="16"/>
      <w:szCs w:val="16"/>
    </w:rPr>
  </w:style>
  <w:style w:type="character" w:customStyle="1" w:styleId="37">
    <w:name w:val="Основной текст с отступом 3 Знак"/>
    <w:basedOn w:val="a1"/>
    <w:link w:val="36"/>
    <w:uiPriority w:val="99"/>
    <w:rsid w:val="00E32280"/>
    <w:rPr>
      <w:rFonts w:ascii="Garamond" w:eastAsia="Times New Roman" w:hAnsi="Garamond" w:cs="Times New Roman"/>
      <w:sz w:val="16"/>
      <w:szCs w:val="16"/>
      <w:lang w:eastAsia="ru-RU"/>
    </w:rPr>
  </w:style>
  <w:style w:type="paragraph" w:customStyle="1" w:styleId="Normal1">
    <w:name w:val="Normal1"/>
    <w:rsid w:val="00E32280"/>
    <w:pPr>
      <w:autoSpaceDE w:val="0"/>
      <w:autoSpaceDN w:val="0"/>
      <w:spacing w:after="0" w:line="240" w:lineRule="auto"/>
      <w:jc w:val="both"/>
    </w:pPr>
    <w:rPr>
      <w:rFonts w:ascii="Arial" w:eastAsia="Times New Roman" w:hAnsi="Arial" w:cs="Arial"/>
      <w:sz w:val="20"/>
      <w:szCs w:val="20"/>
      <w:lang w:val="en-US"/>
    </w:rPr>
  </w:style>
  <w:style w:type="paragraph" w:customStyle="1" w:styleId="Titel12-Punkt-Demi">
    <w:name w:val="Titel 12-Punkt-Demi"/>
    <w:basedOn w:val="a5"/>
    <w:rsid w:val="00E32280"/>
    <w:pPr>
      <w:tabs>
        <w:tab w:val="clear" w:pos="4677"/>
        <w:tab w:val="clear" w:pos="9355"/>
        <w:tab w:val="center" w:pos="4536"/>
        <w:tab w:val="right" w:pos="9072"/>
      </w:tabs>
      <w:spacing w:before="120" w:line="312" w:lineRule="exact"/>
    </w:pPr>
    <w:rPr>
      <w:rFonts w:ascii="NewsGoth Dm BT" w:hAnsi="NewsGoth Dm BT"/>
      <w:szCs w:val="20"/>
      <w:lang w:val="de-DE"/>
    </w:rPr>
  </w:style>
  <w:style w:type="paragraph" w:customStyle="1" w:styleId="Handbuchtitel">
    <w:name w:val="Handbuchtitel"/>
    <w:basedOn w:val="a0"/>
    <w:rsid w:val="00E32280"/>
    <w:pPr>
      <w:spacing w:before="120" w:after="200" w:line="270" w:lineRule="atLeast"/>
    </w:pPr>
    <w:rPr>
      <w:rFonts w:ascii="NewsGoth Dm BT" w:hAnsi="NewsGoth Dm BT"/>
      <w:sz w:val="20"/>
      <w:szCs w:val="20"/>
      <w:lang w:val="de-DE"/>
    </w:rPr>
  </w:style>
  <w:style w:type="paragraph" w:styleId="afff4">
    <w:name w:val="Block Text"/>
    <w:basedOn w:val="a0"/>
    <w:rsid w:val="00E32280"/>
    <w:pPr>
      <w:ind w:left="11482" w:right="-739" w:hanging="425"/>
    </w:pPr>
    <w:rPr>
      <w:sz w:val="20"/>
    </w:rPr>
  </w:style>
  <w:style w:type="paragraph" w:customStyle="1" w:styleId="xl26">
    <w:name w:val="xl26"/>
    <w:basedOn w:val="a0"/>
    <w:rsid w:val="00E3228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hint="eastAsia"/>
    </w:rPr>
  </w:style>
  <w:style w:type="character" w:styleId="afff5">
    <w:name w:val="Strong"/>
    <w:basedOn w:val="a1"/>
    <w:qFormat/>
    <w:rsid w:val="00E32280"/>
    <w:rPr>
      <w:b/>
      <w:bCs/>
    </w:rPr>
  </w:style>
  <w:style w:type="paragraph" w:customStyle="1" w:styleId="new">
    <w:name w:val="new"/>
    <w:basedOn w:val="a0"/>
    <w:rsid w:val="00E32280"/>
    <w:pPr>
      <w:spacing w:before="45"/>
    </w:pPr>
  </w:style>
  <w:style w:type="character" w:customStyle="1" w:styleId="29">
    <w:name w:val="Знак Знак2"/>
    <w:basedOn w:val="a1"/>
    <w:locked/>
    <w:rsid w:val="00E32280"/>
    <w:rPr>
      <w:sz w:val="24"/>
      <w:szCs w:val="24"/>
      <w:lang w:val="ru-RU" w:eastAsia="en-US" w:bidi="ar-SA"/>
    </w:rPr>
  </w:style>
  <w:style w:type="paragraph" w:customStyle="1" w:styleId="CharChar">
    <w:name w:val="Знак Знак Char Char"/>
    <w:basedOn w:val="a0"/>
    <w:rsid w:val="00E32280"/>
    <w:pPr>
      <w:spacing w:after="160" w:line="240" w:lineRule="exact"/>
    </w:pPr>
    <w:rPr>
      <w:rFonts w:ascii="Verdana" w:hAnsi="Verdana"/>
      <w:sz w:val="20"/>
      <w:szCs w:val="20"/>
      <w:lang w:val="en-US" w:eastAsia="en-US"/>
    </w:rPr>
  </w:style>
  <w:style w:type="paragraph" w:customStyle="1" w:styleId="15">
    <w:name w:val="Обычный 1"/>
    <w:basedOn w:val="a0"/>
    <w:uiPriority w:val="99"/>
    <w:rsid w:val="00E32280"/>
  </w:style>
  <w:style w:type="paragraph" w:styleId="afff6">
    <w:name w:val="List"/>
    <w:basedOn w:val="a0"/>
    <w:rsid w:val="00E32280"/>
    <w:pPr>
      <w:ind w:left="283" w:hanging="283"/>
      <w:contextualSpacing/>
    </w:pPr>
  </w:style>
  <w:style w:type="character" w:customStyle="1" w:styleId="bodytext2">
    <w:name w:val="body text Знак Знак2"/>
    <w:basedOn w:val="a1"/>
    <w:rsid w:val="00E32280"/>
    <w:rPr>
      <w:sz w:val="22"/>
      <w:lang w:val="en-GB" w:eastAsia="en-US" w:bidi="ar-SA"/>
    </w:rPr>
  </w:style>
  <w:style w:type="paragraph" w:customStyle="1" w:styleId="a">
    <w:name w:val="Список_в_таблице_маркированный"/>
    <w:basedOn w:val="a0"/>
    <w:next w:val="a0"/>
    <w:uiPriority w:val="99"/>
    <w:rsid w:val="00E32280"/>
    <w:pPr>
      <w:numPr>
        <w:numId w:val="21"/>
      </w:numPr>
      <w:tabs>
        <w:tab w:val="left" w:pos="170"/>
      </w:tabs>
    </w:pPr>
    <w:rPr>
      <w:sz w:val="20"/>
      <w:szCs w:val="20"/>
    </w:rPr>
  </w:style>
  <w:style w:type="character" w:customStyle="1" w:styleId="bodytext">
    <w:name w:val="body text Знак Знак"/>
    <w:basedOn w:val="a1"/>
    <w:uiPriority w:val="99"/>
    <w:rsid w:val="00E32280"/>
    <w:rPr>
      <w:sz w:val="22"/>
      <w:lang w:val="en-GB" w:eastAsia="en-US" w:bidi="ar-SA"/>
    </w:rPr>
  </w:style>
  <w:style w:type="character" w:customStyle="1" w:styleId="bodytext0">
    <w:name w:val="body text Знак Знак Знак"/>
    <w:basedOn w:val="a1"/>
    <w:rsid w:val="00E32280"/>
    <w:rPr>
      <w:sz w:val="22"/>
      <w:lang w:val="en-GB" w:eastAsia="en-US" w:bidi="ar-SA"/>
    </w:rPr>
  </w:style>
  <w:style w:type="paragraph" w:customStyle="1" w:styleId="HeadingBase">
    <w:name w:val="Heading Base"/>
    <w:basedOn w:val="a0"/>
    <w:next w:val="a0"/>
    <w:rsid w:val="00E32280"/>
    <w:pPr>
      <w:keepNext/>
      <w:keepLines/>
      <w:spacing w:before="140" w:after="240" w:line="220" w:lineRule="atLeast"/>
      <w:ind w:left="1080"/>
      <w:jc w:val="both"/>
    </w:pPr>
    <w:rPr>
      <w:rFonts w:ascii="Arial" w:hAnsi="Arial"/>
      <w:b/>
      <w:spacing w:val="-20"/>
      <w:kern w:val="28"/>
      <w:sz w:val="22"/>
      <w:szCs w:val="20"/>
    </w:rPr>
  </w:style>
  <w:style w:type="paragraph" w:customStyle="1" w:styleId="afff7">
    <w:name w:val="Обычный текст"/>
    <w:basedOn w:val="a0"/>
    <w:link w:val="afff8"/>
    <w:uiPriority w:val="99"/>
    <w:rsid w:val="00E32280"/>
    <w:pPr>
      <w:ind w:firstLine="425"/>
    </w:pPr>
    <w:rPr>
      <w:rFonts w:eastAsia="Arial Unicode MS"/>
    </w:rPr>
  </w:style>
  <w:style w:type="character" w:customStyle="1" w:styleId="afff8">
    <w:name w:val="Обычный текст Знак"/>
    <w:basedOn w:val="a1"/>
    <w:link w:val="afff7"/>
    <w:uiPriority w:val="99"/>
    <w:rsid w:val="00E32280"/>
    <w:rPr>
      <w:rFonts w:ascii="Times New Roman" w:eastAsia="Arial Unicode MS" w:hAnsi="Times New Roman" w:cs="Times New Roman"/>
      <w:sz w:val="24"/>
      <w:szCs w:val="24"/>
      <w:lang w:eastAsia="ru-RU"/>
    </w:rPr>
  </w:style>
  <w:style w:type="paragraph" w:customStyle="1" w:styleId="310">
    <w:name w:val="Основной текст с отступом 31"/>
    <w:basedOn w:val="a0"/>
    <w:rsid w:val="00E32280"/>
    <w:pPr>
      <w:ind w:left="567" w:hanging="567"/>
      <w:jc w:val="both"/>
    </w:pPr>
    <w:rPr>
      <w:color w:val="000000"/>
      <w:szCs w:val="20"/>
    </w:rPr>
  </w:style>
  <w:style w:type="paragraph" w:customStyle="1" w:styleId="afff9">
    <w:name w:val="Знак Знак Знак Знак"/>
    <w:basedOn w:val="a0"/>
    <w:rsid w:val="00E32280"/>
    <w:pPr>
      <w:spacing w:after="160" w:line="240" w:lineRule="exact"/>
    </w:pPr>
    <w:rPr>
      <w:rFonts w:ascii="Verdana" w:hAnsi="Verdana" w:cs="Verdana"/>
      <w:sz w:val="20"/>
      <w:szCs w:val="20"/>
      <w:lang w:val="en-US" w:eastAsia="en-US"/>
    </w:rPr>
  </w:style>
  <w:style w:type="paragraph" w:customStyle="1" w:styleId="afffa">
    <w:name w:val="Список с черточкой"/>
    <w:basedOn w:val="a0"/>
    <w:rsid w:val="00E32280"/>
    <w:pPr>
      <w:tabs>
        <w:tab w:val="num" w:pos="432"/>
      </w:tabs>
      <w:ind w:left="432" w:hanging="432"/>
      <w:jc w:val="both"/>
    </w:pPr>
    <w:rPr>
      <w:szCs w:val="20"/>
      <w:lang w:eastAsia="en-US"/>
    </w:rPr>
  </w:style>
  <w:style w:type="paragraph" w:styleId="afffb">
    <w:name w:val="Revision"/>
    <w:hidden/>
    <w:uiPriority w:val="99"/>
    <w:semiHidden/>
    <w:rsid w:val="00E32280"/>
    <w:pPr>
      <w:spacing w:after="0" w:line="240" w:lineRule="auto"/>
    </w:pPr>
    <w:rPr>
      <w:rFonts w:ascii="Times New Roman" w:eastAsia="Times New Roman" w:hAnsi="Times New Roman" w:cs="Times New Roman"/>
      <w:sz w:val="24"/>
      <w:szCs w:val="24"/>
      <w:lang w:eastAsia="ru-RU"/>
    </w:rPr>
  </w:style>
  <w:style w:type="paragraph" w:customStyle="1" w:styleId="100">
    <w:name w:val="Стиль Пункт_нормативн_документа + 10 пт"/>
    <w:basedOn w:val="affe"/>
    <w:uiPriority w:val="99"/>
    <w:rsid w:val="00E32280"/>
    <w:pPr>
      <w:spacing w:before="120"/>
      <w:ind w:left="1333" w:hanging="431"/>
    </w:pPr>
    <w:rPr>
      <w:rFonts w:ascii="Garamond" w:hAnsi="Garamond"/>
      <w:sz w:val="20"/>
    </w:rPr>
  </w:style>
  <w:style w:type="paragraph" w:customStyle="1" w:styleId="Iauiue">
    <w:name w:val="Iau?iue"/>
    <w:uiPriority w:val="99"/>
    <w:rsid w:val="00E32280"/>
    <w:pPr>
      <w:widowControl w:val="0"/>
      <w:spacing w:after="0" w:line="240" w:lineRule="auto"/>
    </w:pPr>
    <w:rPr>
      <w:rFonts w:ascii="Times New Roman" w:eastAsia="Times New Roman" w:hAnsi="Times New Roman" w:cs="Times New Roman"/>
      <w:sz w:val="20"/>
      <w:szCs w:val="20"/>
    </w:rPr>
  </w:style>
  <w:style w:type="character" w:customStyle="1" w:styleId="2a">
    <w:name w:val="Основной текст Знак2"/>
    <w:aliases w:val="body text Знак2"/>
    <w:rsid w:val="004C6D0D"/>
    <w:rPr>
      <w:sz w:val="22"/>
      <w:lang w:val="en-GB" w:eastAsia="en-US" w:bidi="ar-SA"/>
    </w:rPr>
  </w:style>
  <w:style w:type="paragraph" w:customStyle="1" w:styleId="afffc">
    <w:name w:val="мое"/>
    <w:basedOn w:val="afb"/>
    <w:link w:val="afffd"/>
    <w:qFormat/>
    <w:rsid w:val="008A6317"/>
    <w:pPr>
      <w:ind w:firstLine="567"/>
    </w:pPr>
    <w:rPr>
      <w:rFonts w:ascii="Garamond" w:hAnsi="Garamond"/>
      <w:szCs w:val="22"/>
    </w:rPr>
  </w:style>
  <w:style w:type="character" w:customStyle="1" w:styleId="afffd">
    <w:name w:val="мое Знак"/>
    <w:basedOn w:val="2a"/>
    <w:link w:val="afffc"/>
    <w:rsid w:val="008A6317"/>
    <w:rPr>
      <w:rFonts w:ascii="Garamond" w:eastAsia="Times New Roman" w:hAnsi="Garamond" w:cs="Times New Roman"/>
      <w:sz w:val="22"/>
      <w:lang w:val="en-GB" w:eastAsia="en-US" w:bidi="ar-SA"/>
    </w:rPr>
  </w:style>
  <w:style w:type="character" w:customStyle="1" w:styleId="af0">
    <w:name w:val="Абзац списка Знак"/>
    <w:link w:val="af"/>
    <w:uiPriority w:val="34"/>
    <w:rsid w:val="001B179B"/>
    <w:rPr>
      <w:rFonts w:ascii="Times New Roman" w:eastAsia="Times New Roman" w:hAnsi="Times New Roman" w:cs="Times New Roman"/>
      <w:sz w:val="24"/>
      <w:szCs w:val="24"/>
      <w:lang w:eastAsia="ru-RU"/>
    </w:rPr>
  </w:style>
  <w:style w:type="paragraph" w:customStyle="1" w:styleId="92">
    <w:name w:val="Абзац списка9"/>
    <w:basedOn w:val="a0"/>
    <w:rsid w:val="00D53176"/>
    <w:pPr>
      <w:ind w:left="708"/>
      <w:jc w:val="both"/>
    </w:pPr>
    <w:rPr>
      <w:rFonts w:ascii="Garamond" w:hAnsi="Garamond"/>
      <w:sz w:val="22"/>
    </w:rPr>
  </w:style>
  <w:style w:type="paragraph" w:styleId="afffe">
    <w:name w:val="No Spacing"/>
    <w:uiPriority w:val="1"/>
    <w:qFormat/>
    <w:rsid w:val="00D53176"/>
    <w:pPr>
      <w:spacing w:after="0" w:line="240" w:lineRule="auto"/>
    </w:pPr>
    <w:rPr>
      <w:rFonts w:ascii="Calibri" w:eastAsia="Calibri" w:hAnsi="Calibri" w:cs="Times New Roman"/>
    </w:rPr>
  </w:style>
  <w:style w:type="table" w:customStyle="1" w:styleId="93">
    <w:name w:val="Сетка таблицы9"/>
    <w:basedOn w:val="a2"/>
    <w:next w:val="af7"/>
    <w:uiPriority w:val="39"/>
    <w:rsid w:val="002A38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519164">
      <w:bodyDiv w:val="1"/>
      <w:marLeft w:val="0"/>
      <w:marRight w:val="0"/>
      <w:marTop w:val="0"/>
      <w:marBottom w:val="0"/>
      <w:divBdr>
        <w:top w:val="none" w:sz="0" w:space="0" w:color="auto"/>
        <w:left w:val="none" w:sz="0" w:space="0" w:color="auto"/>
        <w:bottom w:val="none" w:sz="0" w:space="0" w:color="auto"/>
        <w:right w:val="none" w:sz="0" w:space="0" w:color="auto"/>
      </w:divBdr>
    </w:div>
    <w:div w:id="371417050">
      <w:bodyDiv w:val="1"/>
      <w:marLeft w:val="0"/>
      <w:marRight w:val="0"/>
      <w:marTop w:val="0"/>
      <w:marBottom w:val="0"/>
      <w:divBdr>
        <w:top w:val="none" w:sz="0" w:space="0" w:color="auto"/>
        <w:left w:val="none" w:sz="0" w:space="0" w:color="auto"/>
        <w:bottom w:val="none" w:sz="0" w:space="0" w:color="auto"/>
        <w:right w:val="none" w:sz="0" w:space="0" w:color="auto"/>
      </w:divBdr>
    </w:div>
    <w:div w:id="554005530">
      <w:bodyDiv w:val="1"/>
      <w:marLeft w:val="0"/>
      <w:marRight w:val="0"/>
      <w:marTop w:val="0"/>
      <w:marBottom w:val="0"/>
      <w:divBdr>
        <w:top w:val="none" w:sz="0" w:space="0" w:color="auto"/>
        <w:left w:val="none" w:sz="0" w:space="0" w:color="auto"/>
        <w:bottom w:val="none" w:sz="0" w:space="0" w:color="auto"/>
        <w:right w:val="none" w:sz="0" w:space="0" w:color="auto"/>
      </w:divBdr>
    </w:div>
    <w:div w:id="907494507">
      <w:bodyDiv w:val="1"/>
      <w:marLeft w:val="0"/>
      <w:marRight w:val="0"/>
      <w:marTop w:val="0"/>
      <w:marBottom w:val="0"/>
      <w:divBdr>
        <w:top w:val="none" w:sz="0" w:space="0" w:color="auto"/>
        <w:left w:val="none" w:sz="0" w:space="0" w:color="auto"/>
        <w:bottom w:val="none" w:sz="0" w:space="0" w:color="auto"/>
        <w:right w:val="none" w:sz="0" w:space="0" w:color="auto"/>
      </w:divBdr>
    </w:div>
    <w:div w:id="1085611094">
      <w:bodyDiv w:val="1"/>
      <w:marLeft w:val="0"/>
      <w:marRight w:val="0"/>
      <w:marTop w:val="0"/>
      <w:marBottom w:val="0"/>
      <w:divBdr>
        <w:top w:val="none" w:sz="0" w:space="0" w:color="auto"/>
        <w:left w:val="none" w:sz="0" w:space="0" w:color="auto"/>
        <w:bottom w:val="none" w:sz="0" w:space="0" w:color="auto"/>
        <w:right w:val="none" w:sz="0" w:space="0" w:color="auto"/>
      </w:divBdr>
    </w:div>
    <w:div w:id="1720545333">
      <w:bodyDiv w:val="1"/>
      <w:marLeft w:val="0"/>
      <w:marRight w:val="0"/>
      <w:marTop w:val="0"/>
      <w:marBottom w:val="0"/>
      <w:divBdr>
        <w:top w:val="none" w:sz="0" w:space="0" w:color="auto"/>
        <w:left w:val="none" w:sz="0" w:space="0" w:color="auto"/>
        <w:bottom w:val="none" w:sz="0" w:space="0" w:color="auto"/>
        <w:right w:val="none" w:sz="0" w:space="0" w:color="auto"/>
      </w:divBdr>
    </w:div>
    <w:div w:id="1746029978">
      <w:bodyDiv w:val="1"/>
      <w:marLeft w:val="0"/>
      <w:marRight w:val="0"/>
      <w:marTop w:val="0"/>
      <w:marBottom w:val="0"/>
      <w:divBdr>
        <w:top w:val="none" w:sz="0" w:space="0" w:color="auto"/>
        <w:left w:val="none" w:sz="0" w:space="0" w:color="auto"/>
        <w:bottom w:val="none" w:sz="0" w:space="0" w:color="auto"/>
        <w:right w:val="none" w:sz="0" w:space="0" w:color="auto"/>
      </w:divBdr>
    </w:div>
    <w:div w:id="190698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6.bin"/><Relationship Id="rId26" Type="http://schemas.openxmlformats.org/officeDocument/2006/relationships/oleObject" Target="embeddings/oleObject14.bin"/><Relationship Id="rId3" Type="http://schemas.openxmlformats.org/officeDocument/2006/relationships/styles" Target="styles.xml"/><Relationship Id="rId21" Type="http://schemas.openxmlformats.org/officeDocument/2006/relationships/oleObject" Target="embeddings/oleObject9.bin"/><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image" Target="media/image5.wmf"/><Relationship Id="rId25" Type="http://schemas.openxmlformats.org/officeDocument/2006/relationships/oleObject" Target="embeddings/oleObject13.bin"/><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oleObject" Target="embeddings/oleObject8.bin"/><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oleObject" Target="embeddings/oleObject12.bin"/><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oleObject" Target="embeddings/oleObject11.bin"/><Relationship Id="rId28" Type="http://schemas.openxmlformats.org/officeDocument/2006/relationships/oleObject" Target="embeddings/oleObject16.bin"/><Relationship Id="rId10" Type="http://schemas.openxmlformats.org/officeDocument/2006/relationships/oleObject" Target="embeddings/oleObject2.bin"/><Relationship Id="rId19" Type="http://schemas.openxmlformats.org/officeDocument/2006/relationships/oleObject" Target="embeddings/oleObject7.bin"/><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oleObject" Target="embeddings/oleObject10.bin"/><Relationship Id="rId27" Type="http://schemas.openxmlformats.org/officeDocument/2006/relationships/oleObject" Target="embeddings/oleObject15.bin"/><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909F5-A6FB-4F14-A968-B2815A0DF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Pages>
  <Words>4002</Words>
  <Characters>22814</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Черных Федор Юрьевич</dc:creator>
  <cp:lastModifiedBy>Гирина Марина Владимировна</cp:lastModifiedBy>
  <cp:revision>14</cp:revision>
  <cp:lastPrinted>2023-12-08T08:03:00Z</cp:lastPrinted>
  <dcterms:created xsi:type="dcterms:W3CDTF">2023-12-14T09:44:00Z</dcterms:created>
  <dcterms:modified xsi:type="dcterms:W3CDTF">2023-12-17T22:00:00Z</dcterms:modified>
</cp:coreProperties>
</file>