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C9E" w:rsidRPr="00F879DB" w:rsidRDefault="00752C9E" w:rsidP="00752C9E">
      <w:pPr>
        <w:pStyle w:val="ConsPlusNormal"/>
        <w:widowControl/>
        <w:ind w:left="5400" w:firstLine="0"/>
        <w:jc w:val="center"/>
        <w:outlineLvl w:val="0"/>
        <w:rPr>
          <w:rFonts w:ascii="Times New Roman" w:hAnsi="Times New Roman" w:cs="Times New Roman"/>
          <w:sz w:val="28"/>
          <w:szCs w:val="28"/>
        </w:rPr>
      </w:pPr>
      <w:r>
        <w:rPr>
          <w:rFonts w:ascii="Times New Roman" w:hAnsi="Times New Roman" w:cs="Times New Roman"/>
          <w:sz w:val="28"/>
          <w:szCs w:val="28"/>
        </w:rPr>
        <w:t>п</w:t>
      </w:r>
      <w:r w:rsidRPr="00F879DB">
        <w:rPr>
          <w:rFonts w:ascii="Times New Roman" w:hAnsi="Times New Roman" w:cs="Times New Roman"/>
          <w:sz w:val="28"/>
          <w:szCs w:val="28"/>
        </w:rPr>
        <w:t>риложение</w:t>
      </w:r>
    </w:p>
    <w:p w:rsidR="00752C9E" w:rsidRPr="00F879DB" w:rsidRDefault="00752C9E" w:rsidP="00752C9E">
      <w:pPr>
        <w:pStyle w:val="ConsPlusNormal"/>
        <w:widowControl/>
        <w:ind w:left="5400" w:firstLine="0"/>
        <w:jc w:val="center"/>
        <w:rPr>
          <w:rFonts w:ascii="Times New Roman" w:hAnsi="Times New Roman" w:cs="Times New Roman"/>
          <w:sz w:val="28"/>
          <w:szCs w:val="28"/>
        </w:rPr>
      </w:pPr>
      <w:r w:rsidRPr="00F879DB">
        <w:rPr>
          <w:rFonts w:ascii="Times New Roman" w:hAnsi="Times New Roman" w:cs="Times New Roman"/>
          <w:sz w:val="28"/>
          <w:szCs w:val="28"/>
        </w:rPr>
        <w:t xml:space="preserve">к приказу </w:t>
      </w:r>
      <w:proofErr w:type="gramStart"/>
      <w:r w:rsidRPr="00F879DB">
        <w:rPr>
          <w:rFonts w:ascii="Times New Roman" w:hAnsi="Times New Roman" w:cs="Times New Roman"/>
          <w:sz w:val="28"/>
          <w:szCs w:val="28"/>
        </w:rPr>
        <w:t>Федеральной</w:t>
      </w:r>
      <w:proofErr w:type="gramEnd"/>
    </w:p>
    <w:p w:rsidR="00752C9E" w:rsidRPr="00F879DB" w:rsidRDefault="00752C9E" w:rsidP="00752C9E">
      <w:pPr>
        <w:pStyle w:val="ConsPlusNormal"/>
        <w:widowControl/>
        <w:ind w:left="5400" w:firstLine="0"/>
        <w:jc w:val="center"/>
        <w:rPr>
          <w:rFonts w:ascii="Times New Roman" w:hAnsi="Times New Roman" w:cs="Times New Roman"/>
          <w:sz w:val="28"/>
          <w:szCs w:val="28"/>
        </w:rPr>
      </w:pPr>
      <w:r w:rsidRPr="00F879DB">
        <w:rPr>
          <w:rFonts w:ascii="Times New Roman" w:hAnsi="Times New Roman" w:cs="Times New Roman"/>
          <w:sz w:val="28"/>
          <w:szCs w:val="28"/>
        </w:rPr>
        <w:t>службы по тарифам</w:t>
      </w:r>
    </w:p>
    <w:p w:rsidR="00752C9E" w:rsidRPr="00F879DB" w:rsidRDefault="00752C9E" w:rsidP="00752C9E">
      <w:pPr>
        <w:pStyle w:val="ConsPlusNormal"/>
        <w:widowControl/>
        <w:ind w:left="5400" w:firstLine="0"/>
        <w:jc w:val="center"/>
        <w:rPr>
          <w:rFonts w:ascii="Times New Roman" w:hAnsi="Times New Roman" w:cs="Times New Roman"/>
          <w:sz w:val="28"/>
          <w:szCs w:val="28"/>
        </w:rPr>
      </w:pPr>
      <w:r w:rsidRPr="00F879DB">
        <w:rPr>
          <w:rFonts w:ascii="Times New Roman" w:hAnsi="Times New Roman" w:cs="Times New Roman"/>
          <w:sz w:val="28"/>
          <w:szCs w:val="28"/>
        </w:rPr>
        <w:t>от «</w:t>
      </w:r>
      <w:r>
        <w:rPr>
          <w:rFonts w:ascii="Times New Roman" w:hAnsi="Times New Roman" w:cs="Times New Roman"/>
          <w:sz w:val="28"/>
          <w:szCs w:val="28"/>
        </w:rPr>
        <w:t xml:space="preserve"> </w:t>
      </w:r>
      <w:r w:rsidR="005D33F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879DB">
        <w:rPr>
          <w:rFonts w:ascii="Times New Roman" w:hAnsi="Times New Roman" w:cs="Times New Roman"/>
          <w:sz w:val="28"/>
          <w:szCs w:val="28"/>
        </w:rPr>
        <w:t xml:space="preserve">»  </w:t>
      </w:r>
      <w:r w:rsidR="005D33F1">
        <w:rPr>
          <w:rFonts w:ascii="Times New Roman" w:hAnsi="Times New Roman" w:cs="Times New Roman"/>
          <w:sz w:val="28"/>
          <w:szCs w:val="28"/>
        </w:rPr>
        <w:t xml:space="preserve">            </w:t>
      </w:r>
      <w:r w:rsidRPr="00F879DB">
        <w:rPr>
          <w:rFonts w:ascii="Times New Roman" w:hAnsi="Times New Roman" w:cs="Times New Roman"/>
          <w:sz w:val="28"/>
          <w:szCs w:val="28"/>
        </w:rPr>
        <w:t>20</w:t>
      </w:r>
      <w:r w:rsidR="005D33F1">
        <w:rPr>
          <w:rFonts w:ascii="Times New Roman" w:hAnsi="Times New Roman" w:cs="Times New Roman"/>
          <w:sz w:val="28"/>
          <w:szCs w:val="28"/>
        </w:rPr>
        <w:t>10</w:t>
      </w:r>
      <w:r w:rsidRPr="00F879DB">
        <w:rPr>
          <w:rFonts w:ascii="Times New Roman" w:hAnsi="Times New Roman" w:cs="Times New Roman"/>
          <w:sz w:val="28"/>
          <w:szCs w:val="28"/>
        </w:rPr>
        <w:t xml:space="preserve"> г. № </w:t>
      </w:r>
      <w:r w:rsidR="005D33F1">
        <w:rPr>
          <w:rFonts w:ascii="Times New Roman" w:hAnsi="Times New Roman" w:cs="Times New Roman"/>
          <w:sz w:val="28"/>
          <w:szCs w:val="28"/>
        </w:rPr>
        <w:t xml:space="preserve">           </w:t>
      </w:r>
      <w:r w:rsidRPr="00F879D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752C9E" w:rsidRPr="00F879DB" w:rsidRDefault="00752C9E" w:rsidP="00752C9E">
      <w:pPr>
        <w:pStyle w:val="ConsPlusNormal"/>
        <w:widowControl/>
        <w:ind w:left="5760" w:firstLine="540"/>
        <w:jc w:val="center"/>
        <w:rPr>
          <w:rFonts w:ascii="Times New Roman" w:hAnsi="Times New Roman" w:cs="Times New Roman"/>
          <w:sz w:val="28"/>
          <w:szCs w:val="28"/>
        </w:rPr>
      </w:pPr>
    </w:p>
    <w:p w:rsidR="00752C9E" w:rsidRDefault="00752C9E" w:rsidP="00752C9E">
      <w:pPr>
        <w:pStyle w:val="ConsPlusNormal"/>
        <w:widowControl/>
        <w:ind w:firstLine="540"/>
        <w:jc w:val="both"/>
        <w:rPr>
          <w:rFonts w:ascii="Times New Roman" w:hAnsi="Times New Roman" w:cs="Times New Roman"/>
          <w:sz w:val="24"/>
          <w:szCs w:val="24"/>
        </w:rPr>
      </w:pPr>
    </w:p>
    <w:p w:rsidR="00752C9E" w:rsidRPr="003F2327" w:rsidRDefault="00752C9E" w:rsidP="00752C9E">
      <w:pPr>
        <w:pStyle w:val="ConsPlusNormal"/>
        <w:widowControl/>
        <w:ind w:firstLine="540"/>
        <w:jc w:val="both"/>
        <w:rPr>
          <w:rFonts w:ascii="Times New Roman" w:hAnsi="Times New Roman" w:cs="Times New Roman"/>
          <w:sz w:val="24"/>
          <w:szCs w:val="24"/>
        </w:rPr>
      </w:pPr>
    </w:p>
    <w:p w:rsidR="00752C9E" w:rsidRPr="00E22DFE" w:rsidRDefault="00752C9E" w:rsidP="00752C9E">
      <w:pPr>
        <w:jc w:val="center"/>
        <w:rPr>
          <w:sz w:val="28"/>
          <w:szCs w:val="28"/>
        </w:rPr>
      </w:pPr>
      <w:r w:rsidRPr="00E22DFE">
        <w:rPr>
          <w:sz w:val="28"/>
          <w:szCs w:val="28"/>
        </w:rPr>
        <w:t>МЕТОДИЧЕСКИЕ УКАЗАНИЯ</w:t>
      </w:r>
    </w:p>
    <w:p w:rsidR="00752C9E" w:rsidRPr="00E22DFE" w:rsidRDefault="00752C9E" w:rsidP="00752C9E">
      <w:pPr>
        <w:jc w:val="center"/>
        <w:rPr>
          <w:sz w:val="28"/>
          <w:szCs w:val="28"/>
        </w:rPr>
      </w:pPr>
      <w:r w:rsidRPr="00E22DFE">
        <w:rPr>
          <w:sz w:val="28"/>
          <w:szCs w:val="28"/>
        </w:rPr>
        <w:t xml:space="preserve">ПО ОПРЕДЕЛЕНИЮ РАЗМЕРА ПЛАТЫ ЗА </w:t>
      </w:r>
      <w:proofErr w:type="gramStart"/>
      <w:r w:rsidRPr="00E22DFE">
        <w:rPr>
          <w:sz w:val="28"/>
          <w:szCs w:val="28"/>
        </w:rPr>
        <w:t>ТЕХНОЛОГИЧЕСКОЕ</w:t>
      </w:r>
      <w:proofErr w:type="gramEnd"/>
    </w:p>
    <w:p w:rsidR="00752C9E" w:rsidRPr="00E22DFE" w:rsidRDefault="00752C9E" w:rsidP="00752C9E">
      <w:pPr>
        <w:jc w:val="center"/>
        <w:rPr>
          <w:sz w:val="28"/>
          <w:szCs w:val="28"/>
        </w:rPr>
      </w:pPr>
      <w:r w:rsidRPr="00E22DFE">
        <w:rPr>
          <w:sz w:val="28"/>
          <w:szCs w:val="28"/>
        </w:rPr>
        <w:t>ПРИСОЕДИНЕНИЕ К ЭЛЕКТРИЧЕСКИМ СЕТЯМ</w:t>
      </w:r>
    </w:p>
    <w:p w:rsidR="00752C9E" w:rsidRPr="00E22DFE" w:rsidRDefault="00752C9E" w:rsidP="00752C9E">
      <w:pPr>
        <w:jc w:val="center"/>
        <w:rPr>
          <w:sz w:val="28"/>
          <w:szCs w:val="28"/>
        </w:rPr>
      </w:pPr>
    </w:p>
    <w:p w:rsidR="00752C9E" w:rsidRPr="00E22DFE" w:rsidRDefault="00752C9E" w:rsidP="00752C9E">
      <w:pPr>
        <w:jc w:val="center"/>
        <w:rPr>
          <w:b/>
          <w:sz w:val="28"/>
          <w:szCs w:val="28"/>
        </w:rPr>
      </w:pPr>
      <w:r w:rsidRPr="00E22DFE">
        <w:rPr>
          <w:b/>
          <w:sz w:val="28"/>
          <w:szCs w:val="28"/>
        </w:rPr>
        <w:t>I. Общие положения</w:t>
      </w:r>
    </w:p>
    <w:p w:rsidR="00752C9E" w:rsidRPr="003F2327" w:rsidRDefault="00752C9E" w:rsidP="00752C9E">
      <w:pPr>
        <w:pStyle w:val="ConsPlusNormal"/>
        <w:widowControl/>
        <w:ind w:firstLine="540"/>
        <w:jc w:val="both"/>
        <w:rPr>
          <w:rFonts w:ascii="Times New Roman" w:hAnsi="Times New Roman" w:cs="Times New Roman"/>
          <w:sz w:val="28"/>
          <w:szCs w:val="28"/>
        </w:rPr>
      </w:pPr>
    </w:p>
    <w:p w:rsidR="00752C9E" w:rsidRPr="006F023D" w:rsidRDefault="00752C9E" w:rsidP="00752C9E">
      <w:pPr>
        <w:pStyle w:val="ConsPlusNormal"/>
        <w:widowControl/>
        <w:ind w:firstLine="540"/>
        <w:jc w:val="both"/>
        <w:rPr>
          <w:rFonts w:ascii="Times New Roman" w:hAnsi="Times New Roman" w:cs="Times New Roman"/>
          <w:sz w:val="28"/>
          <w:szCs w:val="28"/>
        </w:rPr>
      </w:pPr>
      <w:r w:rsidRPr="003F2327">
        <w:rPr>
          <w:rFonts w:ascii="Times New Roman" w:hAnsi="Times New Roman" w:cs="Times New Roman"/>
          <w:sz w:val="28"/>
          <w:szCs w:val="28"/>
        </w:rPr>
        <w:t xml:space="preserve">1. </w:t>
      </w:r>
      <w:proofErr w:type="gramStart"/>
      <w:r w:rsidRPr="003F2327">
        <w:rPr>
          <w:rFonts w:ascii="Times New Roman" w:hAnsi="Times New Roman" w:cs="Times New Roman"/>
          <w:sz w:val="28"/>
          <w:szCs w:val="28"/>
        </w:rPr>
        <w:t xml:space="preserve">Настоящие Методические указания по определению размера платы за технологическое присоединение к электрическим сетям (далее - Методические указания) разработаны в соответствии с </w:t>
      </w:r>
      <w:r w:rsidRPr="006F023D">
        <w:rPr>
          <w:rFonts w:ascii="Times New Roman" w:hAnsi="Times New Roman" w:cs="Times New Roman"/>
          <w:sz w:val="28"/>
          <w:szCs w:val="28"/>
        </w:rPr>
        <w:t xml:space="preserve">Федеральным законом от 26 марта </w:t>
      </w:r>
      <w:smartTag w:uri="urn:schemas-microsoft-com:office:smarttags" w:element="metricconverter">
        <w:smartTagPr>
          <w:attr w:name="ProductID" w:val="2003 г"/>
        </w:smartTagPr>
        <w:r w:rsidRPr="006F023D">
          <w:rPr>
            <w:rFonts w:ascii="Times New Roman" w:hAnsi="Times New Roman" w:cs="Times New Roman"/>
            <w:sz w:val="28"/>
            <w:szCs w:val="28"/>
          </w:rPr>
          <w:t>2003 г</w:t>
        </w:r>
      </w:smartTag>
      <w:r w:rsidRPr="006F023D">
        <w:rPr>
          <w:rFonts w:ascii="Times New Roman" w:hAnsi="Times New Roman" w:cs="Times New Roman"/>
          <w:sz w:val="28"/>
          <w:szCs w:val="28"/>
        </w:rPr>
        <w:t xml:space="preserve">. № 35-ФЗ «Об электроэнергетике» (Собрание законодательства Российской Федерации, 2003, № 13, ст. 1177; 2004, № 35, </w:t>
      </w:r>
      <w:r>
        <w:rPr>
          <w:rFonts w:ascii="Times New Roman" w:hAnsi="Times New Roman" w:cs="Times New Roman"/>
          <w:sz w:val="28"/>
          <w:szCs w:val="28"/>
        </w:rPr>
        <w:t xml:space="preserve">     </w:t>
      </w:r>
      <w:r w:rsidRPr="006F023D">
        <w:rPr>
          <w:rFonts w:ascii="Times New Roman" w:hAnsi="Times New Roman" w:cs="Times New Roman"/>
          <w:sz w:val="28"/>
          <w:szCs w:val="28"/>
        </w:rPr>
        <w:t>ст. 3607; 2005, № 1 (часть 1), ст. 37; 2006, № 52 (часть 1), ст. 5498;</w:t>
      </w:r>
      <w:proofErr w:type="gramEnd"/>
      <w:r w:rsidRPr="006F023D">
        <w:rPr>
          <w:rFonts w:ascii="Times New Roman" w:hAnsi="Times New Roman" w:cs="Times New Roman"/>
          <w:sz w:val="28"/>
          <w:szCs w:val="28"/>
        </w:rPr>
        <w:t xml:space="preserve"> 2007, № 45, ст. 5427; 2008, № 29 (часть 1), ст. 3418; № 52 (часть 1), ст. 6236</w:t>
      </w:r>
      <w:r w:rsidRPr="009B59BC">
        <w:rPr>
          <w:rFonts w:ascii="Times New Roman" w:hAnsi="Times New Roman" w:cs="Times New Roman"/>
          <w:sz w:val="28"/>
          <w:szCs w:val="28"/>
        </w:rPr>
        <w:t>;</w:t>
      </w:r>
      <w:r>
        <w:rPr>
          <w:rFonts w:ascii="Times New Roman" w:hAnsi="Times New Roman" w:cs="Times New Roman"/>
          <w:sz w:val="28"/>
          <w:szCs w:val="28"/>
        </w:rPr>
        <w:t xml:space="preserve"> 2009, № 48, ст.5711</w:t>
      </w:r>
      <w:r w:rsidRPr="009B59BC">
        <w:rPr>
          <w:rFonts w:ascii="Times New Roman" w:hAnsi="Times New Roman" w:cs="Times New Roman"/>
          <w:sz w:val="28"/>
          <w:szCs w:val="28"/>
        </w:rPr>
        <w:t>;</w:t>
      </w:r>
      <w:r>
        <w:rPr>
          <w:rFonts w:ascii="Times New Roman" w:hAnsi="Times New Roman" w:cs="Times New Roman"/>
          <w:sz w:val="28"/>
          <w:szCs w:val="28"/>
        </w:rPr>
        <w:t xml:space="preserve"> 2010, № 11, ст.1175</w:t>
      </w:r>
      <w:r w:rsidRPr="009B59BC">
        <w:rPr>
          <w:rFonts w:ascii="Times New Roman" w:hAnsi="Times New Roman" w:cs="Times New Roman"/>
          <w:sz w:val="28"/>
          <w:szCs w:val="28"/>
        </w:rPr>
        <w:t>;</w:t>
      </w:r>
      <w:r>
        <w:rPr>
          <w:rFonts w:ascii="Times New Roman" w:hAnsi="Times New Roman" w:cs="Times New Roman"/>
          <w:sz w:val="28"/>
          <w:szCs w:val="28"/>
        </w:rPr>
        <w:t xml:space="preserve"> № </w:t>
      </w:r>
      <w:proofErr w:type="gramStart"/>
      <w:r>
        <w:rPr>
          <w:rFonts w:ascii="Times New Roman" w:hAnsi="Times New Roman" w:cs="Times New Roman"/>
          <w:sz w:val="28"/>
          <w:szCs w:val="28"/>
        </w:rPr>
        <w:t>31, ст.4156, ст.4157, ст.4160</w:t>
      </w:r>
      <w:r w:rsidRPr="006F023D">
        <w:rPr>
          <w:rFonts w:ascii="Times New Roman" w:hAnsi="Times New Roman" w:cs="Times New Roman"/>
          <w:sz w:val="28"/>
          <w:szCs w:val="28"/>
        </w:rPr>
        <w:t xml:space="preserve">), Основами ценообразования в отношении электрической и тепловой энергии в Российской Федерации (далее - Основы ценообразования), утвержденными постановлением Правительства Российской Федерации от 26 февраля </w:t>
      </w:r>
      <w:smartTag w:uri="urn:schemas-microsoft-com:office:smarttags" w:element="metricconverter">
        <w:smartTagPr>
          <w:attr w:name="ProductID" w:val="2004 г"/>
        </w:smartTagPr>
        <w:r w:rsidRPr="006F023D">
          <w:rPr>
            <w:rFonts w:ascii="Times New Roman" w:hAnsi="Times New Roman" w:cs="Times New Roman"/>
            <w:sz w:val="28"/>
            <w:szCs w:val="28"/>
          </w:rPr>
          <w:t>2004 г</w:t>
        </w:r>
      </w:smartTag>
      <w:r w:rsidRPr="006F023D">
        <w:rPr>
          <w:rFonts w:ascii="Times New Roman" w:hAnsi="Times New Roman" w:cs="Times New Roman"/>
          <w:sz w:val="28"/>
          <w:szCs w:val="28"/>
        </w:rPr>
        <w:t>. № 109 (Собрание законодательства Российской Федерации, 2004, № 9, ст. 791; 2005, № 1 (часть 2), ст. 130; № 43, ст. 4401; № 47, ст. 4930;</w:t>
      </w:r>
      <w:proofErr w:type="gramEnd"/>
      <w:r w:rsidRPr="006F023D">
        <w:rPr>
          <w:rFonts w:ascii="Times New Roman" w:hAnsi="Times New Roman" w:cs="Times New Roman"/>
          <w:sz w:val="28"/>
          <w:szCs w:val="28"/>
        </w:rPr>
        <w:t xml:space="preserve"> № </w:t>
      </w:r>
      <w:proofErr w:type="gramStart"/>
      <w:r w:rsidRPr="006F023D">
        <w:rPr>
          <w:rFonts w:ascii="Times New Roman" w:hAnsi="Times New Roman" w:cs="Times New Roman"/>
          <w:sz w:val="28"/>
          <w:szCs w:val="28"/>
        </w:rPr>
        <w:t xml:space="preserve">51, ст. 5526; 2006, № 23, ст. 2522; </w:t>
      </w:r>
      <w:r>
        <w:rPr>
          <w:rFonts w:ascii="Times New Roman" w:hAnsi="Times New Roman" w:cs="Times New Roman"/>
          <w:sz w:val="28"/>
          <w:szCs w:val="28"/>
        </w:rPr>
        <w:t xml:space="preserve">   </w:t>
      </w:r>
      <w:r w:rsidRPr="006F023D">
        <w:rPr>
          <w:rFonts w:ascii="Times New Roman" w:hAnsi="Times New Roman" w:cs="Times New Roman"/>
          <w:sz w:val="28"/>
          <w:szCs w:val="28"/>
        </w:rPr>
        <w:t xml:space="preserve">№ 36, ст. 3835; № 37, ст. 3876; 2007, № 1 (часть 2), ст. 282; № 14, ст. 1687; № 16, ст. 1909; 2008, № 2, ст.84, № 25, ст.2989, № 27, ст.3285; 2009, № 8, ст. 980; № 8, ст. 981; № 8, ст. 982; № 12, ст. 1429; </w:t>
      </w:r>
      <w:r w:rsidRPr="006F023D">
        <w:rPr>
          <w:rFonts w:ascii="Times New Roman" w:hAnsi="Times New Roman"/>
          <w:sz w:val="28"/>
          <w:szCs w:val="28"/>
        </w:rPr>
        <w:t>№ 25, ст. 3073;</w:t>
      </w:r>
      <w:proofErr w:type="gramEnd"/>
      <w:r w:rsidRPr="006F023D">
        <w:rPr>
          <w:rFonts w:ascii="Times New Roman" w:hAnsi="Times New Roman"/>
          <w:sz w:val="28"/>
          <w:szCs w:val="28"/>
        </w:rPr>
        <w:t xml:space="preserve"> № 26, ст.3188</w:t>
      </w:r>
      <w:r w:rsidRPr="00DF4F47">
        <w:rPr>
          <w:rFonts w:ascii="Times New Roman" w:hAnsi="Times New Roman"/>
          <w:sz w:val="28"/>
          <w:szCs w:val="28"/>
        </w:rPr>
        <w:t>;</w:t>
      </w:r>
      <w:r>
        <w:rPr>
          <w:rFonts w:ascii="Times New Roman" w:hAnsi="Times New Roman"/>
          <w:sz w:val="28"/>
          <w:szCs w:val="28"/>
        </w:rPr>
        <w:t xml:space="preserve"> № 32, ст.4040</w:t>
      </w:r>
      <w:r w:rsidRPr="00955BBA">
        <w:rPr>
          <w:rFonts w:ascii="Times New Roman" w:hAnsi="Times New Roman"/>
          <w:sz w:val="28"/>
          <w:szCs w:val="28"/>
        </w:rPr>
        <w:t>;</w:t>
      </w:r>
      <w:r>
        <w:rPr>
          <w:rFonts w:ascii="Times New Roman" w:hAnsi="Times New Roman"/>
          <w:sz w:val="28"/>
          <w:szCs w:val="28"/>
        </w:rPr>
        <w:t xml:space="preserve"> № 38, ст.4479, ст.4494</w:t>
      </w:r>
      <w:r w:rsidRPr="00955BBA">
        <w:rPr>
          <w:rFonts w:ascii="Times New Roman" w:hAnsi="Times New Roman"/>
          <w:sz w:val="28"/>
          <w:szCs w:val="28"/>
        </w:rPr>
        <w:t xml:space="preserve">; </w:t>
      </w:r>
      <w:r>
        <w:rPr>
          <w:rFonts w:ascii="Times New Roman" w:hAnsi="Times New Roman"/>
          <w:sz w:val="28"/>
          <w:szCs w:val="28"/>
        </w:rPr>
        <w:t>№ 52 (часть 1), ст.6575</w:t>
      </w:r>
      <w:r w:rsidRPr="00955BBA">
        <w:rPr>
          <w:rFonts w:ascii="Times New Roman" w:hAnsi="Times New Roman"/>
          <w:sz w:val="28"/>
          <w:szCs w:val="28"/>
        </w:rPr>
        <w:t>;</w:t>
      </w:r>
      <w:r>
        <w:rPr>
          <w:rFonts w:ascii="Times New Roman" w:hAnsi="Times New Roman"/>
          <w:sz w:val="28"/>
          <w:szCs w:val="28"/>
        </w:rPr>
        <w:t xml:space="preserve"> 2010, № 12, ст.1333</w:t>
      </w:r>
      <w:r w:rsidRPr="00955BBA">
        <w:rPr>
          <w:rFonts w:ascii="Times New Roman" w:hAnsi="Times New Roman"/>
          <w:sz w:val="28"/>
          <w:szCs w:val="28"/>
        </w:rPr>
        <w:t>;</w:t>
      </w:r>
      <w:r>
        <w:rPr>
          <w:rFonts w:ascii="Times New Roman" w:hAnsi="Times New Roman"/>
          <w:sz w:val="28"/>
          <w:szCs w:val="28"/>
        </w:rPr>
        <w:t xml:space="preserve"> № 15, ст.1808</w:t>
      </w:r>
      <w:r w:rsidRPr="00955BBA">
        <w:rPr>
          <w:rFonts w:ascii="Times New Roman" w:hAnsi="Times New Roman"/>
          <w:sz w:val="28"/>
          <w:szCs w:val="28"/>
        </w:rPr>
        <w:t>;</w:t>
      </w:r>
      <w:r>
        <w:rPr>
          <w:rFonts w:ascii="Times New Roman" w:hAnsi="Times New Roman"/>
          <w:sz w:val="28"/>
          <w:szCs w:val="28"/>
        </w:rPr>
        <w:t xml:space="preserve"> № 21, ст.2610</w:t>
      </w:r>
      <w:r w:rsidRPr="00955BBA">
        <w:rPr>
          <w:rFonts w:ascii="Times New Roman" w:hAnsi="Times New Roman"/>
          <w:sz w:val="28"/>
          <w:szCs w:val="28"/>
        </w:rPr>
        <w:t>;</w:t>
      </w:r>
      <w:r>
        <w:rPr>
          <w:rFonts w:ascii="Times New Roman" w:hAnsi="Times New Roman"/>
          <w:sz w:val="28"/>
          <w:szCs w:val="28"/>
        </w:rPr>
        <w:t xml:space="preserve"> № 23, ст.2837</w:t>
      </w:r>
      <w:r w:rsidRPr="00955BBA">
        <w:rPr>
          <w:rFonts w:ascii="Times New Roman" w:hAnsi="Times New Roman"/>
          <w:sz w:val="28"/>
          <w:szCs w:val="28"/>
        </w:rPr>
        <w:t>;</w:t>
      </w:r>
      <w:r>
        <w:rPr>
          <w:rFonts w:ascii="Times New Roman" w:hAnsi="Times New Roman"/>
          <w:sz w:val="28"/>
          <w:szCs w:val="28"/>
        </w:rPr>
        <w:t xml:space="preserve"> № 37, ст.4708, ст.4685</w:t>
      </w:r>
      <w:r w:rsidRPr="006F023D">
        <w:rPr>
          <w:rFonts w:ascii="Times New Roman" w:hAnsi="Times New Roman" w:cs="Times New Roman"/>
          <w:sz w:val="28"/>
          <w:szCs w:val="28"/>
        </w:rPr>
        <w:t xml:space="preserve">) и Правилами технологического присоединения </w:t>
      </w:r>
      <w:proofErr w:type="spellStart"/>
      <w:r w:rsidRPr="006F023D">
        <w:rPr>
          <w:rFonts w:ascii="Times New Roman" w:hAnsi="Times New Roman" w:cs="Times New Roman"/>
          <w:sz w:val="28"/>
          <w:szCs w:val="28"/>
        </w:rPr>
        <w:t>энергопринимающих</w:t>
      </w:r>
      <w:proofErr w:type="spellEnd"/>
      <w:r w:rsidRPr="006F023D">
        <w:rPr>
          <w:rFonts w:ascii="Times New Roman" w:hAnsi="Times New Roman" w:cs="Times New Roman"/>
          <w:sz w:val="28"/>
          <w:szCs w:val="28"/>
        </w:rPr>
        <w:t xml:space="preserve"> устройств потребителей электрической энергии, объектов по производству электрической энергии, а также объектов </w:t>
      </w:r>
      <w:proofErr w:type="spellStart"/>
      <w:r w:rsidRPr="006F023D">
        <w:rPr>
          <w:rFonts w:ascii="Times New Roman" w:hAnsi="Times New Roman" w:cs="Times New Roman"/>
          <w:sz w:val="28"/>
          <w:szCs w:val="28"/>
        </w:rPr>
        <w:t>электросетевого</w:t>
      </w:r>
      <w:proofErr w:type="spellEnd"/>
      <w:r w:rsidRPr="006F023D">
        <w:rPr>
          <w:rFonts w:ascii="Times New Roman" w:hAnsi="Times New Roman" w:cs="Times New Roman"/>
          <w:sz w:val="28"/>
          <w:szCs w:val="28"/>
        </w:rPr>
        <w:t xml:space="preserve"> хозяйства, принадлежащих сетевым организациям и иным лицам, к </w:t>
      </w:r>
      <w:proofErr w:type="gramStart"/>
      <w:r w:rsidRPr="006F023D">
        <w:rPr>
          <w:rFonts w:ascii="Times New Roman" w:hAnsi="Times New Roman" w:cs="Times New Roman"/>
          <w:sz w:val="28"/>
          <w:szCs w:val="28"/>
        </w:rPr>
        <w:t xml:space="preserve">электрическим сетям (далее - Правила), утвержденными постановлением Правительства Российской Федерации от 27 декабря </w:t>
      </w:r>
      <w:smartTag w:uri="urn:schemas-microsoft-com:office:smarttags" w:element="metricconverter">
        <w:smartTagPr>
          <w:attr w:name="ProductID" w:val="2004 г"/>
        </w:smartTagPr>
        <w:r w:rsidRPr="006F023D">
          <w:rPr>
            <w:rFonts w:ascii="Times New Roman" w:hAnsi="Times New Roman" w:cs="Times New Roman"/>
            <w:sz w:val="28"/>
            <w:szCs w:val="28"/>
          </w:rPr>
          <w:t>2004 г</w:t>
        </w:r>
      </w:smartTag>
      <w:r w:rsidRPr="006F023D">
        <w:rPr>
          <w:rFonts w:ascii="Times New Roman" w:hAnsi="Times New Roman" w:cs="Times New Roman"/>
          <w:sz w:val="28"/>
          <w:szCs w:val="28"/>
        </w:rPr>
        <w:t xml:space="preserve">. № 861 (Собрание законодательства Российской Федерации, 2004, № 52 (часть 2), ст. 5525; 2007, № 14, ст. 1687, № 31, ст. 4100; 2009, № 8, ст. 979; № 9, ст. 1103; № 17, ст. 2088; </w:t>
      </w:r>
      <w:r w:rsidRPr="006F023D">
        <w:rPr>
          <w:rFonts w:ascii="Times New Roman" w:hAnsi="Times New Roman"/>
          <w:sz w:val="28"/>
          <w:szCs w:val="28"/>
        </w:rPr>
        <w:t>№ 25, ст. 3073</w:t>
      </w:r>
      <w:r w:rsidRPr="008517A2">
        <w:rPr>
          <w:rFonts w:ascii="Times New Roman" w:hAnsi="Times New Roman"/>
          <w:sz w:val="28"/>
          <w:szCs w:val="28"/>
        </w:rPr>
        <w:t xml:space="preserve">; </w:t>
      </w:r>
      <w:r>
        <w:rPr>
          <w:rFonts w:ascii="Times New Roman" w:hAnsi="Times New Roman"/>
          <w:sz w:val="28"/>
          <w:szCs w:val="28"/>
        </w:rPr>
        <w:t>№ 41, ст.4771</w:t>
      </w:r>
      <w:r w:rsidRPr="008517A2">
        <w:rPr>
          <w:rFonts w:ascii="Times New Roman" w:hAnsi="Times New Roman"/>
          <w:sz w:val="28"/>
          <w:szCs w:val="28"/>
        </w:rPr>
        <w:t>;</w:t>
      </w:r>
      <w:r>
        <w:rPr>
          <w:rFonts w:ascii="Times New Roman" w:hAnsi="Times New Roman"/>
          <w:sz w:val="28"/>
          <w:szCs w:val="28"/>
        </w:rPr>
        <w:t xml:space="preserve"> 2010, № 12, ст.1333</w:t>
      </w:r>
      <w:r w:rsidRPr="008517A2">
        <w:rPr>
          <w:rFonts w:ascii="Times New Roman" w:hAnsi="Times New Roman"/>
          <w:sz w:val="28"/>
          <w:szCs w:val="28"/>
        </w:rPr>
        <w:t>;</w:t>
      </w:r>
      <w:proofErr w:type="gramEnd"/>
      <w:r>
        <w:rPr>
          <w:rFonts w:ascii="Times New Roman" w:hAnsi="Times New Roman"/>
          <w:sz w:val="28"/>
          <w:szCs w:val="28"/>
        </w:rPr>
        <w:t xml:space="preserve"> № </w:t>
      </w:r>
      <w:proofErr w:type="gramStart"/>
      <w:r>
        <w:rPr>
          <w:rFonts w:ascii="Times New Roman" w:hAnsi="Times New Roman"/>
          <w:sz w:val="28"/>
          <w:szCs w:val="28"/>
        </w:rPr>
        <w:t>21, ст.2607</w:t>
      </w:r>
      <w:r w:rsidRPr="008517A2">
        <w:rPr>
          <w:rFonts w:ascii="Times New Roman" w:hAnsi="Times New Roman"/>
          <w:sz w:val="28"/>
          <w:szCs w:val="28"/>
        </w:rPr>
        <w:t>;</w:t>
      </w:r>
      <w:r>
        <w:rPr>
          <w:rFonts w:ascii="Times New Roman" w:hAnsi="Times New Roman"/>
          <w:sz w:val="28"/>
          <w:szCs w:val="28"/>
        </w:rPr>
        <w:t xml:space="preserve"> № 25, ст.3175</w:t>
      </w:r>
      <w:r w:rsidRPr="003F73AB">
        <w:rPr>
          <w:rFonts w:ascii="Times New Roman" w:hAnsi="Times New Roman"/>
          <w:sz w:val="28"/>
          <w:szCs w:val="28"/>
        </w:rPr>
        <w:t>;</w:t>
      </w:r>
      <w:r>
        <w:rPr>
          <w:rFonts w:ascii="Times New Roman" w:hAnsi="Times New Roman"/>
          <w:sz w:val="28"/>
          <w:szCs w:val="28"/>
        </w:rPr>
        <w:t xml:space="preserve"> № 40, ст.5086</w:t>
      </w:r>
      <w:r w:rsidRPr="006F023D">
        <w:rPr>
          <w:rFonts w:ascii="Times New Roman" w:hAnsi="Times New Roman" w:cs="Times New Roman"/>
          <w:sz w:val="28"/>
          <w:szCs w:val="28"/>
        </w:rPr>
        <w:t>).</w:t>
      </w:r>
      <w:proofErr w:type="gramEnd"/>
    </w:p>
    <w:p w:rsidR="00752C9E" w:rsidRPr="003F2327" w:rsidRDefault="00752C9E" w:rsidP="00752C9E">
      <w:pPr>
        <w:autoSpaceDE w:val="0"/>
        <w:autoSpaceDN w:val="0"/>
        <w:adjustRightInd w:val="0"/>
        <w:ind w:firstLine="540"/>
        <w:jc w:val="both"/>
        <w:rPr>
          <w:sz w:val="28"/>
          <w:szCs w:val="28"/>
        </w:rPr>
      </w:pPr>
      <w:r w:rsidRPr="006F023D">
        <w:rPr>
          <w:sz w:val="28"/>
          <w:szCs w:val="28"/>
        </w:rPr>
        <w:t xml:space="preserve">2. </w:t>
      </w:r>
      <w:proofErr w:type="gramStart"/>
      <w:r w:rsidRPr="006F023D">
        <w:rPr>
          <w:sz w:val="28"/>
          <w:szCs w:val="28"/>
        </w:rPr>
        <w:t xml:space="preserve">Методические указания определяют основные положения по расчету размера платы за технологическое присоединение </w:t>
      </w:r>
      <w:proofErr w:type="spellStart"/>
      <w:r w:rsidRPr="006F023D">
        <w:rPr>
          <w:sz w:val="28"/>
          <w:szCs w:val="28"/>
        </w:rPr>
        <w:t>энергопринимающих</w:t>
      </w:r>
      <w:proofErr w:type="spellEnd"/>
      <w:r w:rsidRPr="006F023D">
        <w:rPr>
          <w:sz w:val="28"/>
          <w:szCs w:val="28"/>
        </w:rPr>
        <w:t xml:space="preserve"> устройств потребителей электрической энергии, объектов по производству электрической энергии, а также объектов </w:t>
      </w:r>
      <w:proofErr w:type="spellStart"/>
      <w:r w:rsidRPr="006F023D">
        <w:rPr>
          <w:sz w:val="28"/>
          <w:szCs w:val="28"/>
        </w:rPr>
        <w:t>электросетевого</w:t>
      </w:r>
      <w:proofErr w:type="spellEnd"/>
      <w:r w:rsidRPr="006F023D">
        <w:rPr>
          <w:sz w:val="28"/>
          <w:szCs w:val="28"/>
        </w:rPr>
        <w:t xml:space="preserve"> хозяйства,</w:t>
      </w:r>
      <w:r w:rsidRPr="003F2327">
        <w:rPr>
          <w:sz w:val="28"/>
          <w:szCs w:val="28"/>
        </w:rPr>
        <w:t xml:space="preserve"> принадлежащих </w:t>
      </w:r>
      <w:r>
        <w:rPr>
          <w:sz w:val="28"/>
          <w:szCs w:val="28"/>
        </w:rPr>
        <w:t>с</w:t>
      </w:r>
      <w:r w:rsidRPr="003F2327">
        <w:rPr>
          <w:sz w:val="28"/>
          <w:szCs w:val="28"/>
        </w:rPr>
        <w:t xml:space="preserve">етевым организациям и иным лицам, (далее – Устройства) к </w:t>
      </w:r>
      <w:r w:rsidRPr="003F2327">
        <w:rPr>
          <w:sz w:val="28"/>
          <w:szCs w:val="28"/>
        </w:rPr>
        <w:lastRenderedPageBreak/>
        <w:t xml:space="preserve">объектам </w:t>
      </w:r>
      <w:proofErr w:type="spellStart"/>
      <w:r w:rsidRPr="003F2327">
        <w:rPr>
          <w:sz w:val="28"/>
          <w:szCs w:val="28"/>
        </w:rPr>
        <w:t>электросетевого</w:t>
      </w:r>
      <w:proofErr w:type="spellEnd"/>
      <w:r w:rsidRPr="003F2327">
        <w:rPr>
          <w:sz w:val="28"/>
          <w:szCs w:val="28"/>
        </w:rPr>
        <w:t xml:space="preserve"> хозяйства  (далее – плата за технологическое присоединение) </w:t>
      </w:r>
      <w:r>
        <w:rPr>
          <w:sz w:val="28"/>
          <w:szCs w:val="28"/>
        </w:rPr>
        <w:t>с</w:t>
      </w:r>
      <w:r w:rsidRPr="003F2327">
        <w:rPr>
          <w:sz w:val="28"/>
          <w:szCs w:val="28"/>
        </w:rPr>
        <w:t>етевых организаций, и предназначены для использования Федеральной службой по тарифам (далее – Служба), органами исполнительной власти субъектов</w:t>
      </w:r>
      <w:proofErr w:type="gramEnd"/>
      <w:r w:rsidRPr="003F2327">
        <w:rPr>
          <w:sz w:val="28"/>
          <w:szCs w:val="28"/>
        </w:rPr>
        <w:t xml:space="preserve"> Российской Федерации в области государственного регулирования тарифов, </w:t>
      </w:r>
      <w:r>
        <w:rPr>
          <w:sz w:val="28"/>
          <w:szCs w:val="28"/>
        </w:rPr>
        <w:t>с</w:t>
      </w:r>
      <w:r w:rsidRPr="003F2327">
        <w:rPr>
          <w:sz w:val="28"/>
          <w:szCs w:val="28"/>
        </w:rPr>
        <w:t xml:space="preserve">етевыми организациями, а также лицами, обратившимися к </w:t>
      </w:r>
      <w:r>
        <w:rPr>
          <w:sz w:val="28"/>
          <w:szCs w:val="28"/>
        </w:rPr>
        <w:t>с</w:t>
      </w:r>
      <w:r w:rsidRPr="003F2327">
        <w:rPr>
          <w:sz w:val="28"/>
          <w:szCs w:val="28"/>
        </w:rPr>
        <w:t xml:space="preserve">етевым организациям с заявками на технологическое присоединение Устройств к объектам </w:t>
      </w:r>
      <w:proofErr w:type="spellStart"/>
      <w:r w:rsidRPr="003F2327">
        <w:rPr>
          <w:sz w:val="28"/>
          <w:szCs w:val="28"/>
        </w:rPr>
        <w:t>электросетевого</w:t>
      </w:r>
      <w:proofErr w:type="spellEnd"/>
      <w:r w:rsidRPr="003F2327">
        <w:rPr>
          <w:sz w:val="28"/>
          <w:szCs w:val="28"/>
        </w:rPr>
        <w:t xml:space="preserve"> хозяйства сетевых организаций (далее – Заявители). </w:t>
      </w:r>
    </w:p>
    <w:p w:rsidR="00752C9E" w:rsidRPr="00707CA7" w:rsidRDefault="00752C9E" w:rsidP="00752C9E">
      <w:pPr>
        <w:pStyle w:val="ConsPlusNormal"/>
        <w:widowControl/>
        <w:ind w:firstLine="540"/>
        <w:jc w:val="both"/>
        <w:rPr>
          <w:rFonts w:ascii="Times New Roman" w:hAnsi="Times New Roman" w:cs="Times New Roman"/>
          <w:sz w:val="28"/>
          <w:szCs w:val="28"/>
        </w:rPr>
      </w:pPr>
      <w:r w:rsidRPr="003F2327">
        <w:rPr>
          <w:rFonts w:ascii="Times New Roman" w:hAnsi="Times New Roman" w:cs="Times New Roman"/>
          <w:sz w:val="28"/>
          <w:szCs w:val="28"/>
        </w:rPr>
        <w:t xml:space="preserve">3. </w:t>
      </w:r>
      <w:proofErr w:type="gramStart"/>
      <w:r w:rsidRPr="003F2327">
        <w:rPr>
          <w:rFonts w:ascii="Times New Roman" w:hAnsi="Times New Roman" w:cs="Times New Roman"/>
          <w:sz w:val="28"/>
          <w:szCs w:val="28"/>
        </w:rPr>
        <w:t xml:space="preserve">Понятия, используемые в Методических указаниях, соответствуют определениям, данным в </w:t>
      </w:r>
      <w:r w:rsidRPr="00707CA7">
        <w:rPr>
          <w:rFonts w:ascii="Times New Roman" w:hAnsi="Times New Roman" w:cs="Times New Roman"/>
          <w:sz w:val="28"/>
          <w:szCs w:val="28"/>
        </w:rPr>
        <w:t xml:space="preserve">Федеральном законе от 26 марта </w:t>
      </w:r>
      <w:smartTag w:uri="urn:schemas-microsoft-com:office:smarttags" w:element="metricconverter">
        <w:smartTagPr>
          <w:attr w:name="ProductID" w:val="2003 г"/>
        </w:smartTagPr>
        <w:r w:rsidRPr="00707CA7">
          <w:rPr>
            <w:rFonts w:ascii="Times New Roman" w:hAnsi="Times New Roman" w:cs="Times New Roman"/>
            <w:sz w:val="28"/>
            <w:szCs w:val="28"/>
          </w:rPr>
          <w:t>2003 г</w:t>
        </w:r>
      </w:smartTag>
      <w:r w:rsidRPr="00707CA7">
        <w:rPr>
          <w:rFonts w:ascii="Times New Roman" w:hAnsi="Times New Roman" w:cs="Times New Roman"/>
          <w:sz w:val="28"/>
          <w:szCs w:val="28"/>
        </w:rPr>
        <w:t>. № 35-ФЗ «Об электроэнергетике»</w:t>
      </w:r>
      <w:r w:rsidRPr="00707CA7">
        <w:rPr>
          <w:rFonts w:ascii="Times New Roman" w:hAnsi="Times New Roman"/>
          <w:sz w:val="28"/>
          <w:szCs w:val="28"/>
        </w:rPr>
        <w:t xml:space="preserve"> </w:t>
      </w:r>
      <w:r w:rsidRPr="00707CA7">
        <w:rPr>
          <w:rFonts w:ascii="Times New Roman" w:hAnsi="Times New Roman" w:cs="Times New Roman"/>
          <w:sz w:val="28"/>
          <w:szCs w:val="28"/>
        </w:rPr>
        <w:t>(Собрание законодательства Российской Федерации, 2003, № 13, ст. 1177; 2004, № 35, ст. 3607; 2005, № 1 (часть 1), ст. 37; 2006, № 52 (часть 1), ст. 5498; 2007, № 45, ст. 5427; 2008, № 29 (часть 1), ст. 3418;</w:t>
      </w:r>
      <w:proofErr w:type="gramEnd"/>
      <w:r w:rsidRPr="00707CA7">
        <w:rPr>
          <w:rFonts w:ascii="Times New Roman" w:hAnsi="Times New Roman" w:cs="Times New Roman"/>
          <w:sz w:val="28"/>
          <w:szCs w:val="28"/>
        </w:rPr>
        <w:t xml:space="preserve"> № 52 (часть 1), ст. 6236</w:t>
      </w:r>
      <w:r w:rsidRPr="00B47BFA">
        <w:rPr>
          <w:rFonts w:ascii="Times New Roman" w:hAnsi="Times New Roman" w:cs="Times New Roman"/>
          <w:sz w:val="28"/>
          <w:szCs w:val="28"/>
        </w:rPr>
        <w:t>;</w:t>
      </w:r>
      <w:r>
        <w:rPr>
          <w:rFonts w:ascii="Times New Roman" w:hAnsi="Times New Roman" w:cs="Times New Roman"/>
          <w:sz w:val="28"/>
          <w:szCs w:val="28"/>
        </w:rPr>
        <w:t xml:space="preserve"> 2009, № 48, ст.5711</w:t>
      </w:r>
      <w:r w:rsidRPr="009B59BC">
        <w:rPr>
          <w:rFonts w:ascii="Times New Roman" w:hAnsi="Times New Roman" w:cs="Times New Roman"/>
          <w:sz w:val="28"/>
          <w:szCs w:val="28"/>
        </w:rPr>
        <w:t>;</w:t>
      </w:r>
      <w:r>
        <w:rPr>
          <w:rFonts w:ascii="Times New Roman" w:hAnsi="Times New Roman" w:cs="Times New Roman"/>
          <w:sz w:val="28"/>
          <w:szCs w:val="28"/>
        </w:rPr>
        <w:t xml:space="preserve"> 2010, № 11, ст.1175</w:t>
      </w:r>
      <w:r w:rsidRPr="009B59BC">
        <w:rPr>
          <w:rFonts w:ascii="Times New Roman" w:hAnsi="Times New Roman" w:cs="Times New Roman"/>
          <w:sz w:val="28"/>
          <w:szCs w:val="28"/>
        </w:rPr>
        <w:t>;</w:t>
      </w:r>
      <w:r>
        <w:rPr>
          <w:rFonts w:ascii="Times New Roman" w:hAnsi="Times New Roman" w:cs="Times New Roman"/>
          <w:sz w:val="28"/>
          <w:szCs w:val="28"/>
        </w:rPr>
        <w:t xml:space="preserve"> № </w:t>
      </w:r>
      <w:proofErr w:type="gramStart"/>
      <w:r>
        <w:rPr>
          <w:rFonts w:ascii="Times New Roman" w:hAnsi="Times New Roman" w:cs="Times New Roman"/>
          <w:sz w:val="28"/>
          <w:szCs w:val="28"/>
        </w:rPr>
        <w:t>31, ст.4156, ст.4157, ст.4160</w:t>
      </w:r>
      <w:r w:rsidRPr="00707CA7">
        <w:rPr>
          <w:rFonts w:ascii="Times New Roman" w:hAnsi="Times New Roman" w:cs="Times New Roman"/>
          <w:sz w:val="28"/>
          <w:szCs w:val="28"/>
        </w:rPr>
        <w:t xml:space="preserve">),  Основах ценообразования и в постановлении Правительства Российской Федерации от 27 декабря </w:t>
      </w:r>
      <w:smartTag w:uri="urn:schemas-microsoft-com:office:smarttags" w:element="metricconverter">
        <w:smartTagPr>
          <w:attr w:name="ProductID" w:val="2004 г"/>
        </w:smartTagPr>
        <w:r w:rsidRPr="00707CA7">
          <w:rPr>
            <w:rFonts w:ascii="Times New Roman" w:hAnsi="Times New Roman" w:cs="Times New Roman"/>
            <w:sz w:val="28"/>
            <w:szCs w:val="28"/>
          </w:rPr>
          <w:t>2004 г</w:t>
        </w:r>
      </w:smartTag>
      <w:r w:rsidRPr="00707CA7">
        <w:rPr>
          <w:rFonts w:ascii="Times New Roman" w:hAnsi="Times New Roman" w:cs="Times New Roman"/>
          <w:sz w:val="28"/>
          <w:szCs w:val="28"/>
        </w:rPr>
        <w:t xml:space="preserve">. № 861 «Об утверждении Правил </w:t>
      </w:r>
      <w:proofErr w:type="spellStart"/>
      <w:r w:rsidRPr="00707CA7">
        <w:rPr>
          <w:rFonts w:ascii="Times New Roman" w:hAnsi="Times New Roman" w:cs="Times New Roman"/>
          <w:sz w:val="28"/>
          <w:szCs w:val="28"/>
        </w:rPr>
        <w:t>недискриминационного</w:t>
      </w:r>
      <w:proofErr w:type="spellEnd"/>
      <w:r w:rsidRPr="00707CA7">
        <w:rPr>
          <w:rFonts w:ascii="Times New Roman" w:hAnsi="Times New Roman" w:cs="Times New Roman"/>
          <w:sz w:val="28"/>
          <w:szCs w:val="28"/>
        </w:rPr>
        <w:t xml:space="preserve"> доступа к услугам по передаче электрической энергии и оказания этих услуг, Правил </w:t>
      </w:r>
      <w:proofErr w:type="spellStart"/>
      <w:r w:rsidRPr="00707CA7">
        <w:rPr>
          <w:rFonts w:ascii="Times New Roman" w:hAnsi="Times New Roman" w:cs="Times New Roman"/>
          <w:sz w:val="28"/>
          <w:szCs w:val="28"/>
        </w:rPr>
        <w:t>недискриминационного</w:t>
      </w:r>
      <w:proofErr w:type="spellEnd"/>
      <w:r w:rsidRPr="00707CA7">
        <w:rPr>
          <w:rFonts w:ascii="Times New Roman" w:hAnsi="Times New Roman" w:cs="Times New Roman"/>
          <w:sz w:val="28"/>
          <w:szCs w:val="28"/>
        </w:rPr>
        <w:t xml:space="preserve"> доступа к услугам по оперативно-диспетчерскому управлению в электроэнергетике и оказания этих услуг, Правил </w:t>
      </w:r>
      <w:proofErr w:type="spellStart"/>
      <w:r w:rsidRPr="00707CA7">
        <w:rPr>
          <w:rFonts w:ascii="Times New Roman" w:hAnsi="Times New Roman" w:cs="Times New Roman"/>
          <w:sz w:val="28"/>
          <w:szCs w:val="28"/>
        </w:rPr>
        <w:t>недискриминационного</w:t>
      </w:r>
      <w:proofErr w:type="spellEnd"/>
      <w:r w:rsidRPr="00707CA7">
        <w:rPr>
          <w:rFonts w:ascii="Times New Roman" w:hAnsi="Times New Roman" w:cs="Times New Roman"/>
          <w:sz w:val="28"/>
          <w:szCs w:val="28"/>
        </w:rPr>
        <w:t xml:space="preserve"> доступа к услугам администратора торговой системы оптового рынка</w:t>
      </w:r>
      <w:proofErr w:type="gramEnd"/>
      <w:r w:rsidRPr="00707CA7">
        <w:rPr>
          <w:rFonts w:ascii="Times New Roman" w:hAnsi="Times New Roman" w:cs="Times New Roman"/>
          <w:sz w:val="28"/>
          <w:szCs w:val="28"/>
        </w:rPr>
        <w:t xml:space="preserve"> </w:t>
      </w:r>
      <w:proofErr w:type="gramStart"/>
      <w:r w:rsidRPr="00707CA7">
        <w:rPr>
          <w:rFonts w:ascii="Times New Roman" w:hAnsi="Times New Roman" w:cs="Times New Roman"/>
          <w:sz w:val="28"/>
          <w:szCs w:val="28"/>
        </w:rPr>
        <w:t xml:space="preserve">и оказания этих услуг и Правил технологического присоединения </w:t>
      </w:r>
      <w:proofErr w:type="spellStart"/>
      <w:r w:rsidRPr="00707CA7">
        <w:rPr>
          <w:rFonts w:ascii="Times New Roman" w:hAnsi="Times New Roman" w:cs="Times New Roman"/>
          <w:sz w:val="28"/>
          <w:szCs w:val="28"/>
        </w:rPr>
        <w:t>энергопринимающих</w:t>
      </w:r>
      <w:proofErr w:type="spellEnd"/>
      <w:r w:rsidRPr="00707CA7">
        <w:rPr>
          <w:rFonts w:ascii="Times New Roman" w:hAnsi="Times New Roman" w:cs="Times New Roman"/>
          <w:sz w:val="28"/>
          <w:szCs w:val="28"/>
        </w:rPr>
        <w:t xml:space="preserve"> устройств потребителей электрической энергии, объектов по производству электрической энергии, а также объектов </w:t>
      </w:r>
      <w:proofErr w:type="spellStart"/>
      <w:r w:rsidRPr="00707CA7">
        <w:rPr>
          <w:rFonts w:ascii="Times New Roman" w:hAnsi="Times New Roman" w:cs="Times New Roman"/>
          <w:sz w:val="28"/>
          <w:szCs w:val="28"/>
        </w:rPr>
        <w:t>электросетевого</w:t>
      </w:r>
      <w:proofErr w:type="spellEnd"/>
      <w:r w:rsidRPr="00707CA7">
        <w:rPr>
          <w:rFonts w:ascii="Times New Roman" w:hAnsi="Times New Roman" w:cs="Times New Roman"/>
          <w:sz w:val="28"/>
          <w:szCs w:val="28"/>
        </w:rPr>
        <w:t xml:space="preserve"> хозяйства, принадлежащих сетевым организациям и иным лицам, к электрическим сетям» (Собрание законодательства Российской Федерации, 2004, № 52 (часть 2), ст. 5525; 2007, </w:t>
      </w:r>
      <w:r>
        <w:rPr>
          <w:rFonts w:ascii="Times New Roman" w:hAnsi="Times New Roman" w:cs="Times New Roman"/>
          <w:sz w:val="28"/>
          <w:szCs w:val="28"/>
        </w:rPr>
        <w:t xml:space="preserve">  </w:t>
      </w:r>
      <w:r w:rsidRPr="00707CA7">
        <w:rPr>
          <w:rFonts w:ascii="Times New Roman" w:hAnsi="Times New Roman" w:cs="Times New Roman"/>
          <w:sz w:val="28"/>
          <w:szCs w:val="28"/>
        </w:rPr>
        <w:t>№ 14, ст. 1687, № 31, ст. 4100;   2009, № 8, ст. 979;</w:t>
      </w:r>
      <w:proofErr w:type="gramEnd"/>
      <w:r w:rsidRPr="00707CA7">
        <w:rPr>
          <w:rFonts w:ascii="Times New Roman" w:hAnsi="Times New Roman" w:cs="Times New Roman"/>
          <w:sz w:val="28"/>
          <w:szCs w:val="28"/>
        </w:rPr>
        <w:t xml:space="preserve">   № </w:t>
      </w:r>
      <w:proofErr w:type="gramStart"/>
      <w:r w:rsidRPr="00707CA7">
        <w:rPr>
          <w:rFonts w:ascii="Times New Roman" w:hAnsi="Times New Roman" w:cs="Times New Roman"/>
          <w:sz w:val="28"/>
          <w:szCs w:val="28"/>
        </w:rPr>
        <w:t xml:space="preserve">9, ст. 1103; № 17, </w:t>
      </w:r>
      <w:r>
        <w:rPr>
          <w:rFonts w:ascii="Times New Roman" w:hAnsi="Times New Roman" w:cs="Times New Roman"/>
          <w:sz w:val="28"/>
          <w:szCs w:val="28"/>
        </w:rPr>
        <w:t xml:space="preserve">                     </w:t>
      </w:r>
      <w:r w:rsidRPr="00707CA7">
        <w:rPr>
          <w:rFonts w:ascii="Times New Roman" w:hAnsi="Times New Roman" w:cs="Times New Roman"/>
          <w:sz w:val="28"/>
          <w:szCs w:val="28"/>
        </w:rPr>
        <w:t>ст. 2088;</w:t>
      </w:r>
      <w:r w:rsidRPr="00707CA7">
        <w:rPr>
          <w:rFonts w:ascii="Times New Roman" w:hAnsi="Times New Roman" w:cs="Times New Roman"/>
          <w:color w:val="FF0000"/>
          <w:sz w:val="28"/>
          <w:szCs w:val="28"/>
        </w:rPr>
        <w:t xml:space="preserve"> </w:t>
      </w:r>
      <w:r w:rsidRPr="00707CA7">
        <w:rPr>
          <w:rFonts w:ascii="Times New Roman" w:hAnsi="Times New Roman"/>
          <w:color w:val="000000"/>
          <w:sz w:val="28"/>
          <w:szCs w:val="28"/>
        </w:rPr>
        <w:t>№ 25, ст. 3073</w:t>
      </w:r>
      <w:r w:rsidRPr="00B47BFA">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sz w:val="28"/>
          <w:szCs w:val="28"/>
        </w:rPr>
        <w:t>№ 41, ст.4771</w:t>
      </w:r>
      <w:r w:rsidRPr="008517A2">
        <w:rPr>
          <w:rFonts w:ascii="Times New Roman" w:hAnsi="Times New Roman"/>
          <w:sz w:val="28"/>
          <w:szCs w:val="28"/>
        </w:rPr>
        <w:t>;</w:t>
      </w:r>
      <w:r>
        <w:rPr>
          <w:rFonts w:ascii="Times New Roman" w:hAnsi="Times New Roman"/>
          <w:sz w:val="28"/>
          <w:szCs w:val="28"/>
        </w:rPr>
        <w:t xml:space="preserve"> 2010, № 12, ст.1333</w:t>
      </w:r>
      <w:r w:rsidRPr="008517A2">
        <w:rPr>
          <w:rFonts w:ascii="Times New Roman" w:hAnsi="Times New Roman"/>
          <w:sz w:val="28"/>
          <w:szCs w:val="28"/>
        </w:rPr>
        <w:t>;</w:t>
      </w:r>
      <w:r>
        <w:rPr>
          <w:rFonts w:ascii="Times New Roman" w:hAnsi="Times New Roman"/>
          <w:sz w:val="28"/>
          <w:szCs w:val="28"/>
        </w:rPr>
        <w:t xml:space="preserve"> № 21, ст.2607</w:t>
      </w:r>
      <w:r w:rsidRPr="008517A2">
        <w:rPr>
          <w:rFonts w:ascii="Times New Roman" w:hAnsi="Times New Roman"/>
          <w:sz w:val="28"/>
          <w:szCs w:val="28"/>
        </w:rPr>
        <w:t>;</w:t>
      </w:r>
      <w:r>
        <w:rPr>
          <w:rFonts w:ascii="Times New Roman" w:hAnsi="Times New Roman"/>
          <w:sz w:val="28"/>
          <w:szCs w:val="28"/>
        </w:rPr>
        <w:t xml:space="preserve"> № 25, ст.3175</w:t>
      </w:r>
      <w:r w:rsidRPr="003F73AB">
        <w:rPr>
          <w:rFonts w:ascii="Times New Roman" w:hAnsi="Times New Roman"/>
          <w:sz w:val="28"/>
          <w:szCs w:val="28"/>
        </w:rPr>
        <w:t>;</w:t>
      </w:r>
      <w:r>
        <w:rPr>
          <w:rFonts w:ascii="Times New Roman" w:hAnsi="Times New Roman"/>
          <w:sz w:val="28"/>
          <w:szCs w:val="28"/>
        </w:rPr>
        <w:t xml:space="preserve"> № 40, ст.5086</w:t>
      </w:r>
      <w:r w:rsidRPr="00707CA7">
        <w:rPr>
          <w:rFonts w:ascii="Times New Roman" w:hAnsi="Times New Roman" w:cs="Times New Roman"/>
          <w:sz w:val="28"/>
          <w:szCs w:val="28"/>
        </w:rPr>
        <w:t>)</w:t>
      </w:r>
      <w:r w:rsidRPr="005707D0">
        <w:rPr>
          <w:rFonts w:ascii="Times New Roman" w:hAnsi="Times New Roman" w:cs="Times New Roman"/>
          <w:sz w:val="28"/>
          <w:szCs w:val="28"/>
        </w:rPr>
        <w:t xml:space="preserve"> </w:t>
      </w:r>
      <w:r>
        <w:rPr>
          <w:rFonts w:ascii="Times New Roman" w:hAnsi="Times New Roman" w:cs="Times New Roman"/>
          <w:sz w:val="28"/>
          <w:szCs w:val="28"/>
        </w:rPr>
        <w:t xml:space="preserve">(далее </w:t>
      </w:r>
      <w:r w:rsidRPr="00707CA7">
        <w:rPr>
          <w:rFonts w:ascii="Times New Roman" w:hAnsi="Times New Roman" w:cs="Times New Roman"/>
          <w:sz w:val="28"/>
          <w:szCs w:val="28"/>
        </w:rPr>
        <w:t>Правил</w:t>
      </w:r>
      <w:r>
        <w:rPr>
          <w:rFonts w:ascii="Times New Roman" w:hAnsi="Times New Roman" w:cs="Times New Roman"/>
          <w:sz w:val="28"/>
          <w:szCs w:val="28"/>
        </w:rPr>
        <w:t>а</w:t>
      </w:r>
      <w:r w:rsidRPr="00707CA7">
        <w:rPr>
          <w:rFonts w:ascii="Times New Roman" w:hAnsi="Times New Roman" w:cs="Times New Roman"/>
          <w:sz w:val="28"/>
          <w:szCs w:val="28"/>
        </w:rPr>
        <w:t xml:space="preserve"> технологического присоединения</w:t>
      </w:r>
      <w:r>
        <w:rPr>
          <w:rFonts w:ascii="Times New Roman" w:hAnsi="Times New Roman" w:cs="Times New Roman"/>
          <w:sz w:val="28"/>
          <w:szCs w:val="28"/>
        </w:rPr>
        <w:t>)</w:t>
      </w:r>
      <w:r w:rsidRPr="00707CA7">
        <w:rPr>
          <w:rFonts w:ascii="Times New Roman" w:hAnsi="Times New Roman" w:cs="Times New Roman"/>
          <w:sz w:val="28"/>
          <w:szCs w:val="28"/>
        </w:rPr>
        <w:t>.</w:t>
      </w:r>
      <w:proofErr w:type="gramEnd"/>
    </w:p>
    <w:p w:rsidR="00752C9E" w:rsidRPr="00332A1B" w:rsidRDefault="00752C9E" w:rsidP="00752C9E">
      <w:pPr>
        <w:pStyle w:val="ConsPlusNormal"/>
        <w:widowControl/>
        <w:ind w:firstLine="540"/>
        <w:jc w:val="both"/>
        <w:rPr>
          <w:rFonts w:ascii="Times New Roman" w:hAnsi="Times New Roman" w:cs="Times New Roman"/>
          <w:sz w:val="28"/>
          <w:szCs w:val="28"/>
        </w:rPr>
      </w:pPr>
      <w:r w:rsidRPr="00707CA7">
        <w:rPr>
          <w:rFonts w:ascii="Times New Roman" w:hAnsi="Times New Roman" w:cs="Times New Roman"/>
          <w:sz w:val="28"/>
          <w:szCs w:val="28"/>
        </w:rPr>
        <w:t>4</w:t>
      </w:r>
      <w:r w:rsidRPr="00707CA7">
        <w:t xml:space="preserve">. </w:t>
      </w:r>
      <w:proofErr w:type="gramStart"/>
      <w:r w:rsidRPr="00707CA7">
        <w:rPr>
          <w:rFonts w:ascii="Times New Roman" w:hAnsi="Times New Roman" w:cs="Times New Roman"/>
          <w:sz w:val="28"/>
          <w:szCs w:val="28"/>
        </w:rPr>
        <w:t>Плата за технологическое присоединение взимается в случаях присоединения впервые</w:t>
      </w:r>
      <w:r w:rsidRPr="00707CA7">
        <w:t xml:space="preserve"> </w:t>
      </w:r>
      <w:r w:rsidRPr="00707CA7">
        <w:rPr>
          <w:rFonts w:ascii="Times New Roman" w:hAnsi="Times New Roman" w:cs="Times New Roman"/>
          <w:sz w:val="28"/>
          <w:szCs w:val="28"/>
        </w:rPr>
        <w:t>вводимых в эксплуатацию, ранее присоединенных</w:t>
      </w:r>
      <w:r w:rsidRPr="00332A1B">
        <w:rPr>
          <w:rFonts w:ascii="Times New Roman" w:hAnsi="Times New Roman" w:cs="Times New Roman"/>
          <w:sz w:val="28"/>
          <w:szCs w:val="28"/>
        </w:rPr>
        <w:t xml:space="preserve"> реконструируемых Устройств, присоединенная мощность которых увеличивается, а также в случаях, при которых в отношении ранее присоединенных Устройств изменяются категория надежности электроснабжения, точки присоединения, виды производственной деятельности, не влекущие пересмотр величины присоединенной мощности, но изменяющие схему внешнего электроснабжения таких Устройств</w:t>
      </w:r>
      <w:r>
        <w:rPr>
          <w:rFonts w:ascii="Times New Roman" w:hAnsi="Times New Roman" w:cs="Times New Roman"/>
          <w:sz w:val="28"/>
          <w:szCs w:val="28"/>
        </w:rPr>
        <w:t xml:space="preserve">. </w:t>
      </w:r>
      <w:proofErr w:type="gramEnd"/>
    </w:p>
    <w:p w:rsidR="00752C9E" w:rsidRPr="003F2327" w:rsidRDefault="00752C9E" w:rsidP="00752C9E">
      <w:pPr>
        <w:pStyle w:val="ConsPlusNormal"/>
        <w:widowControl/>
        <w:ind w:firstLine="540"/>
        <w:jc w:val="both"/>
        <w:rPr>
          <w:rFonts w:ascii="Times New Roman" w:hAnsi="Times New Roman" w:cs="Times New Roman"/>
          <w:sz w:val="28"/>
          <w:szCs w:val="28"/>
        </w:rPr>
      </w:pPr>
      <w:r w:rsidRPr="003F2327">
        <w:rPr>
          <w:rFonts w:ascii="Times New Roman" w:hAnsi="Times New Roman" w:cs="Times New Roman"/>
          <w:sz w:val="28"/>
          <w:szCs w:val="28"/>
        </w:rPr>
        <w:t>5. Плата за технологическое присоединение взимается однократно.</w:t>
      </w:r>
    </w:p>
    <w:p w:rsidR="00752C9E" w:rsidRPr="003F2327" w:rsidRDefault="00752C9E" w:rsidP="00752C9E">
      <w:pPr>
        <w:pStyle w:val="ConsPlusNormal"/>
        <w:widowControl/>
        <w:ind w:firstLine="540"/>
        <w:jc w:val="both"/>
        <w:rPr>
          <w:rFonts w:ascii="Times New Roman" w:hAnsi="Times New Roman" w:cs="Times New Roman"/>
          <w:sz w:val="28"/>
          <w:szCs w:val="28"/>
        </w:rPr>
      </w:pPr>
      <w:r w:rsidRPr="003F2327">
        <w:rPr>
          <w:rFonts w:ascii="Times New Roman" w:hAnsi="Times New Roman" w:cs="Times New Roman"/>
          <w:sz w:val="28"/>
          <w:szCs w:val="28"/>
        </w:rPr>
        <w:t xml:space="preserve">Изменение формы собственности или собственника (Заявителя или </w:t>
      </w:r>
      <w:r>
        <w:rPr>
          <w:rFonts w:ascii="Times New Roman" w:hAnsi="Times New Roman" w:cs="Times New Roman"/>
          <w:sz w:val="28"/>
          <w:szCs w:val="28"/>
        </w:rPr>
        <w:t>с</w:t>
      </w:r>
      <w:r w:rsidRPr="003F2327">
        <w:rPr>
          <w:rFonts w:ascii="Times New Roman" w:hAnsi="Times New Roman" w:cs="Times New Roman"/>
          <w:sz w:val="28"/>
          <w:szCs w:val="28"/>
        </w:rPr>
        <w:t>етевой организации) не влечет за собой повторную оплату за технологическое присоединение.</w:t>
      </w:r>
    </w:p>
    <w:p w:rsidR="00752C9E" w:rsidRPr="003F2327" w:rsidRDefault="00752C9E" w:rsidP="00752C9E">
      <w:pPr>
        <w:pStyle w:val="ConsPlusNormal"/>
        <w:widowControl/>
        <w:ind w:firstLine="540"/>
        <w:jc w:val="both"/>
        <w:rPr>
          <w:rFonts w:ascii="Times New Roman" w:hAnsi="Times New Roman" w:cs="Times New Roman"/>
          <w:sz w:val="28"/>
          <w:szCs w:val="28"/>
        </w:rPr>
      </w:pPr>
      <w:r w:rsidRPr="003F2327">
        <w:rPr>
          <w:rFonts w:ascii="Times New Roman" w:hAnsi="Times New Roman" w:cs="Times New Roman"/>
          <w:sz w:val="28"/>
          <w:szCs w:val="28"/>
        </w:rPr>
        <w:t>6. Размер платы за технологическое присоединение к электрическим сетям, относимым к Единой национальной (общероссийской) электрической сети (</w:t>
      </w:r>
      <w:r>
        <w:rPr>
          <w:rFonts w:ascii="Times New Roman" w:hAnsi="Times New Roman" w:cs="Times New Roman"/>
          <w:sz w:val="28"/>
          <w:szCs w:val="28"/>
        </w:rPr>
        <w:t xml:space="preserve">далее - </w:t>
      </w:r>
      <w:r w:rsidRPr="003F2327">
        <w:rPr>
          <w:rFonts w:ascii="Times New Roman" w:hAnsi="Times New Roman" w:cs="Times New Roman"/>
          <w:sz w:val="28"/>
          <w:szCs w:val="28"/>
        </w:rPr>
        <w:t xml:space="preserve">ЕНЭС), устанавливается Службой в соответствии с разделами II и </w:t>
      </w:r>
      <w:r w:rsidRPr="003F2327">
        <w:rPr>
          <w:rFonts w:ascii="Times New Roman" w:hAnsi="Times New Roman" w:cs="Times New Roman"/>
          <w:sz w:val="28"/>
          <w:szCs w:val="28"/>
          <w:lang w:val="en-US"/>
        </w:rPr>
        <w:t>IV</w:t>
      </w:r>
      <w:r w:rsidRPr="003F2327">
        <w:rPr>
          <w:rFonts w:ascii="Times New Roman" w:hAnsi="Times New Roman" w:cs="Times New Roman"/>
          <w:sz w:val="28"/>
          <w:szCs w:val="28"/>
        </w:rPr>
        <w:t xml:space="preserve"> Методических указаний.</w:t>
      </w:r>
    </w:p>
    <w:p w:rsidR="00752C9E" w:rsidRPr="003F2327" w:rsidRDefault="00752C9E" w:rsidP="00752C9E">
      <w:pPr>
        <w:pStyle w:val="ConsPlusNormal"/>
        <w:widowControl/>
        <w:ind w:firstLine="540"/>
        <w:jc w:val="both"/>
        <w:rPr>
          <w:rFonts w:ascii="Times New Roman" w:hAnsi="Times New Roman" w:cs="Times New Roman"/>
          <w:sz w:val="28"/>
          <w:szCs w:val="28"/>
        </w:rPr>
      </w:pPr>
      <w:r w:rsidRPr="003F2327">
        <w:rPr>
          <w:rFonts w:ascii="Times New Roman" w:hAnsi="Times New Roman" w:cs="Times New Roman"/>
          <w:sz w:val="28"/>
          <w:szCs w:val="28"/>
        </w:rPr>
        <w:lastRenderedPageBreak/>
        <w:t xml:space="preserve">7. Размер платы за технологическое присоединение к территориальным распределительным сетям устанавливается органами исполнительной власти субъектов Российской Федерации в области государственного регулирования тарифов в соответствии с разделами II,  III и  </w:t>
      </w:r>
      <w:r w:rsidRPr="003F2327">
        <w:rPr>
          <w:rFonts w:ascii="Times New Roman" w:hAnsi="Times New Roman" w:cs="Times New Roman"/>
          <w:sz w:val="28"/>
          <w:szCs w:val="28"/>
          <w:lang w:val="en-US"/>
        </w:rPr>
        <w:t>IV</w:t>
      </w:r>
      <w:r w:rsidRPr="003F2327">
        <w:rPr>
          <w:rFonts w:ascii="Times New Roman" w:hAnsi="Times New Roman" w:cs="Times New Roman"/>
          <w:sz w:val="28"/>
          <w:szCs w:val="28"/>
        </w:rPr>
        <w:t xml:space="preserve"> Методических указаний.</w:t>
      </w:r>
    </w:p>
    <w:p w:rsidR="00752C9E" w:rsidRDefault="00752C9E" w:rsidP="00752C9E">
      <w:pPr>
        <w:pStyle w:val="ConsPlusNormal"/>
        <w:widowControl/>
        <w:ind w:firstLine="540"/>
        <w:jc w:val="both"/>
        <w:rPr>
          <w:bCs/>
          <w:sz w:val="28"/>
          <w:szCs w:val="28"/>
        </w:rPr>
      </w:pPr>
      <w:r w:rsidRPr="003F2327">
        <w:rPr>
          <w:rFonts w:ascii="Times New Roman" w:hAnsi="Times New Roman" w:cs="Times New Roman"/>
          <w:sz w:val="28"/>
          <w:szCs w:val="28"/>
        </w:rPr>
        <w:t xml:space="preserve">8. </w:t>
      </w:r>
      <w:proofErr w:type="gramStart"/>
      <w:r w:rsidRPr="003F2327">
        <w:rPr>
          <w:rFonts w:ascii="Times New Roman" w:hAnsi="Times New Roman" w:cs="Times New Roman"/>
          <w:sz w:val="28"/>
          <w:szCs w:val="28"/>
        </w:rPr>
        <w:t>Размер платы за технологическое присоединение должен компенсировать плановые экономически обоснованные расходы на проведение мероприятий по технологическому присоединению объекта к электрическим сетям</w:t>
      </w:r>
      <w:r>
        <w:rPr>
          <w:rFonts w:ascii="Times New Roman" w:hAnsi="Times New Roman" w:cs="Times New Roman"/>
          <w:sz w:val="28"/>
          <w:szCs w:val="28"/>
        </w:rPr>
        <w:t xml:space="preserve"> (в том числе в части урегулирования отношений с иными лицами)</w:t>
      </w:r>
      <w:r w:rsidRPr="003F2327">
        <w:rPr>
          <w:rFonts w:ascii="Times New Roman" w:hAnsi="Times New Roman" w:cs="Times New Roman"/>
          <w:sz w:val="28"/>
          <w:szCs w:val="28"/>
        </w:rPr>
        <w:t xml:space="preserve"> и рассчитывается в соответствии с разделами </w:t>
      </w:r>
      <w:r w:rsidRPr="003F2327">
        <w:rPr>
          <w:rFonts w:ascii="Times New Roman" w:hAnsi="Times New Roman" w:cs="Times New Roman"/>
          <w:sz w:val="28"/>
          <w:szCs w:val="28"/>
          <w:lang w:val="en-US"/>
        </w:rPr>
        <w:t>II</w:t>
      </w:r>
      <w:r w:rsidRPr="003F2327">
        <w:rPr>
          <w:rFonts w:ascii="Times New Roman" w:hAnsi="Times New Roman" w:cs="Times New Roman"/>
          <w:sz w:val="28"/>
          <w:szCs w:val="28"/>
        </w:rPr>
        <w:t xml:space="preserve"> и </w:t>
      </w:r>
      <w:r w:rsidRPr="003F2327">
        <w:rPr>
          <w:rFonts w:ascii="Times New Roman" w:hAnsi="Times New Roman" w:cs="Times New Roman"/>
          <w:sz w:val="28"/>
          <w:szCs w:val="28"/>
          <w:lang w:val="en-US"/>
        </w:rPr>
        <w:t>III</w:t>
      </w:r>
      <w:r w:rsidRPr="003F2327">
        <w:rPr>
          <w:rFonts w:ascii="Times New Roman" w:hAnsi="Times New Roman" w:cs="Times New Roman"/>
          <w:sz w:val="28"/>
          <w:szCs w:val="28"/>
        </w:rPr>
        <w:t xml:space="preserve"> Методических указаний или определяется посредством применения стандартизированных тарифных ставок в соответствии с разделом </w:t>
      </w:r>
      <w:r w:rsidRPr="003F2327">
        <w:rPr>
          <w:rFonts w:ascii="Times New Roman" w:hAnsi="Times New Roman" w:cs="Times New Roman"/>
          <w:sz w:val="28"/>
          <w:szCs w:val="28"/>
          <w:lang w:val="en-US"/>
        </w:rPr>
        <w:t>IV</w:t>
      </w:r>
      <w:r w:rsidRPr="003F2327">
        <w:rPr>
          <w:rFonts w:ascii="Times New Roman" w:hAnsi="Times New Roman" w:cs="Times New Roman"/>
          <w:sz w:val="28"/>
          <w:szCs w:val="28"/>
        </w:rPr>
        <w:t xml:space="preserve"> Методических указаний.</w:t>
      </w:r>
      <w:r w:rsidRPr="00B52159">
        <w:rPr>
          <w:bCs/>
          <w:sz w:val="28"/>
          <w:szCs w:val="28"/>
        </w:rPr>
        <w:t xml:space="preserve"> </w:t>
      </w:r>
      <w:proofErr w:type="gramEnd"/>
    </w:p>
    <w:p w:rsidR="00752C9E" w:rsidRDefault="00752C9E" w:rsidP="00752C9E">
      <w:pPr>
        <w:pStyle w:val="ConsPlusNormal"/>
        <w:widowControl/>
        <w:ind w:firstLine="540"/>
        <w:jc w:val="both"/>
        <w:rPr>
          <w:rFonts w:ascii="Times New Roman" w:hAnsi="Times New Roman"/>
          <w:bCs/>
          <w:sz w:val="28"/>
          <w:szCs w:val="28"/>
        </w:rPr>
      </w:pPr>
      <w:r w:rsidRPr="00B52159">
        <w:rPr>
          <w:rFonts w:ascii="Times New Roman" w:hAnsi="Times New Roman"/>
          <w:bCs/>
          <w:sz w:val="28"/>
          <w:szCs w:val="28"/>
        </w:rPr>
        <w:t xml:space="preserve">При выборе Заявителем </w:t>
      </w:r>
      <w:r>
        <w:rPr>
          <w:rFonts w:ascii="Times New Roman" w:hAnsi="Times New Roman"/>
          <w:bCs/>
          <w:sz w:val="28"/>
          <w:szCs w:val="28"/>
        </w:rPr>
        <w:t>метода</w:t>
      </w:r>
      <w:r w:rsidRPr="00B52159">
        <w:rPr>
          <w:rFonts w:ascii="Times New Roman" w:hAnsi="Times New Roman"/>
          <w:bCs/>
          <w:sz w:val="28"/>
          <w:szCs w:val="28"/>
        </w:rPr>
        <w:t xml:space="preserve"> по определению размера платы посредством применения стандартизированных тарифных ставок, Заявитель направляет</w:t>
      </w:r>
      <w:r>
        <w:rPr>
          <w:rFonts w:ascii="Times New Roman" w:hAnsi="Times New Roman"/>
          <w:bCs/>
          <w:sz w:val="28"/>
          <w:szCs w:val="28"/>
        </w:rPr>
        <w:t xml:space="preserve"> в сетевую организацию</w:t>
      </w:r>
      <w:r w:rsidRPr="00B52159">
        <w:rPr>
          <w:rFonts w:ascii="Times New Roman" w:hAnsi="Times New Roman"/>
          <w:bCs/>
          <w:sz w:val="28"/>
          <w:szCs w:val="28"/>
        </w:rPr>
        <w:t xml:space="preserve"> </w:t>
      </w:r>
      <w:r>
        <w:rPr>
          <w:rFonts w:ascii="Times New Roman" w:hAnsi="Times New Roman"/>
          <w:bCs/>
          <w:sz w:val="28"/>
          <w:szCs w:val="28"/>
        </w:rPr>
        <w:t>информацию для расчета платы за технологическое присоединение</w:t>
      </w:r>
      <w:r w:rsidRPr="00B52159">
        <w:rPr>
          <w:rFonts w:ascii="Times New Roman" w:hAnsi="Times New Roman"/>
          <w:bCs/>
          <w:sz w:val="28"/>
          <w:szCs w:val="28"/>
        </w:rPr>
        <w:t xml:space="preserve"> в соответствии с Приложением 3</w:t>
      </w:r>
      <w:r>
        <w:rPr>
          <w:rFonts w:ascii="Times New Roman" w:hAnsi="Times New Roman"/>
          <w:bCs/>
          <w:sz w:val="28"/>
          <w:szCs w:val="28"/>
        </w:rPr>
        <w:t>.</w:t>
      </w:r>
      <w:r w:rsidRPr="00B52159">
        <w:rPr>
          <w:rFonts w:ascii="Times New Roman" w:hAnsi="Times New Roman"/>
          <w:bCs/>
          <w:sz w:val="28"/>
          <w:szCs w:val="28"/>
        </w:rPr>
        <w:t xml:space="preserve">  </w:t>
      </w:r>
    </w:p>
    <w:p w:rsidR="00752C9E" w:rsidRPr="00D455E5" w:rsidRDefault="00752C9E" w:rsidP="00752C9E">
      <w:pPr>
        <w:pStyle w:val="ConsPlusNormal"/>
        <w:widowControl/>
        <w:ind w:firstLine="540"/>
        <w:jc w:val="both"/>
        <w:rPr>
          <w:rFonts w:ascii="Times New Roman" w:hAnsi="Times New Roman" w:cs="Times New Roman"/>
          <w:sz w:val="28"/>
          <w:szCs w:val="28"/>
        </w:rPr>
      </w:pPr>
      <w:r w:rsidRPr="003F2327">
        <w:rPr>
          <w:rFonts w:ascii="Times New Roman" w:hAnsi="Times New Roman" w:cs="Times New Roman"/>
          <w:sz w:val="28"/>
          <w:szCs w:val="28"/>
        </w:rPr>
        <w:t xml:space="preserve">9. </w:t>
      </w:r>
      <w:proofErr w:type="gramStart"/>
      <w:r w:rsidRPr="003F2327">
        <w:rPr>
          <w:rFonts w:ascii="Times New Roman" w:hAnsi="Times New Roman" w:cs="Times New Roman"/>
          <w:sz w:val="28"/>
          <w:szCs w:val="28"/>
        </w:rPr>
        <w:t>Плановые экономически обоснованные расходы сетевой организации на выполнение мероприятий по технологическому присоединению к ее сетям Устройств юридических и физических лиц для целей определения размера платы за технологическое присоединение в соответствии с разделам</w:t>
      </w:r>
      <w:r>
        <w:rPr>
          <w:rFonts w:ascii="Times New Roman" w:hAnsi="Times New Roman" w:cs="Times New Roman"/>
          <w:sz w:val="28"/>
          <w:szCs w:val="28"/>
        </w:rPr>
        <w:t>и</w:t>
      </w:r>
      <w:r w:rsidRPr="003F2327">
        <w:rPr>
          <w:rFonts w:ascii="Times New Roman" w:hAnsi="Times New Roman" w:cs="Times New Roman"/>
          <w:sz w:val="28"/>
          <w:szCs w:val="28"/>
        </w:rPr>
        <w:t xml:space="preserve"> </w:t>
      </w:r>
      <w:r w:rsidRPr="003F2327">
        <w:rPr>
          <w:rFonts w:ascii="Times New Roman" w:hAnsi="Times New Roman" w:cs="Times New Roman"/>
          <w:sz w:val="28"/>
          <w:szCs w:val="28"/>
          <w:lang w:val="en-US"/>
        </w:rPr>
        <w:t>II</w:t>
      </w:r>
      <w:r w:rsidRPr="003F2327">
        <w:rPr>
          <w:rFonts w:ascii="Times New Roman" w:hAnsi="Times New Roman" w:cs="Times New Roman"/>
          <w:sz w:val="28"/>
          <w:szCs w:val="28"/>
        </w:rPr>
        <w:t xml:space="preserve"> и </w:t>
      </w:r>
      <w:r w:rsidRPr="003F2327">
        <w:rPr>
          <w:rFonts w:ascii="Times New Roman" w:hAnsi="Times New Roman" w:cs="Times New Roman"/>
          <w:sz w:val="28"/>
          <w:szCs w:val="28"/>
          <w:lang w:val="en-US"/>
        </w:rPr>
        <w:t>III</w:t>
      </w:r>
      <w:r w:rsidRPr="003F2327">
        <w:rPr>
          <w:rFonts w:ascii="Times New Roman" w:hAnsi="Times New Roman" w:cs="Times New Roman"/>
          <w:sz w:val="28"/>
          <w:szCs w:val="28"/>
        </w:rPr>
        <w:t xml:space="preserve"> Методических указаний определяются путем расчета необходимой валовой выручки согласно Основ ценообразования </w:t>
      </w:r>
      <w:r>
        <w:rPr>
          <w:rFonts w:ascii="Times New Roman" w:hAnsi="Times New Roman" w:cs="Times New Roman"/>
          <w:sz w:val="28"/>
          <w:szCs w:val="28"/>
        </w:rPr>
        <w:t>в соответствии с</w:t>
      </w:r>
      <w:r w:rsidRPr="003F2327">
        <w:rPr>
          <w:rFonts w:ascii="Times New Roman" w:hAnsi="Times New Roman" w:cs="Times New Roman"/>
          <w:sz w:val="28"/>
          <w:szCs w:val="28"/>
        </w:rPr>
        <w:t xml:space="preserve"> Приложени</w:t>
      </w:r>
      <w:r>
        <w:rPr>
          <w:rFonts w:ascii="Times New Roman" w:hAnsi="Times New Roman" w:cs="Times New Roman"/>
          <w:sz w:val="28"/>
          <w:szCs w:val="28"/>
        </w:rPr>
        <w:t>ем</w:t>
      </w:r>
      <w:r w:rsidRPr="003F2327">
        <w:rPr>
          <w:rFonts w:ascii="Times New Roman" w:hAnsi="Times New Roman" w:cs="Times New Roman"/>
          <w:sz w:val="28"/>
          <w:szCs w:val="28"/>
        </w:rPr>
        <w:t xml:space="preserve"> 1</w:t>
      </w:r>
      <w:r>
        <w:rPr>
          <w:rFonts w:ascii="Times New Roman" w:hAnsi="Times New Roman" w:cs="Times New Roman"/>
          <w:sz w:val="28"/>
          <w:szCs w:val="28"/>
        </w:rPr>
        <w:t>.</w:t>
      </w:r>
      <w:proofErr w:type="gramEnd"/>
    </w:p>
    <w:p w:rsidR="00752C9E" w:rsidRPr="00754B8C" w:rsidRDefault="00752C9E" w:rsidP="00752C9E">
      <w:pPr>
        <w:pStyle w:val="ConsPlusNormal"/>
        <w:widowControl/>
        <w:ind w:firstLine="540"/>
        <w:jc w:val="both"/>
        <w:rPr>
          <w:rFonts w:ascii="Times New Roman" w:hAnsi="Times New Roman" w:cs="Times New Roman"/>
          <w:sz w:val="28"/>
          <w:szCs w:val="28"/>
        </w:rPr>
      </w:pPr>
      <w:proofErr w:type="gramStart"/>
      <w:r w:rsidRPr="00754B8C">
        <w:rPr>
          <w:rFonts w:ascii="Times New Roman" w:hAnsi="Times New Roman" w:cs="Times New Roman"/>
          <w:sz w:val="28"/>
          <w:szCs w:val="28"/>
        </w:rPr>
        <w:t xml:space="preserve">В случае если объекты </w:t>
      </w:r>
      <w:proofErr w:type="spellStart"/>
      <w:r w:rsidRPr="00754B8C">
        <w:rPr>
          <w:rFonts w:ascii="Times New Roman" w:hAnsi="Times New Roman" w:cs="Times New Roman"/>
          <w:sz w:val="28"/>
          <w:szCs w:val="28"/>
        </w:rPr>
        <w:t>электросетевого</w:t>
      </w:r>
      <w:proofErr w:type="spellEnd"/>
      <w:r w:rsidRPr="00754B8C">
        <w:rPr>
          <w:rFonts w:ascii="Times New Roman" w:hAnsi="Times New Roman" w:cs="Times New Roman"/>
          <w:sz w:val="28"/>
          <w:szCs w:val="28"/>
        </w:rPr>
        <w:t xml:space="preserve"> хозяйства включены в инвестиционные программы субъектов естественных монополий в соответствии с законодательством Российской Федерации </w:t>
      </w:r>
      <w:r>
        <w:rPr>
          <w:rFonts w:ascii="Times New Roman" w:hAnsi="Times New Roman" w:cs="Times New Roman"/>
          <w:sz w:val="28"/>
          <w:szCs w:val="28"/>
        </w:rPr>
        <w:t xml:space="preserve">либо </w:t>
      </w:r>
      <w:r w:rsidRPr="00754B8C">
        <w:rPr>
          <w:rFonts w:ascii="Times New Roman" w:hAnsi="Times New Roman" w:cs="Times New Roman"/>
          <w:sz w:val="28"/>
          <w:szCs w:val="28"/>
        </w:rPr>
        <w:t>в</w:t>
      </w:r>
      <w:r>
        <w:rPr>
          <w:rFonts w:ascii="Times New Roman" w:hAnsi="Times New Roman" w:cs="Times New Roman"/>
          <w:sz w:val="28"/>
          <w:szCs w:val="28"/>
        </w:rPr>
        <w:t xml:space="preserve"> утверждаемые уполномоченным органом  исполнительной власти  инвестиционные программы в </w:t>
      </w:r>
      <w:r w:rsidRPr="00754B8C">
        <w:rPr>
          <w:rFonts w:ascii="Times New Roman" w:hAnsi="Times New Roman" w:cs="Times New Roman"/>
          <w:sz w:val="28"/>
          <w:szCs w:val="28"/>
        </w:rPr>
        <w:t xml:space="preserve"> состав необходимой валовой выручки включаются экономические обоснованные расходы на строительство и реконструкцию указанных объектов </w:t>
      </w:r>
      <w:proofErr w:type="spellStart"/>
      <w:r w:rsidRPr="00754B8C">
        <w:rPr>
          <w:rFonts w:ascii="Times New Roman" w:hAnsi="Times New Roman" w:cs="Times New Roman"/>
          <w:sz w:val="28"/>
          <w:szCs w:val="28"/>
        </w:rPr>
        <w:t>электросетевого</w:t>
      </w:r>
      <w:proofErr w:type="spellEnd"/>
      <w:r w:rsidRPr="00754B8C">
        <w:rPr>
          <w:rFonts w:ascii="Times New Roman" w:hAnsi="Times New Roman" w:cs="Times New Roman"/>
          <w:sz w:val="28"/>
          <w:szCs w:val="28"/>
        </w:rPr>
        <w:t xml:space="preserve"> хозяйства, в том числе объектов </w:t>
      </w:r>
      <w:proofErr w:type="spellStart"/>
      <w:r w:rsidRPr="00754B8C">
        <w:rPr>
          <w:rFonts w:ascii="Times New Roman" w:hAnsi="Times New Roman" w:cs="Times New Roman"/>
          <w:sz w:val="28"/>
          <w:szCs w:val="28"/>
        </w:rPr>
        <w:t>электросетевого</w:t>
      </w:r>
      <w:proofErr w:type="spellEnd"/>
      <w:r w:rsidRPr="00754B8C">
        <w:rPr>
          <w:rFonts w:ascii="Times New Roman" w:hAnsi="Times New Roman" w:cs="Times New Roman"/>
          <w:sz w:val="28"/>
          <w:szCs w:val="28"/>
        </w:rPr>
        <w:t xml:space="preserve"> хозяйст</w:t>
      </w:r>
      <w:r>
        <w:rPr>
          <w:rFonts w:ascii="Times New Roman" w:hAnsi="Times New Roman" w:cs="Times New Roman"/>
          <w:sz w:val="28"/>
          <w:szCs w:val="28"/>
        </w:rPr>
        <w:t>ва смежной и (или) вышестоящей с</w:t>
      </w:r>
      <w:r w:rsidRPr="00754B8C">
        <w:rPr>
          <w:rFonts w:ascii="Times New Roman" w:hAnsi="Times New Roman" w:cs="Times New Roman"/>
          <w:sz w:val="28"/>
          <w:szCs w:val="28"/>
        </w:rPr>
        <w:t>етевой организации (за исключением компенсирующих</w:t>
      </w:r>
      <w:proofErr w:type="gramEnd"/>
      <w:r w:rsidRPr="00754B8C">
        <w:rPr>
          <w:rFonts w:ascii="Times New Roman" w:hAnsi="Times New Roman" w:cs="Times New Roman"/>
          <w:sz w:val="28"/>
          <w:szCs w:val="28"/>
        </w:rPr>
        <w:t xml:space="preserve"> устрой</w:t>
      </w:r>
      <w:proofErr w:type="gramStart"/>
      <w:r w:rsidRPr="00754B8C">
        <w:rPr>
          <w:rFonts w:ascii="Times New Roman" w:hAnsi="Times New Roman" w:cs="Times New Roman"/>
          <w:sz w:val="28"/>
          <w:szCs w:val="28"/>
        </w:rPr>
        <w:t>ств дл</w:t>
      </w:r>
      <w:proofErr w:type="gramEnd"/>
      <w:r w:rsidRPr="00754B8C">
        <w:rPr>
          <w:rFonts w:ascii="Times New Roman" w:hAnsi="Times New Roman" w:cs="Times New Roman"/>
          <w:sz w:val="28"/>
          <w:szCs w:val="28"/>
        </w:rPr>
        <w:t xml:space="preserve">я обеспечения качества электрической энергии), осуществляемые в целях присоединения новых и (или) увеличения мощности устройств, присоединенных ранее, а также для присоединения мощности строящихся (реконструируемых) электрических станций от границ балансовой принадлежности соответствующих электрических станций до существующих объектов </w:t>
      </w:r>
      <w:proofErr w:type="spellStart"/>
      <w:r w:rsidRPr="00754B8C">
        <w:rPr>
          <w:rFonts w:ascii="Times New Roman" w:hAnsi="Times New Roman" w:cs="Times New Roman"/>
          <w:sz w:val="28"/>
          <w:szCs w:val="28"/>
        </w:rPr>
        <w:t>электросетевого</w:t>
      </w:r>
      <w:proofErr w:type="spellEnd"/>
      <w:r w:rsidRPr="00754B8C">
        <w:rPr>
          <w:rFonts w:ascii="Times New Roman" w:hAnsi="Times New Roman" w:cs="Times New Roman"/>
          <w:sz w:val="28"/>
          <w:szCs w:val="28"/>
        </w:rPr>
        <w:t xml:space="preserve"> хозяйства.</w:t>
      </w:r>
    </w:p>
    <w:p w:rsidR="00752C9E" w:rsidRDefault="00752C9E" w:rsidP="00752C9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proofErr w:type="gramStart"/>
      <w:r w:rsidRPr="003F2327">
        <w:rPr>
          <w:rFonts w:ascii="Times New Roman" w:hAnsi="Times New Roman" w:cs="Times New Roman"/>
          <w:sz w:val="28"/>
          <w:szCs w:val="28"/>
        </w:rPr>
        <w:t xml:space="preserve">Расходы на строительство и реконструкцию объектов </w:t>
      </w:r>
      <w:proofErr w:type="spellStart"/>
      <w:r w:rsidRPr="003F2327">
        <w:rPr>
          <w:rFonts w:ascii="Times New Roman" w:hAnsi="Times New Roman" w:cs="Times New Roman"/>
          <w:sz w:val="28"/>
          <w:szCs w:val="28"/>
        </w:rPr>
        <w:t>электросетевого</w:t>
      </w:r>
      <w:proofErr w:type="spellEnd"/>
      <w:r w:rsidRPr="003F2327">
        <w:rPr>
          <w:rFonts w:ascii="Times New Roman" w:hAnsi="Times New Roman" w:cs="Times New Roman"/>
          <w:sz w:val="28"/>
          <w:szCs w:val="28"/>
        </w:rPr>
        <w:t xml:space="preserve"> хозяйства (за исключением компенсирующих устройств для обеспечения качества электрической энергии) в целях присоединения новых и (или) увеличения мощности Устройств, присоединенных ранее, а также для присоединения мощности строящихся (реконструируемых) электрических станций от границ балансовой принадлежности соответствующих электрических станций до существующих объектов </w:t>
      </w:r>
      <w:proofErr w:type="spellStart"/>
      <w:r w:rsidRPr="003F2327">
        <w:rPr>
          <w:rFonts w:ascii="Times New Roman" w:hAnsi="Times New Roman" w:cs="Times New Roman"/>
          <w:sz w:val="28"/>
          <w:szCs w:val="28"/>
        </w:rPr>
        <w:t>электросетевого</w:t>
      </w:r>
      <w:proofErr w:type="spellEnd"/>
      <w:r w:rsidRPr="003F2327">
        <w:rPr>
          <w:rFonts w:ascii="Times New Roman" w:hAnsi="Times New Roman" w:cs="Times New Roman"/>
          <w:sz w:val="28"/>
          <w:szCs w:val="28"/>
        </w:rPr>
        <w:t xml:space="preserve"> хозяйства </w:t>
      </w:r>
      <w:r>
        <w:rPr>
          <w:rFonts w:ascii="Times New Roman" w:hAnsi="Times New Roman" w:cs="Times New Roman"/>
          <w:sz w:val="28"/>
          <w:szCs w:val="28"/>
        </w:rPr>
        <w:t xml:space="preserve">(в том числе в части урегулирования отношений с иными лицами) </w:t>
      </w:r>
      <w:r w:rsidRPr="003F2327">
        <w:rPr>
          <w:rFonts w:ascii="Times New Roman" w:hAnsi="Times New Roman" w:cs="Times New Roman"/>
          <w:sz w:val="28"/>
          <w:szCs w:val="28"/>
        </w:rPr>
        <w:t>учитываются</w:t>
      </w:r>
      <w:proofErr w:type="gramEnd"/>
      <w:r w:rsidRPr="003F2327">
        <w:rPr>
          <w:rFonts w:ascii="Times New Roman" w:hAnsi="Times New Roman" w:cs="Times New Roman"/>
          <w:sz w:val="28"/>
          <w:szCs w:val="28"/>
        </w:rPr>
        <w:t xml:space="preserve"> при установлении платы за технологическое присоединение к электрическим сетям пропорционально размеру планируемой для использования мощности </w:t>
      </w:r>
    </w:p>
    <w:p w:rsidR="00752C9E" w:rsidRDefault="00752C9E" w:rsidP="00752C9E">
      <w:pPr>
        <w:pStyle w:val="ConsPlusNormal"/>
        <w:widowControl/>
        <w:ind w:firstLine="0"/>
        <w:jc w:val="both"/>
        <w:rPr>
          <w:rFonts w:ascii="Times New Roman" w:hAnsi="Times New Roman" w:cs="Times New Roman"/>
          <w:sz w:val="28"/>
          <w:szCs w:val="28"/>
        </w:rPr>
      </w:pPr>
    </w:p>
    <w:p w:rsidR="00752C9E" w:rsidRPr="003F2327" w:rsidRDefault="00752C9E" w:rsidP="00752C9E">
      <w:pPr>
        <w:pStyle w:val="ConsPlusNormal"/>
        <w:widowControl/>
        <w:ind w:firstLine="0"/>
        <w:jc w:val="both"/>
        <w:rPr>
          <w:rFonts w:ascii="Times New Roman" w:hAnsi="Times New Roman" w:cs="Times New Roman"/>
          <w:sz w:val="28"/>
          <w:szCs w:val="28"/>
        </w:rPr>
      </w:pPr>
      <w:r w:rsidRPr="003F2327">
        <w:rPr>
          <w:rFonts w:ascii="Times New Roman" w:hAnsi="Times New Roman" w:cs="Times New Roman"/>
          <w:sz w:val="28"/>
          <w:szCs w:val="28"/>
        </w:rPr>
        <w:t xml:space="preserve">строящихся (реконструируемых) в указанных целях объектов </w:t>
      </w:r>
      <w:proofErr w:type="spellStart"/>
      <w:r w:rsidRPr="003F2327">
        <w:rPr>
          <w:rFonts w:ascii="Times New Roman" w:hAnsi="Times New Roman" w:cs="Times New Roman"/>
          <w:sz w:val="28"/>
          <w:szCs w:val="28"/>
        </w:rPr>
        <w:t>электросетевого</w:t>
      </w:r>
      <w:proofErr w:type="spellEnd"/>
      <w:r w:rsidRPr="003F2327">
        <w:rPr>
          <w:rFonts w:ascii="Times New Roman" w:hAnsi="Times New Roman" w:cs="Times New Roman"/>
          <w:sz w:val="28"/>
          <w:szCs w:val="28"/>
        </w:rPr>
        <w:t xml:space="preserve"> хозяйства.</w:t>
      </w:r>
    </w:p>
    <w:p w:rsidR="00752C9E" w:rsidRPr="003F2327" w:rsidRDefault="00752C9E" w:rsidP="00752C9E">
      <w:pPr>
        <w:pStyle w:val="ConsPlusNormal"/>
        <w:widowControl/>
        <w:ind w:firstLine="540"/>
        <w:jc w:val="both"/>
        <w:rPr>
          <w:rFonts w:ascii="Times New Roman" w:hAnsi="Times New Roman" w:cs="Times New Roman"/>
          <w:sz w:val="28"/>
          <w:szCs w:val="28"/>
        </w:rPr>
      </w:pPr>
      <w:r w:rsidRPr="003F2327">
        <w:rPr>
          <w:rFonts w:ascii="Times New Roman" w:hAnsi="Times New Roman" w:cs="Times New Roman"/>
          <w:sz w:val="28"/>
          <w:szCs w:val="28"/>
        </w:rPr>
        <w:t>1</w:t>
      </w:r>
      <w:r>
        <w:rPr>
          <w:rFonts w:ascii="Times New Roman" w:hAnsi="Times New Roman" w:cs="Times New Roman"/>
          <w:sz w:val="28"/>
          <w:szCs w:val="28"/>
        </w:rPr>
        <w:t>1</w:t>
      </w:r>
      <w:r w:rsidRPr="003F2327">
        <w:rPr>
          <w:rFonts w:ascii="Times New Roman" w:hAnsi="Times New Roman" w:cs="Times New Roman"/>
          <w:sz w:val="28"/>
          <w:szCs w:val="28"/>
        </w:rPr>
        <w:t xml:space="preserve">. При установлении платы за технологическое присоединение по </w:t>
      </w:r>
      <w:proofErr w:type="gramStart"/>
      <w:r w:rsidRPr="003F2327">
        <w:rPr>
          <w:rFonts w:ascii="Times New Roman" w:hAnsi="Times New Roman" w:cs="Times New Roman"/>
          <w:sz w:val="28"/>
          <w:szCs w:val="28"/>
        </w:rPr>
        <w:t>индивидуальному проекту</w:t>
      </w:r>
      <w:proofErr w:type="gramEnd"/>
      <w:r w:rsidRPr="003F2327">
        <w:rPr>
          <w:rFonts w:ascii="Times New Roman" w:hAnsi="Times New Roman" w:cs="Times New Roman"/>
          <w:sz w:val="28"/>
          <w:szCs w:val="28"/>
        </w:rPr>
        <w:t xml:space="preserve"> учитываются расходы </w:t>
      </w:r>
      <w:r>
        <w:rPr>
          <w:rFonts w:ascii="Times New Roman" w:hAnsi="Times New Roman" w:cs="Times New Roman"/>
          <w:sz w:val="28"/>
          <w:szCs w:val="28"/>
        </w:rPr>
        <w:t>с</w:t>
      </w:r>
      <w:r w:rsidRPr="003F2327">
        <w:rPr>
          <w:rFonts w:ascii="Times New Roman" w:hAnsi="Times New Roman" w:cs="Times New Roman"/>
          <w:sz w:val="28"/>
          <w:szCs w:val="28"/>
        </w:rPr>
        <w:t>етевой организации по осуществлению технологического присоединения Заявителя, включающие:</w:t>
      </w:r>
    </w:p>
    <w:p w:rsidR="00752C9E" w:rsidRPr="003F2327" w:rsidRDefault="00752C9E" w:rsidP="00752C9E">
      <w:pPr>
        <w:pStyle w:val="ConsPlusNormal"/>
        <w:widowControl/>
        <w:ind w:firstLine="540"/>
        <w:jc w:val="both"/>
        <w:rPr>
          <w:rFonts w:ascii="Times New Roman" w:hAnsi="Times New Roman" w:cs="Times New Roman"/>
          <w:sz w:val="28"/>
          <w:szCs w:val="28"/>
        </w:rPr>
      </w:pPr>
      <w:r w:rsidRPr="003F2327">
        <w:rPr>
          <w:rFonts w:ascii="Times New Roman" w:hAnsi="Times New Roman" w:cs="Times New Roman"/>
          <w:sz w:val="28"/>
          <w:szCs w:val="28"/>
        </w:rPr>
        <w:t xml:space="preserve">- стоимость мероприятий, перечисленных в пункте 12 Методических указаний, кроме стоимости выполнения технических условий </w:t>
      </w:r>
      <w:r>
        <w:rPr>
          <w:rFonts w:ascii="Times New Roman" w:hAnsi="Times New Roman" w:cs="Times New Roman"/>
          <w:sz w:val="28"/>
          <w:szCs w:val="28"/>
        </w:rPr>
        <w:t>с</w:t>
      </w:r>
      <w:r w:rsidRPr="003F2327">
        <w:rPr>
          <w:rFonts w:ascii="Times New Roman" w:hAnsi="Times New Roman" w:cs="Times New Roman"/>
          <w:sz w:val="28"/>
          <w:szCs w:val="28"/>
        </w:rPr>
        <w:t>етевой организации в части обоснованных требований к усилению существующей электрической сети в связи с присоединением новых мощностей;</w:t>
      </w:r>
    </w:p>
    <w:p w:rsidR="00752C9E" w:rsidRPr="003F2327" w:rsidRDefault="00752C9E" w:rsidP="00752C9E">
      <w:pPr>
        <w:pStyle w:val="ConsPlusNormal"/>
        <w:widowControl/>
        <w:ind w:firstLine="540"/>
        <w:jc w:val="both"/>
        <w:rPr>
          <w:rFonts w:ascii="Times New Roman" w:hAnsi="Times New Roman" w:cs="Times New Roman"/>
          <w:sz w:val="28"/>
          <w:szCs w:val="28"/>
        </w:rPr>
      </w:pPr>
      <w:proofErr w:type="gramStart"/>
      <w:r w:rsidRPr="003F2327">
        <w:rPr>
          <w:rFonts w:ascii="Times New Roman" w:hAnsi="Times New Roman" w:cs="Times New Roman"/>
          <w:sz w:val="28"/>
          <w:szCs w:val="28"/>
        </w:rPr>
        <w:t>- обоснованные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электроэнергии), обязательные для исполнения сетевой организацией</w:t>
      </w:r>
      <w:r>
        <w:rPr>
          <w:rFonts w:ascii="Times New Roman" w:hAnsi="Times New Roman" w:cs="Times New Roman"/>
          <w:sz w:val="28"/>
          <w:szCs w:val="28"/>
        </w:rPr>
        <w:t xml:space="preserve"> (в том числе в части урегулирования отношений с иными лицами)</w:t>
      </w:r>
      <w:r w:rsidRPr="003F2327">
        <w:rPr>
          <w:rFonts w:ascii="Times New Roman" w:hAnsi="Times New Roman" w:cs="Times New Roman"/>
          <w:sz w:val="28"/>
          <w:szCs w:val="28"/>
        </w:rPr>
        <w:t>.</w:t>
      </w:r>
      <w:proofErr w:type="gramEnd"/>
    </w:p>
    <w:p w:rsidR="00752C9E" w:rsidRDefault="00752C9E" w:rsidP="00752C9E">
      <w:pPr>
        <w:pStyle w:val="ConsPlusNormal"/>
        <w:widowControl/>
        <w:ind w:firstLine="540"/>
        <w:jc w:val="both"/>
        <w:rPr>
          <w:rFonts w:ascii="Times New Roman" w:hAnsi="Times New Roman" w:cs="Times New Roman"/>
          <w:sz w:val="28"/>
          <w:szCs w:val="28"/>
        </w:rPr>
      </w:pPr>
      <w:r w:rsidRPr="003F2327">
        <w:rPr>
          <w:rFonts w:ascii="Times New Roman" w:hAnsi="Times New Roman" w:cs="Times New Roman"/>
          <w:sz w:val="28"/>
          <w:szCs w:val="28"/>
        </w:rPr>
        <w:t xml:space="preserve">В случае </w:t>
      </w:r>
      <w:r>
        <w:rPr>
          <w:rFonts w:ascii="Times New Roman" w:hAnsi="Times New Roman" w:cs="Times New Roman"/>
          <w:sz w:val="28"/>
          <w:szCs w:val="28"/>
        </w:rPr>
        <w:t xml:space="preserve">если мероприятия по технологическому присоединению по </w:t>
      </w:r>
      <w:proofErr w:type="gramStart"/>
      <w:r>
        <w:rPr>
          <w:rFonts w:ascii="Times New Roman" w:hAnsi="Times New Roman" w:cs="Times New Roman"/>
          <w:sz w:val="28"/>
          <w:szCs w:val="28"/>
        </w:rPr>
        <w:t>индивидуальному проекту</w:t>
      </w:r>
      <w:proofErr w:type="gramEnd"/>
      <w:r>
        <w:rPr>
          <w:rFonts w:ascii="Times New Roman" w:hAnsi="Times New Roman" w:cs="Times New Roman"/>
          <w:sz w:val="28"/>
          <w:szCs w:val="28"/>
        </w:rPr>
        <w:t xml:space="preserve">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rsidR="00752C9E" w:rsidRDefault="00752C9E" w:rsidP="00752C9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w:t>
      </w:r>
      <w:proofErr w:type="gramStart"/>
      <w:r>
        <w:rPr>
          <w:rFonts w:ascii="Times New Roman" w:hAnsi="Times New Roman" w:cs="Times New Roman"/>
          <w:sz w:val="28"/>
          <w:szCs w:val="28"/>
        </w:rPr>
        <w:t>тарифов</w:t>
      </w:r>
      <w:proofErr w:type="gramEnd"/>
      <w:r>
        <w:rPr>
          <w:rFonts w:ascii="Times New Roman" w:hAnsi="Times New Roman" w:cs="Times New Roman"/>
          <w:sz w:val="28"/>
          <w:szCs w:val="28"/>
        </w:rPr>
        <w:t xml:space="preserve"> при условии наличия утвержденной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rsidR="00752C9E" w:rsidRDefault="00752C9E" w:rsidP="00752C9E">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такого Заявителя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roofErr w:type="gramEnd"/>
    </w:p>
    <w:p w:rsidR="00752C9E" w:rsidRDefault="00752C9E" w:rsidP="00752C9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При технологическом присоединении Заявителя к объектам ЕНЭС Заявитель и сетевая организация заключают соглашение о разработке и согласовании с уполномоченными органами исполнительной власти проектной документации. </w:t>
      </w:r>
    </w:p>
    <w:p w:rsidR="00752C9E" w:rsidRDefault="00752C9E" w:rsidP="00752C9E">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При необходимости использования банковского кредита на разработку проектной документации в плату за технологическое присоединение к объектам ЕНЭС по индивидуальному проекту включаются расходы на выплату процентов по кредитным договорам в размере, не превышающем ставку рефинансирования Центрального банка Российской Федерации на дату заключения кредитного договора более чем на  10%, при представлении соответствующих кредитных договоров на указанные цели. </w:t>
      </w:r>
      <w:proofErr w:type="gramEnd"/>
    </w:p>
    <w:p w:rsidR="00752C9E" w:rsidRDefault="00752C9E" w:rsidP="00752C9E">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отказа Заявителя от заключения договора Заявитель в течение 30 дней на основании заключенного между Заявителем и сетевой организацией указанного соглашения  оплачивает сетевой </w:t>
      </w:r>
      <w:proofErr w:type="gramStart"/>
      <w:r>
        <w:rPr>
          <w:rFonts w:ascii="Times New Roman" w:hAnsi="Times New Roman" w:cs="Times New Roman"/>
          <w:sz w:val="28"/>
          <w:szCs w:val="28"/>
        </w:rPr>
        <w:t>организации</w:t>
      </w:r>
      <w:proofErr w:type="gramEnd"/>
      <w:r>
        <w:rPr>
          <w:rFonts w:ascii="Times New Roman" w:hAnsi="Times New Roman" w:cs="Times New Roman"/>
          <w:sz w:val="28"/>
          <w:szCs w:val="28"/>
        </w:rPr>
        <w:t xml:space="preserve"> фактически понесенные ею расходы, связанные с расчетом платы за технологическое присоединение, в размере стоимости этого мероприятия,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w:t>
      </w:r>
      <w:proofErr w:type="gramStart"/>
      <w:r>
        <w:rPr>
          <w:rFonts w:ascii="Times New Roman" w:hAnsi="Times New Roman" w:cs="Times New Roman"/>
          <w:sz w:val="28"/>
          <w:szCs w:val="28"/>
        </w:rPr>
        <w:t>индивидуальному проекту</w:t>
      </w:r>
      <w:proofErr w:type="gramEnd"/>
      <w:r>
        <w:rPr>
          <w:rFonts w:ascii="Times New Roman" w:hAnsi="Times New Roman" w:cs="Times New Roman"/>
          <w:sz w:val="28"/>
          <w:szCs w:val="28"/>
        </w:rPr>
        <w:t>.</w:t>
      </w:r>
    </w:p>
    <w:p w:rsidR="00752C9E" w:rsidRPr="00DF3E48" w:rsidRDefault="00752C9E" w:rsidP="00752C9E">
      <w:pPr>
        <w:pStyle w:val="ConsPlusNormal"/>
        <w:widowControl/>
        <w:ind w:firstLine="540"/>
        <w:jc w:val="both"/>
        <w:rPr>
          <w:rFonts w:ascii="Times New Roman" w:hAnsi="Times New Roman" w:cs="Times New Roman"/>
          <w:sz w:val="28"/>
          <w:szCs w:val="28"/>
        </w:rPr>
      </w:pPr>
      <w:proofErr w:type="gramStart"/>
      <w:r w:rsidRPr="00DF3E48">
        <w:rPr>
          <w:rFonts w:ascii="Times New Roman" w:hAnsi="Times New Roman" w:cs="Times New Roman"/>
          <w:sz w:val="28"/>
          <w:szCs w:val="28"/>
        </w:rPr>
        <w:t xml:space="preserve">Для заявителей – юридических лиц или индивидуальных предпринимателей в целях технологического присоединения по одному источнику электроснабжения </w:t>
      </w:r>
      <w:proofErr w:type="spellStart"/>
      <w:r w:rsidRPr="00DF3E48">
        <w:rPr>
          <w:rFonts w:ascii="Times New Roman" w:hAnsi="Times New Roman" w:cs="Times New Roman"/>
          <w:sz w:val="28"/>
          <w:szCs w:val="28"/>
        </w:rPr>
        <w:t>энергопринимающих</w:t>
      </w:r>
      <w:proofErr w:type="spellEnd"/>
      <w:r w:rsidRPr="00DF3E48">
        <w:rPr>
          <w:rFonts w:ascii="Times New Roman" w:hAnsi="Times New Roman" w:cs="Times New Roman"/>
          <w:sz w:val="28"/>
          <w:szCs w:val="28"/>
        </w:rPr>
        <w:t xml:space="preserve"> устройств, максимальная мощность которых составляет до 100 кВт включительно (с учетом ранее присоединенной в данной точке присоединения мощности), а также для физических лиц в целях технологического присоединения </w:t>
      </w:r>
      <w:proofErr w:type="spellStart"/>
      <w:r w:rsidRPr="00DF3E48">
        <w:rPr>
          <w:rFonts w:ascii="Times New Roman" w:hAnsi="Times New Roman" w:cs="Times New Roman"/>
          <w:sz w:val="28"/>
          <w:szCs w:val="28"/>
        </w:rPr>
        <w:t>энергопринимающих</w:t>
      </w:r>
      <w:proofErr w:type="spellEnd"/>
      <w:r w:rsidRPr="00DF3E48">
        <w:rPr>
          <w:rFonts w:ascii="Times New Roman" w:hAnsi="Times New Roman" w:cs="Times New Roman"/>
          <w:sz w:val="28"/>
          <w:szCs w:val="28"/>
        </w:rPr>
        <w:t xml:space="preserve"> устройств, максимальная мощность которых составляет до 15 кВт включительно (с учетом ранее присоединенной в данной точке</w:t>
      </w:r>
      <w:proofErr w:type="gramEnd"/>
      <w:r w:rsidRPr="00DF3E48">
        <w:rPr>
          <w:rFonts w:ascii="Times New Roman" w:hAnsi="Times New Roman" w:cs="Times New Roman"/>
          <w:sz w:val="28"/>
          <w:szCs w:val="28"/>
        </w:rPr>
        <w:t xml:space="preserve"> присоединения мощности),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в случае осуществления технологического присоединения </w:t>
      </w:r>
      <w:proofErr w:type="spellStart"/>
      <w:r w:rsidRPr="00DF3E48">
        <w:rPr>
          <w:rFonts w:ascii="Times New Roman" w:hAnsi="Times New Roman" w:cs="Times New Roman"/>
          <w:sz w:val="28"/>
          <w:szCs w:val="28"/>
        </w:rPr>
        <w:t>энергопринимающих</w:t>
      </w:r>
      <w:proofErr w:type="spellEnd"/>
      <w:r w:rsidRPr="00DF3E48">
        <w:rPr>
          <w:rFonts w:ascii="Times New Roman" w:hAnsi="Times New Roman" w:cs="Times New Roman"/>
          <w:sz w:val="28"/>
          <w:szCs w:val="28"/>
        </w:rPr>
        <w:t xml:space="preserve"> устройств указанных заявителей к электрическим сетям классом напряжения до 20 кВ включительно, плат</w:t>
      </w:r>
      <w:r>
        <w:rPr>
          <w:rFonts w:ascii="Times New Roman" w:hAnsi="Times New Roman" w:cs="Times New Roman"/>
          <w:sz w:val="28"/>
          <w:szCs w:val="28"/>
        </w:rPr>
        <w:t>а</w:t>
      </w:r>
      <w:r w:rsidRPr="00DF3E48">
        <w:rPr>
          <w:rFonts w:ascii="Times New Roman" w:hAnsi="Times New Roman" w:cs="Times New Roman"/>
          <w:sz w:val="28"/>
          <w:szCs w:val="28"/>
        </w:rPr>
        <w:t xml:space="preserve"> за технологическое присоединение по </w:t>
      </w:r>
      <w:proofErr w:type="gramStart"/>
      <w:r w:rsidRPr="00DF3E48">
        <w:rPr>
          <w:rFonts w:ascii="Times New Roman" w:hAnsi="Times New Roman" w:cs="Times New Roman"/>
          <w:sz w:val="28"/>
          <w:szCs w:val="28"/>
        </w:rPr>
        <w:t>индивидуальному проекту</w:t>
      </w:r>
      <w:proofErr w:type="gramEnd"/>
      <w:r w:rsidRPr="00DF3E48">
        <w:rPr>
          <w:rFonts w:ascii="Times New Roman" w:hAnsi="Times New Roman" w:cs="Times New Roman"/>
          <w:sz w:val="28"/>
          <w:szCs w:val="28"/>
        </w:rPr>
        <w:t xml:space="preserve"> не </w:t>
      </w:r>
      <w:r>
        <w:rPr>
          <w:rFonts w:ascii="Times New Roman" w:hAnsi="Times New Roman" w:cs="Times New Roman"/>
          <w:sz w:val="28"/>
          <w:szCs w:val="28"/>
        </w:rPr>
        <w:t>устанавливается</w:t>
      </w:r>
      <w:r w:rsidRPr="00DF3E48">
        <w:rPr>
          <w:rFonts w:ascii="Times New Roman" w:hAnsi="Times New Roman" w:cs="Times New Roman"/>
          <w:sz w:val="28"/>
          <w:szCs w:val="28"/>
        </w:rPr>
        <w:t>.</w:t>
      </w:r>
    </w:p>
    <w:p w:rsidR="00752C9E" w:rsidRPr="00DF3E48" w:rsidRDefault="00752C9E" w:rsidP="00752C9E">
      <w:pPr>
        <w:pStyle w:val="ConsPlusNormal"/>
        <w:widowControl/>
        <w:ind w:firstLine="540"/>
        <w:jc w:val="both"/>
        <w:rPr>
          <w:rFonts w:ascii="Times New Roman" w:hAnsi="Times New Roman" w:cs="Times New Roman"/>
          <w:sz w:val="28"/>
          <w:szCs w:val="28"/>
        </w:rPr>
      </w:pPr>
      <w:r w:rsidRPr="00DF3E48">
        <w:rPr>
          <w:rFonts w:ascii="Times New Roman" w:hAnsi="Times New Roman" w:cs="Times New Roman"/>
          <w:sz w:val="28"/>
          <w:szCs w:val="28"/>
        </w:rPr>
        <w:t xml:space="preserve">11.1. </w:t>
      </w:r>
      <w:proofErr w:type="gramStart"/>
      <w:r w:rsidRPr="00DF3E48">
        <w:rPr>
          <w:rFonts w:ascii="Times New Roman" w:hAnsi="Times New Roman" w:cs="Times New Roman"/>
          <w:sz w:val="28"/>
          <w:szCs w:val="28"/>
        </w:rPr>
        <w:t xml:space="preserve">Любое лицо, заинтересованное в перераспределении в свою пользу присоединенной мощности других лиц, </w:t>
      </w:r>
      <w:proofErr w:type="spellStart"/>
      <w:r w:rsidRPr="00DF3E48">
        <w:rPr>
          <w:rFonts w:ascii="Times New Roman" w:hAnsi="Times New Roman" w:cs="Times New Roman"/>
          <w:sz w:val="28"/>
          <w:szCs w:val="28"/>
        </w:rPr>
        <w:t>энергопринимающие</w:t>
      </w:r>
      <w:proofErr w:type="spellEnd"/>
      <w:r w:rsidRPr="00DF3E48">
        <w:rPr>
          <w:rFonts w:ascii="Times New Roman" w:hAnsi="Times New Roman" w:cs="Times New Roman"/>
          <w:sz w:val="28"/>
          <w:szCs w:val="28"/>
        </w:rPr>
        <w:t xml:space="preserve">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w:t>
      </w:r>
      <w:proofErr w:type="spellStart"/>
      <w:r w:rsidRPr="00DF3E48">
        <w:rPr>
          <w:rFonts w:ascii="Times New Roman" w:hAnsi="Times New Roman" w:cs="Times New Roman"/>
          <w:sz w:val="28"/>
          <w:szCs w:val="28"/>
        </w:rPr>
        <w:t>энергопринимающие</w:t>
      </w:r>
      <w:proofErr w:type="spellEnd"/>
      <w:r w:rsidRPr="00DF3E48">
        <w:rPr>
          <w:rFonts w:ascii="Times New Roman" w:hAnsi="Times New Roman" w:cs="Times New Roman"/>
          <w:sz w:val="28"/>
          <w:szCs w:val="28"/>
        </w:rPr>
        <w:t xml:space="preserve"> устройства, за расчетом стоимости технологического присоединения посредством перераспределения  присоединенной мощности (далее – запрос расчета) по индивидуальному проекту.</w:t>
      </w:r>
      <w:proofErr w:type="gramEnd"/>
    </w:p>
    <w:p w:rsidR="00752C9E" w:rsidRPr="00DF3E48" w:rsidRDefault="00752C9E" w:rsidP="00752C9E">
      <w:pPr>
        <w:pStyle w:val="ConsPlusNormal"/>
        <w:widowControl/>
        <w:ind w:firstLine="540"/>
        <w:jc w:val="both"/>
        <w:rPr>
          <w:rFonts w:ascii="Times New Roman" w:hAnsi="Times New Roman" w:cs="Times New Roman"/>
          <w:sz w:val="28"/>
          <w:szCs w:val="28"/>
        </w:rPr>
      </w:pPr>
      <w:proofErr w:type="gramStart"/>
      <w:r w:rsidRPr="00DF3E48">
        <w:rPr>
          <w:rFonts w:ascii="Times New Roman" w:hAnsi="Times New Roman" w:cs="Times New Roman"/>
          <w:sz w:val="28"/>
          <w:szCs w:val="28"/>
        </w:rPr>
        <w:t xml:space="preserve">Размер платы за технологическое присоединение для заявителя, в пользу которого предполагается перераспределить присоединенную мощность, определяется по индивидуальному проекту исходя из расходов сетевой организации на осуществление мероприятий, связанных исключительно с мероприятиями по перераспределению присоединенной мощности конкретных </w:t>
      </w:r>
      <w:proofErr w:type="spellStart"/>
      <w:r w:rsidRPr="00DF3E48">
        <w:rPr>
          <w:rFonts w:ascii="Times New Roman" w:hAnsi="Times New Roman" w:cs="Times New Roman"/>
          <w:sz w:val="28"/>
          <w:szCs w:val="28"/>
        </w:rPr>
        <w:t>энергопринимающих</w:t>
      </w:r>
      <w:proofErr w:type="spellEnd"/>
      <w:r w:rsidRPr="00DF3E48">
        <w:rPr>
          <w:rFonts w:ascii="Times New Roman" w:hAnsi="Times New Roman" w:cs="Times New Roman"/>
          <w:sz w:val="28"/>
          <w:szCs w:val="28"/>
        </w:rPr>
        <w:t xml:space="preserve"> устройств (электрических сетей) и сооружением сетевой </w:t>
      </w:r>
      <w:r w:rsidRPr="00DF3E48">
        <w:rPr>
          <w:rFonts w:ascii="Times New Roman" w:hAnsi="Times New Roman" w:cs="Times New Roman"/>
          <w:sz w:val="28"/>
          <w:szCs w:val="28"/>
        </w:rPr>
        <w:lastRenderedPageBreak/>
        <w:t>инфраструктуры от границ участка заявителя до электрической сети  сетевой организации</w:t>
      </w:r>
      <w:r>
        <w:rPr>
          <w:rFonts w:ascii="Times New Roman" w:hAnsi="Times New Roman" w:cs="Times New Roman"/>
          <w:sz w:val="28"/>
          <w:szCs w:val="28"/>
        </w:rPr>
        <w:t xml:space="preserve"> (в том числе в части урегулирования отношений с</w:t>
      </w:r>
      <w:proofErr w:type="gramEnd"/>
      <w:r>
        <w:rPr>
          <w:rFonts w:ascii="Times New Roman" w:hAnsi="Times New Roman" w:cs="Times New Roman"/>
          <w:sz w:val="28"/>
          <w:szCs w:val="28"/>
        </w:rPr>
        <w:t xml:space="preserve"> иными лицами)</w:t>
      </w:r>
      <w:r w:rsidRPr="00DF3E48">
        <w:rPr>
          <w:rFonts w:ascii="Times New Roman" w:hAnsi="Times New Roman" w:cs="Times New Roman"/>
          <w:sz w:val="28"/>
          <w:szCs w:val="28"/>
        </w:rPr>
        <w:t>.</w:t>
      </w:r>
    </w:p>
    <w:p w:rsidR="00752C9E" w:rsidRPr="00DF3E48" w:rsidRDefault="00752C9E" w:rsidP="00752C9E">
      <w:pPr>
        <w:pStyle w:val="ConsPlusNormal"/>
        <w:widowControl/>
        <w:ind w:firstLine="540"/>
        <w:jc w:val="both"/>
        <w:rPr>
          <w:rFonts w:ascii="Times New Roman" w:hAnsi="Times New Roman" w:cs="Times New Roman"/>
          <w:sz w:val="28"/>
          <w:szCs w:val="28"/>
        </w:rPr>
      </w:pPr>
      <w:r w:rsidRPr="00DF3E48">
        <w:rPr>
          <w:rFonts w:ascii="Times New Roman" w:hAnsi="Times New Roman" w:cs="Times New Roman"/>
          <w:sz w:val="28"/>
          <w:szCs w:val="28"/>
        </w:rPr>
        <w:t>При этом стоимость информации, предоставляемой сетевой организацией по запросу лица, заинтересованного в перераспределении в свою пользу присоединенной мощности других лиц не входит в состав платы за технологическое присоединение и оплачивается отдельно в размере, не превышающем 550 рублей.</w:t>
      </w:r>
    </w:p>
    <w:p w:rsidR="00752C9E" w:rsidRPr="00DF3E48" w:rsidRDefault="00752C9E" w:rsidP="00752C9E">
      <w:pPr>
        <w:pStyle w:val="ConsPlusNormal"/>
        <w:widowControl/>
        <w:ind w:firstLine="540"/>
        <w:jc w:val="both"/>
        <w:rPr>
          <w:rFonts w:ascii="Times New Roman" w:hAnsi="Times New Roman" w:cs="Times New Roman"/>
          <w:sz w:val="28"/>
          <w:szCs w:val="28"/>
        </w:rPr>
      </w:pPr>
      <w:r w:rsidRPr="00DF3E48">
        <w:rPr>
          <w:rFonts w:ascii="Times New Roman" w:hAnsi="Times New Roman" w:cs="Times New Roman"/>
          <w:sz w:val="28"/>
          <w:szCs w:val="28"/>
        </w:rPr>
        <w:t>12. Для расчета размера платы за технологическое присоединение к электрическим сетям учитываются расходы на выполнение сетевой организацией следующих мероприятий:</w:t>
      </w:r>
    </w:p>
    <w:p w:rsidR="00752C9E" w:rsidRPr="00DF3E48" w:rsidRDefault="00752C9E" w:rsidP="00752C9E">
      <w:pPr>
        <w:pStyle w:val="ConsPlusNormal"/>
        <w:widowControl/>
        <w:ind w:firstLine="540"/>
        <w:jc w:val="both"/>
        <w:rPr>
          <w:rFonts w:ascii="Times New Roman" w:hAnsi="Times New Roman" w:cs="Times New Roman"/>
          <w:sz w:val="28"/>
          <w:szCs w:val="28"/>
        </w:rPr>
      </w:pPr>
      <w:r w:rsidRPr="00DF3E48">
        <w:rPr>
          <w:rFonts w:ascii="Times New Roman" w:hAnsi="Times New Roman" w:cs="Times New Roman"/>
          <w:sz w:val="28"/>
          <w:szCs w:val="28"/>
        </w:rPr>
        <w:t xml:space="preserve">а) подготовку </w:t>
      </w:r>
      <w:r>
        <w:rPr>
          <w:rFonts w:ascii="Times New Roman" w:hAnsi="Times New Roman" w:cs="Times New Roman"/>
          <w:sz w:val="28"/>
          <w:szCs w:val="28"/>
        </w:rPr>
        <w:t xml:space="preserve">и выдачу </w:t>
      </w:r>
      <w:r w:rsidRPr="00DF3E48">
        <w:rPr>
          <w:rFonts w:ascii="Times New Roman" w:hAnsi="Times New Roman" w:cs="Times New Roman"/>
          <w:sz w:val="28"/>
          <w:szCs w:val="28"/>
        </w:rPr>
        <w:t>сетевой организацией технических условий и их согласование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а в случае выдачи технических условий электростанцией - согласование их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и со смежными сетевыми организациями.</w:t>
      </w:r>
    </w:p>
    <w:p w:rsidR="00752C9E" w:rsidRPr="00DF3E48" w:rsidRDefault="00752C9E" w:rsidP="00752C9E">
      <w:pPr>
        <w:pStyle w:val="ConsPlusNormal"/>
        <w:widowControl/>
        <w:ind w:firstLine="540"/>
        <w:jc w:val="both"/>
        <w:rPr>
          <w:rFonts w:ascii="Times New Roman" w:hAnsi="Times New Roman" w:cs="Times New Roman"/>
          <w:sz w:val="28"/>
          <w:szCs w:val="28"/>
        </w:rPr>
      </w:pPr>
      <w:r w:rsidRPr="00DF3E48">
        <w:rPr>
          <w:rFonts w:ascii="Times New Roman" w:hAnsi="Times New Roman" w:cs="Times New Roman"/>
          <w:sz w:val="28"/>
          <w:szCs w:val="28"/>
        </w:rPr>
        <w:t xml:space="preserve">б) разработку сетевой организацией проектной документации </w:t>
      </w:r>
      <w:r>
        <w:rPr>
          <w:rFonts w:ascii="Times New Roman" w:hAnsi="Times New Roman" w:cs="Times New Roman"/>
          <w:sz w:val="28"/>
          <w:szCs w:val="28"/>
        </w:rPr>
        <w:t xml:space="preserve">в соответствии с соглашением, заключаемым Заявителем и сетевой организацией, о разработке и согласовании с уполномоченным органом исполнительной власти проектной документации (в случае технологического присоединения к объектам ЕНЭС по </w:t>
      </w:r>
      <w:proofErr w:type="gramStart"/>
      <w:r>
        <w:rPr>
          <w:rFonts w:ascii="Times New Roman" w:hAnsi="Times New Roman" w:cs="Times New Roman"/>
          <w:sz w:val="28"/>
          <w:szCs w:val="28"/>
        </w:rPr>
        <w:t>индивидуальному проекту</w:t>
      </w:r>
      <w:proofErr w:type="gramEnd"/>
      <w:r>
        <w:rPr>
          <w:rFonts w:ascii="Times New Roman" w:hAnsi="Times New Roman" w:cs="Times New Roman"/>
          <w:sz w:val="28"/>
          <w:szCs w:val="28"/>
        </w:rPr>
        <w:t>)</w:t>
      </w:r>
      <w:r w:rsidRPr="00DF3E48">
        <w:rPr>
          <w:rFonts w:ascii="Times New Roman" w:hAnsi="Times New Roman" w:cs="Times New Roman"/>
          <w:sz w:val="28"/>
          <w:szCs w:val="28"/>
        </w:rPr>
        <w:t>;</w:t>
      </w:r>
    </w:p>
    <w:p w:rsidR="00752C9E" w:rsidRPr="00DF3E48" w:rsidRDefault="00752C9E" w:rsidP="00752C9E">
      <w:pPr>
        <w:pStyle w:val="ConsPlusNormal"/>
        <w:widowControl/>
        <w:ind w:firstLine="540"/>
        <w:jc w:val="both"/>
        <w:rPr>
          <w:rFonts w:ascii="Times New Roman" w:hAnsi="Times New Roman" w:cs="Times New Roman"/>
          <w:sz w:val="28"/>
          <w:szCs w:val="28"/>
        </w:rPr>
      </w:pPr>
      <w:r w:rsidRPr="00DF3E48">
        <w:rPr>
          <w:rFonts w:ascii="Times New Roman" w:hAnsi="Times New Roman" w:cs="Times New Roman"/>
          <w:sz w:val="28"/>
          <w:szCs w:val="28"/>
        </w:rPr>
        <w:t>в) выполнение технических условий сетевой организацией, включая осуществление сетевой организацией мероприятий по подключению Устройств под действие аппаратуры противоаварийной и режимной автоматики в соответствии с техническими условиями</w:t>
      </w:r>
      <w:r>
        <w:rPr>
          <w:rFonts w:ascii="Times New Roman" w:hAnsi="Times New Roman" w:cs="Times New Roman"/>
          <w:sz w:val="28"/>
          <w:szCs w:val="28"/>
        </w:rPr>
        <w:t xml:space="preserve"> (в том числе в части урегулирования отношений с иными лицами)</w:t>
      </w:r>
      <w:r w:rsidRPr="00DF3E48">
        <w:rPr>
          <w:rFonts w:ascii="Times New Roman" w:hAnsi="Times New Roman" w:cs="Times New Roman"/>
          <w:sz w:val="28"/>
          <w:szCs w:val="28"/>
        </w:rPr>
        <w:t>;</w:t>
      </w:r>
    </w:p>
    <w:p w:rsidR="00752C9E" w:rsidRPr="00DF3E48" w:rsidRDefault="00752C9E" w:rsidP="00752C9E">
      <w:pPr>
        <w:pStyle w:val="ConsPlusNormal"/>
        <w:widowControl/>
        <w:ind w:firstLine="540"/>
        <w:jc w:val="both"/>
        <w:rPr>
          <w:rFonts w:ascii="Times New Roman" w:hAnsi="Times New Roman" w:cs="Times New Roman"/>
          <w:sz w:val="28"/>
          <w:szCs w:val="28"/>
        </w:rPr>
      </w:pPr>
      <w:r w:rsidRPr="00DF3E48">
        <w:rPr>
          <w:rFonts w:ascii="Times New Roman" w:hAnsi="Times New Roman" w:cs="Times New Roman"/>
          <w:sz w:val="28"/>
          <w:szCs w:val="28"/>
        </w:rPr>
        <w:t>г) проверку сетевой организацией выполнения заявителем технических условий;</w:t>
      </w:r>
    </w:p>
    <w:p w:rsidR="00752C9E" w:rsidRDefault="00752C9E" w:rsidP="00752C9E">
      <w:pPr>
        <w:pStyle w:val="ConsPlusNormal"/>
        <w:widowControl/>
        <w:ind w:firstLine="540"/>
        <w:jc w:val="both"/>
        <w:rPr>
          <w:rFonts w:ascii="Times New Roman" w:hAnsi="Times New Roman" w:cs="Times New Roman"/>
          <w:sz w:val="28"/>
          <w:szCs w:val="28"/>
        </w:rPr>
      </w:pPr>
      <w:proofErr w:type="spellStart"/>
      <w:r w:rsidRPr="00DF3E48">
        <w:rPr>
          <w:rFonts w:ascii="Times New Roman" w:hAnsi="Times New Roman" w:cs="Times New Roman"/>
          <w:sz w:val="28"/>
          <w:szCs w:val="28"/>
        </w:rPr>
        <w:t>д</w:t>
      </w:r>
      <w:proofErr w:type="spellEnd"/>
      <w:r w:rsidRPr="00DF3E48">
        <w:rPr>
          <w:rFonts w:ascii="Times New Roman" w:hAnsi="Times New Roman" w:cs="Times New Roman"/>
          <w:sz w:val="28"/>
          <w:szCs w:val="28"/>
        </w:rPr>
        <w:t>) участие сетевой организации в осмотре (обследовании) присоединяемых Устройств должностным лицом федерального органа исполнительной власти по технологическому надзору при участии собственника таких устройств, а также соответствующего субъекта оперативно-диспетчерского управления в случае, если технические условия подлежат в соответствии с Правилами согласованию с таким субъектом оперативно-диспетчерского управления.</w:t>
      </w:r>
    </w:p>
    <w:p w:rsidR="00752C9E" w:rsidRPr="00DF3E48" w:rsidRDefault="00752C9E" w:rsidP="00752C9E">
      <w:pPr>
        <w:pStyle w:val="ConsPlusNormal"/>
        <w:widowControl/>
        <w:ind w:firstLine="540"/>
        <w:jc w:val="both"/>
        <w:rPr>
          <w:rFonts w:ascii="Times New Roman" w:hAnsi="Times New Roman" w:cs="Times New Roman"/>
          <w:sz w:val="28"/>
          <w:szCs w:val="28"/>
        </w:rPr>
      </w:pPr>
      <w:r w:rsidRPr="00DF3E48">
        <w:rPr>
          <w:rFonts w:ascii="Times New Roman" w:hAnsi="Times New Roman" w:cs="Times New Roman"/>
          <w:sz w:val="28"/>
          <w:szCs w:val="28"/>
        </w:rPr>
        <w:t xml:space="preserve">е) 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w:t>
      </w:r>
      <w:r>
        <w:rPr>
          <w:rFonts w:ascii="Times New Roman" w:hAnsi="Times New Roman" w:cs="Times New Roman"/>
          <w:sz w:val="28"/>
          <w:szCs w:val="28"/>
        </w:rPr>
        <w:t>«</w:t>
      </w:r>
      <w:r w:rsidRPr="00DF3E48">
        <w:rPr>
          <w:rFonts w:ascii="Times New Roman" w:hAnsi="Times New Roman" w:cs="Times New Roman"/>
          <w:sz w:val="28"/>
          <w:szCs w:val="28"/>
        </w:rPr>
        <w:t>включено</w:t>
      </w:r>
      <w:r>
        <w:rPr>
          <w:rFonts w:ascii="Times New Roman" w:hAnsi="Times New Roman" w:cs="Times New Roman"/>
          <w:sz w:val="28"/>
          <w:szCs w:val="28"/>
        </w:rPr>
        <w:t>»)</w:t>
      </w:r>
      <w:r w:rsidRPr="00DF3E48">
        <w:rPr>
          <w:rFonts w:ascii="Times New Roman" w:hAnsi="Times New Roman" w:cs="Times New Roman"/>
          <w:sz w:val="28"/>
          <w:szCs w:val="28"/>
        </w:rPr>
        <w:t>.</w:t>
      </w:r>
    </w:p>
    <w:p w:rsidR="00752C9E" w:rsidRPr="00DF3E48" w:rsidRDefault="00752C9E" w:rsidP="00752C9E">
      <w:pPr>
        <w:pStyle w:val="ConsPlusNormal"/>
        <w:widowControl/>
        <w:ind w:firstLine="539"/>
        <w:jc w:val="both"/>
        <w:rPr>
          <w:rFonts w:ascii="Times New Roman" w:hAnsi="Times New Roman" w:cs="Times New Roman"/>
          <w:sz w:val="28"/>
          <w:szCs w:val="28"/>
        </w:rPr>
      </w:pPr>
      <w:r w:rsidRPr="00DF3E48">
        <w:rPr>
          <w:rFonts w:ascii="Times New Roman" w:hAnsi="Times New Roman" w:cs="Times New Roman"/>
          <w:sz w:val="28"/>
          <w:szCs w:val="28"/>
        </w:rPr>
        <w:t>По указанным мероприятиям сетевая организация представляет калькуляцию согласно Приложению 2.</w:t>
      </w:r>
    </w:p>
    <w:p w:rsidR="00752C9E" w:rsidRPr="00DF3E48" w:rsidRDefault="00752C9E" w:rsidP="00752C9E">
      <w:pPr>
        <w:pStyle w:val="ConsPlusNormal"/>
        <w:widowContro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DF3E48">
        <w:rPr>
          <w:rFonts w:ascii="Times New Roman" w:hAnsi="Times New Roman" w:cs="Times New Roman"/>
          <w:sz w:val="28"/>
          <w:szCs w:val="28"/>
        </w:rPr>
        <w:t>13. Плата за технологическое присоединение подлежит отдельному учету со стороны сетевой организации и не учитывается в необходимой валовой выручке сетевой организации по иным регулируемым видам деятельности.</w:t>
      </w:r>
    </w:p>
    <w:p w:rsidR="00752C9E" w:rsidRPr="0017712A" w:rsidRDefault="00752C9E" w:rsidP="00752C9E">
      <w:pPr>
        <w:ind w:firstLine="708"/>
        <w:jc w:val="both"/>
        <w:rPr>
          <w:sz w:val="28"/>
          <w:szCs w:val="28"/>
        </w:rPr>
      </w:pPr>
      <w:r w:rsidRPr="00DF3E48">
        <w:rPr>
          <w:sz w:val="28"/>
          <w:szCs w:val="28"/>
        </w:rPr>
        <w:lastRenderedPageBreak/>
        <w:t xml:space="preserve">14. </w:t>
      </w:r>
      <w:proofErr w:type="gramStart"/>
      <w:r w:rsidRPr="00DF3E48">
        <w:rPr>
          <w:sz w:val="28"/>
          <w:szCs w:val="28"/>
        </w:rPr>
        <w:t xml:space="preserve">Заявитель, подающий заявку на технологическое присоединение </w:t>
      </w:r>
      <w:proofErr w:type="spellStart"/>
      <w:r w:rsidRPr="00DF3E48">
        <w:rPr>
          <w:sz w:val="28"/>
          <w:szCs w:val="28"/>
        </w:rPr>
        <w:t>энергопринимающих</w:t>
      </w:r>
      <w:proofErr w:type="spellEnd"/>
      <w:r w:rsidRPr="00DF3E48">
        <w:rPr>
          <w:sz w:val="28"/>
          <w:szCs w:val="28"/>
        </w:rPr>
        <w:t xml:space="preserve"> устройств максимальной присоединенной мощностью, не превышающей 15 кВт включительно (с учетом ранее присоединенной в данной точке присоединения мощности), оплачивает работы, указанные в пункте 12 Методических указаний, в объеме, не превышающем 550 рублей, при условии, что расстояние от границ участка заявителя до объектов </w:t>
      </w:r>
      <w:proofErr w:type="spellStart"/>
      <w:r w:rsidRPr="00DF3E48">
        <w:rPr>
          <w:sz w:val="28"/>
          <w:szCs w:val="28"/>
        </w:rPr>
        <w:t>электросетевого</w:t>
      </w:r>
      <w:proofErr w:type="spellEnd"/>
      <w:r w:rsidRPr="00DF3E48">
        <w:rPr>
          <w:sz w:val="28"/>
          <w:szCs w:val="28"/>
        </w:rPr>
        <w:t xml:space="preserve"> хозяйства необходимого заявителю класса напряжения сетевой организации, в которую подана</w:t>
      </w:r>
      <w:proofErr w:type="gramEnd"/>
      <w:r w:rsidRPr="00DF3E48">
        <w:rPr>
          <w:sz w:val="28"/>
          <w:szCs w:val="28"/>
        </w:rPr>
        <w:t xml:space="preserve"> заявка, составляет не более </w:t>
      </w:r>
      <w:smartTag w:uri="urn:schemas-microsoft-com:office:smarttags" w:element="metricconverter">
        <w:smartTagPr>
          <w:attr w:name="ProductID" w:val="300 метров"/>
        </w:smartTagPr>
        <w:r w:rsidRPr="00DF3E48">
          <w:rPr>
            <w:sz w:val="28"/>
            <w:szCs w:val="28"/>
          </w:rPr>
          <w:t>300 метров</w:t>
        </w:r>
      </w:smartTag>
      <w:r w:rsidRPr="00DF3E48">
        <w:rPr>
          <w:sz w:val="28"/>
          <w:szCs w:val="28"/>
        </w:rPr>
        <w:t xml:space="preserve"> в городах и поселках городского типа и не более </w:t>
      </w:r>
      <w:smartTag w:uri="urn:schemas-microsoft-com:office:smarttags" w:element="metricconverter">
        <w:smartTagPr>
          <w:attr w:name="ProductID" w:val="500 метров"/>
        </w:smartTagPr>
        <w:r w:rsidRPr="00DF3E48">
          <w:rPr>
            <w:sz w:val="28"/>
            <w:szCs w:val="28"/>
          </w:rPr>
          <w:t>500 метров</w:t>
        </w:r>
      </w:smartTag>
      <w:r w:rsidRPr="00DF3E48">
        <w:rPr>
          <w:sz w:val="28"/>
          <w:szCs w:val="28"/>
        </w:rPr>
        <w:t xml:space="preserve"> в сельской местности</w:t>
      </w:r>
      <w:r>
        <w:rPr>
          <w:sz w:val="28"/>
          <w:szCs w:val="28"/>
        </w:rPr>
        <w:t xml:space="preserve"> и он запрашивает третью категорию надежности электроснабжения, что требует технологического присоединения к одному источнику энергоснабжения</w:t>
      </w:r>
      <w:r w:rsidRPr="00DF3E48">
        <w:rPr>
          <w:sz w:val="28"/>
          <w:szCs w:val="28"/>
        </w:rPr>
        <w:t>.</w:t>
      </w:r>
    </w:p>
    <w:p w:rsidR="00752C9E" w:rsidRPr="00DF3E48" w:rsidRDefault="00752C9E" w:rsidP="00752C9E">
      <w:pPr>
        <w:ind w:firstLine="708"/>
        <w:jc w:val="both"/>
        <w:rPr>
          <w:sz w:val="28"/>
          <w:szCs w:val="28"/>
        </w:rPr>
      </w:pPr>
      <w:r w:rsidRPr="00DF3E48">
        <w:rPr>
          <w:sz w:val="28"/>
          <w:szCs w:val="28"/>
        </w:rPr>
        <w:t xml:space="preserve"> </w:t>
      </w:r>
      <w:proofErr w:type="gramStart"/>
      <w:r w:rsidRPr="00DF3E48">
        <w:rPr>
          <w:sz w:val="28"/>
          <w:szCs w:val="28"/>
        </w:rPr>
        <w:t xml:space="preserve">Под расстоянием от границ участка заявителя до объектов </w:t>
      </w:r>
      <w:proofErr w:type="spellStart"/>
      <w:r w:rsidRPr="00DF3E48">
        <w:rPr>
          <w:sz w:val="28"/>
          <w:szCs w:val="28"/>
        </w:rPr>
        <w:t>электросетевого</w:t>
      </w:r>
      <w:proofErr w:type="spellEnd"/>
      <w:r w:rsidRPr="00DF3E48">
        <w:rPr>
          <w:sz w:val="28"/>
          <w:szCs w:val="28"/>
        </w:rPr>
        <w:t xml:space="preserve"> хозяйства сетевой организации понимается минимальное расстояние, измеряемое по прямой линии от границы участка (нахождения присоединяемых </w:t>
      </w:r>
      <w:proofErr w:type="spellStart"/>
      <w:r w:rsidRPr="00DF3E48">
        <w:rPr>
          <w:sz w:val="28"/>
          <w:szCs w:val="28"/>
        </w:rPr>
        <w:t>энергопринимающих</w:t>
      </w:r>
      <w:proofErr w:type="spellEnd"/>
      <w:r w:rsidRPr="00DF3E48">
        <w:rPr>
          <w:sz w:val="28"/>
          <w:szCs w:val="28"/>
        </w:rPr>
        <w:t xml:space="preserve">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класс напряжения, указанный в заявке, существующего или планируемого к вводу в эксплуатацию в соответствии с инвестиционной программой сетевой организации</w:t>
      </w:r>
      <w:proofErr w:type="gramEnd"/>
      <w:r>
        <w:rPr>
          <w:sz w:val="28"/>
          <w:szCs w:val="28"/>
        </w:rPr>
        <w:t xml:space="preserve">,  утвержденной </w:t>
      </w:r>
      <w:r w:rsidRPr="00DF3E48">
        <w:rPr>
          <w:sz w:val="28"/>
          <w:szCs w:val="28"/>
        </w:rPr>
        <w:t>в установленном порядке и реализуемой в  сроки</w:t>
      </w:r>
      <w:r>
        <w:rPr>
          <w:sz w:val="28"/>
          <w:szCs w:val="28"/>
        </w:rPr>
        <w:t>, предусмотренные подпунктом «б» пункта 16 Правил.</w:t>
      </w:r>
      <w:r w:rsidRPr="00DF3E48">
        <w:rPr>
          <w:sz w:val="28"/>
          <w:szCs w:val="28"/>
        </w:rPr>
        <w:t xml:space="preserve"> </w:t>
      </w:r>
    </w:p>
    <w:p w:rsidR="00752C9E" w:rsidRDefault="00752C9E" w:rsidP="00752C9E">
      <w:pPr>
        <w:ind w:firstLine="708"/>
        <w:jc w:val="both"/>
        <w:rPr>
          <w:sz w:val="28"/>
          <w:szCs w:val="28"/>
        </w:rPr>
      </w:pPr>
      <w:r w:rsidRPr="00DF3E48">
        <w:rPr>
          <w:sz w:val="28"/>
          <w:szCs w:val="28"/>
        </w:rPr>
        <w:t>В случае</w:t>
      </w:r>
      <w:proofErr w:type="gramStart"/>
      <w:r w:rsidRPr="00DF3E48">
        <w:rPr>
          <w:sz w:val="28"/>
          <w:szCs w:val="28"/>
        </w:rPr>
        <w:t>,</w:t>
      </w:r>
      <w:proofErr w:type="gramEnd"/>
      <w:r w:rsidRPr="00DF3E48">
        <w:rPr>
          <w:sz w:val="28"/>
          <w:szCs w:val="28"/>
        </w:rPr>
        <w:t xml:space="preserve"> если с учетом последующего увеличения </w:t>
      </w:r>
      <w:r>
        <w:rPr>
          <w:sz w:val="28"/>
          <w:szCs w:val="28"/>
        </w:rPr>
        <w:t xml:space="preserve">максимальной </w:t>
      </w:r>
      <w:r w:rsidRPr="00DF3E48">
        <w:rPr>
          <w:sz w:val="28"/>
          <w:szCs w:val="28"/>
        </w:rPr>
        <w:t xml:space="preserve">мощности ранее присоединенного Устройства </w:t>
      </w:r>
      <w:r>
        <w:rPr>
          <w:sz w:val="28"/>
          <w:szCs w:val="28"/>
        </w:rPr>
        <w:t xml:space="preserve">максимальная </w:t>
      </w:r>
      <w:r w:rsidRPr="00DF3E48">
        <w:rPr>
          <w:sz w:val="28"/>
          <w:szCs w:val="28"/>
        </w:rPr>
        <w:t xml:space="preserve">мощность превысит 15 кВт </w:t>
      </w:r>
      <w:r>
        <w:rPr>
          <w:sz w:val="28"/>
          <w:szCs w:val="28"/>
        </w:rPr>
        <w:t>и (</w:t>
      </w:r>
      <w:r w:rsidRPr="00DF3E48">
        <w:rPr>
          <w:sz w:val="28"/>
          <w:szCs w:val="28"/>
        </w:rPr>
        <w:t>или</w:t>
      </w:r>
      <w:r>
        <w:rPr>
          <w:sz w:val="28"/>
          <w:szCs w:val="28"/>
        </w:rPr>
        <w:t>)</w:t>
      </w:r>
      <w:r w:rsidRPr="00DF3E48">
        <w:rPr>
          <w:sz w:val="28"/>
          <w:szCs w:val="28"/>
        </w:rPr>
        <w:t xml:space="preserve"> </w:t>
      </w:r>
      <w:r>
        <w:rPr>
          <w:sz w:val="28"/>
          <w:szCs w:val="28"/>
        </w:rPr>
        <w:t xml:space="preserve">превышены </w:t>
      </w:r>
      <w:r w:rsidRPr="00DF3E48">
        <w:rPr>
          <w:sz w:val="28"/>
          <w:szCs w:val="28"/>
        </w:rPr>
        <w:t xml:space="preserve">вышеуказанные расстояния, </w:t>
      </w:r>
      <w:r>
        <w:rPr>
          <w:sz w:val="28"/>
          <w:szCs w:val="28"/>
        </w:rPr>
        <w:t xml:space="preserve">а также если Заявитель присоединяется ко второму  независимому  источнику энергоснабжения при запросе им  второй категории надежности электроснабжения,  </w:t>
      </w:r>
      <w:r w:rsidRPr="00DF3E48">
        <w:rPr>
          <w:sz w:val="28"/>
          <w:szCs w:val="28"/>
        </w:rPr>
        <w:t xml:space="preserve">расчет платы за технологическое присоединение производится в соответствии  с разделом </w:t>
      </w:r>
      <w:r w:rsidRPr="00DF3E48">
        <w:rPr>
          <w:sz w:val="28"/>
          <w:szCs w:val="28"/>
          <w:lang w:val="en-US"/>
        </w:rPr>
        <w:t>III</w:t>
      </w:r>
      <w:r w:rsidRPr="00DF3E48">
        <w:rPr>
          <w:sz w:val="28"/>
          <w:szCs w:val="28"/>
        </w:rPr>
        <w:t xml:space="preserve"> Методических указаний</w:t>
      </w:r>
      <w:r>
        <w:rPr>
          <w:sz w:val="28"/>
          <w:szCs w:val="28"/>
        </w:rPr>
        <w:t xml:space="preserve"> по ставке платы, утвержденной регулирующим органом в соответствии с принятой в субъекте Российской Федерации дифференциацией ставок платы за технологическое присоединение, пропорционально объему максимальной мощности</w:t>
      </w:r>
      <w:r w:rsidRPr="00DF3E48">
        <w:rPr>
          <w:sz w:val="28"/>
          <w:szCs w:val="28"/>
        </w:rPr>
        <w:t>.</w:t>
      </w:r>
    </w:p>
    <w:p w:rsidR="00752C9E" w:rsidRPr="00DF3E48" w:rsidRDefault="00752C9E" w:rsidP="00752C9E">
      <w:pPr>
        <w:autoSpaceDE w:val="0"/>
        <w:autoSpaceDN w:val="0"/>
        <w:adjustRightInd w:val="0"/>
        <w:ind w:firstLine="720"/>
        <w:jc w:val="both"/>
        <w:outlineLvl w:val="0"/>
        <w:rPr>
          <w:sz w:val="28"/>
          <w:szCs w:val="28"/>
        </w:rPr>
      </w:pPr>
      <w:r w:rsidRPr="00DF3E48">
        <w:rPr>
          <w:sz w:val="28"/>
          <w:szCs w:val="28"/>
        </w:rPr>
        <w:tab/>
        <w:t>Если Заявителем на технологическое присоединение выступает юридическое лицо – некоммерческая организация для поставки электроэнергии гражданам - членам этой организации, рассчитывающимся по общему счетчику на вводе, плата Заявителя сетевой организации не должна превышать 550 рублей, умноженных на количество членов (абонентов) этой организации, при условии присоединения каждым членом этой организации не более 15 кВт.</w:t>
      </w:r>
    </w:p>
    <w:p w:rsidR="00752C9E" w:rsidRPr="00DF3E48" w:rsidRDefault="00752C9E" w:rsidP="00752C9E">
      <w:pPr>
        <w:autoSpaceDE w:val="0"/>
        <w:autoSpaceDN w:val="0"/>
        <w:adjustRightInd w:val="0"/>
        <w:ind w:firstLine="720"/>
        <w:jc w:val="both"/>
        <w:outlineLvl w:val="0"/>
        <w:rPr>
          <w:sz w:val="28"/>
          <w:szCs w:val="28"/>
        </w:rPr>
      </w:pPr>
      <w:r w:rsidRPr="00DF3E48">
        <w:rPr>
          <w:sz w:val="28"/>
          <w:szCs w:val="28"/>
        </w:rPr>
        <w:t>К юридическим лицам – некоммерческим организациям, на которых распространяется вышеуказанная плата, относятся:</w:t>
      </w:r>
    </w:p>
    <w:p w:rsidR="00752C9E" w:rsidRPr="00DF3E48" w:rsidRDefault="00752C9E" w:rsidP="00752C9E">
      <w:pPr>
        <w:autoSpaceDE w:val="0"/>
        <w:autoSpaceDN w:val="0"/>
        <w:adjustRightInd w:val="0"/>
        <w:ind w:firstLine="720"/>
        <w:jc w:val="both"/>
        <w:outlineLvl w:val="0"/>
        <w:rPr>
          <w:sz w:val="28"/>
          <w:szCs w:val="28"/>
        </w:rPr>
      </w:pPr>
      <w:proofErr w:type="gramStart"/>
      <w:r w:rsidRPr="00DF3E48">
        <w:rPr>
          <w:sz w:val="28"/>
          <w:szCs w:val="28"/>
        </w:rPr>
        <w:t xml:space="preserve">- садоводческие, огороднические или дачные некоммерческие объединения граждан (садоводческое, огородническое или дачное некоммерческое товарищество, садоводческий, огороднический или дачный потребительский кооператив, садоводческое, огородническое или дачное некоммерческое партнерство) – некоммерческие организации, учрежденные </w:t>
      </w:r>
      <w:r w:rsidRPr="00DF3E48">
        <w:rPr>
          <w:sz w:val="28"/>
          <w:szCs w:val="28"/>
        </w:rPr>
        <w:lastRenderedPageBreak/>
        <w:t>гражданами на добровольных началах для содействия ее членам в решении общих социально-хозяйственных задач ведения садоводства, огородничества и дачного хозяйства (далее – садоводческое, огородническое или дачное некоммерческое объединение);</w:t>
      </w:r>
      <w:proofErr w:type="gramEnd"/>
    </w:p>
    <w:p w:rsidR="00752C9E" w:rsidRPr="00DF3E48" w:rsidRDefault="00752C9E" w:rsidP="00752C9E">
      <w:pPr>
        <w:autoSpaceDE w:val="0"/>
        <w:autoSpaceDN w:val="0"/>
        <w:adjustRightInd w:val="0"/>
        <w:ind w:firstLine="720"/>
        <w:jc w:val="both"/>
        <w:outlineLvl w:val="0"/>
        <w:rPr>
          <w:sz w:val="28"/>
          <w:szCs w:val="28"/>
        </w:rPr>
      </w:pPr>
      <w:r w:rsidRPr="00DF3E48">
        <w:rPr>
          <w:sz w:val="28"/>
          <w:szCs w:val="28"/>
        </w:rPr>
        <w:t>- религиозные организации</w:t>
      </w:r>
      <w:r>
        <w:rPr>
          <w:sz w:val="28"/>
          <w:szCs w:val="28"/>
        </w:rPr>
        <w:t>, в уставе которых указано, что они содержатся за счет пожертвований и при этом не осуществляют предпринимательскую деятельность для достижения целей, ради которых они созданы</w:t>
      </w:r>
      <w:r w:rsidRPr="00DF3E48">
        <w:rPr>
          <w:sz w:val="28"/>
          <w:szCs w:val="28"/>
        </w:rPr>
        <w:t>;</w:t>
      </w:r>
    </w:p>
    <w:p w:rsidR="00752C9E" w:rsidRDefault="00752C9E" w:rsidP="00752C9E">
      <w:pPr>
        <w:autoSpaceDE w:val="0"/>
        <w:autoSpaceDN w:val="0"/>
        <w:adjustRightInd w:val="0"/>
        <w:ind w:firstLine="720"/>
        <w:jc w:val="both"/>
        <w:outlineLvl w:val="0"/>
        <w:rPr>
          <w:sz w:val="28"/>
          <w:szCs w:val="28"/>
        </w:rPr>
      </w:pPr>
      <w:r w:rsidRPr="00DF3E48">
        <w:rPr>
          <w:sz w:val="28"/>
          <w:szCs w:val="28"/>
        </w:rPr>
        <w:t>-</w:t>
      </w:r>
      <w:r>
        <w:rPr>
          <w:sz w:val="28"/>
          <w:szCs w:val="28"/>
        </w:rPr>
        <w:t xml:space="preserve"> </w:t>
      </w:r>
      <w:r w:rsidRPr="00DF3E48">
        <w:rPr>
          <w:sz w:val="28"/>
          <w:szCs w:val="28"/>
        </w:rPr>
        <w:t>объединенны</w:t>
      </w:r>
      <w:r>
        <w:rPr>
          <w:sz w:val="28"/>
          <w:szCs w:val="28"/>
        </w:rPr>
        <w:t>е</w:t>
      </w:r>
      <w:r w:rsidRPr="00DF3E48">
        <w:rPr>
          <w:sz w:val="28"/>
          <w:szCs w:val="28"/>
        </w:rPr>
        <w:t xml:space="preserve"> хозяйственны</w:t>
      </w:r>
      <w:r>
        <w:rPr>
          <w:sz w:val="28"/>
          <w:szCs w:val="28"/>
        </w:rPr>
        <w:t>е</w:t>
      </w:r>
      <w:r w:rsidRPr="00DF3E48">
        <w:rPr>
          <w:sz w:val="28"/>
          <w:szCs w:val="28"/>
        </w:rPr>
        <w:t xml:space="preserve"> постройк</w:t>
      </w:r>
      <w:r>
        <w:rPr>
          <w:sz w:val="28"/>
          <w:szCs w:val="28"/>
        </w:rPr>
        <w:t>и</w:t>
      </w:r>
      <w:r w:rsidRPr="00DF3E48">
        <w:rPr>
          <w:sz w:val="28"/>
          <w:szCs w:val="28"/>
        </w:rPr>
        <w:t xml:space="preserve"> (погреба, сара</w:t>
      </w:r>
      <w:r>
        <w:rPr>
          <w:sz w:val="28"/>
          <w:szCs w:val="28"/>
        </w:rPr>
        <w:t>и</w:t>
      </w:r>
      <w:r w:rsidRPr="00DF3E48">
        <w:rPr>
          <w:sz w:val="28"/>
          <w:szCs w:val="28"/>
        </w:rPr>
        <w:t xml:space="preserve"> и ины</w:t>
      </w:r>
      <w:r>
        <w:rPr>
          <w:sz w:val="28"/>
          <w:szCs w:val="28"/>
        </w:rPr>
        <w:t>е</w:t>
      </w:r>
      <w:r w:rsidRPr="00DF3E48">
        <w:rPr>
          <w:sz w:val="28"/>
          <w:szCs w:val="28"/>
        </w:rPr>
        <w:t xml:space="preserve"> сооружения</w:t>
      </w:r>
      <w:r>
        <w:rPr>
          <w:sz w:val="28"/>
          <w:szCs w:val="28"/>
        </w:rPr>
        <w:t xml:space="preserve"> аналогичного назначения)</w:t>
      </w:r>
      <w:r w:rsidRPr="00DF3E48">
        <w:rPr>
          <w:sz w:val="28"/>
          <w:szCs w:val="28"/>
        </w:rPr>
        <w:t>.</w:t>
      </w:r>
    </w:p>
    <w:p w:rsidR="00752C9E" w:rsidRPr="00DF3E48" w:rsidRDefault="00752C9E" w:rsidP="00752C9E">
      <w:pPr>
        <w:pStyle w:val="ConsPlusNormal"/>
        <w:widowControl/>
        <w:ind w:firstLine="540"/>
        <w:jc w:val="both"/>
        <w:rPr>
          <w:rFonts w:ascii="Times New Roman" w:hAnsi="Times New Roman" w:cs="Times New Roman"/>
          <w:sz w:val="28"/>
          <w:szCs w:val="28"/>
        </w:rPr>
      </w:pPr>
      <w:r w:rsidRPr="00DF3E48">
        <w:rPr>
          <w:rFonts w:ascii="Times New Roman" w:hAnsi="Times New Roman" w:cs="Times New Roman"/>
          <w:sz w:val="28"/>
          <w:szCs w:val="28"/>
        </w:rPr>
        <w:t xml:space="preserve">14.1. Заявитель, подающий заявку в целях временного (на срок не более 6 месяцев) технологического присоединения принадлежащих ему </w:t>
      </w:r>
      <w:proofErr w:type="spellStart"/>
      <w:r w:rsidRPr="00DF3E48">
        <w:rPr>
          <w:rFonts w:ascii="Times New Roman" w:hAnsi="Times New Roman" w:cs="Times New Roman"/>
          <w:sz w:val="28"/>
          <w:szCs w:val="28"/>
        </w:rPr>
        <w:t>энергопринимающих</w:t>
      </w:r>
      <w:proofErr w:type="spellEnd"/>
      <w:r w:rsidRPr="00DF3E48">
        <w:rPr>
          <w:rFonts w:ascii="Times New Roman" w:hAnsi="Times New Roman" w:cs="Times New Roman"/>
          <w:sz w:val="28"/>
          <w:szCs w:val="28"/>
        </w:rPr>
        <w:t xml:space="preserve"> устрой</w:t>
      </w:r>
      <w:proofErr w:type="gramStart"/>
      <w:r w:rsidRPr="00DF3E48">
        <w:rPr>
          <w:rFonts w:ascii="Times New Roman" w:hAnsi="Times New Roman" w:cs="Times New Roman"/>
          <w:sz w:val="28"/>
          <w:szCs w:val="28"/>
        </w:rPr>
        <w:t>ств дл</w:t>
      </w:r>
      <w:proofErr w:type="gramEnd"/>
      <w:r w:rsidRPr="00DF3E48">
        <w:rPr>
          <w:rFonts w:ascii="Times New Roman" w:hAnsi="Times New Roman" w:cs="Times New Roman"/>
          <w:sz w:val="28"/>
          <w:szCs w:val="28"/>
        </w:rPr>
        <w:t>я обеспечения электрической энергией передвижных объектов с максимальной мощностью:</w:t>
      </w:r>
    </w:p>
    <w:p w:rsidR="00752C9E" w:rsidRPr="00DF3E48" w:rsidRDefault="00752C9E" w:rsidP="00752C9E">
      <w:pPr>
        <w:pStyle w:val="ConsPlusNormal"/>
        <w:widowControl/>
        <w:ind w:firstLine="540"/>
        <w:jc w:val="both"/>
        <w:rPr>
          <w:rFonts w:ascii="Times New Roman" w:hAnsi="Times New Roman" w:cs="Times New Roman"/>
          <w:sz w:val="28"/>
          <w:szCs w:val="28"/>
        </w:rPr>
      </w:pPr>
      <w:r w:rsidRPr="00DF3E48">
        <w:rPr>
          <w:rFonts w:ascii="Times New Roman" w:hAnsi="Times New Roman" w:cs="Times New Roman"/>
          <w:sz w:val="28"/>
          <w:szCs w:val="28"/>
        </w:rPr>
        <w:t>- до 15 к</w:t>
      </w:r>
      <w:proofErr w:type="gramStart"/>
      <w:r w:rsidRPr="00DF3E48">
        <w:rPr>
          <w:rFonts w:ascii="Times New Roman" w:hAnsi="Times New Roman" w:cs="Times New Roman"/>
          <w:sz w:val="28"/>
          <w:szCs w:val="28"/>
        </w:rPr>
        <w:t>Вт вкл</w:t>
      </w:r>
      <w:proofErr w:type="gramEnd"/>
      <w:r w:rsidRPr="00DF3E48">
        <w:rPr>
          <w:rFonts w:ascii="Times New Roman" w:hAnsi="Times New Roman" w:cs="Times New Roman"/>
          <w:sz w:val="28"/>
          <w:szCs w:val="28"/>
        </w:rPr>
        <w:t>ючительно (с учетом ранее присоединенной в данной точке присоединения мощности), оплачивает работы в соответствии с пунктом 14 Методических указаний;</w:t>
      </w:r>
    </w:p>
    <w:p w:rsidR="00752C9E" w:rsidRPr="00DF3E48" w:rsidRDefault="00752C9E" w:rsidP="00752C9E">
      <w:pPr>
        <w:pStyle w:val="ConsPlusNormal"/>
        <w:widowControl/>
        <w:ind w:firstLine="540"/>
        <w:jc w:val="both"/>
        <w:rPr>
          <w:rFonts w:ascii="Times New Roman" w:hAnsi="Times New Roman" w:cs="Times New Roman"/>
          <w:sz w:val="28"/>
          <w:szCs w:val="28"/>
        </w:rPr>
      </w:pPr>
      <w:proofErr w:type="gramStart"/>
      <w:r w:rsidRPr="00DF3E48">
        <w:rPr>
          <w:rFonts w:ascii="Times New Roman" w:hAnsi="Times New Roman" w:cs="Times New Roman"/>
          <w:sz w:val="28"/>
          <w:szCs w:val="28"/>
        </w:rPr>
        <w:t>- до 100 кВт включительно (с учетом ранее присоединенной в данной точке присоединения мощности), в том числе и  заявитель до 15 кВт, не удовлетворяющий требованиям, установленным п.14 Методических указаний,     оплачивает работы, указанные в пункте 12 Методических указаний, без учета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w:t>
      </w:r>
      <w:proofErr w:type="gramEnd"/>
      <w:r>
        <w:rPr>
          <w:rFonts w:ascii="Times New Roman" w:hAnsi="Times New Roman" w:cs="Times New Roman"/>
          <w:sz w:val="28"/>
          <w:szCs w:val="28"/>
        </w:rPr>
        <w:t xml:space="preserve"> ЕНЭС</w:t>
      </w:r>
      <w:r w:rsidRPr="00DF3E48">
        <w:rPr>
          <w:rFonts w:ascii="Times New Roman" w:hAnsi="Times New Roman" w:cs="Times New Roman"/>
          <w:sz w:val="28"/>
          <w:szCs w:val="28"/>
        </w:rPr>
        <w:t xml:space="preserve">, за исключением расходов на строительство объектов </w:t>
      </w:r>
      <w:proofErr w:type="spellStart"/>
      <w:r w:rsidRPr="00DF3E48">
        <w:rPr>
          <w:rFonts w:ascii="Times New Roman" w:hAnsi="Times New Roman" w:cs="Times New Roman"/>
          <w:sz w:val="28"/>
          <w:szCs w:val="28"/>
        </w:rPr>
        <w:t>электросетевого</w:t>
      </w:r>
      <w:proofErr w:type="spellEnd"/>
      <w:r w:rsidRPr="00DF3E48">
        <w:rPr>
          <w:rFonts w:ascii="Times New Roman" w:hAnsi="Times New Roman" w:cs="Times New Roman"/>
          <w:sz w:val="28"/>
          <w:szCs w:val="28"/>
        </w:rPr>
        <w:t xml:space="preserve"> хозяйства от существующих объектов </w:t>
      </w:r>
      <w:proofErr w:type="spellStart"/>
      <w:r w:rsidRPr="00DF3E48">
        <w:rPr>
          <w:rFonts w:ascii="Times New Roman" w:hAnsi="Times New Roman" w:cs="Times New Roman"/>
          <w:sz w:val="28"/>
          <w:szCs w:val="28"/>
        </w:rPr>
        <w:t>электросетевого</w:t>
      </w:r>
      <w:proofErr w:type="spellEnd"/>
      <w:r w:rsidRPr="00DF3E48">
        <w:rPr>
          <w:rFonts w:ascii="Times New Roman" w:hAnsi="Times New Roman" w:cs="Times New Roman"/>
          <w:sz w:val="28"/>
          <w:szCs w:val="28"/>
        </w:rPr>
        <w:t xml:space="preserve"> хозяйства до границы участка заявителя, в соответствии с разделом </w:t>
      </w:r>
      <w:r w:rsidRPr="00DF3E48">
        <w:rPr>
          <w:rFonts w:ascii="Times New Roman" w:hAnsi="Times New Roman" w:cs="Times New Roman"/>
          <w:sz w:val="28"/>
          <w:szCs w:val="28"/>
          <w:lang w:val="en-US"/>
        </w:rPr>
        <w:t>III</w:t>
      </w:r>
      <w:r w:rsidRPr="00DF3E48">
        <w:rPr>
          <w:rFonts w:ascii="Times New Roman" w:hAnsi="Times New Roman" w:cs="Times New Roman"/>
          <w:sz w:val="28"/>
          <w:szCs w:val="28"/>
        </w:rPr>
        <w:t xml:space="preserve"> Методических указаний.</w:t>
      </w:r>
    </w:p>
    <w:p w:rsidR="00752C9E" w:rsidRPr="00AA588B" w:rsidRDefault="00752C9E" w:rsidP="00752C9E">
      <w:pPr>
        <w:pStyle w:val="ConsPlusNormal"/>
        <w:widowControl/>
        <w:ind w:firstLine="540"/>
        <w:jc w:val="both"/>
        <w:rPr>
          <w:rFonts w:ascii="Times New Roman" w:hAnsi="Times New Roman" w:cs="Times New Roman"/>
          <w:i/>
          <w:sz w:val="28"/>
          <w:szCs w:val="28"/>
        </w:rPr>
      </w:pPr>
    </w:p>
    <w:p w:rsidR="00752C9E" w:rsidRDefault="00752C9E" w:rsidP="00752C9E">
      <w:pPr>
        <w:pStyle w:val="ConsPlusNormal"/>
        <w:widowControl/>
        <w:ind w:firstLine="540"/>
        <w:jc w:val="both"/>
        <w:rPr>
          <w:rFonts w:ascii="Times New Roman" w:hAnsi="Times New Roman" w:cs="Times New Roman"/>
          <w:sz w:val="28"/>
          <w:szCs w:val="28"/>
        </w:rPr>
      </w:pPr>
    </w:p>
    <w:p w:rsidR="00752C9E" w:rsidRPr="00DF3E48" w:rsidRDefault="00752C9E" w:rsidP="00752C9E">
      <w:pPr>
        <w:pStyle w:val="ConsPlusNormal"/>
        <w:widowControl/>
        <w:ind w:firstLine="0"/>
        <w:jc w:val="center"/>
        <w:rPr>
          <w:rFonts w:ascii="Times New Roman" w:hAnsi="Times New Roman" w:cs="Times New Roman"/>
          <w:b/>
          <w:sz w:val="28"/>
          <w:szCs w:val="28"/>
        </w:rPr>
      </w:pPr>
      <w:r w:rsidRPr="00DF3E48">
        <w:rPr>
          <w:rFonts w:ascii="Times New Roman" w:hAnsi="Times New Roman" w:cs="Times New Roman"/>
          <w:b/>
          <w:sz w:val="28"/>
          <w:szCs w:val="28"/>
          <w:lang w:val="en-US"/>
        </w:rPr>
        <w:t>II</w:t>
      </w:r>
      <w:r w:rsidRPr="00DF3E48">
        <w:rPr>
          <w:rFonts w:ascii="Times New Roman" w:hAnsi="Times New Roman" w:cs="Times New Roman"/>
          <w:b/>
          <w:sz w:val="28"/>
          <w:szCs w:val="28"/>
        </w:rPr>
        <w:t xml:space="preserve">. Расчет размера платы за технологическое присоединение к электрическим сетям на уровне напряжения не ниже 35 кВ и мощности не менее 10000 </w:t>
      </w:r>
      <w:proofErr w:type="spellStart"/>
      <w:r w:rsidRPr="00DF3E48">
        <w:rPr>
          <w:rFonts w:ascii="Times New Roman" w:hAnsi="Times New Roman" w:cs="Times New Roman"/>
          <w:b/>
          <w:sz w:val="28"/>
          <w:szCs w:val="28"/>
        </w:rPr>
        <w:t>кВА</w:t>
      </w:r>
      <w:proofErr w:type="spellEnd"/>
      <w:r w:rsidRPr="00DF3E48">
        <w:rPr>
          <w:rFonts w:ascii="Times New Roman" w:hAnsi="Times New Roman" w:cs="Times New Roman"/>
          <w:b/>
          <w:sz w:val="28"/>
          <w:szCs w:val="28"/>
        </w:rPr>
        <w:t xml:space="preserve"> </w:t>
      </w:r>
    </w:p>
    <w:p w:rsidR="00752C9E" w:rsidRPr="00DF3E48" w:rsidRDefault="00752C9E" w:rsidP="00752C9E">
      <w:pPr>
        <w:pStyle w:val="ConsPlusNormal"/>
        <w:widowControl/>
        <w:ind w:firstLine="540"/>
        <w:jc w:val="both"/>
        <w:rPr>
          <w:rFonts w:ascii="Times New Roman" w:hAnsi="Times New Roman" w:cs="Times New Roman"/>
          <w:sz w:val="28"/>
          <w:szCs w:val="28"/>
        </w:rPr>
      </w:pPr>
    </w:p>
    <w:p w:rsidR="00752C9E" w:rsidRPr="00DF3E48" w:rsidRDefault="00752C9E" w:rsidP="00752C9E">
      <w:pPr>
        <w:pStyle w:val="ConsPlusNormal"/>
        <w:widowControl/>
        <w:ind w:firstLine="540"/>
        <w:jc w:val="both"/>
        <w:rPr>
          <w:rFonts w:ascii="Times New Roman" w:hAnsi="Times New Roman" w:cs="Times New Roman"/>
          <w:sz w:val="28"/>
          <w:szCs w:val="28"/>
        </w:rPr>
      </w:pPr>
      <w:r w:rsidRPr="00DF3E48">
        <w:rPr>
          <w:rFonts w:ascii="Times New Roman" w:hAnsi="Times New Roman" w:cs="Times New Roman"/>
          <w:sz w:val="28"/>
          <w:szCs w:val="28"/>
        </w:rPr>
        <w:t>15. Размер платы за технологическое присоединение</w:t>
      </w:r>
      <w:proofErr w:type="gramStart"/>
      <w:r w:rsidRPr="00DF3E48">
        <w:rPr>
          <w:rFonts w:ascii="Times New Roman" w:hAnsi="Times New Roman" w:cs="Times New Roman"/>
          <w:sz w:val="28"/>
          <w:szCs w:val="28"/>
        </w:rPr>
        <w:t xml:space="preserve"> (</w:t>
      </w:r>
      <w:r w:rsidRPr="00DF3E48">
        <w:rPr>
          <w:rFonts w:ascii="Times New Roman" w:hAnsi="Times New Roman" w:cs="Times New Roman"/>
          <w:position w:val="-10"/>
          <w:sz w:val="28"/>
          <w:szCs w:val="28"/>
        </w:rPr>
        <w:object w:dxaOrig="4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7.25pt" o:ole="">
            <v:imagedata r:id="rId7" o:title=""/>
          </v:shape>
          <o:OLEObject Type="Embed" ProgID="Equation.3" ShapeID="_x0000_i1025" DrawAspect="Content" ObjectID="_1351164522" r:id="rId8"/>
        </w:object>
      </w:r>
      <w:r w:rsidRPr="00DF3E48">
        <w:rPr>
          <w:rFonts w:ascii="Times New Roman" w:hAnsi="Times New Roman" w:cs="Times New Roman"/>
          <w:sz w:val="28"/>
          <w:szCs w:val="28"/>
        </w:rPr>
        <w:t xml:space="preserve"> ) </w:t>
      </w:r>
      <w:proofErr w:type="gramEnd"/>
      <w:r w:rsidRPr="00DF3E48">
        <w:rPr>
          <w:rFonts w:ascii="Times New Roman" w:hAnsi="Times New Roman" w:cs="Times New Roman"/>
          <w:sz w:val="28"/>
          <w:szCs w:val="28"/>
        </w:rPr>
        <w:t>производится по формуле:</w:t>
      </w:r>
    </w:p>
    <w:p w:rsidR="00752C9E" w:rsidRPr="00DF3E48" w:rsidRDefault="00752C9E" w:rsidP="00752C9E">
      <w:pPr>
        <w:pStyle w:val="ConsPlusNormal"/>
        <w:widowControl/>
        <w:ind w:firstLine="540"/>
        <w:jc w:val="both"/>
        <w:rPr>
          <w:rFonts w:ascii="Times New Roman" w:hAnsi="Times New Roman" w:cs="Times New Roman"/>
          <w:sz w:val="28"/>
          <w:szCs w:val="28"/>
        </w:rPr>
      </w:pPr>
    </w:p>
    <w:p w:rsidR="00752C9E" w:rsidRPr="00DF3E48" w:rsidRDefault="00752C9E" w:rsidP="00752C9E">
      <w:pPr>
        <w:pStyle w:val="ConsPlusNonformat"/>
        <w:widowControl/>
        <w:jc w:val="center"/>
        <w:rPr>
          <w:rFonts w:ascii="Times New Roman" w:hAnsi="Times New Roman" w:cs="Times New Roman"/>
          <w:sz w:val="28"/>
          <w:szCs w:val="28"/>
        </w:rPr>
      </w:pPr>
      <w:r w:rsidRPr="00E01A9C">
        <w:rPr>
          <w:rFonts w:ascii="Times New Roman" w:hAnsi="Times New Roman" w:cs="Times New Roman"/>
          <w:position w:val="-28"/>
          <w:sz w:val="28"/>
          <w:szCs w:val="28"/>
        </w:rPr>
        <w:object w:dxaOrig="3680" w:dyaOrig="520">
          <v:shape id="_x0000_i1026" type="#_x0000_t75" style="width:183.75pt;height:26.25pt" o:ole="">
            <v:imagedata r:id="rId9" o:title=""/>
          </v:shape>
          <o:OLEObject Type="Embed" ProgID="Equation.3" ShapeID="_x0000_i1026" DrawAspect="Content" ObjectID="_1351164523" r:id="rId10"/>
        </w:object>
      </w:r>
      <w:r w:rsidRPr="00DF3E48">
        <w:rPr>
          <w:rFonts w:ascii="Times New Roman" w:hAnsi="Times New Roman" w:cs="Times New Roman"/>
          <w:sz w:val="28"/>
          <w:szCs w:val="28"/>
        </w:rPr>
        <w:t>, (руб.)                       (1)</w:t>
      </w:r>
    </w:p>
    <w:p w:rsidR="00752C9E" w:rsidRPr="00DF3E48" w:rsidRDefault="00752C9E" w:rsidP="00752C9E">
      <w:pPr>
        <w:pStyle w:val="ConsPlusNormal"/>
        <w:widowControl/>
        <w:ind w:firstLine="540"/>
        <w:jc w:val="both"/>
        <w:rPr>
          <w:rFonts w:ascii="Times New Roman" w:hAnsi="Times New Roman" w:cs="Times New Roman"/>
          <w:sz w:val="28"/>
          <w:szCs w:val="28"/>
        </w:rPr>
      </w:pPr>
    </w:p>
    <w:p w:rsidR="00752C9E" w:rsidRDefault="00752C9E" w:rsidP="00752C9E">
      <w:pPr>
        <w:pStyle w:val="ConsPlusNormal"/>
        <w:widowControl/>
        <w:ind w:firstLine="540"/>
        <w:jc w:val="both"/>
        <w:rPr>
          <w:rFonts w:ascii="Times New Roman" w:hAnsi="Times New Roman" w:cs="Times New Roman"/>
          <w:sz w:val="28"/>
          <w:szCs w:val="28"/>
        </w:rPr>
      </w:pPr>
      <w:r w:rsidRPr="00DF3E48">
        <w:rPr>
          <w:rFonts w:ascii="Times New Roman" w:hAnsi="Times New Roman" w:cs="Times New Roman"/>
          <w:sz w:val="28"/>
          <w:szCs w:val="28"/>
        </w:rPr>
        <w:t>где:</w:t>
      </w:r>
    </w:p>
    <w:p w:rsidR="00752C9E" w:rsidRPr="003A4EA3" w:rsidRDefault="00752C9E" w:rsidP="00752C9E">
      <w:pPr>
        <w:pStyle w:val="ConsPlusNormal"/>
        <w:widowControl/>
        <w:ind w:firstLine="540"/>
        <w:jc w:val="both"/>
        <w:rPr>
          <w:rFonts w:ascii="Times New Roman" w:hAnsi="Times New Roman" w:cs="Times New Roman"/>
          <w:sz w:val="28"/>
          <w:szCs w:val="28"/>
        </w:rPr>
      </w:pPr>
      <w:r w:rsidRPr="003A4EA3">
        <w:rPr>
          <w:rFonts w:ascii="Times New Roman" w:hAnsi="Times New Roman" w:cs="Times New Roman"/>
          <w:position w:val="-10"/>
          <w:sz w:val="28"/>
          <w:szCs w:val="28"/>
        </w:rPr>
        <w:object w:dxaOrig="499" w:dyaOrig="320">
          <v:shape id="_x0000_i1027" type="#_x0000_t75" style="width:24.75pt;height:15.75pt" o:ole="">
            <v:imagedata r:id="rId11" o:title=""/>
          </v:shape>
          <o:OLEObject Type="Embed" ProgID="Equation.3" ShapeID="_x0000_i1027" DrawAspect="Content" ObjectID="_1351164524" r:id="rId12"/>
        </w:object>
      </w:r>
      <w:r>
        <w:rPr>
          <w:rFonts w:ascii="Times New Roman" w:hAnsi="Times New Roman" w:cs="Times New Roman"/>
          <w:sz w:val="28"/>
          <w:szCs w:val="28"/>
        </w:rPr>
        <w:t>- ставка налога на прибыль  в соответствии с действующим законодательством Российской Федерации</w:t>
      </w:r>
      <w:r w:rsidRPr="003A4EA3">
        <w:rPr>
          <w:rFonts w:ascii="Times New Roman" w:hAnsi="Times New Roman" w:cs="Times New Roman"/>
          <w:sz w:val="28"/>
          <w:szCs w:val="28"/>
        </w:rPr>
        <w:t>;</w:t>
      </w:r>
    </w:p>
    <w:p w:rsidR="00752C9E" w:rsidRPr="00DF3E48" w:rsidRDefault="00752C9E" w:rsidP="00752C9E">
      <w:pPr>
        <w:pStyle w:val="ConsPlusNormal"/>
        <w:widowControl/>
        <w:ind w:firstLine="540"/>
        <w:jc w:val="both"/>
        <w:rPr>
          <w:rFonts w:ascii="Times New Roman" w:hAnsi="Times New Roman" w:cs="Times New Roman"/>
          <w:sz w:val="28"/>
          <w:szCs w:val="28"/>
        </w:rPr>
      </w:pPr>
      <w:r w:rsidRPr="00DF3E48">
        <w:rPr>
          <w:rFonts w:ascii="Times New Roman" w:hAnsi="Times New Roman" w:cs="Times New Roman"/>
          <w:position w:val="-4"/>
          <w:sz w:val="28"/>
          <w:szCs w:val="28"/>
        </w:rPr>
        <w:object w:dxaOrig="240" w:dyaOrig="260">
          <v:shape id="_x0000_i1028" type="#_x0000_t75" style="width:12pt;height:12.75pt" o:ole="">
            <v:imagedata r:id="rId13" o:title=""/>
          </v:shape>
          <o:OLEObject Type="Embed" ProgID="Equation.3" ShapeID="_x0000_i1028" DrawAspect="Content" ObjectID="_1351164525" r:id="rId14"/>
        </w:object>
      </w:r>
      <w:r w:rsidRPr="00DF3E48">
        <w:rPr>
          <w:rFonts w:ascii="Times New Roman" w:hAnsi="Times New Roman" w:cs="Times New Roman"/>
          <w:sz w:val="28"/>
          <w:szCs w:val="28"/>
        </w:rPr>
        <w:t xml:space="preserve">- расходы на технологическое присоединение по мероприятиям, указанным в пункте 12 Методических указаний, не включающие в себя расходы на строительство и реконструкцию объектов </w:t>
      </w:r>
      <w:proofErr w:type="spellStart"/>
      <w:r w:rsidRPr="00DF3E48">
        <w:rPr>
          <w:rFonts w:ascii="Times New Roman" w:hAnsi="Times New Roman" w:cs="Times New Roman"/>
          <w:sz w:val="28"/>
          <w:szCs w:val="28"/>
        </w:rPr>
        <w:t>электросетевого</w:t>
      </w:r>
      <w:proofErr w:type="spellEnd"/>
      <w:r w:rsidRPr="00DF3E48">
        <w:rPr>
          <w:rFonts w:ascii="Times New Roman" w:hAnsi="Times New Roman" w:cs="Times New Roman"/>
          <w:sz w:val="28"/>
          <w:szCs w:val="28"/>
        </w:rPr>
        <w:t xml:space="preserve"> хозяйства в соответствии с пунктом 9 Методических указаний (руб.).  </w:t>
      </w:r>
    </w:p>
    <w:p w:rsidR="00752C9E" w:rsidRPr="00DF3E48" w:rsidRDefault="00752C9E" w:rsidP="00752C9E">
      <w:pPr>
        <w:pStyle w:val="ConsPlusNormal"/>
        <w:widowControl/>
        <w:ind w:firstLine="540"/>
        <w:jc w:val="both"/>
        <w:rPr>
          <w:rFonts w:ascii="Times New Roman" w:hAnsi="Times New Roman" w:cs="Times New Roman"/>
          <w:sz w:val="28"/>
          <w:szCs w:val="28"/>
        </w:rPr>
      </w:pPr>
      <w:r w:rsidRPr="00DF3E48">
        <w:rPr>
          <w:rFonts w:ascii="Times New Roman" w:hAnsi="Times New Roman" w:cs="Times New Roman"/>
          <w:position w:val="-10"/>
          <w:sz w:val="28"/>
          <w:szCs w:val="28"/>
        </w:rPr>
        <w:object w:dxaOrig="360" w:dyaOrig="340">
          <v:shape id="_x0000_i1029" type="#_x0000_t75" style="width:18pt;height:17.25pt" o:ole="">
            <v:imagedata r:id="rId15" o:title=""/>
          </v:shape>
          <o:OLEObject Type="Embed" ProgID="Equation.3" ShapeID="_x0000_i1029" DrawAspect="Content" ObjectID="_1351164526" r:id="rId16"/>
        </w:object>
      </w:r>
      <w:r w:rsidRPr="00DF3E48">
        <w:rPr>
          <w:rFonts w:ascii="Times New Roman" w:hAnsi="Times New Roman" w:cs="Times New Roman"/>
          <w:sz w:val="28"/>
          <w:szCs w:val="28"/>
        </w:rPr>
        <w:t xml:space="preserve">- расходы на строительство и реконструкцию объектов </w:t>
      </w:r>
      <w:proofErr w:type="spellStart"/>
      <w:r w:rsidRPr="00DF3E48">
        <w:rPr>
          <w:rFonts w:ascii="Times New Roman" w:hAnsi="Times New Roman" w:cs="Times New Roman"/>
          <w:sz w:val="28"/>
          <w:szCs w:val="28"/>
        </w:rPr>
        <w:t>электросетевого</w:t>
      </w:r>
      <w:proofErr w:type="spellEnd"/>
      <w:r w:rsidRPr="00DF3E48">
        <w:rPr>
          <w:rFonts w:ascii="Times New Roman" w:hAnsi="Times New Roman" w:cs="Times New Roman"/>
          <w:sz w:val="28"/>
          <w:szCs w:val="28"/>
        </w:rPr>
        <w:t xml:space="preserve"> хозяйства </w:t>
      </w:r>
      <w:r>
        <w:rPr>
          <w:rFonts w:ascii="Times New Roman" w:hAnsi="Times New Roman" w:cs="Times New Roman"/>
          <w:sz w:val="28"/>
          <w:szCs w:val="28"/>
        </w:rPr>
        <w:t xml:space="preserve">(в том числе в части урегулирования отношений с иными лицами) </w:t>
      </w:r>
      <w:r w:rsidRPr="00DF3E48">
        <w:rPr>
          <w:rFonts w:ascii="Times New Roman" w:hAnsi="Times New Roman" w:cs="Times New Roman"/>
          <w:sz w:val="28"/>
          <w:szCs w:val="28"/>
        </w:rPr>
        <w:t>в соответствии с пунктом 9 Методических указаний (руб.).</w:t>
      </w:r>
    </w:p>
    <w:p w:rsidR="00752C9E" w:rsidRDefault="00752C9E" w:rsidP="00752C9E">
      <w:pPr>
        <w:ind w:firstLine="708"/>
        <w:jc w:val="both"/>
        <w:rPr>
          <w:sz w:val="28"/>
          <w:szCs w:val="28"/>
        </w:rPr>
      </w:pPr>
      <w:r w:rsidRPr="008100F6">
        <w:rPr>
          <w:sz w:val="28"/>
          <w:szCs w:val="28"/>
        </w:rPr>
        <w:t xml:space="preserve">В соответствии с главой 25 «Налог на прибыль организаций» Налогового кодекса Российской Федерации объектом налогообложения по налогу на прибыль в отношении деятельности по технологическому присоединению признается прибыль, которая определяется как полученные доходы (выручка в виде платы за технологическое присоединение), уменьшенные на величину произведенных расходов (обоснованных и документально подтвержденных затрат). </w:t>
      </w:r>
      <w:proofErr w:type="gramStart"/>
      <w:r w:rsidRPr="008100F6">
        <w:rPr>
          <w:sz w:val="28"/>
          <w:szCs w:val="28"/>
        </w:rPr>
        <w:t xml:space="preserve">Вычету подлежат расходы, связанные с производством и реализацией товаров, выполняемых работ, оказанием услуг (статья 253), при этом к числу вычитаемых расходов не относятся расходы по приобретению или созданию амортизируемого имущества, а также на достройку, дооборудование, реконструкцию, модернизацию, </w:t>
      </w:r>
      <w:proofErr w:type="spellStart"/>
      <w:r w:rsidRPr="008100F6">
        <w:rPr>
          <w:sz w:val="28"/>
          <w:szCs w:val="28"/>
        </w:rPr>
        <w:t>техперевооружение</w:t>
      </w:r>
      <w:proofErr w:type="spellEnd"/>
      <w:r w:rsidRPr="008100F6">
        <w:rPr>
          <w:sz w:val="28"/>
          <w:szCs w:val="28"/>
        </w:rPr>
        <w:t xml:space="preserve"> объектов основных средств (ст. 270), под которыми понимаются средства труда первоначальной стоимостью свыше 20 тыс. руб. (ст. 257)</w:t>
      </w:r>
      <w:r>
        <w:rPr>
          <w:sz w:val="28"/>
          <w:szCs w:val="28"/>
        </w:rPr>
        <w:t>.</w:t>
      </w:r>
      <w:proofErr w:type="gramEnd"/>
    </w:p>
    <w:p w:rsidR="00752C9E" w:rsidRPr="00BC3FBE" w:rsidRDefault="00752C9E" w:rsidP="00752C9E">
      <w:pPr>
        <w:pStyle w:val="ConsPlusNormal"/>
        <w:widowControl/>
        <w:ind w:firstLine="540"/>
        <w:jc w:val="both"/>
        <w:rPr>
          <w:rFonts w:ascii="Times New Roman" w:hAnsi="Times New Roman" w:cs="Times New Roman"/>
          <w:sz w:val="28"/>
          <w:szCs w:val="28"/>
        </w:rPr>
      </w:pPr>
    </w:p>
    <w:p w:rsidR="00752C9E" w:rsidRPr="00DF3E48" w:rsidRDefault="00752C9E" w:rsidP="00752C9E">
      <w:pPr>
        <w:pStyle w:val="ConsPlusNormal"/>
        <w:widowControl/>
        <w:ind w:firstLine="540"/>
        <w:jc w:val="both"/>
        <w:rPr>
          <w:rFonts w:ascii="Times New Roman" w:hAnsi="Times New Roman" w:cs="Times New Roman"/>
          <w:sz w:val="24"/>
          <w:szCs w:val="24"/>
        </w:rPr>
      </w:pPr>
    </w:p>
    <w:p w:rsidR="00752C9E" w:rsidRDefault="00752C9E" w:rsidP="00752C9E">
      <w:pPr>
        <w:pStyle w:val="ConsPlusNormal"/>
        <w:widowControl/>
        <w:ind w:firstLine="540"/>
        <w:jc w:val="both"/>
        <w:rPr>
          <w:rFonts w:ascii="Times New Roman" w:hAnsi="Times New Roman" w:cs="Times New Roman"/>
          <w:sz w:val="24"/>
          <w:szCs w:val="24"/>
        </w:rPr>
      </w:pPr>
    </w:p>
    <w:p w:rsidR="00752C9E" w:rsidRPr="00DF3E48" w:rsidRDefault="00752C9E" w:rsidP="00752C9E">
      <w:pPr>
        <w:pStyle w:val="ConsPlusNormal"/>
        <w:widowControl/>
        <w:ind w:firstLine="540"/>
        <w:jc w:val="both"/>
        <w:rPr>
          <w:rFonts w:ascii="Times New Roman" w:hAnsi="Times New Roman" w:cs="Times New Roman"/>
          <w:sz w:val="24"/>
          <w:szCs w:val="24"/>
        </w:rPr>
      </w:pPr>
    </w:p>
    <w:p w:rsidR="00752C9E" w:rsidRPr="00DF3E48" w:rsidRDefault="00752C9E" w:rsidP="00752C9E">
      <w:pPr>
        <w:pStyle w:val="ConsPlusNormal"/>
        <w:widowControl/>
        <w:ind w:firstLine="0"/>
        <w:jc w:val="center"/>
        <w:outlineLvl w:val="1"/>
        <w:rPr>
          <w:rFonts w:ascii="Times New Roman" w:hAnsi="Times New Roman" w:cs="Times New Roman"/>
          <w:b/>
          <w:sz w:val="28"/>
          <w:szCs w:val="28"/>
        </w:rPr>
      </w:pPr>
      <w:r w:rsidRPr="00DF3E48">
        <w:rPr>
          <w:rFonts w:ascii="Times New Roman" w:hAnsi="Times New Roman" w:cs="Times New Roman"/>
          <w:b/>
          <w:sz w:val="28"/>
          <w:szCs w:val="28"/>
        </w:rPr>
        <w:t>III. Расчет ставок и размера платы за технологическое присоединение</w:t>
      </w:r>
    </w:p>
    <w:p w:rsidR="00752C9E" w:rsidRPr="00DF3E48" w:rsidRDefault="00752C9E" w:rsidP="00752C9E">
      <w:pPr>
        <w:pStyle w:val="ConsPlusNormal"/>
        <w:widowControl/>
        <w:ind w:firstLine="0"/>
        <w:jc w:val="center"/>
        <w:rPr>
          <w:rFonts w:ascii="Times New Roman" w:hAnsi="Times New Roman" w:cs="Times New Roman"/>
          <w:b/>
          <w:sz w:val="28"/>
          <w:szCs w:val="28"/>
        </w:rPr>
      </w:pPr>
      <w:r w:rsidRPr="00DF3E48">
        <w:rPr>
          <w:rFonts w:ascii="Times New Roman" w:hAnsi="Times New Roman" w:cs="Times New Roman"/>
          <w:b/>
          <w:sz w:val="28"/>
          <w:szCs w:val="28"/>
        </w:rPr>
        <w:t>к электрическим сетям на уровне напряжения ниже 35 кВ</w:t>
      </w:r>
    </w:p>
    <w:p w:rsidR="00752C9E" w:rsidRPr="00DF3E48" w:rsidRDefault="00752C9E" w:rsidP="00752C9E">
      <w:pPr>
        <w:pStyle w:val="ConsPlusNormal"/>
        <w:widowControl/>
        <w:ind w:firstLine="0"/>
        <w:jc w:val="center"/>
        <w:rPr>
          <w:rFonts w:ascii="Times New Roman" w:hAnsi="Times New Roman" w:cs="Times New Roman"/>
          <w:sz w:val="28"/>
          <w:szCs w:val="28"/>
        </w:rPr>
      </w:pPr>
      <w:r w:rsidRPr="00DF3E48">
        <w:rPr>
          <w:rFonts w:ascii="Times New Roman" w:hAnsi="Times New Roman" w:cs="Times New Roman"/>
          <w:b/>
          <w:sz w:val="28"/>
          <w:szCs w:val="28"/>
        </w:rPr>
        <w:t xml:space="preserve">и присоединенной мощности менее 10000 </w:t>
      </w:r>
      <w:proofErr w:type="spellStart"/>
      <w:r w:rsidRPr="00DF3E48">
        <w:rPr>
          <w:rFonts w:ascii="Times New Roman" w:hAnsi="Times New Roman" w:cs="Times New Roman"/>
          <w:b/>
          <w:sz w:val="28"/>
          <w:szCs w:val="28"/>
        </w:rPr>
        <w:t>кВА</w:t>
      </w:r>
      <w:proofErr w:type="spellEnd"/>
    </w:p>
    <w:p w:rsidR="00752C9E" w:rsidRPr="00DF3E48" w:rsidRDefault="00752C9E" w:rsidP="00752C9E">
      <w:pPr>
        <w:pStyle w:val="ConsPlusNormal"/>
        <w:widowControl/>
        <w:ind w:firstLine="540"/>
        <w:jc w:val="both"/>
        <w:rPr>
          <w:rFonts w:ascii="Times New Roman" w:hAnsi="Times New Roman" w:cs="Times New Roman"/>
          <w:sz w:val="24"/>
          <w:szCs w:val="24"/>
        </w:rPr>
      </w:pPr>
    </w:p>
    <w:p w:rsidR="00752C9E" w:rsidRPr="00DF3E48" w:rsidRDefault="00752C9E" w:rsidP="00752C9E">
      <w:pPr>
        <w:pStyle w:val="ConsPlusNormal"/>
        <w:widowControl/>
        <w:ind w:firstLine="540"/>
        <w:jc w:val="both"/>
        <w:rPr>
          <w:rFonts w:ascii="Times New Roman" w:hAnsi="Times New Roman" w:cs="Times New Roman"/>
          <w:sz w:val="28"/>
          <w:szCs w:val="28"/>
        </w:rPr>
      </w:pPr>
      <w:r w:rsidRPr="00DF3E48">
        <w:rPr>
          <w:rFonts w:ascii="Times New Roman" w:hAnsi="Times New Roman" w:cs="Times New Roman"/>
          <w:sz w:val="28"/>
          <w:szCs w:val="28"/>
        </w:rPr>
        <w:t xml:space="preserve">16. Расчет размера платы </w:t>
      </w:r>
      <w:proofErr w:type="gramStart"/>
      <w:r w:rsidRPr="00DF3E48">
        <w:rPr>
          <w:rFonts w:ascii="Times New Roman" w:hAnsi="Times New Roman" w:cs="Times New Roman"/>
          <w:sz w:val="28"/>
          <w:szCs w:val="28"/>
        </w:rPr>
        <w:t xml:space="preserve">исходя из ставок платы за технологическое присоединение к электрическим сетям на уровне напряжения ниже 35 кВ и мощности менее 10000 </w:t>
      </w:r>
      <w:proofErr w:type="spellStart"/>
      <w:r w:rsidRPr="00DF3E48">
        <w:rPr>
          <w:rFonts w:ascii="Times New Roman" w:hAnsi="Times New Roman" w:cs="Times New Roman"/>
          <w:sz w:val="28"/>
          <w:szCs w:val="28"/>
        </w:rPr>
        <w:t>кВА</w:t>
      </w:r>
      <w:proofErr w:type="spellEnd"/>
      <w:r w:rsidRPr="00DF3E48">
        <w:rPr>
          <w:rFonts w:ascii="Times New Roman" w:hAnsi="Times New Roman" w:cs="Times New Roman"/>
          <w:sz w:val="28"/>
          <w:szCs w:val="28"/>
        </w:rPr>
        <w:t xml:space="preserve"> производится</w:t>
      </w:r>
      <w:proofErr w:type="gramEnd"/>
      <w:r w:rsidRPr="00DF3E48">
        <w:rPr>
          <w:rFonts w:ascii="Times New Roman" w:hAnsi="Times New Roman" w:cs="Times New Roman"/>
          <w:sz w:val="28"/>
          <w:szCs w:val="28"/>
        </w:rPr>
        <w:t xml:space="preserve"> раздельно для каждой сетевой организации.</w:t>
      </w:r>
    </w:p>
    <w:p w:rsidR="00752C9E" w:rsidRPr="00DF3E48" w:rsidRDefault="00752C9E" w:rsidP="00752C9E">
      <w:pPr>
        <w:pStyle w:val="ConsPlusNormal"/>
        <w:widowControl/>
        <w:ind w:firstLine="540"/>
        <w:jc w:val="both"/>
        <w:rPr>
          <w:rFonts w:ascii="Times New Roman" w:hAnsi="Times New Roman" w:cs="Times New Roman"/>
          <w:sz w:val="28"/>
          <w:szCs w:val="28"/>
        </w:rPr>
      </w:pPr>
      <w:r w:rsidRPr="00DF3E48">
        <w:rPr>
          <w:rFonts w:ascii="Times New Roman" w:hAnsi="Times New Roman" w:cs="Times New Roman"/>
          <w:sz w:val="28"/>
          <w:szCs w:val="28"/>
        </w:rPr>
        <w:t xml:space="preserve">Органы исполнительной власти субъекта Российской Федерации в области государственного регулирования тарифов могут ввести разбивку ставок платы за технологическое присоединение к электрическим сетям по уровням напряжения и (или) объему </w:t>
      </w:r>
      <w:r>
        <w:rPr>
          <w:rFonts w:ascii="Times New Roman" w:hAnsi="Times New Roman" w:cs="Times New Roman"/>
          <w:sz w:val="28"/>
          <w:szCs w:val="28"/>
        </w:rPr>
        <w:t xml:space="preserve">максимальной </w:t>
      </w:r>
      <w:r w:rsidRPr="00DF3E48">
        <w:rPr>
          <w:rFonts w:ascii="Times New Roman" w:hAnsi="Times New Roman" w:cs="Times New Roman"/>
          <w:sz w:val="28"/>
          <w:szCs w:val="28"/>
        </w:rPr>
        <w:t>мощности.</w:t>
      </w:r>
    </w:p>
    <w:p w:rsidR="00752C9E" w:rsidRPr="00DF3E48" w:rsidRDefault="00752C9E" w:rsidP="00752C9E">
      <w:pPr>
        <w:pStyle w:val="ConsPlusNormal"/>
        <w:widowControl/>
        <w:ind w:firstLine="540"/>
        <w:jc w:val="both"/>
        <w:rPr>
          <w:rFonts w:ascii="Times New Roman" w:hAnsi="Times New Roman" w:cs="Times New Roman"/>
          <w:sz w:val="28"/>
          <w:szCs w:val="28"/>
        </w:rPr>
      </w:pPr>
      <w:r w:rsidRPr="00DF3E48">
        <w:rPr>
          <w:rFonts w:ascii="Times New Roman" w:hAnsi="Times New Roman" w:cs="Times New Roman"/>
          <w:sz w:val="28"/>
          <w:szCs w:val="28"/>
        </w:rPr>
        <w:t>Уровень напряжения определяется по границе балансовой принадлежности электрических сетей сетевой организации и Заявителя.</w:t>
      </w:r>
    </w:p>
    <w:p w:rsidR="00752C9E" w:rsidRDefault="00752C9E" w:rsidP="00752C9E">
      <w:pPr>
        <w:pStyle w:val="ConsPlusNormal"/>
        <w:widowControl/>
        <w:ind w:firstLine="540"/>
        <w:jc w:val="both"/>
        <w:rPr>
          <w:rFonts w:ascii="Times New Roman" w:hAnsi="Times New Roman" w:cs="Times New Roman"/>
          <w:sz w:val="28"/>
          <w:szCs w:val="28"/>
        </w:rPr>
      </w:pPr>
      <w:r w:rsidRPr="00DF3E48">
        <w:rPr>
          <w:rFonts w:ascii="Times New Roman" w:hAnsi="Times New Roman" w:cs="Times New Roman"/>
          <w:sz w:val="28"/>
          <w:szCs w:val="28"/>
        </w:rPr>
        <w:t>17. Органы исполнительной власти субъекта Российской Федерации могут дифференцировать плату за технологическое присоединение к распределительным электрическим сетям по муниципальным образованиям и по районам.</w:t>
      </w:r>
    </w:p>
    <w:p w:rsidR="00752C9E" w:rsidRPr="00DF3E48" w:rsidRDefault="00752C9E" w:rsidP="00752C9E">
      <w:pPr>
        <w:pStyle w:val="ConsPlusNormal"/>
        <w:widowControl/>
        <w:ind w:firstLine="540"/>
        <w:jc w:val="both"/>
        <w:rPr>
          <w:rFonts w:ascii="Times New Roman" w:hAnsi="Times New Roman" w:cs="Times New Roman"/>
          <w:sz w:val="28"/>
          <w:szCs w:val="28"/>
        </w:rPr>
      </w:pPr>
      <w:r w:rsidRPr="00DF3E48">
        <w:rPr>
          <w:rFonts w:ascii="Times New Roman" w:hAnsi="Times New Roman" w:cs="Times New Roman"/>
          <w:sz w:val="28"/>
          <w:szCs w:val="28"/>
        </w:rPr>
        <w:t xml:space="preserve">18. Расчет ставки за 1 кВт мощности технологического присоединения производится </w:t>
      </w:r>
      <w:proofErr w:type="gramStart"/>
      <w:r w:rsidRPr="00DF3E48">
        <w:rPr>
          <w:rFonts w:ascii="Times New Roman" w:hAnsi="Times New Roman" w:cs="Times New Roman"/>
          <w:sz w:val="28"/>
          <w:szCs w:val="28"/>
        </w:rPr>
        <w:t>на основе представленных в уполномоченный орган исполнительной власти в области государственного регулирования тарифов сетевой организацией прогнозных данных о планируемых расходах за технологическое присоединение</w:t>
      </w:r>
      <w:proofErr w:type="gramEnd"/>
      <w:r w:rsidRPr="00DF3E48">
        <w:rPr>
          <w:rFonts w:ascii="Times New Roman" w:hAnsi="Times New Roman" w:cs="Times New Roman"/>
          <w:sz w:val="28"/>
          <w:szCs w:val="28"/>
        </w:rPr>
        <w:t xml:space="preserve"> на календарный год с учетом стоимости каждого мероприятия в отдельности в соответствии с Приложением 2.</w:t>
      </w:r>
    </w:p>
    <w:p w:rsidR="00752C9E" w:rsidRPr="00DF3E48" w:rsidRDefault="00752C9E" w:rsidP="00752C9E">
      <w:pPr>
        <w:pStyle w:val="ConsPlusNormal"/>
        <w:widowControl/>
        <w:ind w:firstLine="540"/>
        <w:jc w:val="both"/>
        <w:rPr>
          <w:rFonts w:ascii="Times New Roman" w:hAnsi="Times New Roman" w:cs="Times New Roman"/>
          <w:sz w:val="28"/>
          <w:szCs w:val="28"/>
        </w:rPr>
      </w:pPr>
      <w:r w:rsidRPr="00DF3E48">
        <w:rPr>
          <w:rFonts w:ascii="Times New Roman" w:hAnsi="Times New Roman" w:cs="Times New Roman"/>
          <w:sz w:val="28"/>
          <w:szCs w:val="28"/>
        </w:rPr>
        <w:t xml:space="preserve">При этом указанные данные определяются сетевой организацией с учетом перспективного плана мероприятий по присоединению и прогнозируемого </w:t>
      </w:r>
      <w:r w:rsidRPr="00DF3E48">
        <w:rPr>
          <w:rFonts w:ascii="Times New Roman" w:hAnsi="Times New Roman" w:cs="Times New Roman"/>
          <w:sz w:val="28"/>
          <w:szCs w:val="28"/>
        </w:rPr>
        <w:lastRenderedPageBreak/>
        <w:t>спроса на дополнительную мощность в зонах существующей и будущей застройки на основании утвержденных в установленном порядке инвестиционных программ.</w:t>
      </w:r>
    </w:p>
    <w:p w:rsidR="00752C9E" w:rsidRPr="00DF3E48" w:rsidRDefault="00752C9E" w:rsidP="00752C9E">
      <w:pPr>
        <w:pStyle w:val="ConsPlusNormal"/>
        <w:widowControl/>
        <w:ind w:firstLine="540"/>
        <w:jc w:val="both"/>
        <w:rPr>
          <w:rFonts w:ascii="Times New Roman" w:hAnsi="Times New Roman" w:cs="Times New Roman"/>
          <w:sz w:val="28"/>
          <w:szCs w:val="28"/>
        </w:rPr>
      </w:pPr>
      <w:proofErr w:type="gramStart"/>
      <w:r w:rsidRPr="00DF3E48">
        <w:rPr>
          <w:rFonts w:ascii="Times New Roman" w:hAnsi="Times New Roman" w:cs="Times New Roman"/>
          <w:sz w:val="28"/>
          <w:szCs w:val="28"/>
        </w:rPr>
        <w:t xml:space="preserve">Включение в состав платы за технологическое присоединение </w:t>
      </w:r>
      <w:proofErr w:type="spellStart"/>
      <w:r w:rsidRPr="00DF3E48">
        <w:rPr>
          <w:rFonts w:ascii="Times New Roman" w:hAnsi="Times New Roman" w:cs="Times New Roman"/>
          <w:sz w:val="28"/>
          <w:szCs w:val="28"/>
        </w:rPr>
        <w:t>энергопринимающих</w:t>
      </w:r>
      <w:proofErr w:type="spellEnd"/>
      <w:r w:rsidRPr="00DF3E48">
        <w:rPr>
          <w:rFonts w:ascii="Times New Roman" w:hAnsi="Times New Roman" w:cs="Times New Roman"/>
          <w:sz w:val="28"/>
          <w:szCs w:val="28"/>
        </w:rPr>
        <w:t xml:space="preserve"> устройств заявителей в целях временного (на срок не более 6 месяцев) технологического присоединения принадлежащих ему </w:t>
      </w:r>
      <w:proofErr w:type="spellStart"/>
      <w:r w:rsidRPr="00DF3E48">
        <w:rPr>
          <w:rFonts w:ascii="Times New Roman" w:hAnsi="Times New Roman" w:cs="Times New Roman"/>
          <w:sz w:val="28"/>
          <w:szCs w:val="28"/>
        </w:rPr>
        <w:t>энергопринимающих</w:t>
      </w:r>
      <w:proofErr w:type="spellEnd"/>
      <w:r w:rsidRPr="00DF3E48">
        <w:rPr>
          <w:rFonts w:ascii="Times New Roman" w:hAnsi="Times New Roman" w:cs="Times New Roman"/>
          <w:sz w:val="28"/>
          <w:szCs w:val="28"/>
        </w:rPr>
        <w:t xml:space="preserve"> устройств для обеспечения электрической энергией передвижных объектов с максимальной мощностью до 100 кВт включительно (с учетом ранее присоединенной в данной точке присоединения мощности), инвестиционной составляющей на покрытие расходов, связанных с развитием существующей инфраструктуры, в том числе</w:t>
      </w:r>
      <w:proofErr w:type="gramEnd"/>
      <w:r w:rsidRPr="00DF3E48">
        <w:rPr>
          <w:rFonts w:ascii="Times New Roman" w:hAnsi="Times New Roman" w:cs="Times New Roman"/>
          <w:sz w:val="28"/>
          <w:szCs w:val="28"/>
        </w:rPr>
        <w:t xml:space="preserve"> связей между объектами территориальных сетевых организаций и объектами</w:t>
      </w:r>
      <w:r>
        <w:rPr>
          <w:rFonts w:ascii="Times New Roman" w:hAnsi="Times New Roman" w:cs="Times New Roman"/>
          <w:sz w:val="28"/>
          <w:szCs w:val="28"/>
        </w:rPr>
        <w:t xml:space="preserve"> ЕНЭС</w:t>
      </w:r>
      <w:r w:rsidRPr="00DF3E48">
        <w:rPr>
          <w:rFonts w:ascii="Times New Roman" w:hAnsi="Times New Roman" w:cs="Times New Roman"/>
          <w:sz w:val="28"/>
          <w:szCs w:val="28"/>
        </w:rPr>
        <w:t xml:space="preserve">, за исключением расходов на строительство объектов </w:t>
      </w:r>
      <w:proofErr w:type="spellStart"/>
      <w:r w:rsidRPr="00DF3E48">
        <w:rPr>
          <w:rFonts w:ascii="Times New Roman" w:hAnsi="Times New Roman" w:cs="Times New Roman"/>
          <w:sz w:val="28"/>
          <w:szCs w:val="28"/>
        </w:rPr>
        <w:t>электросетевого</w:t>
      </w:r>
      <w:proofErr w:type="spellEnd"/>
      <w:r w:rsidRPr="00DF3E48">
        <w:rPr>
          <w:rFonts w:ascii="Times New Roman" w:hAnsi="Times New Roman" w:cs="Times New Roman"/>
          <w:sz w:val="28"/>
          <w:szCs w:val="28"/>
        </w:rPr>
        <w:t xml:space="preserve"> хозяйства до границы участка заявителя, не допускается.</w:t>
      </w:r>
    </w:p>
    <w:p w:rsidR="00752C9E" w:rsidRPr="00DF3E48" w:rsidRDefault="00752C9E" w:rsidP="00752C9E">
      <w:pPr>
        <w:pStyle w:val="ConsPlusNormal"/>
        <w:widowControl/>
        <w:ind w:firstLine="540"/>
        <w:jc w:val="both"/>
        <w:rPr>
          <w:rFonts w:ascii="Times New Roman" w:hAnsi="Times New Roman" w:cs="Times New Roman"/>
          <w:sz w:val="28"/>
          <w:szCs w:val="28"/>
        </w:rPr>
      </w:pPr>
      <w:r w:rsidRPr="00DF3E48">
        <w:rPr>
          <w:rFonts w:ascii="Times New Roman" w:hAnsi="Times New Roman" w:cs="Times New Roman"/>
          <w:sz w:val="28"/>
          <w:szCs w:val="28"/>
        </w:rPr>
        <w:t>В целях недопущения необоснованного роста размера платы за технологическое присоединение сетевая организация также представляет в уполномоченный орган исполнительной власти в области государственного регулирования тарифов фактические данные о количестве и стоимости технологических присоединений за предшествующий регулируемый период.</w:t>
      </w:r>
    </w:p>
    <w:p w:rsidR="00752C9E" w:rsidRPr="00DF3E48" w:rsidRDefault="00752C9E" w:rsidP="00752C9E">
      <w:pPr>
        <w:pStyle w:val="ConsPlusNormal"/>
        <w:widowControl/>
        <w:ind w:firstLine="540"/>
        <w:jc w:val="both"/>
        <w:rPr>
          <w:rFonts w:ascii="Times New Roman" w:hAnsi="Times New Roman" w:cs="Times New Roman"/>
          <w:sz w:val="28"/>
          <w:szCs w:val="28"/>
        </w:rPr>
      </w:pPr>
    </w:p>
    <w:p w:rsidR="00752C9E" w:rsidRPr="00DF3E48" w:rsidRDefault="00752C9E" w:rsidP="00752C9E">
      <w:pPr>
        <w:pStyle w:val="ConsPlusNormal"/>
        <w:widowControl/>
        <w:ind w:firstLine="540"/>
        <w:jc w:val="both"/>
        <w:rPr>
          <w:rFonts w:ascii="Times New Roman" w:hAnsi="Times New Roman" w:cs="Times New Roman"/>
          <w:sz w:val="28"/>
          <w:szCs w:val="28"/>
        </w:rPr>
      </w:pPr>
      <w:r w:rsidRPr="00DF3E48">
        <w:rPr>
          <w:rFonts w:ascii="Times New Roman" w:hAnsi="Times New Roman" w:cs="Times New Roman"/>
          <w:sz w:val="28"/>
          <w:szCs w:val="28"/>
        </w:rPr>
        <w:t>19. Ставка платы за технологическое присоединение</w:t>
      </w:r>
      <w:proofErr w:type="gramStart"/>
      <w:r w:rsidRPr="00DF3E48">
        <w:rPr>
          <w:rFonts w:ascii="Times New Roman" w:hAnsi="Times New Roman" w:cs="Times New Roman"/>
          <w:sz w:val="28"/>
          <w:szCs w:val="28"/>
        </w:rPr>
        <w:t xml:space="preserve"> (</w:t>
      </w:r>
      <w:r w:rsidRPr="00DF3E48">
        <w:rPr>
          <w:rFonts w:ascii="Times New Roman" w:hAnsi="Times New Roman" w:cs="Times New Roman"/>
          <w:position w:val="-14"/>
          <w:sz w:val="28"/>
          <w:szCs w:val="28"/>
        </w:rPr>
        <w:object w:dxaOrig="320" w:dyaOrig="380">
          <v:shape id="_x0000_i1030" type="#_x0000_t75" style="width:15.75pt;height:18.75pt" o:ole="">
            <v:imagedata r:id="rId17" o:title=""/>
          </v:shape>
          <o:OLEObject Type="Embed" ProgID="Equation.3" ShapeID="_x0000_i1030" DrawAspect="Content" ObjectID="_1351164527" r:id="rId18"/>
        </w:object>
      </w:r>
      <w:r w:rsidRPr="00DF3E48">
        <w:rPr>
          <w:rFonts w:ascii="Times New Roman" w:hAnsi="Times New Roman" w:cs="Times New Roman"/>
          <w:sz w:val="28"/>
          <w:szCs w:val="28"/>
        </w:rPr>
        <w:t xml:space="preserve">) </w:t>
      </w:r>
      <w:proofErr w:type="gramEnd"/>
      <w:r w:rsidRPr="00DF3E48">
        <w:rPr>
          <w:rFonts w:ascii="Times New Roman" w:hAnsi="Times New Roman" w:cs="Times New Roman"/>
          <w:sz w:val="28"/>
          <w:szCs w:val="28"/>
        </w:rPr>
        <w:t xml:space="preserve">на напряжении </w:t>
      </w:r>
      <w:r w:rsidRPr="00DF3E48">
        <w:rPr>
          <w:rFonts w:ascii="Times New Roman" w:hAnsi="Times New Roman" w:cs="Times New Roman"/>
          <w:position w:val="-6"/>
          <w:sz w:val="28"/>
          <w:szCs w:val="28"/>
        </w:rPr>
        <w:object w:dxaOrig="139" w:dyaOrig="260">
          <v:shape id="_x0000_i1031" type="#_x0000_t75" style="width:6.75pt;height:12.75pt" o:ole="">
            <v:imagedata r:id="rId19" o:title=""/>
          </v:shape>
          <o:OLEObject Type="Embed" ProgID="Equation.3" ShapeID="_x0000_i1031" DrawAspect="Content" ObjectID="_1351164528" r:id="rId20"/>
        </w:object>
      </w:r>
      <w:r w:rsidRPr="00DF3E48">
        <w:rPr>
          <w:rFonts w:ascii="Times New Roman" w:hAnsi="Times New Roman" w:cs="Times New Roman"/>
          <w:sz w:val="28"/>
          <w:szCs w:val="28"/>
        </w:rPr>
        <w:t xml:space="preserve"> и (или) в диапазоне </w:t>
      </w:r>
      <w:r>
        <w:rPr>
          <w:rFonts w:ascii="Times New Roman" w:hAnsi="Times New Roman" w:cs="Times New Roman"/>
          <w:sz w:val="28"/>
          <w:szCs w:val="28"/>
        </w:rPr>
        <w:t xml:space="preserve">максимальной </w:t>
      </w:r>
      <w:r w:rsidRPr="00DF3E48">
        <w:rPr>
          <w:rFonts w:ascii="Times New Roman" w:hAnsi="Times New Roman" w:cs="Times New Roman"/>
          <w:sz w:val="28"/>
          <w:szCs w:val="28"/>
        </w:rPr>
        <w:t>мощности</w:t>
      </w:r>
      <w:r w:rsidRPr="00DF3E48">
        <w:rPr>
          <w:rFonts w:ascii="Times New Roman" w:hAnsi="Times New Roman" w:cs="Times New Roman"/>
          <w:position w:val="-10"/>
          <w:sz w:val="28"/>
          <w:szCs w:val="28"/>
        </w:rPr>
        <w:object w:dxaOrig="200" w:dyaOrig="300">
          <v:shape id="_x0000_i1032" type="#_x0000_t75" style="width:9.75pt;height:15pt" o:ole="">
            <v:imagedata r:id="rId21" o:title=""/>
          </v:shape>
          <o:OLEObject Type="Embed" ProgID="Equation.3" ShapeID="_x0000_i1032" DrawAspect="Content" ObjectID="_1351164529" r:id="rId22"/>
        </w:object>
      </w:r>
      <w:r w:rsidRPr="00DF3E48">
        <w:rPr>
          <w:rFonts w:ascii="Times New Roman" w:hAnsi="Times New Roman" w:cs="Times New Roman"/>
          <w:sz w:val="28"/>
          <w:szCs w:val="28"/>
        </w:rPr>
        <w:t xml:space="preserve"> устанавливается уполномоченным органом исполнительной власти в области государственного регулирования тарифов на основании данных, представленных сетевой организацией в соответствии с Приложением 1 к Методическим указаниям по формуле:</w:t>
      </w:r>
    </w:p>
    <w:p w:rsidR="00752C9E" w:rsidRPr="00DF3E48" w:rsidRDefault="00752C9E" w:rsidP="00752C9E">
      <w:pPr>
        <w:pStyle w:val="ConsPlusNormal"/>
        <w:widowControl/>
        <w:ind w:firstLine="540"/>
        <w:jc w:val="both"/>
        <w:rPr>
          <w:rFonts w:ascii="Times New Roman" w:hAnsi="Times New Roman" w:cs="Times New Roman"/>
          <w:sz w:val="28"/>
          <w:szCs w:val="28"/>
        </w:rPr>
      </w:pPr>
    </w:p>
    <w:p w:rsidR="00752C9E" w:rsidRPr="00DF3E48" w:rsidRDefault="00752C9E" w:rsidP="00752C9E">
      <w:pPr>
        <w:pStyle w:val="ConsPlusNonformat"/>
        <w:widowControl/>
        <w:jc w:val="center"/>
        <w:rPr>
          <w:rFonts w:ascii="Times New Roman" w:hAnsi="Times New Roman" w:cs="Times New Roman"/>
          <w:sz w:val="28"/>
          <w:szCs w:val="28"/>
        </w:rPr>
      </w:pPr>
      <w:r w:rsidRPr="00DF3E48">
        <w:rPr>
          <w:rFonts w:ascii="Times New Roman" w:hAnsi="Times New Roman" w:cs="Times New Roman"/>
          <w:position w:val="-32"/>
          <w:sz w:val="28"/>
          <w:szCs w:val="28"/>
        </w:rPr>
        <w:object w:dxaOrig="1500" w:dyaOrig="780">
          <v:shape id="_x0000_i1033" type="#_x0000_t75" style="width:75pt;height:39pt" o:ole="">
            <v:imagedata r:id="rId23" o:title=""/>
          </v:shape>
          <o:OLEObject Type="Embed" ProgID="Equation.3" ShapeID="_x0000_i1033" DrawAspect="Content" ObjectID="_1351164530" r:id="rId24"/>
        </w:object>
      </w:r>
      <w:r w:rsidRPr="00DF3E48">
        <w:rPr>
          <w:rFonts w:ascii="Times New Roman" w:hAnsi="Times New Roman" w:cs="Times New Roman"/>
          <w:sz w:val="28"/>
          <w:szCs w:val="28"/>
        </w:rPr>
        <w:t>, (руб./кВт)                 (2)</w:t>
      </w:r>
    </w:p>
    <w:p w:rsidR="00752C9E" w:rsidRPr="00DF3E48" w:rsidRDefault="00752C9E" w:rsidP="00752C9E">
      <w:pPr>
        <w:pStyle w:val="ConsPlusNonformat"/>
        <w:widowControl/>
        <w:rPr>
          <w:rFonts w:ascii="Times New Roman" w:hAnsi="Times New Roman" w:cs="Times New Roman"/>
          <w:sz w:val="28"/>
          <w:szCs w:val="28"/>
        </w:rPr>
      </w:pPr>
      <w:r w:rsidRPr="00DF3E48">
        <w:rPr>
          <w:rFonts w:ascii="Times New Roman" w:hAnsi="Times New Roman" w:cs="Times New Roman"/>
          <w:sz w:val="28"/>
          <w:szCs w:val="28"/>
        </w:rPr>
        <w:t xml:space="preserve">                </w:t>
      </w:r>
    </w:p>
    <w:p w:rsidR="00752C9E" w:rsidRPr="00DF3E48" w:rsidRDefault="00752C9E" w:rsidP="00752C9E">
      <w:pPr>
        <w:pStyle w:val="ConsPlusNonformat"/>
        <w:widowControl/>
        <w:rPr>
          <w:rFonts w:ascii="Times New Roman" w:hAnsi="Times New Roman" w:cs="Times New Roman"/>
          <w:sz w:val="28"/>
          <w:szCs w:val="28"/>
        </w:rPr>
      </w:pPr>
    </w:p>
    <w:p w:rsidR="00752C9E" w:rsidRPr="00DF3E48" w:rsidRDefault="00752C9E" w:rsidP="00752C9E">
      <w:pPr>
        <w:pStyle w:val="ConsPlusNonformat"/>
        <w:widowControl/>
        <w:rPr>
          <w:rFonts w:ascii="Times New Roman" w:hAnsi="Times New Roman" w:cs="Times New Roman"/>
          <w:sz w:val="28"/>
          <w:szCs w:val="28"/>
        </w:rPr>
      </w:pPr>
      <w:r w:rsidRPr="00DF3E48">
        <w:rPr>
          <w:rFonts w:ascii="Times New Roman" w:hAnsi="Times New Roman" w:cs="Times New Roman"/>
          <w:sz w:val="28"/>
          <w:szCs w:val="28"/>
        </w:rPr>
        <w:t xml:space="preserve">    где:</w:t>
      </w:r>
    </w:p>
    <w:p w:rsidR="00752C9E" w:rsidRPr="00DF3E48" w:rsidRDefault="00752C9E" w:rsidP="00752C9E">
      <w:pPr>
        <w:pStyle w:val="ConsPlusNonformat"/>
        <w:widowControl/>
        <w:jc w:val="both"/>
        <w:rPr>
          <w:rFonts w:ascii="Times New Roman" w:hAnsi="Times New Roman" w:cs="Times New Roman"/>
          <w:sz w:val="28"/>
          <w:szCs w:val="28"/>
        </w:rPr>
      </w:pPr>
      <w:r w:rsidRPr="00DF3E48">
        <w:rPr>
          <w:rFonts w:ascii="Times New Roman" w:hAnsi="Times New Roman" w:cs="Times New Roman"/>
          <w:sz w:val="28"/>
          <w:szCs w:val="28"/>
        </w:rPr>
        <w:t xml:space="preserve"> </w:t>
      </w:r>
      <w:r w:rsidRPr="00DF3E48">
        <w:rPr>
          <w:rFonts w:ascii="Times New Roman" w:hAnsi="Times New Roman" w:cs="Times New Roman"/>
          <w:sz w:val="28"/>
          <w:szCs w:val="28"/>
        </w:rPr>
        <w:tab/>
      </w:r>
      <w:r w:rsidRPr="00DF3E48">
        <w:rPr>
          <w:rFonts w:ascii="Times New Roman" w:hAnsi="Times New Roman" w:cs="Times New Roman"/>
          <w:position w:val="-14"/>
          <w:sz w:val="28"/>
          <w:szCs w:val="28"/>
        </w:rPr>
        <w:object w:dxaOrig="300" w:dyaOrig="380">
          <v:shape id="_x0000_i1034" type="#_x0000_t75" style="width:15pt;height:18.75pt" o:ole="">
            <v:imagedata r:id="rId25" o:title=""/>
          </v:shape>
          <o:OLEObject Type="Embed" ProgID="Equation.3" ShapeID="_x0000_i1034" DrawAspect="Content" ObjectID="_1351164531" r:id="rId26"/>
        </w:object>
      </w:r>
      <w:r w:rsidRPr="00DF3E48">
        <w:rPr>
          <w:rFonts w:ascii="Times New Roman" w:hAnsi="Times New Roman" w:cs="Times New Roman"/>
          <w:sz w:val="28"/>
          <w:szCs w:val="28"/>
        </w:rPr>
        <w:t xml:space="preserve">-  расходы  на технологические присоединения планируемого годового  объема  мощности  на  уровне  напряжения </w:t>
      </w:r>
      <w:r w:rsidRPr="00DF3E48">
        <w:rPr>
          <w:rFonts w:ascii="Times New Roman" w:hAnsi="Times New Roman" w:cs="Times New Roman"/>
          <w:position w:val="-6"/>
          <w:sz w:val="28"/>
          <w:szCs w:val="28"/>
        </w:rPr>
        <w:object w:dxaOrig="139" w:dyaOrig="260">
          <v:shape id="_x0000_i1035" type="#_x0000_t75" style="width:6.75pt;height:12.75pt" o:ole="">
            <v:imagedata r:id="rId27" o:title=""/>
          </v:shape>
          <o:OLEObject Type="Embed" ProgID="Equation.3" ShapeID="_x0000_i1035" DrawAspect="Content" ObjectID="_1351164532" r:id="rId28"/>
        </w:object>
      </w:r>
      <w:r w:rsidRPr="00DF3E48">
        <w:rPr>
          <w:rFonts w:ascii="Times New Roman" w:hAnsi="Times New Roman" w:cs="Times New Roman"/>
          <w:sz w:val="28"/>
          <w:szCs w:val="28"/>
        </w:rPr>
        <w:t xml:space="preserve"> и  (или)  в диапазоне   мощности </w:t>
      </w:r>
      <w:r w:rsidRPr="00DF3E48">
        <w:rPr>
          <w:rFonts w:ascii="Times New Roman" w:hAnsi="Times New Roman" w:cs="Times New Roman"/>
          <w:position w:val="-10"/>
          <w:sz w:val="28"/>
          <w:szCs w:val="28"/>
        </w:rPr>
        <w:object w:dxaOrig="200" w:dyaOrig="300">
          <v:shape id="_x0000_i1036" type="#_x0000_t75" style="width:9.75pt;height:15pt" o:ole="">
            <v:imagedata r:id="rId29" o:title=""/>
          </v:shape>
          <o:OLEObject Type="Embed" ProgID="Equation.3" ShapeID="_x0000_i1036" DrawAspect="Content" ObjectID="_1351164533" r:id="rId30"/>
        </w:object>
      </w:r>
      <w:r w:rsidRPr="00DF3E48">
        <w:rPr>
          <w:rFonts w:ascii="Times New Roman" w:hAnsi="Times New Roman" w:cs="Times New Roman"/>
          <w:sz w:val="28"/>
          <w:szCs w:val="28"/>
        </w:rPr>
        <w:t xml:space="preserve">  по  мероприятиям,  указанным  в  пункте 12 Методических   указаний,   не   включающим   в   себя  расходы  на строительство и реконструкцию объектов </w:t>
      </w:r>
      <w:proofErr w:type="spellStart"/>
      <w:r w:rsidRPr="00DF3E48">
        <w:rPr>
          <w:rFonts w:ascii="Times New Roman" w:hAnsi="Times New Roman" w:cs="Times New Roman"/>
          <w:sz w:val="28"/>
          <w:szCs w:val="28"/>
        </w:rPr>
        <w:t>электросетевого</w:t>
      </w:r>
      <w:proofErr w:type="spellEnd"/>
      <w:r w:rsidRPr="00DF3E48">
        <w:rPr>
          <w:rFonts w:ascii="Times New Roman" w:hAnsi="Times New Roman" w:cs="Times New Roman"/>
          <w:sz w:val="28"/>
          <w:szCs w:val="28"/>
        </w:rPr>
        <w:t xml:space="preserve"> хозяйства в соответствии с пунктом 10 Методических указаний (руб.); </w:t>
      </w:r>
    </w:p>
    <w:p w:rsidR="00752C9E" w:rsidRPr="00DF3E48" w:rsidRDefault="00752C9E" w:rsidP="00752C9E">
      <w:pPr>
        <w:pStyle w:val="ConsPlusNonformat"/>
        <w:widowControl/>
        <w:jc w:val="both"/>
        <w:rPr>
          <w:rFonts w:ascii="Times New Roman" w:hAnsi="Times New Roman" w:cs="Times New Roman"/>
          <w:sz w:val="28"/>
          <w:szCs w:val="28"/>
        </w:rPr>
      </w:pPr>
      <w:r w:rsidRPr="00DF3E48">
        <w:rPr>
          <w:rFonts w:ascii="Times New Roman" w:hAnsi="Times New Roman" w:cs="Times New Roman"/>
          <w:sz w:val="28"/>
          <w:szCs w:val="28"/>
        </w:rPr>
        <w:t xml:space="preserve">         </w:t>
      </w:r>
      <w:r w:rsidRPr="00DF3E48">
        <w:rPr>
          <w:rFonts w:ascii="Times New Roman" w:hAnsi="Times New Roman" w:cs="Times New Roman"/>
          <w:position w:val="-16"/>
          <w:sz w:val="28"/>
          <w:szCs w:val="28"/>
        </w:rPr>
        <w:object w:dxaOrig="400" w:dyaOrig="400">
          <v:shape id="_x0000_i1037" type="#_x0000_t75" style="width:20.25pt;height:20.25pt" o:ole="">
            <v:imagedata r:id="rId31" o:title=""/>
          </v:shape>
          <o:OLEObject Type="Embed" ProgID="Equation.3" ShapeID="_x0000_i1037" DrawAspect="Content" ObjectID="_1351164534" r:id="rId32"/>
        </w:object>
      </w:r>
      <w:r w:rsidRPr="00DF3E48">
        <w:rPr>
          <w:rFonts w:ascii="Times New Roman" w:hAnsi="Times New Roman" w:cs="Times New Roman"/>
          <w:sz w:val="28"/>
          <w:szCs w:val="28"/>
        </w:rPr>
        <w:t xml:space="preserve">-  расходы  на  строительство  и  реконструкцию объектов </w:t>
      </w:r>
      <w:proofErr w:type="spellStart"/>
      <w:r w:rsidRPr="00DF3E48">
        <w:rPr>
          <w:rFonts w:ascii="Times New Roman" w:hAnsi="Times New Roman" w:cs="Times New Roman"/>
          <w:sz w:val="28"/>
          <w:szCs w:val="28"/>
        </w:rPr>
        <w:t>электросетевого</w:t>
      </w:r>
      <w:proofErr w:type="spellEnd"/>
      <w:r w:rsidRPr="00DF3E48">
        <w:rPr>
          <w:rFonts w:ascii="Times New Roman" w:hAnsi="Times New Roman" w:cs="Times New Roman"/>
          <w:sz w:val="28"/>
          <w:szCs w:val="28"/>
        </w:rPr>
        <w:t xml:space="preserve">  хозяйства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 том числе в части урегулирования отношений с иными лицами) </w:t>
      </w:r>
      <w:r w:rsidRPr="00DF3E48">
        <w:rPr>
          <w:rFonts w:ascii="Times New Roman" w:hAnsi="Times New Roman" w:cs="Times New Roman"/>
          <w:sz w:val="28"/>
          <w:szCs w:val="28"/>
        </w:rPr>
        <w:t xml:space="preserve">в соответствии с пунктом  9 Методических указаний    при   осуществлении   технологического   присоединения планируемого  годового  объема  мощности  на уровне напряжения </w:t>
      </w:r>
      <w:r w:rsidRPr="00DF3E48">
        <w:rPr>
          <w:rFonts w:ascii="Times New Roman" w:hAnsi="Times New Roman" w:cs="Times New Roman"/>
          <w:position w:val="-6"/>
          <w:sz w:val="28"/>
          <w:szCs w:val="28"/>
        </w:rPr>
        <w:object w:dxaOrig="139" w:dyaOrig="260">
          <v:shape id="_x0000_i1038" type="#_x0000_t75" style="width:6.75pt;height:12.75pt" o:ole="">
            <v:imagedata r:id="rId33" o:title=""/>
          </v:shape>
          <o:OLEObject Type="Embed" ProgID="Equation.3" ShapeID="_x0000_i1038" DrawAspect="Content" ObjectID="_1351164535" r:id="rId34"/>
        </w:object>
      </w:r>
      <w:r w:rsidRPr="00DF3E48">
        <w:rPr>
          <w:rFonts w:ascii="Times New Roman" w:hAnsi="Times New Roman" w:cs="Times New Roman"/>
          <w:sz w:val="28"/>
          <w:szCs w:val="28"/>
        </w:rPr>
        <w:t xml:space="preserve"> и (или) в диапазоне </w:t>
      </w:r>
      <w:proofErr w:type="spellStart"/>
      <w:r>
        <w:rPr>
          <w:rFonts w:ascii="Times New Roman" w:hAnsi="Times New Roman" w:cs="Times New Roman"/>
          <w:sz w:val="28"/>
          <w:szCs w:val="28"/>
        </w:rPr>
        <w:t>маскимальной</w:t>
      </w:r>
      <w:proofErr w:type="spellEnd"/>
      <w:r>
        <w:rPr>
          <w:rFonts w:ascii="Times New Roman" w:hAnsi="Times New Roman" w:cs="Times New Roman"/>
          <w:sz w:val="28"/>
          <w:szCs w:val="28"/>
        </w:rPr>
        <w:t xml:space="preserve"> </w:t>
      </w:r>
      <w:r w:rsidRPr="00DF3E48">
        <w:rPr>
          <w:rFonts w:ascii="Times New Roman" w:hAnsi="Times New Roman" w:cs="Times New Roman"/>
          <w:sz w:val="28"/>
          <w:szCs w:val="28"/>
        </w:rPr>
        <w:t xml:space="preserve">мощности </w:t>
      </w:r>
      <w:r w:rsidRPr="00DF3E48">
        <w:rPr>
          <w:rFonts w:ascii="Times New Roman" w:hAnsi="Times New Roman" w:cs="Times New Roman"/>
          <w:position w:val="-10"/>
          <w:sz w:val="28"/>
          <w:szCs w:val="28"/>
        </w:rPr>
        <w:object w:dxaOrig="200" w:dyaOrig="300">
          <v:shape id="_x0000_i1039" type="#_x0000_t75" style="width:9.75pt;height:15pt" o:ole="">
            <v:imagedata r:id="rId35" o:title=""/>
          </v:shape>
          <o:OLEObject Type="Embed" ProgID="Equation.3" ShapeID="_x0000_i1039" DrawAspect="Content" ObjectID="_1351164536" r:id="rId36"/>
        </w:object>
      </w:r>
      <w:r w:rsidRPr="00DF3E48">
        <w:rPr>
          <w:rFonts w:ascii="Times New Roman" w:hAnsi="Times New Roman" w:cs="Times New Roman"/>
          <w:sz w:val="28"/>
          <w:szCs w:val="28"/>
        </w:rPr>
        <w:t xml:space="preserve"> (руб.);</w:t>
      </w:r>
    </w:p>
    <w:p w:rsidR="00752C9E" w:rsidRPr="00DF3E48" w:rsidRDefault="00752C9E" w:rsidP="00752C9E">
      <w:pPr>
        <w:pStyle w:val="ConsPlusNonformat"/>
        <w:widowControl/>
        <w:jc w:val="both"/>
        <w:rPr>
          <w:rFonts w:ascii="Times New Roman" w:hAnsi="Times New Roman" w:cs="Times New Roman"/>
          <w:sz w:val="28"/>
          <w:szCs w:val="28"/>
        </w:rPr>
      </w:pPr>
      <w:r w:rsidRPr="00DF3E48">
        <w:rPr>
          <w:rFonts w:ascii="Times New Roman" w:hAnsi="Times New Roman" w:cs="Times New Roman"/>
          <w:sz w:val="28"/>
          <w:szCs w:val="28"/>
        </w:rPr>
        <w:lastRenderedPageBreak/>
        <w:t xml:space="preserve">     </w:t>
      </w:r>
      <w:r w:rsidRPr="00DF3E48">
        <w:rPr>
          <w:rFonts w:ascii="Times New Roman" w:hAnsi="Times New Roman" w:cs="Times New Roman"/>
          <w:position w:val="-14"/>
          <w:sz w:val="28"/>
          <w:szCs w:val="28"/>
        </w:rPr>
        <w:object w:dxaOrig="360" w:dyaOrig="380">
          <v:shape id="_x0000_i1040" type="#_x0000_t75" style="width:18pt;height:18.75pt" o:ole="">
            <v:imagedata r:id="rId37" o:title=""/>
          </v:shape>
          <o:OLEObject Type="Embed" ProgID="Equation.3" ShapeID="_x0000_i1040" DrawAspect="Content" ObjectID="_1351164537" r:id="rId38"/>
        </w:object>
      </w:r>
      <w:r w:rsidRPr="00DF3E48">
        <w:rPr>
          <w:rFonts w:ascii="Times New Roman" w:hAnsi="Times New Roman" w:cs="Times New Roman"/>
          <w:sz w:val="28"/>
          <w:szCs w:val="28"/>
        </w:rPr>
        <w:t xml:space="preserve">- суммарная мощность всех технологических присоединений на   уровне  напряжения  </w:t>
      </w:r>
      <w:r w:rsidRPr="00DF3E48">
        <w:rPr>
          <w:rFonts w:ascii="Times New Roman" w:hAnsi="Times New Roman" w:cs="Times New Roman"/>
          <w:position w:val="-6"/>
          <w:sz w:val="28"/>
          <w:szCs w:val="28"/>
        </w:rPr>
        <w:object w:dxaOrig="139" w:dyaOrig="260">
          <v:shape id="_x0000_i1041" type="#_x0000_t75" style="width:6.75pt;height:12.75pt" o:ole="">
            <v:imagedata r:id="rId39" o:title=""/>
          </v:shape>
          <o:OLEObject Type="Embed" ProgID="Equation.3" ShapeID="_x0000_i1041" DrawAspect="Content" ObjectID="_1351164538" r:id="rId40"/>
        </w:object>
      </w:r>
      <w:r w:rsidRPr="00DF3E48">
        <w:rPr>
          <w:rFonts w:ascii="Times New Roman" w:hAnsi="Times New Roman" w:cs="Times New Roman"/>
          <w:sz w:val="28"/>
          <w:szCs w:val="28"/>
        </w:rPr>
        <w:t xml:space="preserve">  и  (или)  в  диапазоне  присоединяемой мощности </w:t>
      </w:r>
      <w:r w:rsidRPr="00DF3E48">
        <w:rPr>
          <w:rFonts w:ascii="Times New Roman" w:hAnsi="Times New Roman" w:cs="Times New Roman"/>
          <w:position w:val="-10"/>
          <w:sz w:val="28"/>
          <w:szCs w:val="28"/>
        </w:rPr>
        <w:object w:dxaOrig="200" w:dyaOrig="300">
          <v:shape id="_x0000_i1042" type="#_x0000_t75" style="width:9.75pt;height:15pt" o:ole="">
            <v:imagedata r:id="rId41" o:title=""/>
          </v:shape>
          <o:OLEObject Type="Embed" ProgID="Equation.3" ShapeID="_x0000_i1042" DrawAspect="Content" ObjectID="_1351164539" r:id="rId42"/>
        </w:object>
      </w:r>
      <w:r w:rsidRPr="00DF3E48">
        <w:rPr>
          <w:rFonts w:ascii="Times New Roman" w:hAnsi="Times New Roman" w:cs="Times New Roman"/>
          <w:sz w:val="28"/>
          <w:szCs w:val="28"/>
        </w:rPr>
        <w:t xml:space="preserve"> (кВт).</w:t>
      </w:r>
    </w:p>
    <w:p w:rsidR="00752C9E" w:rsidRPr="00DF3E48" w:rsidRDefault="00752C9E" w:rsidP="00752C9E">
      <w:pPr>
        <w:pStyle w:val="ConsPlusNonformat"/>
        <w:widowControl/>
        <w:jc w:val="both"/>
        <w:rPr>
          <w:rFonts w:ascii="Times New Roman" w:hAnsi="Times New Roman" w:cs="Times New Roman"/>
          <w:sz w:val="28"/>
          <w:szCs w:val="28"/>
        </w:rPr>
      </w:pPr>
      <w:r w:rsidRPr="00DF3E48">
        <w:rPr>
          <w:rFonts w:ascii="Times New Roman" w:hAnsi="Times New Roman" w:cs="Times New Roman"/>
          <w:sz w:val="28"/>
          <w:szCs w:val="28"/>
        </w:rPr>
        <w:tab/>
        <w:t xml:space="preserve">При осуществлении расчета за технологическое присоединение перевод одного </w:t>
      </w:r>
      <w:proofErr w:type="spellStart"/>
      <w:r w:rsidRPr="00DF3E48">
        <w:rPr>
          <w:rFonts w:ascii="Times New Roman" w:hAnsi="Times New Roman" w:cs="Times New Roman"/>
          <w:sz w:val="28"/>
          <w:szCs w:val="28"/>
        </w:rPr>
        <w:t>кВА</w:t>
      </w:r>
      <w:proofErr w:type="spellEnd"/>
      <w:r w:rsidRPr="00DF3E48">
        <w:rPr>
          <w:rFonts w:ascii="Times New Roman" w:hAnsi="Times New Roman" w:cs="Times New Roman"/>
          <w:sz w:val="28"/>
          <w:szCs w:val="28"/>
        </w:rPr>
        <w:t xml:space="preserve"> в один кВт производится следующим образом: </w:t>
      </w:r>
      <w:proofErr w:type="spellStart"/>
      <w:r w:rsidRPr="00DF3E48">
        <w:rPr>
          <w:rFonts w:ascii="Times New Roman" w:hAnsi="Times New Roman" w:cs="Times New Roman"/>
          <w:sz w:val="28"/>
          <w:szCs w:val="28"/>
        </w:rPr>
        <w:t>кВА</w:t>
      </w:r>
      <w:proofErr w:type="spellEnd"/>
      <w:r w:rsidRPr="00DF3E48">
        <w:rPr>
          <w:rFonts w:ascii="Times New Roman" w:hAnsi="Times New Roman" w:cs="Times New Roman"/>
          <w:sz w:val="28"/>
          <w:szCs w:val="28"/>
        </w:rPr>
        <w:t xml:space="preserve">* </w:t>
      </w:r>
      <w:r w:rsidRPr="00DF3E48">
        <w:rPr>
          <w:rFonts w:ascii="Times New Roman" w:hAnsi="Times New Roman" w:cs="Times New Roman"/>
          <w:position w:val="-10"/>
          <w:sz w:val="28"/>
          <w:szCs w:val="28"/>
        </w:rPr>
        <w:object w:dxaOrig="580" w:dyaOrig="260">
          <v:shape id="_x0000_i1043" type="#_x0000_t75" style="width:29.25pt;height:12.75pt" o:ole="">
            <v:imagedata r:id="rId43" o:title=""/>
          </v:shape>
          <o:OLEObject Type="Embed" ProgID="Equation.3" ShapeID="_x0000_i1043" DrawAspect="Content" ObjectID="_1351164540" r:id="rId44"/>
        </w:object>
      </w:r>
      <w:r w:rsidRPr="00DF3E48">
        <w:rPr>
          <w:rFonts w:ascii="Times New Roman" w:hAnsi="Times New Roman" w:cs="Times New Roman"/>
          <w:sz w:val="28"/>
          <w:szCs w:val="28"/>
        </w:rPr>
        <w:t xml:space="preserve"> = кВт, где </w:t>
      </w:r>
      <w:r w:rsidRPr="00DF3E48">
        <w:rPr>
          <w:rFonts w:ascii="Times New Roman" w:hAnsi="Times New Roman" w:cs="Times New Roman"/>
          <w:position w:val="-10"/>
          <w:sz w:val="28"/>
          <w:szCs w:val="28"/>
        </w:rPr>
        <w:object w:dxaOrig="1200" w:dyaOrig="320">
          <v:shape id="_x0000_i1044" type="#_x0000_t75" style="width:60pt;height:15.75pt" o:ole="">
            <v:imagedata r:id="rId45" o:title=""/>
          </v:shape>
          <o:OLEObject Type="Embed" ProgID="Equation.3" ShapeID="_x0000_i1044" DrawAspect="Content" ObjectID="_1351164541" r:id="rId46"/>
        </w:object>
      </w:r>
      <w:r w:rsidRPr="00DF3E48">
        <w:rPr>
          <w:rFonts w:ascii="Times New Roman" w:hAnsi="Times New Roman" w:cs="Times New Roman"/>
          <w:sz w:val="28"/>
          <w:szCs w:val="28"/>
        </w:rPr>
        <w:t>.</w:t>
      </w:r>
    </w:p>
    <w:p w:rsidR="00752C9E" w:rsidRPr="00DF3E48" w:rsidRDefault="00752C9E" w:rsidP="00752C9E">
      <w:pPr>
        <w:pStyle w:val="ConsPlusNormal"/>
        <w:widowControl/>
        <w:ind w:firstLine="540"/>
        <w:jc w:val="both"/>
        <w:rPr>
          <w:rFonts w:ascii="Times New Roman" w:hAnsi="Times New Roman" w:cs="Times New Roman"/>
          <w:sz w:val="28"/>
          <w:szCs w:val="28"/>
        </w:rPr>
      </w:pPr>
      <w:proofErr w:type="gramStart"/>
      <w:r w:rsidRPr="00DF3E48">
        <w:rPr>
          <w:rFonts w:ascii="Times New Roman" w:hAnsi="Times New Roman" w:cs="Times New Roman"/>
          <w:sz w:val="28"/>
          <w:szCs w:val="28"/>
        </w:rPr>
        <w:t xml:space="preserve">Если при осуществлении технологического присоединения Заявителей, кроме строительства или реконструкции объектов </w:t>
      </w:r>
      <w:proofErr w:type="spellStart"/>
      <w:r w:rsidRPr="00DF3E48">
        <w:rPr>
          <w:rFonts w:ascii="Times New Roman" w:hAnsi="Times New Roman" w:cs="Times New Roman"/>
          <w:sz w:val="28"/>
          <w:szCs w:val="28"/>
        </w:rPr>
        <w:t>электросетевого</w:t>
      </w:r>
      <w:proofErr w:type="spellEnd"/>
      <w:r w:rsidRPr="00DF3E48">
        <w:rPr>
          <w:rFonts w:ascii="Times New Roman" w:hAnsi="Times New Roman" w:cs="Times New Roman"/>
          <w:sz w:val="28"/>
          <w:szCs w:val="28"/>
        </w:rPr>
        <w:t xml:space="preserve"> хозяйства сетевой организации требуются расходы на строительство и реконструкцию объектов </w:t>
      </w:r>
      <w:proofErr w:type="spellStart"/>
      <w:r w:rsidRPr="00DF3E48">
        <w:rPr>
          <w:rFonts w:ascii="Times New Roman" w:hAnsi="Times New Roman" w:cs="Times New Roman"/>
          <w:sz w:val="28"/>
          <w:szCs w:val="28"/>
        </w:rPr>
        <w:t>электросетевого</w:t>
      </w:r>
      <w:proofErr w:type="spellEnd"/>
      <w:r w:rsidRPr="00DF3E48">
        <w:rPr>
          <w:rFonts w:ascii="Times New Roman" w:hAnsi="Times New Roman" w:cs="Times New Roman"/>
          <w:sz w:val="28"/>
          <w:szCs w:val="28"/>
        </w:rPr>
        <w:t xml:space="preserve"> хозяйства (за исключением компенсирующих устройств для обеспечения качества электрической энергии) смежной сетевой организации, то эти расходы включаются в счет ставки платы за технологическое присоединение в объеме, определенном уполномоченным органом исполнительной власти в области государственного регулирования тарифов пропорционально</w:t>
      </w:r>
      <w:proofErr w:type="gramEnd"/>
      <w:r w:rsidRPr="00DF3E48">
        <w:rPr>
          <w:rFonts w:ascii="Times New Roman" w:hAnsi="Times New Roman" w:cs="Times New Roman"/>
          <w:sz w:val="28"/>
          <w:szCs w:val="28"/>
        </w:rPr>
        <w:t xml:space="preserve"> </w:t>
      </w:r>
      <w:r>
        <w:rPr>
          <w:rFonts w:ascii="Times New Roman" w:hAnsi="Times New Roman" w:cs="Times New Roman"/>
          <w:sz w:val="28"/>
          <w:szCs w:val="28"/>
        </w:rPr>
        <w:t xml:space="preserve">максимальной </w:t>
      </w:r>
      <w:r w:rsidRPr="00DF3E48">
        <w:rPr>
          <w:rFonts w:ascii="Times New Roman" w:hAnsi="Times New Roman" w:cs="Times New Roman"/>
          <w:sz w:val="28"/>
          <w:szCs w:val="28"/>
        </w:rPr>
        <w:t xml:space="preserve">мощности, независимо от уровня напряжения. Оставшийся объем таких расходов, предусмотренный инвестиционной программой, учитывается при представлении обосновывающих материалов при установлении тарифа на передачу электрической энергии в расчетном периоде регулирования. В случае невозможности такого учета в расчетном периоде регулирования, объем расходов на строительство объектов </w:t>
      </w:r>
      <w:proofErr w:type="spellStart"/>
      <w:r w:rsidRPr="00DF3E48">
        <w:rPr>
          <w:rFonts w:ascii="Times New Roman" w:hAnsi="Times New Roman" w:cs="Times New Roman"/>
          <w:sz w:val="28"/>
          <w:szCs w:val="28"/>
        </w:rPr>
        <w:t>электросетевого</w:t>
      </w:r>
      <w:proofErr w:type="spellEnd"/>
      <w:r w:rsidRPr="00DF3E48">
        <w:rPr>
          <w:rFonts w:ascii="Times New Roman" w:hAnsi="Times New Roman" w:cs="Times New Roman"/>
          <w:sz w:val="28"/>
          <w:szCs w:val="28"/>
        </w:rPr>
        <w:t xml:space="preserve"> хозяйства смежной сетевой организации, учитывается при установлении тарифа на передачу электрической энергии в следующем периоде регулирования.</w:t>
      </w:r>
    </w:p>
    <w:p w:rsidR="00752C9E" w:rsidRPr="00DF3E48" w:rsidRDefault="00752C9E" w:rsidP="00752C9E">
      <w:pPr>
        <w:pStyle w:val="ConsPlusNormal"/>
        <w:widowControl/>
        <w:ind w:firstLine="540"/>
        <w:jc w:val="both"/>
        <w:rPr>
          <w:rFonts w:ascii="Times New Roman" w:hAnsi="Times New Roman" w:cs="Times New Roman"/>
          <w:sz w:val="28"/>
          <w:szCs w:val="28"/>
        </w:rPr>
      </w:pPr>
      <w:r w:rsidRPr="00DF3E48">
        <w:rPr>
          <w:rFonts w:ascii="Times New Roman" w:hAnsi="Times New Roman" w:cs="Times New Roman"/>
          <w:sz w:val="28"/>
          <w:szCs w:val="28"/>
        </w:rPr>
        <w:t>20. Плата за технологическое присоединение</w:t>
      </w:r>
      <w:proofErr w:type="gramStart"/>
      <w:r w:rsidRPr="00DF3E48">
        <w:rPr>
          <w:rFonts w:ascii="Times New Roman" w:hAnsi="Times New Roman" w:cs="Times New Roman"/>
          <w:sz w:val="28"/>
          <w:szCs w:val="28"/>
        </w:rPr>
        <w:t xml:space="preserve"> (</w:t>
      </w:r>
      <w:r w:rsidRPr="00DF3E48">
        <w:rPr>
          <w:rFonts w:ascii="Times New Roman" w:hAnsi="Times New Roman" w:cs="Times New Roman"/>
          <w:position w:val="-14"/>
          <w:sz w:val="28"/>
          <w:szCs w:val="28"/>
        </w:rPr>
        <w:object w:dxaOrig="279" w:dyaOrig="380">
          <v:shape id="_x0000_i1045" type="#_x0000_t75" style="width:14.25pt;height:18.75pt" o:ole="">
            <v:imagedata r:id="rId47" o:title=""/>
          </v:shape>
          <o:OLEObject Type="Embed" ProgID="Equation.3" ShapeID="_x0000_i1045" DrawAspect="Content" ObjectID="_1351164542" r:id="rId48"/>
        </w:object>
      </w:r>
      <w:r w:rsidRPr="00DF3E48">
        <w:rPr>
          <w:rFonts w:ascii="Times New Roman" w:hAnsi="Times New Roman" w:cs="Times New Roman"/>
          <w:sz w:val="28"/>
          <w:szCs w:val="28"/>
        </w:rPr>
        <w:t xml:space="preserve">) </w:t>
      </w:r>
      <w:proofErr w:type="gramEnd"/>
      <w:r w:rsidRPr="00DF3E48">
        <w:rPr>
          <w:rFonts w:ascii="Times New Roman" w:hAnsi="Times New Roman" w:cs="Times New Roman"/>
          <w:sz w:val="28"/>
          <w:szCs w:val="28"/>
        </w:rPr>
        <w:t>рассчитывается в отношении каждого случая присоединения для одного Заявителя на основании ставок платы за технологическое присоединение по следующей формуле:</w:t>
      </w:r>
    </w:p>
    <w:p w:rsidR="00752C9E" w:rsidRPr="00DF3E48" w:rsidRDefault="00752C9E" w:rsidP="00752C9E">
      <w:pPr>
        <w:pStyle w:val="ConsPlusNormal"/>
        <w:widowControl/>
        <w:ind w:firstLine="540"/>
        <w:jc w:val="both"/>
        <w:rPr>
          <w:rFonts w:ascii="Times New Roman" w:hAnsi="Times New Roman" w:cs="Times New Roman"/>
          <w:sz w:val="28"/>
          <w:szCs w:val="28"/>
        </w:rPr>
      </w:pPr>
    </w:p>
    <w:p w:rsidR="00752C9E" w:rsidRPr="00DF3E48" w:rsidRDefault="00752C9E" w:rsidP="00752C9E">
      <w:pPr>
        <w:pStyle w:val="ConsPlusNonformat"/>
        <w:widowControl/>
        <w:jc w:val="center"/>
        <w:rPr>
          <w:rFonts w:ascii="Times New Roman" w:hAnsi="Times New Roman" w:cs="Times New Roman"/>
          <w:sz w:val="28"/>
          <w:szCs w:val="28"/>
        </w:rPr>
      </w:pPr>
      <w:r w:rsidRPr="00DF3E48">
        <w:rPr>
          <w:rFonts w:ascii="Times New Roman" w:hAnsi="Times New Roman" w:cs="Times New Roman"/>
          <w:position w:val="-14"/>
          <w:sz w:val="28"/>
          <w:szCs w:val="28"/>
        </w:rPr>
        <w:object w:dxaOrig="1320" w:dyaOrig="380">
          <v:shape id="_x0000_i1046" type="#_x0000_t75" style="width:66pt;height:18.75pt" o:ole="">
            <v:imagedata r:id="rId49" o:title=""/>
          </v:shape>
          <o:OLEObject Type="Embed" ProgID="Equation.3" ShapeID="_x0000_i1046" DrawAspect="Content" ObjectID="_1351164543" r:id="rId50"/>
        </w:object>
      </w:r>
      <w:r w:rsidRPr="00DF3E48">
        <w:rPr>
          <w:rFonts w:ascii="Times New Roman" w:hAnsi="Times New Roman" w:cs="Times New Roman"/>
          <w:sz w:val="28"/>
          <w:szCs w:val="28"/>
        </w:rPr>
        <w:t>, (руб.)                    (3)</w:t>
      </w:r>
    </w:p>
    <w:p w:rsidR="00752C9E" w:rsidRPr="00DF3E48" w:rsidRDefault="00752C9E" w:rsidP="00752C9E">
      <w:pPr>
        <w:pStyle w:val="ConsPlusNonformat"/>
        <w:widowControl/>
        <w:rPr>
          <w:rFonts w:ascii="Times New Roman" w:hAnsi="Times New Roman" w:cs="Times New Roman"/>
          <w:sz w:val="28"/>
          <w:szCs w:val="28"/>
        </w:rPr>
      </w:pPr>
      <w:r w:rsidRPr="00DF3E48">
        <w:rPr>
          <w:rFonts w:ascii="Times New Roman" w:hAnsi="Times New Roman" w:cs="Times New Roman"/>
          <w:sz w:val="28"/>
          <w:szCs w:val="28"/>
        </w:rPr>
        <w:t xml:space="preserve">                       </w:t>
      </w:r>
    </w:p>
    <w:p w:rsidR="00752C9E" w:rsidRPr="00DF3E48" w:rsidRDefault="00752C9E" w:rsidP="00752C9E">
      <w:pPr>
        <w:pStyle w:val="ConsPlusNonformat"/>
        <w:widowControl/>
        <w:rPr>
          <w:rFonts w:ascii="Times New Roman" w:hAnsi="Times New Roman" w:cs="Times New Roman"/>
          <w:sz w:val="28"/>
          <w:szCs w:val="28"/>
        </w:rPr>
      </w:pPr>
      <w:r w:rsidRPr="00DF3E48">
        <w:rPr>
          <w:rFonts w:ascii="Times New Roman" w:hAnsi="Times New Roman" w:cs="Times New Roman"/>
          <w:sz w:val="28"/>
          <w:szCs w:val="28"/>
        </w:rPr>
        <w:t xml:space="preserve">    где:</w:t>
      </w:r>
    </w:p>
    <w:p w:rsidR="00752C9E" w:rsidRPr="00DF3E48" w:rsidRDefault="00752C9E" w:rsidP="00752C9E">
      <w:pPr>
        <w:pStyle w:val="ConsPlusNonformat"/>
        <w:widowControl/>
        <w:jc w:val="both"/>
        <w:rPr>
          <w:rFonts w:ascii="Times New Roman" w:hAnsi="Times New Roman" w:cs="Times New Roman"/>
          <w:sz w:val="28"/>
          <w:szCs w:val="28"/>
        </w:rPr>
      </w:pPr>
      <w:r w:rsidRPr="00DF3E48">
        <w:rPr>
          <w:rFonts w:ascii="Times New Roman" w:hAnsi="Times New Roman" w:cs="Times New Roman"/>
          <w:sz w:val="28"/>
          <w:szCs w:val="28"/>
        </w:rPr>
        <w:t xml:space="preserve">   </w:t>
      </w:r>
      <w:r w:rsidRPr="00DF3E48">
        <w:rPr>
          <w:rFonts w:ascii="Times New Roman" w:hAnsi="Times New Roman" w:cs="Times New Roman"/>
          <w:sz w:val="28"/>
          <w:szCs w:val="28"/>
        </w:rPr>
        <w:tab/>
      </w:r>
      <w:r w:rsidRPr="00DF3E48">
        <w:rPr>
          <w:rFonts w:ascii="Times New Roman" w:hAnsi="Times New Roman" w:cs="Times New Roman"/>
          <w:position w:val="-14"/>
          <w:sz w:val="28"/>
          <w:szCs w:val="28"/>
        </w:rPr>
        <w:object w:dxaOrig="320" w:dyaOrig="380">
          <v:shape id="_x0000_i1047" type="#_x0000_t75" style="width:15.75pt;height:18.75pt" o:ole="">
            <v:imagedata r:id="rId51" o:title=""/>
          </v:shape>
          <o:OLEObject Type="Embed" ProgID="Equation.3" ShapeID="_x0000_i1047" DrawAspect="Content" ObjectID="_1351164544" r:id="rId52"/>
        </w:object>
      </w:r>
      <w:r w:rsidRPr="00DF3E48">
        <w:rPr>
          <w:rFonts w:ascii="Times New Roman" w:hAnsi="Times New Roman" w:cs="Times New Roman"/>
          <w:sz w:val="28"/>
          <w:szCs w:val="28"/>
        </w:rPr>
        <w:t xml:space="preserve">-  ставка платы за технологическое присоединение в классе напряжения </w:t>
      </w:r>
      <w:r w:rsidRPr="00DF3E48">
        <w:rPr>
          <w:rFonts w:ascii="Times New Roman" w:hAnsi="Times New Roman" w:cs="Times New Roman"/>
          <w:position w:val="-6"/>
          <w:sz w:val="28"/>
          <w:szCs w:val="28"/>
        </w:rPr>
        <w:object w:dxaOrig="139" w:dyaOrig="260">
          <v:shape id="_x0000_i1048" type="#_x0000_t75" style="width:6.75pt;height:12.75pt" o:ole="">
            <v:imagedata r:id="rId53" o:title=""/>
          </v:shape>
          <o:OLEObject Type="Embed" ProgID="Equation.3" ShapeID="_x0000_i1048" DrawAspect="Content" ObjectID="_1351164545" r:id="rId54"/>
        </w:object>
      </w:r>
      <w:r w:rsidRPr="00DF3E48">
        <w:rPr>
          <w:rFonts w:ascii="Times New Roman" w:hAnsi="Times New Roman" w:cs="Times New Roman"/>
          <w:sz w:val="28"/>
          <w:szCs w:val="28"/>
        </w:rPr>
        <w:t xml:space="preserve"> и (или) диапазоне мощности </w:t>
      </w:r>
      <w:r w:rsidRPr="00DF3E48">
        <w:rPr>
          <w:rFonts w:ascii="Times New Roman" w:hAnsi="Times New Roman" w:cs="Times New Roman"/>
          <w:position w:val="-10"/>
          <w:sz w:val="28"/>
          <w:szCs w:val="28"/>
        </w:rPr>
        <w:object w:dxaOrig="200" w:dyaOrig="300">
          <v:shape id="_x0000_i1049" type="#_x0000_t75" style="width:9.75pt;height:15pt" o:ole="">
            <v:imagedata r:id="rId55" o:title=""/>
          </v:shape>
          <o:OLEObject Type="Embed" ProgID="Equation.3" ShapeID="_x0000_i1049" DrawAspect="Content" ObjectID="_1351164546" r:id="rId56"/>
        </w:object>
      </w:r>
      <w:r w:rsidRPr="00DF3E48">
        <w:rPr>
          <w:rFonts w:ascii="Times New Roman" w:hAnsi="Times New Roman" w:cs="Times New Roman"/>
          <w:sz w:val="28"/>
          <w:szCs w:val="28"/>
        </w:rPr>
        <w:t xml:space="preserve"> (руб./кВт);</w:t>
      </w:r>
    </w:p>
    <w:p w:rsidR="00752C9E" w:rsidRPr="00DF3E48" w:rsidRDefault="00752C9E" w:rsidP="00752C9E">
      <w:pPr>
        <w:pStyle w:val="ConsPlusNonformat"/>
        <w:widowControl/>
        <w:jc w:val="both"/>
        <w:rPr>
          <w:rFonts w:ascii="Times New Roman" w:hAnsi="Times New Roman" w:cs="Times New Roman"/>
          <w:sz w:val="28"/>
          <w:szCs w:val="28"/>
        </w:rPr>
      </w:pPr>
      <w:r w:rsidRPr="00DF3E48">
        <w:rPr>
          <w:rFonts w:ascii="Times New Roman" w:hAnsi="Times New Roman" w:cs="Times New Roman"/>
          <w:sz w:val="28"/>
          <w:szCs w:val="28"/>
        </w:rPr>
        <w:t xml:space="preserve">   </w:t>
      </w:r>
      <w:r w:rsidRPr="00DF3E48">
        <w:rPr>
          <w:rFonts w:ascii="Times New Roman" w:hAnsi="Times New Roman" w:cs="Times New Roman"/>
          <w:position w:val="-14"/>
          <w:sz w:val="28"/>
          <w:szCs w:val="28"/>
        </w:rPr>
        <w:object w:dxaOrig="360" w:dyaOrig="380">
          <v:shape id="_x0000_i1050" type="#_x0000_t75" style="width:18pt;height:18.75pt" o:ole="">
            <v:imagedata r:id="rId57" o:title=""/>
          </v:shape>
          <o:OLEObject Type="Embed" ProgID="Equation.3" ShapeID="_x0000_i1050" DrawAspect="Content" ObjectID="_1351164547" r:id="rId58"/>
        </w:object>
      </w:r>
      <w:r w:rsidRPr="00DF3E48">
        <w:rPr>
          <w:rFonts w:ascii="Times New Roman" w:hAnsi="Times New Roman" w:cs="Times New Roman"/>
          <w:sz w:val="28"/>
          <w:szCs w:val="28"/>
        </w:rPr>
        <w:t xml:space="preserve">- суммарная мощность технологического присоединения одного Заявителя  в  классе  напряжения  </w:t>
      </w:r>
      <w:r w:rsidRPr="00DF3E48">
        <w:rPr>
          <w:rFonts w:ascii="Times New Roman" w:hAnsi="Times New Roman" w:cs="Times New Roman"/>
          <w:position w:val="-6"/>
          <w:sz w:val="28"/>
          <w:szCs w:val="28"/>
        </w:rPr>
        <w:object w:dxaOrig="139" w:dyaOrig="260">
          <v:shape id="_x0000_i1051" type="#_x0000_t75" style="width:6.75pt;height:12.75pt" o:ole="">
            <v:imagedata r:id="rId59" o:title=""/>
          </v:shape>
          <o:OLEObject Type="Embed" ProgID="Equation.3" ShapeID="_x0000_i1051" DrawAspect="Content" ObjectID="_1351164548" r:id="rId60"/>
        </w:object>
      </w:r>
      <w:r w:rsidRPr="00DF3E48">
        <w:rPr>
          <w:rFonts w:ascii="Times New Roman" w:hAnsi="Times New Roman" w:cs="Times New Roman"/>
          <w:sz w:val="28"/>
          <w:szCs w:val="28"/>
        </w:rPr>
        <w:t xml:space="preserve">  и  (или) диапазоне мощности </w:t>
      </w:r>
      <w:r w:rsidRPr="00DF3E48">
        <w:rPr>
          <w:rFonts w:ascii="Times New Roman" w:hAnsi="Times New Roman" w:cs="Times New Roman"/>
          <w:position w:val="-10"/>
          <w:sz w:val="28"/>
          <w:szCs w:val="28"/>
        </w:rPr>
        <w:object w:dxaOrig="200" w:dyaOrig="300">
          <v:shape id="_x0000_i1052" type="#_x0000_t75" style="width:9.75pt;height:15pt" o:ole="">
            <v:imagedata r:id="rId61" o:title=""/>
          </v:shape>
          <o:OLEObject Type="Embed" ProgID="Equation.3" ShapeID="_x0000_i1052" DrawAspect="Content" ObjectID="_1351164549" r:id="rId62"/>
        </w:object>
      </w:r>
      <w:r w:rsidRPr="00DF3E48">
        <w:rPr>
          <w:rFonts w:ascii="Times New Roman" w:hAnsi="Times New Roman" w:cs="Times New Roman"/>
          <w:sz w:val="28"/>
          <w:szCs w:val="28"/>
        </w:rPr>
        <w:t xml:space="preserve"> (кВт).</w:t>
      </w:r>
    </w:p>
    <w:p w:rsidR="00752C9E" w:rsidRPr="00DF3E48" w:rsidRDefault="00752C9E" w:rsidP="00752C9E">
      <w:pPr>
        <w:pStyle w:val="ConsPlusNormal"/>
        <w:widowControl/>
        <w:ind w:firstLine="540"/>
        <w:jc w:val="both"/>
        <w:rPr>
          <w:rFonts w:ascii="Times New Roman" w:hAnsi="Times New Roman" w:cs="Times New Roman"/>
          <w:sz w:val="28"/>
          <w:szCs w:val="28"/>
        </w:rPr>
      </w:pPr>
      <w:r w:rsidRPr="00DF3E48">
        <w:rPr>
          <w:rFonts w:ascii="Times New Roman" w:hAnsi="Times New Roman" w:cs="Times New Roman"/>
          <w:sz w:val="28"/>
          <w:szCs w:val="28"/>
        </w:rPr>
        <w:t xml:space="preserve">21. Расчет ставки платы за технологическое присоединение в классе напряжения </w:t>
      </w:r>
      <w:r w:rsidRPr="00DF3E48">
        <w:rPr>
          <w:rFonts w:ascii="Times New Roman" w:hAnsi="Times New Roman" w:cs="Times New Roman"/>
          <w:position w:val="-6"/>
          <w:sz w:val="28"/>
          <w:szCs w:val="28"/>
        </w:rPr>
        <w:object w:dxaOrig="139" w:dyaOrig="260">
          <v:shape id="_x0000_i1053" type="#_x0000_t75" style="width:6.75pt;height:12.75pt" o:ole="">
            <v:imagedata r:id="rId63" o:title=""/>
          </v:shape>
          <o:OLEObject Type="Embed" ProgID="Equation.3" ShapeID="_x0000_i1053" DrawAspect="Content" ObjectID="_1351164550" r:id="rId64"/>
        </w:object>
      </w:r>
      <w:r w:rsidRPr="00DF3E48">
        <w:rPr>
          <w:rFonts w:ascii="Times New Roman" w:hAnsi="Times New Roman" w:cs="Times New Roman"/>
          <w:sz w:val="28"/>
          <w:szCs w:val="28"/>
        </w:rPr>
        <w:t xml:space="preserve"> и (или) диапазоне мощности </w:t>
      </w:r>
      <w:r w:rsidRPr="00DF3E48">
        <w:rPr>
          <w:rFonts w:ascii="Times New Roman" w:hAnsi="Times New Roman" w:cs="Times New Roman"/>
          <w:position w:val="-10"/>
          <w:sz w:val="28"/>
          <w:szCs w:val="28"/>
        </w:rPr>
        <w:object w:dxaOrig="200" w:dyaOrig="300">
          <v:shape id="_x0000_i1054" type="#_x0000_t75" style="width:9.75pt;height:15pt" o:ole="">
            <v:imagedata r:id="rId65" o:title=""/>
          </v:shape>
          <o:OLEObject Type="Embed" ProgID="Equation.3" ShapeID="_x0000_i1054" DrawAspect="Content" ObjectID="_1351164551" r:id="rId66"/>
        </w:object>
      </w:r>
      <w:r w:rsidRPr="00DF3E48">
        <w:rPr>
          <w:rFonts w:ascii="Times New Roman" w:hAnsi="Times New Roman" w:cs="Times New Roman"/>
          <w:sz w:val="28"/>
          <w:szCs w:val="28"/>
        </w:rPr>
        <w:t xml:space="preserve"> производится по формуле (2) и применяется при условии, что количество присоединений, используемых в расчете, не менее 10.</w:t>
      </w:r>
    </w:p>
    <w:p w:rsidR="00752C9E" w:rsidRPr="00DF3E48" w:rsidRDefault="00752C9E" w:rsidP="00752C9E">
      <w:pPr>
        <w:pStyle w:val="ConsPlusNormal"/>
        <w:widowControl/>
        <w:ind w:firstLine="540"/>
        <w:jc w:val="both"/>
        <w:rPr>
          <w:rFonts w:ascii="Times New Roman" w:hAnsi="Times New Roman" w:cs="Times New Roman"/>
          <w:sz w:val="28"/>
          <w:szCs w:val="28"/>
        </w:rPr>
      </w:pPr>
      <w:r w:rsidRPr="00DF3E48">
        <w:rPr>
          <w:rFonts w:ascii="Times New Roman" w:hAnsi="Times New Roman" w:cs="Times New Roman"/>
          <w:sz w:val="28"/>
          <w:szCs w:val="28"/>
        </w:rPr>
        <w:t>В случае</w:t>
      </w:r>
      <w:proofErr w:type="gramStart"/>
      <w:r w:rsidRPr="00DF3E48">
        <w:rPr>
          <w:rFonts w:ascii="Times New Roman" w:hAnsi="Times New Roman" w:cs="Times New Roman"/>
          <w:sz w:val="28"/>
          <w:szCs w:val="28"/>
        </w:rPr>
        <w:t>,</w:t>
      </w:r>
      <w:proofErr w:type="gramEnd"/>
      <w:r w:rsidRPr="00DF3E48">
        <w:rPr>
          <w:rFonts w:ascii="Times New Roman" w:hAnsi="Times New Roman" w:cs="Times New Roman"/>
          <w:sz w:val="28"/>
          <w:szCs w:val="28"/>
        </w:rPr>
        <w:t xml:space="preserve"> если количество технологических присоединений менее 10, расчет платы за технологическое присоединение производится индивидуально для каждого технологического присоединения по формуле (1).</w:t>
      </w:r>
    </w:p>
    <w:p w:rsidR="00752C9E" w:rsidRPr="00DF3E48" w:rsidRDefault="00752C9E" w:rsidP="00752C9E">
      <w:pPr>
        <w:pStyle w:val="ConsPlusNormal"/>
        <w:widowControl/>
        <w:ind w:firstLine="540"/>
        <w:jc w:val="both"/>
        <w:rPr>
          <w:rFonts w:ascii="Times New Roman" w:hAnsi="Times New Roman" w:cs="Times New Roman"/>
          <w:sz w:val="28"/>
          <w:szCs w:val="28"/>
        </w:rPr>
      </w:pPr>
      <w:r w:rsidRPr="00DF3E48">
        <w:rPr>
          <w:rFonts w:ascii="Times New Roman" w:hAnsi="Times New Roman" w:cs="Times New Roman"/>
          <w:sz w:val="28"/>
          <w:szCs w:val="28"/>
        </w:rPr>
        <w:t xml:space="preserve">22. Размер платы за технологическое присоединение </w:t>
      </w:r>
      <w:proofErr w:type="spellStart"/>
      <w:r w:rsidRPr="00DF3E48">
        <w:rPr>
          <w:rFonts w:ascii="Times New Roman" w:hAnsi="Times New Roman" w:cs="Times New Roman"/>
          <w:sz w:val="28"/>
          <w:szCs w:val="28"/>
        </w:rPr>
        <w:t>энергопринимающих</w:t>
      </w:r>
      <w:proofErr w:type="spellEnd"/>
      <w:r w:rsidRPr="00DF3E48">
        <w:rPr>
          <w:rFonts w:ascii="Times New Roman" w:hAnsi="Times New Roman" w:cs="Times New Roman"/>
          <w:sz w:val="28"/>
          <w:szCs w:val="28"/>
        </w:rPr>
        <w:t xml:space="preserve"> устройств определяется с учетом запрашиваемой Заявителем категории надежности электроснабжения.</w:t>
      </w:r>
    </w:p>
    <w:p w:rsidR="00752C9E" w:rsidRPr="00DF3E48" w:rsidRDefault="00752C9E" w:rsidP="00752C9E">
      <w:pPr>
        <w:pStyle w:val="ConsPlusNormal"/>
        <w:widowControl/>
        <w:ind w:firstLine="540"/>
        <w:jc w:val="both"/>
        <w:rPr>
          <w:rFonts w:ascii="Times New Roman" w:hAnsi="Times New Roman" w:cs="Times New Roman"/>
          <w:sz w:val="28"/>
          <w:szCs w:val="28"/>
        </w:rPr>
      </w:pPr>
      <w:r w:rsidRPr="00DF3E48">
        <w:rPr>
          <w:rFonts w:ascii="Times New Roman" w:hAnsi="Times New Roman" w:cs="Times New Roman"/>
          <w:sz w:val="28"/>
          <w:szCs w:val="28"/>
        </w:rPr>
        <w:lastRenderedPageBreak/>
        <w:t>23. В случае</w:t>
      </w:r>
      <w:proofErr w:type="gramStart"/>
      <w:r w:rsidRPr="00DF3E48">
        <w:rPr>
          <w:rFonts w:ascii="Times New Roman" w:hAnsi="Times New Roman" w:cs="Times New Roman"/>
          <w:sz w:val="28"/>
          <w:szCs w:val="28"/>
        </w:rPr>
        <w:t>,</w:t>
      </w:r>
      <w:proofErr w:type="gramEnd"/>
      <w:r w:rsidRPr="00DF3E48">
        <w:rPr>
          <w:rFonts w:ascii="Times New Roman" w:hAnsi="Times New Roman" w:cs="Times New Roman"/>
          <w:sz w:val="28"/>
          <w:szCs w:val="28"/>
        </w:rPr>
        <w:t xml:space="preserve"> если Заявитель при технологическом присоединении запрашивает третью категорию надежности электроснабжения, что требует технологического присоединения к одному источнику энергоснабжения, размер платы за технологическое присоединение для него определяется по формуле (3).</w:t>
      </w:r>
    </w:p>
    <w:p w:rsidR="00752C9E" w:rsidRPr="00DF3E48" w:rsidRDefault="00752C9E" w:rsidP="00752C9E">
      <w:pPr>
        <w:pStyle w:val="ConsPlusNormal"/>
        <w:widowControl/>
        <w:ind w:firstLine="540"/>
        <w:jc w:val="both"/>
        <w:rPr>
          <w:rFonts w:ascii="Times New Roman" w:hAnsi="Times New Roman" w:cs="Times New Roman"/>
          <w:sz w:val="28"/>
          <w:szCs w:val="28"/>
        </w:rPr>
      </w:pPr>
      <w:r w:rsidRPr="00DF3E48">
        <w:rPr>
          <w:rFonts w:ascii="Times New Roman" w:hAnsi="Times New Roman" w:cs="Times New Roman"/>
          <w:sz w:val="28"/>
          <w:szCs w:val="28"/>
        </w:rPr>
        <w:t>24. В случае</w:t>
      </w:r>
      <w:proofErr w:type="gramStart"/>
      <w:r w:rsidRPr="00DF3E48">
        <w:rPr>
          <w:rFonts w:ascii="Times New Roman" w:hAnsi="Times New Roman" w:cs="Times New Roman"/>
          <w:sz w:val="28"/>
          <w:szCs w:val="28"/>
        </w:rPr>
        <w:t>,</w:t>
      </w:r>
      <w:proofErr w:type="gramEnd"/>
      <w:r w:rsidRPr="00DF3E48">
        <w:rPr>
          <w:rFonts w:ascii="Times New Roman" w:hAnsi="Times New Roman" w:cs="Times New Roman"/>
          <w:sz w:val="28"/>
          <w:szCs w:val="28"/>
        </w:rPr>
        <w:t xml:space="preserve"> если Заявитель при технологическом присоединении запрашивает вторую или первую категорию надежности электроснабжения, что требует технологического присоединения к двум независимым источникам энергоснабжения, то размер платы за технологическое присоединение (</w:t>
      </w:r>
      <w:r w:rsidRPr="00DF3E48">
        <w:rPr>
          <w:rFonts w:ascii="Times New Roman" w:hAnsi="Times New Roman" w:cs="Times New Roman"/>
          <w:position w:val="-14"/>
          <w:sz w:val="28"/>
          <w:szCs w:val="28"/>
        </w:rPr>
        <w:object w:dxaOrig="480" w:dyaOrig="380">
          <v:shape id="_x0000_i1055" type="#_x0000_t75" style="width:24pt;height:18.75pt" o:ole="">
            <v:imagedata r:id="rId67" o:title=""/>
          </v:shape>
          <o:OLEObject Type="Embed" ProgID="Equation.3" ShapeID="_x0000_i1055" DrawAspect="Content" ObjectID="_1351164552" r:id="rId68"/>
        </w:object>
      </w:r>
      <w:r w:rsidRPr="00DF3E48">
        <w:rPr>
          <w:rFonts w:ascii="Times New Roman" w:hAnsi="Times New Roman" w:cs="Times New Roman"/>
          <w:sz w:val="28"/>
          <w:szCs w:val="28"/>
        </w:rPr>
        <w:t>) определяется следующим образом:</w:t>
      </w:r>
    </w:p>
    <w:p w:rsidR="00752C9E" w:rsidRPr="00DF3E48" w:rsidRDefault="00752C9E" w:rsidP="00752C9E">
      <w:pPr>
        <w:pStyle w:val="ConsPlusNonformat"/>
        <w:widowControl/>
        <w:rPr>
          <w:rFonts w:ascii="Times New Roman" w:hAnsi="Times New Roman" w:cs="Times New Roman"/>
          <w:sz w:val="28"/>
          <w:szCs w:val="28"/>
        </w:rPr>
      </w:pPr>
      <w:r w:rsidRPr="00DF3E48">
        <w:rPr>
          <w:rFonts w:ascii="Times New Roman" w:hAnsi="Times New Roman" w:cs="Times New Roman"/>
          <w:sz w:val="28"/>
          <w:szCs w:val="28"/>
        </w:rPr>
        <w:t xml:space="preserve">               </w:t>
      </w:r>
    </w:p>
    <w:p w:rsidR="00752C9E" w:rsidRPr="00DF3E48" w:rsidRDefault="00752C9E" w:rsidP="00752C9E">
      <w:pPr>
        <w:pStyle w:val="ConsPlusNonformat"/>
        <w:widowControl/>
        <w:jc w:val="center"/>
        <w:rPr>
          <w:rFonts w:ascii="Times New Roman" w:hAnsi="Times New Roman" w:cs="Times New Roman"/>
          <w:sz w:val="28"/>
          <w:szCs w:val="28"/>
        </w:rPr>
      </w:pPr>
      <w:r w:rsidRPr="00DF3E48">
        <w:rPr>
          <w:rFonts w:ascii="Times New Roman" w:hAnsi="Times New Roman" w:cs="Times New Roman"/>
          <w:position w:val="-14"/>
          <w:sz w:val="28"/>
          <w:szCs w:val="28"/>
        </w:rPr>
        <w:object w:dxaOrig="1960" w:dyaOrig="380">
          <v:shape id="_x0000_i1056" type="#_x0000_t75" style="width:98.25pt;height:18.75pt" o:ole="">
            <v:imagedata r:id="rId69" o:title=""/>
          </v:shape>
          <o:OLEObject Type="Embed" ProgID="Equation.3" ShapeID="_x0000_i1056" DrawAspect="Content" ObjectID="_1351164553" r:id="rId70"/>
        </w:object>
      </w:r>
      <w:r w:rsidRPr="00DF3E48">
        <w:rPr>
          <w:rFonts w:ascii="Times New Roman" w:hAnsi="Times New Roman" w:cs="Times New Roman"/>
          <w:sz w:val="28"/>
          <w:szCs w:val="28"/>
        </w:rPr>
        <w:t>, (руб.)                  (4)</w:t>
      </w:r>
    </w:p>
    <w:p w:rsidR="00752C9E" w:rsidRPr="00DF3E48" w:rsidRDefault="00752C9E" w:rsidP="00752C9E">
      <w:pPr>
        <w:pStyle w:val="ConsPlusNonformat"/>
        <w:widowControl/>
        <w:rPr>
          <w:rFonts w:ascii="Times New Roman" w:hAnsi="Times New Roman" w:cs="Times New Roman"/>
          <w:sz w:val="28"/>
          <w:szCs w:val="28"/>
        </w:rPr>
      </w:pPr>
      <w:r w:rsidRPr="00DF3E48">
        <w:rPr>
          <w:rFonts w:ascii="Times New Roman" w:hAnsi="Times New Roman" w:cs="Times New Roman"/>
          <w:sz w:val="28"/>
          <w:szCs w:val="28"/>
        </w:rPr>
        <w:t xml:space="preserve">                  </w:t>
      </w:r>
    </w:p>
    <w:p w:rsidR="00752C9E" w:rsidRPr="00DF3E48" w:rsidRDefault="00752C9E" w:rsidP="00752C9E">
      <w:pPr>
        <w:pStyle w:val="ConsPlusNonformat"/>
        <w:widowControl/>
        <w:rPr>
          <w:rFonts w:ascii="Times New Roman" w:hAnsi="Times New Roman" w:cs="Times New Roman"/>
          <w:sz w:val="28"/>
          <w:szCs w:val="28"/>
        </w:rPr>
      </w:pPr>
    </w:p>
    <w:p w:rsidR="00752C9E" w:rsidRPr="00DF3E48" w:rsidRDefault="00752C9E" w:rsidP="00752C9E">
      <w:pPr>
        <w:pStyle w:val="ConsPlusNonformat"/>
        <w:widowControl/>
        <w:rPr>
          <w:rFonts w:ascii="Times New Roman" w:hAnsi="Times New Roman" w:cs="Times New Roman"/>
          <w:sz w:val="28"/>
          <w:szCs w:val="28"/>
        </w:rPr>
      </w:pPr>
      <w:r w:rsidRPr="00DF3E48">
        <w:rPr>
          <w:rFonts w:ascii="Times New Roman" w:hAnsi="Times New Roman" w:cs="Times New Roman"/>
          <w:sz w:val="28"/>
          <w:szCs w:val="28"/>
        </w:rPr>
        <w:t xml:space="preserve">    где:</w:t>
      </w:r>
    </w:p>
    <w:p w:rsidR="00752C9E" w:rsidRPr="00DF3E48" w:rsidRDefault="00752C9E" w:rsidP="00752C9E">
      <w:pPr>
        <w:pStyle w:val="ConsPlusNonformat"/>
        <w:widowControl/>
        <w:jc w:val="both"/>
        <w:rPr>
          <w:rFonts w:ascii="Times New Roman" w:hAnsi="Times New Roman" w:cs="Times New Roman"/>
          <w:sz w:val="28"/>
          <w:szCs w:val="28"/>
        </w:rPr>
      </w:pPr>
      <w:r w:rsidRPr="00DF3E48">
        <w:rPr>
          <w:rFonts w:ascii="Times New Roman" w:hAnsi="Times New Roman" w:cs="Times New Roman"/>
          <w:sz w:val="28"/>
          <w:szCs w:val="28"/>
        </w:rPr>
        <w:t xml:space="preserve">     </w:t>
      </w:r>
      <w:r w:rsidRPr="00DF3E48">
        <w:rPr>
          <w:rFonts w:ascii="Times New Roman" w:hAnsi="Times New Roman" w:cs="Times New Roman"/>
          <w:position w:val="-12"/>
          <w:sz w:val="28"/>
          <w:szCs w:val="28"/>
        </w:rPr>
        <w:object w:dxaOrig="520" w:dyaOrig="360">
          <v:shape id="_x0000_i1057" type="#_x0000_t75" style="width:26.25pt;height:18pt" o:ole="">
            <v:imagedata r:id="rId71" o:title=""/>
          </v:shape>
          <o:OLEObject Type="Embed" ProgID="Equation.3" ShapeID="_x0000_i1057" DrawAspect="Content" ObjectID="_1351164554" r:id="rId72"/>
        </w:object>
      </w:r>
      <w:r w:rsidRPr="00DF3E48">
        <w:rPr>
          <w:rFonts w:ascii="Times New Roman" w:hAnsi="Times New Roman" w:cs="Times New Roman"/>
          <w:sz w:val="28"/>
          <w:szCs w:val="28"/>
        </w:rPr>
        <w:t>-  затраты  на  технологическое присоединение к первому    независимому источнику энергоснабжения (руб.);</w:t>
      </w:r>
    </w:p>
    <w:p w:rsidR="00752C9E" w:rsidRDefault="00752C9E" w:rsidP="00752C9E">
      <w:pPr>
        <w:pStyle w:val="ConsPlusNonformat"/>
        <w:widowControl/>
        <w:jc w:val="both"/>
        <w:rPr>
          <w:rFonts w:ascii="Times New Roman" w:hAnsi="Times New Roman" w:cs="Times New Roman"/>
          <w:sz w:val="28"/>
          <w:szCs w:val="28"/>
        </w:rPr>
      </w:pPr>
      <w:r w:rsidRPr="00DF3E48">
        <w:rPr>
          <w:rFonts w:ascii="Times New Roman" w:hAnsi="Times New Roman" w:cs="Times New Roman"/>
          <w:sz w:val="28"/>
          <w:szCs w:val="28"/>
        </w:rPr>
        <w:t xml:space="preserve">   </w:t>
      </w:r>
      <w:r w:rsidRPr="00DF3E48">
        <w:rPr>
          <w:rFonts w:ascii="Times New Roman" w:hAnsi="Times New Roman" w:cs="Times New Roman"/>
          <w:position w:val="-12"/>
          <w:sz w:val="28"/>
          <w:szCs w:val="28"/>
        </w:rPr>
        <w:object w:dxaOrig="560" w:dyaOrig="360">
          <v:shape id="_x0000_i1058" type="#_x0000_t75" style="width:27.75pt;height:18pt" o:ole="">
            <v:imagedata r:id="rId73" o:title=""/>
          </v:shape>
          <o:OLEObject Type="Embed" ProgID="Equation.3" ShapeID="_x0000_i1058" DrawAspect="Content" ObjectID="_1351164555" r:id="rId74"/>
        </w:object>
      </w:r>
      <w:r w:rsidRPr="00DF3E48">
        <w:rPr>
          <w:rFonts w:ascii="Times New Roman" w:hAnsi="Times New Roman" w:cs="Times New Roman"/>
          <w:sz w:val="28"/>
          <w:szCs w:val="28"/>
        </w:rPr>
        <w:t>-  затраты  на  технологическое присоединение к</w:t>
      </w:r>
      <w:r>
        <w:rPr>
          <w:rFonts w:ascii="Times New Roman" w:hAnsi="Times New Roman" w:cs="Times New Roman"/>
          <w:sz w:val="28"/>
          <w:szCs w:val="28"/>
        </w:rPr>
        <w:t>о</w:t>
      </w:r>
      <w:r w:rsidRPr="00DF3E48">
        <w:rPr>
          <w:rFonts w:ascii="Times New Roman" w:hAnsi="Times New Roman" w:cs="Times New Roman"/>
          <w:sz w:val="28"/>
          <w:szCs w:val="28"/>
        </w:rPr>
        <w:t xml:space="preserve"> второму независимому источнику энергоснабжения (руб.).</w:t>
      </w:r>
    </w:p>
    <w:p w:rsidR="00752C9E" w:rsidRPr="00DF3E48" w:rsidRDefault="00752C9E" w:rsidP="00752C9E">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Затраты на технологическое присоединение ко второму независимому источнику энергоснабжения рассчитываются исходя из объема резервируемой от данного источника мощности.</w:t>
      </w:r>
    </w:p>
    <w:p w:rsidR="00752C9E" w:rsidRPr="00DF3E48" w:rsidRDefault="00752C9E" w:rsidP="00752C9E">
      <w:pPr>
        <w:pStyle w:val="ConsPlusNonformat"/>
        <w:widowControl/>
        <w:rPr>
          <w:rFonts w:ascii="Times New Roman" w:hAnsi="Times New Roman" w:cs="Times New Roman"/>
          <w:sz w:val="28"/>
          <w:szCs w:val="28"/>
        </w:rPr>
      </w:pPr>
      <w:r w:rsidRPr="00DF3E48">
        <w:rPr>
          <w:rFonts w:ascii="Times New Roman" w:hAnsi="Times New Roman" w:cs="Times New Roman"/>
          <w:sz w:val="24"/>
          <w:szCs w:val="24"/>
        </w:rPr>
        <w:t xml:space="preserve">    </w:t>
      </w:r>
      <w:r w:rsidRPr="00DF3E48">
        <w:rPr>
          <w:rFonts w:ascii="Times New Roman" w:hAnsi="Times New Roman" w:cs="Times New Roman"/>
          <w:sz w:val="28"/>
          <w:szCs w:val="28"/>
        </w:rPr>
        <w:t xml:space="preserve">При  этом </w:t>
      </w:r>
      <w:r w:rsidRPr="00DF3E48">
        <w:rPr>
          <w:rFonts w:ascii="Times New Roman" w:hAnsi="Times New Roman" w:cs="Times New Roman"/>
          <w:position w:val="-12"/>
          <w:sz w:val="28"/>
          <w:szCs w:val="28"/>
        </w:rPr>
        <w:object w:dxaOrig="520" w:dyaOrig="360">
          <v:shape id="_x0000_i1059" type="#_x0000_t75" style="width:26.25pt;height:18pt" o:ole="">
            <v:imagedata r:id="rId75" o:title=""/>
          </v:shape>
          <o:OLEObject Type="Embed" ProgID="Equation.3" ShapeID="_x0000_i1059" DrawAspect="Content" ObjectID="_1351164556" r:id="rId76"/>
        </w:object>
      </w:r>
      <w:r w:rsidRPr="00DF3E48">
        <w:rPr>
          <w:rFonts w:ascii="Times New Roman" w:hAnsi="Times New Roman" w:cs="Times New Roman"/>
          <w:sz w:val="28"/>
          <w:szCs w:val="28"/>
        </w:rPr>
        <w:t xml:space="preserve"> и </w:t>
      </w:r>
      <w:r w:rsidRPr="00DF3E48">
        <w:rPr>
          <w:rFonts w:ascii="Times New Roman" w:hAnsi="Times New Roman" w:cs="Times New Roman"/>
          <w:position w:val="-12"/>
          <w:sz w:val="28"/>
          <w:szCs w:val="28"/>
        </w:rPr>
        <w:object w:dxaOrig="560" w:dyaOrig="360">
          <v:shape id="_x0000_i1060" type="#_x0000_t75" style="width:27.75pt;height:18pt" o:ole="">
            <v:imagedata r:id="rId77" o:title=""/>
          </v:shape>
          <o:OLEObject Type="Embed" ProgID="Equation.3" ShapeID="_x0000_i1060" DrawAspect="Content" ObjectID="_1351164557" r:id="rId78"/>
        </w:object>
      </w:r>
      <w:r w:rsidRPr="00DF3E48">
        <w:rPr>
          <w:rFonts w:ascii="Times New Roman" w:hAnsi="Times New Roman" w:cs="Times New Roman"/>
          <w:sz w:val="28"/>
          <w:szCs w:val="28"/>
        </w:rPr>
        <w:t>рассчитываются по формуле (3).</w:t>
      </w:r>
    </w:p>
    <w:p w:rsidR="00752C9E" w:rsidRPr="00DF3E48" w:rsidRDefault="00752C9E" w:rsidP="00752C9E">
      <w:pPr>
        <w:pStyle w:val="ConsPlusNormal"/>
        <w:widowControl/>
        <w:ind w:firstLine="540"/>
        <w:jc w:val="both"/>
        <w:rPr>
          <w:rFonts w:ascii="Times New Roman" w:hAnsi="Times New Roman" w:cs="Times New Roman"/>
          <w:sz w:val="28"/>
          <w:szCs w:val="28"/>
        </w:rPr>
      </w:pPr>
    </w:p>
    <w:p w:rsidR="00752C9E" w:rsidRPr="0088664D" w:rsidRDefault="00752C9E" w:rsidP="00752C9E">
      <w:pPr>
        <w:pStyle w:val="ConsPlusNormal"/>
        <w:widowControl/>
        <w:ind w:firstLine="709"/>
        <w:jc w:val="both"/>
        <w:rPr>
          <w:rFonts w:ascii="Times New Roman" w:hAnsi="Times New Roman" w:cs="Times New Roman"/>
          <w:i/>
          <w:sz w:val="28"/>
          <w:szCs w:val="28"/>
        </w:rPr>
      </w:pPr>
    </w:p>
    <w:p w:rsidR="00752C9E" w:rsidRDefault="00752C9E" w:rsidP="00752C9E">
      <w:pPr>
        <w:pStyle w:val="ConsPlusNormal"/>
        <w:widowControl/>
        <w:ind w:firstLine="709"/>
        <w:jc w:val="center"/>
        <w:rPr>
          <w:rFonts w:ascii="Times New Roman" w:hAnsi="Times New Roman" w:cs="Times New Roman"/>
          <w:b/>
          <w:sz w:val="28"/>
          <w:szCs w:val="28"/>
        </w:rPr>
      </w:pPr>
    </w:p>
    <w:p w:rsidR="00752C9E" w:rsidRPr="00DF3E48" w:rsidRDefault="00752C9E" w:rsidP="00752C9E">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lang w:val="en-US"/>
        </w:rPr>
        <w:t>I</w:t>
      </w:r>
      <w:r w:rsidRPr="00DF3E48">
        <w:rPr>
          <w:rFonts w:ascii="Times New Roman" w:hAnsi="Times New Roman" w:cs="Times New Roman"/>
          <w:b/>
          <w:sz w:val="28"/>
          <w:szCs w:val="28"/>
          <w:lang w:val="en-US"/>
        </w:rPr>
        <w:t>V</w:t>
      </w:r>
      <w:r w:rsidRPr="00DF3E48">
        <w:rPr>
          <w:rFonts w:ascii="Times New Roman" w:hAnsi="Times New Roman" w:cs="Times New Roman"/>
          <w:b/>
          <w:sz w:val="28"/>
          <w:szCs w:val="28"/>
        </w:rPr>
        <w:t>. Расчет платы за технологическое присоединение посредством применения стандартизированных тарифных ставок</w:t>
      </w:r>
    </w:p>
    <w:p w:rsidR="00752C9E" w:rsidRPr="00DF3E48" w:rsidRDefault="00752C9E" w:rsidP="00752C9E">
      <w:pPr>
        <w:pStyle w:val="ConsPlusNormal"/>
        <w:widowControl/>
        <w:ind w:firstLine="709"/>
        <w:jc w:val="both"/>
        <w:rPr>
          <w:rFonts w:ascii="Times New Roman" w:hAnsi="Times New Roman" w:cs="Times New Roman"/>
          <w:sz w:val="24"/>
          <w:szCs w:val="24"/>
        </w:rPr>
      </w:pPr>
    </w:p>
    <w:p w:rsidR="00752C9E" w:rsidRPr="00DF3E48" w:rsidRDefault="00752C9E" w:rsidP="00752C9E">
      <w:pPr>
        <w:pStyle w:val="ConsPlusNormal"/>
        <w:widowControl/>
        <w:ind w:firstLine="709"/>
        <w:jc w:val="both"/>
        <w:rPr>
          <w:rFonts w:ascii="Times New Roman" w:hAnsi="Times New Roman" w:cs="Times New Roman"/>
          <w:sz w:val="28"/>
          <w:szCs w:val="28"/>
        </w:rPr>
      </w:pPr>
      <w:r w:rsidRPr="00DF3E48">
        <w:rPr>
          <w:rFonts w:ascii="Times New Roman" w:hAnsi="Times New Roman" w:cs="Times New Roman"/>
          <w:sz w:val="28"/>
          <w:szCs w:val="28"/>
        </w:rPr>
        <w:t>2</w:t>
      </w:r>
      <w:r w:rsidRPr="00B3581C">
        <w:rPr>
          <w:rFonts w:ascii="Times New Roman" w:hAnsi="Times New Roman" w:cs="Times New Roman"/>
          <w:sz w:val="28"/>
          <w:szCs w:val="28"/>
        </w:rPr>
        <w:t>5</w:t>
      </w:r>
      <w:r w:rsidRPr="00DF3E48">
        <w:rPr>
          <w:rFonts w:ascii="Times New Roman" w:hAnsi="Times New Roman" w:cs="Times New Roman"/>
          <w:sz w:val="28"/>
          <w:szCs w:val="28"/>
        </w:rPr>
        <w:t>. Перечень стандартизированных тарифных ставок.</w:t>
      </w:r>
    </w:p>
    <w:p w:rsidR="00752C9E" w:rsidRPr="00DF3E48" w:rsidRDefault="00752C9E" w:rsidP="00752C9E">
      <w:pPr>
        <w:pStyle w:val="ConsPlusNormal"/>
        <w:widowControl/>
        <w:ind w:firstLine="709"/>
        <w:jc w:val="both"/>
        <w:rPr>
          <w:rFonts w:ascii="Times New Roman" w:hAnsi="Times New Roman" w:cs="Times New Roman"/>
          <w:sz w:val="28"/>
          <w:szCs w:val="28"/>
        </w:rPr>
      </w:pPr>
      <w:r w:rsidRPr="00DF3E48">
        <w:rPr>
          <w:rFonts w:ascii="Times New Roman" w:hAnsi="Times New Roman" w:cs="Times New Roman"/>
          <w:sz w:val="28"/>
          <w:szCs w:val="28"/>
        </w:rPr>
        <w:t>Для расчета платы за технологическое присоединение утверждаются следующие стандартизированные тарифные ставки.</w:t>
      </w:r>
    </w:p>
    <w:p w:rsidR="00752C9E" w:rsidRPr="00DF3E48" w:rsidRDefault="00752C9E" w:rsidP="00752C9E">
      <w:pPr>
        <w:pStyle w:val="ConsPlusNormal"/>
        <w:widowControl/>
        <w:ind w:firstLine="709"/>
        <w:jc w:val="both"/>
        <w:rPr>
          <w:rFonts w:ascii="Times New Roman" w:hAnsi="Times New Roman" w:cs="Times New Roman"/>
          <w:sz w:val="28"/>
          <w:szCs w:val="28"/>
        </w:rPr>
      </w:pPr>
      <w:r w:rsidRPr="00DF3E48">
        <w:rPr>
          <w:rFonts w:ascii="Times New Roman" w:hAnsi="Times New Roman" w:cs="Times New Roman"/>
          <w:position w:val="-10"/>
          <w:sz w:val="28"/>
          <w:szCs w:val="28"/>
        </w:rPr>
        <w:object w:dxaOrig="320" w:dyaOrig="360">
          <v:shape id="_x0000_i1061" type="#_x0000_t75" style="width:15.75pt;height:18pt" o:ole="">
            <v:imagedata r:id="rId79" o:title=""/>
          </v:shape>
          <o:OLEObject Type="Embed" ProgID="Equation.3" ShapeID="_x0000_i1061" DrawAspect="Content" ObjectID="_1351164558" r:id="rId80"/>
        </w:object>
      </w:r>
      <w:r w:rsidRPr="00DF3E48">
        <w:rPr>
          <w:rFonts w:ascii="Times New Roman" w:hAnsi="Times New Roman" w:cs="Times New Roman"/>
          <w:sz w:val="28"/>
          <w:szCs w:val="28"/>
        </w:rPr>
        <w:t xml:space="preserve"> – стандартизированная тарифная ставка на покрытие расходов на технологическое присоединение объектов по производству электрической энергии по мероприятиям, указанным в пункте 12 Методических указаний, не включающим в себя строительство и реконструкцию объектов </w:t>
      </w:r>
      <w:proofErr w:type="spellStart"/>
      <w:r w:rsidRPr="00DF3E48">
        <w:rPr>
          <w:rFonts w:ascii="Times New Roman" w:hAnsi="Times New Roman" w:cs="Times New Roman"/>
          <w:sz w:val="28"/>
          <w:szCs w:val="28"/>
        </w:rPr>
        <w:t>электросетевого</w:t>
      </w:r>
      <w:proofErr w:type="spellEnd"/>
      <w:r w:rsidRPr="00DF3E48">
        <w:rPr>
          <w:rFonts w:ascii="Times New Roman" w:hAnsi="Times New Roman" w:cs="Times New Roman"/>
          <w:sz w:val="28"/>
          <w:szCs w:val="28"/>
        </w:rPr>
        <w:t xml:space="preserve"> хозяйства, в расчете на 1 МВт </w:t>
      </w:r>
      <w:r>
        <w:rPr>
          <w:rFonts w:ascii="Times New Roman" w:hAnsi="Times New Roman" w:cs="Times New Roman"/>
          <w:sz w:val="28"/>
          <w:szCs w:val="28"/>
        </w:rPr>
        <w:t xml:space="preserve">максимальной </w:t>
      </w:r>
      <w:r w:rsidRPr="00DF3E48">
        <w:rPr>
          <w:rFonts w:ascii="Times New Roman" w:hAnsi="Times New Roman" w:cs="Times New Roman"/>
          <w:sz w:val="28"/>
          <w:szCs w:val="28"/>
        </w:rPr>
        <w:t>мощности, (руб./МВт).</w:t>
      </w:r>
    </w:p>
    <w:p w:rsidR="00752C9E" w:rsidRPr="00DF3E48" w:rsidRDefault="00752C9E" w:rsidP="00752C9E">
      <w:pPr>
        <w:pStyle w:val="ConsPlusNormal"/>
        <w:widowControl/>
        <w:ind w:firstLine="709"/>
        <w:jc w:val="both"/>
        <w:rPr>
          <w:rFonts w:ascii="Times New Roman" w:hAnsi="Times New Roman" w:cs="Times New Roman"/>
          <w:sz w:val="28"/>
          <w:szCs w:val="28"/>
        </w:rPr>
      </w:pPr>
      <w:r w:rsidRPr="00DF3E48">
        <w:rPr>
          <w:rFonts w:ascii="Times New Roman" w:hAnsi="Times New Roman" w:cs="Times New Roman"/>
          <w:sz w:val="28"/>
          <w:szCs w:val="28"/>
        </w:rPr>
        <w:t xml:space="preserve"> В указанную ставку включаются также расходы на разработку предварительных параметров выдачи мощности  с учетом требований пункта 71 Основ ценообразования</w:t>
      </w:r>
      <w:r w:rsidRPr="00DF3E48">
        <w:rPr>
          <w:rFonts w:ascii="Times New Roman" w:hAnsi="Times New Roman" w:cs="Times New Roman"/>
          <w:color w:val="000000"/>
          <w:sz w:val="28"/>
          <w:szCs w:val="28"/>
        </w:rPr>
        <w:t>;</w:t>
      </w:r>
    </w:p>
    <w:p w:rsidR="00752C9E" w:rsidRPr="00DF3E48" w:rsidRDefault="00752C9E" w:rsidP="00752C9E">
      <w:pPr>
        <w:pStyle w:val="ConsPlusNormal"/>
        <w:widowControl/>
        <w:ind w:firstLine="709"/>
        <w:jc w:val="both"/>
        <w:rPr>
          <w:rFonts w:ascii="Times New Roman" w:hAnsi="Times New Roman" w:cs="Times New Roman"/>
          <w:sz w:val="28"/>
          <w:szCs w:val="28"/>
        </w:rPr>
      </w:pPr>
      <w:r w:rsidRPr="00DF3E48">
        <w:rPr>
          <w:rFonts w:ascii="Times New Roman" w:hAnsi="Times New Roman" w:cs="Times New Roman"/>
          <w:position w:val="-10"/>
          <w:sz w:val="28"/>
          <w:szCs w:val="28"/>
        </w:rPr>
        <w:object w:dxaOrig="760" w:dyaOrig="360">
          <v:shape id="_x0000_i1062" type="#_x0000_t75" style="width:38.25pt;height:18pt" o:ole="">
            <v:imagedata r:id="rId81" o:title=""/>
          </v:shape>
          <o:OLEObject Type="Embed" ProgID="Equation.3" ShapeID="_x0000_i1062" DrawAspect="Content" ObjectID="_1351164559" r:id="rId82"/>
        </w:object>
      </w:r>
      <w:r w:rsidRPr="00DF3E48">
        <w:rPr>
          <w:rFonts w:ascii="Times New Roman" w:hAnsi="Times New Roman" w:cs="Times New Roman"/>
          <w:sz w:val="28"/>
          <w:szCs w:val="28"/>
        </w:rPr>
        <w:t xml:space="preserve"> </w:t>
      </w:r>
      <w:proofErr w:type="gramStart"/>
      <w:r w:rsidRPr="00DF3E48">
        <w:rPr>
          <w:rFonts w:ascii="Times New Roman" w:hAnsi="Times New Roman" w:cs="Times New Roman"/>
          <w:sz w:val="28"/>
          <w:szCs w:val="28"/>
        </w:rPr>
        <w:t xml:space="preserve">- стандартизированная тарифная ставка на покрытие  расходов на разработку и согласование схемы выдачи мощности электростанции, в случае если договором об осуществлении технологического присоединения объектов по производству электрической энергии к электрическим сетям предусмотрено обязательство сетевой организации осуществить разработку и согласование </w:t>
      </w:r>
      <w:r w:rsidRPr="00DF3E48">
        <w:rPr>
          <w:rFonts w:ascii="Times New Roman" w:hAnsi="Times New Roman" w:cs="Times New Roman"/>
          <w:sz w:val="28"/>
          <w:szCs w:val="28"/>
        </w:rPr>
        <w:lastRenderedPageBreak/>
        <w:t xml:space="preserve">такой схемы выдачи мощности, в расчете на 1 МВт </w:t>
      </w:r>
      <w:r>
        <w:rPr>
          <w:rFonts w:ascii="Times New Roman" w:hAnsi="Times New Roman" w:cs="Times New Roman"/>
          <w:sz w:val="28"/>
          <w:szCs w:val="28"/>
        </w:rPr>
        <w:t xml:space="preserve">максимальной </w:t>
      </w:r>
      <w:r w:rsidRPr="00DF3E48">
        <w:rPr>
          <w:rFonts w:ascii="Times New Roman" w:hAnsi="Times New Roman" w:cs="Times New Roman"/>
          <w:sz w:val="28"/>
          <w:szCs w:val="28"/>
        </w:rPr>
        <w:t>мощности, (руб./МВт);</w:t>
      </w:r>
      <w:proofErr w:type="gramEnd"/>
    </w:p>
    <w:p w:rsidR="00752C9E" w:rsidRPr="00DF3E48" w:rsidRDefault="00752C9E" w:rsidP="00752C9E">
      <w:pPr>
        <w:pStyle w:val="ConsPlusNormal"/>
        <w:widowControl/>
        <w:ind w:firstLine="709"/>
        <w:jc w:val="both"/>
        <w:rPr>
          <w:rFonts w:ascii="Times New Roman" w:hAnsi="Times New Roman" w:cs="Times New Roman"/>
          <w:sz w:val="28"/>
          <w:szCs w:val="28"/>
        </w:rPr>
      </w:pPr>
      <w:r w:rsidRPr="00DF3E48">
        <w:rPr>
          <w:rFonts w:ascii="Times New Roman" w:hAnsi="Times New Roman" w:cs="Times New Roman"/>
          <w:position w:val="-10"/>
          <w:sz w:val="28"/>
          <w:szCs w:val="28"/>
        </w:rPr>
        <w:object w:dxaOrig="340" w:dyaOrig="360">
          <v:shape id="_x0000_i1063" type="#_x0000_t75" style="width:17.25pt;height:18pt" o:ole="">
            <v:imagedata r:id="rId83" o:title=""/>
          </v:shape>
          <o:OLEObject Type="Embed" ProgID="Equation.3" ShapeID="_x0000_i1063" DrawAspect="Content" ObjectID="_1351164560" r:id="rId84"/>
        </w:object>
      </w:r>
      <w:r w:rsidRPr="00DF3E48">
        <w:rPr>
          <w:rFonts w:ascii="Times New Roman" w:hAnsi="Times New Roman" w:cs="Times New Roman"/>
          <w:sz w:val="28"/>
          <w:szCs w:val="28"/>
        </w:rPr>
        <w:t xml:space="preserve"> – стандартизированная тарифная ставка на покрытие расходов на технологическое присоединение </w:t>
      </w:r>
      <w:proofErr w:type="spellStart"/>
      <w:r w:rsidRPr="00DF3E48">
        <w:rPr>
          <w:rFonts w:ascii="Times New Roman" w:hAnsi="Times New Roman" w:cs="Times New Roman"/>
          <w:sz w:val="28"/>
          <w:szCs w:val="28"/>
        </w:rPr>
        <w:t>энергопринимающих</w:t>
      </w:r>
      <w:proofErr w:type="spellEnd"/>
      <w:r w:rsidRPr="00DF3E48">
        <w:rPr>
          <w:rFonts w:ascii="Times New Roman" w:hAnsi="Times New Roman" w:cs="Times New Roman"/>
          <w:sz w:val="28"/>
          <w:szCs w:val="28"/>
        </w:rPr>
        <w:t xml:space="preserve"> устройств потребителей электрической энергии, объектов </w:t>
      </w:r>
      <w:proofErr w:type="spellStart"/>
      <w:r w:rsidRPr="00DF3E48">
        <w:rPr>
          <w:rFonts w:ascii="Times New Roman" w:hAnsi="Times New Roman" w:cs="Times New Roman"/>
          <w:sz w:val="28"/>
          <w:szCs w:val="28"/>
        </w:rPr>
        <w:t>электросетевого</w:t>
      </w:r>
      <w:proofErr w:type="spellEnd"/>
      <w:r w:rsidRPr="00DF3E48">
        <w:rPr>
          <w:rFonts w:ascii="Times New Roman" w:hAnsi="Times New Roman" w:cs="Times New Roman"/>
          <w:sz w:val="28"/>
          <w:szCs w:val="28"/>
        </w:rPr>
        <w:t xml:space="preserve"> хозяйства, принадлежащих сетевым организациям и иным лицам, по мероприятиям, указанным в пункте 12 Методических указаний, не включающим в себя строительство и реконструкцию объектов </w:t>
      </w:r>
      <w:proofErr w:type="spellStart"/>
      <w:r w:rsidRPr="00DF3E48">
        <w:rPr>
          <w:rFonts w:ascii="Times New Roman" w:hAnsi="Times New Roman" w:cs="Times New Roman"/>
          <w:sz w:val="28"/>
          <w:szCs w:val="28"/>
        </w:rPr>
        <w:t>электросетевого</w:t>
      </w:r>
      <w:proofErr w:type="spellEnd"/>
      <w:r w:rsidRPr="00DF3E48">
        <w:rPr>
          <w:rFonts w:ascii="Times New Roman" w:hAnsi="Times New Roman" w:cs="Times New Roman"/>
          <w:sz w:val="28"/>
          <w:szCs w:val="28"/>
        </w:rPr>
        <w:t xml:space="preserve"> хозяйства, в расчете на 1 МВт </w:t>
      </w:r>
      <w:r>
        <w:rPr>
          <w:rFonts w:ascii="Times New Roman" w:hAnsi="Times New Roman" w:cs="Times New Roman"/>
          <w:sz w:val="28"/>
          <w:szCs w:val="28"/>
        </w:rPr>
        <w:t xml:space="preserve">максимальной </w:t>
      </w:r>
      <w:r w:rsidRPr="00DF3E48">
        <w:rPr>
          <w:rFonts w:ascii="Times New Roman" w:hAnsi="Times New Roman" w:cs="Times New Roman"/>
          <w:sz w:val="28"/>
          <w:szCs w:val="28"/>
        </w:rPr>
        <w:t>мощности, (руб./МВт);</w:t>
      </w:r>
    </w:p>
    <w:p w:rsidR="00752C9E" w:rsidRPr="00DF3E48" w:rsidRDefault="00752C9E" w:rsidP="00752C9E">
      <w:pPr>
        <w:pStyle w:val="ConsPlusNormal"/>
        <w:widowControl/>
        <w:ind w:firstLine="709"/>
        <w:jc w:val="both"/>
        <w:rPr>
          <w:rFonts w:ascii="Times New Roman" w:hAnsi="Times New Roman" w:cs="Times New Roman"/>
          <w:sz w:val="28"/>
          <w:szCs w:val="28"/>
        </w:rPr>
      </w:pPr>
      <w:r w:rsidRPr="00DF3E48">
        <w:rPr>
          <w:rFonts w:ascii="Times New Roman" w:hAnsi="Times New Roman" w:cs="Times New Roman"/>
          <w:position w:val="-14"/>
          <w:sz w:val="28"/>
          <w:szCs w:val="28"/>
        </w:rPr>
        <w:object w:dxaOrig="400" w:dyaOrig="400">
          <v:shape id="_x0000_i1064" type="#_x0000_t75" style="width:20.25pt;height:20.25pt" o:ole="">
            <v:imagedata r:id="rId85" o:title=""/>
          </v:shape>
          <o:OLEObject Type="Embed" ProgID="Equation.3" ShapeID="_x0000_i1064" DrawAspect="Content" ObjectID="_1351164561" r:id="rId86"/>
        </w:object>
      </w:r>
      <w:r w:rsidRPr="00DF3E48">
        <w:rPr>
          <w:rFonts w:ascii="Times New Roman" w:hAnsi="Times New Roman" w:cs="Times New Roman"/>
          <w:sz w:val="28"/>
          <w:szCs w:val="28"/>
        </w:rPr>
        <w:t xml:space="preserve"> – стандартизированная тарифная ставка на покрытие расходов на строительство и реконструкцию объектов </w:t>
      </w:r>
      <w:proofErr w:type="spellStart"/>
      <w:r w:rsidRPr="00DF3E48">
        <w:rPr>
          <w:rFonts w:ascii="Times New Roman" w:hAnsi="Times New Roman" w:cs="Times New Roman"/>
          <w:sz w:val="28"/>
          <w:szCs w:val="28"/>
        </w:rPr>
        <w:t>электросетевого</w:t>
      </w:r>
      <w:proofErr w:type="spellEnd"/>
      <w:r w:rsidRPr="00DF3E48">
        <w:rPr>
          <w:rFonts w:ascii="Times New Roman" w:hAnsi="Times New Roman" w:cs="Times New Roman"/>
          <w:sz w:val="28"/>
          <w:szCs w:val="28"/>
        </w:rPr>
        <w:t xml:space="preserve"> хозяйства при технологическом присоединении объектов по производству электрической энергии в части расходов на строительство и реконструкцию воздушных линий электропередачи на </w:t>
      </w:r>
      <w:r w:rsidRPr="00DF3E48">
        <w:rPr>
          <w:rFonts w:ascii="Times New Roman" w:hAnsi="Times New Roman" w:cs="Times New Roman"/>
          <w:position w:val="-6"/>
          <w:sz w:val="28"/>
          <w:szCs w:val="28"/>
        </w:rPr>
        <w:object w:dxaOrig="139" w:dyaOrig="260">
          <v:shape id="_x0000_i1065" type="#_x0000_t75" style="width:6.75pt;height:12.75pt" o:ole="">
            <v:imagedata r:id="rId87" o:title=""/>
          </v:shape>
          <o:OLEObject Type="Embed" ProgID="Equation.3" ShapeID="_x0000_i1065" DrawAspect="Content" ObjectID="_1351164562" r:id="rId88"/>
        </w:object>
      </w:r>
      <w:r w:rsidRPr="00DF3E48">
        <w:rPr>
          <w:rFonts w:ascii="Times New Roman" w:hAnsi="Times New Roman" w:cs="Times New Roman"/>
          <w:sz w:val="28"/>
          <w:szCs w:val="28"/>
        </w:rPr>
        <w:t>-</w:t>
      </w:r>
      <w:r w:rsidRPr="00DF3E48">
        <w:rPr>
          <w:rFonts w:ascii="Times New Roman" w:hAnsi="Times New Roman" w:cs="Times New Roman"/>
          <w:sz w:val="28"/>
          <w:szCs w:val="28"/>
        </w:rPr>
        <w:t xml:space="preserve">м классе напряжения, в расчете на </w:t>
      </w:r>
      <w:smartTag w:uri="urn:schemas-microsoft-com:office:smarttags" w:element="metricconverter">
        <w:smartTagPr>
          <w:attr w:name="ProductID" w:val="1 км"/>
        </w:smartTagPr>
        <w:r w:rsidRPr="00DF3E48">
          <w:rPr>
            <w:rFonts w:ascii="Times New Roman" w:hAnsi="Times New Roman" w:cs="Times New Roman"/>
            <w:sz w:val="28"/>
            <w:szCs w:val="28"/>
          </w:rPr>
          <w:t>1 км</w:t>
        </w:r>
      </w:smartTag>
      <w:r w:rsidRPr="00DF3E48">
        <w:rPr>
          <w:rFonts w:ascii="Times New Roman" w:hAnsi="Times New Roman" w:cs="Times New Roman"/>
          <w:sz w:val="28"/>
          <w:szCs w:val="28"/>
        </w:rPr>
        <w:t xml:space="preserve"> линий, (руб./км); </w:t>
      </w:r>
    </w:p>
    <w:p w:rsidR="00752C9E" w:rsidRPr="00DF3E48" w:rsidRDefault="00752C9E" w:rsidP="00752C9E">
      <w:pPr>
        <w:pStyle w:val="a3"/>
        <w:spacing w:line="240" w:lineRule="auto"/>
        <w:ind w:firstLine="709"/>
        <w:rPr>
          <w:sz w:val="28"/>
          <w:szCs w:val="28"/>
        </w:rPr>
      </w:pPr>
      <w:r w:rsidRPr="00DF3E48">
        <w:rPr>
          <w:position w:val="-14"/>
          <w:sz w:val="28"/>
          <w:szCs w:val="28"/>
        </w:rPr>
        <w:object w:dxaOrig="400" w:dyaOrig="400">
          <v:shape id="_x0000_i1066" type="#_x0000_t75" style="width:20.25pt;height:20.25pt" o:ole="">
            <v:imagedata r:id="rId89" o:title=""/>
          </v:shape>
          <o:OLEObject Type="Embed" ProgID="Equation.3" ShapeID="_x0000_i1066" DrawAspect="Content" ObjectID="_1351164563" r:id="rId90"/>
        </w:object>
      </w:r>
      <w:r w:rsidRPr="00DF3E48">
        <w:rPr>
          <w:sz w:val="28"/>
          <w:szCs w:val="28"/>
        </w:rPr>
        <w:t xml:space="preserve"> – стандартизированная тарифная ставка на покрытие расходов на строительство и реконструкцию объектов </w:t>
      </w:r>
      <w:proofErr w:type="spellStart"/>
      <w:r w:rsidRPr="00DF3E48">
        <w:rPr>
          <w:sz w:val="28"/>
          <w:szCs w:val="28"/>
        </w:rPr>
        <w:t>электросетевого</w:t>
      </w:r>
      <w:proofErr w:type="spellEnd"/>
      <w:r w:rsidRPr="00DF3E48">
        <w:rPr>
          <w:sz w:val="28"/>
          <w:szCs w:val="28"/>
        </w:rPr>
        <w:t xml:space="preserve"> хозяйства при технологическом присоединении объектов по производству электрической энергии в части расходов на строительство и реконструкцию кабельных линий электропередачи на </w:t>
      </w:r>
      <w:r w:rsidRPr="00DF3E48">
        <w:rPr>
          <w:position w:val="-6"/>
          <w:sz w:val="28"/>
          <w:szCs w:val="28"/>
        </w:rPr>
        <w:object w:dxaOrig="139" w:dyaOrig="260">
          <v:shape id="_x0000_i1067" type="#_x0000_t75" style="width:6.75pt;height:12.75pt" o:ole="">
            <v:imagedata r:id="rId91" o:title=""/>
          </v:shape>
          <o:OLEObject Type="Embed" ProgID="Equation.3" ShapeID="_x0000_i1067" DrawAspect="Content" ObjectID="_1351164564" r:id="rId92"/>
        </w:object>
      </w:r>
      <w:r w:rsidRPr="00DF3E48">
        <w:rPr>
          <w:sz w:val="28"/>
          <w:szCs w:val="28"/>
        </w:rPr>
        <w:t>-</w:t>
      </w:r>
      <w:r w:rsidRPr="00DF3E48">
        <w:rPr>
          <w:sz w:val="28"/>
          <w:szCs w:val="28"/>
        </w:rPr>
        <w:t xml:space="preserve">м классе напряжения, в расчете на </w:t>
      </w:r>
      <w:smartTag w:uri="urn:schemas-microsoft-com:office:smarttags" w:element="metricconverter">
        <w:smartTagPr>
          <w:attr w:name="ProductID" w:val="1 км"/>
        </w:smartTagPr>
        <w:r w:rsidRPr="00DF3E48">
          <w:rPr>
            <w:sz w:val="28"/>
            <w:szCs w:val="28"/>
          </w:rPr>
          <w:t>1 км</w:t>
        </w:r>
      </w:smartTag>
      <w:r w:rsidRPr="00DF3E48">
        <w:rPr>
          <w:sz w:val="28"/>
          <w:szCs w:val="28"/>
        </w:rPr>
        <w:t xml:space="preserve"> линий, (руб./км);</w:t>
      </w:r>
    </w:p>
    <w:p w:rsidR="00752C9E" w:rsidRPr="00DF3E48" w:rsidRDefault="00752C9E" w:rsidP="00752C9E">
      <w:pPr>
        <w:pStyle w:val="a3"/>
        <w:spacing w:line="240" w:lineRule="auto"/>
        <w:ind w:firstLine="709"/>
        <w:rPr>
          <w:sz w:val="28"/>
          <w:szCs w:val="28"/>
        </w:rPr>
      </w:pPr>
      <w:r w:rsidRPr="00DF3E48">
        <w:rPr>
          <w:position w:val="-14"/>
          <w:sz w:val="28"/>
          <w:szCs w:val="28"/>
        </w:rPr>
        <w:object w:dxaOrig="400" w:dyaOrig="400">
          <v:shape id="_x0000_i1068" type="#_x0000_t75" style="width:20.25pt;height:20.25pt" o:ole="">
            <v:imagedata r:id="rId93" o:title=""/>
          </v:shape>
          <o:OLEObject Type="Embed" ProgID="Equation.3" ShapeID="_x0000_i1068" DrawAspect="Content" ObjectID="_1351164565" r:id="rId94"/>
        </w:object>
      </w:r>
      <w:r w:rsidRPr="00DF3E48">
        <w:rPr>
          <w:sz w:val="28"/>
          <w:szCs w:val="28"/>
        </w:rPr>
        <w:t xml:space="preserve"> – стандартизированная тарифная ставка на покрытие расходов на строительство и реконструкцию объектов </w:t>
      </w:r>
      <w:proofErr w:type="spellStart"/>
      <w:r w:rsidRPr="00DF3E48">
        <w:rPr>
          <w:sz w:val="28"/>
          <w:szCs w:val="28"/>
        </w:rPr>
        <w:t>электросетевого</w:t>
      </w:r>
      <w:proofErr w:type="spellEnd"/>
      <w:r w:rsidRPr="00DF3E48">
        <w:rPr>
          <w:sz w:val="28"/>
          <w:szCs w:val="28"/>
        </w:rPr>
        <w:t xml:space="preserve"> хозяйства при технологическом присоединении объектов по производству электрической энергии в части расходов на строительство и реконструкцию подстанций на </w:t>
      </w:r>
      <w:r w:rsidRPr="00DF3E48">
        <w:rPr>
          <w:position w:val="-6"/>
          <w:sz w:val="28"/>
          <w:szCs w:val="28"/>
          <w:lang w:val="en-US"/>
        </w:rPr>
        <w:object w:dxaOrig="139" w:dyaOrig="260">
          <v:shape id="_x0000_i1069" type="#_x0000_t75" style="width:6.75pt;height:12.75pt" o:ole="">
            <v:imagedata r:id="rId95" o:title=""/>
          </v:shape>
          <o:OLEObject Type="Embed" ProgID="Equation.3" ShapeID="_x0000_i1069" DrawAspect="Content" ObjectID="_1351164566" r:id="rId96"/>
        </w:object>
      </w:r>
      <w:r w:rsidRPr="00DF3E48">
        <w:rPr>
          <w:sz w:val="28"/>
          <w:szCs w:val="28"/>
        </w:rPr>
        <w:t>-</w:t>
      </w:r>
      <w:r w:rsidRPr="00DF3E48">
        <w:rPr>
          <w:sz w:val="28"/>
          <w:szCs w:val="28"/>
        </w:rPr>
        <w:t>м классе напряжения, в расчете на каждую линию, (руб.);</w:t>
      </w:r>
    </w:p>
    <w:p w:rsidR="00752C9E" w:rsidRPr="00DF3E48" w:rsidRDefault="00752C9E" w:rsidP="00752C9E">
      <w:pPr>
        <w:pStyle w:val="ConsPlusNormal"/>
        <w:widowControl/>
        <w:ind w:firstLine="709"/>
        <w:jc w:val="both"/>
        <w:rPr>
          <w:rFonts w:ascii="Times New Roman" w:hAnsi="Times New Roman" w:cs="Times New Roman"/>
          <w:sz w:val="28"/>
          <w:szCs w:val="28"/>
        </w:rPr>
      </w:pPr>
      <w:r w:rsidRPr="00DF3E48">
        <w:rPr>
          <w:rFonts w:ascii="Times New Roman" w:hAnsi="Times New Roman" w:cs="Times New Roman"/>
          <w:position w:val="-14"/>
          <w:sz w:val="28"/>
          <w:szCs w:val="28"/>
        </w:rPr>
        <w:object w:dxaOrig="400" w:dyaOrig="400">
          <v:shape id="_x0000_i1070" type="#_x0000_t75" style="width:20.25pt;height:20.25pt" o:ole="">
            <v:imagedata r:id="rId97" o:title=""/>
          </v:shape>
          <o:OLEObject Type="Embed" ProgID="Equation.3" ShapeID="_x0000_i1070" DrawAspect="Content" ObjectID="_1351164567" r:id="rId98"/>
        </w:object>
      </w:r>
      <w:r w:rsidRPr="00DF3E48">
        <w:rPr>
          <w:rFonts w:ascii="Times New Roman" w:hAnsi="Times New Roman" w:cs="Times New Roman"/>
          <w:sz w:val="28"/>
          <w:szCs w:val="28"/>
        </w:rPr>
        <w:t xml:space="preserve"> – стандартизированная тарифная ставка на покрытие расходов на строительство и реконструкцию объектов </w:t>
      </w:r>
      <w:proofErr w:type="spellStart"/>
      <w:r w:rsidRPr="00DF3E48">
        <w:rPr>
          <w:rFonts w:ascii="Times New Roman" w:hAnsi="Times New Roman" w:cs="Times New Roman"/>
          <w:sz w:val="28"/>
          <w:szCs w:val="28"/>
        </w:rPr>
        <w:t>электросетевого</w:t>
      </w:r>
      <w:proofErr w:type="spellEnd"/>
      <w:r w:rsidRPr="00DF3E48">
        <w:rPr>
          <w:rFonts w:ascii="Times New Roman" w:hAnsi="Times New Roman" w:cs="Times New Roman"/>
          <w:sz w:val="28"/>
          <w:szCs w:val="28"/>
        </w:rPr>
        <w:t xml:space="preserve"> хозяйства при технологическом присоединении </w:t>
      </w:r>
      <w:proofErr w:type="spellStart"/>
      <w:r w:rsidRPr="00DF3E48">
        <w:rPr>
          <w:rFonts w:ascii="Times New Roman" w:hAnsi="Times New Roman" w:cs="Times New Roman"/>
          <w:sz w:val="28"/>
          <w:szCs w:val="28"/>
        </w:rPr>
        <w:t>энергопринимающих</w:t>
      </w:r>
      <w:proofErr w:type="spellEnd"/>
      <w:r w:rsidRPr="00DF3E48">
        <w:rPr>
          <w:rFonts w:ascii="Times New Roman" w:hAnsi="Times New Roman" w:cs="Times New Roman"/>
          <w:sz w:val="28"/>
          <w:szCs w:val="28"/>
        </w:rPr>
        <w:t xml:space="preserve"> устройств потребителей электрической энергии, объектов </w:t>
      </w:r>
      <w:proofErr w:type="spellStart"/>
      <w:r w:rsidRPr="00DF3E48">
        <w:rPr>
          <w:rFonts w:ascii="Times New Roman" w:hAnsi="Times New Roman" w:cs="Times New Roman"/>
          <w:sz w:val="28"/>
          <w:szCs w:val="28"/>
        </w:rPr>
        <w:t>электросетевого</w:t>
      </w:r>
      <w:proofErr w:type="spellEnd"/>
      <w:r w:rsidRPr="00DF3E48">
        <w:rPr>
          <w:rFonts w:ascii="Times New Roman" w:hAnsi="Times New Roman" w:cs="Times New Roman"/>
          <w:sz w:val="28"/>
          <w:szCs w:val="28"/>
        </w:rPr>
        <w:t xml:space="preserve"> хозяйства, принадлежащих сетевым организациям и иным лицам в части расходов на строительство и реконструкцию воздушных линий электропередачи на </w:t>
      </w:r>
      <w:r w:rsidRPr="00DF3E48">
        <w:rPr>
          <w:rFonts w:ascii="Times New Roman" w:hAnsi="Times New Roman" w:cs="Times New Roman"/>
          <w:position w:val="-6"/>
          <w:sz w:val="28"/>
          <w:szCs w:val="28"/>
        </w:rPr>
        <w:object w:dxaOrig="139" w:dyaOrig="260">
          <v:shape id="_x0000_i1071" type="#_x0000_t75" style="width:6.75pt;height:12.75pt" o:ole="">
            <v:imagedata r:id="rId99" o:title=""/>
          </v:shape>
          <o:OLEObject Type="Embed" ProgID="Equation.3" ShapeID="_x0000_i1071" DrawAspect="Content" ObjectID="_1351164568" r:id="rId100"/>
        </w:object>
      </w:r>
      <w:r w:rsidRPr="00DF3E48">
        <w:rPr>
          <w:rFonts w:ascii="Times New Roman" w:hAnsi="Times New Roman" w:cs="Times New Roman"/>
          <w:sz w:val="28"/>
          <w:szCs w:val="28"/>
        </w:rPr>
        <w:t>-</w:t>
      </w:r>
      <w:r w:rsidRPr="00DF3E48">
        <w:rPr>
          <w:rFonts w:ascii="Times New Roman" w:hAnsi="Times New Roman" w:cs="Times New Roman"/>
          <w:sz w:val="28"/>
          <w:szCs w:val="28"/>
        </w:rPr>
        <w:t xml:space="preserve">м классе напряжения, в расчете на </w:t>
      </w:r>
      <w:smartTag w:uri="urn:schemas-microsoft-com:office:smarttags" w:element="metricconverter">
        <w:smartTagPr>
          <w:attr w:name="ProductID" w:val="1 км"/>
        </w:smartTagPr>
        <w:r w:rsidRPr="00DF3E48">
          <w:rPr>
            <w:rFonts w:ascii="Times New Roman" w:hAnsi="Times New Roman" w:cs="Times New Roman"/>
            <w:sz w:val="28"/>
            <w:szCs w:val="28"/>
          </w:rPr>
          <w:t>1 км</w:t>
        </w:r>
      </w:smartTag>
      <w:r w:rsidRPr="00DF3E48">
        <w:rPr>
          <w:rFonts w:ascii="Times New Roman" w:hAnsi="Times New Roman" w:cs="Times New Roman"/>
          <w:sz w:val="28"/>
          <w:szCs w:val="28"/>
        </w:rPr>
        <w:t xml:space="preserve"> линий, (руб./км); </w:t>
      </w:r>
    </w:p>
    <w:p w:rsidR="00752C9E" w:rsidRPr="00DF3E48" w:rsidRDefault="00752C9E" w:rsidP="00752C9E">
      <w:pPr>
        <w:pStyle w:val="a3"/>
        <w:spacing w:line="240" w:lineRule="auto"/>
        <w:ind w:firstLine="709"/>
        <w:rPr>
          <w:sz w:val="28"/>
          <w:szCs w:val="28"/>
        </w:rPr>
      </w:pPr>
      <w:r w:rsidRPr="00DF3E48">
        <w:rPr>
          <w:position w:val="-14"/>
          <w:sz w:val="28"/>
          <w:szCs w:val="28"/>
        </w:rPr>
        <w:object w:dxaOrig="400" w:dyaOrig="400">
          <v:shape id="_x0000_i1072" type="#_x0000_t75" style="width:20.25pt;height:20.25pt" o:ole="">
            <v:imagedata r:id="rId101" o:title=""/>
          </v:shape>
          <o:OLEObject Type="Embed" ProgID="Equation.3" ShapeID="_x0000_i1072" DrawAspect="Content" ObjectID="_1351164569" r:id="rId102"/>
        </w:object>
      </w:r>
      <w:r w:rsidRPr="00DF3E48">
        <w:rPr>
          <w:sz w:val="28"/>
          <w:szCs w:val="28"/>
        </w:rPr>
        <w:t xml:space="preserve"> – стандартизированная тарифная ставка на покрытие расходов на строительство и реконструкцию объектов </w:t>
      </w:r>
      <w:proofErr w:type="spellStart"/>
      <w:r w:rsidRPr="00DF3E48">
        <w:rPr>
          <w:sz w:val="28"/>
          <w:szCs w:val="28"/>
        </w:rPr>
        <w:t>электросетевого</w:t>
      </w:r>
      <w:proofErr w:type="spellEnd"/>
      <w:r w:rsidRPr="00DF3E48">
        <w:rPr>
          <w:sz w:val="28"/>
          <w:szCs w:val="28"/>
        </w:rPr>
        <w:t xml:space="preserve"> хозяйства при технологическом присоединении </w:t>
      </w:r>
      <w:proofErr w:type="spellStart"/>
      <w:r w:rsidRPr="00DF3E48">
        <w:rPr>
          <w:sz w:val="28"/>
          <w:szCs w:val="28"/>
        </w:rPr>
        <w:t>энергопринимающих</w:t>
      </w:r>
      <w:proofErr w:type="spellEnd"/>
      <w:r w:rsidRPr="00DF3E48">
        <w:rPr>
          <w:sz w:val="28"/>
          <w:szCs w:val="28"/>
        </w:rPr>
        <w:t xml:space="preserve"> устройств потребителей электрической энергии, объектов </w:t>
      </w:r>
      <w:proofErr w:type="spellStart"/>
      <w:r w:rsidRPr="00DF3E48">
        <w:rPr>
          <w:sz w:val="28"/>
          <w:szCs w:val="28"/>
        </w:rPr>
        <w:t>электросетевого</w:t>
      </w:r>
      <w:proofErr w:type="spellEnd"/>
      <w:r w:rsidRPr="00DF3E48">
        <w:rPr>
          <w:sz w:val="28"/>
          <w:szCs w:val="28"/>
        </w:rPr>
        <w:t xml:space="preserve"> хозяйства, принадлежащих сетевым организациям и иным лицам, в части расходов на строительство и реконструкцию кабельных линий электропередачи на </w:t>
      </w:r>
      <w:r w:rsidRPr="00DF3E48">
        <w:rPr>
          <w:position w:val="-6"/>
          <w:sz w:val="28"/>
          <w:szCs w:val="28"/>
        </w:rPr>
        <w:object w:dxaOrig="139" w:dyaOrig="260">
          <v:shape id="_x0000_i1073" type="#_x0000_t75" style="width:6.75pt;height:12.75pt" o:ole="">
            <v:imagedata r:id="rId103" o:title=""/>
          </v:shape>
          <o:OLEObject Type="Embed" ProgID="Equation.3" ShapeID="_x0000_i1073" DrawAspect="Content" ObjectID="_1351164570" r:id="rId104"/>
        </w:object>
      </w:r>
      <w:r w:rsidRPr="00DF3E48">
        <w:rPr>
          <w:sz w:val="28"/>
          <w:szCs w:val="28"/>
        </w:rPr>
        <w:t>-</w:t>
      </w:r>
      <w:r w:rsidRPr="00DF3E48">
        <w:rPr>
          <w:sz w:val="28"/>
          <w:szCs w:val="28"/>
        </w:rPr>
        <w:t xml:space="preserve">м классе напряжения, в расчете на </w:t>
      </w:r>
      <w:smartTag w:uri="urn:schemas-microsoft-com:office:smarttags" w:element="metricconverter">
        <w:smartTagPr>
          <w:attr w:name="ProductID" w:val="1 км"/>
        </w:smartTagPr>
        <w:r w:rsidRPr="00DF3E48">
          <w:rPr>
            <w:sz w:val="28"/>
            <w:szCs w:val="28"/>
          </w:rPr>
          <w:t>1 км</w:t>
        </w:r>
      </w:smartTag>
      <w:r w:rsidRPr="00DF3E48">
        <w:rPr>
          <w:sz w:val="28"/>
          <w:szCs w:val="28"/>
        </w:rPr>
        <w:t xml:space="preserve"> линий, (руб./км);</w:t>
      </w:r>
    </w:p>
    <w:p w:rsidR="00752C9E" w:rsidRPr="00DF3E48" w:rsidRDefault="00752C9E" w:rsidP="00752C9E">
      <w:pPr>
        <w:pStyle w:val="a3"/>
        <w:spacing w:line="240" w:lineRule="auto"/>
        <w:ind w:firstLine="709"/>
        <w:rPr>
          <w:sz w:val="28"/>
          <w:szCs w:val="28"/>
        </w:rPr>
      </w:pPr>
      <w:r w:rsidRPr="00DF3E48">
        <w:rPr>
          <w:position w:val="-14"/>
          <w:sz w:val="28"/>
          <w:szCs w:val="28"/>
        </w:rPr>
        <w:object w:dxaOrig="400" w:dyaOrig="400">
          <v:shape id="_x0000_i1074" type="#_x0000_t75" style="width:20.25pt;height:20.25pt" o:ole="">
            <v:imagedata r:id="rId105" o:title=""/>
          </v:shape>
          <o:OLEObject Type="Embed" ProgID="Equation.3" ShapeID="_x0000_i1074" DrawAspect="Content" ObjectID="_1351164571" r:id="rId106"/>
        </w:object>
      </w:r>
      <w:r w:rsidRPr="00DF3E48">
        <w:rPr>
          <w:sz w:val="28"/>
          <w:szCs w:val="28"/>
        </w:rPr>
        <w:t xml:space="preserve"> – стандартизированная тарифная ставка на покрытие расходов на строительство и реконструкцию объектов </w:t>
      </w:r>
      <w:proofErr w:type="spellStart"/>
      <w:r w:rsidRPr="00DF3E48">
        <w:rPr>
          <w:sz w:val="28"/>
          <w:szCs w:val="28"/>
        </w:rPr>
        <w:t>электросетевого</w:t>
      </w:r>
      <w:proofErr w:type="spellEnd"/>
      <w:r w:rsidRPr="00DF3E48">
        <w:rPr>
          <w:sz w:val="28"/>
          <w:szCs w:val="28"/>
        </w:rPr>
        <w:t xml:space="preserve"> хозяйства при технологическом присоединении </w:t>
      </w:r>
      <w:proofErr w:type="spellStart"/>
      <w:r w:rsidRPr="00DF3E48">
        <w:rPr>
          <w:sz w:val="28"/>
          <w:szCs w:val="28"/>
        </w:rPr>
        <w:t>энергопринимающих</w:t>
      </w:r>
      <w:proofErr w:type="spellEnd"/>
      <w:r w:rsidRPr="00DF3E48">
        <w:rPr>
          <w:sz w:val="28"/>
          <w:szCs w:val="28"/>
        </w:rPr>
        <w:t xml:space="preserve"> устройств потребителей электрической энергии, объектов </w:t>
      </w:r>
      <w:proofErr w:type="spellStart"/>
      <w:r w:rsidRPr="00DF3E48">
        <w:rPr>
          <w:sz w:val="28"/>
          <w:szCs w:val="28"/>
        </w:rPr>
        <w:t>электросетевого</w:t>
      </w:r>
      <w:proofErr w:type="spellEnd"/>
      <w:r w:rsidRPr="00DF3E48">
        <w:rPr>
          <w:sz w:val="28"/>
          <w:szCs w:val="28"/>
        </w:rPr>
        <w:t xml:space="preserve"> хозяйства, принадлежащих сетевым организациям и иным лицам, в части расходов на строительство и </w:t>
      </w:r>
      <w:r w:rsidRPr="00DF3E48">
        <w:rPr>
          <w:sz w:val="28"/>
          <w:szCs w:val="28"/>
        </w:rPr>
        <w:lastRenderedPageBreak/>
        <w:t xml:space="preserve">реконструкцию подстанций на </w:t>
      </w:r>
      <w:r w:rsidRPr="00DF3E48">
        <w:rPr>
          <w:position w:val="-6"/>
          <w:sz w:val="28"/>
          <w:szCs w:val="28"/>
        </w:rPr>
        <w:object w:dxaOrig="139" w:dyaOrig="260">
          <v:shape id="_x0000_i1075" type="#_x0000_t75" style="width:6.75pt;height:12.75pt" o:ole="">
            <v:imagedata r:id="rId107" o:title=""/>
          </v:shape>
          <o:OLEObject Type="Embed" ProgID="Equation.3" ShapeID="_x0000_i1075" DrawAspect="Content" ObjectID="_1351164572" r:id="rId108"/>
        </w:object>
      </w:r>
      <w:r w:rsidRPr="00DF3E48">
        <w:rPr>
          <w:sz w:val="28"/>
          <w:szCs w:val="28"/>
        </w:rPr>
        <w:t>-</w:t>
      </w:r>
      <w:r w:rsidRPr="00DF3E48">
        <w:rPr>
          <w:sz w:val="28"/>
          <w:szCs w:val="28"/>
        </w:rPr>
        <w:t>м классе напряжения, в расчете на каждую линию, (руб.).</w:t>
      </w:r>
    </w:p>
    <w:p w:rsidR="00752C9E" w:rsidRPr="00DF3E48" w:rsidRDefault="00752C9E" w:rsidP="00752C9E">
      <w:pPr>
        <w:pStyle w:val="a3"/>
        <w:spacing w:line="240" w:lineRule="auto"/>
        <w:ind w:firstLine="709"/>
        <w:rPr>
          <w:sz w:val="28"/>
          <w:szCs w:val="28"/>
        </w:rPr>
      </w:pPr>
      <w:r w:rsidRPr="00DF3E48">
        <w:rPr>
          <w:position w:val="-6"/>
          <w:sz w:val="28"/>
          <w:szCs w:val="28"/>
        </w:rPr>
        <w:object w:dxaOrig="180" w:dyaOrig="220">
          <v:shape id="_x0000_i1076" type="#_x0000_t75" style="width:9pt;height:11.25pt" o:ole="">
            <v:imagedata r:id="rId109" o:title=""/>
          </v:shape>
          <o:OLEObject Type="Embed" ProgID="Equation.3" ShapeID="_x0000_i1076" DrawAspect="Content" ObjectID="_1351164573" r:id="rId110"/>
        </w:object>
      </w:r>
      <w:r w:rsidRPr="00DF3E48">
        <w:rPr>
          <w:sz w:val="28"/>
          <w:szCs w:val="28"/>
        </w:rPr>
        <w:t>- строящиеся (реконструируемые) генерирующие объекты;</w:t>
      </w:r>
    </w:p>
    <w:p w:rsidR="00752C9E" w:rsidRPr="00DF3E48" w:rsidRDefault="00752C9E" w:rsidP="00752C9E">
      <w:pPr>
        <w:pStyle w:val="a3"/>
        <w:spacing w:line="240" w:lineRule="auto"/>
        <w:ind w:firstLine="709"/>
        <w:rPr>
          <w:sz w:val="28"/>
          <w:szCs w:val="28"/>
        </w:rPr>
      </w:pPr>
      <w:r w:rsidRPr="00DF3E48">
        <w:rPr>
          <w:position w:val="-6"/>
          <w:sz w:val="28"/>
          <w:szCs w:val="28"/>
        </w:rPr>
        <w:object w:dxaOrig="200" w:dyaOrig="220">
          <v:shape id="_x0000_i1077" type="#_x0000_t75" style="width:9.75pt;height:11.25pt" o:ole="">
            <v:imagedata r:id="rId111" o:title=""/>
          </v:shape>
          <o:OLEObject Type="Embed" ProgID="Equation.3" ShapeID="_x0000_i1077" DrawAspect="Content" ObjectID="_1351164574" r:id="rId112"/>
        </w:object>
      </w:r>
      <w:r w:rsidRPr="00DF3E48">
        <w:rPr>
          <w:sz w:val="28"/>
          <w:szCs w:val="28"/>
        </w:rPr>
        <w:t>- потребители электрической энергии.</w:t>
      </w:r>
    </w:p>
    <w:p w:rsidR="00752C9E" w:rsidRPr="00DF3E48" w:rsidRDefault="00752C9E" w:rsidP="00752C9E">
      <w:pPr>
        <w:pStyle w:val="ConsPlusNormal"/>
        <w:widowControl/>
        <w:ind w:firstLine="709"/>
        <w:jc w:val="both"/>
        <w:outlineLvl w:val="1"/>
        <w:rPr>
          <w:rFonts w:ascii="Times New Roman" w:hAnsi="Times New Roman" w:cs="Times New Roman"/>
          <w:sz w:val="28"/>
          <w:szCs w:val="28"/>
        </w:rPr>
      </w:pPr>
      <w:r w:rsidRPr="00DF3E48">
        <w:rPr>
          <w:rFonts w:ascii="Times New Roman" w:hAnsi="Times New Roman" w:cs="Times New Roman"/>
          <w:sz w:val="28"/>
          <w:szCs w:val="28"/>
        </w:rPr>
        <w:t xml:space="preserve">Стандартизированные тарифные ставки </w:t>
      </w:r>
      <w:r w:rsidRPr="00DF3E48">
        <w:rPr>
          <w:rFonts w:ascii="Times New Roman" w:hAnsi="Times New Roman" w:cs="Times New Roman"/>
          <w:position w:val="-10"/>
          <w:sz w:val="28"/>
          <w:szCs w:val="28"/>
        </w:rPr>
        <w:object w:dxaOrig="520" w:dyaOrig="360">
          <v:shape id="_x0000_i1078" type="#_x0000_t75" style="width:26.25pt;height:18pt" o:ole="">
            <v:imagedata r:id="rId113" o:title=""/>
          </v:shape>
          <o:OLEObject Type="Embed" ProgID="Equation.3" ShapeID="_x0000_i1078" DrawAspect="Content" ObjectID="_1351164575" r:id="rId114"/>
        </w:object>
      </w:r>
      <w:r w:rsidRPr="00DF3E48">
        <w:rPr>
          <w:rFonts w:ascii="Times New Roman" w:hAnsi="Times New Roman" w:cs="Times New Roman"/>
          <w:sz w:val="28"/>
          <w:szCs w:val="28"/>
        </w:rPr>
        <w:t>,</w:t>
      </w:r>
      <w:r w:rsidRPr="00DF3E48">
        <w:rPr>
          <w:rFonts w:ascii="Times New Roman" w:hAnsi="Times New Roman" w:cs="Times New Roman"/>
          <w:position w:val="-10"/>
          <w:sz w:val="28"/>
          <w:szCs w:val="28"/>
        </w:rPr>
        <w:object w:dxaOrig="760" w:dyaOrig="360">
          <v:shape id="_x0000_i1079" type="#_x0000_t75" style="width:38.25pt;height:18pt" o:ole="">
            <v:imagedata r:id="rId81" o:title=""/>
          </v:shape>
          <o:OLEObject Type="Embed" ProgID="Equation.3" ShapeID="_x0000_i1079" DrawAspect="Content" ObjectID="_1351164576" r:id="rId115"/>
        </w:object>
      </w:r>
      <w:r w:rsidRPr="00DF3E48">
        <w:rPr>
          <w:rFonts w:ascii="Times New Roman" w:hAnsi="Times New Roman" w:cs="Times New Roman"/>
          <w:sz w:val="28"/>
          <w:szCs w:val="28"/>
        </w:rPr>
        <w:t xml:space="preserve">, </w:t>
      </w:r>
      <w:r w:rsidRPr="00DF3E48">
        <w:rPr>
          <w:rFonts w:ascii="Times New Roman" w:hAnsi="Times New Roman" w:cs="Times New Roman"/>
          <w:position w:val="-14"/>
          <w:sz w:val="28"/>
          <w:szCs w:val="28"/>
        </w:rPr>
        <w:object w:dxaOrig="520" w:dyaOrig="400">
          <v:shape id="_x0000_i1080" type="#_x0000_t75" style="width:26.25pt;height:20.25pt" o:ole="">
            <v:imagedata r:id="rId116" o:title=""/>
          </v:shape>
          <o:OLEObject Type="Embed" ProgID="Equation.3" ShapeID="_x0000_i1080" DrawAspect="Content" ObjectID="_1351164577" r:id="rId117"/>
        </w:object>
      </w:r>
      <w:r w:rsidRPr="00DF3E48">
        <w:rPr>
          <w:rFonts w:ascii="Times New Roman" w:hAnsi="Times New Roman" w:cs="Times New Roman"/>
          <w:sz w:val="28"/>
          <w:szCs w:val="28"/>
        </w:rPr>
        <w:t xml:space="preserve">, </w:t>
      </w:r>
      <w:r w:rsidRPr="00DF3E48">
        <w:rPr>
          <w:position w:val="-14"/>
          <w:sz w:val="28"/>
          <w:szCs w:val="28"/>
        </w:rPr>
        <w:object w:dxaOrig="520" w:dyaOrig="400">
          <v:shape id="_x0000_i1081" type="#_x0000_t75" style="width:26.25pt;height:20.25pt" o:ole="">
            <v:imagedata r:id="rId118" o:title=""/>
          </v:shape>
          <o:OLEObject Type="Embed" ProgID="Equation.3" ShapeID="_x0000_i1081" DrawAspect="Content" ObjectID="_1351164578" r:id="rId119"/>
        </w:object>
      </w:r>
      <w:r w:rsidRPr="00DF3E48">
        <w:rPr>
          <w:rFonts w:ascii="Times New Roman" w:hAnsi="Times New Roman" w:cs="Times New Roman"/>
          <w:sz w:val="28"/>
          <w:szCs w:val="28"/>
        </w:rPr>
        <w:t xml:space="preserve">, </w:t>
      </w:r>
      <w:r w:rsidRPr="00DF3E48">
        <w:rPr>
          <w:position w:val="-14"/>
          <w:sz w:val="28"/>
          <w:szCs w:val="28"/>
        </w:rPr>
        <w:object w:dxaOrig="520" w:dyaOrig="400">
          <v:shape id="_x0000_i1082" type="#_x0000_t75" style="width:26.25pt;height:20.25pt" o:ole="">
            <v:imagedata r:id="rId120" o:title=""/>
          </v:shape>
          <o:OLEObject Type="Embed" ProgID="Equation.3" ShapeID="_x0000_i1082" DrawAspect="Content" ObjectID="_1351164579" r:id="rId121"/>
        </w:object>
      </w:r>
      <w:r w:rsidRPr="00DF3E48">
        <w:rPr>
          <w:sz w:val="28"/>
          <w:szCs w:val="28"/>
        </w:rPr>
        <w:t xml:space="preserve"> </w:t>
      </w:r>
      <w:r w:rsidRPr="00DF3E48">
        <w:rPr>
          <w:rFonts w:ascii="Times New Roman" w:hAnsi="Times New Roman" w:cs="Times New Roman"/>
          <w:sz w:val="28"/>
          <w:szCs w:val="28"/>
        </w:rPr>
        <w:t>устанавливаются  либо раздельно для технологического присоединения объектов по производству электрической энергии и прочих Устройств, либо равными для всех Устройств, либо устанавливаются только для объектов по производству электрической энергии.</w:t>
      </w:r>
    </w:p>
    <w:p w:rsidR="00752C9E" w:rsidRPr="00DF3E48" w:rsidRDefault="00752C9E" w:rsidP="00752C9E">
      <w:pPr>
        <w:pStyle w:val="ConsPlusNormal"/>
        <w:widowControl/>
        <w:ind w:firstLine="709"/>
        <w:jc w:val="both"/>
        <w:outlineLvl w:val="1"/>
        <w:rPr>
          <w:rFonts w:ascii="Times New Roman" w:hAnsi="Times New Roman" w:cs="Times New Roman"/>
          <w:sz w:val="28"/>
          <w:szCs w:val="28"/>
        </w:rPr>
      </w:pPr>
      <w:r w:rsidRPr="00DF3E48">
        <w:rPr>
          <w:rFonts w:ascii="Times New Roman" w:hAnsi="Times New Roman" w:cs="Times New Roman"/>
          <w:sz w:val="28"/>
          <w:szCs w:val="28"/>
        </w:rPr>
        <w:t>При осуществлении технологических присоединений к ЕНЭС стандартизированные тарифные ставки</w:t>
      </w:r>
      <w:r w:rsidRPr="00DF3E48">
        <w:rPr>
          <w:rFonts w:ascii="Times New Roman" w:hAnsi="Times New Roman" w:cs="Times New Roman"/>
          <w:position w:val="-10"/>
          <w:sz w:val="28"/>
          <w:szCs w:val="28"/>
        </w:rPr>
        <w:object w:dxaOrig="520" w:dyaOrig="360">
          <v:shape id="_x0000_i1083" type="#_x0000_t75" style="width:26.25pt;height:18pt" o:ole="">
            <v:imagedata r:id="rId113" o:title=""/>
          </v:shape>
          <o:OLEObject Type="Embed" ProgID="Equation.3" ShapeID="_x0000_i1083" DrawAspect="Content" ObjectID="_1351164580" r:id="rId122"/>
        </w:object>
      </w:r>
      <w:r w:rsidRPr="00DF3E48">
        <w:rPr>
          <w:rFonts w:ascii="Times New Roman" w:hAnsi="Times New Roman" w:cs="Times New Roman"/>
          <w:sz w:val="28"/>
          <w:szCs w:val="28"/>
        </w:rPr>
        <w:t>,</w:t>
      </w:r>
      <w:r w:rsidRPr="00DF3E48">
        <w:rPr>
          <w:rFonts w:ascii="Times New Roman" w:hAnsi="Times New Roman" w:cs="Times New Roman"/>
          <w:position w:val="-10"/>
          <w:sz w:val="28"/>
          <w:szCs w:val="28"/>
        </w:rPr>
        <w:object w:dxaOrig="760" w:dyaOrig="360">
          <v:shape id="_x0000_i1084" type="#_x0000_t75" style="width:38.25pt;height:18pt" o:ole="">
            <v:imagedata r:id="rId81" o:title=""/>
          </v:shape>
          <o:OLEObject Type="Embed" ProgID="Equation.3" ShapeID="_x0000_i1084" DrawAspect="Content" ObjectID="_1351164581" r:id="rId123"/>
        </w:object>
      </w:r>
      <w:r w:rsidRPr="00DF3E48">
        <w:rPr>
          <w:rFonts w:ascii="Times New Roman" w:hAnsi="Times New Roman" w:cs="Times New Roman"/>
          <w:sz w:val="28"/>
          <w:szCs w:val="28"/>
        </w:rPr>
        <w:t xml:space="preserve">, </w:t>
      </w:r>
      <w:r w:rsidRPr="00DF3E48">
        <w:rPr>
          <w:rFonts w:ascii="Times New Roman" w:hAnsi="Times New Roman" w:cs="Times New Roman"/>
          <w:position w:val="-14"/>
          <w:sz w:val="28"/>
          <w:szCs w:val="28"/>
        </w:rPr>
        <w:object w:dxaOrig="520" w:dyaOrig="400">
          <v:shape id="_x0000_i1085" type="#_x0000_t75" style="width:26.25pt;height:20.25pt" o:ole="">
            <v:imagedata r:id="rId124" o:title=""/>
          </v:shape>
          <o:OLEObject Type="Embed" ProgID="Equation.3" ShapeID="_x0000_i1085" DrawAspect="Content" ObjectID="_1351164582" r:id="rId125"/>
        </w:object>
      </w:r>
      <w:r w:rsidRPr="00DF3E48">
        <w:rPr>
          <w:rFonts w:ascii="Times New Roman" w:hAnsi="Times New Roman" w:cs="Times New Roman"/>
          <w:sz w:val="28"/>
          <w:szCs w:val="28"/>
        </w:rPr>
        <w:t xml:space="preserve">, </w:t>
      </w:r>
      <w:r w:rsidRPr="00DF3E48">
        <w:rPr>
          <w:position w:val="-14"/>
          <w:sz w:val="28"/>
          <w:szCs w:val="28"/>
        </w:rPr>
        <w:object w:dxaOrig="520" w:dyaOrig="400">
          <v:shape id="_x0000_i1086" type="#_x0000_t75" style="width:26.25pt;height:20.25pt" o:ole="">
            <v:imagedata r:id="rId118" o:title=""/>
          </v:shape>
          <o:OLEObject Type="Embed" ProgID="Equation.3" ShapeID="_x0000_i1086" DrawAspect="Content" ObjectID="_1351164583" r:id="rId126"/>
        </w:object>
      </w:r>
      <w:r w:rsidRPr="00DF3E48">
        <w:rPr>
          <w:rFonts w:ascii="Times New Roman" w:hAnsi="Times New Roman" w:cs="Times New Roman"/>
          <w:sz w:val="28"/>
          <w:szCs w:val="28"/>
        </w:rPr>
        <w:t xml:space="preserve">, </w:t>
      </w:r>
      <w:r w:rsidRPr="00DF3E48">
        <w:rPr>
          <w:position w:val="-14"/>
          <w:sz w:val="28"/>
          <w:szCs w:val="28"/>
        </w:rPr>
        <w:object w:dxaOrig="520" w:dyaOrig="400">
          <v:shape id="_x0000_i1087" type="#_x0000_t75" style="width:26.25pt;height:20.25pt" o:ole="">
            <v:imagedata r:id="rId120" o:title=""/>
          </v:shape>
          <o:OLEObject Type="Embed" ProgID="Equation.3" ShapeID="_x0000_i1087" DrawAspect="Content" ObjectID="_1351164584" r:id="rId127"/>
        </w:object>
      </w:r>
      <w:r w:rsidRPr="00DF3E48">
        <w:rPr>
          <w:rFonts w:ascii="Times New Roman" w:hAnsi="Times New Roman" w:cs="Times New Roman"/>
          <w:sz w:val="28"/>
          <w:szCs w:val="28"/>
        </w:rPr>
        <w:t xml:space="preserve">  определяются на основании приказа Службы.</w:t>
      </w:r>
    </w:p>
    <w:p w:rsidR="00752C9E" w:rsidRPr="00DF3E48" w:rsidRDefault="00752C9E" w:rsidP="00752C9E">
      <w:pPr>
        <w:pStyle w:val="ConsPlusNormal"/>
        <w:widowControl/>
        <w:ind w:firstLine="709"/>
        <w:jc w:val="both"/>
        <w:outlineLvl w:val="1"/>
        <w:rPr>
          <w:rFonts w:ascii="Times New Roman" w:hAnsi="Times New Roman" w:cs="Times New Roman"/>
          <w:sz w:val="28"/>
          <w:szCs w:val="28"/>
        </w:rPr>
      </w:pPr>
      <w:r w:rsidRPr="00DF3E48">
        <w:rPr>
          <w:rFonts w:ascii="Times New Roman" w:hAnsi="Times New Roman" w:cs="Times New Roman"/>
          <w:sz w:val="28"/>
          <w:szCs w:val="28"/>
        </w:rPr>
        <w:t>2</w:t>
      </w:r>
      <w:r w:rsidRPr="00B3581C">
        <w:rPr>
          <w:rFonts w:ascii="Times New Roman" w:hAnsi="Times New Roman" w:cs="Times New Roman"/>
          <w:sz w:val="28"/>
          <w:szCs w:val="28"/>
        </w:rPr>
        <w:t>6</w:t>
      </w:r>
      <w:r w:rsidRPr="00DF3E48">
        <w:rPr>
          <w:rFonts w:ascii="Times New Roman" w:hAnsi="Times New Roman" w:cs="Times New Roman"/>
          <w:sz w:val="28"/>
          <w:szCs w:val="28"/>
        </w:rPr>
        <w:t>. Расчет стандартизированных тарифных ставок:</w:t>
      </w:r>
    </w:p>
    <w:p w:rsidR="00752C9E" w:rsidRPr="00DF3E48" w:rsidRDefault="00752C9E" w:rsidP="00752C9E">
      <w:pPr>
        <w:pStyle w:val="ConsPlusNormal"/>
        <w:widowControl/>
        <w:ind w:firstLine="709"/>
        <w:jc w:val="both"/>
        <w:outlineLvl w:val="1"/>
        <w:rPr>
          <w:rFonts w:ascii="Times New Roman" w:hAnsi="Times New Roman" w:cs="Times New Roman"/>
          <w:sz w:val="28"/>
          <w:szCs w:val="28"/>
        </w:rPr>
      </w:pPr>
      <w:r w:rsidRPr="00DF3E48">
        <w:rPr>
          <w:rFonts w:ascii="Times New Roman" w:hAnsi="Times New Roman" w:cs="Times New Roman"/>
          <w:sz w:val="28"/>
          <w:szCs w:val="28"/>
        </w:rPr>
        <w:t xml:space="preserve">Стандартизированная тарифная ставка </w:t>
      </w:r>
      <w:r w:rsidRPr="00DF3E48">
        <w:rPr>
          <w:rFonts w:ascii="Times New Roman" w:hAnsi="Times New Roman" w:cs="Times New Roman"/>
          <w:position w:val="-10"/>
          <w:sz w:val="28"/>
          <w:szCs w:val="28"/>
        </w:rPr>
        <w:object w:dxaOrig="520" w:dyaOrig="360">
          <v:shape id="_x0000_i1088" type="#_x0000_t75" style="width:26.25pt;height:18pt" o:ole="">
            <v:imagedata r:id="rId113" o:title=""/>
          </v:shape>
          <o:OLEObject Type="Embed" ProgID="Equation.3" ShapeID="_x0000_i1088" DrawAspect="Content" ObjectID="_1351164585" r:id="rId128"/>
        </w:object>
      </w:r>
      <w:r w:rsidRPr="00DF3E48">
        <w:rPr>
          <w:rFonts w:ascii="Times New Roman" w:hAnsi="Times New Roman" w:cs="Times New Roman"/>
          <w:sz w:val="28"/>
          <w:szCs w:val="28"/>
        </w:rPr>
        <w:t xml:space="preserve">, </w:t>
      </w:r>
      <w:r w:rsidRPr="00DF3E48">
        <w:rPr>
          <w:rFonts w:ascii="Times New Roman" w:hAnsi="Times New Roman" w:cs="Times New Roman"/>
          <w:position w:val="-10"/>
          <w:sz w:val="28"/>
          <w:szCs w:val="28"/>
        </w:rPr>
        <w:object w:dxaOrig="760" w:dyaOrig="360">
          <v:shape id="_x0000_i1089" type="#_x0000_t75" style="width:38.25pt;height:18pt" o:ole="">
            <v:imagedata r:id="rId81" o:title=""/>
          </v:shape>
          <o:OLEObject Type="Embed" ProgID="Equation.3" ShapeID="_x0000_i1089" DrawAspect="Content" ObjectID="_1351164586" r:id="rId129"/>
        </w:object>
      </w:r>
      <w:r w:rsidRPr="00DF3E48">
        <w:rPr>
          <w:rFonts w:ascii="Times New Roman" w:hAnsi="Times New Roman" w:cs="Times New Roman"/>
          <w:sz w:val="28"/>
          <w:szCs w:val="28"/>
        </w:rPr>
        <w:t xml:space="preserve"> и </w:t>
      </w:r>
      <w:r w:rsidRPr="00DF3E48">
        <w:rPr>
          <w:rFonts w:ascii="Times New Roman" w:hAnsi="Times New Roman" w:cs="Times New Roman"/>
          <w:position w:val="-10"/>
          <w:sz w:val="28"/>
          <w:szCs w:val="28"/>
        </w:rPr>
        <w:object w:dxaOrig="340" w:dyaOrig="360">
          <v:shape id="_x0000_i1090" type="#_x0000_t75" style="width:17.25pt;height:18pt" o:ole="">
            <v:imagedata r:id="rId130" o:title=""/>
          </v:shape>
          <o:OLEObject Type="Embed" ProgID="Equation.3" ShapeID="_x0000_i1090" DrawAspect="Content" ObjectID="_1351164587" r:id="rId131"/>
        </w:object>
      </w:r>
      <w:r w:rsidRPr="00DF3E48">
        <w:rPr>
          <w:rFonts w:ascii="Times New Roman" w:hAnsi="Times New Roman" w:cs="Times New Roman"/>
          <w:sz w:val="28"/>
          <w:szCs w:val="28"/>
        </w:rPr>
        <w:t xml:space="preserve"> рассчитывается по следующей формуле:</w:t>
      </w:r>
    </w:p>
    <w:p w:rsidR="00752C9E" w:rsidRPr="00DF3E48" w:rsidRDefault="00752C9E" w:rsidP="00752C9E">
      <w:pPr>
        <w:pStyle w:val="ConsPlusNormal"/>
        <w:widowControl/>
        <w:ind w:firstLine="709"/>
        <w:jc w:val="both"/>
        <w:outlineLvl w:val="1"/>
        <w:rPr>
          <w:rFonts w:ascii="Times New Roman" w:hAnsi="Times New Roman" w:cs="Times New Roman"/>
          <w:sz w:val="28"/>
          <w:szCs w:val="28"/>
        </w:rPr>
      </w:pPr>
    </w:p>
    <w:p w:rsidR="00752C9E" w:rsidRPr="00DF3E48" w:rsidRDefault="00752C9E" w:rsidP="00752C9E">
      <w:pPr>
        <w:pStyle w:val="ConsPlusNormal"/>
        <w:widowControl/>
        <w:ind w:firstLine="709"/>
        <w:jc w:val="center"/>
        <w:outlineLvl w:val="1"/>
        <w:rPr>
          <w:rFonts w:ascii="Times New Roman" w:hAnsi="Times New Roman" w:cs="Times New Roman"/>
          <w:sz w:val="28"/>
          <w:szCs w:val="28"/>
        </w:rPr>
      </w:pPr>
      <w:r w:rsidRPr="00DF3E48">
        <w:rPr>
          <w:rFonts w:ascii="Times New Roman" w:hAnsi="Times New Roman" w:cs="Times New Roman"/>
          <w:position w:val="-30"/>
          <w:sz w:val="28"/>
          <w:szCs w:val="28"/>
        </w:rPr>
        <w:object w:dxaOrig="1400" w:dyaOrig="720">
          <v:shape id="_x0000_i1091" type="#_x0000_t75" style="width:69.75pt;height:36pt" o:ole="">
            <v:imagedata r:id="rId132" o:title=""/>
          </v:shape>
          <o:OLEObject Type="Embed" ProgID="Equation.3" ShapeID="_x0000_i1091" DrawAspect="Content" ObjectID="_1351164588" r:id="rId133"/>
        </w:object>
      </w:r>
      <w:r w:rsidRPr="00DF3E48">
        <w:rPr>
          <w:rFonts w:ascii="Times New Roman" w:hAnsi="Times New Roman" w:cs="Times New Roman"/>
          <w:sz w:val="28"/>
          <w:szCs w:val="28"/>
        </w:rPr>
        <w:t xml:space="preserve"> (руб./МВт)        (5)</w:t>
      </w:r>
    </w:p>
    <w:p w:rsidR="00752C9E" w:rsidRPr="00DF3E48" w:rsidRDefault="00752C9E" w:rsidP="00752C9E">
      <w:pPr>
        <w:pStyle w:val="ConsPlusNormal"/>
        <w:widowControl/>
        <w:ind w:firstLine="709"/>
        <w:jc w:val="center"/>
        <w:outlineLvl w:val="1"/>
        <w:rPr>
          <w:rFonts w:ascii="Times New Roman" w:hAnsi="Times New Roman" w:cs="Times New Roman"/>
          <w:sz w:val="28"/>
          <w:szCs w:val="28"/>
        </w:rPr>
      </w:pPr>
      <w:r w:rsidRPr="00DF3E48">
        <w:rPr>
          <w:rFonts w:ascii="Times New Roman" w:hAnsi="Times New Roman" w:cs="Times New Roman"/>
          <w:position w:val="-30"/>
          <w:sz w:val="28"/>
          <w:szCs w:val="28"/>
        </w:rPr>
        <w:object w:dxaOrig="1600" w:dyaOrig="720">
          <v:shape id="_x0000_i1092" type="#_x0000_t75" style="width:80.25pt;height:36pt" o:ole="">
            <v:imagedata r:id="rId134" o:title=""/>
          </v:shape>
          <o:OLEObject Type="Embed" ProgID="Equation.3" ShapeID="_x0000_i1092" DrawAspect="Content" ObjectID="_1351164589" r:id="rId135"/>
        </w:object>
      </w:r>
      <w:r w:rsidRPr="00DF3E48">
        <w:rPr>
          <w:rFonts w:ascii="Times New Roman" w:hAnsi="Times New Roman" w:cs="Times New Roman"/>
          <w:sz w:val="28"/>
          <w:szCs w:val="28"/>
        </w:rPr>
        <w:t>(руб./МВт)         (6)</w:t>
      </w:r>
    </w:p>
    <w:p w:rsidR="00752C9E" w:rsidRPr="00DF3E48" w:rsidRDefault="00752C9E" w:rsidP="00752C9E">
      <w:pPr>
        <w:pStyle w:val="ConsPlusNormal"/>
        <w:widowControl/>
        <w:ind w:firstLine="709"/>
        <w:jc w:val="center"/>
        <w:outlineLvl w:val="1"/>
        <w:rPr>
          <w:rFonts w:ascii="Times New Roman" w:hAnsi="Times New Roman" w:cs="Times New Roman"/>
          <w:sz w:val="28"/>
          <w:szCs w:val="28"/>
        </w:rPr>
      </w:pPr>
    </w:p>
    <w:p w:rsidR="00752C9E" w:rsidRPr="00DF3E48" w:rsidRDefault="00752C9E" w:rsidP="00752C9E">
      <w:pPr>
        <w:pStyle w:val="ConsPlusNormal"/>
        <w:widowControl/>
        <w:ind w:firstLine="709"/>
        <w:jc w:val="both"/>
        <w:outlineLvl w:val="1"/>
        <w:rPr>
          <w:rFonts w:ascii="Times New Roman" w:hAnsi="Times New Roman" w:cs="Times New Roman"/>
          <w:sz w:val="28"/>
          <w:szCs w:val="28"/>
        </w:rPr>
      </w:pPr>
      <w:r w:rsidRPr="00DF3E48">
        <w:rPr>
          <w:rFonts w:ascii="Times New Roman" w:hAnsi="Times New Roman" w:cs="Times New Roman"/>
          <w:sz w:val="28"/>
          <w:szCs w:val="28"/>
        </w:rPr>
        <w:t>где:</w:t>
      </w:r>
    </w:p>
    <w:p w:rsidR="00752C9E" w:rsidRPr="00DF3E48" w:rsidRDefault="00752C9E" w:rsidP="00752C9E">
      <w:pPr>
        <w:pStyle w:val="ConsPlusNormal"/>
        <w:widowControl/>
        <w:ind w:firstLine="709"/>
        <w:jc w:val="both"/>
        <w:outlineLvl w:val="1"/>
        <w:rPr>
          <w:rFonts w:ascii="Times New Roman" w:hAnsi="Times New Roman" w:cs="Times New Roman"/>
          <w:sz w:val="28"/>
          <w:szCs w:val="28"/>
        </w:rPr>
      </w:pPr>
      <w:r w:rsidRPr="00DF3E48">
        <w:rPr>
          <w:rFonts w:ascii="Times New Roman" w:hAnsi="Times New Roman" w:cs="Times New Roman"/>
          <w:position w:val="-10"/>
          <w:sz w:val="28"/>
          <w:szCs w:val="28"/>
        </w:rPr>
        <w:object w:dxaOrig="520" w:dyaOrig="360">
          <v:shape id="_x0000_i1093" type="#_x0000_t75" style="width:26.25pt;height:18pt" o:ole="">
            <v:imagedata r:id="rId136" o:title=""/>
          </v:shape>
          <o:OLEObject Type="Embed" ProgID="Equation.3" ShapeID="_x0000_i1093" DrawAspect="Content" ObjectID="_1351164590" r:id="rId137"/>
        </w:object>
      </w:r>
      <w:r w:rsidRPr="00DF3E48">
        <w:rPr>
          <w:rFonts w:ascii="Times New Roman" w:hAnsi="Times New Roman" w:cs="Times New Roman"/>
          <w:sz w:val="28"/>
          <w:szCs w:val="28"/>
        </w:rPr>
        <w:t xml:space="preserve"> </w:t>
      </w:r>
      <w:proofErr w:type="gramStart"/>
      <w:r w:rsidRPr="00DF3E48">
        <w:rPr>
          <w:rFonts w:ascii="Times New Roman" w:hAnsi="Times New Roman" w:cs="Times New Roman"/>
          <w:sz w:val="28"/>
          <w:szCs w:val="28"/>
        </w:rPr>
        <w:t xml:space="preserve">– расходы на технологическое присоединение Устройств по мероприятиям, указанным в пункте 12 Методических указаний, не включающим в себя строительство и реконструкцию объектов </w:t>
      </w:r>
      <w:proofErr w:type="spellStart"/>
      <w:r w:rsidRPr="00DF3E48">
        <w:rPr>
          <w:rFonts w:ascii="Times New Roman" w:hAnsi="Times New Roman" w:cs="Times New Roman"/>
          <w:sz w:val="28"/>
          <w:szCs w:val="28"/>
        </w:rPr>
        <w:t>электросетевого</w:t>
      </w:r>
      <w:proofErr w:type="spellEnd"/>
      <w:r w:rsidRPr="00DF3E48">
        <w:rPr>
          <w:rFonts w:ascii="Times New Roman" w:hAnsi="Times New Roman" w:cs="Times New Roman"/>
          <w:sz w:val="28"/>
          <w:szCs w:val="28"/>
        </w:rPr>
        <w:t xml:space="preserve"> хозяйства, а также не включающим разработку и согласование схемы выдачи мощности объектов по производству электрической энергии, в расчете на 1 МВт </w:t>
      </w:r>
      <w:r>
        <w:rPr>
          <w:rFonts w:ascii="Times New Roman" w:hAnsi="Times New Roman" w:cs="Times New Roman"/>
          <w:sz w:val="28"/>
          <w:szCs w:val="28"/>
        </w:rPr>
        <w:t xml:space="preserve">максимальной </w:t>
      </w:r>
      <w:r w:rsidRPr="00DF3E48">
        <w:rPr>
          <w:rFonts w:ascii="Times New Roman" w:hAnsi="Times New Roman" w:cs="Times New Roman"/>
          <w:sz w:val="28"/>
          <w:szCs w:val="28"/>
        </w:rPr>
        <w:t>мощности, в ценах того года и для того субъекта Российской Федерации, данные по которым используются для</w:t>
      </w:r>
      <w:proofErr w:type="gramEnd"/>
      <w:r w:rsidRPr="00DF3E48">
        <w:rPr>
          <w:rFonts w:ascii="Times New Roman" w:hAnsi="Times New Roman" w:cs="Times New Roman"/>
          <w:sz w:val="28"/>
          <w:szCs w:val="28"/>
        </w:rPr>
        <w:t xml:space="preserve"> расчета, (руб./МВт).</w:t>
      </w:r>
    </w:p>
    <w:p w:rsidR="00752C9E" w:rsidRPr="00DF3E48" w:rsidRDefault="00752C9E" w:rsidP="00752C9E">
      <w:pPr>
        <w:pStyle w:val="ConsPlusNormal"/>
        <w:widowControl/>
        <w:ind w:firstLine="709"/>
        <w:jc w:val="both"/>
        <w:outlineLvl w:val="1"/>
        <w:rPr>
          <w:rFonts w:ascii="Times New Roman" w:hAnsi="Times New Roman" w:cs="Times New Roman"/>
          <w:sz w:val="28"/>
          <w:szCs w:val="28"/>
        </w:rPr>
      </w:pPr>
      <w:proofErr w:type="gramStart"/>
      <w:r w:rsidRPr="00DF3E48">
        <w:rPr>
          <w:rFonts w:ascii="Times New Roman" w:hAnsi="Times New Roman" w:cs="Times New Roman"/>
          <w:sz w:val="28"/>
          <w:szCs w:val="28"/>
        </w:rPr>
        <w:t xml:space="preserve">Данные расходы распределяются с учетом ожидаемой величины </w:t>
      </w:r>
      <w:r>
        <w:rPr>
          <w:rFonts w:ascii="Times New Roman" w:hAnsi="Times New Roman" w:cs="Times New Roman"/>
          <w:sz w:val="28"/>
          <w:szCs w:val="28"/>
        </w:rPr>
        <w:t xml:space="preserve">максимальной </w:t>
      </w:r>
      <w:r w:rsidRPr="00DF3E48">
        <w:rPr>
          <w:rFonts w:ascii="Times New Roman" w:hAnsi="Times New Roman" w:cs="Times New Roman"/>
          <w:sz w:val="28"/>
          <w:szCs w:val="28"/>
        </w:rPr>
        <w:t xml:space="preserve">мощности и с учетом укрупненных ресурсных расчетов трудозатрат на подготовку технических условий  (далее - ТУ) и проверку их выполнения определяются  граничные значения </w:t>
      </w:r>
      <w:r>
        <w:rPr>
          <w:rFonts w:ascii="Times New Roman" w:hAnsi="Times New Roman" w:cs="Times New Roman"/>
          <w:sz w:val="28"/>
          <w:szCs w:val="28"/>
        </w:rPr>
        <w:t xml:space="preserve">максимальной </w:t>
      </w:r>
      <w:r w:rsidRPr="00DF3E48">
        <w:rPr>
          <w:rFonts w:ascii="Times New Roman" w:hAnsi="Times New Roman" w:cs="Times New Roman"/>
          <w:sz w:val="28"/>
          <w:szCs w:val="28"/>
        </w:rPr>
        <w:t xml:space="preserve">мощности </w:t>
      </w:r>
      <w:r>
        <w:rPr>
          <w:rFonts w:ascii="Times New Roman" w:hAnsi="Times New Roman" w:cs="Times New Roman"/>
          <w:sz w:val="28"/>
          <w:szCs w:val="28"/>
        </w:rPr>
        <w:t xml:space="preserve">                    </w:t>
      </w:r>
      <w:r w:rsidRPr="00DF3E48">
        <w:rPr>
          <w:rFonts w:ascii="Times New Roman" w:hAnsi="Times New Roman" w:cs="Times New Roman"/>
          <w:sz w:val="28"/>
          <w:szCs w:val="28"/>
        </w:rPr>
        <w:t xml:space="preserve">(в границах от  0 до 1000 </w:t>
      </w:r>
      <w:proofErr w:type="spellStart"/>
      <w:r w:rsidRPr="00DF3E48">
        <w:rPr>
          <w:rFonts w:ascii="Times New Roman" w:hAnsi="Times New Roman" w:cs="Times New Roman"/>
          <w:sz w:val="28"/>
          <w:szCs w:val="28"/>
        </w:rPr>
        <w:t>кВА</w:t>
      </w:r>
      <w:proofErr w:type="spellEnd"/>
      <w:r w:rsidRPr="00DF3E48">
        <w:rPr>
          <w:rFonts w:ascii="Times New Roman" w:hAnsi="Times New Roman" w:cs="Times New Roman"/>
          <w:sz w:val="28"/>
          <w:szCs w:val="28"/>
        </w:rPr>
        <w:t xml:space="preserve">, от 1000 до 10000 </w:t>
      </w:r>
      <w:proofErr w:type="spellStart"/>
      <w:r w:rsidRPr="00DF3E48">
        <w:rPr>
          <w:rFonts w:ascii="Times New Roman" w:hAnsi="Times New Roman" w:cs="Times New Roman"/>
          <w:sz w:val="28"/>
          <w:szCs w:val="28"/>
        </w:rPr>
        <w:t>кВА</w:t>
      </w:r>
      <w:proofErr w:type="spellEnd"/>
      <w:r w:rsidRPr="00DF3E48">
        <w:rPr>
          <w:rFonts w:ascii="Times New Roman" w:hAnsi="Times New Roman" w:cs="Times New Roman"/>
          <w:sz w:val="28"/>
          <w:szCs w:val="28"/>
        </w:rPr>
        <w:t xml:space="preserve">, от 10000 до  50000 </w:t>
      </w:r>
      <w:proofErr w:type="spellStart"/>
      <w:r w:rsidRPr="00DF3E48">
        <w:rPr>
          <w:rFonts w:ascii="Times New Roman" w:hAnsi="Times New Roman" w:cs="Times New Roman"/>
          <w:sz w:val="28"/>
          <w:szCs w:val="28"/>
        </w:rPr>
        <w:t>кВА</w:t>
      </w:r>
      <w:proofErr w:type="spellEnd"/>
      <w:r w:rsidRPr="00DF3E4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3E48">
        <w:rPr>
          <w:rFonts w:ascii="Times New Roman" w:hAnsi="Times New Roman" w:cs="Times New Roman"/>
          <w:sz w:val="28"/>
          <w:szCs w:val="28"/>
        </w:rPr>
        <w:t xml:space="preserve">от 50000 и выше). </w:t>
      </w:r>
      <w:proofErr w:type="gramEnd"/>
    </w:p>
    <w:p w:rsidR="00752C9E" w:rsidRPr="00DF3E48" w:rsidRDefault="00752C9E" w:rsidP="00752C9E">
      <w:pPr>
        <w:pStyle w:val="a9"/>
        <w:ind w:firstLine="709"/>
        <w:jc w:val="both"/>
        <w:rPr>
          <w:sz w:val="28"/>
          <w:szCs w:val="28"/>
        </w:rPr>
      </w:pPr>
      <w:proofErr w:type="gramStart"/>
      <w:r w:rsidRPr="00DF3E48">
        <w:rPr>
          <w:sz w:val="28"/>
          <w:szCs w:val="28"/>
        </w:rPr>
        <w:t xml:space="preserve">Для граничных значений </w:t>
      </w:r>
      <w:r>
        <w:rPr>
          <w:sz w:val="28"/>
          <w:szCs w:val="28"/>
        </w:rPr>
        <w:t xml:space="preserve">максимальной </w:t>
      </w:r>
      <w:r w:rsidRPr="00DF3E48">
        <w:rPr>
          <w:sz w:val="28"/>
          <w:szCs w:val="28"/>
        </w:rPr>
        <w:t>мощности в соответствии с Приложением 4 определены  постоянная часть стоимости подготовки ТУ и проверки их выполнения, учитывающая  базовую величину затрат для обеспечения проведения указанных работ  (</w:t>
      </w:r>
      <w:r w:rsidRPr="00DF3E48">
        <w:rPr>
          <w:position w:val="-12"/>
          <w:sz w:val="28"/>
          <w:szCs w:val="28"/>
        </w:rPr>
        <w:object w:dxaOrig="540" w:dyaOrig="360">
          <v:shape id="_x0000_i1094" type="#_x0000_t75" style="width:27pt;height:18pt" o:ole="">
            <v:imagedata r:id="rId138" o:title=""/>
          </v:shape>
          <o:OLEObject Type="Embed" ProgID="Equation.3" ShapeID="_x0000_i1094" DrawAspect="Content" ObjectID="_1351164591" r:id="rId139"/>
        </w:object>
      </w:r>
      <w:r w:rsidRPr="00DF3E48">
        <w:rPr>
          <w:sz w:val="28"/>
          <w:szCs w:val="28"/>
        </w:rPr>
        <w:t xml:space="preserve">) и  переменные параметры цены в рублях за </w:t>
      </w:r>
      <w:proofErr w:type="spellStart"/>
      <w:r w:rsidRPr="00DF3E48">
        <w:rPr>
          <w:sz w:val="28"/>
          <w:szCs w:val="28"/>
        </w:rPr>
        <w:t>кВА</w:t>
      </w:r>
      <w:proofErr w:type="spellEnd"/>
      <w:r w:rsidRPr="00DF3E48">
        <w:rPr>
          <w:sz w:val="28"/>
          <w:szCs w:val="28"/>
        </w:rPr>
        <w:t xml:space="preserve"> </w:t>
      </w:r>
      <w:r>
        <w:rPr>
          <w:sz w:val="28"/>
          <w:szCs w:val="28"/>
        </w:rPr>
        <w:t xml:space="preserve">максимальной </w:t>
      </w:r>
      <w:r w:rsidRPr="00DF3E48">
        <w:rPr>
          <w:sz w:val="28"/>
          <w:szCs w:val="28"/>
        </w:rPr>
        <w:t xml:space="preserve">мощности </w:t>
      </w:r>
      <w:r w:rsidRPr="00DF3E48">
        <w:rPr>
          <w:i/>
          <w:sz w:val="28"/>
          <w:szCs w:val="28"/>
          <w:u w:val="single"/>
        </w:rPr>
        <w:t>(</w:t>
      </w:r>
      <w:r w:rsidRPr="00DF3E48">
        <w:rPr>
          <w:position w:val="-14"/>
          <w:sz w:val="28"/>
          <w:szCs w:val="28"/>
        </w:rPr>
        <w:object w:dxaOrig="600" w:dyaOrig="380">
          <v:shape id="_x0000_i1095" type="#_x0000_t75" style="width:30pt;height:18.75pt" o:ole="">
            <v:imagedata r:id="rId140" o:title=""/>
          </v:shape>
          <o:OLEObject Type="Embed" ProgID="Equation.3" ShapeID="_x0000_i1095" DrawAspect="Content" ObjectID="_1351164592" r:id="rId141"/>
        </w:object>
      </w:r>
      <w:r w:rsidRPr="00DF3E48">
        <w:rPr>
          <w:i/>
          <w:sz w:val="28"/>
          <w:szCs w:val="28"/>
          <w:u w:val="single"/>
        </w:rPr>
        <w:t>)</w:t>
      </w:r>
      <w:r w:rsidRPr="00DF3E48">
        <w:rPr>
          <w:sz w:val="28"/>
          <w:szCs w:val="28"/>
        </w:rPr>
        <w:t xml:space="preserve"> для перехода к следующему граничному значению, учитывающие рост расходов и трудозатрат связанный с увеличением сложности работ при увеличении присоединяемой мощности.</w:t>
      </w:r>
      <w:proofErr w:type="gramEnd"/>
    </w:p>
    <w:p w:rsidR="00752C9E" w:rsidRPr="00DF3E48" w:rsidRDefault="00752C9E" w:rsidP="00752C9E">
      <w:pPr>
        <w:pStyle w:val="a9"/>
        <w:ind w:firstLine="709"/>
        <w:jc w:val="both"/>
        <w:rPr>
          <w:sz w:val="28"/>
          <w:szCs w:val="28"/>
        </w:rPr>
      </w:pPr>
      <w:r w:rsidRPr="00DF3E48">
        <w:rPr>
          <w:sz w:val="28"/>
          <w:szCs w:val="28"/>
        </w:rPr>
        <w:lastRenderedPageBreak/>
        <w:t xml:space="preserve">Для граничных значений </w:t>
      </w:r>
      <w:r>
        <w:rPr>
          <w:sz w:val="28"/>
          <w:szCs w:val="28"/>
        </w:rPr>
        <w:t xml:space="preserve">максимальной </w:t>
      </w:r>
      <w:r w:rsidRPr="00DF3E48">
        <w:rPr>
          <w:sz w:val="28"/>
          <w:szCs w:val="28"/>
        </w:rPr>
        <w:t xml:space="preserve">мощности от 0 до 1000 </w:t>
      </w:r>
      <w:proofErr w:type="spellStart"/>
      <w:r w:rsidRPr="00DF3E48">
        <w:rPr>
          <w:sz w:val="28"/>
          <w:szCs w:val="28"/>
        </w:rPr>
        <w:t>кВА</w:t>
      </w:r>
      <w:proofErr w:type="spellEnd"/>
      <w:r w:rsidRPr="00DF3E48">
        <w:rPr>
          <w:sz w:val="28"/>
          <w:szCs w:val="28"/>
        </w:rPr>
        <w:t xml:space="preserve"> и от 1000 до 10000 </w:t>
      </w:r>
      <w:proofErr w:type="spellStart"/>
      <w:r w:rsidRPr="00DF3E48">
        <w:rPr>
          <w:sz w:val="28"/>
          <w:szCs w:val="28"/>
        </w:rPr>
        <w:t>кВА</w:t>
      </w:r>
      <w:proofErr w:type="spellEnd"/>
      <w:r w:rsidRPr="00DF3E48">
        <w:rPr>
          <w:sz w:val="28"/>
          <w:szCs w:val="28"/>
        </w:rPr>
        <w:t xml:space="preserve"> органы исполнительной власти субъекта Российской Федерации в области государственного регулирования тарифов  могут произвести более детальную  разбивку граничных значений присоединяемой мощности  и определить для них постоянную и переменную часть расходов по данной стандартизированной ставке.</w:t>
      </w:r>
    </w:p>
    <w:p w:rsidR="00752C9E" w:rsidRPr="00DF3E48" w:rsidRDefault="00752C9E" w:rsidP="00752C9E">
      <w:pPr>
        <w:pStyle w:val="a9"/>
        <w:ind w:firstLine="709"/>
        <w:jc w:val="both"/>
        <w:rPr>
          <w:sz w:val="28"/>
          <w:szCs w:val="28"/>
        </w:rPr>
      </w:pPr>
      <w:r w:rsidRPr="00DF3E48">
        <w:rPr>
          <w:sz w:val="28"/>
          <w:szCs w:val="28"/>
        </w:rPr>
        <w:t xml:space="preserve">Расходы на технологическое присоединение Устройств по мероприятиям, указанным в пункте 12 Методических указаний, не включающим в себя строительство и реконструкцию объектов </w:t>
      </w:r>
      <w:proofErr w:type="spellStart"/>
      <w:r w:rsidRPr="00DF3E48">
        <w:rPr>
          <w:sz w:val="28"/>
          <w:szCs w:val="28"/>
        </w:rPr>
        <w:t>электросетевого</w:t>
      </w:r>
      <w:proofErr w:type="spellEnd"/>
      <w:r w:rsidRPr="00DF3E48">
        <w:rPr>
          <w:sz w:val="28"/>
          <w:szCs w:val="28"/>
        </w:rPr>
        <w:t xml:space="preserve"> хозяйства, а также не включающим разработку и согласование схемы выдачи мощности объектов по производству электрической энергии, определяются по формуле:</w:t>
      </w:r>
    </w:p>
    <w:p w:rsidR="00752C9E" w:rsidRPr="00DF3E48" w:rsidRDefault="00752C9E" w:rsidP="00752C9E">
      <w:pPr>
        <w:pStyle w:val="a9"/>
        <w:spacing w:line="360" w:lineRule="auto"/>
        <w:ind w:firstLine="708"/>
        <w:jc w:val="center"/>
        <w:rPr>
          <w:sz w:val="28"/>
          <w:szCs w:val="28"/>
        </w:rPr>
      </w:pPr>
      <w:r w:rsidRPr="00DF3E48">
        <w:rPr>
          <w:b/>
          <w:position w:val="-10"/>
          <w:sz w:val="28"/>
          <w:szCs w:val="28"/>
        </w:rPr>
        <w:object w:dxaOrig="520" w:dyaOrig="360">
          <v:shape id="_x0000_i1096" type="#_x0000_t75" style="width:26.25pt;height:18pt" o:ole="">
            <v:imagedata r:id="rId136" o:title=""/>
          </v:shape>
          <o:OLEObject Type="Embed" ProgID="Equation.3" ShapeID="_x0000_i1096" DrawAspect="Content" ObjectID="_1351164593" r:id="rId142"/>
        </w:object>
      </w:r>
      <w:r w:rsidRPr="00DF3E48">
        <w:rPr>
          <w:sz w:val="28"/>
          <w:szCs w:val="28"/>
        </w:rPr>
        <w:t xml:space="preserve"> =  </w:t>
      </w:r>
      <w:r w:rsidRPr="00DF3E48">
        <w:rPr>
          <w:position w:val="-12"/>
          <w:sz w:val="28"/>
          <w:szCs w:val="28"/>
        </w:rPr>
        <w:object w:dxaOrig="540" w:dyaOrig="360">
          <v:shape id="_x0000_i1097" type="#_x0000_t75" style="width:27pt;height:18pt" o:ole="">
            <v:imagedata r:id="rId143" o:title=""/>
          </v:shape>
          <o:OLEObject Type="Embed" ProgID="Equation.3" ShapeID="_x0000_i1097" DrawAspect="Content" ObjectID="_1351164594" r:id="rId144"/>
        </w:object>
      </w:r>
      <w:r w:rsidRPr="00DF3E48">
        <w:rPr>
          <w:sz w:val="28"/>
          <w:szCs w:val="28"/>
        </w:rPr>
        <w:t xml:space="preserve">+ </w:t>
      </w:r>
      <w:r w:rsidRPr="00DF3E48">
        <w:rPr>
          <w:position w:val="-14"/>
          <w:sz w:val="28"/>
          <w:szCs w:val="28"/>
        </w:rPr>
        <w:object w:dxaOrig="600" w:dyaOrig="380">
          <v:shape id="_x0000_i1098" type="#_x0000_t75" style="width:30pt;height:18.75pt" o:ole="">
            <v:imagedata r:id="rId140" o:title=""/>
          </v:shape>
          <o:OLEObject Type="Embed" ProgID="Equation.3" ShapeID="_x0000_i1098" DrawAspect="Content" ObjectID="_1351164595" r:id="rId145"/>
        </w:object>
      </w:r>
      <w:r w:rsidRPr="00DF3E48">
        <w:rPr>
          <w:sz w:val="28"/>
          <w:szCs w:val="28"/>
        </w:rPr>
        <w:t xml:space="preserve"> ,       (руб.)             (7)</w:t>
      </w:r>
    </w:p>
    <w:p w:rsidR="00752C9E" w:rsidRPr="00DF3E48" w:rsidRDefault="00752C9E" w:rsidP="00752C9E">
      <w:pPr>
        <w:pStyle w:val="a9"/>
        <w:spacing w:line="360" w:lineRule="auto"/>
        <w:ind w:firstLine="708"/>
        <w:jc w:val="center"/>
        <w:rPr>
          <w:sz w:val="28"/>
          <w:szCs w:val="28"/>
        </w:rPr>
      </w:pPr>
      <w:r w:rsidRPr="00DF3E48">
        <w:rPr>
          <w:position w:val="-14"/>
          <w:sz w:val="28"/>
          <w:szCs w:val="28"/>
        </w:rPr>
        <w:object w:dxaOrig="1480" w:dyaOrig="380">
          <v:shape id="_x0000_i1099" type="#_x0000_t75" style="width:74.25pt;height:18.75pt" o:ole="">
            <v:imagedata r:id="rId146" o:title=""/>
          </v:shape>
          <o:OLEObject Type="Embed" ProgID="Equation.3" ShapeID="_x0000_i1099" DrawAspect="Content" ObjectID="_1351164596" r:id="rId147"/>
        </w:object>
      </w:r>
      <w:r w:rsidRPr="00DF3E48">
        <w:rPr>
          <w:sz w:val="28"/>
          <w:szCs w:val="28"/>
        </w:rPr>
        <w:t xml:space="preserve">,      (руб.)                 </w:t>
      </w:r>
      <w:r>
        <w:rPr>
          <w:sz w:val="28"/>
          <w:szCs w:val="28"/>
        </w:rPr>
        <w:t xml:space="preserve">       </w:t>
      </w:r>
      <w:r w:rsidRPr="00DF3E48">
        <w:rPr>
          <w:sz w:val="28"/>
          <w:szCs w:val="28"/>
        </w:rPr>
        <w:t xml:space="preserve">  (8)     </w:t>
      </w:r>
    </w:p>
    <w:p w:rsidR="00752C9E" w:rsidRPr="00DF3E48" w:rsidRDefault="00752C9E" w:rsidP="00752C9E">
      <w:pPr>
        <w:pStyle w:val="a9"/>
        <w:ind w:firstLine="708"/>
        <w:jc w:val="both"/>
        <w:rPr>
          <w:sz w:val="28"/>
          <w:szCs w:val="28"/>
        </w:rPr>
      </w:pPr>
      <w:r w:rsidRPr="00DF3E48">
        <w:rPr>
          <w:sz w:val="28"/>
          <w:szCs w:val="28"/>
        </w:rPr>
        <w:t>где:</w:t>
      </w:r>
    </w:p>
    <w:p w:rsidR="00752C9E" w:rsidRPr="00DF3E48" w:rsidRDefault="00752C9E" w:rsidP="00752C9E">
      <w:pPr>
        <w:pStyle w:val="a9"/>
        <w:ind w:firstLine="708"/>
        <w:jc w:val="both"/>
        <w:rPr>
          <w:sz w:val="28"/>
          <w:szCs w:val="28"/>
        </w:rPr>
      </w:pPr>
      <w:r w:rsidRPr="00DF3E48">
        <w:rPr>
          <w:position w:val="-6"/>
          <w:sz w:val="28"/>
          <w:szCs w:val="28"/>
        </w:rPr>
        <w:object w:dxaOrig="279" w:dyaOrig="279">
          <v:shape id="_x0000_i1100" type="#_x0000_t75" style="width:14.25pt;height:14.25pt" o:ole="">
            <v:imagedata r:id="rId148" o:title=""/>
          </v:shape>
          <o:OLEObject Type="Embed" ProgID="Equation.3" ShapeID="_x0000_i1100" DrawAspect="Content" ObjectID="_1351164597" r:id="rId149"/>
        </w:object>
      </w:r>
      <w:r w:rsidRPr="00DF3E48">
        <w:rPr>
          <w:sz w:val="28"/>
          <w:szCs w:val="28"/>
        </w:rPr>
        <w:t xml:space="preserve">–  объем </w:t>
      </w:r>
      <w:r>
        <w:rPr>
          <w:sz w:val="28"/>
          <w:szCs w:val="28"/>
        </w:rPr>
        <w:t xml:space="preserve">максимальной </w:t>
      </w:r>
      <w:r w:rsidRPr="00DF3E48">
        <w:rPr>
          <w:sz w:val="28"/>
          <w:szCs w:val="28"/>
        </w:rPr>
        <w:t>мощности (</w:t>
      </w:r>
      <w:proofErr w:type="spellStart"/>
      <w:r w:rsidRPr="00DF3E48">
        <w:rPr>
          <w:sz w:val="28"/>
          <w:szCs w:val="28"/>
        </w:rPr>
        <w:t>кВА</w:t>
      </w:r>
      <w:proofErr w:type="spellEnd"/>
      <w:r w:rsidRPr="00DF3E48">
        <w:rPr>
          <w:sz w:val="28"/>
          <w:szCs w:val="28"/>
        </w:rPr>
        <w:t>);</w:t>
      </w:r>
    </w:p>
    <w:p w:rsidR="00752C9E" w:rsidRPr="00DF3E48" w:rsidRDefault="00752C9E" w:rsidP="00752C9E">
      <w:pPr>
        <w:pStyle w:val="ConsPlusNormal"/>
        <w:widowControl/>
        <w:ind w:firstLine="709"/>
        <w:jc w:val="both"/>
        <w:outlineLvl w:val="1"/>
        <w:rPr>
          <w:rFonts w:ascii="Times New Roman" w:hAnsi="Times New Roman" w:cs="Times New Roman"/>
          <w:sz w:val="28"/>
          <w:szCs w:val="28"/>
        </w:rPr>
      </w:pPr>
      <w:r w:rsidRPr="00DF3E48">
        <w:rPr>
          <w:rFonts w:ascii="Times New Roman" w:hAnsi="Times New Roman" w:cs="Times New Roman"/>
          <w:position w:val="-10"/>
          <w:sz w:val="28"/>
          <w:szCs w:val="28"/>
        </w:rPr>
        <w:object w:dxaOrig="279" w:dyaOrig="320">
          <v:shape id="_x0000_i1101" type="#_x0000_t75" style="width:14.25pt;height:15.75pt" o:ole="">
            <v:imagedata r:id="rId150" o:title=""/>
          </v:shape>
          <o:OLEObject Type="Embed" ProgID="Equation.3" ShapeID="_x0000_i1101" DrawAspect="Content" ObjectID="_1351164598" r:id="rId151"/>
        </w:object>
      </w:r>
      <w:r w:rsidRPr="00DF3E48">
        <w:rPr>
          <w:rFonts w:ascii="Times New Roman" w:hAnsi="Times New Roman" w:cs="Times New Roman"/>
          <w:sz w:val="28"/>
          <w:szCs w:val="28"/>
        </w:rPr>
        <w:t xml:space="preserve"> – цена  единицы </w:t>
      </w:r>
      <w:r>
        <w:rPr>
          <w:rFonts w:ascii="Times New Roman" w:hAnsi="Times New Roman" w:cs="Times New Roman"/>
          <w:sz w:val="28"/>
          <w:szCs w:val="28"/>
        </w:rPr>
        <w:t xml:space="preserve">максимальной </w:t>
      </w:r>
      <w:r w:rsidRPr="00DF3E48">
        <w:rPr>
          <w:rFonts w:ascii="Times New Roman" w:hAnsi="Times New Roman" w:cs="Times New Roman"/>
          <w:sz w:val="28"/>
          <w:szCs w:val="28"/>
        </w:rPr>
        <w:t>мощности (руб./</w:t>
      </w:r>
      <w:proofErr w:type="spellStart"/>
      <w:r w:rsidRPr="00DF3E48">
        <w:rPr>
          <w:rFonts w:ascii="Times New Roman" w:hAnsi="Times New Roman" w:cs="Times New Roman"/>
          <w:sz w:val="28"/>
          <w:szCs w:val="28"/>
        </w:rPr>
        <w:t>кВА</w:t>
      </w:r>
      <w:proofErr w:type="spellEnd"/>
      <w:r w:rsidRPr="00DF3E48">
        <w:rPr>
          <w:rFonts w:ascii="Times New Roman" w:hAnsi="Times New Roman" w:cs="Times New Roman"/>
          <w:sz w:val="28"/>
          <w:szCs w:val="28"/>
        </w:rPr>
        <w:t>);</w:t>
      </w:r>
    </w:p>
    <w:p w:rsidR="00752C9E" w:rsidRPr="00DF3E48" w:rsidRDefault="00752C9E" w:rsidP="00752C9E">
      <w:pPr>
        <w:pStyle w:val="ConsPlusNormal"/>
        <w:widowControl/>
        <w:ind w:firstLine="709"/>
        <w:jc w:val="both"/>
        <w:outlineLvl w:val="1"/>
        <w:rPr>
          <w:rFonts w:ascii="Times New Roman" w:hAnsi="Times New Roman" w:cs="Times New Roman"/>
          <w:sz w:val="28"/>
          <w:szCs w:val="28"/>
        </w:rPr>
      </w:pPr>
      <w:r w:rsidRPr="00DF3E48">
        <w:rPr>
          <w:position w:val="-12"/>
          <w:sz w:val="28"/>
          <w:szCs w:val="28"/>
        </w:rPr>
        <w:object w:dxaOrig="540" w:dyaOrig="360">
          <v:shape id="_x0000_i1102" type="#_x0000_t75" style="width:27pt;height:18pt" o:ole="">
            <v:imagedata r:id="rId143" o:title=""/>
          </v:shape>
          <o:OLEObject Type="Embed" ProgID="Equation.3" ShapeID="_x0000_i1102" DrawAspect="Content" ObjectID="_1351164599" r:id="rId152"/>
        </w:object>
      </w:r>
      <w:r w:rsidRPr="00DF3E48">
        <w:rPr>
          <w:rFonts w:ascii="Times New Roman" w:hAnsi="Times New Roman" w:cs="Times New Roman"/>
          <w:sz w:val="28"/>
          <w:szCs w:val="28"/>
        </w:rPr>
        <w:t xml:space="preserve"> – базовая величина затрат для обеспечения проведения указанных работ</w:t>
      </w:r>
    </w:p>
    <w:p w:rsidR="00752C9E" w:rsidRPr="00DF3E48" w:rsidRDefault="00752C9E" w:rsidP="00752C9E">
      <w:pPr>
        <w:pStyle w:val="ConsPlusNormal"/>
        <w:widowControl/>
        <w:ind w:firstLine="709"/>
        <w:jc w:val="both"/>
        <w:outlineLvl w:val="1"/>
        <w:rPr>
          <w:rFonts w:ascii="Times New Roman" w:hAnsi="Times New Roman" w:cs="Times New Roman"/>
          <w:sz w:val="28"/>
          <w:szCs w:val="28"/>
        </w:rPr>
      </w:pPr>
      <w:r w:rsidRPr="00DF3E48">
        <w:rPr>
          <w:rFonts w:ascii="Times New Roman" w:hAnsi="Times New Roman" w:cs="Times New Roman"/>
          <w:position w:val="-12"/>
          <w:sz w:val="28"/>
          <w:szCs w:val="28"/>
        </w:rPr>
        <w:object w:dxaOrig="440" w:dyaOrig="380">
          <v:shape id="_x0000_i1103" type="#_x0000_t75" style="width:21.75pt;height:18.75pt" o:ole="">
            <v:imagedata r:id="rId153" o:title=""/>
          </v:shape>
          <o:OLEObject Type="Embed" ProgID="Equation.3" ShapeID="_x0000_i1103" DrawAspect="Content" ObjectID="_1351164600" r:id="rId154"/>
        </w:object>
      </w:r>
      <w:r w:rsidRPr="00DF3E48">
        <w:rPr>
          <w:rFonts w:ascii="Times New Roman" w:hAnsi="Times New Roman" w:cs="Times New Roman"/>
          <w:sz w:val="28"/>
          <w:szCs w:val="28"/>
        </w:rPr>
        <w:t xml:space="preserve"> </w:t>
      </w:r>
      <w:proofErr w:type="gramStart"/>
      <w:r w:rsidRPr="00DF3E48">
        <w:rPr>
          <w:rFonts w:ascii="Times New Roman" w:hAnsi="Times New Roman" w:cs="Times New Roman"/>
          <w:sz w:val="28"/>
          <w:szCs w:val="28"/>
        </w:rPr>
        <w:t xml:space="preserve">– расходы на разработку и согласование схемы выдачи мощности объектов по производству электрической энергии, в случае если договором об осуществлении технологического присоединения объектов по производству электрической энергии к электрическим сетям предусмотрено обязательство сетевой организации осуществить разработку и согласование такой схемы выдачи мощности, в расчете на 1 МВт </w:t>
      </w:r>
      <w:r>
        <w:rPr>
          <w:rFonts w:ascii="Times New Roman" w:hAnsi="Times New Roman" w:cs="Times New Roman"/>
          <w:sz w:val="28"/>
          <w:szCs w:val="28"/>
        </w:rPr>
        <w:t xml:space="preserve">максимальной </w:t>
      </w:r>
      <w:r w:rsidRPr="00DF3E48">
        <w:rPr>
          <w:rFonts w:ascii="Times New Roman" w:hAnsi="Times New Roman" w:cs="Times New Roman"/>
          <w:sz w:val="28"/>
          <w:szCs w:val="28"/>
        </w:rPr>
        <w:t xml:space="preserve">мощности, в ценах того года и для того субъекта </w:t>
      </w:r>
      <w:r w:rsidRPr="00DF3E48">
        <w:rPr>
          <w:rFonts w:ascii="Times New Roman" w:hAnsi="Times New Roman" w:cs="Times New Roman"/>
          <w:bCs/>
          <w:sz w:val="28"/>
          <w:szCs w:val="28"/>
        </w:rPr>
        <w:t>Российской Федерации</w:t>
      </w:r>
      <w:r w:rsidRPr="00DF3E48">
        <w:rPr>
          <w:rFonts w:ascii="Times New Roman" w:hAnsi="Times New Roman" w:cs="Times New Roman"/>
          <w:sz w:val="28"/>
          <w:szCs w:val="28"/>
        </w:rPr>
        <w:t>, данные по</w:t>
      </w:r>
      <w:proofErr w:type="gramEnd"/>
      <w:r w:rsidRPr="00DF3E48">
        <w:rPr>
          <w:rFonts w:ascii="Times New Roman" w:hAnsi="Times New Roman" w:cs="Times New Roman"/>
          <w:sz w:val="28"/>
          <w:szCs w:val="28"/>
        </w:rPr>
        <w:t xml:space="preserve"> которым используются для расчета, (руб./МВт);</w:t>
      </w:r>
    </w:p>
    <w:p w:rsidR="00752C9E" w:rsidRPr="00DF3E48" w:rsidRDefault="00752C9E" w:rsidP="00752C9E">
      <w:pPr>
        <w:ind w:firstLine="709"/>
        <w:jc w:val="both"/>
        <w:rPr>
          <w:bCs/>
          <w:sz w:val="28"/>
          <w:szCs w:val="28"/>
        </w:rPr>
      </w:pPr>
      <w:r w:rsidRPr="00DF3E48">
        <w:rPr>
          <w:position w:val="-12"/>
          <w:sz w:val="28"/>
          <w:szCs w:val="28"/>
        </w:rPr>
        <w:object w:dxaOrig="400" w:dyaOrig="380">
          <v:shape id="_x0000_i1104" type="#_x0000_t75" style="width:20.25pt;height:18.75pt" o:ole="">
            <v:imagedata r:id="rId155" o:title=""/>
          </v:shape>
          <o:OLEObject Type="Embed" ProgID="Equation.3" ShapeID="_x0000_i1104" DrawAspect="Content" ObjectID="_1351164601" r:id="rId156"/>
        </w:object>
      </w:r>
      <w:r w:rsidRPr="00DF3E48">
        <w:rPr>
          <w:sz w:val="28"/>
          <w:szCs w:val="28"/>
        </w:rPr>
        <w:t xml:space="preserve"> – индекс изменения сметной стоимости по строительно-монтажным работам </w:t>
      </w:r>
      <w:r w:rsidRPr="00DF3E48">
        <w:rPr>
          <w:bCs/>
          <w:sz w:val="28"/>
          <w:szCs w:val="28"/>
        </w:rPr>
        <w:t xml:space="preserve">для субъекта Российской Федерации </w:t>
      </w:r>
      <w:r w:rsidRPr="00DF3E48">
        <w:rPr>
          <w:sz w:val="28"/>
          <w:szCs w:val="28"/>
        </w:rPr>
        <w:t xml:space="preserve">на квартал, предшествующий кварталу, данные по которым используются для расчета, к федеральным единичным расценкам 2001 года, рекомендуемый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 </w:t>
      </w:r>
    </w:p>
    <w:p w:rsidR="00752C9E" w:rsidRPr="00DF3E48" w:rsidRDefault="00752C9E" w:rsidP="00752C9E">
      <w:pPr>
        <w:pStyle w:val="ConsPlusNormal"/>
        <w:widowControl/>
        <w:ind w:firstLine="709"/>
        <w:jc w:val="both"/>
        <w:outlineLvl w:val="1"/>
        <w:rPr>
          <w:rFonts w:ascii="Times New Roman" w:hAnsi="Times New Roman" w:cs="Times New Roman"/>
          <w:sz w:val="28"/>
          <w:szCs w:val="28"/>
        </w:rPr>
      </w:pPr>
      <w:r w:rsidRPr="00DF3E48">
        <w:rPr>
          <w:rFonts w:ascii="Times New Roman" w:hAnsi="Times New Roman" w:cs="Times New Roman"/>
          <w:sz w:val="28"/>
          <w:szCs w:val="28"/>
        </w:rPr>
        <w:t xml:space="preserve">Стандартизированные тарифные ставки </w:t>
      </w:r>
      <w:r w:rsidRPr="00DF3E48">
        <w:rPr>
          <w:rFonts w:ascii="Times New Roman" w:hAnsi="Times New Roman" w:cs="Times New Roman"/>
          <w:position w:val="-14"/>
          <w:sz w:val="28"/>
          <w:szCs w:val="28"/>
        </w:rPr>
        <w:object w:dxaOrig="520" w:dyaOrig="400">
          <v:shape id="_x0000_i1105" type="#_x0000_t75" style="width:26.25pt;height:20.25pt" o:ole="">
            <v:imagedata r:id="rId124" o:title=""/>
          </v:shape>
          <o:OLEObject Type="Embed" ProgID="Equation.3" ShapeID="_x0000_i1105" DrawAspect="Content" ObjectID="_1351164602" r:id="rId157"/>
        </w:object>
      </w:r>
      <w:r w:rsidRPr="00DF3E48">
        <w:rPr>
          <w:rFonts w:ascii="Times New Roman" w:hAnsi="Times New Roman" w:cs="Times New Roman"/>
          <w:sz w:val="28"/>
          <w:szCs w:val="28"/>
        </w:rPr>
        <w:t xml:space="preserve">, </w:t>
      </w:r>
      <w:r w:rsidRPr="00DF3E48">
        <w:rPr>
          <w:position w:val="-14"/>
          <w:sz w:val="28"/>
          <w:szCs w:val="28"/>
        </w:rPr>
        <w:object w:dxaOrig="520" w:dyaOrig="400">
          <v:shape id="_x0000_i1106" type="#_x0000_t75" style="width:26.25pt;height:20.25pt" o:ole="">
            <v:imagedata r:id="rId118" o:title=""/>
          </v:shape>
          <o:OLEObject Type="Embed" ProgID="Equation.3" ShapeID="_x0000_i1106" DrawAspect="Content" ObjectID="_1351164603" r:id="rId158"/>
        </w:object>
      </w:r>
      <w:r w:rsidRPr="00DF3E48">
        <w:rPr>
          <w:rFonts w:ascii="Times New Roman" w:hAnsi="Times New Roman" w:cs="Times New Roman"/>
          <w:sz w:val="28"/>
          <w:szCs w:val="28"/>
        </w:rPr>
        <w:t xml:space="preserve">, </w:t>
      </w:r>
      <w:r w:rsidRPr="00DF3E48">
        <w:rPr>
          <w:position w:val="-14"/>
          <w:sz w:val="28"/>
          <w:szCs w:val="28"/>
        </w:rPr>
        <w:object w:dxaOrig="520" w:dyaOrig="400">
          <v:shape id="_x0000_i1107" type="#_x0000_t75" style="width:26.25pt;height:20.25pt" o:ole="">
            <v:imagedata r:id="rId120" o:title=""/>
          </v:shape>
          <o:OLEObject Type="Embed" ProgID="Equation.3" ShapeID="_x0000_i1107" DrawAspect="Content" ObjectID="_1351164604" r:id="rId159"/>
        </w:object>
      </w:r>
      <w:r w:rsidRPr="00DF3E48">
        <w:rPr>
          <w:rFonts w:ascii="Times New Roman" w:hAnsi="Times New Roman" w:cs="Times New Roman"/>
          <w:sz w:val="28"/>
          <w:szCs w:val="28"/>
        </w:rPr>
        <w:t xml:space="preserve">  рассчитываются по следующим формулам:</w:t>
      </w:r>
    </w:p>
    <w:p w:rsidR="00752C9E" w:rsidRPr="00DF3E48" w:rsidRDefault="00752C9E" w:rsidP="00752C9E">
      <w:pPr>
        <w:pStyle w:val="ConsPlusNormal"/>
        <w:widowControl/>
        <w:ind w:firstLine="709"/>
        <w:jc w:val="both"/>
        <w:outlineLvl w:val="1"/>
        <w:rPr>
          <w:rFonts w:ascii="Times New Roman" w:hAnsi="Times New Roman" w:cs="Times New Roman"/>
          <w:sz w:val="28"/>
          <w:szCs w:val="28"/>
        </w:rPr>
      </w:pPr>
    </w:p>
    <w:p w:rsidR="00752C9E" w:rsidRPr="00DF3E48" w:rsidRDefault="00752C9E" w:rsidP="00752C9E">
      <w:pPr>
        <w:pStyle w:val="ConsPlusNormal"/>
        <w:widowControl/>
        <w:ind w:firstLine="709"/>
        <w:jc w:val="center"/>
        <w:outlineLvl w:val="1"/>
        <w:rPr>
          <w:rFonts w:ascii="Times New Roman" w:hAnsi="Times New Roman" w:cs="Times New Roman"/>
          <w:sz w:val="28"/>
          <w:szCs w:val="28"/>
        </w:rPr>
      </w:pPr>
      <w:r w:rsidRPr="00DF3E48">
        <w:rPr>
          <w:rFonts w:ascii="Times New Roman" w:hAnsi="Times New Roman" w:cs="Times New Roman"/>
          <w:position w:val="-30"/>
          <w:sz w:val="28"/>
          <w:szCs w:val="28"/>
        </w:rPr>
        <w:object w:dxaOrig="1440" w:dyaOrig="740">
          <v:shape id="_x0000_i1108" type="#_x0000_t75" style="width:1in;height:36.75pt" o:ole="">
            <v:imagedata r:id="rId160" o:title=""/>
          </v:shape>
          <o:OLEObject Type="Embed" ProgID="Equation.3" ShapeID="_x0000_i1108" DrawAspect="Content" ObjectID="_1351164605" r:id="rId161"/>
        </w:object>
      </w:r>
      <w:r w:rsidRPr="00DF3E48">
        <w:rPr>
          <w:rFonts w:ascii="Times New Roman" w:hAnsi="Times New Roman" w:cs="Times New Roman"/>
          <w:sz w:val="28"/>
          <w:szCs w:val="28"/>
        </w:rPr>
        <w:t xml:space="preserve"> (руб./</w:t>
      </w:r>
      <w:proofErr w:type="gramStart"/>
      <w:r w:rsidRPr="00DF3E48">
        <w:rPr>
          <w:rFonts w:ascii="Times New Roman" w:hAnsi="Times New Roman" w:cs="Times New Roman"/>
          <w:sz w:val="28"/>
          <w:szCs w:val="28"/>
        </w:rPr>
        <w:t>км</w:t>
      </w:r>
      <w:proofErr w:type="gramEnd"/>
      <w:r w:rsidRPr="00DF3E48">
        <w:rPr>
          <w:rFonts w:ascii="Times New Roman" w:hAnsi="Times New Roman" w:cs="Times New Roman"/>
          <w:sz w:val="28"/>
          <w:szCs w:val="28"/>
        </w:rPr>
        <w:t>)        (9)</w:t>
      </w:r>
    </w:p>
    <w:p w:rsidR="00752C9E" w:rsidRPr="00DF3E48" w:rsidRDefault="00752C9E" w:rsidP="00752C9E">
      <w:pPr>
        <w:pStyle w:val="ConsPlusNormal"/>
        <w:widowControl/>
        <w:ind w:firstLine="709"/>
        <w:jc w:val="center"/>
        <w:outlineLvl w:val="1"/>
        <w:rPr>
          <w:rFonts w:ascii="Times New Roman" w:hAnsi="Times New Roman" w:cs="Times New Roman"/>
          <w:sz w:val="28"/>
          <w:szCs w:val="28"/>
        </w:rPr>
      </w:pPr>
    </w:p>
    <w:p w:rsidR="00752C9E" w:rsidRPr="00DF3E48" w:rsidRDefault="00752C9E" w:rsidP="00752C9E">
      <w:pPr>
        <w:pStyle w:val="ConsPlusNormal"/>
        <w:widowControl/>
        <w:ind w:firstLine="709"/>
        <w:jc w:val="center"/>
        <w:outlineLvl w:val="1"/>
        <w:rPr>
          <w:rFonts w:ascii="Times New Roman" w:hAnsi="Times New Roman" w:cs="Times New Roman"/>
          <w:sz w:val="28"/>
          <w:szCs w:val="28"/>
        </w:rPr>
      </w:pPr>
      <w:r w:rsidRPr="00DF3E48">
        <w:rPr>
          <w:rFonts w:ascii="Times New Roman" w:hAnsi="Times New Roman" w:cs="Times New Roman"/>
          <w:position w:val="-30"/>
          <w:sz w:val="28"/>
          <w:szCs w:val="28"/>
        </w:rPr>
        <w:object w:dxaOrig="1440" w:dyaOrig="740">
          <v:shape id="_x0000_i1109" type="#_x0000_t75" style="width:1in;height:36.75pt" o:ole="">
            <v:imagedata r:id="rId162" o:title=""/>
          </v:shape>
          <o:OLEObject Type="Embed" ProgID="Equation.3" ShapeID="_x0000_i1109" DrawAspect="Content" ObjectID="_1351164606" r:id="rId163"/>
        </w:object>
      </w:r>
      <w:r w:rsidRPr="00DF3E48">
        <w:rPr>
          <w:rFonts w:ascii="Times New Roman" w:hAnsi="Times New Roman" w:cs="Times New Roman"/>
          <w:sz w:val="28"/>
          <w:szCs w:val="28"/>
        </w:rPr>
        <w:t xml:space="preserve"> (руб./</w:t>
      </w:r>
      <w:proofErr w:type="gramStart"/>
      <w:r w:rsidRPr="00DF3E48">
        <w:rPr>
          <w:rFonts w:ascii="Times New Roman" w:hAnsi="Times New Roman" w:cs="Times New Roman"/>
          <w:sz w:val="28"/>
          <w:szCs w:val="28"/>
        </w:rPr>
        <w:t>км</w:t>
      </w:r>
      <w:proofErr w:type="gramEnd"/>
      <w:r w:rsidRPr="00DF3E48">
        <w:rPr>
          <w:rFonts w:ascii="Times New Roman" w:hAnsi="Times New Roman" w:cs="Times New Roman"/>
          <w:sz w:val="28"/>
          <w:szCs w:val="28"/>
        </w:rPr>
        <w:t>)         (10)</w:t>
      </w:r>
    </w:p>
    <w:p w:rsidR="00752C9E" w:rsidRPr="00DF3E48" w:rsidRDefault="00752C9E" w:rsidP="00752C9E">
      <w:pPr>
        <w:pStyle w:val="ConsPlusNormal"/>
        <w:widowControl/>
        <w:ind w:firstLine="709"/>
        <w:jc w:val="both"/>
        <w:outlineLvl w:val="1"/>
        <w:rPr>
          <w:rFonts w:ascii="Times New Roman" w:hAnsi="Times New Roman" w:cs="Times New Roman"/>
          <w:sz w:val="28"/>
          <w:szCs w:val="28"/>
        </w:rPr>
      </w:pPr>
    </w:p>
    <w:p w:rsidR="00752C9E" w:rsidRPr="00DF3E48" w:rsidRDefault="00752C9E" w:rsidP="00752C9E">
      <w:pPr>
        <w:pStyle w:val="ConsPlusNormal"/>
        <w:widowControl/>
        <w:ind w:firstLine="709"/>
        <w:jc w:val="center"/>
        <w:outlineLvl w:val="1"/>
        <w:rPr>
          <w:rFonts w:ascii="Times New Roman" w:hAnsi="Times New Roman" w:cs="Times New Roman"/>
          <w:sz w:val="28"/>
          <w:szCs w:val="28"/>
        </w:rPr>
      </w:pPr>
      <w:r w:rsidRPr="00DF3E48">
        <w:rPr>
          <w:rFonts w:ascii="Times New Roman" w:hAnsi="Times New Roman" w:cs="Times New Roman"/>
          <w:sz w:val="28"/>
          <w:szCs w:val="28"/>
        </w:rPr>
        <w:t xml:space="preserve">     </w:t>
      </w:r>
      <w:r w:rsidRPr="00DF3E48">
        <w:rPr>
          <w:rFonts w:ascii="Times New Roman" w:hAnsi="Times New Roman" w:cs="Times New Roman"/>
          <w:position w:val="-30"/>
          <w:sz w:val="28"/>
          <w:szCs w:val="28"/>
        </w:rPr>
        <w:object w:dxaOrig="1440" w:dyaOrig="740">
          <v:shape id="_x0000_i1110" type="#_x0000_t75" style="width:1in;height:36.75pt" o:ole="">
            <v:imagedata r:id="rId164" o:title=""/>
          </v:shape>
          <o:OLEObject Type="Embed" ProgID="Equation.3" ShapeID="_x0000_i1110" DrawAspect="Content" ObjectID="_1351164607" r:id="rId165"/>
        </w:object>
      </w:r>
      <w:r w:rsidRPr="00DF3E48">
        <w:rPr>
          <w:rFonts w:ascii="Times New Roman" w:hAnsi="Times New Roman" w:cs="Times New Roman"/>
          <w:sz w:val="28"/>
          <w:szCs w:val="28"/>
        </w:rPr>
        <w:t xml:space="preserve"> (руб.</w:t>
      </w:r>
      <w:proofErr w:type="gramStart"/>
      <w:r w:rsidRPr="00DF3E48" w:rsidDel="00966DA5">
        <w:rPr>
          <w:rFonts w:ascii="Times New Roman" w:hAnsi="Times New Roman" w:cs="Times New Roman"/>
          <w:sz w:val="28"/>
          <w:szCs w:val="28"/>
        </w:rPr>
        <w:t xml:space="preserve"> </w:t>
      </w:r>
      <w:r w:rsidRPr="00DF3E48">
        <w:rPr>
          <w:rFonts w:ascii="Times New Roman" w:hAnsi="Times New Roman" w:cs="Times New Roman"/>
          <w:sz w:val="28"/>
          <w:szCs w:val="28"/>
        </w:rPr>
        <w:t>)</w:t>
      </w:r>
      <w:proofErr w:type="gramEnd"/>
      <w:r w:rsidRPr="00DF3E4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3E48">
        <w:rPr>
          <w:rFonts w:ascii="Times New Roman" w:hAnsi="Times New Roman" w:cs="Times New Roman"/>
          <w:sz w:val="28"/>
          <w:szCs w:val="28"/>
        </w:rPr>
        <w:t xml:space="preserve">  (11)</w:t>
      </w:r>
    </w:p>
    <w:p w:rsidR="00752C9E" w:rsidRPr="00DF3E48" w:rsidRDefault="00752C9E" w:rsidP="00752C9E">
      <w:pPr>
        <w:pStyle w:val="ConsPlusNormal"/>
        <w:widowControl/>
        <w:ind w:firstLine="709"/>
        <w:jc w:val="both"/>
        <w:outlineLvl w:val="1"/>
        <w:rPr>
          <w:rFonts w:ascii="Times New Roman" w:hAnsi="Times New Roman" w:cs="Times New Roman"/>
          <w:sz w:val="28"/>
          <w:szCs w:val="28"/>
        </w:rPr>
      </w:pPr>
    </w:p>
    <w:p w:rsidR="00752C9E" w:rsidRPr="00DF3E48" w:rsidRDefault="00752C9E" w:rsidP="00752C9E">
      <w:pPr>
        <w:ind w:firstLine="709"/>
        <w:jc w:val="both"/>
        <w:rPr>
          <w:sz w:val="28"/>
          <w:szCs w:val="28"/>
        </w:rPr>
      </w:pPr>
      <w:r w:rsidRPr="00DF3E48">
        <w:rPr>
          <w:position w:val="-14"/>
          <w:sz w:val="28"/>
          <w:szCs w:val="28"/>
        </w:rPr>
        <w:object w:dxaOrig="520" w:dyaOrig="400">
          <v:shape id="_x0000_i1111" type="#_x0000_t75" style="width:26.25pt;height:20.25pt" o:ole="">
            <v:imagedata r:id="rId166" o:title=""/>
          </v:shape>
          <o:OLEObject Type="Embed" ProgID="Equation.3" ShapeID="_x0000_i1111" DrawAspect="Content" ObjectID="_1351164608" r:id="rId167"/>
        </w:object>
      </w:r>
      <w:r w:rsidRPr="00DF3E48">
        <w:rPr>
          <w:sz w:val="28"/>
          <w:szCs w:val="28"/>
        </w:rPr>
        <w:t xml:space="preserve">  – расходы на строительство и реконструкцию воздушных линий электропередачи на </w:t>
      </w:r>
      <w:r w:rsidRPr="00DF3E48">
        <w:rPr>
          <w:position w:val="-6"/>
          <w:sz w:val="28"/>
          <w:szCs w:val="28"/>
        </w:rPr>
        <w:object w:dxaOrig="139" w:dyaOrig="260">
          <v:shape id="_x0000_i1112" type="#_x0000_t75" style="width:6.75pt;height:12.75pt" o:ole="">
            <v:imagedata r:id="rId168" o:title=""/>
          </v:shape>
          <o:OLEObject Type="Embed" ProgID="Equation.3" ShapeID="_x0000_i1112" DrawAspect="Content" ObjectID="_1351164609" r:id="rId169"/>
        </w:object>
      </w:r>
      <w:r w:rsidRPr="00DF3E48">
        <w:rPr>
          <w:sz w:val="28"/>
          <w:szCs w:val="28"/>
        </w:rPr>
        <w:t>-</w:t>
      </w:r>
      <w:r w:rsidRPr="00DF3E48">
        <w:rPr>
          <w:sz w:val="28"/>
          <w:szCs w:val="28"/>
        </w:rPr>
        <w:t xml:space="preserve">м классе напряжения, (с учетом для строительно-монтажных работ  – сметных норм дополнительных затрат по температурным зонам по строительству электрических подстанций </w:t>
      </w:r>
      <w:r w:rsidRPr="00DF3E48">
        <w:rPr>
          <w:position w:val="-12"/>
          <w:sz w:val="28"/>
          <w:szCs w:val="28"/>
        </w:rPr>
        <w:object w:dxaOrig="540" w:dyaOrig="380">
          <v:shape id="_x0000_i1113" type="#_x0000_t75" style="width:27pt;height:18.75pt" o:ole="">
            <v:imagedata r:id="rId170" o:title=""/>
          </v:shape>
          <o:OLEObject Type="Embed" ProgID="Equation.3" ShapeID="_x0000_i1113" DrawAspect="Content" ObjectID="_1351164610" r:id="rId171"/>
        </w:object>
      </w:r>
      <w:r w:rsidRPr="00DF3E48">
        <w:rPr>
          <w:sz w:val="28"/>
          <w:szCs w:val="28"/>
        </w:rPr>
        <w:t xml:space="preserve">, </w:t>
      </w:r>
      <w:r w:rsidRPr="00DF3E48">
        <w:rPr>
          <w:bCs/>
          <w:sz w:val="28"/>
          <w:szCs w:val="28"/>
        </w:rPr>
        <w:t>установленные для температурной зоны субъекта Российской Федерации)</w:t>
      </w:r>
      <w:r w:rsidRPr="00DF3E48">
        <w:rPr>
          <w:sz w:val="28"/>
          <w:szCs w:val="28"/>
        </w:rPr>
        <w:t xml:space="preserve"> в ценах того года и для того субъекта </w:t>
      </w:r>
      <w:r w:rsidRPr="00DF3E48">
        <w:rPr>
          <w:bCs/>
          <w:sz w:val="28"/>
          <w:szCs w:val="28"/>
        </w:rPr>
        <w:t>Российской Федерации</w:t>
      </w:r>
      <w:r w:rsidRPr="00DF3E48">
        <w:rPr>
          <w:sz w:val="28"/>
          <w:szCs w:val="28"/>
        </w:rPr>
        <w:t xml:space="preserve">, данные по которым используются для расчета, в расчете на </w:t>
      </w:r>
      <w:smartTag w:uri="urn:schemas-microsoft-com:office:smarttags" w:element="metricconverter">
        <w:smartTagPr>
          <w:attr w:name="ProductID" w:val="1 км"/>
        </w:smartTagPr>
        <w:r w:rsidRPr="00DF3E48">
          <w:rPr>
            <w:sz w:val="28"/>
            <w:szCs w:val="28"/>
          </w:rPr>
          <w:t>1 км</w:t>
        </w:r>
      </w:smartTag>
      <w:r w:rsidRPr="00DF3E48">
        <w:rPr>
          <w:sz w:val="28"/>
          <w:szCs w:val="28"/>
        </w:rPr>
        <w:t xml:space="preserve"> линий, (руб./км);</w:t>
      </w:r>
    </w:p>
    <w:p w:rsidR="00752C9E" w:rsidRPr="00DF3E48" w:rsidRDefault="00752C9E" w:rsidP="00752C9E">
      <w:pPr>
        <w:ind w:firstLine="709"/>
        <w:jc w:val="both"/>
        <w:rPr>
          <w:sz w:val="28"/>
          <w:szCs w:val="28"/>
        </w:rPr>
      </w:pPr>
      <w:r w:rsidRPr="00DF3E48">
        <w:rPr>
          <w:position w:val="-14"/>
          <w:sz w:val="28"/>
          <w:szCs w:val="28"/>
        </w:rPr>
        <w:object w:dxaOrig="520" w:dyaOrig="400">
          <v:shape id="_x0000_i1114" type="#_x0000_t75" style="width:26.25pt;height:20.25pt" o:ole="">
            <v:imagedata r:id="rId172" o:title=""/>
          </v:shape>
          <o:OLEObject Type="Embed" ProgID="Equation.3" ShapeID="_x0000_i1114" DrawAspect="Content" ObjectID="_1351164611" r:id="rId173"/>
        </w:object>
      </w:r>
      <w:r w:rsidRPr="00DF3E48">
        <w:rPr>
          <w:sz w:val="28"/>
          <w:szCs w:val="28"/>
        </w:rPr>
        <w:t xml:space="preserve"> – расходы на строительство и реконструкцию кабельных линий электропередачи на </w:t>
      </w:r>
      <w:r w:rsidRPr="00DF3E48">
        <w:rPr>
          <w:position w:val="-6"/>
          <w:sz w:val="28"/>
          <w:szCs w:val="28"/>
          <w:lang w:val="en-US"/>
        </w:rPr>
        <w:object w:dxaOrig="139" w:dyaOrig="260">
          <v:shape id="_x0000_i1115" type="#_x0000_t75" style="width:6.75pt;height:12.75pt" o:ole="">
            <v:imagedata r:id="rId174" o:title=""/>
          </v:shape>
          <o:OLEObject Type="Embed" ProgID="Equation.3" ShapeID="_x0000_i1115" DrawAspect="Content" ObjectID="_1351164612" r:id="rId175"/>
        </w:object>
      </w:r>
      <w:r w:rsidRPr="00DF3E48">
        <w:rPr>
          <w:sz w:val="28"/>
          <w:szCs w:val="28"/>
        </w:rPr>
        <w:t>-</w:t>
      </w:r>
      <w:r w:rsidRPr="00DF3E48">
        <w:rPr>
          <w:sz w:val="28"/>
          <w:szCs w:val="28"/>
        </w:rPr>
        <w:t xml:space="preserve">м классе напряжения (с учетом для строительно-монтажных работ  – сметных норм дополнительных затрат по температурным зонам по строительству электрических подстанций </w:t>
      </w:r>
      <w:r w:rsidRPr="00DF3E48">
        <w:rPr>
          <w:position w:val="-12"/>
          <w:sz w:val="28"/>
          <w:szCs w:val="28"/>
        </w:rPr>
        <w:object w:dxaOrig="540" w:dyaOrig="380">
          <v:shape id="_x0000_i1116" type="#_x0000_t75" style="width:27pt;height:18.75pt" o:ole="">
            <v:imagedata r:id="rId170" o:title=""/>
          </v:shape>
          <o:OLEObject Type="Embed" ProgID="Equation.3" ShapeID="_x0000_i1116" DrawAspect="Content" ObjectID="_1351164613" r:id="rId176"/>
        </w:object>
      </w:r>
      <w:r w:rsidRPr="00DF3E48">
        <w:rPr>
          <w:sz w:val="28"/>
          <w:szCs w:val="28"/>
        </w:rPr>
        <w:t xml:space="preserve">, </w:t>
      </w:r>
      <w:r w:rsidRPr="00DF3E48">
        <w:rPr>
          <w:bCs/>
          <w:sz w:val="28"/>
          <w:szCs w:val="28"/>
        </w:rPr>
        <w:t>установленные для температурной зоны субъекта Российской Федерации)</w:t>
      </w:r>
      <w:r w:rsidRPr="00DF3E48">
        <w:rPr>
          <w:sz w:val="28"/>
          <w:szCs w:val="28"/>
        </w:rPr>
        <w:t xml:space="preserve">, в ценах того года и для того субъекта </w:t>
      </w:r>
      <w:r w:rsidRPr="00DF3E48">
        <w:rPr>
          <w:bCs/>
          <w:sz w:val="28"/>
          <w:szCs w:val="28"/>
        </w:rPr>
        <w:t>Российской Федерации</w:t>
      </w:r>
      <w:r w:rsidRPr="00DF3E48">
        <w:rPr>
          <w:sz w:val="28"/>
          <w:szCs w:val="28"/>
        </w:rPr>
        <w:t xml:space="preserve">, данные по которым используются для расчета, в расчете на </w:t>
      </w:r>
      <w:smartTag w:uri="urn:schemas-microsoft-com:office:smarttags" w:element="metricconverter">
        <w:smartTagPr>
          <w:attr w:name="ProductID" w:val="1 км"/>
        </w:smartTagPr>
        <w:r w:rsidRPr="00DF3E48">
          <w:rPr>
            <w:sz w:val="28"/>
            <w:szCs w:val="28"/>
          </w:rPr>
          <w:t>1 км</w:t>
        </w:r>
      </w:smartTag>
      <w:r w:rsidRPr="00DF3E48">
        <w:rPr>
          <w:sz w:val="28"/>
          <w:szCs w:val="28"/>
        </w:rPr>
        <w:t xml:space="preserve"> линий, (руб./км); </w:t>
      </w:r>
    </w:p>
    <w:p w:rsidR="00752C9E" w:rsidRPr="003F2327" w:rsidRDefault="00752C9E" w:rsidP="00752C9E">
      <w:pPr>
        <w:ind w:firstLine="709"/>
        <w:jc w:val="both"/>
        <w:rPr>
          <w:bCs/>
          <w:sz w:val="28"/>
          <w:szCs w:val="28"/>
        </w:rPr>
      </w:pPr>
      <w:r w:rsidRPr="00DF3E48">
        <w:rPr>
          <w:position w:val="-14"/>
          <w:sz w:val="28"/>
          <w:szCs w:val="28"/>
        </w:rPr>
        <w:object w:dxaOrig="520" w:dyaOrig="400">
          <v:shape id="_x0000_i1117" type="#_x0000_t75" style="width:26.25pt;height:20.25pt" o:ole="">
            <v:imagedata r:id="rId177" o:title=""/>
          </v:shape>
          <o:OLEObject Type="Embed" ProgID="Equation.3" ShapeID="_x0000_i1117" DrawAspect="Content" ObjectID="_1351164614" r:id="rId178"/>
        </w:object>
      </w:r>
      <w:r w:rsidRPr="00DF3E48">
        <w:rPr>
          <w:sz w:val="28"/>
          <w:szCs w:val="28"/>
        </w:rPr>
        <w:t xml:space="preserve"> - расходы на строительство и реконструкцию подстанций на </w:t>
      </w:r>
      <w:r w:rsidRPr="00DF3E48">
        <w:rPr>
          <w:position w:val="-6"/>
          <w:sz w:val="28"/>
          <w:szCs w:val="28"/>
          <w:lang w:val="en-US"/>
        </w:rPr>
        <w:object w:dxaOrig="139" w:dyaOrig="260">
          <v:shape id="_x0000_i1118" type="#_x0000_t75" style="width:6.75pt;height:12.75pt" o:ole="">
            <v:imagedata r:id="rId179" o:title=""/>
          </v:shape>
          <o:OLEObject Type="Embed" ProgID="Equation.3" ShapeID="_x0000_i1118" DrawAspect="Content" ObjectID="_1351164615" r:id="rId180"/>
        </w:object>
      </w:r>
      <w:r w:rsidRPr="00DF3E48">
        <w:rPr>
          <w:sz w:val="28"/>
          <w:szCs w:val="28"/>
        </w:rPr>
        <w:t>-</w:t>
      </w:r>
      <w:r w:rsidRPr="00DF3E48">
        <w:rPr>
          <w:sz w:val="28"/>
          <w:szCs w:val="28"/>
        </w:rPr>
        <w:t>м классе напряжения (с учетом для строительно-монтажных работ  – сметных норм дополнительных затрат по температурным зонам по строительству</w:t>
      </w:r>
      <w:r w:rsidRPr="003F2327">
        <w:rPr>
          <w:sz w:val="28"/>
          <w:szCs w:val="28"/>
        </w:rPr>
        <w:t xml:space="preserve"> электрических подстанций </w:t>
      </w:r>
      <w:r w:rsidRPr="003F2327">
        <w:rPr>
          <w:position w:val="-12"/>
          <w:sz w:val="28"/>
          <w:szCs w:val="28"/>
        </w:rPr>
        <w:object w:dxaOrig="540" w:dyaOrig="380">
          <v:shape id="_x0000_i1119" type="#_x0000_t75" style="width:27pt;height:18.75pt" o:ole="">
            <v:imagedata r:id="rId170" o:title=""/>
          </v:shape>
          <o:OLEObject Type="Embed" ProgID="Equation.3" ShapeID="_x0000_i1119" DrawAspect="Content" ObjectID="_1351164616" r:id="rId181"/>
        </w:object>
      </w:r>
      <w:r w:rsidRPr="003F2327">
        <w:rPr>
          <w:sz w:val="28"/>
          <w:szCs w:val="28"/>
        </w:rPr>
        <w:t xml:space="preserve">, </w:t>
      </w:r>
      <w:r w:rsidRPr="003F2327">
        <w:rPr>
          <w:bCs/>
          <w:sz w:val="28"/>
          <w:szCs w:val="28"/>
        </w:rPr>
        <w:t>установленные для температурной зоны субъекта Российской Федерации)</w:t>
      </w:r>
      <w:r w:rsidRPr="003F2327">
        <w:rPr>
          <w:sz w:val="28"/>
          <w:szCs w:val="28"/>
        </w:rPr>
        <w:t xml:space="preserve">, в ценах того года и для того субъекта </w:t>
      </w:r>
      <w:r w:rsidRPr="003F2327">
        <w:rPr>
          <w:bCs/>
          <w:sz w:val="28"/>
          <w:szCs w:val="28"/>
        </w:rPr>
        <w:t>Российской Федерации</w:t>
      </w:r>
      <w:r w:rsidRPr="003F2327">
        <w:rPr>
          <w:sz w:val="28"/>
          <w:szCs w:val="28"/>
        </w:rPr>
        <w:t xml:space="preserve">, данные по которым используются для расчета, в расчете на каждую линию, </w:t>
      </w:r>
      <w:r>
        <w:rPr>
          <w:sz w:val="28"/>
          <w:szCs w:val="28"/>
        </w:rPr>
        <w:t>(</w:t>
      </w:r>
      <w:proofErr w:type="spellStart"/>
      <w:r w:rsidRPr="003F2327">
        <w:rPr>
          <w:sz w:val="28"/>
          <w:szCs w:val="28"/>
        </w:rPr>
        <w:t>руб</w:t>
      </w:r>
      <w:proofErr w:type="spellEnd"/>
      <w:r>
        <w:rPr>
          <w:sz w:val="28"/>
          <w:szCs w:val="28"/>
        </w:rPr>
        <w:t>)</w:t>
      </w:r>
      <w:r w:rsidRPr="003F2327">
        <w:rPr>
          <w:sz w:val="28"/>
          <w:szCs w:val="28"/>
        </w:rPr>
        <w:t>.</w:t>
      </w:r>
    </w:p>
    <w:p w:rsidR="00752C9E" w:rsidRPr="00DF3E48" w:rsidRDefault="00752C9E" w:rsidP="00752C9E">
      <w:pPr>
        <w:pStyle w:val="ConsPlusNormal"/>
        <w:widowControl/>
        <w:ind w:firstLine="709"/>
        <w:jc w:val="both"/>
        <w:outlineLvl w:val="1"/>
        <w:rPr>
          <w:rFonts w:ascii="Times New Roman" w:hAnsi="Times New Roman" w:cs="Times New Roman"/>
          <w:sz w:val="28"/>
          <w:szCs w:val="28"/>
        </w:rPr>
      </w:pPr>
      <w:r w:rsidRPr="003F2327">
        <w:rPr>
          <w:rFonts w:ascii="Times New Roman" w:hAnsi="Times New Roman" w:cs="Times New Roman"/>
          <w:sz w:val="28"/>
          <w:szCs w:val="28"/>
        </w:rPr>
        <w:t>2</w:t>
      </w:r>
      <w:r w:rsidRPr="00B3581C">
        <w:rPr>
          <w:rFonts w:ascii="Times New Roman" w:hAnsi="Times New Roman" w:cs="Times New Roman"/>
          <w:sz w:val="28"/>
          <w:szCs w:val="28"/>
        </w:rPr>
        <w:t>7</w:t>
      </w:r>
      <w:r w:rsidRPr="003F2327">
        <w:rPr>
          <w:rFonts w:ascii="Times New Roman" w:hAnsi="Times New Roman" w:cs="Times New Roman"/>
          <w:sz w:val="28"/>
          <w:szCs w:val="28"/>
        </w:rPr>
        <w:t xml:space="preserve">. Расчет платы за технологическое присоединение объектов по производству электрической энергии посредством применения </w:t>
      </w:r>
      <w:r w:rsidRPr="00DF3E48">
        <w:rPr>
          <w:rFonts w:ascii="Times New Roman" w:hAnsi="Times New Roman" w:cs="Times New Roman"/>
          <w:sz w:val="28"/>
          <w:szCs w:val="28"/>
        </w:rPr>
        <w:t>стандартизированных тарифных ставок рассчитывается по следующей формуле:</w:t>
      </w:r>
    </w:p>
    <w:p w:rsidR="00752C9E" w:rsidRPr="00DF3E48" w:rsidRDefault="00752C9E" w:rsidP="00752C9E">
      <w:pPr>
        <w:pStyle w:val="ConsPlusNormal"/>
        <w:widowControl/>
        <w:ind w:firstLine="0"/>
        <w:jc w:val="center"/>
        <w:outlineLvl w:val="1"/>
        <w:rPr>
          <w:rFonts w:ascii="Times New Roman" w:hAnsi="Times New Roman" w:cs="Times New Roman"/>
          <w:sz w:val="24"/>
          <w:szCs w:val="24"/>
        </w:rPr>
      </w:pPr>
      <w:r w:rsidRPr="00DF3E48">
        <w:rPr>
          <w:rFonts w:ascii="Times New Roman" w:hAnsi="Times New Roman" w:cs="Times New Roman"/>
          <w:position w:val="-30"/>
          <w:sz w:val="28"/>
          <w:szCs w:val="28"/>
        </w:rPr>
        <w:object w:dxaOrig="4599" w:dyaOrig="720">
          <v:shape id="_x0000_i1120" type="#_x0000_t75" style="width:275.25pt;height:42.75pt" o:ole="">
            <v:imagedata r:id="rId182" o:title=""/>
          </v:shape>
          <o:OLEObject Type="Embed" ProgID="Equation.3" ShapeID="_x0000_i1120" DrawAspect="Content" ObjectID="_1351164617" r:id="rId183"/>
        </w:object>
      </w:r>
      <w:r w:rsidRPr="00DF3E48">
        <w:rPr>
          <w:rFonts w:ascii="Times New Roman" w:hAnsi="Times New Roman" w:cs="Times New Roman"/>
          <w:position w:val="-48"/>
          <w:sz w:val="24"/>
          <w:szCs w:val="24"/>
        </w:rPr>
        <w:object w:dxaOrig="6520" w:dyaOrig="1060">
          <v:shape id="_x0000_i1121" type="#_x0000_t75" style="width:350.25pt;height:57.75pt" o:ole="">
            <v:imagedata r:id="rId184" o:title=""/>
          </v:shape>
          <o:OLEObject Type="Embed" ProgID="Equation.3" ShapeID="_x0000_i1121" DrawAspect="Content" ObjectID="_1351164618" r:id="rId185"/>
        </w:object>
      </w:r>
      <w:r w:rsidRPr="00DF3E48">
        <w:rPr>
          <w:rFonts w:ascii="Times New Roman" w:hAnsi="Times New Roman" w:cs="Times New Roman"/>
          <w:sz w:val="24"/>
          <w:szCs w:val="24"/>
        </w:rPr>
        <w:t xml:space="preserve">     </w:t>
      </w:r>
      <w:r w:rsidRPr="00DF3E48">
        <w:rPr>
          <w:rFonts w:ascii="Times New Roman" w:hAnsi="Times New Roman" w:cs="Times New Roman"/>
          <w:sz w:val="28"/>
          <w:szCs w:val="28"/>
        </w:rPr>
        <w:t>(руб.)</w:t>
      </w:r>
      <w:r w:rsidRPr="00DF3E48">
        <w:rPr>
          <w:rFonts w:ascii="Times New Roman" w:hAnsi="Times New Roman" w:cs="Times New Roman"/>
          <w:sz w:val="24"/>
          <w:szCs w:val="24"/>
        </w:rPr>
        <w:t xml:space="preserve">              </w:t>
      </w:r>
      <w:r w:rsidRPr="00DF3E48">
        <w:rPr>
          <w:rFonts w:ascii="Times New Roman" w:hAnsi="Times New Roman" w:cs="Times New Roman"/>
          <w:sz w:val="28"/>
          <w:szCs w:val="28"/>
        </w:rPr>
        <w:t>(12)</w:t>
      </w:r>
    </w:p>
    <w:p w:rsidR="00752C9E" w:rsidRPr="00D455E5" w:rsidRDefault="00752C9E" w:rsidP="00752C9E">
      <w:pPr>
        <w:pStyle w:val="ConsPlusNormal"/>
        <w:widowControl/>
        <w:ind w:firstLine="0"/>
        <w:jc w:val="center"/>
        <w:rPr>
          <w:rFonts w:ascii="Times New Roman" w:hAnsi="Times New Roman" w:cs="Times New Roman"/>
          <w:sz w:val="28"/>
          <w:szCs w:val="28"/>
        </w:rPr>
      </w:pPr>
      <w:r w:rsidRPr="00DF3E48">
        <w:rPr>
          <w:rFonts w:ascii="Times New Roman" w:hAnsi="Times New Roman" w:cs="Times New Roman"/>
          <w:position w:val="-48"/>
          <w:sz w:val="24"/>
          <w:szCs w:val="24"/>
        </w:rPr>
        <w:object w:dxaOrig="9520" w:dyaOrig="1060">
          <v:shape id="_x0000_i1122" type="#_x0000_t75" style="width:473.25pt;height:54pt" o:ole="">
            <v:imagedata r:id="rId186" o:title=""/>
          </v:shape>
          <o:OLEObject Type="Embed" ProgID="Equation.3" ShapeID="_x0000_i1122" DrawAspect="Content" ObjectID="_1351164619" r:id="rId187"/>
        </w:object>
      </w:r>
      <w:r w:rsidRPr="00DF3E48">
        <w:rPr>
          <w:rFonts w:ascii="Times New Roman" w:hAnsi="Times New Roman" w:cs="Times New Roman"/>
          <w:sz w:val="24"/>
          <w:szCs w:val="24"/>
        </w:rPr>
        <w:t xml:space="preserve">   ( </w:t>
      </w:r>
      <w:r w:rsidRPr="00DF3E48">
        <w:rPr>
          <w:rFonts w:ascii="Times New Roman" w:hAnsi="Times New Roman" w:cs="Times New Roman"/>
          <w:sz w:val="28"/>
          <w:szCs w:val="28"/>
        </w:rPr>
        <w:t>руб</w:t>
      </w:r>
      <w:r w:rsidRPr="00DF3E48">
        <w:rPr>
          <w:rFonts w:ascii="Times New Roman" w:hAnsi="Times New Roman" w:cs="Times New Roman"/>
          <w:sz w:val="24"/>
          <w:szCs w:val="24"/>
        </w:rPr>
        <w:t xml:space="preserve">.) </w:t>
      </w:r>
      <w:r w:rsidRPr="00DF3E48" w:rsidDel="00D455E5">
        <w:rPr>
          <w:rFonts w:ascii="Times New Roman" w:hAnsi="Times New Roman" w:cs="Times New Roman"/>
          <w:sz w:val="24"/>
          <w:szCs w:val="24"/>
        </w:rPr>
        <w:t xml:space="preserve"> </w:t>
      </w:r>
      <w:r w:rsidRPr="00DF3E48">
        <w:rPr>
          <w:rFonts w:ascii="Times New Roman" w:hAnsi="Times New Roman" w:cs="Times New Roman"/>
          <w:sz w:val="24"/>
          <w:szCs w:val="24"/>
        </w:rPr>
        <w:t>(</w:t>
      </w:r>
      <w:r w:rsidRPr="00DF3E48">
        <w:rPr>
          <w:rFonts w:ascii="Times New Roman" w:hAnsi="Times New Roman" w:cs="Times New Roman"/>
          <w:sz w:val="28"/>
          <w:szCs w:val="28"/>
        </w:rPr>
        <w:t>13)</w:t>
      </w:r>
    </w:p>
    <w:p w:rsidR="00752C9E" w:rsidRPr="003F2327" w:rsidRDefault="00752C9E" w:rsidP="00752C9E">
      <w:pPr>
        <w:pStyle w:val="ConsPlusNormal"/>
        <w:widowControl/>
        <w:ind w:firstLine="0"/>
        <w:jc w:val="both"/>
        <w:outlineLvl w:val="1"/>
        <w:rPr>
          <w:rFonts w:ascii="Times New Roman" w:hAnsi="Times New Roman" w:cs="Times New Roman"/>
          <w:sz w:val="28"/>
          <w:szCs w:val="28"/>
        </w:rPr>
      </w:pPr>
      <w:r>
        <w:rPr>
          <w:rFonts w:ascii="Times New Roman" w:hAnsi="Times New Roman" w:cs="Times New Roman"/>
          <w:sz w:val="28"/>
          <w:szCs w:val="28"/>
        </w:rPr>
        <w:t>г</w:t>
      </w:r>
      <w:r w:rsidRPr="003F2327">
        <w:rPr>
          <w:rFonts w:ascii="Times New Roman" w:hAnsi="Times New Roman" w:cs="Times New Roman"/>
          <w:sz w:val="28"/>
          <w:szCs w:val="28"/>
        </w:rPr>
        <w:t>де</w:t>
      </w:r>
      <w:r>
        <w:rPr>
          <w:rFonts w:ascii="Times New Roman" w:hAnsi="Times New Roman" w:cs="Times New Roman"/>
          <w:sz w:val="28"/>
          <w:szCs w:val="28"/>
        </w:rPr>
        <w:t>:</w:t>
      </w:r>
    </w:p>
    <w:p w:rsidR="00752C9E" w:rsidRPr="003F2327" w:rsidRDefault="00752C9E" w:rsidP="00752C9E">
      <w:pPr>
        <w:pStyle w:val="ConsPlusNormal"/>
        <w:widowControl/>
        <w:ind w:firstLine="709"/>
        <w:jc w:val="both"/>
        <w:outlineLvl w:val="1"/>
        <w:rPr>
          <w:rFonts w:ascii="Times New Roman" w:hAnsi="Times New Roman" w:cs="Times New Roman"/>
          <w:bCs/>
          <w:sz w:val="28"/>
          <w:szCs w:val="28"/>
        </w:rPr>
      </w:pPr>
      <w:r w:rsidRPr="003F2327">
        <w:rPr>
          <w:rFonts w:ascii="Times New Roman" w:hAnsi="Times New Roman" w:cs="Times New Roman"/>
          <w:position w:val="-12"/>
          <w:sz w:val="28"/>
          <w:szCs w:val="28"/>
        </w:rPr>
        <w:object w:dxaOrig="420" w:dyaOrig="380">
          <v:shape id="_x0000_i1123" type="#_x0000_t75" style="width:21pt;height:18.75pt" o:ole="">
            <v:imagedata r:id="rId188" o:title=""/>
          </v:shape>
          <o:OLEObject Type="Embed" ProgID="Equation.3" ShapeID="_x0000_i1123" DrawAspect="Content" ObjectID="_1351164620" r:id="rId189"/>
        </w:object>
      </w:r>
      <w:r w:rsidRPr="003F2327">
        <w:rPr>
          <w:rFonts w:ascii="Times New Roman" w:hAnsi="Times New Roman" w:cs="Times New Roman"/>
          <w:i/>
          <w:sz w:val="28"/>
          <w:szCs w:val="28"/>
        </w:rPr>
        <w:t xml:space="preserve">  </w:t>
      </w:r>
      <w:r w:rsidRPr="003F2327">
        <w:rPr>
          <w:rFonts w:ascii="Times New Roman" w:hAnsi="Times New Roman" w:cs="Times New Roman"/>
          <w:sz w:val="28"/>
          <w:szCs w:val="28"/>
        </w:rPr>
        <w:t xml:space="preserve">– индекс изменения сметной стоимости по строительно-монтажным работам </w:t>
      </w:r>
      <w:r w:rsidRPr="003F2327">
        <w:rPr>
          <w:rFonts w:ascii="Times New Roman" w:hAnsi="Times New Roman" w:cs="Times New Roman"/>
          <w:bCs/>
          <w:sz w:val="28"/>
          <w:szCs w:val="28"/>
        </w:rPr>
        <w:t>для субъекта Российской Федерации, в котором располагаются существующие  узловые подстанции, к которым предполагается  технологическое присоединение Устройств,</w:t>
      </w:r>
      <w:r w:rsidRPr="003F2327">
        <w:rPr>
          <w:rFonts w:ascii="Times New Roman" w:hAnsi="Times New Roman" w:cs="Times New Roman"/>
          <w:sz w:val="28"/>
          <w:szCs w:val="28"/>
        </w:rPr>
        <w:t xml:space="preserve"> на квартал, предшествующий кварталу, в котором утверждается плата за технологическое присоединение, к федеральным единичным расценкам 2001 года, </w:t>
      </w:r>
      <w:r>
        <w:rPr>
          <w:rFonts w:ascii="Times New Roman" w:hAnsi="Times New Roman" w:cs="Times New Roman"/>
          <w:sz w:val="28"/>
          <w:szCs w:val="28"/>
        </w:rPr>
        <w:t>рекомендуемый</w:t>
      </w:r>
      <w:r w:rsidRPr="003F2327">
        <w:rPr>
          <w:rFonts w:ascii="Times New Roman" w:hAnsi="Times New Roman" w:cs="Times New Roman"/>
          <w:sz w:val="28"/>
          <w:szCs w:val="28"/>
        </w:rPr>
        <w:t xml:space="preserve"> </w:t>
      </w:r>
      <w:r>
        <w:rPr>
          <w:rFonts w:ascii="Times New Roman" w:hAnsi="Times New Roman" w:cs="Times New Roman"/>
          <w:sz w:val="28"/>
          <w:szCs w:val="28"/>
        </w:rPr>
        <w:t>Министерством регионального развития Российской Федерации в рамках реализации полномочий</w:t>
      </w:r>
      <w:r w:rsidRPr="000E628E">
        <w:rPr>
          <w:sz w:val="28"/>
          <w:szCs w:val="28"/>
        </w:rPr>
        <w:t xml:space="preserve"> </w:t>
      </w:r>
      <w:r w:rsidRPr="000E628E">
        <w:rPr>
          <w:rFonts w:ascii="Times New Roman" w:hAnsi="Times New Roman" w:cs="Times New Roman"/>
          <w:sz w:val="28"/>
          <w:szCs w:val="28"/>
        </w:rPr>
        <w:t>в области сметного нормирования и ценообразования в сфере градостроительной деятельности</w:t>
      </w:r>
      <w:proofErr w:type="gramStart"/>
      <w:r w:rsidRPr="003F2327" w:rsidDel="0013222A">
        <w:rPr>
          <w:rFonts w:ascii="Times New Roman" w:hAnsi="Times New Roman" w:cs="Times New Roman"/>
          <w:sz w:val="28"/>
          <w:szCs w:val="28"/>
        </w:rPr>
        <w:t xml:space="preserve"> </w:t>
      </w:r>
      <w:r w:rsidRPr="003F2327">
        <w:rPr>
          <w:rFonts w:ascii="Times New Roman" w:hAnsi="Times New Roman" w:cs="Times New Roman"/>
          <w:bCs/>
          <w:sz w:val="28"/>
          <w:szCs w:val="28"/>
        </w:rPr>
        <w:t>;</w:t>
      </w:r>
      <w:proofErr w:type="gramEnd"/>
    </w:p>
    <w:p w:rsidR="00752C9E" w:rsidRPr="003F2327" w:rsidRDefault="00752C9E" w:rsidP="00752C9E">
      <w:pPr>
        <w:pStyle w:val="a3"/>
        <w:spacing w:line="240" w:lineRule="auto"/>
        <w:ind w:firstLine="709"/>
        <w:rPr>
          <w:sz w:val="28"/>
          <w:szCs w:val="28"/>
        </w:rPr>
      </w:pPr>
      <w:r w:rsidRPr="003F2327">
        <w:rPr>
          <w:position w:val="-12"/>
          <w:sz w:val="28"/>
          <w:szCs w:val="28"/>
        </w:rPr>
        <w:object w:dxaOrig="260" w:dyaOrig="380">
          <v:shape id="_x0000_i1124" type="#_x0000_t75" style="width:12.75pt;height:18.75pt" o:ole="">
            <v:imagedata r:id="rId190" o:title=""/>
          </v:shape>
          <o:OLEObject Type="Embed" ProgID="Equation.3" ShapeID="_x0000_i1124" DrawAspect="Content" ObjectID="_1351164621" r:id="rId191"/>
        </w:object>
      </w:r>
      <w:r w:rsidRPr="003F2327">
        <w:rPr>
          <w:sz w:val="28"/>
          <w:szCs w:val="28"/>
        </w:rPr>
        <w:t xml:space="preserve"> – прогнозный индекс-дефлятор по подразделу «Строительство» на </w:t>
      </w:r>
      <w:r>
        <w:rPr>
          <w:sz w:val="28"/>
          <w:szCs w:val="28"/>
          <w:lang w:val="en-US"/>
        </w:rPr>
        <w:t>n</w:t>
      </w:r>
      <w:r w:rsidRPr="003F2327">
        <w:rPr>
          <w:sz w:val="28"/>
          <w:szCs w:val="28"/>
        </w:rPr>
        <w:t>-</w:t>
      </w:r>
      <w:proofErr w:type="spellStart"/>
      <w:r w:rsidRPr="003F2327">
        <w:rPr>
          <w:sz w:val="28"/>
          <w:szCs w:val="28"/>
        </w:rPr>
        <w:t>й</w:t>
      </w:r>
      <w:proofErr w:type="spellEnd"/>
      <w:r w:rsidRPr="003F2327">
        <w:rPr>
          <w:sz w:val="28"/>
          <w:szCs w:val="28"/>
        </w:rPr>
        <w:t xml:space="preserve"> год, публикуемый Министерством экономического развития Российской Федерации, (при отсутствии данного индекса используется индекс потребительских цен на </w:t>
      </w:r>
      <w:r>
        <w:rPr>
          <w:sz w:val="28"/>
          <w:szCs w:val="28"/>
          <w:lang w:val="en-US"/>
        </w:rPr>
        <w:t>n</w:t>
      </w:r>
      <w:r w:rsidRPr="001E6095">
        <w:rPr>
          <w:sz w:val="28"/>
          <w:szCs w:val="28"/>
        </w:rPr>
        <w:t>-</w:t>
      </w:r>
      <w:proofErr w:type="spellStart"/>
      <w:r w:rsidRPr="003F2327">
        <w:rPr>
          <w:sz w:val="28"/>
          <w:szCs w:val="28"/>
        </w:rPr>
        <w:t>й</w:t>
      </w:r>
      <w:proofErr w:type="spellEnd"/>
      <w:r w:rsidRPr="003F2327">
        <w:rPr>
          <w:sz w:val="28"/>
          <w:szCs w:val="28"/>
        </w:rPr>
        <w:t xml:space="preserve"> год</w:t>
      </w:r>
      <w:proofErr w:type="gramStart"/>
      <w:r w:rsidRPr="003F2327">
        <w:rPr>
          <w:sz w:val="28"/>
          <w:szCs w:val="28"/>
        </w:rPr>
        <w:t xml:space="preserve">), </w:t>
      </w:r>
      <w:r>
        <w:rPr>
          <w:sz w:val="28"/>
          <w:szCs w:val="28"/>
        </w:rPr>
        <w:t>(</w:t>
      </w:r>
      <w:r w:rsidRPr="003F2327">
        <w:rPr>
          <w:sz w:val="28"/>
          <w:szCs w:val="28"/>
        </w:rPr>
        <w:t>%</w:t>
      </w:r>
      <w:r>
        <w:rPr>
          <w:sz w:val="28"/>
          <w:szCs w:val="28"/>
        </w:rPr>
        <w:t>)</w:t>
      </w:r>
      <w:r w:rsidRPr="003F2327">
        <w:rPr>
          <w:sz w:val="28"/>
          <w:szCs w:val="28"/>
        </w:rPr>
        <w:t>;</w:t>
      </w:r>
      <w:proofErr w:type="gramEnd"/>
    </w:p>
    <w:p w:rsidR="00752C9E" w:rsidRPr="003F2327" w:rsidRDefault="00752C9E" w:rsidP="00752C9E">
      <w:pPr>
        <w:pStyle w:val="a3"/>
        <w:spacing w:line="240" w:lineRule="auto"/>
        <w:ind w:firstLine="709"/>
        <w:rPr>
          <w:sz w:val="28"/>
          <w:szCs w:val="28"/>
        </w:rPr>
      </w:pPr>
      <w:r w:rsidRPr="0013222A">
        <w:rPr>
          <w:position w:val="-6"/>
          <w:sz w:val="28"/>
          <w:szCs w:val="28"/>
        </w:rPr>
        <w:object w:dxaOrig="200" w:dyaOrig="220">
          <v:shape id="_x0000_i1125" type="#_x0000_t75" style="width:9.75pt;height:11.25pt" o:ole="">
            <v:imagedata r:id="rId192" o:title=""/>
          </v:shape>
          <o:OLEObject Type="Embed" ProgID="Equation.3" ShapeID="_x0000_i1125" DrawAspect="Content" ObjectID="_1351164622" r:id="rId193"/>
        </w:object>
      </w:r>
      <w:r w:rsidRPr="003F2327">
        <w:rPr>
          <w:sz w:val="28"/>
          <w:szCs w:val="28"/>
        </w:rPr>
        <w:t xml:space="preserve"> – год, в котором утверждается плата за технологическое присоединение;</w:t>
      </w:r>
    </w:p>
    <w:p w:rsidR="00752C9E" w:rsidRPr="003F2327" w:rsidRDefault="00752C9E" w:rsidP="00752C9E">
      <w:pPr>
        <w:pStyle w:val="a3"/>
        <w:spacing w:line="240" w:lineRule="auto"/>
        <w:ind w:firstLine="709"/>
        <w:rPr>
          <w:sz w:val="28"/>
          <w:szCs w:val="28"/>
        </w:rPr>
      </w:pPr>
      <w:r w:rsidRPr="0013222A">
        <w:rPr>
          <w:position w:val="-6"/>
          <w:sz w:val="28"/>
          <w:szCs w:val="28"/>
          <w:lang w:val="en-US"/>
        </w:rPr>
        <w:object w:dxaOrig="200" w:dyaOrig="279">
          <v:shape id="_x0000_i1126" type="#_x0000_t75" style="width:9.75pt;height:14.25pt" o:ole="">
            <v:imagedata r:id="rId194" o:title=""/>
          </v:shape>
          <o:OLEObject Type="Embed" ProgID="Equation.3" ShapeID="_x0000_i1126" DrawAspect="Content" ObjectID="_1351164623" r:id="rId195"/>
        </w:object>
      </w:r>
      <w:r w:rsidRPr="003F2327">
        <w:rPr>
          <w:sz w:val="28"/>
          <w:szCs w:val="28"/>
        </w:rPr>
        <w:t xml:space="preserve"> – год планируемого ввода в эксплуатацию строящихся (реконструируемых) объектов </w:t>
      </w:r>
      <w:proofErr w:type="spellStart"/>
      <w:r w:rsidRPr="003F2327">
        <w:rPr>
          <w:sz w:val="28"/>
          <w:szCs w:val="28"/>
        </w:rPr>
        <w:t>электросетевого</w:t>
      </w:r>
      <w:proofErr w:type="spellEnd"/>
      <w:r w:rsidRPr="003F2327">
        <w:rPr>
          <w:sz w:val="28"/>
          <w:szCs w:val="28"/>
        </w:rPr>
        <w:t xml:space="preserve"> хозяйства (если </w:t>
      </w:r>
      <w:r w:rsidRPr="003F2327">
        <w:rPr>
          <w:sz w:val="28"/>
          <w:szCs w:val="28"/>
          <w:lang w:val="en-US"/>
        </w:rPr>
        <w:t>b</w:t>
      </w:r>
      <w:r w:rsidRPr="003F2327">
        <w:rPr>
          <w:sz w:val="28"/>
          <w:szCs w:val="28"/>
        </w:rPr>
        <w:t>-величина не кратная 2, то в формулах (1</w:t>
      </w:r>
      <w:r w:rsidRPr="00864659">
        <w:rPr>
          <w:sz w:val="28"/>
          <w:szCs w:val="28"/>
        </w:rPr>
        <w:t>2</w:t>
      </w:r>
      <w:r w:rsidRPr="003F2327">
        <w:rPr>
          <w:sz w:val="28"/>
          <w:szCs w:val="28"/>
        </w:rPr>
        <w:t>)-(1</w:t>
      </w:r>
      <w:r w:rsidRPr="00864659">
        <w:rPr>
          <w:sz w:val="28"/>
          <w:szCs w:val="28"/>
        </w:rPr>
        <w:t>3</w:t>
      </w:r>
      <w:r w:rsidRPr="003F2327">
        <w:rPr>
          <w:sz w:val="28"/>
          <w:szCs w:val="28"/>
        </w:rPr>
        <w:t xml:space="preserve">) принимаем    </w:t>
      </w:r>
      <w:r w:rsidRPr="003F2327">
        <w:rPr>
          <w:position w:val="-24"/>
          <w:sz w:val="28"/>
          <w:szCs w:val="28"/>
        </w:rPr>
        <w:object w:dxaOrig="1880" w:dyaOrig="620">
          <v:shape id="_x0000_i1127" type="#_x0000_t75" style="width:93.75pt;height:30.75pt" o:ole="">
            <v:imagedata r:id="rId196" o:title=""/>
          </v:shape>
          <o:OLEObject Type="Embed" ProgID="Equation.3" ShapeID="_x0000_i1127" DrawAspect="Content" ObjectID="_1351164624" r:id="rId197"/>
        </w:object>
      </w:r>
      <w:proofErr w:type="gramStart"/>
      <w:r w:rsidRPr="003F2327">
        <w:rPr>
          <w:sz w:val="28"/>
          <w:szCs w:val="28"/>
        </w:rPr>
        <w:t xml:space="preserve"> )</w:t>
      </w:r>
      <w:proofErr w:type="gramEnd"/>
      <w:r>
        <w:rPr>
          <w:sz w:val="28"/>
          <w:szCs w:val="28"/>
        </w:rPr>
        <w:t>;</w:t>
      </w:r>
    </w:p>
    <w:p w:rsidR="00752C9E" w:rsidRPr="003F2327" w:rsidRDefault="00752C9E" w:rsidP="00752C9E">
      <w:pPr>
        <w:pStyle w:val="ConsPlusNormal"/>
        <w:widowControl/>
        <w:ind w:firstLine="709"/>
        <w:jc w:val="both"/>
        <w:outlineLvl w:val="1"/>
        <w:rPr>
          <w:rFonts w:ascii="Times New Roman" w:hAnsi="Times New Roman" w:cs="Times New Roman"/>
          <w:sz w:val="28"/>
          <w:szCs w:val="28"/>
        </w:rPr>
      </w:pPr>
      <w:r w:rsidRPr="003F2327">
        <w:rPr>
          <w:rFonts w:ascii="Times New Roman" w:hAnsi="Times New Roman" w:cs="Times New Roman"/>
          <w:position w:val="-14"/>
          <w:sz w:val="28"/>
          <w:szCs w:val="28"/>
        </w:rPr>
        <w:object w:dxaOrig="540" w:dyaOrig="400">
          <v:shape id="_x0000_i1128" type="#_x0000_t75" style="width:27pt;height:20.25pt" o:ole="">
            <v:imagedata r:id="rId198" o:title=""/>
          </v:shape>
          <o:OLEObject Type="Embed" ProgID="Equation.3" ShapeID="_x0000_i1128" DrawAspect="Content" ObjectID="_1351164625" r:id="rId199"/>
        </w:object>
      </w:r>
      <w:r w:rsidRPr="003F2327">
        <w:rPr>
          <w:rFonts w:ascii="Times New Roman" w:hAnsi="Times New Roman" w:cs="Times New Roman"/>
          <w:sz w:val="28"/>
          <w:szCs w:val="28"/>
        </w:rPr>
        <w:t xml:space="preserve"> –</w:t>
      </w:r>
      <w:r>
        <w:rPr>
          <w:rFonts w:ascii="Times New Roman" w:hAnsi="Times New Roman" w:cs="Times New Roman"/>
          <w:sz w:val="28"/>
          <w:szCs w:val="28"/>
        </w:rPr>
        <w:t xml:space="preserve">максимальная </w:t>
      </w:r>
      <w:r w:rsidRPr="003F2327">
        <w:rPr>
          <w:rFonts w:ascii="Times New Roman" w:hAnsi="Times New Roman" w:cs="Times New Roman"/>
          <w:sz w:val="28"/>
          <w:szCs w:val="28"/>
        </w:rPr>
        <w:t xml:space="preserve">мощность при технологическом присоединении Устройств - объектов по производству электрической энергии, </w:t>
      </w:r>
      <w:proofErr w:type="spellStart"/>
      <w:r w:rsidRPr="003F2327">
        <w:rPr>
          <w:rFonts w:ascii="Times New Roman" w:hAnsi="Times New Roman" w:cs="Times New Roman"/>
          <w:sz w:val="28"/>
          <w:szCs w:val="28"/>
        </w:rPr>
        <w:t>энергопринимающих</w:t>
      </w:r>
      <w:proofErr w:type="spellEnd"/>
      <w:r w:rsidRPr="003F2327">
        <w:rPr>
          <w:rFonts w:ascii="Times New Roman" w:hAnsi="Times New Roman" w:cs="Times New Roman"/>
          <w:sz w:val="28"/>
          <w:szCs w:val="28"/>
        </w:rPr>
        <w:t xml:space="preserve"> устройств потребителей электрической энергии, объектов </w:t>
      </w:r>
      <w:proofErr w:type="spellStart"/>
      <w:r w:rsidRPr="003F2327">
        <w:rPr>
          <w:rFonts w:ascii="Times New Roman" w:hAnsi="Times New Roman" w:cs="Times New Roman"/>
          <w:sz w:val="28"/>
          <w:szCs w:val="28"/>
        </w:rPr>
        <w:t>электросетевого</w:t>
      </w:r>
      <w:proofErr w:type="spellEnd"/>
      <w:r w:rsidRPr="003F2327">
        <w:rPr>
          <w:rFonts w:ascii="Times New Roman" w:hAnsi="Times New Roman" w:cs="Times New Roman"/>
          <w:sz w:val="28"/>
          <w:szCs w:val="28"/>
        </w:rPr>
        <w:t xml:space="preserve"> хозяйства, принадлежащих </w:t>
      </w:r>
      <w:r>
        <w:rPr>
          <w:rFonts w:ascii="Times New Roman" w:hAnsi="Times New Roman" w:cs="Times New Roman"/>
          <w:sz w:val="28"/>
          <w:szCs w:val="28"/>
        </w:rPr>
        <w:t>с</w:t>
      </w:r>
      <w:r w:rsidRPr="003F2327">
        <w:rPr>
          <w:rFonts w:ascii="Times New Roman" w:hAnsi="Times New Roman" w:cs="Times New Roman"/>
          <w:sz w:val="28"/>
          <w:szCs w:val="28"/>
        </w:rPr>
        <w:t xml:space="preserve">етевым организациям и иным лицам, </w:t>
      </w:r>
      <w:r>
        <w:rPr>
          <w:rFonts w:ascii="Times New Roman" w:hAnsi="Times New Roman" w:cs="Times New Roman"/>
          <w:sz w:val="28"/>
          <w:szCs w:val="28"/>
        </w:rPr>
        <w:t>(</w:t>
      </w:r>
      <w:r w:rsidRPr="003F2327">
        <w:rPr>
          <w:rFonts w:ascii="Times New Roman" w:hAnsi="Times New Roman" w:cs="Times New Roman"/>
          <w:sz w:val="28"/>
          <w:szCs w:val="28"/>
        </w:rPr>
        <w:t>МВт</w:t>
      </w:r>
      <w:r>
        <w:rPr>
          <w:rFonts w:ascii="Times New Roman" w:hAnsi="Times New Roman" w:cs="Times New Roman"/>
          <w:sz w:val="28"/>
          <w:szCs w:val="28"/>
        </w:rPr>
        <w:t>);</w:t>
      </w:r>
    </w:p>
    <w:p w:rsidR="00752C9E" w:rsidRPr="003F2327" w:rsidRDefault="00752C9E" w:rsidP="00752C9E">
      <w:pPr>
        <w:pStyle w:val="ConsPlusNormal"/>
        <w:widowControl/>
        <w:ind w:firstLine="540"/>
        <w:jc w:val="both"/>
        <w:rPr>
          <w:rFonts w:ascii="Times New Roman" w:hAnsi="Times New Roman" w:cs="Times New Roman"/>
          <w:sz w:val="28"/>
          <w:szCs w:val="28"/>
        </w:rPr>
      </w:pPr>
      <w:r w:rsidRPr="003F2327">
        <w:rPr>
          <w:rFonts w:ascii="Times New Roman" w:hAnsi="Times New Roman" w:cs="Times New Roman"/>
          <w:position w:val="-12"/>
          <w:sz w:val="28"/>
          <w:szCs w:val="28"/>
        </w:rPr>
        <w:object w:dxaOrig="400" w:dyaOrig="380">
          <v:shape id="_x0000_i1129" type="#_x0000_t75" style="width:20.25pt;height:18.75pt" o:ole="">
            <v:imagedata r:id="rId200" o:title=""/>
          </v:shape>
          <o:OLEObject Type="Embed" ProgID="Equation.3" ShapeID="_x0000_i1129" DrawAspect="Content" ObjectID="_1351164626" r:id="rId201"/>
        </w:object>
      </w:r>
      <w:r w:rsidRPr="003F2327">
        <w:rPr>
          <w:rFonts w:ascii="Times New Roman" w:hAnsi="Times New Roman" w:cs="Times New Roman"/>
          <w:sz w:val="28"/>
          <w:szCs w:val="28"/>
        </w:rPr>
        <w:t xml:space="preserve"> – суммарная протяженность воздушных линий на </w:t>
      </w:r>
      <w:r w:rsidRPr="001E6095">
        <w:rPr>
          <w:rFonts w:ascii="Times New Roman" w:hAnsi="Times New Roman" w:cs="Times New Roman"/>
          <w:position w:val="-6"/>
          <w:sz w:val="28"/>
          <w:szCs w:val="28"/>
        </w:rPr>
        <w:object w:dxaOrig="139" w:dyaOrig="260">
          <v:shape id="_x0000_i1130" type="#_x0000_t75" style="width:6.75pt;height:12.75pt" o:ole="">
            <v:imagedata r:id="rId202" o:title=""/>
          </v:shape>
          <o:OLEObject Type="Embed" ProgID="Equation.3" ShapeID="_x0000_i1130" DrawAspect="Content" ObjectID="_1351164627" r:id="rId203"/>
        </w:object>
      </w:r>
      <w:r w:rsidRPr="003F2327">
        <w:rPr>
          <w:rFonts w:ascii="Times New Roman" w:hAnsi="Times New Roman" w:cs="Times New Roman"/>
          <w:sz w:val="28"/>
          <w:szCs w:val="28"/>
        </w:rPr>
        <w:t>-</w:t>
      </w:r>
      <w:r w:rsidRPr="003F2327">
        <w:rPr>
          <w:rFonts w:ascii="Times New Roman" w:hAnsi="Times New Roman" w:cs="Times New Roman"/>
          <w:sz w:val="28"/>
          <w:szCs w:val="28"/>
        </w:rPr>
        <w:t>том классе напряжения, входящая в предварительные параметры выдачи мощности строящихся (реконструируемых) объектов по производству электрической энергии (в отношении объекта, по которому рассчитывается плата) либо параметры согласно индивидуальному проекту для прочих Устройств</w:t>
      </w:r>
      <w:r w:rsidRPr="001E6095">
        <w:rPr>
          <w:rFonts w:ascii="Times New Roman" w:hAnsi="Times New Roman" w:cs="Times New Roman"/>
          <w:sz w:val="28"/>
          <w:szCs w:val="28"/>
        </w:rPr>
        <w:t xml:space="preserve"> </w:t>
      </w:r>
      <w:r>
        <w:rPr>
          <w:rFonts w:ascii="Times New Roman" w:hAnsi="Times New Roman" w:cs="Times New Roman"/>
          <w:sz w:val="28"/>
          <w:szCs w:val="28"/>
        </w:rPr>
        <w:t>(км)</w:t>
      </w:r>
      <w:r w:rsidRPr="003F2327">
        <w:rPr>
          <w:rFonts w:ascii="Times New Roman" w:hAnsi="Times New Roman" w:cs="Times New Roman"/>
          <w:sz w:val="28"/>
          <w:szCs w:val="28"/>
        </w:rPr>
        <w:t>;</w:t>
      </w:r>
    </w:p>
    <w:p w:rsidR="00752C9E" w:rsidRPr="003F2327" w:rsidRDefault="00752C9E" w:rsidP="00752C9E">
      <w:pPr>
        <w:pStyle w:val="ConsPlusNormal"/>
        <w:widowControl/>
        <w:ind w:firstLine="540"/>
        <w:jc w:val="both"/>
        <w:rPr>
          <w:rFonts w:ascii="Times New Roman" w:hAnsi="Times New Roman" w:cs="Times New Roman"/>
          <w:sz w:val="28"/>
          <w:szCs w:val="28"/>
        </w:rPr>
      </w:pPr>
      <w:r w:rsidRPr="003F2327">
        <w:rPr>
          <w:rFonts w:ascii="Times New Roman" w:hAnsi="Times New Roman" w:cs="Times New Roman"/>
          <w:position w:val="-12"/>
          <w:sz w:val="28"/>
          <w:szCs w:val="28"/>
        </w:rPr>
        <w:object w:dxaOrig="420" w:dyaOrig="380">
          <v:shape id="_x0000_i1131" type="#_x0000_t75" style="width:21pt;height:18.75pt" o:ole="">
            <v:imagedata r:id="rId204" o:title=""/>
          </v:shape>
          <o:OLEObject Type="Embed" ProgID="Equation.3" ShapeID="_x0000_i1131" DrawAspect="Content" ObjectID="_1351164628" r:id="rId205"/>
        </w:object>
      </w:r>
      <w:r w:rsidRPr="003F2327">
        <w:rPr>
          <w:rFonts w:ascii="Times New Roman" w:hAnsi="Times New Roman" w:cs="Times New Roman"/>
          <w:sz w:val="28"/>
          <w:szCs w:val="28"/>
        </w:rPr>
        <w:t xml:space="preserve"> – суммарная протяженность кабельных линий на </w:t>
      </w:r>
      <w:r w:rsidRPr="001E6095">
        <w:rPr>
          <w:rFonts w:ascii="Times New Roman" w:hAnsi="Times New Roman" w:cs="Times New Roman"/>
          <w:position w:val="-6"/>
          <w:sz w:val="28"/>
          <w:szCs w:val="28"/>
          <w:lang w:val="en-US"/>
        </w:rPr>
        <w:object w:dxaOrig="139" w:dyaOrig="260">
          <v:shape id="_x0000_i1132" type="#_x0000_t75" style="width:6.75pt;height:12.75pt" o:ole="">
            <v:imagedata r:id="rId206" o:title=""/>
          </v:shape>
          <o:OLEObject Type="Embed" ProgID="Equation.3" ShapeID="_x0000_i1132" DrawAspect="Content" ObjectID="_1351164629" r:id="rId207"/>
        </w:object>
      </w:r>
      <w:r w:rsidRPr="003F2327">
        <w:rPr>
          <w:rFonts w:ascii="Times New Roman" w:hAnsi="Times New Roman" w:cs="Times New Roman"/>
          <w:sz w:val="28"/>
          <w:szCs w:val="28"/>
        </w:rPr>
        <w:t>-</w:t>
      </w:r>
      <w:r w:rsidRPr="003F2327">
        <w:rPr>
          <w:rFonts w:ascii="Times New Roman" w:hAnsi="Times New Roman" w:cs="Times New Roman"/>
          <w:sz w:val="28"/>
          <w:szCs w:val="28"/>
        </w:rPr>
        <w:t>том классе напряжения, входящем в предварительные параметры выдачи мощности строящихся (реконструируемых) объектов по производству электрической энергии (в отношении объекта, по которому рассчитывается плата) либо параметры согласно индивидуальному проекту для прочих Устройств</w:t>
      </w:r>
      <w:r>
        <w:rPr>
          <w:rFonts w:ascii="Times New Roman" w:hAnsi="Times New Roman" w:cs="Times New Roman"/>
          <w:sz w:val="28"/>
          <w:szCs w:val="28"/>
        </w:rPr>
        <w:t xml:space="preserve"> (км).</w:t>
      </w:r>
    </w:p>
    <w:p w:rsidR="00752C9E" w:rsidRPr="003F2327" w:rsidRDefault="00752C9E" w:rsidP="00752C9E">
      <w:pPr>
        <w:pStyle w:val="ConsPlusNormal"/>
        <w:widowControl/>
        <w:ind w:firstLine="0"/>
        <w:jc w:val="center"/>
        <w:outlineLvl w:val="1"/>
        <w:rPr>
          <w:rFonts w:ascii="Times New Roman" w:hAnsi="Times New Roman" w:cs="Times New Roman"/>
          <w:sz w:val="28"/>
          <w:szCs w:val="28"/>
        </w:rPr>
      </w:pPr>
    </w:p>
    <w:p w:rsidR="00752C9E" w:rsidRPr="00B3581C" w:rsidRDefault="00752C9E" w:rsidP="00752C9E">
      <w:pPr>
        <w:pStyle w:val="ConsPlusNormal"/>
        <w:widowControl/>
        <w:ind w:firstLine="0"/>
        <w:jc w:val="center"/>
        <w:outlineLvl w:val="1"/>
        <w:rPr>
          <w:rFonts w:ascii="Times New Roman" w:hAnsi="Times New Roman" w:cs="Times New Roman"/>
          <w:sz w:val="28"/>
          <w:szCs w:val="28"/>
        </w:rPr>
      </w:pPr>
    </w:p>
    <w:p w:rsidR="00752C9E" w:rsidRDefault="00752C9E" w:rsidP="00752C9E">
      <w:pPr>
        <w:pStyle w:val="ConsPlusNormal"/>
        <w:widowControl/>
        <w:ind w:firstLine="709"/>
        <w:jc w:val="both"/>
        <w:rPr>
          <w:rFonts w:ascii="Times New Roman" w:hAnsi="Times New Roman" w:cs="Times New Roman"/>
          <w:i/>
          <w:sz w:val="28"/>
          <w:szCs w:val="28"/>
        </w:rPr>
      </w:pPr>
      <w:r w:rsidRPr="0088664D">
        <w:rPr>
          <w:rFonts w:ascii="Times New Roman" w:hAnsi="Times New Roman" w:cs="Times New Roman"/>
          <w:i/>
          <w:sz w:val="28"/>
          <w:szCs w:val="28"/>
        </w:rPr>
        <w:t xml:space="preserve">Пункты 9, 10, 14.1, 15, 18, 19, приложения 1, 2 </w:t>
      </w:r>
      <w:r>
        <w:rPr>
          <w:rFonts w:ascii="Times New Roman" w:hAnsi="Times New Roman" w:cs="Times New Roman"/>
          <w:i/>
          <w:sz w:val="28"/>
          <w:szCs w:val="28"/>
        </w:rPr>
        <w:t xml:space="preserve">Методических указаний </w:t>
      </w:r>
      <w:r w:rsidRPr="0088664D">
        <w:rPr>
          <w:rFonts w:ascii="Times New Roman" w:hAnsi="Times New Roman" w:cs="Times New Roman"/>
          <w:i/>
          <w:sz w:val="28"/>
          <w:szCs w:val="28"/>
        </w:rPr>
        <w:t>не</w:t>
      </w:r>
      <w:r>
        <w:rPr>
          <w:rFonts w:ascii="Times New Roman" w:hAnsi="Times New Roman" w:cs="Times New Roman"/>
          <w:i/>
          <w:sz w:val="28"/>
          <w:szCs w:val="28"/>
        </w:rPr>
        <w:t xml:space="preserve"> подлежат </w:t>
      </w:r>
      <w:r w:rsidRPr="0088664D">
        <w:rPr>
          <w:rFonts w:ascii="Times New Roman" w:hAnsi="Times New Roman" w:cs="Times New Roman"/>
          <w:i/>
          <w:sz w:val="28"/>
          <w:szCs w:val="28"/>
        </w:rPr>
        <w:t>примен</w:t>
      </w:r>
      <w:r>
        <w:rPr>
          <w:rFonts w:ascii="Times New Roman" w:hAnsi="Times New Roman" w:cs="Times New Roman"/>
          <w:i/>
          <w:sz w:val="28"/>
          <w:szCs w:val="28"/>
        </w:rPr>
        <w:t>ению</w:t>
      </w:r>
      <w:r w:rsidRPr="0088664D">
        <w:rPr>
          <w:rFonts w:ascii="Times New Roman" w:hAnsi="Times New Roman" w:cs="Times New Roman"/>
          <w:i/>
          <w:sz w:val="28"/>
          <w:szCs w:val="28"/>
        </w:rPr>
        <w:t xml:space="preserve"> при </w:t>
      </w:r>
      <w:r>
        <w:rPr>
          <w:rFonts w:ascii="Times New Roman" w:hAnsi="Times New Roman" w:cs="Times New Roman"/>
          <w:i/>
          <w:sz w:val="28"/>
          <w:szCs w:val="28"/>
        </w:rPr>
        <w:t>расчете размера платы за технологическое присоединение к электрическим сетям с 1 января 2011 года.</w:t>
      </w:r>
    </w:p>
    <w:p w:rsidR="00752C9E" w:rsidRDefault="00752C9E" w:rsidP="00752C9E">
      <w:pPr>
        <w:pStyle w:val="ConsPlusNormal"/>
        <w:widowControl/>
        <w:ind w:firstLine="0"/>
        <w:jc w:val="center"/>
        <w:outlineLvl w:val="1"/>
        <w:rPr>
          <w:rFonts w:ascii="Times New Roman" w:hAnsi="Times New Roman" w:cs="Times New Roman"/>
          <w:sz w:val="28"/>
          <w:szCs w:val="28"/>
        </w:rPr>
      </w:pPr>
    </w:p>
    <w:p w:rsidR="00752C9E" w:rsidRDefault="00752C9E" w:rsidP="00752C9E">
      <w:pPr>
        <w:pStyle w:val="ConsPlusNormal"/>
        <w:widowControl/>
        <w:ind w:firstLine="0"/>
        <w:jc w:val="center"/>
        <w:outlineLvl w:val="1"/>
        <w:rPr>
          <w:rFonts w:ascii="Times New Roman" w:hAnsi="Times New Roman" w:cs="Times New Roman"/>
          <w:sz w:val="28"/>
          <w:szCs w:val="28"/>
        </w:rPr>
      </w:pPr>
    </w:p>
    <w:p w:rsidR="00752C9E" w:rsidRDefault="00752C9E" w:rsidP="00752C9E">
      <w:pPr>
        <w:pStyle w:val="ConsPlusNormal"/>
        <w:widowControl/>
        <w:ind w:firstLine="0"/>
        <w:jc w:val="center"/>
        <w:outlineLvl w:val="1"/>
        <w:rPr>
          <w:rFonts w:ascii="Times New Roman" w:hAnsi="Times New Roman" w:cs="Times New Roman"/>
          <w:sz w:val="28"/>
          <w:szCs w:val="28"/>
        </w:rPr>
      </w:pPr>
    </w:p>
    <w:p w:rsidR="00752C9E" w:rsidRDefault="00752C9E" w:rsidP="00752C9E">
      <w:pPr>
        <w:pStyle w:val="ConsPlusNormal"/>
        <w:widowControl/>
        <w:ind w:firstLine="0"/>
        <w:jc w:val="center"/>
        <w:outlineLvl w:val="1"/>
        <w:rPr>
          <w:rFonts w:ascii="Times New Roman" w:hAnsi="Times New Roman" w:cs="Times New Roman"/>
          <w:sz w:val="28"/>
          <w:szCs w:val="28"/>
        </w:rPr>
      </w:pPr>
    </w:p>
    <w:p w:rsidR="00752C9E" w:rsidRDefault="00752C9E" w:rsidP="00752C9E">
      <w:pPr>
        <w:pStyle w:val="ConsPlusNormal"/>
        <w:widowControl/>
        <w:ind w:firstLine="0"/>
        <w:jc w:val="center"/>
        <w:outlineLvl w:val="1"/>
        <w:rPr>
          <w:rFonts w:ascii="Times New Roman" w:hAnsi="Times New Roman" w:cs="Times New Roman"/>
          <w:sz w:val="28"/>
          <w:szCs w:val="28"/>
        </w:rPr>
      </w:pPr>
    </w:p>
    <w:p w:rsidR="00752C9E" w:rsidRPr="004A077B" w:rsidRDefault="00752C9E" w:rsidP="00752C9E">
      <w:pPr>
        <w:pStyle w:val="ConsPlusNormal"/>
        <w:widowControl/>
        <w:ind w:firstLine="709"/>
        <w:jc w:val="center"/>
        <w:rPr>
          <w:rFonts w:ascii="Times New Roman" w:hAnsi="Times New Roman" w:cs="Times New Roman"/>
          <w:b/>
          <w:i/>
          <w:sz w:val="28"/>
          <w:szCs w:val="28"/>
        </w:rPr>
      </w:pPr>
      <w:r>
        <w:rPr>
          <w:rFonts w:ascii="Times New Roman" w:hAnsi="Times New Roman" w:cs="Times New Roman"/>
          <w:b/>
          <w:i/>
          <w:sz w:val="28"/>
          <w:szCs w:val="28"/>
          <w:lang w:val="en-US"/>
        </w:rPr>
        <w:lastRenderedPageBreak/>
        <w:t>V</w:t>
      </w:r>
      <w:r w:rsidRPr="004A077B">
        <w:rPr>
          <w:rFonts w:ascii="Times New Roman" w:hAnsi="Times New Roman" w:cs="Times New Roman"/>
          <w:b/>
          <w:i/>
          <w:sz w:val="28"/>
          <w:szCs w:val="28"/>
        </w:rPr>
        <w:t xml:space="preserve">. Определение состава расходов на строительство объектов </w:t>
      </w:r>
      <w:proofErr w:type="spellStart"/>
      <w:r w:rsidRPr="004A077B">
        <w:rPr>
          <w:rFonts w:ascii="Times New Roman" w:hAnsi="Times New Roman" w:cs="Times New Roman"/>
          <w:b/>
          <w:i/>
          <w:sz w:val="28"/>
          <w:szCs w:val="28"/>
        </w:rPr>
        <w:t>электросетевого</w:t>
      </w:r>
      <w:proofErr w:type="spellEnd"/>
      <w:r w:rsidRPr="004A077B">
        <w:rPr>
          <w:rFonts w:ascii="Times New Roman" w:hAnsi="Times New Roman" w:cs="Times New Roman"/>
          <w:b/>
          <w:i/>
          <w:sz w:val="28"/>
          <w:szCs w:val="28"/>
        </w:rPr>
        <w:t xml:space="preserve"> хозяйства – от существующих объектов </w:t>
      </w:r>
      <w:proofErr w:type="spellStart"/>
      <w:r w:rsidRPr="004A077B">
        <w:rPr>
          <w:rFonts w:ascii="Times New Roman" w:hAnsi="Times New Roman" w:cs="Times New Roman"/>
          <w:b/>
          <w:i/>
          <w:sz w:val="28"/>
          <w:szCs w:val="28"/>
        </w:rPr>
        <w:t>электросетевого</w:t>
      </w:r>
      <w:proofErr w:type="spellEnd"/>
      <w:r w:rsidRPr="004A077B">
        <w:rPr>
          <w:rFonts w:ascii="Times New Roman" w:hAnsi="Times New Roman" w:cs="Times New Roman"/>
          <w:b/>
          <w:i/>
          <w:sz w:val="28"/>
          <w:szCs w:val="28"/>
        </w:rPr>
        <w:t xml:space="preserve"> хозяйства до присоединяемых </w:t>
      </w:r>
      <w:proofErr w:type="spellStart"/>
      <w:r w:rsidRPr="004A077B">
        <w:rPr>
          <w:rFonts w:ascii="Times New Roman" w:hAnsi="Times New Roman" w:cs="Times New Roman"/>
          <w:b/>
          <w:i/>
          <w:sz w:val="28"/>
          <w:szCs w:val="28"/>
        </w:rPr>
        <w:t>энергопринимающих</w:t>
      </w:r>
      <w:proofErr w:type="spellEnd"/>
      <w:r w:rsidRPr="004A077B">
        <w:rPr>
          <w:rFonts w:ascii="Times New Roman" w:hAnsi="Times New Roman" w:cs="Times New Roman"/>
          <w:b/>
          <w:i/>
          <w:sz w:val="28"/>
          <w:szCs w:val="28"/>
        </w:rPr>
        <w:t xml:space="preserve"> устройств и (или) объектов электроэнергетики, включаемых в состав платы за технологическое присоединение к электрическим сетям</w:t>
      </w:r>
    </w:p>
    <w:p w:rsidR="00752C9E" w:rsidRDefault="00752C9E" w:rsidP="00752C9E">
      <w:pPr>
        <w:pStyle w:val="ConsPlusNormal"/>
        <w:widowControl/>
        <w:ind w:firstLine="709"/>
        <w:jc w:val="center"/>
        <w:rPr>
          <w:rFonts w:ascii="Times New Roman" w:hAnsi="Times New Roman" w:cs="Times New Roman"/>
          <w:b/>
          <w:i/>
          <w:sz w:val="28"/>
          <w:szCs w:val="28"/>
        </w:rPr>
      </w:pPr>
    </w:p>
    <w:p w:rsidR="00752C9E" w:rsidRDefault="00752C9E" w:rsidP="00752C9E">
      <w:pPr>
        <w:pStyle w:val="ConsPlusNormal"/>
        <w:widowControl/>
        <w:ind w:firstLine="709"/>
        <w:jc w:val="both"/>
        <w:rPr>
          <w:rFonts w:ascii="Times New Roman" w:hAnsi="Times New Roman" w:cs="Times New Roman"/>
          <w:i/>
          <w:sz w:val="28"/>
          <w:szCs w:val="28"/>
        </w:rPr>
      </w:pPr>
      <w:r>
        <w:rPr>
          <w:rFonts w:ascii="Times New Roman" w:hAnsi="Times New Roman" w:cs="Times New Roman"/>
          <w:i/>
          <w:sz w:val="28"/>
          <w:szCs w:val="28"/>
        </w:rPr>
        <w:t>2</w:t>
      </w:r>
      <w:r w:rsidRPr="00F07912">
        <w:rPr>
          <w:rFonts w:ascii="Times New Roman" w:hAnsi="Times New Roman" w:cs="Times New Roman"/>
          <w:i/>
          <w:sz w:val="28"/>
          <w:szCs w:val="28"/>
        </w:rPr>
        <w:t>8</w:t>
      </w:r>
      <w:r>
        <w:rPr>
          <w:rFonts w:ascii="Times New Roman" w:hAnsi="Times New Roman" w:cs="Times New Roman"/>
          <w:i/>
          <w:sz w:val="28"/>
          <w:szCs w:val="28"/>
        </w:rPr>
        <w:t xml:space="preserve">. </w:t>
      </w:r>
      <w:proofErr w:type="gramStart"/>
      <w:r>
        <w:rPr>
          <w:rFonts w:ascii="Times New Roman" w:hAnsi="Times New Roman" w:cs="Times New Roman"/>
          <w:i/>
          <w:sz w:val="28"/>
          <w:szCs w:val="28"/>
        </w:rPr>
        <w:t xml:space="preserve">Состав расходов  на строительство объектов </w:t>
      </w:r>
      <w:proofErr w:type="spellStart"/>
      <w:r>
        <w:rPr>
          <w:rFonts w:ascii="Times New Roman" w:hAnsi="Times New Roman" w:cs="Times New Roman"/>
          <w:i/>
          <w:sz w:val="28"/>
          <w:szCs w:val="28"/>
        </w:rPr>
        <w:t>электросетевого</w:t>
      </w:r>
      <w:proofErr w:type="spellEnd"/>
      <w:r>
        <w:rPr>
          <w:rFonts w:ascii="Times New Roman" w:hAnsi="Times New Roman" w:cs="Times New Roman"/>
          <w:i/>
          <w:sz w:val="28"/>
          <w:szCs w:val="28"/>
        </w:rPr>
        <w:t xml:space="preserve"> хозяйства от существующих объектов </w:t>
      </w:r>
      <w:proofErr w:type="spellStart"/>
      <w:r>
        <w:rPr>
          <w:rFonts w:ascii="Times New Roman" w:hAnsi="Times New Roman" w:cs="Times New Roman"/>
          <w:i/>
          <w:sz w:val="28"/>
          <w:szCs w:val="28"/>
        </w:rPr>
        <w:t>электросетевого</w:t>
      </w:r>
      <w:proofErr w:type="spellEnd"/>
      <w:r>
        <w:rPr>
          <w:rFonts w:ascii="Times New Roman" w:hAnsi="Times New Roman" w:cs="Times New Roman"/>
          <w:i/>
          <w:sz w:val="28"/>
          <w:szCs w:val="28"/>
        </w:rPr>
        <w:t xml:space="preserve"> хозяйства до присоединяемых </w:t>
      </w:r>
      <w:proofErr w:type="spellStart"/>
      <w:r>
        <w:rPr>
          <w:rFonts w:ascii="Times New Roman" w:hAnsi="Times New Roman" w:cs="Times New Roman"/>
          <w:i/>
          <w:sz w:val="28"/>
          <w:szCs w:val="28"/>
        </w:rPr>
        <w:t>энергопринимающих</w:t>
      </w:r>
      <w:proofErr w:type="spellEnd"/>
      <w:r>
        <w:rPr>
          <w:rFonts w:ascii="Times New Roman" w:hAnsi="Times New Roman" w:cs="Times New Roman"/>
          <w:i/>
          <w:sz w:val="28"/>
          <w:szCs w:val="28"/>
        </w:rPr>
        <w:t xml:space="preserve"> устройств и (или) объектов электроэнергетики (в том числе в части урегулирования отношений с иными лицами), включаемых в состав платы за технологическое присоединение, определяется в соответствии с мероприятиями, определенными    Приложением 5 к Разделу </w:t>
      </w:r>
      <w:r>
        <w:rPr>
          <w:rFonts w:ascii="Times New Roman" w:hAnsi="Times New Roman" w:cs="Times New Roman"/>
          <w:i/>
          <w:sz w:val="28"/>
          <w:szCs w:val="28"/>
          <w:lang w:val="en-US"/>
        </w:rPr>
        <w:t>VI</w:t>
      </w:r>
      <w:r>
        <w:rPr>
          <w:rFonts w:ascii="Times New Roman" w:hAnsi="Times New Roman" w:cs="Times New Roman"/>
          <w:i/>
          <w:sz w:val="28"/>
          <w:szCs w:val="28"/>
        </w:rPr>
        <w:t xml:space="preserve"> Методических указаний  в зависимости от следующих способов технологического присоединения</w:t>
      </w:r>
      <w:r w:rsidRPr="000E18B8">
        <w:rPr>
          <w:rFonts w:ascii="Times New Roman" w:hAnsi="Times New Roman" w:cs="Times New Roman"/>
          <w:i/>
          <w:sz w:val="28"/>
          <w:szCs w:val="28"/>
        </w:rPr>
        <w:t>:</w:t>
      </w:r>
      <w:proofErr w:type="gramEnd"/>
    </w:p>
    <w:p w:rsidR="00752C9E" w:rsidRDefault="00752C9E" w:rsidP="00752C9E">
      <w:pPr>
        <w:pStyle w:val="ConsPlusNormal"/>
        <w:widowControl/>
        <w:ind w:firstLine="709"/>
        <w:jc w:val="both"/>
        <w:rPr>
          <w:rFonts w:ascii="Times New Roman" w:hAnsi="Times New Roman"/>
          <w:i/>
          <w:sz w:val="28"/>
          <w:szCs w:val="28"/>
        </w:rPr>
      </w:pPr>
      <w:r>
        <w:rPr>
          <w:rFonts w:ascii="Times New Roman" w:hAnsi="Times New Roman" w:cs="Times New Roman"/>
          <w:i/>
          <w:sz w:val="28"/>
          <w:szCs w:val="28"/>
        </w:rPr>
        <w:t>1</w:t>
      </w:r>
      <w:r w:rsidRPr="000E18B8">
        <w:rPr>
          <w:rFonts w:ascii="Times New Roman" w:hAnsi="Times New Roman" w:cs="Times New Roman"/>
          <w:i/>
          <w:sz w:val="28"/>
          <w:szCs w:val="28"/>
        </w:rPr>
        <w:t xml:space="preserve">) </w:t>
      </w:r>
      <w:r w:rsidRPr="000E18B8">
        <w:rPr>
          <w:rFonts w:ascii="Times New Roman" w:hAnsi="Times New Roman"/>
          <w:i/>
          <w:sz w:val="28"/>
          <w:szCs w:val="28"/>
        </w:rPr>
        <w:t xml:space="preserve">Присоединение объектов заявителя к ячейке </w:t>
      </w:r>
      <w:r>
        <w:rPr>
          <w:rFonts w:ascii="Times New Roman" w:hAnsi="Times New Roman"/>
          <w:i/>
          <w:sz w:val="28"/>
          <w:szCs w:val="28"/>
        </w:rPr>
        <w:t xml:space="preserve">трансформаторной подстанции </w:t>
      </w:r>
      <w:r w:rsidRPr="000E18B8">
        <w:rPr>
          <w:rFonts w:ascii="Times New Roman" w:hAnsi="Times New Roman"/>
          <w:i/>
          <w:sz w:val="28"/>
          <w:szCs w:val="28"/>
        </w:rPr>
        <w:t>(ТП</w:t>
      </w:r>
      <w:r>
        <w:rPr>
          <w:rFonts w:ascii="Times New Roman" w:hAnsi="Times New Roman"/>
          <w:i/>
          <w:sz w:val="28"/>
          <w:szCs w:val="28"/>
        </w:rPr>
        <w:t>), распределительной трансформаторной подстанции (РТП), распределительного пункта (РП), подстанции (</w:t>
      </w:r>
      <w:r w:rsidRPr="000E18B8">
        <w:rPr>
          <w:rFonts w:ascii="Times New Roman" w:hAnsi="Times New Roman"/>
          <w:i/>
          <w:sz w:val="28"/>
          <w:szCs w:val="28"/>
        </w:rPr>
        <w:t>ПС)</w:t>
      </w:r>
      <w:r>
        <w:rPr>
          <w:rFonts w:ascii="Times New Roman" w:hAnsi="Times New Roman"/>
          <w:i/>
          <w:sz w:val="28"/>
          <w:szCs w:val="28"/>
        </w:rPr>
        <w:t>.</w:t>
      </w:r>
    </w:p>
    <w:p w:rsidR="00752C9E" w:rsidRDefault="00752C9E" w:rsidP="00752C9E">
      <w:pPr>
        <w:pStyle w:val="ConsPlusNormal"/>
        <w:widowControl/>
        <w:ind w:firstLine="709"/>
        <w:jc w:val="both"/>
        <w:rPr>
          <w:rFonts w:ascii="Times New Roman" w:hAnsi="Times New Roman"/>
          <w:i/>
          <w:sz w:val="28"/>
          <w:szCs w:val="28"/>
        </w:rPr>
      </w:pPr>
      <w:r>
        <w:rPr>
          <w:rFonts w:ascii="Times New Roman" w:hAnsi="Times New Roman"/>
          <w:i/>
          <w:sz w:val="28"/>
          <w:szCs w:val="28"/>
        </w:rPr>
        <w:t>При этом предусмотрены 2 варианта технологического присоединения</w:t>
      </w:r>
      <w:r w:rsidRPr="002A1652">
        <w:rPr>
          <w:rFonts w:ascii="Times New Roman" w:hAnsi="Times New Roman"/>
          <w:i/>
          <w:sz w:val="28"/>
          <w:szCs w:val="28"/>
        </w:rPr>
        <w:t>:</w:t>
      </w:r>
    </w:p>
    <w:p w:rsidR="00752C9E" w:rsidRDefault="00752C9E" w:rsidP="00752C9E">
      <w:pPr>
        <w:ind w:firstLine="708"/>
        <w:jc w:val="both"/>
        <w:rPr>
          <w:i/>
          <w:sz w:val="28"/>
          <w:szCs w:val="28"/>
        </w:rPr>
      </w:pPr>
      <w:r w:rsidRPr="002A1652">
        <w:rPr>
          <w:i/>
          <w:sz w:val="28"/>
          <w:szCs w:val="28"/>
        </w:rPr>
        <w:t xml:space="preserve">-класс напряжения указанный в заявке соответствует напряжению присоединения к существующему объекту </w:t>
      </w:r>
      <w:proofErr w:type="spellStart"/>
      <w:r w:rsidRPr="002A1652">
        <w:rPr>
          <w:i/>
          <w:sz w:val="28"/>
          <w:szCs w:val="28"/>
        </w:rPr>
        <w:t>электросетевого</w:t>
      </w:r>
      <w:proofErr w:type="spellEnd"/>
      <w:r w:rsidRPr="002A1652">
        <w:rPr>
          <w:i/>
          <w:sz w:val="28"/>
          <w:szCs w:val="28"/>
        </w:rPr>
        <w:t xml:space="preserve"> хозяйства (трансформация напряжения не требуется);</w:t>
      </w:r>
    </w:p>
    <w:p w:rsidR="00752C9E" w:rsidRDefault="00752C9E" w:rsidP="00752C9E">
      <w:pPr>
        <w:ind w:firstLine="708"/>
        <w:jc w:val="both"/>
        <w:rPr>
          <w:i/>
          <w:sz w:val="28"/>
          <w:szCs w:val="28"/>
        </w:rPr>
      </w:pPr>
      <w:r w:rsidRPr="002A1652">
        <w:rPr>
          <w:i/>
          <w:sz w:val="28"/>
          <w:szCs w:val="28"/>
        </w:rPr>
        <w:t xml:space="preserve">- класс напряжения указанный в заявке </w:t>
      </w:r>
      <w:r w:rsidRPr="002A1652">
        <w:rPr>
          <w:b/>
          <w:i/>
          <w:sz w:val="28"/>
          <w:szCs w:val="28"/>
        </w:rPr>
        <w:t>не</w:t>
      </w:r>
      <w:r w:rsidRPr="002A1652">
        <w:rPr>
          <w:i/>
          <w:sz w:val="28"/>
          <w:szCs w:val="28"/>
        </w:rPr>
        <w:t xml:space="preserve"> соответствует напряжению присоединения к существующему объекту </w:t>
      </w:r>
      <w:proofErr w:type="spellStart"/>
      <w:r w:rsidRPr="002A1652">
        <w:rPr>
          <w:i/>
          <w:sz w:val="28"/>
          <w:szCs w:val="28"/>
        </w:rPr>
        <w:t>электросетевого</w:t>
      </w:r>
      <w:proofErr w:type="spellEnd"/>
      <w:r w:rsidRPr="002A1652">
        <w:rPr>
          <w:i/>
          <w:sz w:val="28"/>
          <w:szCs w:val="28"/>
        </w:rPr>
        <w:t xml:space="preserve"> хозяйства (трансформация напряжения требуется)</w:t>
      </w:r>
      <w:r>
        <w:rPr>
          <w:i/>
          <w:sz w:val="28"/>
          <w:szCs w:val="28"/>
        </w:rPr>
        <w:t>.</w:t>
      </w:r>
    </w:p>
    <w:p w:rsidR="00752C9E" w:rsidRPr="002A1652" w:rsidRDefault="00752C9E" w:rsidP="00752C9E">
      <w:pPr>
        <w:ind w:firstLine="708"/>
        <w:jc w:val="both"/>
        <w:rPr>
          <w:i/>
          <w:sz w:val="28"/>
          <w:szCs w:val="28"/>
        </w:rPr>
      </w:pPr>
      <w:r>
        <w:rPr>
          <w:i/>
          <w:sz w:val="28"/>
          <w:szCs w:val="28"/>
        </w:rPr>
        <w:t xml:space="preserve">2) </w:t>
      </w:r>
      <w:r w:rsidRPr="002A1652">
        <w:rPr>
          <w:i/>
          <w:sz w:val="28"/>
          <w:szCs w:val="28"/>
        </w:rPr>
        <w:t>Присоединение объектов заявителя к линии электропередачи (ЛЭП)</w:t>
      </w:r>
    </w:p>
    <w:p w:rsidR="00752C9E" w:rsidRDefault="00752C9E" w:rsidP="00752C9E">
      <w:pPr>
        <w:pStyle w:val="ConsPlusNormal"/>
        <w:widowControl/>
        <w:ind w:firstLine="709"/>
        <w:jc w:val="both"/>
        <w:rPr>
          <w:rFonts w:ascii="Times New Roman" w:hAnsi="Times New Roman"/>
          <w:i/>
          <w:sz w:val="28"/>
          <w:szCs w:val="28"/>
        </w:rPr>
      </w:pPr>
      <w:r>
        <w:rPr>
          <w:rFonts w:ascii="Times New Roman" w:hAnsi="Times New Roman"/>
          <w:i/>
          <w:sz w:val="28"/>
          <w:szCs w:val="28"/>
        </w:rPr>
        <w:t>При этом предусмотрены 2 варианта технологического присоединения</w:t>
      </w:r>
      <w:r w:rsidRPr="002A1652">
        <w:rPr>
          <w:rFonts w:ascii="Times New Roman" w:hAnsi="Times New Roman"/>
          <w:i/>
          <w:sz w:val="28"/>
          <w:szCs w:val="28"/>
        </w:rPr>
        <w:t>:</w:t>
      </w:r>
    </w:p>
    <w:p w:rsidR="00752C9E" w:rsidRDefault="00752C9E" w:rsidP="00752C9E">
      <w:pPr>
        <w:ind w:firstLine="708"/>
        <w:jc w:val="both"/>
        <w:rPr>
          <w:i/>
          <w:sz w:val="28"/>
          <w:szCs w:val="28"/>
        </w:rPr>
      </w:pPr>
      <w:r w:rsidRPr="002A1652">
        <w:rPr>
          <w:i/>
          <w:sz w:val="28"/>
          <w:szCs w:val="28"/>
        </w:rPr>
        <w:t xml:space="preserve">-класс напряжения указанный в заявке соответствует напряжению присоединения к существующему объекту </w:t>
      </w:r>
      <w:proofErr w:type="spellStart"/>
      <w:r w:rsidRPr="002A1652">
        <w:rPr>
          <w:i/>
          <w:sz w:val="28"/>
          <w:szCs w:val="28"/>
        </w:rPr>
        <w:t>электросетевого</w:t>
      </w:r>
      <w:proofErr w:type="spellEnd"/>
      <w:r w:rsidRPr="002A1652">
        <w:rPr>
          <w:i/>
          <w:sz w:val="28"/>
          <w:szCs w:val="28"/>
        </w:rPr>
        <w:t xml:space="preserve"> хозяйства (трансформация напряжения не требуется);</w:t>
      </w:r>
    </w:p>
    <w:p w:rsidR="00752C9E" w:rsidRDefault="00752C9E" w:rsidP="00752C9E">
      <w:pPr>
        <w:ind w:firstLine="708"/>
        <w:jc w:val="both"/>
        <w:rPr>
          <w:i/>
          <w:sz w:val="28"/>
          <w:szCs w:val="28"/>
        </w:rPr>
      </w:pPr>
      <w:r w:rsidRPr="002A1652">
        <w:rPr>
          <w:i/>
          <w:sz w:val="28"/>
          <w:szCs w:val="28"/>
        </w:rPr>
        <w:t xml:space="preserve">- класс напряжения указанный в заявке </w:t>
      </w:r>
      <w:r w:rsidRPr="002A1652">
        <w:rPr>
          <w:b/>
          <w:i/>
          <w:sz w:val="28"/>
          <w:szCs w:val="28"/>
        </w:rPr>
        <w:t>не</w:t>
      </w:r>
      <w:r w:rsidRPr="002A1652">
        <w:rPr>
          <w:i/>
          <w:sz w:val="28"/>
          <w:szCs w:val="28"/>
        </w:rPr>
        <w:t xml:space="preserve"> соответствует напряжению присоединения к существующему объекту </w:t>
      </w:r>
      <w:proofErr w:type="spellStart"/>
      <w:r w:rsidRPr="002A1652">
        <w:rPr>
          <w:i/>
          <w:sz w:val="28"/>
          <w:szCs w:val="28"/>
        </w:rPr>
        <w:t>электросетевого</w:t>
      </w:r>
      <w:proofErr w:type="spellEnd"/>
      <w:r w:rsidRPr="002A1652">
        <w:rPr>
          <w:i/>
          <w:sz w:val="28"/>
          <w:szCs w:val="28"/>
        </w:rPr>
        <w:t xml:space="preserve"> хозяйства (трансформация напряжения требуется)</w:t>
      </w:r>
      <w:r>
        <w:rPr>
          <w:i/>
          <w:sz w:val="28"/>
          <w:szCs w:val="28"/>
        </w:rPr>
        <w:t>.</w:t>
      </w:r>
    </w:p>
    <w:p w:rsidR="00752C9E" w:rsidRPr="002A1652" w:rsidRDefault="00752C9E" w:rsidP="00752C9E">
      <w:pPr>
        <w:ind w:firstLine="708"/>
        <w:jc w:val="both"/>
        <w:rPr>
          <w:i/>
          <w:sz w:val="28"/>
          <w:szCs w:val="28"/>
        </w:rPr>
      </w:pPr>
      <w:r>
        <w:rPr>
          <w:i/>
          <w:sz w:val="28"/>
          <w:szCs w:val="28"/>
        </w:rPr>
        <w:t>Плата за технологическое присоединение конкретного Заявителя включает, в том числе, расходы, рассчитываемые на основании ставок, утвержденных в соответствии с Приложением 2(пункты 3.1 – 3.7) только по мероприятиям, которые необходимо осуществить</w:t>
      </w:r>
      <w:proofErr w:type="gramStart"/>
      <w:r>
        <w:rPr>
          <w:i/>
          <w:sz w:val="28"/>
          <w:szCs w:val="28"/>
        </w:rPr>
        <w:t xml:space="preserve"> ,</w:t>
      </w:r>
      <w:proofErr w:type="gramEnd"/>
      <w:r>
        <w:rPr>
          <w:i/>
          <w:sz w:val="28"/>
          <w:szCs w:val="28"/>
        </w:rPr>
        <w:t xml:space="preserve"> в зависимости от способа присоединения </w:t>
      </w:r>
      <w:proofErr w:type="spellStart"/>
      <w:r>
        <w:rPr>
          <w:i/>
          <w:sz w:val="28"/>
          <w:szCs w:val="28"/>
        </w:rPr>
        <w:t>энергопринимающих</w:t>
      </w:r>
      <w:proofErr w:type="spellEnd"/>
      <w:r>
        <w:rPr>
          <w:i/>
          <w:sz w:val="28"/>
          <w:szCs w:val="28"/>
        </w:rPr>
        <w:t xml:space="preserve"> устройств и (или) объектов электроэнергетики на основании поданной заявки.</w:t>
      </w:r>
    </w:p>
    <w:p w:rsidR="00752C9E" w:rsidRPr="002A1652" w:rsidRDefault="00752C9E" w:rsidP="00752C9E">
      <w:pPr>
        <w:ind w:firstLine="708"/>
        <w:jc w:val="both"/>
        <w:rPr>
          <w:i/>
          <w:sz w:val="28"/>
          <w:szCs w:val="28"/>
        </w:rPr>
      </w:pPr>
    </w:p>
    <w:p w:rsidR="00752C9E" w:rsidRPr="00D62DCB" w:rsidRDefault="00752C9E" w:rsidP="00752C9E">
      <w:pPr>
        <w:pStyle w:val="ConsPlusNormal"/>
        <w:widowControl/>
        <w:ind w:firstLine="0"/>
        <w:jc w:val="center"/>
        <w:outlineLvl w:val="1"/>
        <w:rPr>
          <w:rFonts w:ascii="Times New Roman" w:hAnsi="Times New Roman" w:cs="Times New Roman"/>
          <w:sz w:val="28"/>
          <w:szCs w:val="28"/>
        </w:rPr>
      </w:pPr>
    </w:p>
    <w:p w:rsidR="00752C9E" w:rsidRDefault="00752C9E" w:rsidP="00752C9E">
      <w:pPr>
        <w:pStyle w:val="ConsPlusNormal"/>
        <w:widowControl/>
        <w:ind w:firstLine="0"/>
        <w:jc w:val="center"/>
        <w:outlineLvl w:val="1"/>
        <w:rPr>
          <w:rFonts w:ascii="Times New Roman" w:hAnsi="Times New Roman" w:cs="Times New Roman"/>
          <w:sz w:val="28"/>
          <w:szCs w:val="24"/>
        </w:rPr>
      </w:pPr>
      <w:r w:rsidRPr="001E3174">
        <w:rPr>
          <w:rFonts w:ascii="Times New Roman" w:hAnsi="Times New Roman" w:cs="Times New Roman"/>
          <w:b/>
          <w:sz w:val="28"/>
          <w:szCs w:val="28"/>
          <w:lang w:val="en-US"/>
        </w:rPr>
        <w:t>VI</w:t>
      </w:r>
      <w:r w:rsidRPr="001E3174">
        <w:rPr>
          <w:rFonts w:ascii="Times New Roman" w:hAnsi="Times New Roman" w:cs="Times New Roman"/>
          <w:b/>
          <w:sz w:val="28"/>
          <w:szCs w:val="28"/>
        </w:rPr>
        <w:t>.</w:t>
      </w:r>
      <w:r>
        <w:rPr>
          <w:rFonts w:ascii="Times New Roman" w:hAnsi="Times New Roman" w:cs="Times New Roman"/>
          <w:sz w:val="28"/>
          <w:szCs w:val="28"/>
        </w:rPr>
        <w:t xml:space="preserve"> </w:t>
      </w:r>
      <w:r w:rsidRPr="001E3174">
        <w:rPr>
          <w:rFonts w:ascii="Times New Roman" w:hAnsi="Times New Roman" w:cs="Times New Roman"/>
          <w:b/>
          <w:sz w:val="28"/>
          <w:szCs w:val="28"/>
        </w:rPr>
        <w:t>Установление размера платы за технологическое присоединение к электрическим сетям с 1 января 2011 года</w:t>
      </w:r>
      <w:r>
        <w:rPr>
          <w:rFonts w:ascii="Times New Roman" w:hAnsi="Times New Roman" w:cs="Times New Roman"/>
          <w:sz w:val="28"/>
          <w:szCs w:val="24"/>
        </w:rPr>
        <w:t>.</w:t>
      </w:r>
    </w:p>
    <w:p w:rsidR="00752C9E" w:rsidRDefault="00752C9E" w:rsidP="00752C9E">
      <w:pPr>
        <w:pStyle w:val="ConsPlusNormal"/>
        <w:widowControl/>
        <w:ind w:firstLine="0"/>
        <w:jc w:val="center"/>
        <w:outlineLvl w:val="1"/>
        <w:rPr>
          <w:rFonts w:ascii="Times New Roman" w:hAnsi="Times New Roman" w:cs="Times New Roman"/>
          <w:sz w:val="28"/>
          <w:szCs w:val="24"/>
        </w:rPr>
      </w:pPr>
    </w:p>
    <w:p w:rsidR="00752C9E" w:rsidRPr="002B5549" w:rsidRDefault="00752C9E" w:rsidP="00752C9E">
      <w:pPr>
        <w:pStyle w:val="ConsPlusNormal"/>
        <w:widowControl/>
        <w:ind w:firstLine="540"/>
        <w:jc w:val="both"/>
        <w:outlineLvl w:val="1"/>
        <w:rPr>
          <w:rFonts w:ascii="Times New Roman" w:hAnsi="Times New Roman" w:cs="Times New Roman"/>
          <w:i/>
          <w:sz w:val="28"/>
          <w:szCs w:val="28"/>
        </w:rPr>
      </w:pPr>
      <w:r w:rsidRPr="002B5549">
        <w:rPr>
          <w:rFonts w:ascii="Times New Roman" w:hAnsi="Times New Roman" w:cs="Times New Roman"/>
          <w:i/>
          <w:sz w:val="28"/>
          <w:szCs w:val="28"/>
        </w:rPr>
        <w:t xml:space="preserve">9. </w:t>
      </w:r>
      <w:proofErr w:type="gramStart"/>
      <w:r w:rsidRPr="002B5549">
        <w:rPr>
          <w:rFonts w:ascii="Times New Roman" w:hAnsi="Times New Roman" w:cs="Times New Roman"/>
          <w:i/>
          <w:sz w:val="28"/>
          <w:szCs w:val="28"/>
        </w:rPr>
        <w:t xml:space="preserve">Плановые экономически обоснованные расходы сетевой организации на выполнение мероприятий по технологическому присоединению к ее сетям </w:t>
      </w:r>
      <w:r w:rsidRPr="002B5549">
        <w:rPr>
          <w:rFonts w:ascii="Times New Roman" w:hAnsi="Times New Roman" w:cs="Times New Roman"/>
          <w:i/>
          <w:sz w:val="28"/>
          <w:szCs w:val="28"/>
        </w:rPr>
        <w:lastRenderedPageBreak/>
        <w:t xml:space="preserve">Устройств юридических и физических лиц для целей определения размера платы за технологическое присоединение в соответствии с разделами </w:t>
      </w:r>
      <w:r w:rsidRPr="002B5549">
        <w:rPr>
          <w:rFonts w:ascii="Times New Roman" w:hAnsi="Times New Roman" w:cs="Times New Roman"/>
          <w:i/>
          <w:sz w:val="28"/>
          <w:szCs w:val="28"/>
          <w:lang w:val="en-US"/>
        </w:rPr>
        <w:t>II</w:t>
      </w:r>
      <w:r w:rsidRPr="002B5549">
        <w:rPr>
          <w:rFonts w:ascii="Times New Roman" w:hAnsi="Times New Roman" w:cs="Times New Roman"/>
          <w:i/>
          <w:sz w:val="28"/>
          <w:szCs w:val="28"/>
        </w:rPr>
        <w:t xml:space="preserve"> и </w:t>
      </w:r>
      <w:r w:rsidRPr="002B5549">
        <w:rPr>
          <w:rFonts w:ascii="Times New Roman" w:hAnsi="Times New Roman" w:cs="Times New Roman"/>
          <w:i/>
          <w:sz w:val="28"/>
          <w:szCs w:val="28"/>
          <w:lang w:val="en-US"/>
        </w:rPr>
        <w:t>III</w:t>
      </w:r>
      <w:r w:rsidRPr="002B5549">
        <w:rPr>
          <w:rFonts w:ascii="Times New Roman" w:hAnsi="Times New Roman" w:cs="Times New Roman"/>
          <w:i/>
          <w:sz w:val="28"/>
          <w:szCs w:val="28"/>
        </w:rPr>
        <w:t xml:space="preserve"> Методических указаний определяются путем расчета необходимой валовой выручки согласно Основ ценообразования в соответствии с Приложением 1.</w:t>
      </w:r>
      <w:proofErr w:type="gramEnd"/>
    </w:p>
    <w:p w:rsidR="00752C9E" w:rsidRDefault="00752C9E" w:rsidP="00752C9E">
      <w:pPr>
        <w:pStyle w:val="ConsPlusNormal"/>
        <w:widowControl/>
        <w:ind w:firstLine="540"/>
        <w:jc w:val="both"/>
        <w:rPr>
          <w:rFonts w:ascii="Times New Roman" w:hAnsi="Times New Roman" w:cs="Times New Roman"/>
          <w:i/>
          <w:sz w:val="28"/>
          <w:szCs w:val="28"/>
        </w:rPr>
      </w:pPr>
      <w:r w:rsidRPr="002B5549">
        <w:rPr>
          <w:rFonts w:ascii="Times New Roman" w:hAnsi="Times New Roman" w:cs="Times New Roman"/>
          <w:i/>
          <w:sz w:val="28"/>
          <w:szCs w:val="28"/>
        </w:rPr>
        <w:t xml:space="preserve">В состав необходимой валовой выручки включаются расходы на строительство  объектов </w:t>
      </w:r>
      <w:proofErr w:type="spellStart"/>
      <w:r w:rsidRPr="002B5549">
        <w:rPr>
          <w:rFonts w:ascii="Times New Roman" w:hAnsi="Times New Roman" w:cs="Times New Roman"/>
          <w:i/>
          <w:sz w:val="28"/>
          <w:szCs w:val="28"/>
        </w:rPr>
        <w:t>электросетевого</w:t>
      </w:r>
      <w:proofErr w:type="spellEnd"/>
      <w:r w:rsidRPr="002B5549">
        <w:rPr>
          <w:rFonts w:ascii="Times New Roman" w:hAnsi="Times New Roman" w:cs="Times New Roman"/>
          <w:i/>
          <w:sz w:val="28"/>
          <w:szCs w:val="28"/>
        </w:rPr>
        <w:t xml:space="preserve"> хозяйства – от существующих объектов </w:t>
      </w:r>
      <w:proofErr w:type="spellStart"/>
      <w:r w:rsidRPr="002B5549">
        <w:rPr>
          <w:rFonts w:ascii="Times New Roman" w:hAnsi="Times New Roman" w:cs="Times New Roman"/>
          <w:i/>
          <w:sz w:val="28"/>
          <w:szCs w:val="28"/>
        </w:rPr>
        <w:t>электросетевого</w:t>
      </w:r>
      <w:proofErr w:type="spellEnd"/>
      <w:r w:rsidRPr="002B5549">
        <w:rPr>
          <w:rFonts w:ascii="Times New Roman" w:hAnsi="Times New Roman" w:cs="Times New Roman"/>
          <w:i/>
          <w:sz w:val="28"/>
          <w:szCs w:val="28"/>
        </w:rPr>
        <w:t xml:space="preserve"> хозяйства до присоединяемых </w:t>
      </w:r>
      <w:proofErr w:type="spellStart"/>
      <w:r w:rsidRPr="002B5549">
        <w:rPr>
          <w:rFonts w:ascii="Times New Roman" w:hAnsi="Times New Roman" w:cs="Times New Roman"/>
          <w:i/>
          <w:sz w:val="28"/>
          <w:szCs w:val="28"/>
        </w:rPr>
        <w:t>энергопринимающих</w:t>
      </w:r>
      <w:proofErr w:type="spellEnd"/>
      <w:r w:rsidRPr="002B5549">
        <w:rPr>
          <w:rFonts w:ascii="Times New Roman" w:hAnsi="Times New Roman" w:cs="Times New Roman"/>
          <w:i/>
          <w:sz w:val="28"/>
          <w:szCs w:val="28"/>
        </w:rPr>
        <w:t xml:space="preserve"> устройств и (или) объектов электроэнергетики</w:t>
      </w:r>
      <w:r>
        <w:rPr>
          <w:rFonts w:ascii="Times New Roman" w:hAnsi="Times New Roman" w:cs="Times New Roman"/>
          <w:i/>
          <w:sz w:val="28"/>
          <w:szCs w:val="28"/>
        </w:rPr>
        <w:t xml:space="preserve"> (в том числе в части урегулирования отношений с иными лицами)</w:t>
      </w:r>
      <w:r w:rsidRPr="002B5549">
        <w:rPr>
          <w:rFonts w:ascii="Times New Roman" w:hAnsi="Times New Roman" w:cs="Times New Roman"/>
          <w:i/>
          <w:sz w:val="28"/>
          <w:szCs w:val="28"/>
        </w:rPr>
        <w:t>, определяемые в соответствии с</w:t>
      </w:r>
      <w:r>
        <w:rPr>
          <w:rFonts w:ascii="Times New Roman" w:hAnsi="Times New Roman" w:cs="Times New Roman"/>
          <w:i/>
          <w:sz w:val="28"/>
          <w:szCs w:val="28"/>
        </w:rPr>
        <w:t xml:space="preserve"> Разделом </w:t>
      </w:r>
      <w:r>
        <w:rPr>
          <w:rFonts w:ascii="Times New Roman" w:hAnsi="Times New Roman" w:cs="Times New Roman"/>
          <w:i/>
          <w:sz w:val="28"/>
          <w:szCs w:val="28"/>
          <w:lang w:val="en-US"/>
        </w:rPr>
        <w:t>V</w:t>
      </w:r>
      <w:r>
        <w:rPr>
          <w:rFonts w:ascii="Times New Roman" w:hAnsi="Times New Roman" w:cs="Times New Roman"/>
          <w:i/>
          <w:sz w:val="28"/>
          <w:szCs w:val="28"/>
        </w:rPr>
        <w:t xml:space="preserve"> согласно</w:t>
      </w:r>
      <w:r w:rsidRPr="002B5549">
        <w:rPr>
          <w:rFonts w:ascii="Times New Roman" w:hAnsi="Times New Roman" w:cs="Times New Roman"/>
          <w:i/>
          <w:sz w:val="28"/>
          <w:szCs w:val="28"/>
        </w:rPr>
        <w:t xml:space="preserve"> Приложени</w:t>
      </w:r>
      <w:r>
        <w:rPr>
          <w:rFonts w:ascii="Times New Roman" w:hAnsi="Times New Roman" w:cs="Times New Roman"/>
          <w:i/>
          <w:sz w:val="28"/>
          <w:szCs w:val="28"/>
        </w:rPr>
        <w:t>ю</w:t>
      </w:r>
      <w:r w:rsidRPr="002B5549">
        <w:rPr>
          <w:rFonts w:ascii="Times New Roman" w:hAnsi="Times New Roman" w:cs="Times New Roman"/>
          <w:i/>
          <w:sz w:val="28"/>
          <w:szCs w:val="28"/>
        </w:rPr>
        <w:t xml:space="preserve"> 5</w:t>
      </w:r>
      <w:r>
        <w:rPr>
          <w:rFonts w:ascii="Times New Roman" w:hAnsi="Times New Roman" w:cs="Times New Roman"/>
          <w:i/>
          <w:sz w:val="28"/>
          <w:szCs w:val="28"/>
        </w:rPr>
        <w:t xml:space="preserve"> к Разделу </w:t>
      </w:r>
      <w:r>
        <w:rPr>
          <w:rFonts w:ascii="Times New Roman" w:hAnsi="Times New Roman" w:cs="Times New Roman"/>
          <w:i/>
          <w:sz w:val="28"/>
          <w:szCs w:val="28"/>
          <w:lang w:val="en-US"/>
        </w:rPr>
        <w:t>VI</w:t>
      </w:r>
      <w:r w:rsidRPr="00B3581C">
        <w:rPr>
          <w:rFonts w:ascii="Times New Roman" w:hAnsi="Times New Roman" w:cs="Times New Roman"/>
          <w:i/>
          <w:sz w:val="28"/>
          <w:szCs w:val="28"/>
        </w:rPr>
        <w:t xml:space="preserve"> </w:t>
      </w:r>
      <w:r>
        <w:rPr>
          <w:rFonts w:ascii="Times New Roman" w:hAnsi="Times New Roman" w:cs="Times New Roman"/>
          <w:i/>
          <w:sz w:val="28"/>
          <w:szCs w:val="28"/>
        </w:rPr>
        <w:t>Методических указаний</w:t>
      </w:r>
      <w:r w:rsidRPr="002B5549">
        <w:rPr>
          <w:rFonts w:ascii="Times New Roman" w:hAnsi="Times New Roman" w:cs="Times New Roman"/>
          <w:i/>
          <w:sz w:val="28"/>
          <w:szCs w:val="28"/>
        </w:rPr>
        <w:t>.</w:t>
      </w:r>
    </w:p>
    <w:p w:rsidR="00752C9E" w:rsidRDefault="00752C9E" w:rsidP="00752C9E">
      <w:pPr>
        <w:pStyle w:val="ConsPlusNormal"/>
        <w:widowControl/>
        <w:ind w:firstLine="540"/>
        <w:jc w:val="both"/>
        <w:rPr>
          <w:rFonts w:ascii="Times New Roman" w:hAnsi="Times New Roman" w:cs="Times New Roman"/>
          <w:i/>
          <w:sz w:val="28"/>
          <w:szCs w:val="28"/>
        </w:rPr>
      </w:pPr>
      <w:r w:rsidRPr="002B5549">
        <w:rPr>
          <w:rFonts w:ascii="Times New Roman" w:hAnsi="Times New Roman" w:cs="Times New Roman"/>
          <w:i/>
          <w:sz w:val="28"/>
          <w:szCs w:val="28"/>
        </w:rPr>
        <w:t>1</w:t>
      </w:r>
      <w:r>
        <w:rPr>
          <w:rFonts w:ascii="Times New Roman" w:hAnsi="Times New Roman" w:cs="Times New Roman"/>
          <w:i/>
          <w:sz w:val="28"/>
          <w:szCs w:val="28"/>
        </w:rPr>
        <w:t>0</w:t>
      </w:r>
      <w:r w:rsidRPr="002B5549">
        <w:rPr>
          <w:rFonts w:ascii="Times New Roman" w:hAnsi="Times New Roman" w:cs="Times New Roman"/>
          <w:i/>
          <w:sz w:val="28"/>
          <w:szCs w:val="28"/>
        </w:rPr>
        <w:t xml:space="preserve">. </w:t>
      </w:r>
      <w:proofErr w:type="gramStart"/>
      <w:r w:rsidRPr="002B5549">
        <w:rPr>
          <w:rFonts w:ascii="Times New Roman" w:hAnsi="Times New Roman" w:cs="Times New Roman"/>
          <w:i/>
          <w:sz w:val="28"/>
          <w:szCs w:val="28"/>
        </w:rPr>
        <w:t>Расходы, связанные с развитием существующей инфраструктуры, в том числе связей между объектами территориальных сетевых организаций и объектами</w:t>
      </w:r>
      <w:r>
        <w:rPr>
          <w:rFonts w:ascii="Times New Roman" w:hAnsi="Times New Roman" w:cs="Times New Roman"/>
          <w:i/>
          <w:sz w:val="28"/>
          <w:szCs w:val="28"/>
        </w:rPr>
        <w:t xml:space="preserve"> ЕНЭС</w:t>
      </w:r>
      <w:r w:rsidRPr="002B5549">
        <w:rPr>
          <w:rFonts w:ascii="Times New Roman" w:hAnsi="Times New Roman" w:cs="Times New Roman"/>
          <w:i/>
          <w:sz w:val="28"/>
          <w:szCs w:val="28"/>
        </w:rPr>
        <w:t xml:space="preserve">, в целях присоединения новых и (или) увеличения мощности Устройств, присоединенных ранее, а также для присоединения мощности строящихся (реконструируемых) электрических станций от границ балансовой принадлежности соответствующих электрических станций до существующих объектов </w:t>
      </w:r>
      <w:proofErr w:type="spellStart"/>
      <w:r w:rsidRPr="002B5549">
        <w:rPr>
          <w:rFonts w:ascii="Times New Roman" w:hAnsi="Times New Roman" w:cs="Times New Roman"/>
          <w:i/>
          <w:sz w:val="28"/>
          <w:szCs w:val="28"/>
        </w:rPr>
        <w:t>электросетевого</w:t>
      </w:r>
      <w:proofErr w:type="spellEnd"/>
      <w:r w:rsidRPr="002B5549">
        <w:rPr>
          <w:rFonts w:ascii="Times New Roman" w:hAnsi="Times New Roman" w:cs="Times New Roman"/>
          <w:i/>
          <w:sz w:val="28"/>
          <w:szCs w:val="28"/>
        </w:rPr>
        <w:t xml:space="preserve"> хозяйства не  учитываются при установлении платы за технологическое присоединение к электрическим</w:t>
      </w:r>
      <w:proofErr w:type="gramEnd"/>
      <w:r w:rsidRPr="002B5549">
        <w:rPr>
          <w:rFonts w:ascii="Times New Roman" w:hAnsi="Times New Roman" w:cs="Times New Roman"/>
          <w:i/>
          <w:sz w:val="28"/>
          <w:szCs w:val="28"/>
        </w:rPr>
        <w:t xml:space="preserve"> сетям. Данные расходы учитываются при установлении тарифов на услуги по передаче электрической энергии.</w:t>
      </w:r>
    </w:p>
    <w:p w:rsidR="00752C9E" w:rsidRPr="00AA588B" w:rsidRDefault="00752C9E" w:rsidP="00752C9E">
      <w:pPr>
        <w:pStyle w:val="ConsPlusNormal"/>
        <w:widowControl/>
        <w:ind w:firstLine="540"/>
        <w:jc w:val="both"/>
        <w:rPr>
          <w:rFonts w:ascii="Times New Roman" w:hAnsi="Times New Roman" w:cs="Times New Roman"/>
          <w:i/>
          <w:sz w:val="28"/>
          <w:szCs w:val="28"/>
        </w:rPr>
      </w:pPr>
      <w:r w:rsidRPr="00AA588B">
        <w:rPr>
          <w:rFonts w:ascii="Times New Roman" w:hAnsi="Times New Roman" w:cs="Times New Roman"/>
          <w:i/>
          <w:sz w:val="28"/>
          <w:szCs w:val="28"/>
        </w:rPr>
        <w:t xml:space="preserve">14.1. Заявитель, подающий заявку в целях временного (на срок не более 6 месяцев) технологического присоединения принадлежащих ему </w:t>
      </w:r>
      <w:proofErr w:type="spellStart"/>
      <w:r w:rsidRPr="00AA588B">
        <w:rPr>
          <w:rFonts w:ascii="Times New Roman" w:hAnsi="Times New Roman" w:cs="Times New Roman"/>
          <w:i/>
          <w:sz w:val="28"/>
          <w:szCs w:val="28"/>
        </w:rPr>
        <w:t>энергопринимающих</w:t>
      </w:r>
      <w:proofErr w:type="spellEnd"/>
      <w:r w:rsidRPr="00AA588B">
        <w:rPr>
          <w:rFonts w:ascii="Times New Roman" w:hAnsi="Times New Roman" w:cs="Times New Roman"/>
          <w:i/>
          <w:sz w:val="28"/>
          <w:szCs w:val="28"/>
        </w:rPr>
        <w:t xml:space="preserve"> устрой</w:t>
      </w:r>
      <w:proofErr w:type="gramStart"/>
      <w:r w:rsidRPr="00AA588B">
        <w:rPr>
          <w:rFonts w:ascii="Times New Roman" w:hAnsi="Times New Roman" w:cs="Times New Roman"/>
          <w:i/>
          <w:sz w:val="28"/>
          <w:szCs w:val="28"/>
        </w:rPr>
        <w:t>ств дл</w:t>
      </w:r>
      <w:proofErr w:type="gramEnd"/>
      <w:r w:rsidRPr="00AA588B">
        <w:rPr>
          <w:rFonts w:ascii="Times New Roman" w:hAnsi="Times New Roman" w:cs="Times New Roman"/>
          <w:i/>
          <w:sz w:val="28"/>
          <w:szCs w:val="28"/>
        </w:rPr>
        <w:t>я обеспечения электрической энергией передвижных объектов с максимальной мощностью:</w:t>
      </w:r>
    </w:p>
    <w:p w:rsidR="00752C9E" w:rsidRPr="00AA588B" w:rsidRDefault="00752C9E" w:rsidP="00752C9E">
      <w:pPr>
        <w:pStyle w:val="ConsPlusNormal"/>
        <w:widowControl/>
        <w:ind w:firstLine="540"/>
        <w:jc w:val="both"/>
        <w:rPr>
          <w:rFonts w:ascii="Times New Roman" w:hAnsi="Times New Roman" w:cs="Times New Roman"/>
          <w:i/>
          <w:sz w:val="28"/>
          <w:szCs w:val="28"/>
        </w:rPr>
      </w:pPr>
      <w:r w:rsidRPr="00AA588B">
        <w:rPr>
          <w:rFonts w:ascii="Times New Roman" w:hAnsi="Times New Roman" w:cs="Times New Roman"/>
          <w:i/>
          <w:sz w:val="28"/>
          <w:szCs w:val="28"/>
        </w:rPr>
        <w:t>- до 15 к</w:t>
      </w:r>
      <w:proofErr w:type="gramStart"/>
      <w:r w:rsidRPr="00AA588B">
        <w:rPr>
          <w:rFonts w:ascii="Times New Roman" w:hAnsi="Times New Roman" w:cs="Times New Roman"/>
          <w:i/>
          <w:sz w:val="28"/>
          <w:szCs w:val="28"/>
        </w:rPr>
        <w:t>Вт вкл</w:t>
      </w:r>
      <w:proofErr w:type="gramEnd"/>
      <w:r w:rsidRPr="00AA588B">
        <w:rPr>
          <w:rFonts w:ascii="Times New Roman" w:hAnsi="Times New Roman" w:cs="Times New Roman"/>
          <w:i/>
          <w:sz w:val="28"/>
          <w:szCs w:val="28"/>
        </w:rPr>
        <w:t>ючительно (с учетом ранее присоединенной в данной точке присоединения мощности), оплачивает работы в соответствии с пунктом 14 Методических указаний;</w:t>
      </w:r>
    </w:p>
    <w:p w:rsidR="00752C9E" w:rsidRPr="00AA588B" w:rsidRDefault="00752C9E" w:rsidP="00752C9E">
      <w:pPr>
        <w:pStyle w:val="ConsPlusNormal"/>
        <w:widowControl/>
        <w:ind w:firstLine="540"/>
        <w:jc w:val="both"/>
        <w:rPr>
          <w:rFonts w:ascii="Times New Roman" w:hAnsi="Times New Roman" w:cs="Times New Roman"/>
          <w:i/>
          <w:sz w:val="28"/>
          <w:szCs w:val="28"/>
        </w:rPr>
      </w:pPr>
      <w:proofErr w:type="gramStart"/>
      <w:r w:rsidRPr="00AA588B">
        <w:rPr>
          <w:rFonts w:ascii="Times New Roman" w:hAnsi="Times New Roman" w:cs="Times New Roman"/>
          <w:i/>
          <w:sz w:val="28"/>
          <w:szCs w:val="28"/>
        </w:rPr>
        <w:t xml:space="preserve">- до 100 кВт включительно (с учетом ранее присоединенной в данной точке присоединения мощности), в том числе и  </w:t>
      </w:r>
      <w:r>
        <w:rPr>
          <w:rFonts w:ascii="Times New Roman" w:hAnsi="Times New Roman" w:cs="Times New Roman"/>
          <w:i/>
          <w:sz w:val="28"/>
          <w:szCs w:val="28"/>
        </w:rPr>
        <w:t>З</w:t>
      </w:r>
      <w:r w:rsidRPr="00AA588B">
        <w:rPr>
          <w:rFonts w:ascii="Times New Roman" w:hAnsi="Times New Roman" w:cs="Times New Roman"/>
          <w:i/>
          <w:sz w:val="28"/>
          <w:szCs w:val="28"/>
        </w:rPr>
        <w:t>аявитель до 15 кВт, не удовлетворяющий требованиям, установленным п.14 Методических указаний,     оплачивает работы, указанные в пункте 12 Методических указаний</w:t>
      </w:r>
      <w:r>
        <w:rPr>
          <w:rFonts w:ascii="Times New Roman" w:hAnsi="Times New Roman" w:cs="Times New Roman"/>
          <w:i/>
          <w:sz w:val="28"/>
          <w:szCs w:val="28"/>
        </w:rPr>
        <w:t xml:space="preserve"> </w:t>
      </w:r>
      <w:r w:rsidRPr="00AA588B">
        <w:rPr>
          <w:rFonts w:ascii="Times New Roman" w:hAnsi="Times New Roman" w:cs="Times New Roman"/>
          <w:i/>
          <w:sz w:val="28"/>
          <w:szCs w:val="28"/>
        </w:rPr>
        <w:t xml:space="preserve">в соответствии с разделом </w:t>
      </w:r>
      <w:r w:rsidRPr="00AA588B">
        <w:rPr>
          <w:rFonts w:ascii="Times New Roman" w:hAnsi="Times New Roman" w:cs="Times New Roman"/>
          <w:i/>
          <w:sz w:val="28"/>
          <w:szCs w:val="28"/>
          <w:lang w:val="en-US"/>
        </w:rPr>
        <w:t>III</w:t>
      </w:r>
      <w:r w:rsidRPr="00AA588B">
        <w:rPr>
          <w:rFonts w:ascii="Times New Roman" w:hAnsi="Times New Roman" w:cs="Times New Roman"/>
          <w:i/>
          <w:sz w:val="28"/>
          <w:szCs w:val="28"/>
        </w:rPr>
        <w:t xml:space="preserve"> Методических указаний, с учетом расходов на строительство объектов </w:t>
      </w:r>
      <w:proofErr w:type="spellStart"/>
      <w:r w:rsidRPr="00AA588B">
        <w:rPr>
          <w:rFonts w:ascii="Times New Roman" w:hAnsi="Times New Roman" w:cs="Times New Roman"/>
          <w:i/>
          <w:sz w:val="28"/>
          <w:szCs w:val="28"/>
        </w:rPr>
        <w:t>электросетевого</w:t>
      </w:r>
      <w:proofErr w:type="spellEnd"/>
      <w:r w:rsidRPr="00AA588B">
        <w:rPr>
          <w:rFonts w:ascii="Times New Roman" w:hAnsi="Times New Roman" w:cs="Times New Roman"/>
          <w:i/>
          <w:sz w:val="28"/>
          <w:szCs w:val="28"/>
        </w:rPr>
        <w:t xml:space="preserve"> хозяйства - от существующих объектов </w:t>
      </w:r>
      <w:proofErr w:type="spellStart"/>
      <w:r w:rsidRPr="00AA588B">
        <w:rPr>
          <w:rFonts w:ascii="Times New Roman" w:hAnsi="Times New Roman" w:cs="Times New Roman"/>
          <w:i/>
          <w:sz w:val="28"/>
          <w:szCs w:val="28"/>
        </w:rPr>
        <w:t>электросетевого</w:t>
      </w:r>
      <w:proofErr w:type="spellEnd"/>
      <w:r w:rsidRPr="00AA588B">
        <w:rPr>
          <w:rFonts w:ascii="Times New Roman" w:hAnsi="Times New Roman" w:cs="Times New Roman"/>
          <w:i/>
          <w:sz w:val="28"/>
          <w:szCs w:val="28"/>
        </w:rPr>
        <w:t xml:space="preserve"> хозяйства до присоединяемых </w:t>
      </w:r>
      <w:proofErr w:type="spellStart"/>
      <w:r w:rsidRPr="00AA588B">
        <w:rPr>
          <w:rFonts w:ascii="Times New Roman" w:hAnsi="Times New Roman" w:cs="Times New Roman"/>
          <w:i/>
          <w:sz w:val="28"/>
          <w:szCs w:val="28"/>
        </w:rPr>
        <w:t>энергопринимающих</w:t>
      </w:r>
      <w:proofErr w:type="spellEnd"/>
      <w:proofErr w:type="gramEnd"/>
      <w:r w:rsidRPr="00AA588B">
        <w:rPr>
          <w:rFonts w:ascii="Times New Roman" w:hAnsi="Times New Roman" w:cs="Times New Roman"/>
          <w:i/>
          <w:sz w:val="28"/>
          <w:szCs w:val="28"/>
        </w:rPr>
        <w:t xml:space="preserve"> устройств и (или) объектов электроэнергетики</w:t>
      </w:r>
      <w:r>
        <w:rPr>
          <w:rFonts w:ascii="Times New Roman" w:hAnsi="Times New Roman" w:cs="Times New Roman"/>
          <w:i/>
          <w:sz w:val="28"/>
          <w:szCs w:val="28"/>
        </w:rPr>
        <w:t xml:space="preserve"> (в том числе в части урегулирования отношений с иными лицами)</w:t>
      </w:r>
      <w:r w:rsidRPr="00AA588B">
        <w:rPr>
          <w:rFonts w:ascii="Times New Roman" w:hAnsi="Times New Roman" w:cs="Times New Roman"/>
          <w:i/>
          <w:sz w:val="28"/>
          <w:szCs w:val="28"/>
        </w:rPr>
        <w:t>,</w:t>
      </w:r>
      <w:r w:rsidRPr="004A077B">
        <w:rPr>
          <w:rFonts w:ascii="Times New Roman" w:hAnsi="Times New Roman" w:cs="Times New Roman"/>
          <w:i/>
          <w:sz w:val="28"/>
          <w:szCs w:val="28"/>
        </w:rPr>
        <w:t xml:space="preserve"> </w:t>
      </w:r>
      <w:r w:rsidRPr="002B5549">
        <w:rPr>
          <w:rFonts w:ascii="Times New Roman" w:hAnsi="Times New Roman" w:cs="Times New Roman"/>
          <w:i/>
          <w:sz w:val="28"/>
          <w:szCs w:val="28"/>
        </w:rPr>
        <w:t>определяемы</w:t>
      </w:r>
      <w:r>
        <w:rPr>
          <w:rFonts w:ascii="Times New Roman" w:hAnsi="Times New Roman" w:cs="Times New Roman"/>
          <w:i/>
          <w:sz w:val="28"/>
          <w:szCs w:val="28"/>
        </w:rPr>
        <w:t>х</w:t>
      </w:r>
      <w:r w:rsidRPr="002B5549">
        <w:rPr>
          <w:rFonts w:ascii="Times New Roman" w:hAnsi="Times New Roman" w:cs="Times New Roman"/>
          <w:i/>
          <w:sz w:val="28"/>
          <w:szCs w:val="28"/>
        </w:rPr>
        <w:t xml:space="preserve"> в соответствии с</w:t>
      </w:r>
      <w:r>
        <w:rPr>
          <w:rFonts w:ascii="Times New Roman" w:hAnsi="Times New Roman" w:cs="Times New Roman"/>
          <w:i/>
          <w:sz w:val="28"/>
          <w:szCs w:val="28"/>
        </w:rPr>
        <w:t xml:space="preserve"> Разделом </w:t>
      </w:r>
      <w:r>
        <w:rPr>
          <w:rFonts w:ascii="Times New Roman" w:hAnsi="Times New Roman" w:cs="Times New Roman"/>
          <w:i/>
          <w:sz w:val="28"/>
          <w:szCs w:val="28"/>
          <w:lang w:val="en-US"/>
        </w:rPr>
        <w:t>V</w:t>
      </w:r>
      <w:r>
        <w:rPr>
          <w:rFonts w:ascii="Times New Roman" w:hAnsi="Times New Roman" w:cs="Times New Roman"/>
          <w:i/>
          <w:sz w:val="28"/>
          <w:szCs w:val="28"/>
        </w:rPr>
        <w:t xml:space="preserve"> согласно</w:t>
      </w:r>
      <w:r w:rsidRPr="002B5549">
        <w:rPr>
          <w:rFonts w:ascii="Times New Roman" w:hAnsi="Times New Roman" w:cs="Times New Roman"/>
          <w:i/>
          <w:sz w:val="28"/>
          <w:szCs w:val="28"/>
        </w:rPr>
        <w:t xml:space="preserve"> Приложени</w:t>
      </w:r>
      <w:r>
        <w:rPr>
          <w:rFonts w:ascii="Times New Roman" w:hAnsi="Times New Roman" w:cs="Times New Roman"/>
          <w:i/>
          <w:sz w:val="28"/>
          <w:szCs w:val="28"/>
        </w:rPr>
        <w:t>ю</w:t>
      </w:r>
      <w:r w:rsidRPr="002B5549">
        <w:rPr>
          <w:rFonts w:ascii="Times New Roman" w:hAnsi="Times New Roman" w:cs="Times New Roman"/>
          <w:i/>
          <w:sz w:val="28"/>
          <w:szCs w:val="28"/>
        </w:rPr>
        <w:t xml:space="preserve"> 5</w:t>
      </w:r>
      <w:r>
        <w:rPr>
          <w:rFonts w:ascii="Times New Roman" w:hAnsi="Times New Roman" w:cs="Times New Roman"/>
          <w:i/>
          <w:sz w:val="28"/>
          <w:szCs w:val="28"/>
        </w:rPr>
        <w:t xml:space="preserve"> к Разделу </w:t>
      </w:r>
      <w:r>
        <w:rPr>
          <w:rFonts w:ascii="Times New Roman" w:hAnsi="Times New Roman" w:cs="Times New Roman"/>
          <w:i/>
          <w:sz w:val="28"/>
          <w:szCs w:val="28"/>
          <w:lang w:val="en-US"/>
        </w:rPr>
        <w:t>VI</w:t>
      </w:r>
      <w:r w:rsidRPr="00B3581C">
        <w:rPr>
          <w:rFonts w:ascii="Times New Roman" w:hAnsi="Times New Roman" w:cs="Times New Roman"/>
          <w:i/>
          <w:sz w:val="28"/>
          <w:szCs w:val="28"/>
        </w:rPr>
        <w:t xml:space="preserve"> </w:t>
      </w:r>
      <w:r>
        <w:rPr>
          <w:rFonts w:ascii="Times New Roman" w:hAnsi="Times New Roman" w:cs="Times New Roman"/>
          <w:i/>
          <w:sz w:val="28"/>
          <w:szCs w:val="28"/>
        </w:rPr>
        <w:t>Методических указаний</w:t>
      </w:r>
      <w:r w:rsidRPr="00AA588B">
        <w:rPr>
          <w:rFonts w:ascii="Times New Roman" w:hAnsi="Times New Roman" w:cs="Times New Roman"/>
          <w:i/>
          <w:sz w:val="28"/>
          <w:szCs w:val="28"/>
        </w:rPr>
        <w:t>.</w:t>
      </w:r>
    </w:p>
    <w:p w:rsidR="00752C9E" w:rsidRPr="00AA588B" w:rsidRDefault="00752C9E" w:rsidP="00752C9E">
      <w:pPr>
        <w:pStyle w:val="ConsPlusNormal"/>
        <w:widowControl/>
        <w:ind w:firstLine="540"/>
        <w:jc w:val="both"/>
        <w:rPr>
          <w:rFonts w:ascii="Times New Roman" w:hAnsi="Times New Roman" w:cs="Times New Roman"/>
          <w:i/>
          <w:sz w:val="28"/>
          <w:szCs w:val="28"/>
        </w:rPr>
      </w:pPr>
      <w:r w:rsidRPr="00AA588B">
        <w:rPr>
          <w:rFonts w:ascii="Times New Roman" w:hAnsi="Times New Roman" w:cs="Times New Roman"/>
          <w:i/>
          <w:sz w:val="28"/>
          <w:szCs w:val="28"/>
        </w:rPr>
        <w:t>15. Размер платы за технологическое присоединение</w:t>
      </w:r>
      <w:proofErr w:type="gramStart"/>
      <w:r w:rsidRPr="00AA588B">
        <w:rPr>
          <w:rFonts w:ascii="Times New Roman" w:hAnsi="Times New Roman" w:cs="Times New Roman"/>
          <w:i/>
          <w:sz w:val="28"/>
          <w:szCs w:val="28"/>
        </w:rPr>
        <w:t xml:space="preserve"> (</w:t>
      </w:r>
      <w:r w:rsidRPr="00AA588B">
        <w:rPr>
          <w:rFonts w:ascii="Times New Roman" w:hAnsi="Times New Roman" w:cs="Times New Roman"/>
          <w:i/>
          <w:position w:val="-10"/>
          <w:sz w:val="28"/>
          <w:szCs w:val="28"/>
        </w:rPr>
        <w:object w:dxaOrig="460" w:dyaOrig="340">
          <v:shape id="_x0000_i1133" type="#_x0000_t75" style="width:23.25pt;height:17.25pt" o:ole="">
            <v:imagedata r:id="rId7" o:title=""/>
          </v:shape>
          <o:OLEObject Type="Embed" ProgID="Equation.3" ShapeID="_x0000_i1133" DrawAspect="Content" ObjectID="_1351164630" r:id="rId208"/>
        </w:object>
      </w:r>
      <w:r w:rsidRPr="00AA588B">
        <w:rPr>
          <w:rFonts w:ascii="Times New Roman" w:hAnsi="Times New Roman" w:cs="Times New Roman"/>
          <w:i/>
          <w:sz w:val="28"/>
          <w:szCs w:val="28"/>
        </w:rPr>
        <w:t xml:space="preserve"> ) </w:t>
      </w:r>
      <w:proofErr w:type="gramEnd"/>
      <w:r w:rsidRPr="00AA588B">
        <w:rPr>
          <w:rFonts w:ascii="Times New Roman" w:hAnsi="Times New Roman" w:cs="Times New Roman"/>
          <w:i/>
          <w:sz w:val="28"/>
          <w:szCs w:val="28"/>
        </w:rPr>
        <w:t>производится по формуле:</w:t>
      </w:r>
    </w:p>
    <w:p w:rsidR="00752C9E" w:rsidRPr="00AA588B" w:rsidRDefault="00752C9E" w:rsidP="00752C9E">
      <w:pPr>
        <w:pStyle w:val="ConsPlusNormal"/>
        <w:widowControl/>
        <w:ind w:firstLine="540"/>
        <w:jc w:val="both"/>
        <w:rPr>
          <w:rFonts w:ascii="Times New Roman" w:hAnsi="Times New Roman" w:cs="Times New Roman"/>
          <w:i/>
          <w:sz w:val="28"/>
          <w:szCs w:val="28"/>
        </w:rPr>
      </w:pPr>
    </w:p>
    <w:p w:rsidR="00752C9E" w:rsidRPr="00AA588B" w:rsidRDefault="00752C9E" w:rsidP="00752C9E">
      <w:pPr>
        <w:pStyle w:val="ConsPlusNonformat"/>
        <w:widowControl/>
        <w:jc w:val="center"/>
        <w:rPr>
          <w:rFonts w:ascii="Times New Roman" w:hAnsi="Times New Roman" w:cs="Times New Roman"/>
          <w:i/>
          <w:sz w:val="28"/>
          <w:szCs w:val="28"/>
        </w:rPr>
      </w:pPr>
      <w:r w:rsidRPr="00E01A9C">
        <w:rPr>
          <w:rFonts w:ascii="Times New Roman" w:hAnsi="Times New Roman" w:cs="Times New Roman"/>
          <w:position w:val="-28"/>
          <w:sz w:val="28"/>
          <w:szCs w:val="28"/>
        </w:rPr>
        <w:object w:dxaOrig="3680" w:dyaOrig="520">
          <v:shape id="_x0000_i1134" type="#_x0000_t75" style="width:183.75pt;height:26.25pt" o:ole="">
            <v:imagedata r:id="rId9" o:title=""/>
          </v:shape>
          <o:OLEObject Type="Embed" ProgID="Equation.3" ShapeID="_x0000_i1134" DrawAspect="Content" ObjectID="_1351164631" r:id="rId209"/>
        </w:object>
      </w:r>
      <w:r w:rsidRPr="00AA588B">
        <w:rPr>
          <w:rFonts w:ascii="Times New Roman" w:hAnsi="Times New Roman" w:cs="Times New Roman"/>
          <w:i/>
          <w:sz w:val="28"/>
          <w:szCs w:val="28"/>
        </w:rPr>
        <w:t>, (руб.)                       (1)</w:t>
      </w:r>
    </w:p>
    <w:p w:rsidR="00752C9E" w:rsidRPr="00AA588B" w:rsidRDefault="00752C9E" w:rsidP="00752C9E">
      <w:pPr>
        <w:pStyle w:val="ConsPlusNormal"/>
        <w:widowControl/>
        <w:ind w:firstLine="540"/>
        <w:jc w:val="both"/>
        <w:rPr>
          <w:rFonts w:ascii="Times New Roman" w:hAnsi="Times New Roman" w:cs="Times New Roman"/>
          <w:i/>
          <w:sz w:val="28"/>
          <w:szCs w:val="28"/>
        </w:rPr>
      </w:pPr>
    </w:p>
    <w:p w:rsidR="00752C9E" w:rsidRDefault="00752C9E" w:rsidP="00752C9E">
      <w:pPr>
        <w:pStyle w:val="ConsPlusNormal"/>
        <w:widowControl/>
        <w:ind w:firstLine="540"/>
        <w:jc w:val="both"/>
        <w:rPr>
          <w:rFonts w:ascii="Times New Roman" w:hAnsi="Times New Roman" w:cs="Times New Roman"/>
          <w:i/>
          <w:sz w:val="28"/>
          <w:szCs w:val="28"/>
        </w:rPr>
      </w:pPr>
      <w:r w:rsidRPr="00AA588B">
        <w:rPr>
          <w:rFonts w:ascii="Times New Roman" w:hAnsi="Times New Roman" w:cs="Times New Roman"/>
          <w:i/>
          <w:sz w:val="28"/>
          <w:szCs w:val="28"/>
        </w:rPr>
        <w:t>где:</w:t>
      </w:r>
    </w:p>
    <w:p w:rsidR="00752C9E" w:rsidRPr="003A4EA3" w:rsidRDefault="00752C9E" w:rsidP="00752C9E">
      <w:pPr>
        <w:pStyle w:val="ConsPlusNormal"/>
        <w:widowControl/>
        <w:ind w:firstLine="540"/>
        <w:jc w:val="both"/>
        <w:rPr>
          <w:rFonts w:ascii="Times New Roman" w:hAnsi="Times New Roman" w:cs="Times New Roman"/>
          <w:sz w:val="28"/>
          <w:szCs w:val="28"/>
        </w:rPr>
      </w:pPr>
      <w:r w:rsidRPr="003A4EA3">
        <w:rPr>
          <w:rFonts w:ascii="Times New Roman" w:hAnsi="Times New Roman" w:cs="Times New Roman"/>
          <w:position w:val="-10"/>
          <w:sz w:val="28"/>
          <w:szCs w:val="28"/>
        </w:rPr>
        <w:object w:dxaOrig="499" w:dyaOrig="320">
          <v:shape id="_x0000_i1135" type="#_x0000_t75" style="width:24.75pt;height:15.75pt" o:ole="">
            <v:imagedata r:id="rId11" o:title=""/>
          </v:shape>
          <o:OLEObject Type="Embed" ProgID="Equation.3" ShapeID="_x0000_i1135" DrawAspect="Content" ObjectID="_1351164632" r:id="rId210"/>
        </w:object>
      </w:r>
      <w:r>
        <w:rPr>
          <w:rFonts w:ascii="Times New Roman" w:hAnsi="Times New Roman" w:cs="Times New Roman"/>
          <w:sz w:val="28"/>
          <w:szCs w:val="28"/>
        </w:rPr>
        <w:t>- ставка налога на прибыль  в соответствии с действующим законодательством Российской Федерации</w:t>
      </w:r>
      <w:r w:rsidRPr="003A4EA3">
        <w:rPr>
          <w:rFonts w:ascii="Times New Roman" w:hAnsi="Times New Roman" w:cs="Times New Roman"/>
          <w:sz w:val="28"/>
          <w:szCs w:val="28"/>
        </w:rPr>
        <w:t>;</w:t>
      </w:r>
    </w:p>
    <w:p w:rsidR="00752C9E" w:rsidRPr="00AA588B" w:rsidRDefault="00752C9E" w:rsidP="00752C9E">
      <w:pPr>
        <w:pStyle w:val="ConsPlusNormal"/>
        <w:widowControl/>
        <w:ind w:firstLine="540"/>
        <w:jc w:val="both"/>
        <w:rPr>
          <w:rFonts w:ascii="Times New Roman" w:hAnsi="Times New Roman" w:cs="Times New Roman"/>
          <w:i/>
          <w:sz w:val="28"/>
          <w:szCs w:val="28"/>
        </w:rPr>
      </w:pPr>
      <w:r w:rsidRPr="00AA588B">
        <w:rPr>
          <w:rFonts w:ascii="Times New Roman" w:hAnsi="Times New Roman" w:cs="Times New Roman"/>
          <w:i/>
          <w:position w:val="-4"/>
          <w:sz w:val="28"/>
          <w:szCs w:val="28"/>
        </w:rPr>
        <w:object w:dxaOrig="240" w:dyaOrig="260">
          <v:shape id="_x0000_i1136" type="#_x0000_t75" style="width:12pt;height:12.75pt" o:ole="">
            <v:imagedata r:id="rId13" o:title=""/>
          </v:shape>
          <o:OLEObject Type="Embed" ProgID="Equation.3" ShapeID="_x0000_i1136" DrawAspect="Content" ObjectID="_1351164633" r:id="rId211"/>
        </w:object>
      </w:r>
      <w:r w:rsidRPr="00AA588B">
        <w:rPr>
          <w:rFonts w:ascii="Times New Roman" w:hAnsi="Times New Roman" w:cs="Times New Roman"/>
          <w:i/>
          <w:sz w:val="28"/>
          <w:szCs w:val="28"/>
        </w:rPr>
        <w:t xml:space="preserve">- расходы на технологическое присоединение по мероприятиям, указанным в пункте 12 Методических указаний, не включающие в себя расходы на строительство объектов </w:t>
      </w:r>
      <w:proofErr w:type="spellStart"/>
      <w:r w:rsidRPr="00AA588B">
        <w:rPr>
          <w:rFonts w:ascii="Times New Roman" w:hAnsi="Times New Roman" w:cs="Times New Roman"/>
          <w:i/>
          <w:sz w:val="28"/>
          <w:szCs w:val="28"/>
        </w:rPr>
        <w:t>электросетевого</w:t>
      </w:r>
      <w:proofErr w:type="spellEnd"/>
      <w:r w:rsidRPr="00AA588B">
        <w:rPr>
          <w:rFonts w:ascii="Times New Roman" w:hAnsi="Times New Roman" w:cs="Times New Roman"/>
          <w:i/>
          <w:sz w:val="28"/>
          <w:szCs w:val="28"/>
        </w:rPr>
        <w:t xml:space="preserve"> хозяйства  - от существующих объектов </w:t>
      </w:r>
      <w:proofErr w:type="spellStart"/>
      <w:r w:rsidRPr="00AA588B">
        <w:rPr>
          <w:rFonts w:ascii="Times New Roman" w:hAnsi="Times New Roman" w:cs="Times New Roman"/>
          <w:i/>
          <w:sz w:val="28"/>
          <w:szCs w:val="28"/>
        </w:rPr>
        <w:t>электросетевого</w:t>
      </w:r>
      <w:proofErr w:type="spellEnd"/>
      <w:r w:rsidRPr="00AA588B">
        <w:rPr>
          <w:rFonts w:ascii="Times New Roman" w:hAnsi="Times New Roman" w:cs="Times New Roman"/>
          <w:i/>
          <w:sz w:val="28"/>
          <w:szCs w:val="28"/>
        </w:rPr>
        <w:t xml:space="preserve"> хозяйства до присоединяемых </w:t>
      </w:r>
      <w:proofErr w:type="spellStart"/>
      <w:r w:rsidRPr="00AA588B">
        <w:rPr>
          <w:rFonts w:ascii="Times New Roman" w:hAnsi="Times New Roman" w:cs="Times New Roman"/>
          <w:i/>
          <w:sz w:val="28"/>
          <w:szCs w:val="28"/>
        </w:rPr>
        <w:t>энергопринимающих</w:t>
      </w:r>
      <w:proofErr w:type="spellEnd"/>
      <w:r w:rsidRPr="00AA588B">
        <w:rPr>
          <w:rFonts w:ascii="Times New Roman" w:hAnsi="Times New Roman" w:cs="Times New Roman"/>
          <w:i/>
          <w:sz w:val="28"/>
          <w:szCs w:val="28"/>
        </w:rPr>
        <w:t xml:space="preserve"> устройств и (или) объектов электроэнергетики  (руб.).  </w:t>
      </w:r>
    </w:p>
    <w:p w:rsidR="00752C9E" w:rsidRDefault="00752C9E" w:rsidP="00752C9E">
      <w:pPr>
        <w:ind w:firstLine="709"/>
        <w:jc w:val="both"/>
        <w:rPr>
          <w:i/>
          <w:sz w:val="28"/>
          <w:szCs w:val="28"/>
        </w:rPr>
      </w:pPr>
      <w:r w:rsidRPr="00AA588B">
        <w:rPr>
          <w:i/>
          <w:position w:val="-10"/>
          <w:sz w:val="28"/>
          <w:szCs w:val="28"/>
        </w:rPr>
        <w:object w:dxaOrig="360" w:dyaOrig="340">
          <v:shape id="_x0000_i1137" type="#_x0000_t75" style="width:18pt;height:17.25pt" o:ole="">
            <v:imagedata r:id="rId15" o:title=""/>
          </v:shape>
          <o:OLEObject Type="Embed" ProgID="Equation.3" ShapeID="_x0000_i1137" DrawAspect="Content" ObjectID="_1351164634" r:id="rId212"/>
        </w:object>
      </w:r>
      <w:proofErr w:type="gramStart"/>
      <w:r w:rsidRPr="00AA588B">
        <w:rPr>
          <w:i/>
          <w:sz w:val="28"/>
          <w:szCs w:val="28"/>
        </w:rPr>
        <w:t xml:space="preserve">- расходы на строительство объектов </w:t>
      </w:r>
      <w:proofErr w:type="spellStart"/>
      <w:r w:rsidRPr="00AA588B">
        <w:rPr>
          <w:i/>
          <w:sz w:val="28"/>
          <w:szCs w:val="28"/>
        </w:rPr>
        <w:t>электросетевого</w:t>
      </w:r>
      <w:proofErr w:type="spellEnd"/>
      <w:r w:rsidRPr="00AA588B">
        <w:rPr>
          <w:i/>
          <w:sz w:val="28"/>
          <w:szCs w:val="28"/>
        </w:rPr>
        <w:t xml:space="preserve"> хозяйства – от существующих объектов </w:t>
      </w:r>
      <w:proofErr w:type="spellStart"/>
      <w:r w:rsidRPr="00AA588B">
        <w:rPr>
          <w:i/>
          <w:sz w:val="28"/>
          <w:szCs w:val="28"/>
        </w:rPr>
        <w:t>электросетевого</w:t>
      </w:r>
      <w:proofErr w:type="spellEnd"/>
      <w:r w:rsidRPr="00AA588B">
        <w:rPr>
          <w:i/>
          <w:sz w:val="28"/>
          <w:szCs w:val="28"/>
        </w:rPr>
        <w:t xml:space="preserve"> хозяйства до присоединяемых </w:t>
      </w:r>
      <w:proofErr w:type="spellStart"/>
      <w:r w:rsidRPr="00AA588B">
        <w:rPr>
          <w:i/>
          <w:sz w:val="28"/>
          <w:szCs w:val="28"/>
        </w:rPr>
        <w:t>энергопринимающих</w:t>
      </w:r>
      <w:proofErr w:type="spellEnd"/>
      <w:r w:rsidRPr="00AA588B">
        <w:rPr>
          <w:i/>
          <w:sz w:val="28"/>
          <w:szCs w:val="28"/>
        </w:rPr>
        <w:t xml:space="preserve"> устройств и (или) объектов электроэнергетики </w:t>
      </w:r>
      <w:r>
        <w:rPr>
          <w:i/>
          <w:sz w:val="28"/>
          <w:szCs w:val="28"/>
        </w:rPr>
        <w:t xml:space="preserve">(в том числе в части урегулирования отношений с иными лицами) </w:t>
      </w:r>
      <w:r w:rsidRPr="00AA588B">
        <w:rPr>
          <w:i/>
          <w:sz w:val="28"/>
          <w:szCs w:val="28"/>
        </w:rPr>
        <w:t>в соответствии с пунктом 9 Методических указаний (руб.)</w:t>
      </w:r>
      <w:r>
        <w:rPr>
          <w:i/>
          <w:sz w:val="28"/>
          <w:szCs w:val="28"/>
        </w:rPr>
        <w:t xml:space="preserve">, </w:t>
      </w:r>
      <w:r w:rsidRPr="002B5549">
        <w:rPr>
          <w:i/>
          <w:sz w:val="28"/>
          <w:szCs w:val="28"/>
        </w:rPr>
        <w:t>определяемые в соответствии с</w:t>
      </w:r>
      <w:r>
        <w:rPr>
          <w:i/>
          <w:sz w:val="28"/>
          <w:szCs w:val="28"/>
        </w:rPr>
        <w:t xml:space="preserve"> Разделом </w:t>
      </w:r>
      <w:r>
        <w:rPr>
          <w:i/>
          <w:sz w:val="28"/>
          <w:szCs w:val="28"/>
          <w:lang w:val="en-US"/>
        </w:rPr>
        <w:t>V</w:t>
      </w:r>
      <w:r>
        <w:rPr>
          <w:i/>
          <w:sz w:val="28"/>
          <w:szCs w:val="28"/>
        </w:rPr>
        <w:t xml:space="preserve"> согласно</w:t>
      </w:r>
      <w:r w:rsidRPr="002B5549">
        <w:rPr>
          <w:i/>
          <w:sz w:val="28"/>
          <w:szCs w:val="28"/>
        </w:rPr>
        <w:t xml:space="preserve"> Приложени</w:t>
      </w:r>
      <w:r>
        <w:rPr>
          <w:i/>
          <w:sz w:val="28"/>
          <w:szCs w:val="28"/>
        </w:rPr>
        <w:t>ю</w:t>
      </w:r>
      <w:r w:rsidRPr="002B5549">
        <w:rPr>
          <w:i/>
          <w:sz w:val="28"/>
          <w:szCs w:val="28"/>
        </w:rPr>
        <w:t xml:space="preserve"> 5</w:t>
      </w:r>
      <w:r>
        <w:rPr>
          <w:i/>
          <w:sz w:val="28"/>
          <w:szCs w:val="28"/>
        </w:rPr>
        <w:t xml:space="preserve"> к Разделу </w:t>
      </w:r>
      <w:r>
        <w:rPr>
          <w:i/>
          <w:sz w:val="28"/>
          <w:szCs w:val="28"/>
          <w:lang w:val="en-US"/>
        </w:rPr>
        <w:t>VI</w:t>
      </w:r>
      <w:r w:rsidRPr="00B3581C">
        <w:rPr>
          <w:i/>
          <w:sz w:val="28"/>
          <w:szCs w:val="28"/>
        </w:rPr>
        <w:t xml:space="preserve"> </w:t>
      </w:r>
      <w:r>
        <w:rPr>
          <w:i/>
          <w:sz w:val="28"/>
          <w:szCs w:val="28"/>
        </w:rPr>
        <w:t>Методических указаний</w:t>
      </w:r>
      <w:r w:rsidRPr="002B5549">
        <w:rPr>
          <w:i/>
          <w:sz w:val="28"/>
          <w:szCs w:val="28"/>
        </w:rPr>
        <w:t>.</w:t>
      </w:r>
      <w:proofErr w:type="gramEnd"/>
    </w:p>
    <w:p w:rsidR="00752C9E" w:rsidRPr="00BC3FBE" w:rsidRDefault="00752C9E" w:rsidP="00752C9E">
      <w:pPr>
        <w:ind w:firstLine="708"/>
        <w:jc w:val="both"/>
        <w:rPr>
          <w:i/>
          <w:sz w:val="28"/>
          <w:szCs w:val="28"/>
        </w:rPr>
      </w:pPr>
      <w:r w:rsidRPr="00BC3FBE">
        <w:rPr>
          <w:i/>
          <w:sz w:val="28"/>
          <w:szCs w:val="28"/>
        </w:rPr>
        <w:t xml:space="preserve">В соответствии с главой 25 «Налог на прибыль организаций» Налогового кодекса Российской Федерации объектом налогообложения по налогу на прибыль в отношении деятельности по технологическому присоединению признается прибыль, которая определяется как полученные доходы (выручка в виде платы за технологическое присоединение), уменьшенные на величину произведенных расходов (обоснованных и документально подтвержденных затрат). </w:t>
      </w:r>
      <w:proofErr w:type="gramStart"/>
      <w:r w:rsidRPr="00BC3FBE">
        <w:rPr>
          <w:i/>
          <w:sz w:val="28"/>
          <w:szCs w:val="28"/>
        </w:rPr>
        <w:t xml:space="preserve">Вычету подлежат расходы, связанные с производством и реализацией товаров, выполняемых работ, оказанием услуг (статья 253), при этом к числу вычитаемых расходов не относятся расходы по приобретению или созданию амортизируемого имущества, а также на достройку, дооборудование, реконструкцию, модернизацию, </w:t>
      </w:r>
      <w:proofErr w:type="spellStart"/>
      <w:r w:rsidRPr="00BC3FBE">
        <w:rPr>
          <w:i/>
          <w:sz w:val="28"/>
          <w:szCs w:val="28"/>
        </w:rPr>
        <w:t>техперевооружение</w:t>
      </w:r>
      <w:proofErr w:type="spellEnd"/>
      <w:r w:rsidRPr="00BC3FBE">
        <w:rPr>
          <w:i/>
          <w:sz w:val="28"/>
          <w:szCs w:val="28"/>
        </w:rPr>
        <w:t xml:space="preserve"> объектов основных средств (ст. 270), под которыми понимаются средства труда первоначальной стоимостью свыше 20 тыс. руб. (ст. 257)</w:t>
      </w:r>
      <w:r>
        <w:rPr>
          <w:i/>
          <w:sz w:val="28"/>
          <w:szCs w:val="28"/>
        </w:rPr>
        <w:t>.</w:t>
      </w:r>
      <w:proofErr w:type="gramEnd"/>
    </w:p>
    <w:p w:rsidR="00752C9E" w:rsidRPr="00EF65A8" w:rsidRDefault="00752C9E" w:rsidP="00752C9E">
      <w:pPr>
        <w:pStyle w:val="ConsPlusNormal"/>
        <w:widowControl/>
        <w:ind w:firstLine="540"/>
        <w:jc w:val="both"/>
        <w:rPr>
          <w:rFonts w:ascii="Times New Roman" w:hAnsi="Times New Roman" w:cs="Times New Roman"/>
          <w:i/>
          <w:sz w:val="28"/>
          <w:szCs w:val="28"/>
        </w:rPr>
      </w:pPr>
      <w:r w:rsidRPr="00EF65A8">
        <w:rPr>
          <w:rFonts w:ascii="Times New Roman" w:hAnsi="Times New Roman" w:cs="Times New Roman"/>
          <w:i/>
          <w:sz w:val="28"/>
          <w:szCs w:val="28"/>
        </w:rPr>
        <w:t xml:space="preserve">18. Расчет ставки за 1 кВт мощности технологического присоединения производится </w:t>
      </w:r>
      <w:proofErr w:type="gramStart"/>
      <w:r w:rsidRPr="00EF65A8">
        <w:rPr>
          <w:rFonts w:ascii="Times New Roman" w:hAnsi="Times New Roman" w:cs="Times New Roman"/>
          <w:i/>
          <w:sz w:val="28"/>
          <w:szCs w:val="28"/>
        </w:rPr>
        <w:t>на основе представленных в уполномоченный орган исполнительной власти в области государственного регулирования тарифов сетевой организацией прогнозных данных о планируемых расходах за технологическое присоединение</w:t>
      </w:r>
      <w:proofErr w:type="gramEnd"/>
      <w:r w:rsidRPr="00EF65A8">
        <w:rPr>
          <w:rFonts w:ascii="Times New Roman" w:hAnsi="Times New Roman" w:cs="Times New Roman"/>
          <w:i/>
          <w:sz w:val="28"/>
          <w:szCs w:val="28"/>
        </w:rPr>
        <w:t xml:space="preserve"> на календарный год с учетом стоимости каждого мероприятия в отдельности в соответствии с Приложением 2.</w:t>
      </w:r>
    </w:p>
    <w:p w:rsidR="00752C9E" w:rsidRPr="00EF65A8" w:rsidRDefault="00752C9E" w:rsidP="00752C9E">
      <w:pPr>
        <w:pStyle w:val="ConsPlusNormal"/>
        <w:widowControl/>
        <w:ind w:firstLine="540"/>
        <w:jc w:val="both"/>
        <w:rPr>
          <w:rFonts w:ascii="Times New Roman" w:hAnsi="Times New Roman" w:cs="Times New Roman"/>
          <w:i/>
          <w:sz w:val="28"/>
          <w:szCs w:val="28"/>
        </w:rPr>
      </w:pPr>
      <w:r w:rsidRPr="00EF65A8">
        <w:rPr>
          <w:rFonts w:ascii="Times New Roman" w:hAnsi="Times New Roman" w:cs="Times New Roman"/>
          <w:i/>
          <w:sz w:val="28"/>
          <w:szCs w:val="28"/>
        </w:rPr>
        <w:t>При этом указанные данные определяются сетевой организацией с учетом перспективного плана мероприятий по присоединению и прогнозируемого спроса на дополнительную мощность в зонах существующей и будущей застройки на основании утвержденных в установленном порядке инвестиционных программ.</w:t>
      </w:r>
    </w:p>
    <w:p w:rsidR="00752C9E" w:rsidRDefault="00752C9E" w:rsidP="00752C9E">
      <w:pPr>
        <w:pStyle w:val="ConsPlusNormal"/>
        <w:widowControl/>
        <w:ind w:firstLine="540"/>
        <w:jc w:val="both"/>
        <w:rPr>
          <w:rFonts w:ascii="Times New Roman" w:hAnsi="Times New Roman" w:cs="Times New Roman"/>
          <w:i/>
          <w:sz w:val="28"/>
          <w:szCs w:val="28"/>
        </w:rPr>
      </w:pPr>
      <w:r w:rsidRPr="00EF65A8">
        <w:rPr>
          <w:rFonts w:ascii="Times New Roman" w:hAnsi="Times New Roman" w:cs="Times New Roman"/>
          <w:i/>
          <w:sz w:val="28"/>
          <w:szCs w:val="28"/>
        </w:rPr>
        <w:t>В целях недопущения необоснованного роста размера платы за технологическое присоединение сетевая организация также представляет в уполномоченный орган исполнительной власти в области государственного регулирования тарифов фактические данные о количестве и стоимости технологических присоединений за предшествующий регулируемый период.</w:t>
      </w:r>
    </w:p>
    <w:p w:rsidR="00752C9E" w:rsidRPr="00EF65A8" w:rsidRDefault="00752C9E" w:rsidP="00752C9E">
      <w:pPr>
        <w:pStyle w:val="ConsPlusNormal"/>
        <w:widowControl/>
        <w:ind w:firstLine="540"/>
        <w:jc w:val="both"/>
        <w:rPr>
          <w:rFonts w:ascii="Times New Roman" w:hAnsi="Times New Roman" w:cs="Times New Roman"/>
          <w:i/>
          <w:sz w:val="28"/>
          <w:szCs w:val="28"/>
        </w:rPr>
      </w:pPr>
      <w:r w:rsidRPr="00EF65A8">
        <w:rPr>
          <w:rFonts w:ascii="Times New Roman" w:hAnsi="Times New Roman" w:cs="Times New Roman"/>
          <w:i/>
          <w:sz w:val="28"/>
          <w:szCs w:val="28"/>
        </w:rPr>
        <w:t xml:space="preserve">19. </w:t>
      </w:r>
      <w:proofErr w:type="gramStart"/>
      <w:r w:rsidRPr="00EF65A8">
        <w:rPr>
          <w:rFonts w:ascii="Times New Roman" w:hAnsi="Times New Roman" w:cs="Times New Roman"/>
          <w:i/>
          <w:sz w:val="28"/>
          <w:szCs w:val="28"/>
        </w:rPr>
        <w:t>Ставка платы за технологическое присоединение (</w:t>
      </w:r>
      <w:r w:rsidRPr="00EF65A8">
        <w:rPr>
          <w:rFonts w:ascii="Times New Roman" w:hAnsi="Times New Roman" w:cs="Times New Roman"/>
          <w:i/>
          <w:position w:val="-14"/>
          <w:sz w:val="28"/>
          <w:szCs w:val="28"/>
        </w:rPr>
        <w:object w:dxaOrig="320" w:dyaOrig="380">
          <v:shape id="_x0000_i1138" type="#_x0000_t75" style="width:15.75pt;height:18.75pt" o:ole="">
            <v:imagedata r:id="rId17" o:title=""/>
          </v:shape>
          <o:OLEObject Type="Embed" ProgID="Equation.3" ShapeID="_x0000_i1138" DrawAspect="Content" ObjectID="_1351164635" r:id="rId213"/>
        </w:object>
      </w:r>
      <w:r w:rsidRPr="00EF65A8">
        <w:rPr>
          <w:rFonts w:ascii="Times New Roman" w:hAnsi="Times New Roman" w:cs="Times New Roman"/>
          <w:i/>
          <w:sz w:val="28"/>
          <w:szCs w:val="28"/>
        </w:rPr>
        <w:t xml:space="preserve">) на напряжении </w:t>
      </w:r>
      <w:r w:rsidRPr="00EF65A8">
        <w:rPr>
          <w:rFonts w:ascii="Times New Roman" w:hAnsi="Times New Roman" w:cs="Times New Roman"/>
          <w:i/>
          <w:position w:val="-6"/>
          <w:sz w:val="28"/>
          <w:szCs w:val="28"/>
        </w:rPr>
        <w:object w:dxaOrig="139" w:dyaOrig="260">
          <v:shape id="_x0000_i1139" type="#_x0000_t75" style="width:6.75pt;height:12.75pt" o:ole="">
            <v:imagedata r:id="rId19" o:title=""/>
          </v:shape>
          <o:OLEObject Type="Embed" ProgID="Equation.3" ShapeID="_x0000_i1139" DrawAspect="Content" ObjectID="_1351164636" r:id="rId214"/>
        </w:object>
      </w:r>
      <w:r w:rsidRPr="00EF65A8">
        <w:rPr>
          <w:rFonts w:ascii="Times New Roman" w:hAnsi="Times New Roman" w:cs="Times New Roman"/>
          <w:i/>
          <w:sz w:val="28"/>
          <w:szCs w:val="28"/>
        </w:rPr>
        <w:t xml:space="preserve"> и (или) в диапазоне присоединяемой мощности</w:t>
      </w:r>
      <w:r w:rsidRPr="00EF65A8">
        <w:rPr>
          <w:rFonts w:ascii="Times New Roman" w:hAnsi="Times New Roman" w:cs="Times New Roman"/>
          <w:i/>
          <w:position w:val="-10"/>
          <w:sz w:val="28"/>
          <w:szCs w:val="28"/>
        </w:rPr>
        <w:object w:dxaOrig="200" w:dyaOrig="300">
          <v:shape id="_x0000_i1140" type="#_x0000_t75" style="width:9.75pt;height:15pt" o:ole="">
            <v:imagedata r:id="rId21" o:title=""/>
          </v:shape>
          <o:OLEObject Type="Embed" ProgID="Equation.3" ShapeID="_x0000_i1140" DrawAspect="Content" ObjectID="_1351164637" r:id="rId215"/>
        </w:object>
      </w:r>
      <w:r>
        <w:rPr>
          <w:rFonts w:ascii="Times New Roman" w:hAnsi="Times New Roman" w:cs="Times New Roman"/>
          <w:i/>
          <w:sz w:val="28"/>
          <w:szCs w:val="28"/>
        </w:rPr>
        <w:t xml:space="preserve">, </w:t>
      </w:r>
      <w:r w:rsidRPr="00B70A10">
        <w:rPr>
          <w:rFonts w:ascii="Times New Roman" w:hAnsi="Times New Roman" w:cs="Times New Roman"/>
          <w:i/>
          <w:sz w:val="28"/>
          <w:szCs w:val="28"/>
        </w:rPr>
        <w:t xml:space="preserve">включая  заявителей, </w:t>
      </w:r>
      <w:r w:rsidRPr="00B70A10">
        <w:rPr>
          <w:rFonts w:ascii="Times New Roman" w:hAnsi="Times New Roman" w:cs="Times New Roman"/>
          <w:i/>
          <w:sz w:val="28"/>
          <w:szCs w:val="28"/>
        </w:rPr>
        <w:lastRenderedPageBreak/>
        <w:t xml:space="preserve">подающих заявку в целях временного (на срок не более 6 месяцев) технологического присоединения принадлежащих ему </w:t>
      </w:r>
      <w:proofErr w:type="spellStart"/>
      <w:r w:rsidRPr="00B70A10">
        <w:rPr>
          <w:rFonts w:ascii="Times New Roman" w:hAnsi="Times New Roman" w:cs="Times New Roman"/>
          <w:i/>
          <w:sz w:val="28"/>
          <w:szCs w:val="28"/>
        </w:rPr>
        <w:t>энергопринимающих</w:t>
      </w:r>
      <w:proofErr w:type="spellEnd"/>
      <w:r w:rsidRPr="00B70A10">
        <w:rPr>
          <w:rFonts w:ascii="Times New Roman" w:hAnsi="Times New Roman" w:cs="Times New Roman"/>
          <w:i/>
          <w:sz w:val="28"/>
          <w:szCs w:val="28"/>
        </w:rPr>
        <w:t xml:space="preserve"> устройств для обеспечения электрической энергией передвижных объектов с максимальной мощностью до 100 кВт включительно (с учетом ранее присоединенной в данной точке присоединения мощности),</w:t>
      </w:r>
      <w:r w:rsidRPr="00DF3E48">
        <w:rPr>
          <w:rFonts w:ascii="Times New Roman" w:hAnsi="Times New Roman" w:cs="Times New Roman"/>
          <w:sz w:val="28"/>
          <w:szCs w:val="28"/>
        </w:rPr>
        <w:t xml:space="preserve">  </w:t>
      </w:r>
      <w:r w:rsidRPr="00EF65A8">
        <w:rPr>
          <w:rFonts w:ascii="Times New Roman" w:hAnsi="Times New Roman" w:cs="Times New Roman"/>
          <w:i/>
          <w:sz w:val="28"/>
          <w:szCs w:val="28"/>
        </w:rPr>
        <w:t xml:space="preserve"> устанавливается уполномоченным органом исполнительной власти в</w:t>
      </w:r>
      <w:proofErr w:type="gramEnd"/>
      <w:r w:rsidRPr="00EF65A8">
        <w:rPr>
          <w:rFonts w:ascii="Times New Roman" w:hAnsi="Times New Roman" w:cs="Times New Roman"/>
          <w:i/>
          <w:sz w:val="28"/>
          <w:szCs w:val="28"/>
        </w:rPr>
        <w:t xml:space="preserve"> области государственного регулирования тарифов на основании данных, представленных сетевой организацией в соответствии с Приложением 1 к Методическим указаниям по формуле:</w:t>
      </w:r>
    </w:p>
    <w:p w:rsidR="00752C9E" w:rsidRPr="00EF65A8" w:rsidRDefault="00752C9E" w:rsidP="00752C9E">
      <w:pPr>
        <w:pStyle w:val="ConsPlusNormal"/>
        <w:widowControl/>
        <w:ind w:firstLine="540"/>
        <w:jc w:val="both"/>
        <w:rPr>
          <w:rFonts w:ascii="Times New Roman" w:hAnsi="Times New Roman" w:cs="Times New Roman"/>
          <w:i/>
          <w:sz w:val="28"/>
          <w:szCs w:val="28"/>
        </w:rPr>
      </w:pPr>
    </w:p>
    <w:p w:rsidR="00752C9E" w:rsidRPr="00EF65A8" w:rsidRDefault="00752C9E" w:rsidP="00752C9E">
      <w:pPr>
        <w:pStyle w:val="ConsPlusNonformat"/>
        <w:widowControl/>
        <w:jc w:val="center"/>
        <w:rPr>
          <w:rFonts w:ascii="Times New Roman" w:hAnsi="Times New Roman" w:cs="Times New Roman"/>
          <w:i/>
          <w:sz w:val="28"/>
          <w:szCs w:val="28"/>
        </w:rPr>
      </w:pPr>
      <w:r w:rsidRPr="00EF65A8">
        <w:rPr>
          <w:rFonts w:ascii="Times New Roman" w:hAnsi="Times New Roman" w:cs="Times New Roman"/>
          <w:i/>
          <w:position w:val="-32"/>
          <w:sz w:val="28"/>
          <w:szCs w:val="28"/>
        </w:rPr>
        <w:object w:dxaOrig="1860" w:dyaOrig="800">
          <v:shape id="_x0000_i1141" type="#_x0000_t75" style="width:93pt;height:39.75pt" o:ole="">
            <v:imagedata r:id="rId216" o:title=""/>
          </v:shape>
          <o:OLEObject Type="Embed" ProgID="Equation.3" ShapeID="_x0000_i1141" DrawAspect="Content" ObjectID="_1351164638" r:id="rId217"/>
        </w:object>
      </w:r>
      <w:r w:rsidRPr="00EF65A8">
        <w:rPr>
          <w:rFonts w:ascii="Times New Roman" w:hAnsi="Times New Roman" w:cs="Times New Roman"/>
          <w:i/>
          <w:sz w:val="28"/>
          <w:szCs w:val="28"/>
        </w:rPr>
        <w:t>, (руб./кВт)                 (2)</w:t>
      </w:r>
    </w:p>
    <w:p w:rsidR="00752C9E" w:rsidRPr="00EF65A8" w:rsidRDefault="00752C9E" w:rsidP="00752C9E">
      <w:pPr>
        <w:pStyle w:val="ConsPlusNonformat"/>
        <w:widowControl/>
        <w:rPr>
          <w:rFonts w:ascii="Times New Roman" w:hAnsi="Times New Roman" w:cs="Times New Roman"/>
          <w:i/>
          <w:sz w:val="28"/>
          <w:szCs w:val="28"/>
        </w:rPr>
      </w:pPr>
      <w:r w:rsidRPr="00EF65A8">
        <w:rPr>
          <w:rFonts w:ascii="Times New Roman" w:hAnsi="Times New Roman" w:cs="Times New Roman"/>
          <w:i/>
          <w:sz w:val="28"/>
          <w:szCs w:val="28"/>
        </w:rPr>
        <w:t xml:space="preserve">                </w:t>
      </w:r>
    </w:p>
    <w:p w:rsidR="00752C9E" w:rsidRPr="00EF65A8" w:rsidRDefault="00752C9E" w:rsidP="00752C9E">
      <w:pPr>
        <w:pStyle w:val="ConsPlusNonformat"/>
        <w:widowControl/>
        <w:rPr>
          <w:rFonts w:ascii="Times New Roman" w:hAnsi="Times New Roman" w:cs="Times New Roman"/>
          <w:i/>
          <w:sz w:val="28"/>
          <w:szCs w:val="28"/>
        </w:rPr>
      </w:pPr>
    </w:p>
    <w:p w:rsidR="00752C9E" w:rsidRPr="00EF65A8" w:rsidRDefault="00752C9E" w:rsidP="00752C9E">
      <w:pPr>
        <w:pStyle w:val="ConsPlusNonformat"/>
        <w:widowControl/>
        <w:rPr>
          <w:rFonts w:ascii="Times New Roman" w:hAnsi="Times New Roman" w:cs="Times New Roman"/>
          <w:i/>
          <w:sz w:val="28"/>
          <w:szCs w:val="28"/>
        </w:rPr>
      </w:pPr>
      <w:r w:rsidRPr="00EF65A8">
        <w:rPr>
          <w:rFonts w:ascii="Times New Roman" w:hAnsi="Times New Roman" w:cs="Times New Roman"/>
          <w:i/>
          <w:sz w:val="28"/>
          <w:szCs w:val="28"/>
        </w:rPr>
        <w:t xml:space="preserve">    где:</w:t>
      </w:r>
    </w:p>
    <w:p w:rsidR="00752C9E" w:rsidRPr="00EF65A8" w:rsidRDefault="00752C9E" w:rsidP="00752C9E">
      <w:pPr>
        <w:pStyle w:val="ConsPlusNonformat"/>
        <w:widowControl/>
        <w:jc w:val="both"/>
        <w:rPr>
          <w:rFonts w:ascii="Times New Roman" w:hAnsi="Times New Roman" w:cs="Times New Roman"/>
          <w:i/>
          <w:sz w:val="28"/>
          <w:szCs w:val="28"/>
        </w:rPr>
      </w:pPr>
      <w:r w:rsidRPr="00EF65A8">
        <w:rPr>
          <w:rFonts w:ascii="Times New Roman" w:hAnsi="Times New Roman" w:cs="Times New Roman"/>
          <w:i/>
          <w:sz w:val="28"/>
          <w:szCs w:val="28"/>
        </w:rPr>
        <w:t xml:space="preserve"> </w:t>
      </w:r>
      <w:r w:rsidRPr="00EF65A8">
        <w:rPr>
          <w:rFonts w:ascii="Times New Roman" w:hAnsi="Times New Roman" w:cs="Times New Roman"/>
          <w:i/>
          <w:sz w:val="28"/>
          <w:szCs w:val="28"/>
        </w:rPr>
        <w:tab/>
      </w:r>
      <w:r w:rsidRPr="00EF65A8">
        <w:rPr>
          <w:rFonts w:ascii="Times New Roman" w:hAnsi="Times New Roman" w:cs="Times New Roman"/>
          <w:i/>
          <w:position w:val="-14"/>
          <w:sz w:val="28"/>
          <w:szCs w:val="28"/>
        </w:rPr>
        <w:object w:dxaOrig="300" w:dyaOrig="380">
          <v:shape id="_x0000_i1142" type="#_x0000_t75" style="width:15pt;height:18.75pt" o:ole="">
            <v:imagedata r:id="rId25" o:title=""/>
          </v:shape>
          <o:OLEObject Type="Embed" ProgID="Equation.3" ShapeID="_x0000_i1142" DrawAspect="Content" ObjectID="_1351164639" r:id="rId218"/>
        </w:object>
      </w:r>
      <w:r w:rsidRPr="00EF65A8">
        <w:rPr>
          <w:rFonts w:ascii="Times New Roman" w:hAnsi="Times New Roman" w:cs="Times New Roman"/>
          <w:i/>
          <w:sz w:val="28"/>
          <w:szCs w:val="28"/>
        </w:rPr>
        <w:t xml:space="preserve">-  расходы  на технологические присоединения планируемого годового  объема  мощности  на  уровне  напряжения </w:t>
      </w:r>
      <w:r w:rsidRPr="00EF65A8">
        <w:rPr>
          <w:rFonts w:ascii="Times New Roman" w:hAnsi="Times New Roman" w:cs="Times New Roman"/>
          <w:i/>
          <w:position w:val="-6"/>
          <w:sz w:val="28"/>
          <w:szCs w:val="28"/>
        </w:rPr>
        <w:object w:dxaOrig="139" w:dyaOrig="260">
          <v:shape id="_x0000_i1143" type="#_x0000_t75" style="width:6.75pt;height:12.75pt" o:ole="">
            <v:imagedata r:id="rId27" o:title=""/>
          </v:shape>
          <o:OLEObject Type="Embed" ProgID="Equation.3" ShapeID="_x0000_i1143" DrawAspect="Content" ObjectID="_1351164640" r:id="rId219"/>
        </w:object>
      </w:r>
      <w:r w:rsidRPr="00EF65A8">
        <w:rPr>
          <w:rFonts w:ascii="Times New Roman" w:hAnsi="Times New Roman" w:cs="Times New Roman"/>
          <w:i/>
          <w:sz w:val="28"/>
          <w:szCs w:val="28"/>
        </w:rPr>
        <w:t xml:space="preserve"> и  (или)  в диапазоне   мощности </w:t>
      </w:r>
      <w:r w:rsidRPr="00EF65A8">
        <w:rPr>
          <w:rFonts w:ascii="Times New Roman" w:hAnsi="Times New Roman" w:cs="Times New Roman"/>
          <w:i/>
          <w:position w:val="-10"/>
          <w:sz w:val="28"/>
          <w:szCs w:val="28"/>
        </w:rPr>
        <w:object w:dxaOrig="200" w:dyaOrig="300">
          <v:shape id="_x0000_i1144" type="#_x0000_t75" style="width:9.75pt;height:15pt" o:ole="">
            <v:imagedata r:id="rId29" o:title=""/>
          </v:shape>
          <o:OLEObject Type="Embed" ProgID="Equation.3" ShapeID="_x0000_i1144" DrawAspect="Content" ObjectID="_1351164641" r:id="rId220"/>
        </w:object>
      </w:r>
      <w:r w:rsidRPr="00EF65A8">
        <w:rPr>
          <w:rFonts w:ascii="Times New Roman" w:hAnsi="Times New Roman" w:cs="Times New Roman"/>
          <w:i/>
          <w:sz w:val="28"/>
          <w:szCs w:val="28"/>
        </w:rPr>
        <w:t xml:space="preserve">  по  мероприятиям,  указанным  в  пункте 12 Методических   указаний,   не   включающим   в   себя  расходы  на строительство объектов </w:t>
      </w:r>
      <w:proofErr w:type="spellStart"/>
      <w:r w:rsidRPr="00EF65A8">
        <w:rPr>
          <w:rFonts w:ascii="Times New Roman" w:hAnsi="Times New Roman" w:cs="Times New Roman"/>
          <w:i/>
          <w:sz w:val="28"/>
          <w:szCs w:val="28"/>
        </w:rPr>
        <w:t>электросетевого</w:t>
      </w:r>
      <w:proofErr w:type="spellEnd"/>
      <w:r w:rsidRPr="00EF65A8">
        <w:rPr>
          <w:rFonts w:ascii="Times New Roman" w:hAnsi="Times New Roman" w:cs="Times New Roman"/>
          <w:i/>
          <w:sz w:val="28"/>
          <w:szCs w:val="28"/>
        </w:rPr>
        <w:t xml:space="preserve"> хозяйства  - от существующих объектов </w:t>
      </w:r>
      <w:proofErr w:type="spellStart"/>
      <w:r w:rsidRPr="00EF65A8">
        <w:rPr>
          <w:rFonts w:ascii="Times New Roman" w:hAnsi="Times New Roman" w:cs="Times New Roman"/>
          <w:i/>
          <w:sz w:val="28"/>
          <w:szCs w:val="28"/>
        </w:rPr>
        <w:t>электросетевого</w:t>
      </w:r>
      <w:proofErr w:type="spellEnd"/>
      <w:r w:rsidRPr="00EF65A8">
        <w:rPr>
          <w:rFonts w:ascii="Times New Roman" w:hAnsi="Times New Roman" w:cs="Times New Roman"/>
          <w:i/>
          <w:sz w:val="28"/>
          <w:szCs w:val="28"/>
        </w:rPr>
        <w:t xml:space="preserve"> хозяйства до присоединяемых </w:t>
      </w:r>
      <w:proofErr w:type="spellStart"/>
      <w:r w:rsidRPr="00EF65A8">
        <w:rPr>
          <w:rFonts w:ascii="Times New Roman" w:hAnsi="Times New Roman" w:cs="Times New Roman"/>
          <w:i/>
          <w:sz w:val="28"/>
          <w:szCs w:val="28"/>
        </w:rPr>
        <w:t>энергопринимающих</w:t>
      </w:r>
      <w:proofErr w:type="spellEnd"/>
      <w:r w:rsidRPr="00EF65A8">
        <w:rPr>
          <w:rFonts w:ascii="Times New Roman" w:hAnsi="Times New Roman" w:cs="Times New Roman"/>
          <w:i/>
          <w:sz w:val="28"/>
          <w:szCs w:val="28"/>
        </w:rPr>
        <w:t xml:space="preserve"> устройств и (или) объектов электроэнергетики  (руб.); </w:t>
      </w:r>
    </w:p>
    <w:p w:rsidR="00752C9E" w:rsidRDefault="00752C9E" w:rsidP="00752C9E">
      <w:pPr>
        <w:pStyle w:val="ConsPlusNonformat"/>
        <w:widowControl/>
        <w:jc w:val="both"/>
        <w:rPr>
          <w:rFonts w:ascii="Times New Roman" w:hAnsi="Times New Roman" w:cs="Times New Roman"/>
          <w:i/>
          <w:sz w:val="28"/>
          <w:szCs w:val="28"/>
        </w:rPr>
      </w:pPr>
      <w:r w:rsidRPr="00EF65A8">
        <w:rPr>
          <w:rFonts w:ascii="Times New Roman" w:hAnsi="Times New Roman" w:cs="Times New Roman"/>
          <w:i/>
          <w:sz w:val="28"/>
          <w:szCs w:val="28"/>
        </w:rPr>
        <w:t xml:space="preserve">        </w:t>
      </w:r>
      <w:proofErr w:type="gramStart"/>
      <w:r>
        <w:rPr>
          <w:rFonts w:ascii="Times New Roman" w:hAnsi="Times New Roman" w:cs="Times New Roman"/>
          <w:i/>
          <w:sz w:val="28"/>
          <w:szCs w:val="28"/>
        </w:rPr>
        <w:t>∑</w:t>
      </w:r>
      <w:r w:rsidRPr="00EF65A8">
        <w:rPr>
          <w:rFonts w:ascii="Times New Roman" w:hAnsi="Times New Roman" w:cs="Times New Roman"/>
          <w:i/>
          <w:position w:val="-16"/>
          <w:sz w:val="28"/>
          <w:szCs w:val="28"/>
        </w:rPr>
        <w:object w:dxaOrig="400" w:dyaOrig="400">
          <v:shape id="_x0000_i1145" type="#_x0000_t75" style="width:20.25pt;height:20.25pt" o:ole="">
            <v:imagedata r:id="rId31" o:title=""/>
          </v:shape>
          <o:OLEObject Type="Embed" ProgID="Equation.3" ShapeID="_x0000_i1145" DrawAspect="Content" ObjectID="_1351164642" r:id="rId221"/>
        </w:object>
      </w:r>
      <w:r w:rsidRPr="00EF65A8">
        <w:rPr>
          <w:rFonts w:ascii="Times New Roman" w:hAnsi="Times New Roman" w:cs="Times New Roman"/>
          <w:i/>
          <w:sz w:val="28"/>
          <w:szCs w:val="28"/>
        </w:rPr>
        <w:t>-</w:t>
      </w:r>
      <w:r>
        <w:rPr>
          <w:rFonts w:ascii="Times New Roman" w:hAnsi="Times New Roman" w:cs="Times New Roman"/>
          <w:i/>
          <w:sz w:val="28"/>
          <w:szCs w:val="28"/>
        </w:rPr>
        <w:t xml:space="preserve"> сумма</w:t>
      </w:r>
      <w:r w:rsidRPr="00EF65A8">
        <w:rPr>
          <w:rFonts w:ascii="Times New Roman" w:hAnsi="Times New Roman" w:cs="Times New Roman"/>
          <w:i/>
          <w:sz w:val="28"/>
          <w:szCs w:val="28"/>
        </w:rPr>
        <w:t xml:space="preserve">  расход</w:t>
      </w:r>
      <w:r>
        <w:rPr>
          <w:rFonts w:ascii="Times New Roman" w:hAnsi="Times New Roman" w:cs="Times New Roman"/>
          <w:i/>
          <w:sz w:val="28"/>
          <w:szCs w:val="28"/>
        </w:rPr>
        <w:t>ов</w:t>
      </w:r>
      <w:r w:rsidRPr="00EF65A8">
        <w:rPr>
          <w:rFonts w:ascii="Times New Roman" w:hAnsi="Times New Roman" w:cs="Times New Roman"/>
          <w:i/>
          <w:sz w:val="28"/>
          <w:szCs w:val="28"/>
        </w:rPr>
        <w:t xml:space="preserve">  на  строительство  объектов </w:t>
      </w:r>
      <w:proofErr w:type="spellStart"/>
      <w:r w:rsidRPr="00EF65A8">
        <w:rPr>
          <w:rFonts w:ascii="Times New Roman" w:hAnsi="Times New Roman" w:cs="Times New Roman"/>
          <w:i/>
          <w:sz w:val="28"/>
          <w:szCs w:val="28"/>
        </w:rPr>
        <w:t>электросетевого</w:t>
      </w:r>
      <w:proofErr w:type="spellEnd"/>
      <w:r w:rsidRPr="00EF65A8">
        <w:rPr>
          <w:rFonts w:ascii="Times New Roman" w:hAnsi="Times New Roman" w:cs="Times New Roman"/>
          <w:i/>
          <w:sz w:val="28"/>
          <w:szCs w:val="28"/>
        </w:rPr>
        <w:t xml:space="preserve">  хозяйства – от существующих объектов </w:t>
      </w:r>
      <w:proofErr w:type="spellStart"/>
      <w:r w:rsidRPr="00EF65A8">
        <w:rPr>
          <w:rFonts w:ascii="Times New Roman" w:hAnsi="Times New Roman" w:cs="Times New Roman"/>
          <w:i/>
          <w:sz w:val="28"/>
          <w:szCs w:val="28"/>
        </w:rPr>
        <w:t>электросетевого</w:t>
      </w:r>
      <w:proofErr w:type="spellEnd"/>
      <w:r w:rsidRPr="00EF65A8">
        <w:rPr>
          <w:rFonts w:ascii="Times New Roman" w:hAnsi="Times New Roman" w:cs="Times New Roman"/>
          <w:i/>
          <w:sz w:val="28"/>
          <w:szCs w:val="28"/>
        </w:rPr>
        <w:t xml:space="preserve"> хозяйства до присоединяемых </w:t>
      </w:r>
      <w:proofErr w:type="spellStart"/>
      <w:r w:rsidRPr="00EF65A8">
        <w:rPr>
          <w:rFonts w:ascii="Times New Roman" w:hAnsi="Times New Roman" w:cs="Times New Roman"/>
          <w:i/>
          <w:sz w:val="28"/>
          <w:szCs w:val="28"/>
        </w:rPr>
        <w:t>энергопринимающих</w:t>
      </w:r>
      <w:proofErr w:type="spellEnd"/>
      <w:r w:rsidRPr="00EF65A8">
        <w:rPr>
          <w:rFonts w:ascii="Times New Roman" w:hAnsi="Times New Roman" w:cs="Times New Roman"/>
          <w:i/>
          <w:sz w:val="28"/>
          <w:szCs w:val="28"/>
        </w:rPr>
        <w:t xml:space="preserve"> устройств и (или) объектов электроэнергетики</w:t>
      </w:r>
      <w:r>
        <w:rPr>
          <w:rFonts w:ascii="Times New Roman" w:hAnsi="Times New Roman" w:cs="Times New Roman"/>
          <w:i/>
          <w:sz w:val="28"/>
          <w:szCs w:val="28"/>
        </w:rPr>
        <w:t xml:space="preserve"> (в том числе в части урегулирования отношений с иными лицами)</w:t>
      </w:r>
      <w:r w:rsidRPr="00EF65A8">
        <w:rPr>
          <w:rFonts w:ascii="Times New Roman" w:hAnsi="Times New Roman" w:cs="Times New Roman"/>
          <w:i/>
          <w:sz w:val="28"/>
          <w:szCs w:val="28"/>
        </w:rPr>
        <w:t xml:space="preserve"> в соответствии с пунктом  9 Методических указаний    при   осуществлении   технологического   присоединения планируемого  годового  объема  мощности  на уровне напряжения </w:t>
      </w:r>
      <w:r w:rsidRPr="00EF65A8">
        <w:rPr>
          <w:rFonts w:ascii="Times New Roman" w:hAnsi="Times New Roman" w:cs="Times New Roman"/>
          <w:i/>
          <w:position w:val="-6"/>
          <w:sz w:val="28"/>
          <w:szCs w:val="28"/>
        </w:rPr>
        <w:object w:dxaOrig="139" w:dyaOrig="260">
          <v:shape id="_x0000_i1146" type="#_x0000_t75" style="width:6.75pt;height:12.75pt" o:ole="">
            <v:imagedata r:id="rId33" o:title=""/>
          </v:shape>
          <o:OLEObject Type="Embed" ProgID="Equation.3" ShapeID="_x0000_i1146" DrawAspect="Content" ObjectID="_1351164643" r:id="rId222"/>
        </w:object>
      </w:r>
      <w:r w:rsidRPr="00EF65A8">
        <w:rPr>
          <w:rFonts w:ascii="Times New Roman" w:hAnsi="Times New Roman" w:cs="Times New Roman"/>
          <w:i/>
          <w:sz w:val="28"/>
          <w:szCs w:val="28"/>
        </w:rPr>
        <w:t xml:space="preserve"> и (или) в диапазоне мощности </w:t>
      </w:r>
      <w:r w:rsidRPr="00EF65A8">
        <w:rPr>
          <w:rFonts w:ascii="Times New Roman" w:hAnsi="Times New Roman" w:cs="Times New Roman"/>
          <w:i/>
          <w:position w:val="-10"/>
          <w:sz w:val="28"/>
          <w:szCs w:val="28"/>
        </w:rPr>
        <w:object w:dxaOrig="200" w:dyaOrig="300">
          <v:shape id="_x0000_i1147" type="#_x0000_t75" style="width:9.75pt;height:15pt" o:ole="">
            <v:imagedata r:id="rId35" o:title=""/>
          </v:shape>
          <o:OLEObject Type="Embed" ProgID="Equation.3" ShapeID="_x0000_i1147" DrawAspect="Content" ObjectID="_1351164644" r:id="rId223"/>
        </w:object>
      </w:r>
      <w:r w:rsidRPr="00EF65A8">
        <w:rPr>
          <w:rFonts w:ascii="Times New Roman" w:hAnsi="Times New Roman" w:cs="Times New Roman"/>
          <w:i/>
          <w:sz w:val="28"/>
          <w:szCs w:val="28"/>
        </w:rPr>
        <w:t xml:space="preserve"> (руб.), определяемы</w:t>
      </w:r>
      <w:r>
        <w:rPr>
          <w:rFonts w:ascii="Times New Roman" w:hAnsi="Times New Roman" w:cs="Times New Roman"/>
          <w:i/>
          <w:sz w:val="28"/>
          <w:szCs w:val="28"/>
        </w:rPr>
        <w:t>х</w:t>
      </w:r>
      <w:r w:rsidRPr="00EF65A8">
        <w:rPr>
          <w:rFonts w:ascii="Times New Roman" w:hAnsi="Times New Roman" w:cs="Times New Roman"/>
          <w:i/>
          <w:sz w:val="28"/>
          <w:szCs w:val="28"/>
        </w:rPr>
        <w:t xml:space="preserve"> </w:t>
      </w:r>
      <w:r>
        <w:rPr>
          <w:rFonts w:ascii="Times New Roman" w:hAnsi="Times New Roman" w:cs="Times New Roman"/>
          <w:i/>
          <w:sz w:val="28"/>
          <w:szCs w:val="28"/>
        </w:rPr>
        <w:t xml:space="preserve">по мероприятиям, утвержденным </w:t>
      </w:r>
      <w:r w:rsidRPr="00EF65A8">
        <w:rPr>
          <w:rFonts w:ascii="Times New Roman" w:hAnsi="Times New Roman" w:cs="Times New Roman"/>
          <w:i/>
          <w:sz w:val="28"/>
          <w:szCs w:val="28"/>
        </w:rPr>
        <w:t>Приложени</w:t>
      </w:r>
      <w:r>
        <w:rPr>
          <w:rFonts w:ascii="Times New Roman" w:hAnsi="Times New Roman" w:cs="Times New Roman"/>
          <w:i/>
          <w:sz w:val="28"/>
          <w:szCs w:val="28"/>
        </w:rPr>
        <w:t>ем</w:t>
      </w:r>
      <w:r w:rsidRPr="00EF65A8">
        <w:rPr>
          <w:rFonts w:ascii="Times New Roman" w:hAnsi="Times New Roman" w:cs="Times New Roman"/>
          <w:i/>
          <w:sz w:val="28"/>
          <w:szCs w:val="28"/>
        </w:rPr>
        <w:t xml:space="preserve"> 5</w:t>
      </w:r>
      <w:proofErr w:type="gramEnd"/>
      <w:r w:rsidRPr="00EF65A8">
        <w:rPr>
          <w:rFonts w:ascii="Times New Roman" w:hAnsi="Times New Roman" w:cs="Times New Roman"/>
          <w:i/>
          <w:sz w:val="28"/>
          <w:szCs w:val="28"/>
        </w:rPr>
        <w:t xml:space="preserve"> </w:t>
      </w:r>
      <w:r>
        <w:rPr>
          <w:rFonts w:ascii="Times New Roman" w:hAnsi="Times New Roman" w:cs="Times New Roman"/>
          <w:i/>
          <w:sz w:val="28"/>
          <w:szCs w:val="28"/>
        </w:rPr>
        <w:t xml:space="preserve">к Разделу </w:t>
      </w:r>
      <w:r>
        <w:rPr>
          <w:rFonts w:ascii="Times New Roman" w:hAnsi="Times New Roman" w:cs="Times New Roman"/>
          <w:i/>
          <w:sz w:val="28"/>
          <w:szCs w:val="28"/>
          <w:lang w:val="en-US"/>
        </w:rPr>
        <w:t>VI</w:t>
      </w:r>
      <w:r w:rsidRPr="003E0CBF">
        <w:rPr>
          <w:rFonts w:ascii="Times New Roman" w:hAnsi="Times New Roman" w:cs="Times New Roman"/>
          <w:i/>
          <w:sz w:val="28"/>
          <w:szCs w:val="28"/>
        </w:rPr>
        <w:t xml:space="preserve"> </w:t>
      </w:r>
      <w:r w:rsidRPr="00EF65A8">
        <w:rPr>
          <w:rFonts w:ascii="Times New Roman" w:hAnsi="Times New Roman" w:cs="Times New Roman"/>
          <w:i/>
          <w:sz w:val="28"/>
          <w:szCs w:val="28"/>
        </w:rPr>
        <w:t>Методических указаний</w:t>
      </w:r>
      <w:r>
        <w:rPr>
          <w:rFonts w:ascii="Times New Roman" w:hAnsi="Times New Roman" w:cs="Times New Roman"/>
          <w:i/>
          <w:sz w:val="28"/>
          <w:szCs w:val="28"/>
        </w:rPr>
        <w:t xml:space="preserve"> и рассчитанных для конкретного потребителя по форме Приложения 2</w:t>
      </w:r>
      <w:r w:rsidRPr="00EF65A8">
        <w:rPr>
          <w:rFonts w:ascii="Times New Roman" w:hAnsi="Times New Roman" w:cs="Times New Roman"/>
          <w:i/>
          <w:sz w:val="28"/>
          <w:szCs w:val="28"/>
        </w:rPr>
        <w:t>;</w:t>
      </w:r>
    </w:p>
    <w:p w:rsidR="00752C9E" w:rsidRPr="00EF65A8" w:rsidRDefault="00752C9E" w:rsidP="00752C9E">
      <w:pPr>
        <w:pStyle w:val="ConsPlusNonformat"/>
        <w:widowControl/>
        <w:jc w:val="both"/>
        <w:rPr>
          <w:rFonts w:ascii="Times New Roman" w:hAnsi="Times New Roman" w:cs="Times New Roman"/>
          <w:i/>
          <w:sz w:val="28"/>
          <w:szCs w:val="28"/>
        </w:rPr>
      </w:pPr>
      <w:r>
        <w:rPr>
          <w:rFonts w:ascii="Times New Roman" w:hAnsi="Times New Roman" w:cs="Times New Roman"/>
          <w:i/>
          <w:sz w:val="28"/>
          <w:szCs w:val="28"/>
        </w:rPr>
        <w:tab/>
        <w:t xml:space="preserve">Для каждого конкретного Заявителя при расчете платы применяются те ставки расходов (пункты 3.1 – 3.7 Приложения 2), которые согласно поданной заявке соответствуют   способу технологического присоединения. </w:t>
      </w:r>
    </w:p>
    <w:p w:rsidR="00752C9E" w:rsidRPr="00EF65A8" w:rsidRDefault="00752C9E" w:rsidP="00752C9E">
      <w:pPr>
        <w:pStyle w:val="ConsPlusNonformat"/>
        <w:widowControl/>
        <w:jc w:val="both"/>
        <w:rPr>
          <w:rFonts w:ascii="Times New Roman" w:hAnsi="Times New Roman" w:cs="Times New Roman"/>
          <w:i/>
          <w:sz w:val="28"/>
          <w:szCs w:val="28"/>
        </w:rPr>
      </w:pPr>
      <w:r w:rsidRPr="00EF65A8">
        <w:rPr>
          <w:rFonts w:ascii="Times New Roman" w:hAnsi="Times New Roman" w:cs="Times New Roman"/>
          <w:i/>
          <w:sz w:val="28"/>
          <w:szCs w:val="28"/>
        </w:rPr>
        <w:t xml:space="preserve">     </w:t>
      </w:r>
      <w:r w:rsidRPr="00EF65A8">
        <w:rPr>
          <w:rFonts w:ascii="Times New Roman" w:hAnsi="Times New Roman" w:cs="Times New Roman"/>
          <w:i/>
          <w:position w:val="-14"/>
          <w:sz w:val="28"/>
          <w:szCs w:val="28"/>
        </w:rPr>
        <w:object w:dxaOrig="360" w:dyaOrig="380">
          <v:shape id="_x0000_i1148" type="#_x0000_t75" style="width:18pt;height:18.75pt" o:ole="">
            <v:imagedata r:id="rId37" o:title=""/>
          </v:shape>
          <o:OLEObject Type="Embed" ProgID="Equation.3" ShapeID="_x0000_i1148" DrawAspect="Content" ObjectID="_1351164645" r:id="rId224"/>
        </w:object>
      </w:r>
      <w:r w:rsidRPr="00EF65A8">
        <w:rPr>
          <w:rFonts w:ascii="Times New Roman" w:hAnsi="Times New Roman" w:cs="Times New Roman"/>
          <w:i/>
          <w:sz w:val="28"/>
          <w:szCs w:val="28"/>
        </w:rPr>
        <w:t xml:space="preserve">- суммарная мощность всех технологических присоединений на   уровне  напряжения  </w:t>
      </w:r>
      <w:r w:rsidRPr="00EF65A8">
        <w:rPr>
          <w:rFonts w:ascii="Times New Roman" w:hAnsi="Times New Roman" w:cs="Times New Roman"/>
          <w:i/>
          <w:position w:val="-6"/>
          <w:sz w:val="28"/>
          <w:szCs w:val="28"/>
        </w:rPr>
        <w:object w:dxaOrig="139" w:dyaOrig="260">
          <v:shape id="_x0000_i1149" type="#_x0000_t75" style="width:6.75pt;height:12.75pt" o:ole="">
            <v:imagedata r:id="rId39" o:title=""/>
          </v:shape>
          <o:OLEObject Type="Embed" ProgID="Equation.3" ShapeID="_x0000_i1149" DrawAspect="Content" ObjectID="_1351164646" r:id="rId225"/>
        </w:object>
      </w:r>
      <w:r w:rsidRPr="00EF65A8">
        <w:rPr>
          <w:rFonts w:ascii="Times New Roman" w:hAnsi="Times New Roman" w:cs="Times New Roman"/>
          <w:i/>
          <w:sz w:val="28"/>
          <w:szCs w:val="28"/>
        </w:rPr>
        <w:t xml:space="preserve">  и  (или)  в  диапазоне  </w:t>
      </w:r>
      <w:r>
        <w:rPr>
          <w:rFonts w:ascii="Times New Roman" w:hAnsi="Times New Roman" w:cs="Times New Roman"/>
          <w:i/>
          <w:sz w:val="28"/>
          <w:szCs w:val="28"/>
        </w:rPr>
        <w:t xml:space="preserve">максимальной </w:t>
      </w:r>
      <w:r w:rsidRPr="00EF65A8">
        <w:rPr>
          <w:rFonts w:ascii="Times New Roman" w:hAnsi="Times New Roman" w:cs="Times New Roman"/>
          <w:i/>
          <w:sz w:val="28"/>
          <w:szCs w:val="28"/>
        </w:rPr>
        <w:t xml:space="preserve">мощности </w:t>
      </w:r>
      <w:r w:rsidRPr="00EF65A8">
        <w:rPr>
          <w:rFonts w:ascii="Times New Roman" w:hAnsi="Times New Roman" w:cs="Times New Roman"/>
          <w:i/>
          <w:position w:val="-10"/>
          <w:sz w:val="28"/>
          <w:szCs w:val="28"/>
        </w:rPr>
        <w:object w:dxaOrig="200" w:dyaOrig="300">
          <v:shape id="_x0000_i1150" type="#_x0000_t75" style="width:9.75pt;height:15pt" o:ole="">
            <v:imagedata r:id="rId41" o:title=""/>
          </v:shape>
          <o:OLEObject Type="Embed" ProgID="Equation.3" ShapeID="_x0000_i1150" DrawAspect="Content" ObjectID="_1351164647" r:id="rId226"/>
        </w:object>
      </w:r>
      <w:r w:rsidRPr="00EF65A8">
        <w:rPr>
          <w:rFonts w:ascii="Times New Roman" w:hAnsi="Times New Roman" w:cs="Times New Roman"/>
          <w:i/>
          <w:sz w:val="28"/>
          <w:szCs w:val="28"/>
        </w:rPr>
        <w:t xml:space="preserve"> (кВт).</w:t>
      </w:r>
    </w:p>
    <w:p w:rsidR="00752C9E" w:rsidRPr="00B3581C" w:rsidRDefault="00752C9E" w:rsidP="00752C9E">
      <w:pPr>
        <w:pStyle w:val="ConsPlusNonformat"/>
        <w:widowControl/>
        <w:jc w:val="both"/>
        <w:rPr>
          <w:rFonts w:ascii="Times New Roman" w:hAnsi="Times New Roman" w:cs="Times New Roman"/>
          <w:i/>
          <w:sz w:val="28"/>
          <w:szCs w:val="28"/>
        </w:rPr>
      </w:pPr>
      <w:r w:rsidRPr="00EF65A8">
        <w:rPr>
          <w:rFonts w:ascii="Times New Roman" w:hAnsi="Times New Roman" w:cs="Times New Roman"/>
          <w:i/>
          <w:sz w:val="28"/>
          <w:szCs w:val="28"/>
        </w:rPr>
        <w:tab/>
        <w:t xml:space="preserve">При осуществлении расчета за технологическое присоединение перевод одного </w:t>
      </w:r>
      <w:proofErr w:type="spellStart"/>
      <w:r w:rsidRPr="00EF65A8">
        <w:rPr>
          <w:rFonts w:ascii="Times New Roman" w:hAnsi="Times New Roman" w:cs="Times New Roman"/>
          <w:i/>
          <w:sz w:val="28"/>
          <w:szCs w:val="28"/>
        </w:rPr>
        <w:t>кВА</w:t>
      </w:r>
      <w:proofErr w:type="spellEnd"/>
      <w:r w:rsidRPr="00EF65A8">
        <w:rPr>
          <w:rFonts w:ascii="Times New Roman" w:hAnsi="Times New Roman" w:cs="Times New Roman"/>
          <w:i/>
          <w:sz w:val="28"/>
          <w:szCs w:val="28"/>
        </w:rPr>
        <w:t xml:space="preserve"> в один кВт производится следующим образом: </w:t>
      </w:r>
      <w:proofErr w:type="spellStart"/>
      <w:r w:rsidRPr="00EF65A8">
        <w:rPr>
          <w:rFonts w:ascii="Times New Roman" w:hAnsi="Times New Roman" w:cs="Times New Roman"/>
          <w:i/>
          <w:sz w:val="28"/>
          <w:szCs w:val="28"/>
        </w:rPr>
        <w:t>кВА</w:t>
      </w:r>
      <w:proofErr w:type="spellEnd"/>
      <w:r w:rsidRPr="00EF65A8">
        <w:rPr>
          <w:rFonts w:ascii="Times New Roman" w:hAnsi="Times New Roman" w:cs="Times New Roman"/>
          <w:i/>
          <w:sz w:val="28"/>
          <w:szCs w:val="28"/>
        </w:rPr>
        <w:t xml:space="preserve">* </w:t>
      </w:r>
      <w:r w:rsidRPr="00EF65A8">
        <w:rPr>
          <w:rFonts w:ascii="Times New Roman" w:hAnsi="Times New Roman" w:cs="Times New Roman"/>
          <w:i/>
          <w:position w:val="-10"/>
          <w:sz w:val="28"/>
          <w:szCs w:val="28"/>
        </w:rPr>
        <w:object w:dxaOrig="580" w:dyaOrig="260">
          <v:shape id="_x0000_i1151" type="#_x0000_t75" style="width:29.25pt;height:12.75pt" o:ole="">
            <v:imagedata r:id="rId43" o:title=""/>
          </v:shape>
          <o:OLEObject Type="Embed" ProgID="Equation.3" ShapeID="_x0000_i1151" DrawAspect="Content" ObjectID="_1351164648" r:id="rId227"/>
        </w:object>
      </w:r>
      <w:r w:rsidRPr="00EF65A8">
        <w:rPr>
          <w:rFonts w:ascii="Times New Roman" w:hAnsi="Times New Roman" w:cs="Times New Roman"/>
          <w:i/>
          <w:sz w:val="28"/>
          <w:szCs w:val="28"/>
        </w:rPr>
        <w:t xml:space="preserve"> = кВт, где </w:t>
      </w:r>
      <w:r w:rsidRPr="00EF65A8">
        <w:rPr>
          <w:rFonts w:ascii="Times New Roman" w:hAnsi="Times New Roman" w:cs="Times New Roman"/>
          <w:i/>
          <w:position w:val="-10"/>
          <w:sz w:val="28"/>
          <w:szCs w:val="28"/>
        </w:rPr>
        <w:object w:dxaOrig="1200" w:dyaOrig="320">
          <v:shape id="_x0000_i1152" type="#_x0000_t75" style="width:60pt;height:15.75pt" o:ole="">
            <v:imagedata r:id="rId45" o:title=""/>
          </v:shape>
          <o:OLEObject Type="Embed" ProgID="Equation.3" ShapeID="_x0000_i1152" DrawAspect="Content" ObjectID="_1351164649" r:id="rId228"/>
        </w:object>
      </w:r>
      <w:r w:rsidRPr="00EF65A8">
        <w:rPr>
          <w:rFonts w:ascii="Times New Roman" w:hAnsi="Times New Roman" w:cs="Times New Roman"/>
          <w:i/>
          <w:sz w:val="28"/>
          <w:szCs w:val="28"/>
        </w:rPr>
        <w:t>.</w:t>
      </w:r>
    </w:p>
    <w:p w:rsidR="00752C9E" w:rsidRDefault="00752C9E" w:rsidP="00752C9E">
      <w:pPr>
        <w:pStyle w:val="ConsPlusNonformat"/>
        <w:widowControl/>
        <w:jc w:val="both"/>
        <w:rPr>
          <w:rFonts w:ascii="Times New Roman" w:hAnsi="Times New Roman" w:cs="Times New Roman"/>
          <w:i/>
          <w:sz w:val="28"/>
          <w:szCs w:val="28"/>
        </w:rPr>
      </w:pPr>
    </w:p>
    <w:p w:rsidR="00752C9E" w:rsidRPr="00653CA7" w:rsidRDefault="00752C9E" w:rsidP="00752C9E">
      <w:pPr>
        <w:pStyle w:val="ConsPlusNonformat"/>
        <w:widowControl/>
        <w:jc w:val="both"/>
        <w:rPr>
          <w:rFonts w:ascii="Times New Roman" w:hAnsi="Times New Roman" w:cs="Times New Roman"/>
          <w:i/>
          <w:sz w:val="28"/>
          <w:szCs w:val="28"/>
        </w:rPr>
      </w:pPr>
    </w:p>
    <w:p w:rsidR="00752C9E" w:rsidRPr="00B3581C" w:rsidRDefault="00752C9E" w:rsidP="00752C9E">
      <w:pPr>
        <w:pStyle w:val="ConsPlusNonformat"/>
        <w:widowControl/>
        <w:jc w:val="both"/>
        <w:rPr>
          <w:rFonts w:ascii="Times New Roman" w:hAnsi="Times New Roman" w:cs="Times New Roman"/>
          <w:i/>
          <w:sz w:val="28"/>
          <w:szCs w:val="28"/>
        </w:rPr>
      </w:pPr>
    </w:p>
    <w:p w:rsidR="00752C9E" w:rsidRDefault="00752C9E" w:rsidP="00752C9E">
      <w:pPr>
        <w:ind w:left="4680"/>
        <w:jc w:val="center"/>
      </w:pPr>
      <w:r>
        <w:lastRenderedPageBreak/>
        <w:t>Приложение 1</w:t>
      </w:r>
    </w:p>
    <w:p w:rsidR="00752C9E" w:rsidRPr="00F8566D" w:rsidRDefault="00752C9E" w:rsidP="00752C9E">
      <w:pPr>
        <w:ind w:left="4680"/>
        <w:jc w:val="center"/>
      </w:pPr>
      <w:r>
        <w:t xml:space="preserve"> к Разделу </w:t>
      </w:r>
      <w:r>
        <w:rPr>
          <w:lang w:val="en-US"/>
        </w:rPr>
        <w:t>VI</w:t>
      </w:r>
    </w:p>
    <w:p w:rsidR="00752C9E" w:rsidRDefault="00752C9E" w:rsidP="00752C9E">
      <w:pPr>
        <w:ind w:left="4680"/>
        <w:jc w:val="center"/>
      </w:pPr>
      <w:r>
        <w:t>Методических указаний</w:t>
      </w:r>
    </w:p>
    <w:p w:rsidR="00752C9E" w:rsidRDefault="00752C9E" w:rsidP="00752C9E">
      <w:pPr>
        <w:ind w:left="4680"/>
        <w:jc w:val="center"/>
      </w:pPr>
      <w:r>
        <w:t>по определению размера платы</w:t>
      </w:r>
    </w:p>
    <w:p w:rsidR="00752C9E" w:rsidRDefault="00752C9E" w:rsidP="00752C9E">
      <w:pPr>
        <w:ind w:left="4680"/>
        <w:jc w:val="center"/>
      </w:pPr>
      <w:r>
        <w:t>за технологическое присоединение</w:t>
      </w:r>
    </w:p>
    <w:p w:rsidR="00752C9E" w:rsidRDefault="00752C9E" w:rsidP="00752C9E">
      <w:pPr>
        <w:ind w:left="4680"/>
        <w:jc w:val="center"/>
      </w:pPr>
      <w:r>
        <w:t xml:space="preserve">к электрическим сетям, </w:t>
      </w:r>
      <w:proofErr w:type="gramStart"/>
      <w:r>
        <w:t>утвержденных</w:t>
      </w:r>
      <w:proofErr w:type="gramEnd"/>
    </w:p>
    <w:p w:rsidR="00752C9E" w:rsidRDefault="00752C9E" w:rsidP="00752C9E">
      <w:pPr>
        <w:ind w:left="4680"/>
        <w:jc w:val="center"/>
      </w:pPr>
      <w:r>
        <w:t>приказом</w:t>
      </w:r>
      <w:r w:rsidRPr="009A6841">
        <w:t xml:space="preserve"> ФСТ России</w:t>
      </w:r>
    </w:p>
    <w:p w:rsidR="00752C9E" w:rsidRDefault="00752C9E" w:rsidP="00752C9E">
      <w:pPr>
        <w:ind w:left="4680" w:firstLine="708"/>
      </w:pPr>
      <w:r>
        <w:t>о</w:t>
      </w:r>
      <w:r w:rsidRPr="009A6841">
        <w:t>т</w:t>
      </w:r>
      <w:r>
        <w:t xml:space="preserve"> « 21 » августа 2009 г. </w:t>
      </w:r>
      <w:r w:rsidRPr="009A6841">
        <w:t xml:space="preserve"> №</w:t>
      </w:r>
      <w:r>
        <w:t xml:space="preserve"> 201-э/1</w:t>
      </w:r>
    </w:p>
    <w:p w:rsidR="00752C9E" w:rsidRDefault="00752C9E" w:rsidP="00752C9E">
      <w:pPr>
        <w:jc w:val="right"/>
      </w:pPr>
      <w:r w:rsidRPr="00424E03">
        <w:t xml:space="preserve"> </w:t>
      </w:r>
    </w:p>
    <w:tbl>
      <w:tblPr>
        <w:tblW w:w="9740" w:type="dxa"/>
        <w:tblInd w:w="88" w:type="dxa"/>
        <w:tblLook w:val="0000"/>
      </w:tblPr>
      <w:tblGrid>
        <w:gridCol w:w="857"/>
        <w:gridCol w:w="5283"/>
        <w:gridCol w:w="1440"/>
        <w:gridCol w:w="1924"/>
        <w:gridCol w:w="236"/>
      </w:tblGrid>
      <w:tr w:rsidR="00752C9E" w:rsidTr="00681413">
        <w:trPr>
          <w:trHeight w:val="497"/>
        </w:trPr>
        <w:tc>
          <w:tcPr>
            <w:tcW w:w="857" w:type="dxa"/>
            <w:tcBorders>
              <w:top w:val="nil"/>
              <w:left w:val="nil"/>
              <w:bottom w:val="nil"/>
              <w:right w:val="nil"/>
            </w:tcBorders>
            <w:shd w:val="clear" w:color="auto" w:fill="auto"/>
            <w:vAlign w:val="center"/>
          </w:tcPr>
          <w:p w:rsidR="00752C9E" w:rsidRDefault="00752C9E" w:rsidP="00681413">
            <w:pPr>
              <w:rPr>
                <w:rFonts w:ascii="Franklin Gothic Medium" w:hAnsi="Franklin Gothic Medium"/>
                <w:b/>
                <w:bCs/>
                <w:color w:val="000000"/>
                <w:sz w:val="28"/>
                <w:szCs w:val="28"/>
              </w:rPr>
            </w:pPr>
          </w:p>
        </w:tc>
        <w:tc>
          <w:tcPr>
            <w:tcW w:w="8883" w:type="dxa"/>
            <w:gridSpan w:val="4"/>
            <w:tcBorders>
              <w:top w:val="nil"/>
              <w:left w:val="nil"/>
              <w:bottom w:val="nil"/>
              <w:right w:val="nil"/>
            </w:tcBorders>
            <w:shd w:val="clear" w:color="auto" w:fill="auto"/>
            <w:noWrap/>
          </w:tcPr>
          <w:p w:rsidR="00752C9E" w:rsidRDefault="00752C9E" w:rsidP="00681413">
            <w:pPr>
              <w:jc w:val="center"/>
              <w:rPr>
                <w:rFonts w:ascii="Tahoma" w:hAnsi="Tahoma" w:cs="Tahoma"/>
                <w:bCs/>
                <w:color w:val="000000"/>
                <w:sz w:val="18"/>
                <w:szCs w:val="18"/>
              </w:rPr>
            </w:pPr>
            <w:r w:rsidRPr="00EE75AB">
              <w:rPr>
                <w:rFonts w:ascii="Tahoma" w:hAnsi="Tahoma" w:cs="Tahoma"/>
                <w:bCs/>
                <w:color w:val="000000"/>
                <w:sz w:val="18"/>
                <w:szCs w:val="18"/>
              </w:rPr>
              <w:t>Расчет необходимой валовой выручки по технологическому присоединению</w:t>
            </w:r>
          </w:p>
          <w:p w:rsidR="00752C9E" w:rsidRPr="00EE75AB" w:rsidRDefault="00752C9E" w:rsidP="00681413">
            <w:pPr>
              <w:jc w:val="center"/>
              <w:rPr>
                <w:rFonts w:ascii="Tahoma" w:hAnsi="Tahoma" w:cs="Tahoma"/>
                <w:bCs/>
                <w:color w:val="000000"/>
                <w:sz w:val="18"/>
                <w:szCs w:val="18"/>
              </w:rPr>
            </w:pPr>
            <w:r>
              <w:rPr>
                <w:rFonts w:ascii="Tahoma" w:hAnsi="Tahoma" w:cs="Tahoma"/>
                <w:bCs/>
                <w:color w:val="000000"/>
                <w:sz w:val="18"/>
                <w:szCs w:val="18"/>
              </w:rPr>
              <w:t xml:space="preserve">                                                                               </w:t>
            </w:r>
            <w:r w:rsidRPr="005E19D6">
              <w:rPr>
                <w:rFonts w:ascii="Tahoma" w:hAnsi="Tahoma" w:cs="Tahoma"/>
                <w:b/>
                <w:bCs/>
                <w:color w:val="000000"/>
                <w:sz w:val="18"/>
                <w:szCs w:val="18"/>
              </w:rPr>
              <w:t>т</w:t>
            </w:r>
            <w:r>
              <w:rPr>
                <w:rFonts w:ascii="Tahoma" w:hAnsi="Tahoma" w:cs="Tahoma"/>
                <w:b/>
                <w:bCs/>
                <w:color w:val="000000"/>
                <w:sz w:val="18"/>
                <w:szCs w:val="18"/>
              </w:rPr>
              <w:t>ыс</w:t>
            </w:r>
            <w:proofErr w:type="gramStart"/>
            <w:r>
              <w:rPr>
                <w:rFonts w:ascii="Tahoma" w:hAnsi="Tahoma" w:cs="Tahoma"/>
                <w:b/>
                <w:bCs/>
                <w:color w:val="000000"/>
                <w:sz w:val="18"/>
                <w:szCs w:val="18"/>
              </w:rPr>
              <w:t>.р</w:t>
            </w:r>
            <w:proofErr w:type="gramEnd"/>
            <w:r>
              <w:rPr>
                <w:rFonts w:ascii="Tahoma" w:hAnsi="Tahoma" w:cs="Tahoma"/>
                <w:b/>
                <w:bCs/>
                <w:color w:val="000000"/>
                <w:sz w:val="18"/>
                <w:szCs w:val="18"/>
              </w:rPr>
              <w:t>уб.</w:t>
            </w:r>
            <w:r>
              <w:rPr>
                <w:rFonts w:ascii="Tahoma" w:hAnsi="Tahoma" w:cs="Tahoma"/>
                <w:bCs/>
                <w:color w:val="000000"/>
                <w:sz w:val="18"/>
                <w:szCs w:val="18"/>
              </w:rPr>
              <w:t xml:space="preserve">        </w:t>
            </w:r>
          </w:p>
        </w:tc>
      </w:tr>
      <w:tr w:rsidR="00752C9E" w:rsidTr="00681413">
        <w:trPr>
          <w:trHeight w:val="1065"/>
        </w:trPr>
        <w:tc>
          <w:tcPr>
            <w:tcW w:w="857" w:type="dxa"/>
            <w:tcBorders>
              <w:top w:val="single" w:sz="8" w:space="0" w:color="auto"/>
              <w:left w:val="single" w:sz="8" w:space="0" w:color="auto"/>
              <w:bottom w:val="nil"/>
              <w:right w:val="single" w:sz="4" w:space="0" w:color="auto"/>
            </w:tcBorders>
            <w:shd w:val="clear" w:color="auto" w:fill="auto"/>
            <w:vAlign w:val="center"/>
          </w:tcPr>
          <w:p w:rsidR="00752C9E" w:rsidRDefault="00752C9E" w:rsidP="00681413">
            <w:pPr>
              <w:rPr>
                <w:rFonts w:ascii="Tahoma" w:hAnsi="Tahoma" w:cs="Tahoma"/>
                <w:b/>
                <w:bCs/>
                <w:color w:val="000000"/>
                <w:sz w:val="18"/>
                <w:szCs w:val="18"/>
              </w:rPr>
            </w:pPr>
            <w:r>
              <w:rPr>
                <w:rFonts w:ascii="Tahoma" w:hAnsi="Tahoma" w:cs="Tahoma"/>
                <w:b/>
                <w:bCs/>
                <w:color w:val="000000"/>
                <w:sz w:val="18"/>
                <w:szCs w:val="18"/>
              </w:rPr>
              <w:t>№ п.п.</w:t>
            </w:r>
          </w:p>
        </w:tc>
        <w:tc>
          <w:tcPr>
            <w:tcW w:w="5283" w:type="dxa"/>
            <w:tcBorders>
              <w:top w:val="single" w:sz="8" w:space="0" w:color="auto"/>
              <w:left w:val="nil"/>
              <w:bottom w:val="nil"/>
              <w:right w:val="single" w:sz="4" w:space="0" w:color="auto"/>
            </w:tcBorders>
            <w:shd w:val="clear" w:color="auto" w:fill="auto"/>
            <w:vAlign w:val="center"/>
          </w:tcPr>
          <w:p w:rsidR="00752C9E" w:rsidRDefault="00752C9E" w:rsidP="00681413">
            <w:pPr>
              <w:rPr>
                <w:rFonts w:ascii="Tahoma" w:hAnsi="Tahoma" w:cs="Tahoma"/>
                <w:b/>
                <w:bCs/>
                <w:color w:val="000000"/>
                <w:sz w:val="18"/>
                <w:szCs w:val="18"/>
              </w:rPr>
            </w:pPr>
            <w:r>
              <w:rPr>
                <w:rFonts w:ascii="Tahoma" w:hAnsi="Tahoma" w:cs="Tahoma"/>
                <w:b/>
                <w:bCs/>
                <w:color w:val="000000"/>
                <w:sz w:val="18"/>
                <w:szCs w:val="18"/>
              </w:rPr>
              <w:t>Показатели</w:t>
            </w:r>
          </w:p>
        </w:tc>
        <w:tc>
          <w:tcPr>
            <w:tcW w:w="1440" w:type="dxa"/>
            <w:tcBorders>
              <w:top w:val="single" w:sz="8" w:space="0" w:color="auto"/>
              <w:left w:val="nil"/>
              <w:bottom w:val="nil"/>
              <w:right w:val="single" w:sz="4" w:space="0" w:color="auto"/>
            </w:tcBorders>
            <w:shd w:val="clear" w:color="auto" w:fill="auto"/>
            <w:vAlign w:val="center"/>
          </w:tcPr>
          <w:p w:rsidR="00752C9E" w:rsidRPr="00DF1152" w:rsidRDefault="00752C9E" w:rsidP="00681413">
            <w:pPr>
              <w:jc w:val="center"/>
              <w:rPr>
                <w:rFonts w:ascii="Tahoma" w:hAnsi="Tahoma" w:cs="Tahoma"/>
                <w:b/>
                <w:bCs/>
                <w:sz w:val="18"/>
                <w:szCs w:val="18"/>
              </w:rPr>
            </w:pPr>
            <w:r w:rsidRPr="00DF1152">
              <w:rPr>
                <w:rFonts w:ascii="Tahoma" w:hAnsi="Tahoma" w:cs="Tahoma"/>
                <w:b/>
                <w:bCs/>
                <w:sz w:val="18"/>
                <w:szCs w:val="18"/>
              </w:rPr>
              <w:t xml:space="preserve">Ожидаемые данные за текущий период </w:t>
            </w:r>
          </w:p>
        </w:tc>
        <w:tc>
          <w:tcPr>
            <w:tcW w:w="1924" w:type="dxa"/>
            <w:tcBorders>
              <w:top w:val="single" w:sz="8" w:space="0" w:color="auto"/>
              <w:left w:val="nil"/>
              <w:bottom w:val="single" w:sz="4" w:space="0" w:color="auto"/>
              <w:right w:val="single" w:sz="4" w:space="0" w:color="auto"/>
            </w:tcBorders>
            <w:shd w:val="clear" w:color="auto" w:fill="auto"/>
            <w:vAlign w:val="center"/>
          </w:tcPr>
          <w:p w:rsidR="00752C9E" w:rsidRPr="00DF1152" w:rsidRDefault="00752C9E" w:rsidP="00681413">
            <w:pPr>
              <w:jc w:val="center"/>
              <w:rPr>
                <w:rFonts w:ascii="Tahoma" w:hAnsi="Tahoma" w:cs="Tahoma"/>
                <w:b/>
                <w:bCs/>
                <w:sz w:val="18"/>
                <w:szCs w:val="18"/>
              </w:rPr>
            </w:pPr>
            <w:r w:rsidRPr="00DF1152">
              <w:rPr>
                <w:rFonts w:ascii="Tahoma" w:hAnsi="Tahoma" w:cs="Tahoma"/>
                <w:b/>
                <w:bCs/>
                <w:sz w:val="18"/>
                <w:szCs w:val="18"/>
              </w:rPr>
              <w:t xml:space="preserve">Плановые показатели на следующий период </w:t>
            </w:r>
          </w:p>
        </w:tc>
        <w:tc>
          <w:tcPr>
            <w:tcW w:w="236" w:type="dxa"/>
            <w:vAlign w:val="center"/>
          </w:tcPr>
          <w:p w:rsidR="00752C9E" w:rsidRDefault="00752C9E" w:rsidP="00681413">
            <w:pPr>
              <w:rPr>
                <w:sz w:val="20"/>
                <w:szCs w:val="20"/>
              </w:rPr>
            </w:pPr>
          </w:p>
        </w:tc>
      </w:tr>
      <w:tr w:rsidR="00752C9E" w:rsidTr="00681413">
        <w:trPr>
          <w:trHeight w:val="225"/>
        </w:trPr>
        <w:tc>
          <w:tcPr>
            <w:tcW w:w="857" w:type="dxa"/>
            <w:tcBorders>
              <w:top w:val="single" w:sz="4" w:space="0" w:color="auto"/>
              <w:left w:val="single" w:sz="8" w:space="0" w:color="auto"/>
              <w:bottom w:val="nil"/>
              <w:right w:val="single" w:sz="4" w:space="0" w:color="auto"/>
            </w:tcBorders>
            <w:shd w:val="clear" w:color="auto" w:fill="auto"/>
            <w:vAlign w:val="center"/>
          </w:tcPr>
          <w:p w:rsidR="00752C9E" w:rsidRDefault="00752C9E" w:rsidP="00681413">
            <w:pPr>
              <w:jc w:val="center"/>
              <w:rPr>
                <w:rFonts w:ascii="Tahoma" w:hAnsi="Tahoma" w:cs="Tahoma"/>
                <w:b/>
                <w:bCs/>
                <w:color w:val="000000"/>
                <w:sz w:val="18"/>
                <w:szCs w:val="18"/>
              </w:rPr>
            </w:pPr>
            <w:r>
              <w:rPr>
                <w:rFonts w:ascii="Tahoma" w:hAnsi="Tahoma" w:cs="Tahoma"/>
                <w:b/>
                <w:bCs/>
                <w:color w:val="000000"/>
                <w:sz w:val="18"/>
                <w:szCs w:val="18"/>
              </w:rPr>
              <w:t>1</w:t>
            </w:r>
          </w:p>
        </w:tc>
        <w:tc>
          <w:tcPr>
            <w:tcW w:w="5283" w:type="dxa"/>
            <w:tcBorders>
              <w:top w:val="single" w:sz="4" w:space="0" w:color="auto"/>
              <w:left w:val="nil"/>
              <w:bottom w:val="nil"/>
              <w:right w:val="single" w:sz="4" w:space="0" w:color="auto"/>
            </w:tcBorders>
            <w:shd w:val="clear" w:color="auto" w:fill="auto"/>
            <w:vAlign w:val="center"/>
          </w:tcPr>
          <w:p w:rsidR="00752C9E" w:rsidRDefault="00752C9E" w:rsidP="00681413">
            <w:pPr>
              <w:jc w:val="center"/>
              <w:rPr>
                <w:rFonts w:ascii="Tahoma" w:hAnsi="Tahoma" w:cs="Tahoma"/>
                <w:b/>
                <w:bCs/>
                <w:color w:val="000000"/>
                <w:sz w:val="18"/>
                <w:szCs w:val="18"/>
              </w:rPr>
            </w:pPr>
            <w:r>
              <w:rPr>
                <w:rFonts w:ascii="Tahoma" w:hAnsi="Tahoma" w:cs="Tahoma"/>
                <w:b/>
                <w:bCs/>
                <w:color w:val="000000"/>
                <w:sz w:val="18"/>
                <w:szCs w:val="18"/>
              </w:rPr>
              <w:t>2</w:t>
            </w:r>
          </w:p>
        </w:tc>
        <w:tc>
          <w:tcPr>
            <w:tcW w:w="1440" w:type="dxa"/>
            <w:tcBorders>
              <w:top w:val="single" w:sz="4" w:space="0" w:color="auto"/>
              <w:left w:val="nil"/>
              <w:bottom w:val="nil"/>
              <w:right w:val="single" w:sz="4" w:space="0" w:color="auto"/>
            </w:tcBorders>
            <w:shd w:val="clear" w:color="auto" w:fill="auto"/>
            <w:vAlign w:val="center"/>
          </w:tcPr>
          <w:p w:rsidR="00752C9E" w:rsidRPr="00DF1152" w:rsidRDefault="00752C9E" w:rsidP="00681413">
            <w:pPr>
              <w:jc w:val="center"/>
              <w:rPr>
                <w:rFonts w:ascii="Tahoma" w:hAnsi="Tahoma" w:cs="Tahoma"/>
                <w:b/>
                <w:bCs/>
                <w:sz w:val="18"/>
                <w:szCs w:val="18"/>
              </w:rPr>
            </w:pPr>
            <w:r w:rsidRPr="00DF1152">
              <w:rPr>
                <w:rFonts w:ascii="Tahoma" w:hAnsi="Tahoma" w:cs="Tahoma"/>
                <w:b/>
                <w:bCs/>
                <w:sz w:val="18"/>
                <w:szCs w:val="18"/>
              </w:rPr>
              <w:t>3</w:t>
            </w:r>
          </w:p>
        </w:tc>
        <w:tc>
          <w:tcPr>
            <w:tcW w:w="1924" w:type="dxa"/>
            <w:tcBorders>
              <w:top w:val="single" w:sz="4" w:space="0" w:color="auto"/>
              <w:left w:val="nil"/>
              <w:bottom w:val="nil"/>
              <w:right w:val="single" w:sz="4" w:space="0" w:color="auto"/>
            </w:tcBorders>
            <w:shd w:val="clear" w:color="auto" w:fill="auto"/>
            <w:vAlign w:val="center"/>
          </w:tcPr>
          <w:p w:rsidR="00752C9E" w:rsidRPr="00DF1152" w:rsidRDefault="00752C9E" w:rsidP="00681413">
            <w:pPr>
              <w:jc w:val="center"/>
              <w:rPr>
                <w:rFonts w:ascii="Tahoma" w:hAnsi="Tahoma" w:cs="Tahoma"/>
                <w:b/>
                <w:bCs/>
                <w:sz w:val="18"/>
                <w:szCs w:val="18"/>
              </w:rPr>
            </w:pPr>
            <w:r w:rsidRPr="00DF1152">
              <w:rPr>
                <w:rFonts w:ascii="Tahoma" w:hAnsi="Tahoma" w:cs="Tahoma"/>
                <w:b/>
                <w:bCs/>
                <w:sz w:val="18"/>
                <w:szCs w:val="18"/>
              </w:rPr>
              <w:t>4</w:t>
            </w:r>
          </w:p>
        </w:tc>
        <w:tc>
          <w:tcPr>
            <w:tcW w:w="236" w:type="dxa"/>
            <w:vAlign w:val="center"/>
          </w:tcPr>
          <w:p w:rsidR="00752C9E" w:rsidRDefault="00752C9E" w:rsidP="00681413">
            <w:pPr>
              <w:rPr>
                <w:sz w:val="20"/>
                <w:szCs w:val="20"/>
              </w:rPr>
            </w:pPr>
          </w:p>
        </w:tc>
      </w:tr>
      <w:tr w:rsidR="00752C9E" w:rsidTr="00681413">
        <w:trPr>
          <w:trHeight w:val="900"/>
        </w:trPr>
        <w:tc>
          <w:tcPr>
            <w:tcW w:w="857" w:type="dxa"/>
            <w:tcBorders>
              <w:top w:val="single" w:sz="4" w:space="0" w:color="auto"/>
              <w:left w:val="single" w:sz="8" w:space="0" w:color="auto"/>
              <w:bottom w:val="single" w:sz="4" w:space="0" w:color="auto"/>
              <w:right w:val="single" w:sz="4" w:space="0" w:color="auto"/>
            </w:tcBorders>
            <w:shd w:val="clear" w:color="auto" w:fill="auto"/>
            <w:noWrap/>
            <w:vAlign w:val="bottom"/>
          </w:tcPr>
          <w:p w:rsidR="00752C9E" w:rsidRPr="00EE75AB" w:rsidRDefault="00752C9E" w:rsidP="00681413">
            <w:pPr>
              <w:rPr>
                <w:rFonts w:ascii="Tahoma" w:hAnsi="Tahoma" w:cs="Tahoma"/>
                <w:bCs/>
                <w:color w:val="000000"/>
                <w:sz w:val="18"/>
                <w:szCs w:val="18"/>
              </w:rPr>
            </w:pPr>
            <w:r w:rsidRPr="00EE75AB">
              <w:rPr>
                <w:rFonts w:ascii="Tahoma" w:hAnsi="Tahoma" w:cs="Tahoma"/>
                <w:bCs/>
                <w:color w:val="000000"/>
                <w:sz w:val="18"/>
                <w:szCs w:val="18"/>
              </w:rPr>
              <w:t>1.</w:t>
            </w:r>
          </w:p>
        </w:tc>
        <w:tc>
          <w:tcPr>
            <w:tcW w:w="5283" w:type="dxa"/>
            <w:tcBorders>
              <w:top w:val="single" w:sz="4" w:space="0" w:color="auto"/>
              <w:left w:val="nil"/>
              <w:bottom w:val="single" w:sz="4" w:space="0" w:color="auto"/>
              <w:right w:val="single" w:sz="4" w:space="0" w:color="auto"/>
            </w:tcBorders>
            <w:shd w:val="clear" w:color="auto" w:fill="auto"/>
          </w:tcPr>
          <w:p w:rsidR="00752C9E" w:rsidRPr="00EE75AB" w:rsidRDefault="00752C9E" w:rsidP="00681413">
            <w:pPr>
              <w:rPr>
                <w:rFonts w:ascii="Tahoma" w:hAnsi="Tahoma" w:cs="Tahoma"/>
                <w:bCs/>
                <w:color w:val="000000"/>
                <w:sz w:val="18"/>
                <w:szCs w:val="18"/>
              </w:rPr>
            </w:pPr>
            <w:r w:rsidRPr="00EE75AB">
              <w:rPr>
                <w:rFonts w:ascii="Tahoma" w:hAnsi="Tahoma" w:cs="Tahoma"/>
                <w:bCs/>
                <w:color w:val="000000"/>
                <w:sz w:val="18"/>
                <w:szCs w:val="18"/>
              </w:rPr>
              <w:t>Расходы по выполнению мероприятий по технологическому присоединению, всего</w:t>
            </w:r>
          </w:p>
        </w:tc>
        <w:tc>
          <w:tcPr>
            <w:tcW w:w="1440" w:type="dxa"/>
            <w:tcBorders>
              <w:top w:val="single" w:sz="4" w:space="0" w:color="auto"/>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bCs/>
                <w:sz w:val="18"/>
                <w:szCs w:val="18"/>
              </w:rPr>
            </w:pPr>
          </w:p>
        </w:tc>
        <w:tc>
          <w:tcPr>
            <w:tcW w:w="1924" w:type="dxa"/>
            <w:tcBorders>
              <w:top w:val="single" w:sz="4" w:space="0" w:color="auto"/>
              <w:left w:val="nil"/>
              <w:bottom w:val="single" w:sz="4" w:space="0" w:color="auto"/>
              <w:right w:val="single" w:sz="4" w:space="0" w:color="auto"/>
            </w:tcBorders>
            <w:shd w:val="clear" w:color="auto" w:fill="CCFFCC"/>
            <w:noWrap/>
            <w:vAlign w:val="bottom"/>
          </w:tcPr>
          <w:p w:rsidR="00752C9E" w:rsidRPr="00DF1152" w:rsidRDefault="00752C9E" w:rsidP="00681413">
            <w:pPr>
              <w:jc w:val="right"/>
              <w:rPr>
                <w:rFonts w:ascii="Tahoma" w:hAnsi="Tahoma" w:cs="Tahoma"/>
                <w:b/>
                <w:bCs/>
                <w:sz w:val="18"/>
                <w:szCs w:val="18"/>
              </w:rPr>
            </w:pPr>
            <w:r w:rsidRPr="00DF1152">
              <w:rPr>
                <w:rFonts w:ascii="Tahoma" w:hAnsi="Tahoma" w:cs="Tahoma"/>
                <w:b/>
                <w:bCs/>
                <w:sz w:val="18"/>
                <w:szCs w:val="18"/>
              </w:rPr>
              <w:t> </w:t>
            </w:r>
          </w:p>
        </w:tc>
        <w:tc>
          <w:tcPr>
            <w:tcW w:w="236" w:type="dxa"/>
            <w:vAlign w:val="center"/>
          </w:tcPr>
          <w:p w:rsidR="00752C9E" w:rsidRDefault="00752C9E" w:rsidP="00681413">
            <w:pPr>
              <w:rPr>
                <w:sz w:val="20"/>
                <w:szCs w:val="20"/>
              </w:rPr>
            </w:pPr>
          </w:p>
        </w:tc>
      </w:tr>
      <w:tr w:rsidR="00752C9E"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1.1.</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color w:val="000000"/>
                <w:sz w:val="18"/>
                <w:szCs w:val="18"/>
              </w:rPr>
            </w:pPr>
            <w:r>
              <w:rPr>
                <w:rFonts w:ascii="Tahoma" w:hAnsi="Tahoma" w:cs="Tahoma"/>
                <w:color w:val="000000"/>
                <w:sz w:val="18"/>
                <w:szCs w:val="18"/>
              </w:rPr>
              <w:t>Вспомогательные материалы</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CCFFCC"/>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1.2.</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color w:val="000000"/>
                <w:sz w:val="18"/>
                <w:szCs w:val="18"/>
              </w:rPr>
            </w:pPr>
            <w:r>
              <w:rPr>
                <w:rFonts w:ascii="Tahoma" w:hAnsi="Tahoma" w:cs="Tahoma"/>
                <w:color w:val="000000"/>
                <w:sz w:val="18"/>
                <w:szCs w:val="18"/>
              </w:rPr>
              <w:t>Энергия на хозяйственные нужды</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CCFFCC"/>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300"/>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1.3.</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color w:val="000000"/>
                <w:sz w:val="18"/>
                <w:szCs w:val="18"/>
              </w:rPr>
            </w:pPr>
            <w:r>
              <w:rPr>
                <w:rFonts w:ascii="Tahoma" w:hAnsi="Tahoma" w:cs="Tahoma"/>
                <w:color w:val="000000"/>
                <w:sz w:val="18"/>
                <w:szCs w:val="18"/>
              </w:rPr>
              <w:t>Оплата труда ППП (без ЕСН)</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CCFFFF"/>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1.4.</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color w:val="000000"/>
                <w:sz w:val="18"/>
                <w:szCs w:val="18"/>
              </w:rPr>
            </w:pPr>
            <w:r>
              <w:rPr>
                <w:rFonts w:ascii="Tahoma" w:hAnsi="Tahoma" w:cs="Tahoma"/>
                <w:color w:val="000000"/>
                <w:sz w:val="18"/>
                <w:szCs w:val="18"/>
              </w:rPr>
              <w:t>Отчисления на социальные нужды</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FFFF99"/>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1.5.</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color w:val="000000"/>
                <w:sz w:val="18"/>
                <w:szCs w:val="18"/>
              </w:rPr>
            </w:pPr>
            <w:r>
              <w:rPr>
                <w:rFonts w:ascii="Tahoma" w:hAnsi="Tahoma" w:cs="Tahoma"/>
                <w:color w:val="000000"/>
                <w:sz w:val="18"/>
                <w:szCs w:val="18"/>
              </w:rPr>
              <w:t>Прочие расходы, всего, в том числе:</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CCFFCC"/>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1.5.1.</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color w:val="000000"/>
                <w:sz w:val="18"/>
                <w:szCs w:val="18"/>
              </w:rPr>
            </w:pPr>
            <w:r>
              <w:rPr>
                <w:rFonts w:ascii="Tahoma" w:hAnsi="Tahoma" w:cs="Tahoma"/>
                <w:color w:val="000000"/>
                <w:sz w:val="18"/>
                <w:szCs w:val="18"/>
              </w:rPr>
              <w:t xml:space="preserve">  - работы и услуги производственного характера</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FFFF99"/>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Pr="00FC3CDB" w:rsidRDefault="00752C9E" w:rsidP="00681413">
            <w:pPr>
              <w:rPr>
                <w:rFonts w:ascii="Tahoma" w:hAnsi="Tahoma" w:cs="Tahoma"/>
                <w:color w:val="FF0000"/>
                <w:sz w:val="18"/>
                <w:szCs w:val="18"/>
              </w:rPr>
            </w:pPr>
            <w:r>
              <w:rPr>
                <w:rFonts w:ascii="Tahoma" w:hAnsi="Tahoma" w:cs="Tahoma"/>
                <w:color w:val="000000"/>
                <w:sz w:val="18"/>
                <w:szCs w:val="18"/>
              </w:rPr>
              <w:t>1.5.2.</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color w:val="000000"/>
                <w:sz w:val="18"/>
                <w:szCs w:val="18"/>
              </w:rPr>
            </w:pPr>
            <w:r>
              <w:rPr>
                <w:rFonts w:ascii="Tahoma" w:hAnsi="Tahoma" w:cs="Tahoma"/>
                <w:color w:val="000000"/>
                <w:sz w:val="18"/>
                <w:szCs w:val="18"/>
              </w:rPr>
              <w:t xml:space="preserve">  - налоги, всего</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CCFFCC"/>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52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1.5.3.</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color w:val="000000"/>
                <w:sz w:val="18"/>
                <w:szCs w:val="18"/>
              </w:rPr>
            </w:pPr>
            <w:r>
              <w:rPr>
                <w:rFonts w:ascii="Tahoma" w:hAnsi="Tahoma" w:cs="Tahoma"/>
                <w:color w:val="000000"/>
                <w:sz w:val="18"/>
                <w:szCs w:val="18"/>
              </w:rPr>
              <w:t xml:space="preserve">  - работы и услуги непроизводственного характера, в т.ч.:</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CCFFCC"/>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1.5.3.1.</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i/>
                <w:iCs/>
                <w:color w:val="000000"/>
                <w:sz w:val="18"/>
                <w:szCs w:val="18"/>
              </w:rPr>
            </w:pPr>
            <w:r>
              <w:rPr>
                <w:rFonts w:ascii="Tahoma" w:hAnsi="Tahoma" w:cs="Tahoma"/>
                <w:i/>
                <w:iCs/>
                <w:color w:val="000000"/>
                <w:sz w:val="18"/>
                <w:szCs w:val="18"/>
              </w:rPr>
              <w:t>услуги связи</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FFFF99"/>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1.5.3.2.</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i/>
                <w:iCs/>
                <w:color w:val="000000"/>
                <w:sz w:val="18"/>
                <w:szCs w:val="18"/>
              </w:rPr>
            </w:pPr>
            <w:r>
              <w:rPr>
                <w:rFonts w:ascii="Tahoma" w:hAnsi="Tahoma" w:cs="Tahoma"/>
                <w:i/>
                <w:iCs/>
                <w:color w:val="000000"/>
                <w:sz w:val="18"/>
                <w:szCs w:val="18"/>
              </w:rPr>
              <w:t>расходы на охрану и пожарную безопасность</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FFFF99"/>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450"/>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1.5.3.3.</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i/>
                <w:iCs/>
                <w:color w:val="000000"/>
                <w:sz w:val="18"/>
                <w:szCs w:val="18"/>
              </w:rPr>
            </w:pPr>
            <w:r>
              <w:rPr>
                <w:rFonts w:ascii="Tahoma" w:hAnsi="Tahoma" w:cs="Tahoma"/>
                <w:i/>
                <w:iCs/>
                <w:color w:val="000000"/>
                <w:sz w:val="18"/>
                <w:szCs w:val="18"/>
              </w:rPr>
              <w:t>расходы на информационное обслуживание, консультационные и юридические услуги</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FFFF99"/>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1.5.3.4.</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i/>
                <w:iCs/>
                <w:color w:val="000000"/>
                <w:sz w:val="18"/>
                <w:szCs w:val="18"/>
              </w:rPr>
            </w:pPr>
            <w:r>
              <w:rPr>
                <w:rFonts w:ascii="Tahoma" w:hAnsi="Tahoma" w:cs="Tahoma"/>
                <w:i/>
                <w:iCs/>
                <w:color w:val="000000"/>
                <w:sz w:val="18"/>
                <w:szCs w:val="18"/>
              </w:rPr>
              <w:t>плата за аренду имущества</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FFFF99"/>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450"/>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1.5.3.5.</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i/>
                <w:iCs/>
                <w:color w:val="000000"/>
                <w:sz w:val="18"/>
                <w:szCs w:val="18"/>
              </w:rPr>
            </w:pPr>
            <w:r>
              <w:rPr>
                <w:rFonts w:ascii="Tahoma" w:hAnsi="Tahoma" w:cs="Tahoma"/>
                <w:i/>
                <w:iCs/>
                <w:color w:val="000000"/>
                <w:sz w:val="18"/>
                <w:szCs w:val="18"/>
              </w:rPr>
              <w:t>другие  прочие расходы, связанные с производством и реализацией</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FFFF99"/>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Pr="00530844" w:rsidRDefault="00752C9E" w:rsidP="00681413">
            <w:pPr>
              <w:rPr>
                <w:rFonts w:ascii="Tahoma" w:hAnsi="Tahoma" w:cs="Tahoma"/>
                <w:bCs/>
                <w:color w:val="000000"/>
                <w:sz w:val="18"/>
                <w:szCs w:val="18"/>
              </w:rPr>
            </w:pPr>
            <w:r w:rsidRPr="00530844">
              <w:rPr>
                <w:rFonts w:ascii="Tahoma" w:hAnsi="Tahoma" w:cs="Tahoma"/>
                <w:bCs/>
                <w:color w:val="000000"/>
                <w:sz w:val="18"/>
                <w:szCs w:val="18"/>
              </w:rPr>
              <w:t>1.</w:t>
            </w:r>
            <w:r>
              <w:rPr>
                <w:rFonts w:ascii="Tahoma" w:hAnsi="Tahoma" w:cs="Tahoma"/>
                <w:bCs/>
                <w:color w:val="000000"/>
                <w:sz w:val="18"/>
                <w:szCs w:val="18"/>
              </w:rPr>
              <w:t>6</w:t>
            </w:r>
            <w:r w:rsidRPr="00530844">
              <w:rPr>
                <w:rFonts w:ascii="Tahoma" w:hAnsi="Tahoma" w:cs="Tahoma"/>
                <w:bCs/>
                <w:color w:val="000000"/>
                <w:sz w:val="18"/>
                <w:szCs w:val="18"/>
              </w:rPr>
              <w:t>.</w:t>
            </w:r>
          </w:p>
        </w:tc>
        <w:tc>
          <w:tcPr>
            <w:tcW w:w="5283" w:type="dxa"/>
            <w:tcBorders>
              <w:top w:val="nil"/>
              <w:left w:val="nil"/>
              <w:bottom w:val="single" w:sz="4" w:space="0" w:color="auto"/>
              <w:right w:val="single" w:sz="4" w:space="0" w:color="auto"/>
            </w:tcBorders>
            <w:shd w:val="clear" w:color="auto" w:fill="auto"/>
          </w:tcPr>
          <w:p w:rsidR="00752C9E" w:rsidRPr="00530844" w:rsidRDefault="00752C9E" w:rsidP="00681413">
            <w:pPr>
              <w:rPr>
                <w:rFonts w:ascii="Tahoma" w:hAnsi="Tahoma" w:cs="Tahoma"/>
                <w:bCs/>
                <w:color w:val="000000"/>
                <w:sz w:val="18"/>
                <w:szCs w:val="18"/>
              </w:rPr>
            </w:pPr>
            <w:proofErr w:type="spellStart"/>
            <w:r w:rsidRPr="00530844">
              <w:rPr>
                <w:rFonts w:ascii="Tahoma" w:hAnsi="Tahoma" w:cs="Tahoma"/>
                <w:bCs/>
                <w:color w:val="000000"/>
                <w:sz w:val="18"/>
                <w:szCs w:val="18"/>
              </w:rPr>
              <w:t>Внереализационные</w:t>
            </w:r>
            <w:proofErr w:type="spellEnd"/>
            <w:r w:rsidRPr="00530844">
              <w:rPr>
                <w:rFonts w:ascii="Tahoma" w:hAnsi="Tahoma" w:cs="Tahoma"/>
                <w:bCs/>
                <w:color w:val="000000"/>
                <w:sz w:val="18"/>
                <w:szCs w:val="18"/>
              </w:rPr>
              <w:t xml:space="preserve"> расходы, всего</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bCs/>
                <w:sz w:val="18"/>
                <w:szCs w:val="18"/>
              </w:rPr>
            </w:pPr>
          </w:p>
        </w:tc>
        <w:tc>
          <w:tcPr>
            <w:tcW w:w="1924" w:type="dxa"/>
            <w:tcBorders>
              <w:top w:val="nil"/>
              <w:left w:val="nil"/>
              <w:bottom w:val="single" w:sz="4" w:space="0" w:color="auto"/>
              <w:right w:val="single" w:sz="4" w:space="0" w:color="auto"/>
            </w:tcBorders>
            <w:shd w:val="clear" w:color="auto" w:fill="CCFFCC"/>
            <w:noWrap/>
            <w:vAlign w:val="bottom"/>
          </w:tcPr>
          <w:p w:rsidR="00752C9E" w:rsidRPr="00DF1152" w:rsidRDefault="00752C9E" w:rsidP="00681413">
            <w:pPr>
              <w:jc w:val="right"/>
              <w:rPr>
                <w:rFonts w:ascii="Tahoma" w:hAnsi="Tahoma" w:cs="Tahoma"/>
                <w:b/>
                <w:bCs/>
                <w:sz w:val="18"/>
                <w:szCs w:val="18"/>
              </w:rPr>
            </w:pPr>
            <w:r w:rsidRPr="00DF1152">
              <w:rPr>
                <w:rFonts w:ascii="Tahoma" w:hAnsi="Tahoma" w:cs="Tahoma"/>
                <w:b/>
                <w:bCs/>
                <w:sz w:val="18"/>
                <w:szCs w:val="18"/>
              </w:rPr>
              <w:t> </w:t>
            </w:r>
          </w:p>
        </w:tc>
        <w:tc>
          <w:tcPr>
            <w:tcW w:w="236" w:type="dxa"/>
            <w:vAlign w:val="center"/>
          </w:tcPr>
          <w:p w:rsidR="00752C9E" w:rsidRDefault="00752C9E" w:rsidP="00681413">
            <w:pPr>
              <w:rPr>
                <w:sz w:val="20"/>
                <w:szCs w:val="20"/>
              </w:rPr>
            </w:pPr>
          </w:p>
        </w:tc>
      </w:tr>
      <w:tr w:rsidR="00752C9E"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1.6.1.</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color w:val="000000"/>
                <w:sz w:val="18"/>
                <w:szCs w:val="18"/>
              </w:rPr>
            </w:pPr>
            <w:r>
              <w:rPr>
                <w:rFonts w:ascii="Tahoma" w:hAnsi="Tahoma" w:cs="Tahoma"/>
                <w:color w:val="000000"/>
                <w:sz w:val="18"/>
                <w:szCs w:val="18"/>
              </w:rPr>
              <w:t xml:space="preserve">  - расходы на услуги банков</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FFFF99"/>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1.6.2.</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color w:val="000000"/>
                <w:sz w:val="18"/>
                <w:szCs w:val="18"/>
              </w:rPr>
            </w:pPr>
            <w:r>
              <w:rPr>
                <w:rFonts w:ascii="Tahoma" w:hAnsi="Tahoma" w:cs="Tahoma"/>
                <w:color w:val="000000"/>
                <w:sz w:val="18"/>
                <w:szCs w:val="18"/>
              </w:rPr>
              <w:t xml:space="preserve">  - % за пользование кредитом</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FFFF99"/>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1.6.3.</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color w:val="000000"/>
                <w:sz w:val="18"/>
                <w:szCs w:val="18"/>
              </w:rPr>
            </w:pPr>
            <w:r>
              <w:rPr>
                <w:rFonts w:ascii="Tahoma" w:hAnsi="Tahoma" w:cs="Tahoma"/>
                <w:color w:val="000000"/>
                <w:sz w:val="18"/>
                <w:szCs w:val="18"/>
              </w:rPr>
              <w:t xml:space="preserve">  - налог на имущество</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CCFFCC"/>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1.6.4.</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color w:val="000000"/>
                <w:sz w:val="18"/>
                <w:szCs w:val="18"/>
              </w:rPr>
            </w:pPr>
            <w:r>
              <w:rPr>
                <w:rFonts w:ascii="Tahoma" w:hAnsi="Tahoma" w:cs="Tahoma"/>
                <w:color w:val="000000"/>
                <w:sz w:val="18"/>
                <w:szCs w:val="18"/>
              </w:rPr>
              <w:t xml:space="preserve">  - другие обоснованные расходы</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FFFF99"/>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450"/>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1.6.5.</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color w:val="000000"/>
                <w:sz w:val="18"/>
                <w:szCs w:val="18"/>
              </w:rPr>
            </w:pPr>
            <w:r>
              <w:rPr>
                <w:rFonts w:ascii="Tahoma" w:hAnsi="Tahoma" w:cs="Tahoma"/>
                <w:color w:val="000000"/>
                <w:sz w:val="18"/>
                <w:szCs w:val="18"/>
              </w:rPr>
              <w:t xml:space="preserve">  - денежные выплаты социального характера (по Коллективному договору)</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FFFF99"/>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450"/>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1.6.6.</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color w:val="000000"/>
                <w:sz w:val="18"/>
                <w:szCs w:val="18"/>
              </w:rPr>
            </w:pPr>
            <w:r>
              <w:rPr>
                <w:rFonts w:ascii="Tahoma" w:hAnsi="Tahoma" w:cs="Tahoma"/>
                <w:color w:val="000000"/>
                <w:sz w:val="18"/>
                <w:szCs w:val="18"/>
              </w:rPr>
              <w:t xml:space="preserve"> - другие расходы из прибыли</w:t>
            </w:r>
          </w:p>
          <w:p w:rsidR="00752C9E" w:rsidRDefault="00752C9E" w:rsidP="00681413">
            <w:pPr>
              <w:rPr>
                <w:rFonts w:ascii="Tahoma" w:hAnsi="Tahoma" w:cs="Tahoma"/>
                <w:color w:val="000000"/>
                <w:sz w:val="18"/>
                <w:szCs w:val="18"/>
              </w:rPr>
            </w:pP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FFFF99"/>
            <w:noWrap/>
            <w:vAlign w:val="bottom"/>
          </w:tcPr>
          <w:p w:rsidR="00752C9E" w:rsidRPr="00DF1152" w:rsidRDefault="00752C9E" w:rsidP="00681413">
            <w:pPr>
              <w:jc w:val="right"/>
              <w:rPr>
                <w:rFonts w:ascii="Tahoma" w:hAnsi="Tahoma" w:cs="Tahoma"/>
                <w:sz w:val="18"/>
                <w:szCs w:val="18"/>
              </w:rPr>
            </w:pPr>
          </w:p>
        </w:tc>
        <w:tc>
          <w:tcPr>
            <w:tcW w:w="236" w:type="dxa"/>
            <w:vAlign w:val="center"/>
          </w:tcPr>
          <w:p w:rsidR="00752C9E" w:rsidRDefault="00752C9E" w:rsidP="00681413">
            <w:pPr>
              <w:rPr>
                <w:sz w:val="20"/>
                <w:szCs w:val="20"/>
              </w:rPr>
            </w:pPr>
          </w:p>
        </w:tc>
      </w:tr>
      <w:tr w:rsidR="00752C9E"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Pr="00EE75AB" w:rsidRDefault="00752C9E" w:rsidP="00681413">
            <w:pPr>
              <w:rPr>
                <w:rFonts w:ascii="Tahoma" w:hAnsi="Tahoma" w:cs="Tahoma"/>
                <w:bCs/>
                <w:color w:val="000000"/>
                <w:sz w:val="18"/>
                <w:szCs w:val="18"/>
              </w:rPr>
            </w:pPr>
            <w:r w:rsidRPr="00EE75AB">
              <w:rPr>
                <w:rFonts w:ascii="Tahoma" w:hAnsi="Tahoma" w:cs="Tahoma"/>
                <w:bCs/>
                <w:color w:val="000000"/>
                <w:sz w:val="18"/>
                <w:szCs w:val="18"/>
              </w:rPr>
              <w:t>2.</w:t>
            </w:r>
          </w:p>
        </w:tc>
        <w:tc>
          <w:tcPr>
            <w:tcW w:w="5283" w:type="dxa"/>
            <w:tcBorders>
              <w:top w:val="nil"/>
              <w:left w:val="nil"/>
              <w:bottom w:val="single" w:sz="4" w:space="0" w:color="auto"/>
              <w:right w:val="single" w:sz="4" w:space="0" w:color="auto"/>
            </w:tcBorders>
            <w:shd w:val="clear" w:color="auto" w:fill="auto"/>
          </w:tcPr>
          <w:p w:rsidR="00752C9E" w:rsidRPr="00EE75AB" w:rsidRDefault="00752C9E" w:rsidP="00681413">
            <w:pPr>
              <w:rPr>
                <w:rFonts w:ascii="Tahoma" w:hAnsi="Tahoma" w:cs="Tahoma"/>
                <w:bCs/>
                <w:color w:val="000000"/>
                <w:sz w:val="18"/>
                <w:szCs w:val="18"/>
              </w:rPr>
            </w:pPr>
            <w:r>
              <w:rPr>
                <w:rFonts w:ascii="Tahoma" w:hAnsi="Tahoma" w:cs="Tahoma"/>
                <w:color w:val="000000"/>
                <w:sz w:val="18"/>
                <w:szCs w:val="18"/>
              </w:rPr>
              <w:t>Р</w:t>
            </w:r>
            <w:r w:rsidRPr="00EE75AB">
              <w:rPr>
                <w:rFonts w:ascii="Tahoma" w:hAnsi="Tahoma" w:cs="Tahoma"/>
                <w:color w:val="000000"/>
                <w:sz w:val="18"/>
                <w:szCs w:val="18"/>
              </w:rPr>
              <w:t xml:space="preserve">асходы на строительство объектов  </w:t>
            </w:r>
            <w:proofErr w:type="spellStart"/>
            <w:r w:rsidRPr="00EE75AB">
              <w:rPr>
                <w:rFonts w:ascii="Tahoma" w:hAnsi="Tahoma" w:cs="Tahoma"/>
                <w:color w:val="000000"/>
                <w:sz w:val="18"/>
                <w:szCs w:val="18"/>
              </w:rPr>
              <w:t>электросетевого</w:t>
            </w:r>
            <w:proofErr w:type="spellEnd"/>
            <w:r w:rsidRPr="00EE75AB">
              <w:rPr>
                <w:rFonts w:ascii="Tahoma" w:hAnsi="Tahoma" w:cs="Tahoma"/>
                <w:color w:val="000000"/>
                <w:sz w:val="18"/>
                <w:szCs w:val="18"/>
              </w:rPr>
              <w:t xml:space="preserve"> хозяйства </w:t>
            </w:r>
            <w:r>
              <w:rPr>
                <w:rFonts w:ascii="Tahoma" w:hAnsi="Tahoma" w:cs="Tahoma"/>
                <w:color w:val="000000"/>
                <w:sz w:val="18"/>
                <w:szCs w:val="18"/>
              </w:rPr>
              <w:t xml:space="preserve"> – от существующих объектов </w:t>
            </w:r>
            <w:proofErr w:type="spellStart"/>
            <w:r>
              <w:rPr>
                <w:rFonts w:ascii="Tahoma" w:hAnsi="Tahoma" w:cs="Tahoma"/>
                <w:color w:val="000000"/>
                <w:sz w:val="18"/>
                <w:szCs w:val="18"/>
              </w:rPr>
              <w:t>электросетевого</w:t>
            </w:r>
            <w:proofErr w:type="spellEnd"/>
            <w:r>
              <w:rPr>
                <w:rFonts w:ascii="Tahoma" w:hAnsi="Tahoma" w:cs="Tahoma"/>
                <w:color w:val="000000"/>
                <w:sz w:val="18"/>
                <w:szCs w:val="18"/>
              </w:rPr>
              <w:t xml:space="preserve"> хозяйства до присоединяемых </w:t>
            </w:r>
            <w:proofErr w:type="spellStart"/>
            <w:r>
              <w:rPr>
                <w:rFonts w:ascii="Tahoma" w:hAnsi="Tahoma" w:cs="Tahoma"/>
                <w:color w:val="000000"/>
                <w:sz w:val="18"/>
                <w:szCs w:val="18"/>
              </w:rPr>
              <w:t>энергопринимающих</w:t>
            </w:r>
            <w:proofErr w:type="spellEnd"/>
            <w:r>
              <w:rPr>
                <w:rFonts w:ascii="Tahoma" w:hAnsi="Tahoma" w:cs="Tahoma"/>
                <w:color w:val="000000"/>
                <w:sz w:val="18"/>
                <w:szCs w:val="18"/>
              </w:rPr>
              <w:t xml:space="preserve"> устройств и (или) объектов электроэнергетики (в том числе в части урегулирования отношений с иными лицами)</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bCs/>
                <w:sz w:val="18"/>
                <w:szCs w:val="18"/>
              </w:rPr>
            </w:pPr>
          </w:p>
        </w:tc>
        <w:tc>
          <w:tcPr>
            <w:tcW w:w="1924" w:type="dxa"/>
            <w:tcBorders>
              <w:top w:val="nil"/>
              <w:left w:val="nil"/>
              <w:bottom w:val="single" w:sz="4" w:space="0" w:color="auto"/>
              <w:right w:val="single" w:sz="4" w:space="0" w:color="auto"/>
            </w:tcBorders>
            <w:shd w:val="clear" w:color="auto" w:fill="CCFFCC"/>
            <w:noWrap/>
            <w:vAlign w:val="bottom"/>
          </w:tcPr>
          <w:p w:rsidR="00752C9E" w:rsidRPr="00DF1152" w:rsidRDefault="00752C9E" w:rsidP="00681413">
            <w:pPr>
              <w:jc w:val="right"/>
              <w:rPr>
                <w:rFonts w:ascii="Tahoma" w:hAnsi="Tahoma" w:cs="Tahoma"/>
                <w:b/>
                <w:bCs/>
                <w:sz w:val="18"/>
                <w:szCs w:val="18"/>
                <w:highlight w:val="yellow"/>
              </w:rPr>
            </w:pPr>
            <w:r w:rsidRPr="00DF1152">
              <w:rPr>
                <w:rFonts w:ascii="Tahoma" w:hAnsi="Tahoma" w:cs="Tahoma"/>
                <w:b/>
                <w:bCs/>
                <w:sz w:val="18"/>
                <w:szCs w:val="18"/>
                <w:highlight w:val="yellow"/>
              </w:rPr>
              <w:t> </w:t>
            </w:r>
          </w:p>
        </w:tc>
        <w:tc>
          <w:tcPr>
            <w:tcW w:w="236" w:type="dxa"/>
            <w:vAlign w:val="center"/>
          </w:tcPr>
          <w:p w:rsidR="00752C9E" w:rsidRDefault="00752C9E" w:rsidP="00681413">
            <w:pPr>
              <w:rPr>
                <w:sz w:val="20"/>
                <w:szCs w:val="20"/>
              </w:rPr>
            </w:pPr>
          </w:p>
        </w:tc>
      </w:tr>
      <w:tr w:rsidR="00752C9E"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3. </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color w:val="000000"/>
                <w:sz w:val="18"/>
                <w:szCs w:val="18"/>
              </w:rPr>
            </w:pPr>
            <w:r>
              <w:rPr>
                <w:rFonts w:ascii="Tahoma" w:hAnsi="Tahoma" w:cs="Tahoma"/>
                <w:color w:val="000000"/>
                <w:sz w:val="18"/>
                <w:szCs w:val="18"/>
              </w:rPr>
              <w:t>Налог на прибыль </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auto"/>
            <w:noWrap/>
            <w:vAlign w:val="bottom"/>
          </w:tcPr>
          <w:p w:rsidR="00752C9E" w:rsidRPr="00DF1152" w:rsidRDefault="00752C9E" w:rsidP="00681413">
            <w:pPr>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RPr="00EE75AB"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Pr="00EE75AB" w:rsidRDefault="00752C9E" w:rsidP="00681413">
            <w:pPr>
              <w:rPr>
                <w:rFonts w:ascii="Tahoma" w:hAnsi="Tahoma" w:cs="Tahoma"/>
                <w:bCs/>
                <w:color w:val="000000"/>
                <w:sz w:val="18"/>
                <w:szCs w:val="18"/>
              </w:rPr>
            </w:pPr>
            <w:r>
              <w:rPr>
                <w:rFonts w:ascii="Tahoma" w:hAnsi="Tahoma" w:cs="Tahoma"/>
                <w:bCs/>
                <w:color w:val="000000"/>
                <w:sz w:val="18"/>
                <w:szCs w:val="18"/>
              </w:rPr>
              <w:t>4</w:t>
            </w:r>
            <w:r w:rsidRPr="00EE75AB">
              <w:rPr>
                <w:rFonts w:ascii="Tahoma" w:hAnsi="Tahoma" w:cs="Tahoma"/>
                <w:bCs/>
                <w:color w:val="000000"/>
                <w:sz w:val="18"/>
                <w:szCs w:val="18"/>
              </w:rPr>
              <w:t>.</w:t>
            </w:r>
          </w:p>
        </w:tc>
        <w:tc>
          <w:tcPr>
            <w:tcW w:w="5283" w:type="dxa"/>
            <w:tcBorders>
              <w:top w:val="nil"/>
              <w:left w:val="nil"/>
              <w:bottom w:val="single" w:sz="4" w:space="0" w:color="auto"/>
              <w:right w:val="single" w:sz="4" w:space="0" w:color="auto"/>
            </w:tcBorders>
            <w:shd w:val="clear" w:color="auto" w:fill="auto"/>
          </w:tcPr>
          <w:p w:rsidR="00752C9E" w:rsidRPr="00EE75AB" w:rsidRDefault="00752C9E" w:rsidP="00681413">
            <w:pPr>
              <w:rPr>
                <w:rFonts w:ascii="Tahoma" w:hAnsi="Tahoma" w:cs="Tahoma"/>
                <w:bCs/>
                <w:color w:val="000000"/>
                <w:sz w:val="18"/>
                <w:szCs w:val="18"/>
              </w:rPr>
            </w:pPr>
            <w:r w:rsidRPr="00EE75AB">
              <w:rPr>
                <w:rFonts w:ascii="Tahoma" w:hAnsi="Tahoma" w:cs="Tahoma"/>
                <w:bCs/>
                <w:color w:val="000000"/>
                <w:sz w:val="18"/>
                <w:szCs w:val="18"/>
              </w:rPr>
              <w:t>Выпадающие доходы/экономия средств</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bCs/>
                <w:sz w:val="18"/>
                <w:szCs w:val="18"/>
              </w:rPr>
            </w:pPr>
          </w:p>
        </w:tc>
        <w:tc>
          <w:tcPr>
            <w:tcW w:w="1924" w:type="dxa"/>
            <w:tcBorders>
              <w:top w:val="nil"/>
              <w:left w:val="nil"/>
              <w:bottom w:val="single" w:sz="4" w:space="0" w:color="auto"/>
              <w:right w:val="single" w:sz="4" w:space="0" w:color="auto"/>
            </w:tcBorders>
            <w:shd w:val="clear" w:color="auto" w:fill="FFFF99"/>
            <w:noWrap/>
            <w:vAlign w:val="bottom"/>
          </w:tcPr>
          <w:p w:rsidR="00752C9E" w:rsidRPr="00DF1152" w:rsidRDefault="00752C9E" w:rsidP="00681413">
            <w:pPr>
              <w:jc w:val="right"/>
              <w:rPr>
                <w:rFonts w:ascii="Tahoma" w:hAnsi="Tahoma" w:cs="Tahoma"/>
                <w:bCs/>
                <w:sz w:val="18"/>
                <w:szCs w:val="18"/>
              </w:rPr>
            </w:pPr>
            <w:r w:rsidRPr="00DF1152">
              <w:rPr>
                <w:rFonts w:ascii="Tahoma" w:hAnsi="Tahoma" w:cs="Tahoma"/>
                <w:bCs/>
                <w:sz w:val="18"/>
                <w:szCs w:val="18"/>
              </w:rPr>
              <w:t> </w:t>
            </w:r>
          </w:p>
        </w:tc>
        <w:tc>
          <w:tcPr>
            <w:tcW w:w="236" w:type="dxa"/>
            <w:vAlign w:val="center"/>
          </w:tcPr>
          <w:p w:rsidR="00752C9E" w:rsidRPr="00EE75AB" w:rsidRDefault="00752C9E" w:rsidP="00681413">
            <w:pPr>
              <w:rPr>
                <w:sz w:val="20"/>
                <w:szCs w:val="20"/>
              </w:rPr>
            </w:pPr>
          </w:p>
        </w:tc>
      </w:tr>
      <w:tr w:rsidR="00752C9E" w:rsidRPr="00EE75AB"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Pr="00EE75AB" w:rsidRDefault="00752C9E" w:rsidP="00681413">
            <w:pPr>
              <w:rPr>
                <w:rFonts w:ascii="Tahoma" w:hAnsi="Tahoma" w:cs="Tahoma"/>
                <w:color w:val="000000"/>
                <w:sz w:val="18"/>
                <w:szCs w:val="18"/>
              </w:rPr>
            </w:pPr>
            <w:r w:rsidRPr="00EE75AB">
              <w:rPr>
                <w:rFonts w:ascii="Tahoma" w:hAnsi="Tahoma" w:cs="Tahoma"/>
                <w:color w:val="000000"/>
                <w:sz w:val="18"/>
                <w:szCs w:val="18"/>
              </w:rPr>
              <w:t> </w:t>
            </w:r>
          </w:p>
        </w:tc>
        <w:tc>
          <w:tcPr>
            <w:tcW w:w="5283" w:type="dxa"/>
            <w:tcBorders>
              <w:top w:val="nil"/>
              <w:left w:val="nil"/>
              <w:bottom w:val="single" w:sz="4" w:space="0" w:color="auto"/>
              <w:right w:val="single" w:sz="4" w:space="0" w:color="auto"/>
            </w:tcBorders>
            <w:shd w:val="clear" w:color="auto" w:fill="auto"/>
          </w:tcPr>
          <w:p w:rsidR="00752C9E" w:rsidRPr="00EE75AB" w:rsidRDefault="00752C9E" w:rsidP="00681413">
            <w:pPr>
              <w:rPr>
                <w:rFonts w:ascii="Tahoma" w:hAnsi="Tahoma" w:cs="Tahoma"/>
                <w:color w:val="000000"/>
                <w:sz w:val="18"/>
                <w:szCs w:val="18"/>
              </w:rPr>
            </w:pPr>
            <w:r w:rsidRPr="00EE75AB">
              <w:rPr>
                <w:rFonts w:ascii="Tahoma" w:hAnsi="Tahoma" w:cs="Tahoma"/>
                <w:color w:val="000000"/>
                <w:sz w:val="18"/>
                <w:szCs w:val="18"/>
              </w:rPr>
              <w:t> </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auto"/>
            <w:noWrap/>
            <w:vAlign w:val="bottom"/>
          </w:tcPr>
          <w:p w:rsidR="00752C9E" w:rsidRPr="00DF1152" w:rsidRDefault="00752C9E" w:rsidP="00681413">
            <w:pPr>
              <w:rPr>
                <w:rFonts w:ascii="Tahoma" w:hAnsi="Tahoma" w:cs="Tahoma"/>
                <w:sz w:val="18"/>
                <w:szCs w:val="18"/>
              </w:rPr>
            </w:pPr>
            <w:r w:rsidRPr="00DF1152">
              <w:rPr>
                <w:rFonts w:ascii="Tahoma" w:hAnsi="Tahoma" w:cs="Tahoma"/>
                <w:sz w:val="18"/>
                <w:szCs w:val="18"/>
              </w:rPr>
              <w:t> </w:t>
            </w:r>
          </w:p>
        </w:tc>
        <w:tc>
          <w:tcPr>
            <w:tcW w:w="236" w:type="dxa"/>
            <w:vAlign w:val="center"/>
          </w:tcPr>
          <w:p w:rsidR="00752C9E" w:rsidRPr="00EE75AB" w:rsidRDefault="00752C9E" w:rsidP="00681413">
            <w:pPr>
              <w:rPr>
                <w:sz w:val="20"/>
                <w:szCs w:val="20"/>
              </w:rPr>
            </w:pPr>
          </w:p>
        </w:tc>
      </w:tr>
      <w:tr w:rsidR="00752C9E" w:rsidRPr="00EE75AB"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Pr="00EE75AB" w:rsidRDefault="00752C9E" w:rsidP="00681413">
            <w:pPr>
              <w:rPr>
                <w:rFonts w:ascii="Tahoma" w:hAnsi="Tahoma" w:cs="Tahoma"/>
                <w:bCs/>
                <w:color w:val="000000"/>
                <w:sz w:val="18"/>
                <w:szCs w:val="18"/>
              </w:rPr>
            </w:pPr>
            <w:r>
              <w:rPr>
                <w:rFonts w:ascii="Tahoma" w:hAnsi="Tahoma" w:cs="Tahoma"/>
                <w:bCs/>
                <w:color w:val="000000"/>
                <w:sz w:val="18"/>
                <w:szCs w:val="18"/>
              </w:rPr>
              <w:t>5.</w:t>
            </w:r>
          </w:p>
        </w:tc>
        <w:tc>
          <w:tcPr>
            <w:tcW w:w="5283" w:type="dxa"/>
            <w:tcBorders>
              <w:top w:val="nil"/>
              <w:left w:val="nil"/>
              <w:bottom w:val="single" w:sz="4" w:space="0" w:color="auto"/>
              <w:right w:val="single" w:sz="4" w:space="0" w:color="auto"/>
            </w:tcBorders>
            <w:shd w:val="clear" w:color="auto" w:fill="auto"/>
            <w:vAlign w:val="bottom"/>
          </w:tcPr>
          <w:p w:rsidR="00752C9E" w:rsidRPr="00EE75AB" w:rsidRDefault="00752C9E" w:rsidP="00681413">
            <w:pPr>
              <w:rPr>
                <w:rFonts w:ascii="Tahoma" w:hAnsi="Tahoma" w:cs="Tahoma"/>
                <w:bCs/>
                <w:color w:val="000000"/>
                <w:sz w:val="18"/>
                <w:szCs w:val="18"/>
              </w:rPr>
            </w:pPr>
            <w:r w:rsidRPr="00EE75AB">
              <w:rPr>
                <w:rFonts w:ascii="Tahoma" w:hAnsi="Tahoma" w:cs="Tahoma"/>
                <w:bCs/>
                <w:color w:val="000000"/>
                <w:sz w:val="18"/>
                <w:szCs w:val="18"/>
              </w:rPr>
              <w:t xml:space="preserve">Необходимая валовая выручка </w:t>
            </w:r>
            <w:proofErr w:type="gramStart"/>
            <w:r w:rsidRPr="00EE75AB">
              <w:rPr>
                <w:rFonts w:ascii="Tahoma" w:hAnsi="Tahoma" w:cs="Tahoma"/>
                <w:bCs/>
                <w:color w:val="000000"/>
                <w:sz w:val="18"/>
                <w:szCs w:val="18"/>
              </w:rPr>
              <w:t xml:space="preserve">( </w:t>
            </w:r>
            <w:proofErr w:type="gramEnd"/>
            <w:r w:rsidRPr="00EE75AB">
              <w:rPr>
                <w:rFonts w:ascii="Tahoma" w:hAnsi="Tahoma" w:cs="Tahoma"/>
                <w:bCs/>
                <w:color w:val="000000"/>
                <w:sz w:val="18"/>
                <w:szCs w:val="18"/>
              </w:rPr>
              <w:t>сумма п.1-3)</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bCs/>
                <w:sz w:val="18"/>
                <w:szCs w:val="18"/>
              </w:rPr>
            </w:pPr>
          </w:p>
        </w:tc>
        <w:tc>
          <w:tcPr>
            <w:tcW w:w="1924" w:type="dxa"/>
            <w:tcBorders>
              <w:top w:val="nil"/>
              <w:left w:val="nil"/>
              <w:bottom w:val="single" w:sz="4" w:space="0" w:color="auto"/>
              <w:right w:val="single" w:sz="4" w:space="0" w:color="auto"/>
            </w:tcBorders>
            <w:shd w:val="clear" w:color="auto" w:fill="CCFFCC"/>
            <w:noWrap/>
            <w:vAlign w:val="bottom"/>
          </w:tcPr>
          <w:p w:rsidR="00752C9E" w:rsidRPr="00DF1152" w:rsidRDefault="00752C9E" w:rsidP="00681413">
            <w:pPr>
              <w:jc w:val="right"/>
              <w:rPr>
                <w:rFonts w:ascii="Tahoma" w:hAnsi="Tahoma" w:cs="Tahoma"/>
                <w:bCs/>
                <w:sz w:val="18"/>
                <w:szCs w:val="18"/>
              </w:rPr>
            </w:pPr>
          </w:p>
        </w:tc>
        <w:tc>
          <w:tcPr>
            <w:tcW w:w="236" w:type="dxa"/>
            <w:vAlign w:val="center"/>
          </w:tcPr>
          <w:p w:rsidR="00752C9E" w:rsidRPr="00EE75AB" w:rsidRDefault="00752C9E" w:rsidP="00681413">
            <w:pPr>
              <w:rPr>
                <w:sz w:val="20"/>
                <w:szCs w:val="20"/>
              </w:rPr>
            </w:pPr>
          </w:p>
        </w:tc>
      </w:tr>
      <w:tr w:rsidR="00752C9E" w:rsidRPr="00EE75AB" w:rsidTr="00681413">
        <w:trPr>
          <w:trHeight w:val="270"/>
        </w:trPr>
        <w:tc>
          <w:tcPr>
            <w:tcW w:w="857" w:type="dxa"/>
            <w:tcBorders>
              <w:top w:val="nil"/>
              <w:left w:val="single" w:sz="8" w:space="0" w:color="auto"/>
              <w:bottom w:val="nil"/>
              <w:right w:val="single" w:sz="4" w:space="0" w:color="auto"/>
            </w:tcBorders>
            <w:shd w:val="clear" w:color="auto" w:fill="auto"/>
            <w:noWrap/>
            <w:vAlign w:val="bottom"/>
          </w:tcPr>
          <w:p w:rsidR="00752C9E" w:rsidRPr="005E664A" w:rsidRDefault="00752C9E" w:rsidP="00681413">
            <w:pPr>
              <w:rPr>
                <w:rFonts w:ascii="Tahoma" w:hAnsi="Tahoma" w:cs="Tahoma"/>
                <w:color w:val="FF0000"/>
                <w:sz w:val="18"/>
                <w:szCs w:val="18"/>
                <w:highlight w:val="yellow"/>
              </w:rPr>
            </w:pPr>
          </w:p>
        </w:tc>
        <w:tc>
          <w:tcPr>
            <w:tcW w:w="5283" w:type="dxa"/>
            <w:tcBorders>
              <w:top w:val="nil"/>
              <w:left w:val="nil"/>
              <w:bottom w:val="nil"/>
              <w:right w:val="single" w:sz="4" w:space="0" w:color="auto"/>
            </w:tcBorders>
            <w:shd w:val="clear" w:color="auto" w:fill="auto"/>
          </w:tcPr>
          <w:p w:rsidR="00752C9E" w:rsidRPr="005E664A" w:rsidRDefault="00752C9E" w:rsidP="00681413">
            <w:pPr>
              <w:rPr>
                <w:rFonts w:ascii="Tahoma" w:hAnsi="Tahoma" w:cs="Tahoma"/>
                <w:color w:val="FF0000"/>
                <w:sz w:val="18"/>
                <w:szCs w:val="18"/>
                <w:highlight w:val="yellow"/>
              </w:rPr>
            </w:pPr>
          </w:p>
        </w:tc>
        <w:tc>
          <w:tcPr>
            <w:tcW w:w="1440" w:type="dxa"/>
            <w:tcBorders>
              <w:top w:val="nil"/>
              <w:left w:val="nil"/>
              <w:bottom w:val="nil"/>
              <w:right w:val="single" w:sz="4" w:space="0" w:color="auto"/>
            </w:tcBorders>
            <w:shd w:val="clear" w:color="auto" w:fill="auto"/>
          </w:tcPr>
          <w:p w:rsidR="00752C9E" w:rsidRPr="00DF1152" w:rsidRDefault="00752C9E" w:rsidP="00681413">
            <w:pPr>
              <w:rPr>
                <w:rFonts w:ascii="Tahoma" w:hAnsi="Tahoma" w:cs="Tahoma"/>
                <w:bCs/>
                <w:sz w:val="18"/>
                <w:szCs w:val="18"/>
                <w:highlight w:val="yellow"/>
              </w:rPr>
            </w:pPr>
          </w:p>
        </w:tc>
        <w:tc>
          <w:tcPr>
            <w:tcW w:w="1924" w:type="dxa"/>
            <w:tcBorders>
              <w:top w:val="nil"/>
              <w:left w:val="nil"/>
              <w:bottom w:val="nil"/>
              <w:right w:val="single" w:sz="4" w:space="0" w:color="auto"/>
            </w:tcBorders>
            <w:shd w:val="clear" w:color="auto" w:fill="auto"/>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Pr="00EE75AB" w:rsidRDefault="00752C9E" w:rsidP="00681413">
            <w:pPr>
              <w:rPr>
                <w:sz w:val="20"/>
                <w:szCs w:val="20"/>
              </w:rPr>
            </w:pPr>
          </w:p>
        </w:tc>
      </w:tr>
      <w:tr w:rsidR="00752C9E" w:rsidRPr="00EE75AB" w:rsidTr="00681413">
        <w:trPr>
          <w:trHeight w:val="270"/>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Pr="005E664A" w:rsidRDefault="00752C9E" w:rsidP="00681413">
            <w:pPr>
              <w:rPr>
                <w:rFonts w:ascii="Tahoma" w:hAnsi="Tahoma" w:cs="Tahoma"/>
                <w:color w:val="FF0000"/>
                <w:sz w:val="18"/>
                <w:szCs w:val="18"/>
                <w:highlight w:val="yellow"/>
              </w:rPr>
            </w:pPr>
          </w:p>
        </w:tc>
        <w:tc>
          <w:tcPr>
            <w:tcW w:w="5283" w:type="dxa"/>
            <w:tcBorders>
              <w:top w:val="nil"/>
              <w:left w:val="nil"/>
              <w:bottom w:val="single" w:sz="4" w:space="0" w:color="auto"/>
              <w:right w:val="single" w:sz="4" w:space="0" w:color="auto"/>
            </w:tcBorders>
            <w:shd w:val="clear" w:color="auto" w:fill="auto"/>
          </w:tcPr>
          <w:p w:rsidR="00752C9E" w:rsidRPr="005E664A" w:rsidRDefault="00752C9E" w:rsidP="00681413">
            <w:pPr>
              <w:rPr>
                <w:rFonts w:ascii="Tahoma" w:hAnsi="Tahoma" w:cs="Tahoma"/>
                <w:color w:val="FF0000"/>
                <w:sz w:val="18"/>
                <w:szCs w:val="18"/>
                <w:highlight w:val="yellow"/>
              </w:rPr>
            </w:pP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bCs/>
                <w:sz w:val="18"/>
                <w:szCs w:val="18"/>
                <w:highlight w:val="yellow"/>
              </w:rPr>
            </w:pPr>
          </w:p>
        </w:tc>
        <w:tc>
          <w:tcPr>
            <w:tcW w:w="1924" w:type="dxa"/>
            <w:tcBorders>
              <w:top w:val="nil"/>
              <w:left w:val="nil"/>
              <w:bottom w:val="single" w:sz="4" w:space="0" w:color="auto"/>
              <w:right w:val="single" w:sz="4" w:space="0" w:color="auto"/>
            </w:tcBorders>
            <w:shd w:val="clear" w:color="auto" w:fill="auto"/>
            <w:noWrap/>
            <w:vAlign w:val="bottom"/>
          </w:tcPr>
          <w:p w:rsidR="00752C9E" w:rsidRPr="00DF1152" w:rsidRDefault="00752C9E" w:rsidP="00681413">
            <w:pPr>
              <w:jc w:val="right"/>
              <w:rPr>
                <w:rFonts w:ascii="Tahoma" w:hAnsi="Tahoma" w:cs="Tahoma"/>
                <w:sz w:val="18"/>
                <w:szCs w:val="18"/>
              </w:rPr>
            </w:pPr>
          </w:p>
        </w:tc>
        <w:tc>
          <w:tcPr>
            <w:tcW w:w="236" w:type="dxa"/>
            <w:vAlign w:val="center"/>
          </w:tcPr>
          <w:p w:rsidR="00752C9E" w:rsidRPr="00EE75AB" w:rsidRDefault="00752C9E" w:rsidP="00681413">
            <w:pPr>
              <w:rPr>
                <w:sz w:val="20"/>
                <w:szCs w:val="20"/>
              </w:rPr>
            </w:pPr>
          </w:p>
        </w:tc>
      </w:tr>
    </w:tbl>
    <w:p w:rsidR="00752C9E" w:rsidRDefault="00752C9E" w:rsidP="00752C9E"/>
    <w:p w:rsidR="00752C9E" w:rsidRDefault="00752C9E" w:rsidP="00752C9E">
      <w:pPr>
        <w:ind w:left="5664" w:firstLine="708"/>
      </w:pPr>
      <w:r>
        <w:lastRenderedPageBreak/>
        <w:t>Приложение 2</w:t>
      </w:r>
    </w:p>
    <w:p w:rsidR="00752C9E" w:rsidRPr="00A85E39" w:rsidRDefault="00752C9E" w:rsidP="00752C9E">
      <w:pPr>
        <w:ind w:left="5664" w:firstLine="708"/>
      </w:pPr>
      <w:r>
        <w:t xml:space="preserve">к Разделу </w:t>
      </w:r>
      <w:r>
        <w:rPr>
          <w:lang w:val="en-US"/>
        </w:rPr>
        <w:t>VI</w:t>
      </w:r>
    </w:p>
    <w:p w:rsidR="00752C9E" w:rsidRDefault="00752C9E" w:rsidP="00752C9E">
      <w:pPr>
        <w:ind w:left="4680"/>
        <w:jc w:val="center"/>
      </w:pPr>
      <w:r w:rsidRPr="00BF50DA">
        <w:t xml:space="preserve"> </w:t>
      </w:r>
      <w:r>
        <w:t>Методических указаний</w:t>
      </w:r>
    </w:p>
    <w:p w:rsidR="00752C9E" w:rsidRDefault="00752C9E" w:rsidP="00752C9E">
      <w:pPr>
        <w:ind w:left="4680"/>
        <w:jc w:val="center"/>
      </w:pPr>
      <w:r>
        <w:t>по определению размера платы</w:t>
      </w:r>
    </w:p>
    <w:p w:rsidR="00752C9E" w:rsidRDefault="00752C9E" w:rsidP="00752C9E">
      <w:pPr>
        <w:ind w:left="4680"/>
        <w:jc w:val="center"/>
      </w:pPr>
      <w:r>
        <w:t>за технологическое присоединение</w:t>
      </w:r>
    </w:p>
    <w:p w:rsidR="00752C9E" w:rsidRDefault="00752C9E" w:rsidP="00752C9E">
      <w:pPr>
        <w:ind w:left="4680"/>
        <w:jc w:val="center"/>
      </w:pPr>
      <w:r>
        <w:t xml:space="preserve">к электрическим сетям, </w:t>
      </w:r>
      <w:proofErr w:type="gramStart"/>
      <w:r>
        <w:t>утвержденных</w:t>
      </w:r>
      <w:proofErr w:type="gramEnd"/>
    </w:p>
    <w:p w:rsidR="00752C9E" w:rsidRDefault="00752C9E" w:rsidP="00752C9E">
      <w:pPr>
        <w:ind w:left="4680"/>
        <w:jc w:val="center"/>
      </w:pPr>
      <w:r>
        <w:t>приказом</w:t>
      </w:r>
      <w:r w:rsidRPr="009A6841">
        <w:t xml:space="preserve"> ФСТ России</w:t>
      </w:r>
    </w:p>
    <w:p w:rsidR="00752C9E" w:rsidRDefault="00752C9E" w:rsidP="00752C9E">
      <w:pPr>
        <w:ind w:left="4680" w:firstLine="708"/>
      </w:pPr>
      <w:r>
        <w:t>о</w:t>
      </w:r>
      <w:r w:rsidRPr="009A6841">
        <w:t>т</w:t>
      </w:r>
      <w:r>
        <w:t xml:space="preserve"> « 21 » августа 2009 г. </w:t>
      </w:r>
      <w:r w:rsidRPr="009A6841">
        <w:t xml:space="preserve"> №</w:t>
      </w:r>
      <w:r>
        <w:t xml:space="preserve"> 201-э/1</w:t>
      </w:r>
    </w:p>
    <w:p w:rsidR="00752C9E" w:rsidRPr="00A66680" w:rsidRDefault="00752C9E" w:rsidP="00752C9E"/>
    <w:p w:rsidR="00752C9E" w:rsidRPr="00D16A4A" w:rsidRDefault="00752C9E" w:rsidP="00752C9E">
      <w:pPr>
        <w:pStyle w:val="ConsPlusNonformat"/>
        <w:widowControl/>
        <w:jc w:val="center"/>
        <w:rPr>
          <w:rFonts w:ascii="Times New Roman" w:hAnsi="Times New Roman" w:cs="Times New Roman"/>
          <w:b/>
          <w:sz w:val="24"/>
          <w:szCs w:val="24"/>
        </w:rPr>
      </w:pPr>
      <w:r w:rsidRPr="00D16A4A">
        <w:rPr>
          <w:rFonts w:ascii="Times New Roman" w:hAnsi="Times New Roman" w:cs="Times New Roman"/>
          <w:b/>
          <w:sz w:val="24"/>
          <w:szCs w:val="24"/>
        </w:rPr>
        <w:t>Калькуляция стоимости  мероприятий, осуществляемых</w:t>
      </w:r>
    </w:p>
    <w:p w:rsidR="00752C9E" w:rsidRPr="00D16A4A" w:rsidRDefault="00752C9E" w:rsidP="00752C9E">
      <w:pPr>
        <w:pStyle w:val="ConsPlusNonformat"/>
        <w:widowControl/>
        <w:jc w:val="center"/>
        <w:rPr>
          <w:rFonts w:ascii="Times New Roman" w:hAnsi="Times New Roman" w:cs="Times New Roman"/>
          <w:b/>
          <w:sz w:val="24"/>
          <w:szCs w:val="24"/>
        </w:rPr>
      </w:pPr>
      <w:r w:rsidRPr="00D16A4A">
        <w:rPr>
          <w:rFonts w:ascii="Times New Roman" w:hAnsi="Times New Roman" w:cs="Times New Roman"/>
          <w:b/>
          <w:sz w:val="24"/>
          <w:szCs w:val="24"/>
        </w:rPr>
        <w:t>при технологическом присоединении единицы мощности (1 кВт)</w:t>
      </w:r>
    </w:p>
    <w:p w:rsidR="00752C9E" w:rsidRPr="00330380" w:rsidRDefault="00752C9E" w:rsidP="00752C9E">
      <w:pPr>
        <w:pStyle w:val="ConsPlusNonformat"/>
        <w:widowControl/>
        <w:rPr>
          <w:rFonts w:ascii="Times New Roman" w:hAnsi="Times New Roman" w:cs="Times New Roman"/>
          <w:sz w:val="24"/>
          <w:szCs w:val="24"/>
        </w:rPr>
      </w:pPr>
      <w:r w:rsidRPr="00330380">
        <w:rPr>
          <w:rFonts w:ascii="Times New Roman" w:hAnsi="Times New Roman" w:cs="Times New Roman"/>
          <w:sz w:val="24"/>
          <w:szCs w:val="24"/>
        </w:rPr>
        <w:t xml:space="preserve">                                                                                                                                 </w:t>
      </w:r>
      <w:proofErr w:type="spellStart"/>
      <w:r w:rsidRPr="00330380">
        <w:rPr>
          <w:rFonts w:ascii="Times New Roman" w:hAnsi="Times New Roman" w:cs="Times New Roman"/>
          <w:sz w:val="24"/>
          <w:szCs w:val="24"/>
        </w:rPr>
        <w:t>руб</w:t>
      </w:r>
      <w:proofErr w:type="spellEnd"/>
      <w:r w:rsidRPr="00330380">
        <w:rPr>
          <w:rFonts w:ascii="Times New Roman" w:hAnsi="Times New Roman" w:cs="Times New Roman"/>
          <w:sz w:val="24"/>
          <w:szCs w:val="24"/>
        </w:rPr>
        <w:t>/кВт</w:t>
      </w:r>
    </w:p>
    <w:tbl>
      <w:tblPr>
        <w:tblW w:w="0" w:type="auto"/>
        <w:tblInd w:w="70" w:type="dxa"/>
        <w:tblLayout w:type="fixed"/>
        <w:tblCellMar>
          <w:left w:w="70" w:type="dxa"/>
          <w:right w:w="70" w:type="dxa"/>
        </w:tblCellMar>
        <w:tblLook w:val="0000"/>
      </w:tblPr>
      <w:tblGrid>
        <w:gridCol w:w="945"/>
        <w:gridCol w:w="4635"/>
        <w:gridCol w:w="1980"/>
        <w:gridCol w:w="1800"/>
      </w:tblGrid>
      <w:tr w:rsidR="00752C9E" w:rsidTr="00681413">
        <w:trPr>
          <w:trHeight w:val="180"/>
        </w:trPr>
        <w:tc>
          <w:tcPr>
            <w:tcW w:w="945" w:type="dxa"/>
            <w:vMerge w:val="restart"/>
            <w:tcBorders>
              <w:top w:val="single" w:sz="6" w:space="0" w:color="auto"/>
              <w:left w:val="single" w:sz="6" w:space="0" w:color="auto"/>
              <w:right w:val="single" w:sz="6" w:space="0" w:color="auto"/>
            </w:tcBorders>
          </w:tcPr>
          <w:p w:rsidR="00752C9E" w:rsidRDefault="00752C9E" w:rsidP="0068141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N   </w:t>
            </w:r>
          </w:p>
        </w:tc>
        <w:tc>
          <w:tcPr>
            <w:tcW w:w="4635" w:type="dxa"/>
            <w:vMerge w:val="restart"/>
            <w:tcBorders>
              <w:top w:val="single" w:sz="6" w:space="0" w:color="auto"/>
              <w:left w:val="single" w:sz="6" w:space="0" w:color="auto"/>
              <w:right w:val="single" w:sz="6" w:space="0" w:color="auto"/>
            </w:tcBorders>
          </w:tcPr>
          <w:p w:rsidR="00752C9E" w:rsidRDefault="00752C9E" w:rsidP="0068141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Наименование мероприятий     </w:t>
            </w:r>
          </w:p>
        </w:tc>
        <w:tc>
          <w:tcPr>
            <w:tcW w:w="3780" w:type="dxa"/>
            <w:gridSpan w:val="2"/>
            <w:tcBorders>
              <w:top w:val="single" w:sz="6" w:space="0" w:color="auto"/>
              <w:left w:val="single" w:sz="6" w:space="0" w:color="auto"/>
              <w:bottom w:val="single" w:sz="6" w:space="0" w:color="auto"/>
              <w:right w:val="single" w:sz="6" w:space="0" w:color="auto"/>
            </w:tcBorders>
          </w:tcPr>
          <w:p w:rsidR="00752C9E" w:rsidRPr="00330380" w:rsidRDefault="00752C9E" w:rsidP="00681413">
            <w:pPr>
              <w:pStyle w:val="ConsPlusNormal"/>
              <w:widowControl/>
              <w:ind w:firstLine="0"/>
              <w:jc w:val="center"/>
              <w:rPr>
                <w:rFonts w:ascii="Times New Roman" w:hAnsi="Times New Roman" w:cs="Times New Roman"/>
                <w:sz w:val="24"/>
                <w:szCs w:val="24"/>
              </w:rPr>
            </w:pPr>
            <w:r w:rsidRPr="00330380">
              <w:rPr>
                <w:rFonts w:ascii="Times New Roman" w:hAnsi="Times New Roman" w:cs="Times New Roman"/>
                <w:sz w:val="24"/>
                <w:szCs w:val="24"/>
              </w:rPr>
              <w:t>Утвержденная ставка платы</w:t>
            </w:r>
          </w:p>
        </w:tc>
      </w:tr>
      <w:tr w:rsidR="00752C9E" w:rsidTr="00681413">
        <w:trPr>
          <w:trHeight w:val="180"/>
        </w:trPr>
        <w:tc>
          <w:tcPr>
            <w:tcW w:w="945" w:type="dxa"/>
            <w:vMerge/>
            <w:tcBorders>
              <w:left w:val="single" w:sz="6" w:space="0" w:color="auto"/>
              <w:bottom w:val="single" w:sz="6" w:space="0" w:color="auto"/>
              <w:right w:val="single" w:sz="6" w:space="0" w:color="auto"/>
            </w:tcBorders>
          </w:tcPr>
          <w:p w:rsidR="00752C9E" w:rsidRDefault="00752C9E" w:rsidP="00681413">
            <w:pPr>
              <w:pStyle w:val="ConsPlusNormal"/>
              <w:widowControl/>
              <w:ind w:firstLine="0"/>
              <w:rPr>
                <w:rFonts w:ascii="Times New Roman" w:hAnsi="Times New Roman" w:cs="Times New Roman"/>
                <w:sz w:val="24"/>
                <w:szCs w:val="24"/>
              </w:rPr>
            </w:pPr>
          </w:p>
        </w:tc>
        <w:tc>
          <w:tcPr>
            <w:tcW w:w="4635" w:type="dxa"/>
            <w:vMerge/>
            <w:tcBorders>
              <w:left w:val="single" w:sz="6" w:space="0" w:color="auto"/>
              <w:bottom w:val="single" w:sz="6" w:space="0" w:color="auto"/>
              <w:right w:val="single" w:sz="6" w:space="0" w:color="auto"/>
            </w:tcBorders>
          </w:tcPr>
          <w:p w:rsidR="00752C9E" w:rsidRDefault="00752C9E" w:rsidP="00681413">
            <w:pPr>
              <w:pStyle w:val="ConsPlusNormal"/>
              <w:widowControl/>
              <w:ind w:firstLine="0"/>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752C9E" w:rsidRPr="00330380" w:rsidRDefault="00752C9E" w:rsidP="00681413">
            <w:pPr>
              <w:pStyle w:val="ConsPlusNormal"/>
              <w:widowControl/>
              <w:ind w:firstLine="0"/>
              <w:rPr>
                <w:rFonts w:ascii="Times New Roman" w:hAnsi="Times New Roman" w:cs="Times New Roman"/>
                <w:sz w:val="24"/>
                <w:szCs w:val="24"/>
              </w:rPr>
            </w:pPr>
            <w:r w:rsidRPr="00330380">
              <w:rPr>
                <w:rFonts w:ascii="Times New Roman" w:hAnsi="Times New Roman" w:cs="Times New Roman"/>
                <w:sz w:val="24"/>
                <w:szCs w:val="24"/>
              </w:rPr>
              <w:t xml:space="preserve">Ожидаемые данные за текущий период </w:t>
            </w:r>
          </w:p>
        </w:tc>
        <w:tc>
          <w:tcPr>
            <w:tcW w:w="1800" w:type="dxa"/>
            <w:tcBorders>
              <w:top w:val="single" w:sz="6" w:space="0" w:color="auto"/>
              <w:left w:val="single" w:sz="6" w:space="0" w:color="auto"/>
              <w:bottom w:val="single" w:sz="6" w:space="0" w:color="auto"/>
              <w:right w:val="single" w:sz="6" w:space="0" w:color="auto"/>
            </w:tcBorders>
          </w:tcPr>
          <w:p w:rsidR="00752C9E" w:rsidRPr="00330380" w:rsidRDefault="00752C9E" w:rsidP="00681413">
            <w:pPr>
              <w:pStyle w:val="ConsPlusNormal"/>
              <w:widowControl/>
              <w:ind w:firstLine="0"/>
              <w:rPr>
                <w:rFonts w:ascii="Times New Roman" w:hAnsi="Times New Roman" w:cs="Times New Roman"/>
                <w:sz w:val="24"/>
                <w:szCs w:val="24"/>
              </w:rPr>
            </w:pPr>
            <w:r w:rsidRPr="00330380">
              <w:rPr>
                <w:rFonts w:ascii="Times New Roman" w:hAnsi="Times New Roman" w:cs="Times New Roman"/>
                <w:sz w:val="24"/>
                <w:szCs w:val="24"/>
              </w:rPr>
              <w:t xml:space="preserve">Плановые показатели на следующий период </w:t>
            </w: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1   </w:t>
            </w:r>
          </w:p>
        </w:tc>
        <w:tc>
          <w:tcPr>
            <w:tcW w:w="463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2                 </w:t>
            </w: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3   </w:t>
            </w: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4       </w:t>
            </w: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4635" w:type="dxa"/>
            <w:tcBorders>
              <w:top w:val="single" w:sz="6" w:space="0" w:color="auto"/>
              <w:left w:val="single" w:sz="6" w:space="0" w:color="auto"/>
              <w:bottom w:val="single" w:sz="6" w:space="0" w:color="auto"/>
              <w:right w:val="single" w:sz="6" w:space="0" w:color="auto"/>
            </w:tcBorders>
          </w:tcPr>
          <w:p w:rsidR="00752C9E" w:rsidRPr="00330380" w:rsidRDefault="00752C9E" w:rsidP="00681413">
            <w:pPr>
              <w:pStyle w:val="ConsPlusNormal"/>
              <w:widowControl/>
              <w:ind w:firstLine="0"/>
              <w:rPr>
                <w:rFonts w:ascii="Times New Roman" w:hAnsi="Times New Roman" w:cs="Times New Roman"/>
                <w:sz w:val="22"/>
                <w:szCs w:val="22"/>
                <w:highlight w:val="yellow"/>
              </w:rPr>
            </w:pPr>
            <w:r w:rsidRPr="00330380">
              <w:rPr>
                <w:rFonts w:ascii="Times New Roman" w:hAnsi="Times New Roman" w:cs="Times New Roman"/>
                <w:sz w:val="22"/>
                <w:szCs w:val="22"/>
              </w:rPr>
              <w:t>Итого ставка платы за технологическое присоединение</w:t>
            </w: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48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1   </w:t>
            </w:r>
          </w:p>
        </w:tc>
        <w:tc>
          <w:tcPr>
            <w:tcW w:w="463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roofErr w:type="gramStart"/>
            <w:r w:rsidRPr="000A29AD">
              <w:rPr>
                <w:rFonts w:ascii="Times New Roman" w:hAnsi="Times New Roman" w:cs="Times New Roman"/>
                <w:sz w:val="22"/>
                <w:szCs w:val="22"/>
              </w:rPr>
              <w:t xml:space="preserve">Подготовка  </w:t>
            </w:r>
            <w:r>
              <w:rPr>
                <w:rFonts w:ascii="Times New Roman" w:hAnsi="Times New Roman" w:cs="Times New Roman"/>
                <w:sz w:val="22"/>
                <w:szCs w:val="22"/>
              </w:rPr>
              <w:t xml:space="preserve">и выдача </w:t>
            </w:r>
            <w:r w:rsidRPr="000A29AD">
              <w:rPr>
                <w:rFonts w:ascii="Times New Roman" w:hAnsi="Times New Roman" w:cs="Times New Roman"/>
                <w:sz w:val="22"/>
                <w:szCs w:val="22"/>
              </w:rPr>
              <w:t>сетевой   организацией</w:t>
            </w:r>
            <w:r>
              <w:rPr>
                <w:rFonts w:ascii="Times New Roman" w:hAnsi="Times New Roman" w:cs="Times New Roman"/>
                <w:sz w:val="22"/>
                <w:szCs w:val="22"/>
              </w:rPr>
              <w:t xml:space="preserve"> </w:t>
            </w:r>
            <w:r w:rsidRPr="000A29AD">
              <w:rPr>
                <w:rFonts w:ascii="Times New Roman" w:hAnsi="Times New Roman" w:cs="Times New Roman"/>
                <w:sz w:val="22"/>
                <w:szCs w:val="22"/>
              </w:rPr>
              <w:br/>
              <w:t>технических  условий   ТУ   и   их</w:t>
            </w:r>
            <w:r w:rsidRPr="000A29AD">
              <w:rPr>
                <w:rFonts w:ascii="Times New Roman" w:hAnsi="Times New Roman" w:cs="Times New Roman"/>
                <w:sz w:val="22"/>
                <w:szCs w:val="22"/>
              </w:rPr>
              <w:br/>
              <w:t>согласование, всего, в т.ч</w:t>
            </w:r>
            <w:r w:rsidRPr="00330380">
              <w:rPr>
                <w:rFonts w:ascii="Times New Roman" w:hAnsi="Times New Roman" w:cs="Times New Roman"/>
                <w:sz w:val="22"/>
                <w:szCs w:val="22"/>
              </w:rPr>
              <w:t>.)</w:t>
            </w:r>
            <w:r w:rsidRPr="000A29AD">
              <w:rPr>
                <w:rFonts w:ascii="Times New Roman" w:hAnsi="Times New Roman" w:cs="Times New Roman"/>
                <w:sz w:val="22"/>
                <w:szCs w:val="22"/>
              </w:rPr>
              <w:t xml:space="preserve">      </w:t>
            </w:r>
            <w:proofErr w:type="gramEnd"/>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1.1  </w:t>
            </w:r>
          </w:p>
        </w:tc>
        <w:tc>
          <w:tcPr>
            <w:tcW w:w="463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1.2  </w:t>
            </w:r>
          </w:p>
        </w:tc>
        <w:tc>
          <w:tcPr>
            <w:tcW w:w="463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1.3  </w:t>
            </w:r>
          </w:p>
        </w:tc>
        <w:tc>
          <w:tcPr>
            <w:tcW w:w="463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48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2   </w:t>
            </w:r>
          </w:p>
        </w:tc>
        <w:tc>
          <w:tcPr>
            <w:tcW w:w="463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Разработка  сетевой   организацией</w:t>
            </w:r>
            <w:r w:rsidRPr="000A29AD">
              <w:rPr>
                <w:rFonts w:ascii="Times New Roman" w:hAnsi="Times New Roman" w:cs="Times New Roman"/>
                <w:sz w:val="22"/>
                <w:szCs w:val="22"/>
              </w:rPr>
              <w:br/>
              <w:t>проектной            документации,</w:t>
            </w:r>
            <w:r w:rsidRPr="000A29AD">
              <w:rPr>
                <w:rFonts w:ascii="Times New Roman" w:hAnsi="Times New Roman" w:cs="Times New Roman"/>
                <w:sz w:val="22"/>
                <w:szCs w:val="22"/>
              </w:rPr>
              <w:br/>
              <w:t>всего, в т.ч.</w:t>
            </w:r>
            <w:r>
              <w:rPr>
                <w:rFonts w:ascii="Times New Roman" w:hAnsi="Times New Roman" w:cs="Times New Roman"/>
                <w:sz w:val="22"/>
                <w:szCs w:val="22"/>
              </w:rPr>
              <w:t>*</w:t>
            </w:r>
            <w:r w:rsidRPr="000A29AD">
              <w:rPr>
                <w:rFonts w:ascii="Times New Roman" w:hAnsi="Times New Roman" w:cs="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2.1  </w:t>
            </w:r>
          </w:p>
        </w:tc>
        <w:tc>
          <w:tcPr>
            <w:tcW w:w="4635" w:type="dxa"/>
            <w:tcBorders>
              <w:top w:val="single" w:sz="6" w:space="0" w:color="auto"/>
              <w:left w:val="single" w:sz="6" w:space="0" w:color="auto"/>
              <w:bottom w:val="single" w:sz="6" w:space="0" w:color="auto"/>
              <w:right w:val="single" w:sz="6" w:space="0" w:color="auto"/>
            </w:tcBorders>
          </w:tcPr>
          <w:p w:rsidR="00752C9E" w:rsidRPr="00765822" w:rsidRDefault="00752C9E" w:rsidP="00681413">
            <w:pPr>
              <w:pStyle w:val="ConsPlusNormal"/>
              <w:widowControl/>
              <w:ind w:firstLine="0"/>
              <w:rPr>
                <w:rFonts w:ascii="Times New Roman" w:hAnsi="Times New Roman" w:cs="Times New Roman"/>
                <w:sz w:val="22"/>
                <w:szCs w:val="22"/>
              </w:rPr>
            </w:pPr>
            <w:r w:rsidRPr="00765822">
              <w:rPr>
                <w:rFonts w:ascii="Times New Roman" w:hAnsi="Times New Roman" w:cs="Times New Roman"/>
                <w:sz w:val="22"/>
                <w:szCs w:val="22"/>
              </w:rPr>
              <w:t>расходы на выплату процентов по кредитным договорам в размере, не превышающем ставку рефинансирования Центрального банка Российской Федерации на дату заключения кредитного договора более чем на  10%, при представлении соответствующих кредитных договоров на указанные цели.</w:t>
            </w: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2.2  </w:t>
            </w:r>
          </w:p>
        </w:tc>
        <w:tc>
          <w:tcPr>
            <w:tcW w:w="463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2.3  </w:t>
            </w:r>
          </w:p>
        </w:tc>
        <w:tc>
          <w:tcPr>
            <w:tcW w:w="463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300"/>
        </w:trPr>
        <w:tc>
          <w:tcPr>
            <w:tcW w:w="945" w:type="dxa"/>
            <w:vMerge w:val="restart"/>
            <w:tcBorders>
              <w:top w:val="single" w:sz="6" w:space="0" w:color="auto"/>
              <w:left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3   </w:t>
            </w:r>
          </w:p>
        </w:tc>
        <w:tc>
          <w:tcPr>
            <w:tcW w:w="4635" w:type="dxa"/>
            <w:tcBorders>
              <w:top w:val="single" w:sz="6" w:space="0" w:color="auto"/>
              <w:left w:val="single" w:sz="6" w:space="0" w:color="auto"/>
              <w:bottom w:val="single" w:sz="6" w:space="0" w:color="auto"/>
              <w:right w:val="single" w:sz="6" w:space="0" w:color="auto"/>
            </w:tcBorders>
          </w:tcPr>
          <w:p w:rsidR="00752C9E" w:rsidRPr="00330380" w:rsidRDefault="00752C9E" w:rsidP="00681413">
            <w:pPr>
              <w:pStyle w:val="ConsPlusNormal"/>
              <w:widowControl/>
              <w:ind w:firstLine="0"/>
              <w:rPr>
                <w:rFonts w:ascii="Times New Roman" w:hAnsi="Times New Roman" w:cs="Times New Roman"/>
                <w:sz w:val="22"/>
                <w:szCs w:val="22"/>
              </w:rPr>
            </w:pPr>
            <w:r w:rsidRPr="00330380">
              <w:rPr>
                <w:rFonts w:ascii="Times New Roman" w:hAnsi="Times New Roman" w:cs="Times New Roman"/>
                <w:sz w:val="22"/>
                <w:szCs w:val="22"/>
              </w:rPr>
              <w:t>Выполнение       ТУ        сетевой</w:t>
            </w:r>
            <w:r w:rsidRPr="00330380">
              <w:rPr>
                <w:rFonts w:ascii="Times New Roman" w:hAnsi="Times New Roman" w:cs="Times New Roman"/>
                <w:sz w:val="22"/>
                <w:szCs w:val="22"/>
              </w:rPr>
              <w:br/>
              <w:t xml:space="preserve">организацией, всего                     </w:t>
            </w: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300"/>
        </w:trPr>
        <w:tc>
          <w:tcPr>
            <w:tcW w:w="945" w:type="dxa"/>
            <w:vMerge/>
            <w:tcBorders>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4635" w:type="dxa"/>
            <w:tcBorders>
              <w:top w:val="single" w:sz="6" w:space="0" w:color="auto"/>
              <w:left w:val="single" w:sz="6" w:space="0" w:color="auto"/>
              <w:bottom w:val="single" w:sz="6" w:space="0" w:color="auto"/>
              <w:right w:val="single" w:sz="6" w:space="0" w:color="auto"/>
            </w:tcBorders>
          </w:tcPr>
          <w:p w:rsidR="00752C9E" w:rsidRPr="00330380" w:rsidRDefault="00752C9E" w:rsidP="00681413">
            <w:pPr>
              <w:pStyle w:val="ConsPlusNormal"/>
              <w:widowControl/>
              <w:ind w:firstLine="0"/>
              <w:rPr>
                <w:rFonts w:ascii="Times New Roman" w:hAnsi="Times New Roman" w:cs="Times New Roman"/>
                <w:sz w:val="22"/>
                <w:szCs w:val="22"/>
              </w:rPr>
            </w:pPr>
            <w:r w:rsidRPr="00330380">
              <w:rPr>
                <w:rFonts w:ascii="Times New Roman" w:hAnsi="Times New Roman" w:cs="Times New Roman"/>
                <w:sz w:val="22"/>
                <w:szCs w:val="22"/>
              </w:rPr>
              <w:t xml:space="preserve">в     т.ч.     </w:t>
            </w:r>
            <w:r w:rsidRPr="00330380">
              <w:rPr>
                <w:rFonts w:ascii="Times New Roman" w:hAnsi="Times New Roman" w:cs="Times New Roman"/>
                <w:sz w:val="22"/>
                <w:szCs w:val="22"/>
              </w:rPr>
              <w:br/>
            </w:r>
            <w:r>
              <w:rPr>
                <w:rFonts w:ascii="Times New Roman" w:hAnsi="Times New Roman" w:cs="Times New Roman"/>
                <w:sz w:val="22"/>
                <w:szCs w:val="22"/>
              </w:rPr>
              <w:t xml:space="preserve">расходы на строительство объектов </w:t>
            </w:r>
            <w:proofErr w:type="spellStart"/>
            <w:r>
              <w:rPr>
                <w:rFonts w:ascii="Times New Roman" w:hAnsi="Times New Roman" w:cs="Times New Roman"/>
                <w:sz w:val="22"/>
                <w:szCs w:val="22"/>
              </w:rPr>
              <w:t>электросетевого</w:t>
            </w:r>
            <w:proofErr w:type="spellEnd"/>
            <w:r>
              <w:rPr>
                <w:rFonts w:ascii="Times New Roman" w:hAnsi="Times New Roman" w:cs="Times New Roman"/>
                <w:sz w:val="22"/>
                <w:szCs w:val="22"/>
              </w:rPr>
              <w:t xml:space="preserve"> хозяйства до присоединяемых </w:t>
            </w:r>
            <w:proofErr w:type="spellStart"/>
            <w:r>
              <w:rPr>
                <w:rFonts w:ascii="Times New Roman" w:hAnsi="Times New Roman" w:cs="Times New Roman"/>
                <w:sz w:val="22"/>
                <w:szCs w:val="22"/>
              </w:rPr>
              <w:t>энергопринимающих</w:t>
            </w:r>
            <w:proofErr w:type="spellEnd"/>
            <w:r>
              <w:rPr>
                <w:rFonts w:ascii="Times New Roman" w:hAnsi="Times New Roman" w:cs="Times New Roman"/>
                <w:sz w:val="22"/>
                <w:szCs w:val="22"/>
              </w:rPr>
              <w:t xml:space="preserve"> устройств и (или) объектов электроэнергетики (в том числе в части урегулирования отношений с иными лицами)</w:t>
            </w:r>
            <w:r w:rsidRPr="00E81F34">
              <w:rPr>
                <w:rFonts w:ascii="Times New Roman" w:hAnsi="Times New Roman" w:cs="Times New Roman"/>
                <w:sz w:val="22"/>
                <w:szCs w:val="22"/>
              </w:rPr>
              <w:t>:</w:t>
            </w: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3.1  </w:t>
            </w:r>
          </w:p>
        </w:tc>
        <w:tc>
          <w:tcPr>
            <w:tcW w:w="4635" w:type="dxa"/>
            <w:tcBorders>
              <w:top w:val="single" w:sz="6" w:space="0" w:color="auto"/>
              <w:left w:val="single" w:sz="6" w:space="0" w:color="auto"/>
              <w:bottom w:val="single" w:sz="6" w:space="0" w:color="auto"/>
              <w:right w:val="single" w:sz="6" w:space="0" w:color="auto"/>
            </w:tcBorders>
          </w:tcPr>
          <w:p w:rsidR="00752C9E" w:rsidRPr="00330380" w:rsidRDefault="00752C9E" w:rsidP="00681413">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строительство воздушных и (или) кабельных линий</w:t>
            </w: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3.2  </w:t>
            </w:r>
          </w:p>
        </w:tc>
        <w:tc>
          <w:tcPr>
            <w:tcW w:w="4635" w:type="dxa"/>
            <w:tcBorders>
              <w:top w:val="single" w:sz="6" w:space="0" w:color="auto"/>
              <w:left w:val="single" w:sz="6" w:space="0" w:color="auto"/>
              <w:bottom w:val="single" w:sz="6" w:space="0" w:color="auto"/>
              <w:right w:val="single" w:sz="6" w:space="0" w:color="auto"/>
            </w:tcBorders>
          </w:tcPr>
          <w:p w:rsidR="00752C9E" w:rsidRPr="00330380" w:rsidRDefault="00752C9E" w:rsidP="00681413">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строительство пунктов секционирования</w:t>
            </w: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3.3</w:t>
            </w:r>
          </w:p>
        </w:tc>
        <w:tc>
          <w:tcPr>
            <w:tcW w:w="4635" w:type="dxa"/>
            <w:tcBorders>
              <w:top w:val="single" w:sz="6" w:space="0" w:color="auto"/>
              <w:left w:val="single" w:sz="6" w:space="0" w:color="auto"/>
              <w:bottom w:val="single" w:sz="6" w:space="0" w:color="auto"/>
              <w:right w:val="single" w:sz="6" w:space="0" w:color="auto"/>
            </w:tcBorders>
          </w:tcPr>
          <w:p w:rsidR="00752C9E" w:rsidRPr="00330380" w:rsidRDefault="00752C9E" w:rsidP="00681413">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строительство комплектных трансформаторных подстанций (КТП), распределительных трансформаторных подстанций (РТП) с классом напряжения до 35 кВ</w:t>
            </w: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lastRenderedPageBreak/>
              <w:t>3.4</w:t>
            </w:r>
          </w:p>
        </w:tc>
        <w:tc>
          <w:tcPr>
            <w:tcW w:w="4635" w:type="dxa"/>
            <w:tcBorders>
              <w:top w:val="single" w:sz="6" w:space="0" w:color="auto"/>
              <w:left w:val="single" w:sz="6" w:space="0" w:color="auto"/>
              <w:bottom w:val="single" w:sz="6" w:space="0" w:color="auto"/>
              <w:right w:val="single" w:sz="6" w:space="0" w:color="auto"/>
            </w:tcBorders>
          </w:tcPr>
          <w:p w:rsidR="00752C9E" w:rsidRPr="00330380" w:rsidRDefault="00752C9E" w:rsidP="00681413">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строительство центров питания, подстанций классом напряжения 35 кВ и выше (ПС)</w:t>
            </w: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3.</w:t>
            </w:r>
            <w:r>
              <w:rPr>
                <w:rFonts w:ascii="Times New Roman" w:hAnsi="Times New Roman" w:cs="Times New Roman"/>
                <w:sz w:val="22"/>
                <w:szCs w:val="22"/>
              </w:rPr>
              <w:t>5</w:t>
            </w:r>
            <w:r w:rsidRPr="000A29AD">
              <w:rPr>
                <w:rFonts w:ascii="Times New Roman" w:hAnsi="Times New Roman" w:cs="Times New Roman"/>
                <w:sz w:val="22"/>
                <w:szCs w:val="22"/>
              </w:rPr>
              <w:t xml:space="preserve">  </w:t>
            </w:r>
          </w:p>
        </w:tc>
        <w:tc>
          <w:tcPr>
            <w:tcW w:w="4635" w:type="dxa"/>
            <w:tcBorders>
              <w:top w:val="single" w:sz="6" w:space="0" w:color="auto"/>
              <w:left w:val="single" w:sz="6" w:space="0" w:color="auto"/>
              <w:bottom w:val="single" w:sz="6" w:space="0" w:color="auto"/>
              <w:right w:val="single" w:sz="6" w:space="0" w:color="auto"/>
            </w:tcBorders>
          </w:tcPr>
          <w:p w:rsidR="00752C9E" w:rsidRPr="00330380" w:rsidRDefault="00752C9E" w:rsidP="00681413">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организация автоматизированного учета электроэнергии</w:t>
            </w: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3.6</w:t>
            </w:r>
          </w:p>
        </w:tc>
        <w:tc>
          <w:tcPr>
            <w:tcW w:w="4635" w:type="dxa"/>
            <w:tcBorders>
              <w:top w:val="single" w:sz="6" w:space="0" w:color="auto"/>
              <w:left w:val="single" w:sz="6" w:space="0" w:color="auto"/>
              <w:bottom w:val="single" w:sz="6" w:space="0" w:color="auto"/>
              <w:right w:val="single" w:sz="6" w:space="0" w:color="auto"/>
            </w:tcBorders>
          </w:tcPr>
          <w:p w:rsidR="00752C9E" w:rsidRDefault="00752C9E" w:rsidP="00681413">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организация телемеханики (телеуправление, телеизмерение)</w:t>
            </w: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3.7</w:t>
            </w:r>
          </w:p>
        </w:tc>
        <w:tc>
          <w:tcPr>
            <w:tcW w:w="4635" w:type="dxa"/>
            <w:tcBorders>
              <w:top w:val="single" w:sz="6" w:space="0" w:color="auto"/>
              <w:left w:val="single" w:sz="6" w:space="0" w:color="auto"/>
              <w:bottom w:val="single" w:sz="6" w:space="0" w:color="auto"/>
              <w:right w:val="single" w:sz="6" w:space="0" w:color="auto"/>
            </w:tcBorders>
          </w:tcPr>
          <w:p w:rsidR="00752C9E" w:rsidRPr="00330380" w:rsidRDefault="00752C9E" w:rsidP="00681413">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организация устройств релейной защиты и ПА, организация связи, компенсация емкостных токов</w:t>
            </w: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48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4   </w:t>
            </w:r>
          </w:p>
        </w:tc>
        <w:tc>
          <w:tcPr>
            <w:tcW w:w="4635" w:type="dxa"/>
            <w:tcBorders>
              <w:top w:val="single" w:sz="6" w:space="0" w:color="auto"/>
              <w:left w:val="single" w:sz="6" w:space="0" w:color="auto"/>
              <w:bottom w:val="single" w:sz="6" w:space="0" w:color="auto"/>
              <w:right w:val="single" w:sz="6" w:space="0" w:color="auto"/>
            </w:tcBorders>
          </w:tcPr>
          <w:p w:rsidR="00752C9E" w:rsidRPr="00330380" w:rsidRDefault="00752C9E" w:rsidP="00681413">
            <w:pPr>
              <w:pStyle w:val="ConsPlusNormal"/>
              <w:widowControl/>
              <w:ind w:firstLine="0"/>
              <w:rPr>
                <w:rFonts w:ascii="Times New Roman" w:hAnsi="Times New Roman" w:cs="Times New Roman"/>
                <w:sz w:val="22"/>
                <w:szCs w:val="22"/>
              </w:rPr>
            </w:pPr>
            <w:r w:rsidRPr="00330380">
              <w:rPr>
                <w:rFonts w:ascii="Times New Roman" w:hAnsi="Times New Roman" w:cs="Times New Roman"/>
                <w:sz w:val="22"/>
                <w:szCs w:val="22"/>
              </w:rPr>
              <w:t>Проверка   сетевой    организацией</w:t>
            </w:r>
            <w:r w:rsidRPr="00330380">
              <w:rPr>
                <w:rFonts w:ascii="Times New Roman" w:hAnsi="Times New Roman" w:cs="Times New Roman"/>
                <w:sz w:val="22"/>
                <w:szCs w:val="22"/>
              </w:rPr>
              <w:br/>
              <w:t>выполнения       заявителем    ТУ,</w:t>
            </w:r>
            <w:r w:rsidRPr="00330380">
              <w:rPr>
                <w:rFonts w:ascii="Times New Roman" w:hAnsi="Times New Roman" w:cs="Times New Roman"/>
                <w:sz w:val="22"/>
                <w:szCs w:val="22"/>
              </w:rPr>
              <w:br/>
              <w:t xml:space="preserve">всего, в т.ч.                     </w:t>
            </w: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4.1  </w:t>
            </w:r>
          </w:p>
        </w:tc>
        <w:tc>
          <w:tcPr>
            <w:tcW w:w="4635" w:type="dxa"/>
            <w:tcBorders>
              <w:top w:val="single" w:sz="6" w:space="0" w:color="auto"/>
              <w:left w:val="single" w:sz="6" w:space="0" w:color="auto"/>
              <w:bottom w:val="single" w:sz="6" w:space="0" w:color="auto"/>
              <w:right w:val="single" w:sz="6" w:space="0" w:color="auto"/>
            </w:tcBorders>
          </w:tcPr>
          <w:p w:rsidR="00752C9E" w:rsidRPr="00330380" w:rsidRDefault="00752C9E" w:rsidP="00681413">
            <w:pPr>
              <w:pStyle w:val="ConsPlusNormal"/>
              <w:widowControl/>
              <w:ind w:firstLine="0"/>
              <w:rPr>
                <w:rFonts w:ascii="Times New Roman" w:hAnsi="Times New Roman" w:cs="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4.2  </w:t>
            </w:r>
          </w:p>
        </w:tc>
        <w:tc>
          <w:tcPr>
            <w:tcW w:w="4635" w:type="dxa"/>
            <w:tcBorders>
              <w:top w:val="single" w:sz="6" w:space="0" w:color="auto"/>
              <w:left w:val="single" w:sz="6" w:space="0" w:color="auto"/>
              <w:bottom w:val="single" w:sz="6" w:space="0" w:color="auto"/>
              <w:right w:val="single" w:sz="6" w:space="0" w:color="auto"/>
            </w:tcBorders>
          </w:tcPr>
          <w:p w:rsidR="00752C9E" w:rsidRPr="00330380" w:rsidRDefault="00752C9E" w:rsidP="00681413">
            <w:pPr>
              <w:pStyle w:val="ConsPlusNormal"/>
              <w:widowControl/>
              <w:ind w:firstLine="0"/>
              <w:rPr>
                <w:rFonts w:ascii="Times New Roman" w:hAnsi="Times New Roman" w:cs="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4.3  </w:t>
            </w:r>
          </w:p>
        </w:tc>
        <w:tc>
          <w:tcPr>
            <w:tcW w:w="4635" w:type="dxa"/>
            <w:tcBorders>
              <w:top w:val="single" w:sz="6" w:space="0" w:color="auto"/>
              <w:left w:val="single" w:sz="6" w:space="0" w:color="auto"/>
              <w:bottom w:val="single" w:sz="6" w:space="0" w:color="auto"/>
              <w:right w:val="single" w:sz="6" w:space="0" w:color="auto"/>
            </w:tcBorders>
          </w:tcPr>
          <w:p w:rsidR="00752C9E" w:rsidRPr="00330380" w:rsidRDefault="00752C9E" w:rsidP="00681413">
            <w:pPr>
              <w:pStyle w:val="ConsPlusNormal"/>
              <w:widowControl/>
              <w:ind w:firstLine="0"/>
              <w:rPr>
                <w:rFonts w:ascii="Times New Roman" w:hAnsi="Times New Roman" w:cs="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60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5   </w:t>
            </w:r>
          </w:p>
        </w:tc>
        <w:tc>
          <w:tcPr>
            <w:tcW w:w="4635" w:type="dxa"/>
            <w:tcBorders>
              <w:top w:val="single" w:sz="6" w:space="0" w:color="auto"/>
              <w:left w:val="single" w:sz="6" w:space="0" w:color="auto"/>
              <w:bottom w:val="single" w:sz="6" w:space="0" w:color="auto"/>
              <w:right w:val="single" w:sz="6" w:space="0" w:color="auto"/>
            </w:tcBorders>
          </w:tcPr>
          <w:p w:rsidR="00752C9E" w:rsidRPr="00330380" w:rsidRDefault="00752C9E" w:rsidP="00681413">
            <w:pPr>
              <w:pStyle w:val="ConsPlusNormal"/>
              <w:widowControl/>
              <w:ind w:firstLine="0"/>
              <w:rPr>
                <w:rFonts w:ascii="Times New Roman" w:hAnsi="Times New Roman" w:cs="Times New Roman"/>
                <w:sz w:val="22"/>
                <w:szCs w:val="22"/>
              </w:rPr>
            </w:pPr>
            <w:proofErr w:type="gramStart"/>
            <w:r w:rsidRPr="00330380">
              <w:rPr>
                <w:rFonts w:ascii="Times New Roman" w:hAnsi="Times New Roman" w:cs="Times New Roman"/>
                <w:sz w:val="22"/>
                <w:szCs w:val="22"/>
              </w:rPr>
              <w:t>Участие  в   осмотре   должностным</w:t>
            </w:r>
            <w:r w:rsidRPr="00330380">
              <w:rPr>
                <w:rFonts w:ascii="Times New Roman" w:hAnsi="Times New Roman" w:cs="Times New Roman"/>
                <w:sz w:val="22"/>
                <w:szCs w:val="22"/>
              </w:rPr>
              <w:br/>
              <w:t xml:space="preserve">лицом    </w:t>
            </w:r>
            <w:proofErr w:type="spellStart"/>
            <w:r w:rsidRPr="00330380">
              <w:rPr>
                <w:rFonts w:ascii="Times New Roman" w:hAnsi="Times New Roman" w:cs="Times New Roman"/>
                <w:sz w:val="22"/>
                <w:szCs w:val="22"/>
              </w:rPr>
              <w:t>Ростехнадзора</w:t>
            </w:r>
            <w:proofErr w:type="spellEnd"/>
            <w:r w:rsidRPr="00330380">
              <w:rPr>
                <w:rFonts w:ascii="Times New Roman" w:hAnsi="Times New Roman" w:cs="Times New Roman"/>
                <w:sz w:val="22"/>
                <w:szCs w:val="22"/>
              </w:rPr>
              <w:br/>
              <w:t xml:space="preserve">присоединяемых   Устройств, всего, в т.ч. **)         </w:t>
            </w:r>
            <w:proofErr w:type="gramEnd"/>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5.1  </w:t>
            </w:r>
          </w:p>
        </w:tc>
        <w:tc>
          <w:tcPr>
            <w:tcW w:w="463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5.2  </w:t>
            </w:r>
          </w:p>
        </w:tc>
        <w:tc>
          <w:tcPr>
            <w:tcW w:w="463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5.3  </w:t>
            </w:r>
          </w:p>
        </w:tc>
        <w:tc>
          <w:tcPr>
            <w:tcW w:w="463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72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6   </w:t>
            </w:r>
          </w:p>
        </w:tc>
        <w:tc>
          <w:tcPr>
            <w:tcW w:w="463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Фактические      действия       по</w:t>
            </w:r>
            <w:r w:rsidRPr="000A29AD">
              <w:rPr>
                <w:rFonts w:ascii="Times New Roman" w:hAnsi="Times New Roman" w:cs="Times New Roman"/>
                <w:sz w:val="22"/>
                <w:szCs w:val="22"/>
              </w:rPr>
              <w:br/>
              <w:t>присоединению    и     обеспечению</w:t>
            </w:r>
            <w:r w:rsidRPr="000A29AD">
              <w:rPr>
                <w:rFonts w:ascii="Times New Roman" w:hAnsi="Times New Roman" w:cs="Times New Roman"/>
                <w:sz w:val="22"/>
                <w:szCs w:val="22"/>
              </w:rPr>
              <w:br/>
              <w:t>работы  Устройств  в  электрической  сети,</w:t>
            </w:r>
            <w:r w:rsidRPr="000A29AD">
              <w:rPr>
                <w:rFonts w:ascii="Times New Roman" w:hAnsi="Times New Roman" w:cs="Times New Roman"/>
                <w:sz w:val="22"/>
                <w:szCs w:val="22"/>
              </w:rPr>
              <w:br/>
              <w:t xml:space="preserve">всего, в т.ч.                     </w:t>
            </w: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6.1  </w:t>
            </w:r>
          </w:p>
        </w:tc>
        <w:tc>
          <w:tcPr>
            <w:tcW w:w="463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6.2  </w:t>
            </w:r>
          </w:p>
        </w:tc>
        <w:tc>
          <w:tcPr>
            <w:tcW w:w="463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6.3  </w:t>
            </w:r>
          </w:p>
        </w:tc>
        <w:tc>
          <w:tcPr>
            <w:tcW w:w="463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bl>
    <w:p w:rsidR="00752C9E" w:rsidRDefault="00752C9E" w:rsidP="00752C9E">
      <w:pPr>
        <w:pStyle w:val="ConsPlusNonformat"/>
        <w:widowControl/>
        <w:rPr>
          <w:rFonts w:ascii="Times New Roman" w:hAnsi="Times New Roman" w:cs="Times New Roman"/>
          <w:sz w:val="22"/>
          <w:szCs w:val="22"/>
        </w:rPr>
      </w:pPr>
    </w:p>
    <w:p w:rsidR="00752C9E" w:rsidRPr="00AA33BA" w:rsidRDefault="00752C9E" w:rsidP="00752C9E">
      <w:pPr>
        <w:pStyle w:val="ConsPlusNonformat"/>
        <w:widowControl/>
        <w:jc w:val="both"/>
        <w:rPr>
          <w:rFonts w:ascii="Times New Roman" w:hAnsi="Times New Roman" w:cs="Times New Roman"/>
          <w:sz w:val="22"/>
          <w:szCs w:val="22"/>
        </w:rPr>
      </w:pPr>
      <w:r w:rsidRPr="00AA33BA">
        <w:rPr>
          <w:rFonts w:ascii="Times New Roman" w:hAnsi="Times New Roman" w:cs="Times New Roman"/>
          <w:sz w:val="22"/>
          <w:szCs w:val="22"/>
        </w:rPr>
        <w:t xml:space="preserve">*) - </w:t>
      </w:r>
      <w:r>
        <w:rPr>
          <w:rFonts w:ascii="Times New Roman" w:hAnsi="Times New Roman" w:cs="Times New Roman"/>
          <w:sz w:val="22"/>
          <w:szCs w:val="22"/>
        </w:rPr>
        <w:t xml:space="preserve">данные расходы учитываются при установлении платы за технологическое присоединение к объектам ЕНЭС по </w:t>
      </w:r>
      <w:proofErr w:type="gramStart"/>
      <w:r>
        <w:rPr>
          <w:rFonts w:ascii="Times New Roman" w:hAnsi="Times New Roman" w:cs="Times New Roman"/>
          <w:sz w:val="22"/>
          <w:szCs w:val="22"/>
        </w:rPr>
        <w:t>индивидуальному проекту</w:t>
      </w:r>
      <w:proofErr w:type="gramEnd"/>
      <w:r>
        <w:rPr>
          <w:rFonts w:ascii="Times New Roman" w:hAnsi="Times New Roman" w:cs="Times New Roman"/>
          <w:sz w:val="22"/>
          <w:szCs w:val="22"/>
        </w:rPr>
        <w:t>.</w:t>
      </w:r>
    </w:p>
    <w:p w:rsidR="00752C9E" w:rsidRPr="00AA33BA" w:rsidRDefault="00752C9E" w:rsidP="00752C9E">
      <w:pPr>
        <w:pStyle w:val="ConsPlusNonformat"/>
        <w:widowControl/>
        <w:jc w:val="both"/>
        <w:rPr>
          <w:rFonts w:ascii="Times New Roman" w:hAnsi="Times New Roman" w:cs="Times New Roman"/>
          <w:sz w:val="22"/>
          <w:szCs w:val="22"/>
        </w:rPr>
      </w:pPr>
      <w:r w:rsidRPr="00AA33BA">
        <w:rPr>
          <w:rFonts w:ascii="Times New Roman" w:hAnsi="Times New Roman" w:cs="Times New Roman"/>
          <w:sz w:val="22"/>
          <w:szCs w:val="22"/>
        </w:rPr>
        <w:t xml:space="preserve">**) – данные расходы не учитываются при установлении платы за технологическое присоединение для </w:t>
      </w:r>
      <w:r w:rsidRPr="00AA33BA">
        <w:rPr>
          <w:rFonts w:ascii="Times New Roman" w:hAnsi="Times New Roman" w:cs="Times New Roman"/>
          <w:sz w:val="24"/>
          <w:szCs w:val="24"/>
        </w:rPr>
        <w:t xml:space="preserve">заявителей – юридических лиц или индивидуальных предпринимателей в целях технологического присоединения по одному источнику электроснабжения </w:t>
      </w:r>
      <w:proofErr w:type="spellStart"/>
      <w:r w:rsidRPr="00AA33BA">
        <w:rPr>
          <w:rFonts w:ascii="Times New Roman" w:hAnsi="Times New Roman" w:cs="Times New Roman"/>
          <w:sz w:val="24"/>
          <w:szCs w:val="24"/>
        </w:rPr>
        <w:t>энергопринимающих</w:t>
      </w:r>
      <w:proofErr w:type="spellEnd"/>
      <w:r w:rsidRPr="00AA33BA">
        <w:rPr>
          <w:rFonts w:ascii="Times New Roman" w:hAnsi="Times New Roman" w:cs="Times New Roman"/>
          <w:sz w:val="24"/>
          <w:szCs w:val="24"/>
        </w:rPr>
        <w:t xml:space="preserve"> устройств, максимальная мощность которых составляет до 100 к</w:t>
      </w:r>
      <w:proofErr w:type="gramStart"/>
      <w:r w:rsidRPr="00AA33BA">
        <w:rPr>
          <w:rFonts w:ascii="Times New Roman" w:hAnsi="Times New Roman" w:cs="Times New Roman"/>
          <w:sz w:val="24"/>
          <w:szCs w:val="24"/>
        </w:rPr>
        <w:t>Вт вкл</w:t>
      </w:r>
      <w:proofErr w:type="gramEnd"/>
      <w:r w:rsidRPr="00AA33BA">
        <w:rPr>
          <w:rFonts w:ascii="Times New Roman" w:hAnsi="Times New Roman" w:cs="Times New Roman"/>
          <w:sz w:val="24"/>
          <w:szCs w:val="24"/>
        </w:rPr>
        <w:t xml:space="preserve">ючительно (с учетом ранее присоединенной в данной точке присоединения мощности); для заявителей в целях временного (на срок не более 6 месяцев) технологического присоединения принадлежащих ему </w:t>
      </w:r>
      <w:proofErr w:type="spellStart"/>
      <w:r w:rsidRPr="00AA33BA">
        <w:rPr>
          <w:rFonts w:ascii="Times New Roman" w:hAnsi="Times New Roman" w:cs="Times New Roman"/>
          <w:sz w:val="24"/>
          <w:szCs w:val="24"/>
        </w:rPr>
        <w:t>энергопринимающих</w:t>
      </w:r>
      <w:proofErr w:type="spellEnd"/>
      <w:r w:rsidRPr="00AA33BA">
        <w:rPr>
          <w:rFonts w:ascii="Times New Roman" w:hAnsi="Times New Roman" w:cs="Times New Roman"/>
          <w:sz w:val="24"/>
          <w:szCs w:val="24"/>
        </w:rPr>
        <w:t xml:space="preserve"> устрой</w:t>
      </w:r>
      <w:proofErr w:type="gramStart"/>
      <w:r w:rsidRPr="00AA33BA">
        <w:rPr>
          <w:rFonts w:ascii="Times New Roman" w:hAnsi="Times New Roman" w:cs="Times New Roman"/>
          <w:sz w:val="24"/>
          <w:szCs w:val="24"/>
        </w:rPr>
        <w:t>ств дл</w:t>
      </w:r>
      <w:proofErr w:type="gramEnd"/>
      <w:r w:rsidRPr="00AA33BA">
        <w:rPr>
          <w:rFonts w:ascii="Times New Roman" w:hAnsi="Times New Roman" w:cs="Times New Roman"/>
          <w:sz w:val="24"/>
          <w:szCs w:val="24"/>
        </w:rPr>
        <w:t xml:space="preserve">я обеспечения электрической энергией передвижных объектов с максимальной мощностью до 100 кВт включительно (с учетом ранее присоединенной в данной точке присоединения мощности); </w:t>
      </w:r>
      <w:proofErr w:type="gramStart"/>
      <w:r w:rsidRPr="00AA33BA">
        <w:rPr>
          <w:rFonts w:ascii="Times New Roman" w:hAnsi="Times New Roman" w:cs="Times New Roman"/>
          <w:sz w:val="24"/>
          <w:szCs w:val="24"/>
        </w:rPr>
        <w:t xml:space="preserve">для заявителей – физических лиц в целях технологического присоединения </w:t>
      </w:r>
      <w:proofErr w:type="spellStart"/>
      <w:r w:rsidRPr="00AA33BA">
        <w:rPr>
          <w:rFonts w:ascii="Times New Roman" w:hAnsi="Times New Roman" w:cs="Times New Roman"/>
          <w:sz w:val="24"/>
          <w:szCs w:val="24"/>
        </w:rPr>
        <w:t>энергопринимающих</w:t>
      </w:r>
      <w:proofErr w:type="spellEnd"/>
      <w:r w:rsidRPr="00AA33BA">
        <w:rPr>
          <w:rFonts w:ascii="Times New Roman" w:hAnsi="Times New Roman" w:cs="Times New Roman"/>
          <w:sz w:val="24"/>
          <w:szCs w:val="24"/>
        </w:rPr>
        <w:t xml:space="preserve"> устройств, максимальная мощность которых составляет до 15 кВт включительно (с учетом ранее присоединенной в данной точке присоединения мощности), которые используются для бытовых и иных нужд, не связанных с осуществлением предпринимательской деятельности, и электроснабжение</w:t>
      </w:r>
      <w:r w:rsidRPr="00AA33BA">
        <w:rPr>
          <w:rFonts w:ascii="Times New Roman" w:hAnsi="Times New Roman" w:cs="Times New Roman"/>
          <w:color w:val="FF0000"/>
          <w:sz w:val="24"/>
          <w:szCs w:val="24"/>
        </w:rPr>
        <w:t xml:space="preserve"> </w:t>
      </w:r>
      <w:r w:rsidRPr="00AA33BA">
        <w:rPr>
          <w:rFonts w:ascii="Times New Roman" w:hAnsi="Times New Roman" w:cs="Times New Roman"/>
          <w:sz w:val="24"/>
          <w:szCs w:val="24"/>
        </w:rPr>
        <w:t>которых предусматривается по одному источнику).</w:t>
      </w:r>
      <w:proofErr w:type="gramEnd"/>
    </w:p>
    <w:p w:rsidR="00752C9E" w:rsidRPr="00B134DF" w:rsidRDefault="00752C9E" w:rsidP="00752C9E">
      <w:pPr>
        <w:pStyle w:val="ConsPlusNonformat"/>
        <w:widowControl/>
        <w:ind w:firstLine="708"/>
        <w:jc w:val="both"/>
        <w:rPr>
          <w:rFonts w:ascii="Times New Roman" w:hAnsi="Times New Roman" w:cs="Times New Roman"/>
          <w:color w:val="FF0000"/>
          <w:sz w:val="22"/>
          <w:szCs w:val="22"/>
        </w:rPr>
      </w:pPr>
      <w:r>
        <w:rPr>
          <w:rFonts w:ascii="Times New Roman" w:hAnsi="Times New Roman" w:cs="Times New Roman"/>
          <w:color w:val="FF0000"/>
          <w:sz w:val="22"/>
          <w:szCs w:val="22"/>
        </w:rPr>
        <w:t>Примечание</w:t>
      </w:r>
      <w:r w:rsidRPr="00B134DF">
        <w:rPr>
          <w:rFonts w:ascii="Times New Roman" w:hAnsi="Times New Roman" w:cs="Times New Roman"/>
          <w:color w:val="FF0000"/>
          <w:sz w:val="22"/>
          <w:szCs w:val="22"/>
        </w:rPr>
        <w:t>:</w:t>
      </w:r>
      <w:r>
        <w:rPr>
          <w:rFonts w:ascii="Times New Roman" w:hAnsi="Times New Roman" w:cs="Times New Roman"/>
          <w:color w:val="FF0000"/>
          <w:sz w:val="22"/>
          <w:szCs w:val="22"/>
        </w:rPr>
        <w:t xml:space="preserve"> При утверждении платы за технологическое присоединение по </w:t>
      </w:r>
      <w:proofErr w:type="gramStart"/>
      <w:r>
        <w:rPr>
          <w:rFonts w:ascii="Times New Roman" w:hAnsi="Times New Roman" w:cs="Times New Roman"/>
          <w:color w:val="FF0000"/>
          <w:sz w:val="22"/>
          <w:szCs w:val="22"/>
        </w:rPr>
        <w:t>индивидуальному проекту</w:t>
      </w:r>
      <w:proofErr w:type="gramEnd"/>
      <w:r>
        <w:rPr>
          <w:rFonts w:ascii="Times New Roman" w:hAnsi="Times New Roman" w:cs="Times New Roman"/>
          <w:color w:val="FF0000"/>
          <w:sz w:val="22"/>
          <w:szCs w:val="22"/>
        </w:rPr>
        <w:t xml:space="preserve"> уполномоченным органом исполнительной власти в области государственного регулирования тарифов плата утверждается с разбивкой стоимости по каждому мероприятию, необходимому для осуществления технологического присоединения по индивидуальному проекту.</w:t>
      </w:r>
    </w:p>
    <w:p w:rsidR="00752C9E" w:rsidRPr="00976D2C" w:rsidRDefault="00752C9E" w:rsidP="00752C9E">
      <w:pPr>
        <w:pStyle w:val="ConsPlusNonformat"/>
        <w:widowControl/>
        <w:rPr>
          <w:rFonts w:ascii="Times New Roman" w:hAnsi="Times New Roman" w:cs="Times New Roman"/>
          <w:color w:val="FF0000"/>
          <w:sz w:val="22"/>
          <w:szCs w:val="22"/>
        </w:rPr>
      </w:pPr>
    </w:p>
    <w:p w:rsidR="00752C9E" w:rsidRPr="000A29AD" w:rsidRDefault="00752C9E" w:rsidP="00752C9E">
      <w:pPr>
        <w:pStyle w:val="ConsPlusNonformat"/>
        <w:widowControl/>
        <w:rPr>
          <w:rFonts w:ascii="Times New Roman" w:hAnsi="Times New Roman" w:cs="Times New Roman"/>
          <w:sz w:val="22"/>
          <w:szCs w:val="22"/>
        </w:rPr>
      </w:pPr>
      <w:r w:rsidRPr="000A29AD">
        <w:rPr>
          <w:rFonts w:ascii="Times New Roman" w:hAnsi="Times New Roman" w:cs="Times New Roman"/>
          <w:sz w:val="22"/>
          <w:szCs w:val="22"/>
        </w:rPr>
        <w:t>Утверждаю</w:t>
      </w:r>
    </w:p>
    <w:p w:rsidR="00752C9E" w:rsidRPr="000A29AD" w:rsidRDefault="00752C9E" w:rsidP="00752C9E">
      <w:pPr>
        <w:pStyle w:val="ConsPlusNonformat"/>
        <w:widowControl/>
        <w:rPr>
          <w:rFonts w:ascii="Times New Roman" w:hAnsi="Times New Roman" w:cs="Times New Roman"/>
          <w:sz w:val="22"/>
          <w:szCs w:val="22"/>
        </w:rPr>
      </w:pPr>
      <w:r w:rsidRPr="000A29AD">
        <w:rPr>
          <w:rFonts w:ascii="Times New Roman" w:hAnsi="Times New Roman" w:cs="Times New Roman"/>
          <w:sz w:val="22"/>
          <w:szCs w:val="22"/>
        </w:rPr>
        <w:t xml:space="preserve">Руководитель уполномоченного органа                                                              </w:t>
      </w:r>
    </w:p>
    <w:p w:rsidR="00752C9E" w:rsidRPr="000A29AD" w:rsidRDefault="00752C9E" w:rsidP="00752C9E">
      <w:pPr>
        <w:pStyle w:val="ConsPlusNonformat"/>
        <w:widowControl/>
        <w:rPr>
          <w:rFonts w:ascii="Times New Roman" w:hAnsi="Times New Roman" w:cs="Times New Roman"/>
          <w:sz w:val="22"/>
          <w:szCs w:val="22"/>
        </w:rPr>
      </w:pPr>
      <w:r w:rsidRPr="000A29AD">
        <w:rPr>
          <w:rFonts w:ascii="Times New Roman" w:hAnsi="Times New Roman" w:cs="Times New Roman"/>
          <w:sz w:val="22"/>
          <w:szCs w:val="22"/>
        </w:rPr>
        <w:t>исполнительной власти в области</w:t>
      </w:r>
    </w:p>
    <w:p w:rsidR="00752C9E" w:rsidRDefault="00752C9E" w:rsidP="00752C9E">
      <w:pPr>
        <w:pStyle w:val="ConsPlusNonformat"/>
        <w:widowControl/>
        <w:rPr>
          <w:rFonts w:ascii="Times New Roman" w:hAnsi="Times New Roman" w:cs="Times New Roman"/>
          <w:sz w:val="22"/>
          <w:szCs w:val="22"/>
        </w:rPr>
      </w:pPr>
      <w:r w:rsidRPr="000A29AD">
        <w:rPr>
          <w:rFonts w:ascii="Times New Roman" w:hAnsi="Times New Roman" w:cs="Times New Roman"/>
          <w:sz w:val="22"/>
          <w:szCs w:val="22"/>
        </w:rPr>
        <w:t>государственного регулирования тарифов                                                            подпись</w:t>
      </w:r>
    </w:p>
    <w:p w:rsidR="00752C9E" w:rsidRDefault="00752C9E" w:rsidP="00752C9E">
      <w:pPr>
        <w:ind w:left="5664" w:firstLine="708"/>
        <w:sectPr w:rsidR="00752C9E" w:rsidSect="00133CD6">
          <w:footerReference w:type="even" r:id="rId229"/>
          <w:footerReference w:type="default" r:id="rId230"/>
          <w:pgSz w:w="11907" w:h="16840" w:code="9"/>
          <w:pgMar w:top="899" w:right="747" w:bottom="899" w:left="1440" w:header="709" w:footer="709" w:gutter="0"/>
          <w:pgNumType w:start="3"/>
          <w:cols w:space="708"/>
          <w:docGrid w:linePitch="360"/>
        </w:sectPr>
      </w:pPr>
    </w:p>
    <w:p w:rsidR="00752C9E" w:rsidRPr="00A85E39" w:rsidRDefault="00752C9E" w:rsidP="00752C9E">
      <w:pPr>
        <w:ind w:left="5664" w:firstLine="708"/>
        <w:jc w:val="right"/>
      </w:pPr>
      <w:r>
        <w:lastRenderedPageBreak/>
        <w:t xml:space="preserve">                                                                                                                                                 Приложение 5   </w:t>
      </w:r>
    </w:p>
    <w:p w:rsidR="00752C9E" w:rsidRDefault="00752C9E" w:rsidP="00752C9E">
      <w:pPr>
        <w:tabs>
          <w:tab w:val="left" w:pos="8505"/>
        </w:tabs>
        <w:ind w:left="7371" w:hanging="2691"/>
        <w:jc w:val="right"/>
      </w:pPr>
      <w:r>
        <w:t xml:space="preserve">                               </w:t>
      </w:r>
      <w:r w:rsidRPr="00784A7E">
        <w:t xml:space="preserve">                                     </w:t>
      </w:r>
      <w:r>
        <w:t>к</w:t>
      </w:r>
      <w:r w:rsidRPr="00784A7E">
        <w:t xml:space="preserve">  </w:t>
      </w:r>
      <w:r>
        <w:t xml:space="preserve">Разделу </w:t>
      </w:r>
      <w:r>
        <w:rPr>
          <w:lang w:val="en-US"/>
        </w:rPr>
        <w:t>VI</w:t>
      </w:r>
      <w:r>
        <w:t xml:space="preserve">   Методических указаний</w:t>
      </w:r>
    </w:p>
    <w:p w:rsidR="00752C9E" w:rsidRDefault="00752C9E" w:rsidP="00752C9E">
      <w:pPr>
        <w:tabs>
          <w:tab w:val="center" w:pos="5245"/>
          <w:tab w:val="left" w:pos="5475"/>
        </w:tabs>
        <w:ind w:left="2694" w:firstLine="1986"/>
        <w:jc w:val="right"/>
      </w:pPr>
      <w:r>
        <w:tab/>
        <w:t>по определению размера платы за технологическое присоединение</w:t>
      </w:r>
    </w:p>
    <w:p w:rsidR="00752C9E" w:rsidRDefault="00752C9E" w:rsidP="00752C9E">
      <w:pPr>
        <w:ind w:left="4680"/>
        <w:jc w:val="right"/>
      </w:pPr>
      <w:r>
        <w:t xml:space="preserve">                                               к электрическим сетям, утвержденных   приказом</w:t>
      </w:r>
      <w:r w:rsidRPr="009A6841">
        <w:t xml:space="preserve"> ФСТ России</w:t>
      </w:r>
      <w:r>
        <w:t xml:space="preserve">                                                                               о</w:t>
      </w:r>
      <w:r w:rsidRPr="009A6841">
        <w:t>т</w:t>
      </w:r>
      <w:r>
        <w:t xml:space="preserve"> « 21 » августа 2009 г. </w:t>
      </w:r>
      <w:r w:rsidRPr="009A6841">
        <w:t xml:space="preserve"> №</w:t>
      </w:r>
      <w:r>
        <w:t xml:space="preserve"> 201-э/1 </w:t>
      </w:r>
    </w:p>
    <w:p w:rsidR="00752C9E" w:rsidRDefault="00752C9E" w:rsidP="00752C9E">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Состав расходов на строительство объектов </w:t>
      </w:r>
      <w:proofErr w:type="spellStart"/>
      <w:r>
        <w:rPr>
          <w:rFonts w:ascii="Times New Roman" w:hAnsi="Times New Roman" w:cs="Times New Roman"/>
          <w:b/>
          <w:sz w:val="28"/>
          <w:szCs w:val="28"/>
        </w:rPr>
        <w:t>электросетевого</w:t>
      </w:r>
      <w:proofErr w:type="spellEnd"/>
      <w:r>
        <w:rPr>
          <w:rFonts w:ascii="Times New Roman" w:hAnsi="Times New Roman" w:cs="Times New Roman"/>
          <w:b/>
          <w:sz w:val="28"/>
          <w:szCs w:val="28"/>
        </w:rPr>
        <w:t xml:space="preserve"> хозяйства  от существующих объектов </w:t>
      </w:r>
      <w:proofErr w:type="spellStart"/>
      <w:r>
        <w:rPr>
          <w:rFonts w:ascii="Times New Roman" w:hAnsi="Times New Roman" w:cs="Times New Roman"/>
          <w:b/>
          <w:sz w:val="28"/>
          <w:szCs w:val="28"/>
        </w:rPr>
        <w:t>электросетевого</w:t>
      </w:r>
      <w:proofErr w:type="spellEnd"/>
      <w:r>
        <w:rPr>
          <w:rFonts w:ascii="Times New Roman" w:hAnsi="Times New Roman" w:cs="Times New Roman"/>
          <w:b/>
          <w:sz w:val="28"/>
          <w:szCs w:val="28"/>
        </w:rPr>
        <w:t xml:space="preserve"> хозяйства до присоединяемых </w:t>
      </w:r>
      <w:proofErr w:type="spellStart"/>
      <w:r>
        <w:rPr>
          <w:rFonts w:ascii="Times New Roman" w:hAnsi="Times New Roman" w:cs="Times New Roman"/>
          <w:b/>
          <w:sz w:val="28"/>
          <w:szCs w:val="28"/>
        </w:rPr>
        <w:t>энергопринимающих</w:t>
      </w:r>
      <w:proofErr w:type="spellEnd"/>
      <w:r>
        <w:rPr>
          <w:rFonts w:ascii="Times New Roman" w:hAnsi="Times New Roman" w:cs="Times New Roman"/>
          <w:b/>
          <w:sz w:val="28"/>
          <w:szCs w:val="28"/>
        </w:rPr>
        <w:t xml:space="preserve"> устройств и (или) объектов электроэнергетики,</w:t>
      </w:r>
      <w:r w:rsidRPr="004D5EE3">
        <w:rPr>
          <w:rFonts w:ascii="Times New Roman" w:hAnsi="Times New Roman" w:cs="Times New Roman"/>
          <w:b/>
          <w:sz w:val="28"/>
          <w:szCs w:val="28"/>
        </w:rPr>
        <w:t xml:space="preserve"> </w:t>
      </w:r>
      <w:r>
        <w:rPr>
          <w:rFonts w:ascii="Times New Roman" w:hAnsi="Times New Roman" w:cs="Times New Roman"/>
          <w:b/>
          <w:sz w:val="28"/>
          <w:szCs w:val="28"/>
        </w:rPr>
        <w:t xml:space="preserve">включаемых в состав платы за технологическое присоединение к электрическим сетям в зависимости от способа </w:t>
      </w:r>
    </w:p>
    <w:p w:rsidR="00752C9E" w:rsidRDefault="00752C9E" w:rsidP="00752C9E">
      <w:pPr>
        <w:pStyle w:val="ConsPlusNonformat"/>
        <w:widowControl/>
        <w:jc w:val="center"/>
      </w:pPr>
      <w:r>
        <w:rPr>
          <w:rFonts w:ascii="Times New Roman" w:hAnsi="Times New Roman" w:cs="Times New Roman"/>
          <w:b/>
          <w:sz w:val="28"/>
          <w:szCs w:val="28"/>
        </w:rPr>
        <w:t>технологического присоединения</w:t>
      </w: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5"/>
        <w:gridCol w:w="2261"/>
        <w:gridCol w:w="2262"/>
        <w:gridCol w:w="2262"/>
        <w:gridCol w:w="2262"/>
      </w:tblGrid>
      <w:tr w:rsidR="00752C9E" w:rsidRPr="008D1E9D" w:rsidTr="00681413">
        <w:tc>
          <w:tcPr>
            <w:tcW w:w="6205" w:type="dxa"/>
            <w:vMerge w:val="restart"/>
            <w:shd w:val="clear" w:color="auto" w:fill="auto"/>
          </w:tcPr>
          <w:p w:rsidR="00752C9E" w:rsidRDefault="00752C9E" w:rsidP="00681413">
            <w:pPr>
              <w:jc w:val="center"/>
              <w:rPr>
                <w:b/>
              </w:rPr>
            </w:pPr>
          </w:p>
          <w:p w:rsidR="00752C9E" w:rsidRDefault="00752C9E" w:rsidP="00681413">
            <w:pPr>
              <w:jc w:val="center"/>
              <w:rPr>
                <w:b/>
              </w:rPr>
            </w:pPr>
          </w:p>
          <w:p w:rsidR="00752C9E" w:rsidRDefault="00752C9E" w:rsidP="00681413">
            <w:pPr>
              <w:jc w:val="center"/>
              <w:rPr>
                <w:b/>
              </w:rPr>
            </w:pPr>
          </w:p>
          <w:p w:rsidR="00752C9E" w:rsidRPr="008D1E9D" w:rsidRDefault="00752C9E" w:rsidP="00681413">
            <w:pPr>
              <w:jc w:val="center"/>
              <w:rPr>
                <w:b/>
              </w:rPr>
            </w:pPr>
            <w:r>
              <w:rPr>
                <w:b/>
              </w:rPr>
              <w:t>Состав расходов по мероприятиям</w:t>
            </w:r>
          </w:p>
        </w:tc>
        <w:tc>
          <w:tcPr>
            <w:tcW w:w="9047" w:type="dxa"/>
            <w:gridSpan w:val="4"/>
            <w:shd w:val="clear" w:color="auto" w:fill="auto"/>
          </w:tcPr>
          <w:p w:rsidR="00752C9E" w:rsidRPr="00D63463" w:rsidRDefault="00752C9E" w:rsidP="00681413">
            <w:pPr>
              <w:jc w:val="center"/>
              <w:rPr>
                <w:b/>
              </w:rPr>
            </w:pPr>
            <w:r>
              <w:rPr>
                <w:b/>
              </w:rPr>
              <w:t>Способ технологического присоединения</w:t>
            </w:r>
          </w:p>
        </w:tc>
      </w:tr>
      <w:tr w:rsidR="00752C9E" w:rsidRPr="008D1E9D" w:rsidTr="00681413">
        <w:tc>
          <w:tcPr>
            <w:tcW w:w="6205" w:type="dxa"/>
            <w:vMerge/>
            <w:shd w:val="clear" w:color="auto" w:fill="auto"/>
          </w:tcPr>
          <w:p w:rsidR="00752C9E" w:rsidRPr="008D1E9D" w:rsidRDefault="00752C9E" w:rsidP="00681413">
            <w:pPr>
              <w:rPr>
                <w:b/>
              </w:rPr>
            </w:pPr>
          </w:p>
        </w:tc>
        <w:tc>
          <w:tcPr>
            <w:tcW w:w="4523" w:type="dxa"/>
            <w:gridSpan w:val="2"/>
            <w:shd w:val="clear" w:color="auto" w:fill="auto"/>
          </w:tcPr>
          <w:p w:rsidR="00752C9E" w:rsidRPr="00D63463" w:rsidRDefault="00752C9E" w:rsidP="00681413">
            <w:pPr>
              <w:rPr>
                <w:b/>
              </w:rPr>
            </w:pPr>
            <w:r w:rsidRPr="00D63463">
              <w:rPr>
                <w:b/>
              </w:rPr>
              <w:t>Присоединение объектов заявителя к ячейке (ТП, РТП, РП, ПС)</w:t>
            </w:r>
          </w:p>
        </w:tc>
        <w:tc>
          <w:tcPr>
            <w:tcW w:w="4524" w:type="dxa"/>
            <w:gridSpan w:val="2"/>
            <w:shd w:val="clear" w:color="auto" w:fill="auto"/>
          </w:tcPr>
          <w:p w:rsidR="00752C9E" w:rsidRPr="00D63463" w:rsidRDefault="00752C9E" w:rsidP="00681413">
            <w:pPr>
              <w:rPr>
                <w:b/>
              </w:rPr>
            </w:pPr>
            <w:r w:rsidRPr="00D63463">
              <w:rPr>
                <w:b/>
              </w:rPr>
              <w:t>Присоединение объектов заявителя к линии электропередачи (ЛЭП)</w:t>
            </w:r>
          </w:p>
        </w:tc>
      </w:tr>
      <w:tr w:rsidR="00752C9E" w:rsidRPr="008D1E9D" w:rsidTr="00681413">
        <w:tc>
          <w:tcPr>
            <w:tcW w:w="6205" w:type="dxa"/>
            <w:vMerge/>
            <w:shd w:val="clear" w:color="auto" w:fill="auto"/>
          </w:tcPr>
          <w:p w:rsidR="00752C9E" w:rsidRPr="008D1E9D" w:rsidRDefault="00752C9E" w:rsidP="00681413">
            <w:pPr>
              <w:rPr>
                <w:b/>
              </w:rPr>
            </w:pPr>
          </w:p>
        </w:tc>
        <w:tc>
          <w:tcPr>
            <w:tcW w:w="2261" w:type="dxa"/>
            <w:shd w:val="clear" w:color="auto" w:fill="auto"/>
          </w:tcPr>
          <w:p w:rsidR="00752C9E" w:rsidRPr="008D1E9D" w:rsidRDefault="00752C9E" w:rsidP="00681413">
            <w:pPr>
              <w:rPr>
                <w:sz w:val="18"/>
                <w:szCs w:val="18"/>
              </w:rPr>
            </w:pPr>
            <w:r w:rsidRPr="008D1E9D">
              <w:rPr>
                <w:sz w:val="18"/>
                <w:szCs w:val="18"/>
              </w:rPr>
              <w:t xml:space="preserve">класс напряжения указанный в заявке соответствует напряжению присоединения </w:t>
            </w:r>
            <w:r>
              <w:rPr>
                <w:sz w:val="18"/>
                <w:szCs w:val="18"/>
              </w:rPr>
              <w:t xml:space="preserve">к существующему объекту </w:t>
            </w:r>
            <w:proofErr w:type="spellStart"/>
            <w:r w:rsidRPr="008D1E9D">
              <w:rPr>
                <w:sz w:val="18"/>
                <w:szCs w:val="18"/>
              </w:rPr>
              <w:t>электросетевого</w:t>
            </w:r>
            <w:proofErr w:type="spellEnd"/>
            <w:r w:rsidRPr="008D1E9D">
              <w:rPr>
                <w:sz w:val="18"/>
                <w:szCs w:val="18"/>
              </w:rPr>
              <w:t xml:space="preserve"> </w:t>
            </w:r>
            <w:r>
              <w:rPr>
                <w:sz w:val="18"/>
                <w:szCs w:val="18"/>
              </w:rPr>
              <w:t>хозяйства</w:t>
            </w:r>
            <w:r w:rsidRPr="008D1E9D">
              <w:rPr>
                <w:sz w:val="18"/>
                <w:szCs w:val="18"/>
              </w:rPr>
              <w:t xml:space="preserve"> (трансформация напряжения не требуется)</w:t>
            </w:r>
          </w:p>
        </w:tc>
        <w:tc>
          <w:tcPr>
            <w:tcW w:w="2262" w:type="dxa"/>
            <w:shd w:val="clear" w:color="auto" w:fill="auto"/>
          </w:tcPr>
          <w:p w:rsidR="00752C9E" w:rsidRPr="008D1E9D" w:rsidRDefault="00752C9E" w:rsidP="00681413">
            <w:pPr>
              <w:rPr>
                <w:sz w:val="18"/>
                <w:szCs w:val="18"/>
              </w:rPr>
            </w:pPr>
            <w:r w:rsidRPr="008D1E9D">
              <w:rPr>
                <w:sz w:val="18"/>
                <w:szCs w:val="18"/>
              </w:rPr>
              <w:t xml:space="preserve">класс напряжения указанный в заявке </w:t>
            </w:r>
            <w:r w:rsidRPr="00577861">
              <w:rPr>
                <w:b/>
                <w:sz w:val="18"/>
                <w:szCs w:val="18"/>
              </w:rPr>
              <w:t>не</w:t>
            </w:r>
            <w:r w:rsidRPr="008D1E9D">
              <w:rPr>
                <w:sz w:val="18"/>
                <w:szCs w:val="18"/>
              </w:rPr>
              <w:t xml:space="preserve"> соответствует напряжению присоединения </w:t>
            </w:r>
            <w:r>
              <w:rPr>
                <w:sz w:val="18"/>
                <w:szCs w:val="18"/>
              </w:rPr>
              <w:t xml:space="preserve">к существующему объекту </w:t>
            </w:r>
            <w:proofErr w:type="spellStart"/>
            <w:r w:rsidRPr="008D1E9D">
              <w:rPr>
                <w:sz w:val="18"/>
                <w:szCs w:val="18"/>
              </w:rPr>
              <w:t>электросетевого</w:t>
            </w:r>
            <w:proofErr w:type="spellEnd"/>
            <w:r w:rsidRPr="008D1E9D">
              <w:rPr>
                <w:sz w:val="18"/>
                <w:szCs w:val="18"/>
              </w:rPr>
              <w:t xml:space="preserve"> </w:t>
            </w:r>
            <w:r>
              <w:rPr>
                <w:sz w:val="18"/>
                <w:szCs w:val="18"/>
              </w:rPr>
              <w:t>хозяйства</w:t>
            </w:r>
            <w:r w:rsidRPr="008D1E9D">
              <w:rPr>
                <w:sz w:val="18"/>
                <w:szCs w:val="18"/>
              </w:rPr>
              <w:t xml:space="preserve"> (трансформация напряжения требуется)</w:t>
            </w:r>
          </w:p>
        </w:tc>
        <w:tc>
          <w:tcPr>
            <w:tcW w:w="2262" w:type="dxa"/>
            <w:shd w:val="clear" w:color="auto" w:fill="auto"/>
          </w:tcPr>
          <w:p w:rsidR="00752C9E" w:rsidRPr="008D1E9D" w:rsidRDefault="00752C9E" w:rsidP="00681413">
            <w:pPr>
              <w:rPr>
                <w:sz w:val="18"/>
                <w:szCs w:val="18"/>
              </w:rPr>
            </w:pPr>
            <w:r w:rsidRPr="008D1E9D">
              <w:rPr>
                <w:sz w:val="18"/>
                <w:szCs w:val="18"/>
              </w:rPr>
              <w:t xml:space="preserve">класс напряжения указанный в заявке соответствует напряжению присоединения </w:t>
            </w:r>
            <w:r>
              <w:rPr>
                <w:sz w:val="18"/>
                <w:szCs w:val="18"/>
              </w:rPr>
              <w:t xml:space="preserve">к существующему объекту </w:t>
            </w:r>
            <w:proofErr w:type="spellStart"/>
            <w:r w:rsidRPr="008D1E9D">
              <w:rPr>
                <w:sz w:val="18"/>
                <w:szCs w:val="18"/>
              </w:rPr>
              <w:t>электросетевого</w:t>
            </w:r>
            <w:proofErr w:type="spellEnd"/>
            <w:r w:rsidRPr="008D1E9D">
              <w:rPr>
                <w:sz w:val="18"/>
                <w:szCs w:val="18"/>
              </w:rPr>
              <w:t xml:space="preserve"> </w:t>
            </w:r>
            <w:r>
              <w:rPr>
                <w:sz w:val="18"/>
                <w:szCs w:val="18"/>
              </w:rPr>
              <w:t>хозяйства</w:t>
            </w:r>
            <w:r w:rsidRPr="008D1E9D">
              <w:rPr>
                <w:sz w:val="18"/>
                <w:szCs w:val="18"/>
              </w:rPr>
              <w:t xml:space="preserve"> (трансформация напряжения не требуется)</w:t>
            </w:r>
          </w:p>
        </w:tc>
        <w:tc>
          <w:tcPr>
            <w:tcW w:w="2262" w:type="dxa"/>
            <w:shd w:val="clear" w:color="auto" w:fill="auto"/>
          </w:tcPr>
          <w:p w:rsidR="00752C9E" w:rsidRPr="008D1E9D" w:rsidRDefault="00752C9E" w:rsidP="00681413">
            <w:pPr>
              <w:rPr>
                <w:sz w:val="18"/>
                <w:szCs w:val="18"/>
              </w:rPr>
            </w:pPr>
            <w:r w:rsidRPr="008D1E9D">
              <w:rPr>
                <w:sz w:val="18"/>
                <w:szCs w:val="18"/>
              </w:rPr>
              <w:t xml:space="preserve">класс напряжения указанный в заявке </w:t>
            </w:r>
            <w:r w:rsidRPr="00CB0F4D">
              <w:rPr>
                <w:b/>
                <w:sz w:val="18"/>
                <w:szCs w:val="18"/>
              </w:rPr>
              <w:t>не</w:t>
            </w:r>
            <w:r w:rsidRPr="008D1E9D">
              <w:rPr>
                <w:sz w:val="18"/>
                <w:szCs w:val="18"/>
              </w:rPr>
              <w:t xml:space="preserve"> соответствует напряжению присоединения </w:t>
            </w:r>
            <w:r>
              <w:rPr>
                <w:sz w:val="18"/>
                <w:szCs w:val="18"/>
              </w:rPr>
              <w:t xml:space="preserve">к существующему объекту </w:t>
            </w:r>
            <w:proofErr w:type="spellStart"/>
            <w:r w:rsidRPr="008D1E9D">
              <w:rPr>
                <w:sz w:val="18"/>
                <w:szCs w:val="18"/>
              </w:rPr>
              <w:t>электросетевого</w:t>
            </w:r>
            <w:proofErr w:type="spellEnd"/>
            <w:r w:rsidRPr="008D1E9D">
              <w:rPr>
                <w:sz w:val="18"/>
                <w:szCs w:val="18"/>
              </w:rPr>
              <w:t xml:space="preserve"> </w:t>
            </w:r>
            <w:r>
              <w:rPr>
                <w:sz w:val="18"/>
                <w:szCs w:val="18"/>
              </w:rPr>
              <w:t>хозяйства</w:t>
            </w:r>
            <w:r w:rsidRPr="008D1E9D">
              <w:rPr>
                <w:sz w:val="18"/>
                <w:szCs w:val="18"/>
              </w:rPr>
              <w:t xml:space="preserve"> (трансформация напряжения требуется)</w:t>
            </w:r>
          </w:p>
        </w:tc>
      </w:tr>
      <w:tr w:rsidR="00752C9E" w:rsidRPr="008D1E9D" w:rsidTr="00681413">
        <w:tc>
          <w:tcPr>
            <w:tcW w:w="6205" w:type="dxa"/>
            <w:shd w:val="clear" w:color="auto" w:fill="auto"/>
          </w:tcPr>
          <w:p w:rsidR="00752C9E" w:rsidRPr="00A93819" w:rsidRDefault="00752C9E" w:rsidP="00681413">
            <w:pPr>
              <w:rPr>
                <w:lang w:val="en-US"/>
              </w:rPr>
            </w:pPr>
            <w:r>
              <w:t xml:space="preserve">Расходы </w:t>
            </w:r>
            <w:proofErr w:type="gramStart"/>
            <w:r>
              <w:t>на</w:t>
            </w:r>
            <w:proofErr w:type="gramEnd"/>
            <w:r>
              <w:rPr>
                <w:lang w:val="en-US"/>
              </w:rPr>
              <w:t>:</w:t>
            </w:r>
          </w:p>
        </w:tc>
        <w:tc>
          <w:tcPr>
            <w:tcW w:w="2261" w:type="dxa"/>
            <w:shd w:val="clear" w:color="auto" w:fill="auto"/>
          </w:tcPr>
          <w:p w:rsidR="00752C9E" w:rsidRPr="008D1E9D" w:rsidRDefault="00752C9E" w:rsidP="00681413"/>
        </w:tc>
        <w:tc>
          <w:tcPr>
            <w:tcW w:w="2262" w:type="dxa"/>
            <w:shd w:val="clear" w:color="auto" w:fill="auto"/>
          </w:tcPr>
          <w:p w:rsidR="00752C9E" w:rsidRPr="008D1E9D" w:rsidRDefault="00752C9E" w:rsidP="00681413"/>
        </w:tc>
        <w:tc>
          <w:tcPr>
            <w:tcW w:w="2262" w:type="dxa"/>
            <w:shd w:val="clear" w:color="auto" w:fill="auto"/>
          </w:tcPr>
          <w:p w:rsidR="00752C9E" w:rsidRPr="008D1E9D" w:rsidRDefault="00752C9E" w:rsidP="00681413"/>
        </w:tc>
        <w:tc>
          <w:tcPr>
            <w:tcW w:w="2262" w:type="dxa"/>
            <w:shd w:val="clear" w:color="auto" w:fill="auto"/>
          </w:tcPr>
          <w:p w:rsidR="00752C9E" w:rsidRPr="008D1E9D" w:rsidRDefault="00752C9E" w:rsidP="00681413"/>
        </w:tc>
      </w:tr>
      <w:tr w:rsidR="00752C9E" w:rsidRPr="008D1E9D" w:rsidTr="00681413">
        <w:tc>
          <w:tcPr>
            <w:tcW w:w="6205" w:type="dxa"/>
            <w:shd w:val="clear" w:color="auto" w:fill="auto"/>
          </w:tcPr>
          <w:p w:rsidR="00752C9E" w:rsidRPr="008D1E9D" w:rsidRDefault="00752C9E" w:rsidP="00681413">
            <w:r>
              <w:t>1. С</w:t>
            </w:r>
            <w:r w:rsidRPr="008D1E9D">
              <w:t>троительство воздушных и (или) кабельных линий</w:t>
            </w:r>
          </w:p>
        </w:tc>
        <w:tc>
          <w:tcPr>
            <w:tcW w:w="2261" w:type="dxa"/>
            <w:shd w:val="clear" w:color="auto" w:fill="auto"/>
            <w:vAlign w:val="center"/>
          </w:tcPr>
          <w:p w:rsidR="00752C9E" w:rsidRPr="008D1E9D" w:rsidRDefault="00752C9E" w:rsidP="00681413">
            <w:pPr>
              <w:jc w:val="center"/>
            </w:pPr>
            <w:r w:rsidRPr="008D1E9D">
              <w:t>+</w:t>
            </w:r>
          </w:p>
        </w:tc>
        <w:tc>
          <w:tcPr>
            <w:tcW w:w="2262" w:type="dxa"/>
            <w:shd w:val="clear" w:color="auto" w:fill="auto"/>
            <w:vAlign w:val="center"/>
          </w:tcPr>
          <w:p w:rsidR="00752C9E" w:rsidRPr="008D1E9D" w:rsidRDefault="00752C9E" w:rsidP="00681413">
            <w:pPr>
              <w:jc w:val="center"/>
            </w:pPr>
            <w:r w:rsidRPr="008D1E9D">
              <w:t>+</w:t>
            </w:r>
          </w:p>
        </w:tc>
        <w:tc>
          <w:tcPr>
            <w:tcW w:w="2262" w:type="dxa"/>
            <w:shd w:val="clear" w:color="auto" w:fill="auto"/>
            <w:vAlign w:val="center"/>
          </w:tcPr>
          <w:p w:rsidR="00752C9E" w:rsidRPr="008D1E9D" w:rsidRDefault="00752C9E" w:rsidP="00681413">
            <w:pPr>
              <w:jc w:val="center"/>
            </w:pPr>
            <w:r w:rsidRPr="008D1E9D">
              <w:t>+</w:t>
            </w:r>
          </w:p>
        </w:tc>
        <w:tc>
          <w:tcPr>
            <w:tcW w:w="2262" w:type="dxa"/>
            <w:shd w:val="clear" w:color="auto" w:fill="auto"/>
            <w:vAlign w:val="center"/>
          </w:tcPr>
          <w:p w:rsidR="00752C9E" w:rsidRPr="008D1E9D" w:rsidRDefault="00752C9E" w:rsidP="00681413">
            <w:pPr>
              <w:jc w:val="center"/>
            </w:pPr>
            <w:r w:rsidRPr="008D1E9D">
              <w:t>+</w:t>
            </w:r>
          </w:p>
        </w:tc>
      </w:tr>
      <w:tr w:rsidR="00752C9E" w:rsidRPr="008D1E9D" w:rsidTr="00681413">
        <w:tc>
          <w:tcPr>
            <w:tcW w:w="6205" w:type="dxa"/>
            <w:shd w:val="clear" w:color="auto" w:fill="auto"/>
          </w:tcPr>
          <w:p w:rsidR="00752C9E" w:rsidRPr="008D1E9D" w:rsidRDefault="00752C9E" w:rsidP="00681413">
            <w:r>
              <w:t>2. С</w:t>
            </w:r>
            <w:r w:rsidRPr="008D1E9D">
              <w:t>троительство пунктов секционирования</w:t>
            </w:r>
            <w:r>
              <w:t xml:space="preserve"> </w:t>
            </w:r>
          </w:p>
        </w:tc>
        <w:tc>
          <w:tcPr>
            <w:tcW w:w="2261" w:type="dxa"/>
            <w:shd w:val="clear" w:color="auto" w:fill="auto"/>
            <w:vAlign w:val="center"/>
          </w:tcPr>
          <w:p w:rsidR="00752C9E" w:rsidRPr="008D1E9D" w:rsidRDefault="00752C9E" w:rsidP="00681413">
            <w:pPr>
              <w:jc w:val="center"/>
            </w:pPr>
            <w:r w:rsidRPr="008D1E9D">
              <w:t>+</w:t>
            </w:r>
          </w:p>
        </w:tc>
        <w:tc>
          <w:tcPr>
            <w:tcW w:w="2262" w:type="dxa"/>
            <w:shd w:val="clear" w:color="auto" w:fill="auto"/>
            <w:vAlign w:val="center"/>
          </w:tcPr>
          <w:p w:rsidR="00752C9E" w:rsidRPr="008D1E9D" w:rsidRDefault="00752C9E" w:rsidP="00681413">
            <w:pPr>
              <w:jc w:val="center"/>
            </w:pPr>
            <w:r w:rsidRPr="008D1E9D">
              <w:t>+</w:t>
            </w:r>
          </w:p>
        </w:tc>
        <w:tc>
          <w:tcPr>
            <w:tcW w:w="2262" w:type="dxa"/>
            <w:shd w:val="clear" w:color="auto" w:fill="auto"/>
            <w:vAlign w:val="center"/>
          </w:tcPr>
          <w:p w:rsidR="00752C9E" w:rsidRPr="008D1E9D" w:rsidRDefault="00752C9E" w:rsidP="00681413">
            <w:pPr>
              <w:jc w:val="center"/>
            </w:pPr>
            <w:r w:rsidRPr="008D1E9D">
              <w:t>+</w:t>
            </w:r>
          </w:p>
        </w:tc>
        <w:tc>
          <w:tcPr>
            <w:tcW w:w="2262" w:type="dxa"/>
            <w:shd w:val="clear" w:color="auto" w:fill="auto"/>
            <w:vAlign w:val="center"/>
          </w:tcPr>
          <w:p w:rsidR="00752C9E" w:rsidRPr="008D1E9D" w:rsidRDefault="00752C9E" w:rsidP="00681413">
            <w:pPr>
              <w:jc w:val="center"/>
            </w:pPr>
            <w:r w:rsidRPr="008D1E9D">
              <w:t>+</w:t>
            </w:r>
          </w:p>
        </w:tc>
      </w:tr>
      <w:tr w:rsidR="00752C9E" w:rsidRPr="008D1E9D" w:rsidTr="00681413">
        <w:tc>
          <w:tcPr>
            <w:tcW w:w="6205" w:type="dxa"/>
            <w:shd w:val="clear" w:color="auto" w:fill="auto"/>
          </w:tcPr>
          <w:p w:rsidR="00752C9E" w:rsidRPr="008D1E9D" w:rsidRDefault="00752C9E" w:rsidP="00681413">
            <w:r>
              <w:t>3. С</w:t>
            </w:r>
            <w:r w:rsidRPr="008D1E9D">
              <w:t>троительство комплектных трансформаторных подстанций (КТП)</w:t>
            </w:r>
            <w:r>
              <w:t xml:space="preserve">, </w:t>
            </w:r>
            <w:r w:rsidRPr="008D1E9D">
              <w:t>распределительных трансформаторных подстанций (РТП)</w:t>
            </w:r>
            <w:r>
              <w:t xml:space="preserve"> с классом напряжения до 35 кВ</w:t>
            </w:r>
          </w:p>
        </w:tc>
        <w:tc>
          <w:tcPr>
            <w:tcW w:w="2261" w:type="dxa"/>
            <w:shd w:val="clear" w:color="auto" w:fill="auto"/>
            <w:vAlign w:val="center"/>
          </w:tcPr>
          <w:p w:rsidR="00752C9E" w:rsidRPr="00D66CF2" w:rsidRDefault="00752C9E" w:rsidP="00681413">
            <w:pPr>
              <w:jc w:val="center"/>
              <w:rPr>
                <w:lang w:val="en-US"/>
              </w:rPr>
            </w:pPr>
            <w:r>
              <w:rPr>
                <w:lang w:val="en-US"/>
              </w:rPr>
              <w:t>-</w:t>
            </w:r>
          </w:p>
        </w:tc>
        <w:tc>
          <w:tcPr>
            <w:tcW w:w="2262" w:type="dxa"/>
            <w:shd w:val="clear" w:color="auto" w:fill="auto"/>
            <w:vAlign w:val="center"/>
          </w:tcPr>
          <w:p w:rsidR="00752C9E" w:rsidRPr="008D1E9D" w:rsidRDefault="00752C9E" w:rsidP="00681413">
            <w:pPr>
              <w:jc w:val="center"/>
            </w:pPr>
            <w:r w:rsidRPr="008D1E9D">
              <w:t>+</w:t>
            </w:r>
          </w:p>
        </w:tc>
        <w:tc>
          <w:tcPr>
            <w:tcW w:w="2262" w:type="dxa"/>
            <w:shd w:val="clear" w:color="auto" w:fill="auto"/>
            <w:vAlign w:val="center"/>
          </w:tcPr>
          <w:p w:rsidR="00752C9E" w:rsidRPr="00D66CF2" w:rsidRDefault="00752C9E" w:rsidP="00681413">
            <w:pPr>
              <w:jc w:val="center"/>
              <w:rPr>
                <w:lang w:val="en-US"/>
              </w:rPr>
            </w:pPr>
            <w:r>
              <w:rPr>
                <w:lang w:val="en-US"/>
              </w:rPr>
              <w:t>-</w:t>
            </w:r>
          </w:p>
        </w:tc>
        <w:tc>
          <w:tcPr>
            <w:tcW w:w="2262" w:type="dxa"/>
            <w:shd w:val="clear" w:color="auto" w:fill="auto"/>
            <w:vAlign w:val="center"/>
          </w:tcPr>
          <w:p w:rsidR="00752C9E" w:rsidRPr="008D1E9D" w:rsidRDefault="00752C9E" w:rsidP="00681413">
            <w:pPr>
              <w:jc w:val="center"/>
            </w:pPr>
            <w:r w:rsidRPr="008D1E9D">
              <w:t>+</w:t>
            </w:r>
          </w:p>
        </w:tc>
      </w:tr>
      <w:tr w:rsidR="00752C9E" w:rsidRPr="008D1E9D" w:rsidTr="00681413">
        <w:tc>
          <w:tcPr>
            <w:tcW w:w="6205" w:type="dxa"/>
            <w:shd w:val="clear" w:color="auto" w:fill="auto"/>
          </w:tcPr>
          <w:p w:rsidR="00752C9E" w:rsidRPr="008D1E9D" w:rsidRDefault="00752C9E" w:rsidP="00681413">
            <w:r>
              <w:t>4. С</w:t>
            </w:r>
            <w:r w:rsidRPr="008D1E9D">
              <w:t>троительство центров питания</w:t>
            </w:r>
            <w:r>
              <w:t>, подстанций классом напряжения 35 кВ</w:t>
            </w:r>
            <w:r w:rsidRPr="008D1E9D">
              <w:t xml:space="preserve"> </w:t>
            </w:r>
            <w:r>
              <w:t xml:space="preserve">и выше </w:t>
            </w:r>
            <w:r w:rsidRPr="008D1E9D">
              <w:t>(ПС)</w:t>
            </w:r>
          </w:p>
        </w:tc>
        <w:tc>
          <w:tcPr>
            <w:tcW w:w="2261" w:type="dxa"/>
            <w:shd w:val="clear" w:color="auto" w:fill="auto"/>
            <w:vAlign w:val="center"/>
          </w:tcPr>
          <w:p w:rsidR="00752C9E" w:rsidRPr="004C19E0" w:rsidRDefault="00752C9E" w:rsidP="00681413">
            <w:pPr>
              <w:jc w:val="center"/>
            </w:pPr>
            <w:r w:rsidRPr="004C19E0">
              <w:t>-</w:t>
            </w:r>
          </w:p>
        </w:tc>
        <w:tc>
          <w:tcPr>
            <w:tcW w:w="2262" w:type="dxa"/>
            <w:shd w:val="clear" w:color="auto" w:fill="auto"/>
            <w:vAlign w:val="center"/>
          </w:tcPr>
          <w:p w:rsidR="00752C9E" w:rsidRPr="008D1E9D" w:rsidRDefault="00752C9E" w:rsidP="00681413">
            <w:pPr>
              <w:jc w:val="center"/>
            </w:pPr>
            <w:r w:rsidRPr="008D1E9D">
              <w:t>+</w:t>
            </w:r>
          </w:p>
        </w:tc>
        <w:tc>
          <w:tcPr>
            <w:tcW w:w="2262" w:type="dxa"/>
            <w:shd w:val="clear" w:color="auto" w:fill="auto"/>
            <w:vAlign w:val="center"/>
          </w:tcPr>
          <w:p w:rsidR="00752C9E" w:rsidRPr="004C19E0" w:rsidRDefault="00752C9E" w:rsidP="00681413">
            <w:pPr>
              <w:jc w:val="center"/>
            </w:pPr>
            <w:r w:rsidRPr="004C19E0">
              <w:t>-</w:t>
            </w:r>
          </w:p>
        </w:tc>
        <w:tc>
          <w:tcPr>
            <w:tcW w:w="2262" w:type="dxa"/>
            <w:shd w:val="clear" w:color="auto" w:fill="auto"/>
            <w:vAlign w:val="center"/>
          </w:tcPr>
          <w:p w:rsidR="00752C9E" w:rsidRPr="008D1E9D" w:rsidRDefault="00752C9E" w:rsidP="00681413">
            <w:pPr>
              <w:jc w:val="center"/>
            </w:pPr>
            <w:r w:rsidRPr="008D1E9D">
              <w:t>+</w:t>
            </w:r>
          </w:p>
        </w:tc>
      </w:tr>
      <w:tr w:rsidR="00752C9E" w:rsidRPr="008D1E9D" w:rsidTr="00681413">
        <w:tc>
          <w:tcPr>
            <w:tcW w:w="6205" w:type="dxa"/>
            <w:shd w:val="clear" w:color="auto" w:fill="auto"/>
          </w:tcPr>
          <w:p w:rsidR="00752C9E" w:rsidRPr="008D1E9D" w:rsidRDefault="00752C9E" w:rsidP="00681413">
            <w:r>
              <w:t>5. О</w:t>
            </w:r>
            <w:r w:rsidRPr="008D1E9D">
              <w:t>рганизацию автоматизированного учёта электроэнергии</w:t>
            </w:r>
          </w:p>
        </w:tc>
        <w:tc>
          <w:tcPr>
            <w:tcW w:w="2261" w:type="dxa"/>
            <w:shd w:val="clear" w:color="auto" w:fill="auto"/>
            <w:vAlign w:val="center"/>
          </w:tcPr>
          <w:p w:rsidR="00752C9E" w:rsidRPr="008D1E9D" w:rsidRDefault="00752C9E" w:rsidP="00681413">
            <w:pPr>
              <w:jc w:val="center"/>
            </w:pPr>
            <w:r w:rsidRPr="008D1E9D">
              <w:t>+</w:t>
            </w:r>
          </w:p>
        </w:tc>
        <w:tc>
          <w:tcPr>
            <w:tcW w:w="2262" w:type="dxa"/>
            <w:shd w:val="clear" w:color="auto" w:fill="auto"/>
            <w:vAlign w:val="center"/>
          </w:tcPr>
          <w:p w:rsidR="00752C9E" w:rsidRPr="008D1E9D" w:rsidRDefault="00752C9E" w:rsidP="00681413">
            <w:pPr>
              <w:jc w:val="center"/>
            </w:pPr>
            <w:r w:rsidRPr="008D1E9D">
              <w:t>+</w:t>
            </w:r>
          </w:p>
        </w:tc>
        <w:tc>
          <w:tcPr>
            <w:tcW w:w="2262" w:type="dxa"/>
            <w:shd w:val="clear" w:color="auto" w:fill="auto"/>
            <w:vAlign w:val="center"/>
          </w:tcPr>
          <w:p w:rsidR="00752C9E" w:rsidRPr="008D1E9D" w:rsidRDefault="00752C9E" w:rsidP="00681413">
            <w:pPr>
              <w:jc w:val="center"/>
            </w:pPr>
            <w:r w:rsidRPr="008D1E9D">
              <w:t>+</w:t>
            </w:r>
          </w:p>
        </w:tc>
        <w:tc>
          <w:tcPr>
            <w:tcW w:w="2262" w:type="dxa"/>
            <w:shd w:val="clear" w:color="auto" w:fill="auto"/>
            <w:vAlign w:val="center"/>
          </w:tcPr>
          <w:p w:rsidR="00752C9E" w:rsidRPr="008D1E9D" w:rsidRDefault="00752C9E" w:rsidP="00681413">
            <w:pPr>
              <w:jc w:val="center"/>
            </w:pPr>
            <w:r w:rsidRPr="008D1E9D">
              <w:t>+</w:t>
            </w:r>
          </w:p>
        </w:tc>
      </w:tr>
      <w:tr w:rsidR="00752C9E" w:rsidRPr="008D1E9D" w:rsidTr="00681413">
        <w:tc>
          <w:tcPr>
            <w:tcW w:w="6205" w:type="dxa"/>
            <w:shd w:val="clear" w:color="auto" w:fill="auto"/>
          </w:tcPr>
          <w:p w:rsidR="00752C9E" w:rsidRPr="008D1E9D" w:rsidRDefault="00752C9E" w:rsidP="00681413">
            <w:r>
              <w:t>6.О</w:t>
            </w:r>
            <w:r w:rsidRPr="008D1E9D">
              <w:t>рганизацию телемеханики (телеуправление, телеизмерение)</w:t>
            </w:r>
          </w:p>
        </w:tc>
        <w:tc>
          <w:tcPr>
            <w:tcW w:w="2261" w:type="dxa"/>
            <w:shd w:val="clear" w:color="auto" w:fill="auto"/>
            <w:vAlign w:val="center"/>
          </w:tcPr>
          <w:p w:rsidR="00752C9E" w:rsidRPr="008D1E9D" w:rsidRDefault="00752C9E" w:rsidP="00681413">
            <w:pPr>
              <w:jc w:val="center"/>
            </w:pPr>
            <w:r w:rsidRPr="008D1E9D">
              <w:t>+</w:t>
            </w:r>
          </w:p>
        </w:tc>
        <w:tc>
          <w:tcPr>
            <w:tcW w:w="2262" w:type="dxa"/>
            <w:shd w:val="clear" w:color="auto" w:fill="auto"/>
            <w:vAlign w:val="center"/>
          </w:tcPr>
          <w:p w:rsidR="00752C9E" w:rsidRPr="008D1E9D" w:rsidRDefault="00752C9E" w:rsidP="00681413">
            <w:pPr>
              <w:jc w:val="center"/>
            </w:pPr>
            <w:r w:rsidRPr="008D1E9D">
              <w:t>+</w:t>
            </w:r>
          </w:p>
        </w:tc>
        <w:tc>
          <w:tcPr>
            <w:tcW w:w="2262" w:type="dxa"/>
            <w:shd w:val="clear" w:color="auto" w:fill="auto"/>
            <w:vAlign w:val="center"/>
          </w:tcPr>
          <w:p w:rsidR="00752C9E" w:rsidRPr="008D1E9D" w:rsidRDefault="00752C9E" w:rsidP="00681413">
            <w:pPr>
              <w:jc w:val="center"/>
            </w:pPr>
            <w:r w:rsidRPr="008D1E9D">
              <w:t>+</w:t>
            </w:r>
          </w:p>
        </w:tc>
        <w:tc>
          <w:tcPr>
            <w:tcW w:w="2262" w:type="dxa"/>
            <w:shd w:val="clear" w:color="auto" w:fill="auto"/>
            <w:vAlign w:val="center"/>
          </w:tcPr>
          <w:p w:rsidR="00752C9E" w:rsidRPr="008D1E9D" w:rsidRDefault="00752C9E" w:rsidP="00681413">
            <w:pPr>
              <w:jc w:val="center"/>
            </w:pPr>
            <w:r w:rsidRPr="008D1E9D">
              <w:t>+</w:t>
            </w:r>
          </w:p>
        </w:tc>
      </w:tr>
      <w:tr w:rsidR="00752C9E" w:rsidRPr="008D1E9D" w:rsidTr="00681413">
        <w:trPr>
          <w:trHeight w:val="534"/>
        </w:trPr>
        <w:tc>
          <w:tcPr>
            <w:tcW w:w="6205" w:type="dxa"/>
            <w:shd w:val="clear" w:color="auto" w:fill="auto"/>
          </w:tcPr>
          <w:p w:rsidR="00752C9E" w:rsidRPr="008D1E9D" w:rsidRDefault="00752C9E" w:rsidP="00681413">
            <w:r>
              <w:t xml:space="preserve">7. Организацию устройств релейной защиты и ПА, </w:t>
            </w:r>
            <w:r w:rsidRPr="008D1E9D">
              <w:t>организацию связи</w:t>
            </w:r>
            <w:r>
              <w:t xml:space="preserve">, </w:t>
            </w:r>
            <w:r w:rsidRPr="008D1E9D">
              <w:t>компенсацию ёмкостных токов</w:t>
            </w:r>
          </w:p>
        </w:tc>
        <w:tc>
          <w:tcPr>
            <w:tcW w:w="2261" w:type="dxa"/>
            <w:shd w:val="clear" w:color="auto" w:fill="auto"/>
            <w:vAlign w:val="center"/>
          </w:tcPr>
          <w:p w:rsidR="00752C9E" w:rsidRPr="008D1E9D" w:rsidRDefault="00752C9E" w:rsidP="00681413">
            <w:pPr>
              <w:jc w:val="center"/>
            </w:pPr>
            <w:r>
              <w:t>+</w:t>
            </w:r>
          </w:p>
          <w:p w:rsidR="00752C9E" w:rsidRPr="008D1E9D" w:rsidRDefault="00752C9E" w:rsidP="00681413">
            <w:pPr>
              <w:jc w:val="center"/>
            </w:pPr>
          </w:p>
        </w:tc>
        <w:tc>
          <w:tcPr>
            <w:tcW w:w="2262" w:type="dxa"/>
            <w:shd w:val="clear" w:color="auto" w:fill="auto"/>
            <w:vAlign w:val="center"/>
          </w:tcPr>
          <w:p w:rsidR="00752C9E" w:rsidRPr="008D1E9D" w:rsidRDefault="00752C9E" w:rsidP="00681413">
            <w:pPr>
              <w:jc w:val="center"/>
            </w:pPr>
            <w:r>
              <w:t>+</w:t>
            </w:r>
          </w:p>
          <w:p w:rsidR="00752C9E" w:rsidRPr="008D1E9D" w:rsidRDefault="00752C9E" w:rsidP="00681413">
            <w:pPr>
              <w:jc w:val="center"/>
            </w:pPr>
          </w:p>
        </w:tc>
        <w:tc>
          <w:tcPr>
            <w:tcW w:w="2262" w:type="dxa"/>
            <w:shd w:val="clear" w:color="auto" w:fill="auto"/>
            <w:vAlign w:val="center"/>
          </w:tcPr>
          <w:p w:rsidR="00752C9E" w:rsidRPr="008D1E9D" w:rsidRDefault="00752C9E" w:rsidP="00681413">
            <w:pPr>
              <w:jc w:val="center"/>
            </w:pPr>
            <w:r>
              <w:t>+</w:t>
            </w:r>
          </w:p>
          <w:p w:rsidR="00752C9E" w:rsidRPr="008D1E9D" w:rsidRDefault="00752C9E" w:rsidP="00681413">
            <w:pPr>
              <w:jc w:val="center"/>
            </w:pPr>
          </w:p>
        </w:tc>
        <w:tc>
          <w:tcPr>
            <w:tcW w:w="2262" w:type="dxa"/>
            <w:shd w:val="clear" w:color="auto" w:fill="auto"/>
            <w:vAlign w:val="center"/>
          </w:tcPr>
          <w:p w:rsidR="00752C9E" w:rsidRPr="008D1E9D" w:rsidRDefault="00752C9E" w:rsidP="00681413">
            <w:pPr>
              <w:jc w:val="center"/>
            </w:pPr>
            <w:r>
              <w:t>+</w:t>
            </w:r>
          </w:p>
          <w:p w:rsidR="00752C9E" w:rsidRPr="008D1E9D" w:rsidRDefault="00752C9E" w:rsidP="00681413">
            <w:pPr>
              <w:jc w:val="center"/>
            </w:pPr>
          </w:p>
        </w:tc>
      </w:tr>
    </w:tbl>
    <w:p w:rsidR="00752C9E" w:rsidRDefault="00752C9E" w:rsidP="00752C9E">
      <w:r>
        <w:lastRenderedPageBreak/>
        <w:t>Пояснения по пунктам:</w:t>
      </w:r>
    </w:p>
    <w:p w:rsidR="00752C9E" w:rsidRPr="00BD3361" w:rsidRDefault="00752C9E" w:rsidP="00752C9E">
      <w:pPr>
        <w:numPr>
          <w:ilvl w:val="0"/>
          <w:numId w:val="1"/>
        </w:numPr>
        <w:jc w:val="both"/>
      </w:pPr>
      <w:r>
        <w:t>С</w:t>
      </w:r>
      <w:r w:rsidRPr="00BD3361">
        <w:t>троительство пунктов секционирования (</w:t>
      </w:r>
      <w:proofErr w:type="spellStart"/>
      <w:r>
        <w:t>реклоузеров</w:t>
      </w:r>
      <w:proofErr w:type="spellEnd"/>
      <w:r>
        <w:t xml:space="preserve">, </w:t>
      </w:r>
      <w:r w:rsidRPr="00BD3361">
        <w:t xml:space="preserve"> </w:t>
      </w:r>
      <w:proofErr w:type="spellStart"/>
      <w:r w:rsidRPr="00BD3361">
        <w:t>РП</w:t>
      </w:r>
      <w:r>
        <w:t>-распределительных</w:t>
      </w:r>
      <w:proofErr w:type="spellEnd"/>
      <w:r>
        <w:t xml:space="preserve"> пунктов, </w:t>
      </w:r>
      <w:proofErr w:type="spellStart"/>
      <w:r>
        <w:t>ПП-переключательных</w:t>
      </w:r>
      <w:proofErr w:type="spellEnd"/>
      <w:r>
        <w:t xml:space="preserve"> пунктов</w:t>
      </w:r>
      <w:r w:rsidRPr="00BD3361">
        <w:t>):</w:t>
      </w:r>
    </w:p>
    <w:p w:rsidR="00752C9E" w:rsidRPr="00BD3361" w:rsidRDefault="00752C9E" w:rsidP="00752C9E">
      <w:pPr>
        <w:ind w:left="284"/>
        <w:jc w:val="both"/>
      </w:pPr>
      <w:r w:rsidRPr="00BD3361">
        <w:t xml:space="preserve">выполняется </w:t>
      </w:r>
      <w:r>
        <w:t>для деления электрической сети и обеспечения селективности работы защит</w:t>
      </w:r>
      <w:r w:rsidRPr="00BD3361">
        <w:t>,</w:t>
      </w:r>
      <w:r>
        <w:t xml:space="preserve"> обеспечения категории надёжности электроснабжения, </w:t>
      </w:r>
      <w:r w:rsidRPr="00BD3361">
        <w:t>а также обеспечения нескольких точек присоединения заявителю.</w:t>
      </w:r>
    </w:p>
    <w:p w:rsidR="00752C9E" w:rsidRPr="00BD3361" w:rsidRDefault="00752C9E" w:rsidP="00752C9E">
      <w:pPr>
        <w:ind w:left="284"/>
        <w:jc w:val="both"/>
      </w:pPr>
      <w:r>
        <w:t xml:space="preserve"> </w:t>
      </w:r>
      <w:r>
        <w:tab/>
        <w:t>3.С</w:t>
      </w:r>
      <w:r w:rsidRPr="00BD3361">
        <w:t>троительство комплектных трансформаторных подстанций (КТП), распределительных трансформато</w:t>
      </w:r>
      <w:r>
        <w:t xml:space="preserve">рных подстанций (РТП) с классом  </w:t>
      </w:r>
      <w:r w:rsidRPr="00BD3361">
        <w:t>напряжения до 35 кВ:</w:t>
      </w:r>
    </w:p>
    <w:p w:rsidR="00752C9E" w:rsidRPr="00BD3361" w:rsidRDefault="00752C9E" w:rsidP="00752C9E">
      <w:pPr>
        <w:ind w:left="284"/>
        <w:jc w:val="both"/>
      </w:pPr>
      <w:r w:rsidRPr="00BD3361">
        <w:t xml:space="preserve">требуется в случаи обеспечения заявителя уровнем напряжения равным </w:t>
      </w:r>
      <w:proofErr w:type="gramStart"/>
      <w:r w:rsidRPr="00BD3361">
        <w:t>указанному</w:t>
      </w:r>
      <w:proofErr w:type="gramEnd"/>
      <w:r w:rsidRPr="00BD3361">
        <w:t xml:space="preserve"> в заявке, а также при необходимости обеспечения нескольких точек присоединения.</w:t>
      </w:r>
    </w:p>
    <w:p w:rsidR="00752C9E" w:rsidRPr="00BD3361" w:rsidRDefault="00752C9E" w:rsidP="00752C9E">
      <w:pPr>
        <w:ind w:left="284" w:firstLine="424"/>
        <w:jc w:val="both"/>
      </w:pPr>
      <w:r>
        <w:t>4.С</w:t>
      </w:r>
      <w:r w:rsidRPr="00BD3361">
        <w:t>троительство центров питания, подстанций классом напряжения 35 кВ и выше (ПС):</w:t>
      </w:r>
    </w:p>
    <w:p w:rsidR="00752C9E" w:rsidRPr="00BD3361" w:rsidRDefault="00752C9E" w:rsidP="00752C9E">
      <w:pPr>
        <w:ind w:left="284"/>
        <w:jc w:val="both"/>
      </w:pPr>
      <w:r w:rsidRPr="00BD3361">
        <w:t xml:space="preserve">требуется в случаи обеспечения заявителя уровнем напряжения равным </w:t>
      </w:r>
      <w:proofErr w:type="gramStart"/>
      <w:r w:rsidRPr="00BD3361">
        <w:t>указанному</w:t>
      </w:r>
      <w:proofErr w:type="gramEnd"/>
      <w:r w:rsidRPr="00BD3361">
        <w:t xml:space="preserve"> в заявке, а также при необходимости обеспечения нескольких точек присоединения.</w:t>
      </w:r>
    </w:p>
    <w:p w:rsidR="00752C9E" w:rsidRPr="00BD3361" w:rsidRDefault="00752C9E" w:rsidP="00752C9E">
      <w:pPr>
        <w:numPr>
          <w:ilvl w:val="0"/>
          <w:numId w:val="2"/>
        </w:numPr>
        <w:ind w:left="284" w:firstLine="424"/>
        <w:jc w:val="both"/>
      </w:pPr>
      <w:r>
        <w:t>О</w:t>
      </w:r>
      <w:r w:rsidRPr="00BD3361">
        <w:t>рганизацию автоматизированного учёта электроэнергии: требуется в соответствии с СП-31-110-2003. Приборы устанавливаются в точке балансового разграничения.</w:t>
      </w:r>
    </w:p>
    <w:p w:rsidR="00752C9E" w:rsidRPr="00BD3361" w:rsidRDefault="00752C9E" w:rsidP="00752C9E">
      <w:pPr>
        <w:numPr>
          <w:ilvl w:val="0"/>
          <w:numId w:val="2"/>
        </w:numPr>
        <w:jc w:val="both"/>
      </w:pPr>
      <w:r>
        <w:t>О</w:t>
      </w:r>
      <w:r w:rsidRPr="00BD3361">
        <w:t>рганизацию телемеханики (телеуправление, телеизмерение):</w:t>
      </w:r>
      <w:r>
        <w:t xml:space="preserve"> </w:t>
      </w:r>
      <w:proofErr w:type="gramStart"/>
      <w:r>
        <w:t>необходима</w:t>
      </w:r>
      <w:proofErr w:type="gramEnd"/>
      <w:r w:rsidRPr="00BD3361">
        <w:t xml:space="preserve"> для управления объектами </w:t>
      </w:r>
      <w:proofErr w:type="spellStart"/>
      <w:r w:rsidRPr="00BD3361">
        <w:t>электросетевого</w:t>
      </w:r>
      <w:proofErr w:type="spellEnd"/>
      <w:r w:rsidRPr="00BD3361">
        <w:t xml:space="preserve"> хозяйства.</w:t>
      </w:r>
    </w:p>
    <w:p w:rsidR="00752C9E" w:rsidRDefault="00752C9E" w:rsidP="00752C9E">
      <w:pPr>
        <w:numPr>
          <w:ilvl w:val="0"/>
          <w:numId w:val="2"/>
        </w:numPr>
        <w:ind w:left="284" w:firstLine="424"/>
        <w:jc w:val="both"/>
      </w:pPr>
      <w:r>
        <w:t>О</w:t>
      </w:r>
      <w:r w:rsidRPr="00BD3361">
        <w:t xml:space="preserve">рганизацию устройств релейной защиты и ПА; организацию связи; компенсацию ёмкостных токов: </w:t>
      </w:r>
      <w:proofErr w:type="gramStart"/>
      <w:r w:rsidRPr="00BD3361">
        <w:t>необходим</w:t>
      </w:r>
      <w:r>
        <w:t>а</w:t>
      </w:r>
      <w:proofErr w:type="gramEnd"/>
      <w:r w:rsidRPr="00BD3361">
        <w:t xml:space="preserve"> для безопасной работы  объектов </w:t>
      </w:r>
      <w:proofErr w:type="spellStart"/>
      <w:r w:rsidRPr="00BD3361">
        <w:t>электросетевого</w:t>
      </w:r>
      <w:proofErr w:type="spellEnd"/>
      <w:r w:rsidRPr="00BD3361">
        <w:t xml:space="preserve"> хозяйства.</w:t>
      </w:r>
    </w:p>
    <w:p w:rsidR="00752C9E" w:rsidRDefault="00752C9E" w:rsidP="00752C9E">
      <w:pPr>
        <w:jc w:val="both"/>
      </w:pPr>
    </w:p>
    <w:p w:rsidR="00752C9E" w:rsidRDefault="00752C9E" w:rsidP="00752C9E"/>
    <w:p w:rsidR="00752C9E" w:rsidRDefault="00752C9E" w:rsidP="00752C9E"/>
    <w:p w:rsidR="00752C9E" w:rsidRDefault="00752C9E" w:rsidP="00752C9E"/>
    <w:p w:rsidR="00752C9E" w:rsidRPr="00E842F1" w:rsidRDefault="00752C9E" w:rsidP="00752C9E">
      <w:pPr>
        <w:pStyle w:val="ConsPlusNonformat"/>
        <w:widowControl/>
        <w:ind w:firstLine="708"/>
        <w:jc w:val="both"/>
        <w:rPr>
          <w:rFonts w:ascii="Times New Roman" w:hAnsi="Times New Roman" w:cs="Times New Roman"/>
          <w:i/>
          <w:sz w:val="28"/>
          <w:szCs w:val="28"/>
        </w:rPr>
      </w:pPr>
      <w:r w:rsidRPr="00E842F1">
        <w:rPr>
          <w:rFonts w:ascii="Times New Roman" w:hAnsi="Times New Roman" w:cs="Times New Roman"/>
          <w:i/>
          <w:sz w:val="28"/>
          <w:szCs w:val="28"/>
        </w:rPr>
        <w:t>Положения настоящего раздела подлежат применению при расчете размера платы за технологическое присоединение к электрическим сетям с 1 января 2011 года.</w:t>
      </w:r>
    </w:p>
    <w:p w:rsidR="00752C9E" w:rsidRDefault="00752C9E" w:rsidP="00752C9E">
      <w:pPr>
        <w:ind w:left="4680"/>
        <w:jc w:val="center"/>
      </w:pPr>
    </w:p>
    <w:p w:rsidR="00752C9E" w:rsidRDefault="00752C9E" w:rsidP="00752C9E">
      <w:pPr>
        <w:pStyle w:val="ConsPlusNonformat"/>
        <w:widowControl/>
        <w:rPr>
          <w:rFonts w:ascii="Times New Roman" w:hAnsi="Times New Roman" w:cs="Times New Roman"/>
          <w:sz w:val="22"/>
          <w:szCs w:val="22"/>
        </w:rPr>
      </w:pPr>
    </w:p>
    <w:p w:rsidR="00752C9E" w:rsidRDefault="00752C9E" w:rsidP="00752C9E">
      <w:pPr>
        <w:sectPr w:rsidR="00752C9E" w:rsidSect="00AD394B">
          <w:pgSz w:w="16840" w:h="11907" w:orient="landscape" w:code="9"/>
          <w:pgMar w:top="426" w:right="902" w:bottom="748" w:left="902" w:header="709" w:footer="709" w:gutter="0"/>
          <w:cols w:space="708"/>
          <w:docGrid w:linePitch="360"/>
        </w:sectPr>
      </w:pPr>
    </w:p>
    <w:p w:rsidR="00752C9E" w:rsidRDefault="00752C9E" w:rsidP="00752C9E">
      <w:pPr>
        <w:ind w:left="4680"/>
        <w:jc w:val="center"/>
      </w:pPr>
      <w:r>
        <w:lastRenderedPageBreak/>
        <w:t>Приложение 1</w:t>
      </w:r>
    </w:p>
    <w:p w:rsidR="00752C9E" w:rsidRDefault="00752C9E" w:rsidP="00752C9E">
      <w:pPr>
        <w:ind w:left="4680"/>
        <w:jc w:val="center"/>
      </w:pPr>
      <w:r w:rsidRPr="00BF50DA">
        <w:t xml:space="preserve">к </w:t>
      </w:r>
      <w:r>
        <w:t>Методическим указаниям</w:t>
      </w:r>
    </w:p>
    <w:p w:rsidR="00752C9E" w:rsidRDefault="00752C9E" w:rsidP="00752C9E">
      <w:pPr>
        <w:ind w:left="4680"/>
        <w:jc w:val="center"/>
      </w:pPr>
      <w:r>
        <w:t>по определению размера платы</w:t>
      </w:r>
    </w:p>
    <w:p w:rsidR="00752C9E" w:rsidRDefault="00752C9E" w:rsidP="00752C9E">
      <w:pPr>
        <w:ind w:left="4680"/>
        <w:jc w:val="center"/>
      </w:pPr>
      <w:r>
        <w:t>за технологическое присоединение</w:t>
      </w:r>
    </w:p>
    <w:p w:rsidR="00752C9E" w:rsidRDefault="00752C9E" w:rsidP="00752C9E">
      <w:pPr>
        <w:ind w:left="4680"/>
        <w:jc w:val="center"/>
      </w:pPr>
      <w:r>
        <w:t>к электрическим сетям, утвержденным</w:t>
      </w:r>
    </w:p>
    <w:p w:rsidR="00752C9E" w:rsidRDefault="00752C9E" w:rsidP="00752C9E">
      <w:pPr>
        <w:ind w:left="4680"/>
        <w:jc w:val="center"/>
      </w:pPr>
      <w:r>
        <w:t>приказом</w:t>
      </w:r>
      <w:r w:rsidRPr="009A6841">
        <w:t xml:space="preserve"> ФСТ России</w:t>
      </w:r>
    </w:p>
    <w:p w:rsidR="00752C9E" w:rsidRDefault="00752C9E" w:rsidP="00752C9E">
      <w:pPr>
        <w:ind w:left="4680" w:firstLine="708"/>
      </w:pPr>
      <w:r>
        <w:t xml:space="preserve">              о</w:t>
      </w:r>
      <w:r w:rsidRPr="009A6841">
        <w:t>т</w:t>
      </w:r>
      <w:r>
        <w:t xml:space="preserve"> «21» августа </w:t>
      </w:r>
      <w:smartTag w:uri="urn:schemas-microsoft-com:office:smarttags" w:element="metricconverter">
        <w:smartTagPr>
          <w:attr w:name="ProductID" w:val="2009 г"/>
        </w:smartTagPr>
        <w:r>
          <w:t>2009 г</w:t>
        </w:r>
      </w:smartTag>
      <w:r>
        <w:t xml:space="preserve">. </w:t>
      </w:r>
      <w:r w:rsidRPr="009A6841">
        <w:t xml:space="preserve"> №</w:t>
      </w:r>
      <w:r>
        <w:t xml:space="preserve"> 201-э/1</w:t>
      </w:r>
    </w:p>
    <w:p w:rsidR="00752C9E" w:rsidRDefault="00752C9E" w:rsidP="00752C9E">
      <w:pPr>
        <w:jc w:val="right"/>
      </w:pPr>
      <w:r w:rsidRPr="00424E03">
        <w:t xml:space="preserve"> </w:t>
      </w:r>
    </w:p>
    <w:tbl>
      <w:tblPr>
        <w:tblW w:w="9740" w:type="dxa"/>
        <w:tblInd w:w="88" w:type="dxa"/>
        <w:tblLook w:val="0000"/>
      </w:tblPr>
      <w:tblGrid>
        <w:gridCol w:w="857"/>
        <w:gridCol w:w="5283"/>
        <w:gridCol w:w="1440"/>
        <w:gridCol w:w="1924"/>
        <w:gridCol w:w="236"/>
      </w:tblGrid>
      <w:tr w:rsidR="00752C9E" w:rsidTr="00681413">
        <w:trPr>
          <w:trHeight w:val="497"/>
        </w:trPr>
        <w:tc>
          <w:tcPr>
            <w:tcW w:w="857" w:type="dxa"/>
            <w:tcBorders>
              <w:top w:val="nil"/>
              <w:left w:val="nil"/>
              <w:bottom w:val="nil"/>
              <w:right w:val="nil"/>
            </w:tcBorders>
            <w:shd w:val="clear" w:color="auto" w:fill="auto"/>
            <w:vAlign w:val="center"/>
          </w:tcPr>
          <w:p w:rsidR="00752C9E" w:rsidRDefault="00752C9E" w:rsidP="00681413">
            <w:pPr>
              <w:rPr>
                <w:rFonts w:ascii="Franklin Gothic Medium" w:hAnsi="Franklin Gothic Medium"/>
                <w:b/>
                <w:bCs/>
                <w:color w:val="000000"/>
                <w:sz w:val="28"/>
                <w:szCs w:val="28"/>
              </w:rPr>
            </w:pPr>
          </w:p>
        </w:tc>
        <w:tc>
          <w:tcPr>
            <w:tcW w:w="8883" w:type="dxa"/>
            <w:gridSpan w:val="4"/>
            <w:tcBorders>
              <w:top w:val="nil"/>
              <w:left w:val="nil"/>
              <w:bottom w:val="nil"/>
              <w:right w:val="nil"/>
            </w:tcBorders>
            <w:shd w:val="clear" w:color="auto" w:fill="auto"/>
            <w:noWrap/>
          </w:tcPr>
          <w:p w:rsidR="00752C9E" w:rsidRDefault="00752C9E" w:rsidP="00681413">
            <w:pPr>
              <w:jc w:val="center"/>
              <w:rPr>
                <w:rFonts w:ascii="Tahoma" w:hAnsi="Tahoma" w:cs="Tahoma"/>
                <w:bCs/>
                <w:color w:val="000000"/>
                <w:sz w:val="18"/>
                <w:szCs w:val="18"/>
              </w:rPr>
            </w:pPr>
            <w:r w:rsidRPr="00EE75AB">
              <w:rPr>
                <w:rFonts w:ascii="Tahoma" w:hAnsi="Tahoma" w:cs="Tahoma"/>
                <w:bCs/>
                <w:color w:val="000000"/>
                <w:sz w:val="18"/>
                <w:szCs w:val="18"/>
              </w:rPr>
              <w:t>Расчет необходимой валовой выручки по технологическому присоединению</w:t>
            </w:r>
          </w:p>
          <w:p w:rsidR="00752C9E" w:rsidRPr="00EE75AB" w:rsidRDefault="00752C9E" w:rsidP="00681413">
            <w:pPr>
              <w:jc w:val="center"/>
              <w:rPr>
                <w:rFonts w:ascii="Tahoma" w:hAnsi="Tahoma" w:cs="Tahoma"/>
                <w:bCs/>
                <w:color w:val="000000"/>
                <w:sz w:val="18"/>
                <w:szCs w:val="18"/>
              </w:rPr>
            </w:pPr>
            <w:r>
              <w:rPr>
                <w:rFonts w:ascii="Tahoma" w:hAnsi="Tahoma" w:cs="Tahoma"/>
                <w:bCs/>
                <w:color w:val="000000"/>
                <w:sz w:val="18"/>
                <w:szCs w:val="18"/>
              </w:rPr>
              <w:t xml:space="preserve">                                                                               </w:t>
            </w:r>
            <w:r w:rsidRPr="005E19D6">
              <w:rPr>
                <w:rFonts w:ascii="Tahoma" w:hAnsi="Tahoma" w:cs="Tahoma"/>
                <w:b/>
                <w:bCs/>
                <w:color w:val="000000"/>
                <w:sz w:val="18"/>
                <w:szCs w:val="18"/>
              </w:rPr>
              <w:t>т</w:t>
            </w:r>
            <w:r>
              <w:rPr>
                <w:rFonts w:ascii="Tahoma" w:hAnsi="Tahoma" w:cs="Tahoma"/>
                <w:b/>
                <w:bCs/>
                <w:color w:val="000000"/>
                <w:sz w:val="18"/>
                <w:szCs w:val="18"/>
              </w:rPr>
              <w:t>ыс</w:t>
            </w:r>
            <w:proofErr w:type="gramStart"/>
            <w:r>
              <w:rPr>
                <w:rFonts w:ascii="Tahoma" w:hAnsi="Tahoma" w:cs="Tahoma"/>
                <w:b/>
                <w:bCs/>
                <w:color w:val="000000"/>
                <w:sz w:val="18"/>
                <w:szCs w:val="18"/>
              </w:rPr>
              <w:t>.р</w:t>
            </w:r>
            <w:proofErr w:type="gramEnd"/>
            <w:r>
              <w:rPr>
                <w:rFonts w:ascii="Tahoma" w:hAnsi="Tahoma" w:cs="Tahoma"/>
                <w:b/>
                <w:bCs/>
                <w:color w:val="000000"/>
                <w:sz w:val="18"/>
                <w:szCs w:val="18"/>
              </w:rPr>
              <w:t>уб.</w:t>
            </w:r>
            <w:r>
              <w:rPr>
                <w:rFonts w:ascii="Tahoma" w:hAnsi="Tahoma" w:cs="Tahoma"/>
                <w:bCs/>
                <w:color w:val="000000"/>
                <w:sz w:val="18"/>
                <w:szCs w:val="18"/>
              </w:rPr>
              <w:t xml:space="preserve">        </w:t>
            </w:r>
          </w:p>
        </w:tc>
      </w:tr>
      <w:tr w:rsidR="00752C9E" w:rsidTr="00681413">
        <w:trPr>
          <w:trHeight w:val="1065"/>
        </w:trPr>
        <w:tc>
          <w:tcPr>
            <w:tcW w:w="857" w:type="dxa"/>
            <w:tcBorders>
              <w:top w:val="single" w:sz="8" w:space="0" w:color="auto"/>
              <w:left w:val="single" w:sz="8" w:space="0" w:color="auto"/>
              <w:bottom w:val="nil"/>
              <w:right w:val="single" w:sz="4" w:space="0" w:color="auto"/>
            </w:tcBorders>
            <w:shd w:val="clear" w:color="auto" w:fill="auto"/>
            <w:vAlign w:val="center"/>
          </w:tcPr>
          <w:p w:rsidR="00752C9E" w:rsidRDefault="00752C9E" w:rsidP="00681413">
            <w:pPr>
              <w:rPr>
                <w:rFonts w:ascii="Tahoma" w:hAnsi="Tahoma" w:cs="Tahoma"/>
                <w:b/>
                <w:bCs/>
                <w:color w:val="000000"/>
                <w:sz w:val="18"/>
                <w:szCs w:val="18"/>
              </w:rPr>
            </w:pPr>
            <w:r>
              <w:rPr>
                <w:rFonts w:ascii="Tahoma" w:hAnsi="Tahoma" w:cs="Tahoma"/>
                <w:b/>
                <w:bCs/>
                <w:color w:val="000000"/>
                <w:sz w:val="18"/>
                <w:szCs w:val="18"/>
              </w:rPr>
              <w:t>№ п.п.</w:t>
            </w:r>
          </w:p>
        </w:tc>
        <w:tc>
          <w:tcPr>
            <w:tcW w:w="5283" w:type="dxa"/>
            <w:tcBorders>
              <w:top w:val="single" w:sz="8" w:space="0" w:color="auto"/>
              <w:left w:val="nil"/>
              <w:bottom w:val="nil"/>
              <w:right w:val="single" w:sz="4" w:space="0" w:color="auto"/>
            </w:tcBorders>
            <w:shd w:val="clear" w:color="auto" w:fill="auto"/>
            <w:vAlign w:val="center"/>
          </w:tcPr>
          <w:p w:rsidR="00752C9E" w:rsidRDefault="00752C9E" w:rsidP="00681413">
            <w:pPr>
              <w:rPr>
                <w:rFonts w:ascii="Tahoma" w:hAnsi="Tahoma" w:cs="Tahoma"/>
                <w:b/>
                <w:bCs/>
                <w:color w:val="000000"/>
                <w:sz w:val="18"/>
                <w:szCs w:val="18"/>
              </w:rPr>
            </w:pPr>
            <w:r>
              <w:rPr>
                <w:rFonts w:ascii="Tahoma" w:hAnsi="Tahoma" w:cs="Tahoma"/>
                <w:b/>
                <w:bCs/>
                <w:color w:val="000000"/>
                <w:sz w:val="18"/>
                <w:szCs w:val="18"/>
              </w:rPr>
              <w:t>Показатели</w:t>
            </w:r>
          </w:p>
        </w:tc>
        <w:tc>
          <w:tcPr>
            <w:tcW w:w="1440" w:type="dxa"/>
            <w:tcBorders>
              <w:top w:val="single" w:sz="8" w:space="0" w:color="auto"/>
              <w:left w:val="nil"/>
              <w:bottom w:val="nil"/>
              <w:right w:val="single" w:sz="4" w:space="0" w:color="auto"/>
            </w:tcBorders>
            <w:shd w:val="clear" w:color="auto" w:fill="auto"/>
            <w:vAlign w:val="center"/>
          </w:tcPr>
          <w:p w:rsidR="00752C9E" w:rsidRPr="00DF1152" w:rsidRDefault="00752C9E" w:rsidP="00681413">
            <w:pPr>
              <w:jc w:val="center"/>
              <w:rPr>
                <w:rFonts w:ascii="Tahoma" w:hAnsi="Tahoma" w:cs="Tahoma"/>
                <w:b/>
                <w:bCs/>
                <w:sz w:val="18"/>
                <w:szCs w:val="18"/>
              </w:rPr>
            </w:pPr>
            <w:r w:rsidRPr="00DF1152">
              <w:rPr>
                <w:rFonts w:ascii="Tahoma" w:hAnsi="Tahoma" w:cs="Tahoma"/>
                <w:b/>
                <w:bCs/>
                <w:sz w:val="18"/>
                <w:szCs w:val="18"/>
              </w:rPr>
              <w:t xml:space="preserve">Ожидаемые данные за текущий период </w:t>
            </w:r>
          </w:p>
        </w:tc>
        <w:tc>
          <w:tcPr>
            <w:tcW w:w="1924" w:type="dxa"/>
            <w:tcBorders>
              <w:top w:val="single" w:sz="8" w:space="0" w:color="auto"/>
              <w:left w:val="nil"/>
              <w:bottom w:val="single" w:sz="4" w:space="0" w:color="auto"/>
              <w:right w:val="single" w:sz="4" w:space="0" w:color="auto"/>
            </w:tcBorders>
            <w:shd w:val="clear" w:color="auto" w:fill="auto"/>
            <w:vAlign w:val="center"/>
          </w:tcPr>
          <w:p w:rsidR="00752C9E" w:rsidRPr="00DF1152" w:rsidRDefault="00752C9E" w:rsidP="00681413">
            <w:pPr>
              <w:jc w:val="center"/>
              <w:rPr>
                <w:rFonts w:ascii="Tahoma" w:hAnsi="Tahoma" w:cs="Tahoma"/>
                <w:b/>
                <w:bCs/>
                <w:sz w:val="18"/>
                <w:szCs w:val="18"/>
              </w:rPr>
            </w:pPr>
            <w:r w:rsidRPr="00DF1152">
              <w:rPr>
                <w:rFonts w:ascii="Tahoma" w:hAnsi="Tahoma" w:cs="Tahoma"/>
                <w:b/>
                <w:bCs/>
                <w:sz w:val="18"/>
                <w:szCs w:val="18"/>
              </w:rPr>
              <w:t xml:space="preserve">Плановые показатели на следующий период </w:t>
            </w:r>
          </w:p>
        </w:tc>
        <w:tc>
          <w:tcPr>
            <w:tcW w:w="236" w:type="dxa"/>
            <w:vAlign w:val="center"/>
          </w:tcPr>
          <w:p w:rsidR="00752C9E" w:rsidRDefault="00752C9E" w:rsidP="00681413">
            <w:pPr>
              <w:rPr>
                <w:sz w:val="20"/>
                <w:szCs w:val="20"/>
              </w:rPr>
            </w:pPr>
          </w:p>
        </w:tc>
      </w:tr>
      <w:tr w:rsidR="00752C9E" w:rsidTr="00681413">
        <w:trPr>
          <w:trHeight w:val="225"/>
        </w:trPr>
        <w:tc>
          <w:tcPr>
            <w:tcW w:w="857" w:type="dxa"/>
            <w:tcBorders>
              <w:top w:val="single" w:sz="4" w:space="0" w:color="auto"/>
              <w:left w:val="single" w:sz="8" w:space="0" w:color="auto"/>
              <w:bottom w:val="nil"/>
              <w:right w:val="single" w:sz="4" w:space="0" w:color="auto"/>
            </w:tcBorders>
            <w:shd w:val="clear" w:color="auto" w:fill="auto"/>
            <w:vAlign w:val="center"/>
          </w:tcPr>
          <w:p w:rsidR="00752C9E" w:rsidRDefault="00752C9E" w:rsidP="00681413">
            <w:pPr>
              <w:jc w:val="center"/>
              <w:rPr>
                <w:rFonts w:ascii="Tahoma" w:hAnsi="Tahoma" w:cs="Tahoma"/>
                <w:b/>
                <w:bCs/>
                <w:color w:val="000000"/>
                <w:sz w:val="18"/>
                <w:szCs w:val="18"/>
              </w:rPr>
            </w:pPr>
            <w:r>
              <w:rPr>
                <w:rFonts w:ascii="Tahoma" w:hAnsi="Tahoma" w:cs="Tahoma"/>
                <w:b/>
                <w:bCs/>
                <w:color w:val="000000"/>
                <w:sz w:val="18"/>
                <w:szCs w:val="18"/>
              </w:rPr>
              <w:t>1</w:t>
            </w:r>
          </w:p>
        </w:tc>
        <w:tc>
          <w:tcPr>
            <w:tcW w:w="5283" w:type="dxa"/>
            <w:tcBorders>
              <w:top w:val="single" w:sz="4" w:space="0" w:color="auto"/>
              <w:left w:val="nil"/>
              <w:bottom w:val="nil"/>
              <w:right w:val="single" w:sz="4" w:space="0" w:color="auto"/>
            </w:tcBorders>
            <w:shd w:val="clear" w:color="auto" w:fill="auto"/>
            <w:vAlign w:val="center"/>
          </w:tcPr>
          <w:p w:rsidR="00752C9E" w:rsidRDefault="00752C9E" w:rsidP="00681413">
            <w:pPr>
              <w:jc w:val="center"/>
              <w:rPr>
                <w:rFonts w:ascii="Tahoma" w:hAnsi="Tahoma" w:cs="Tahoma"/>
                <w:b/>
                <w:bCs/>
                <w:color w:val="000000"/>
                <w:sz w:val="18"/>
                <w:szCs w:val="18"/>
              </w:rPr>
            </w:pPr>
            <w:r>
              <w:rPr>
                <w:rFonts w:ascii="Tahoma" w:hAnsi="Tahoma" w:cs="Tahoma"/>
                <w:b/>
                <w:bCs/>
                <w:color w:val="000000"/>
                <w:sz w:val="18"/>
                <w:szCs w:val="18"/>
              </w:rPr>
              <w:t>2</w:t>
            </w:r>
          </w:p>
        </w:tc>
        <w:tc>
          <w:tcPr>
            <w:tcW w:w="1440" w:type="dxa"/>
            <w:tcBorders>
              <w:top w:val="single" w:sz="4" w:space="0" w:color="auto"/>
              <w:left w:val="nil"/>
              <w:bottom w:val="nil"/>
              <w:right w:val="single" w:sz="4" w:space="0" w:color="auto"/>
            </w:tcBorders>
            <w:shd w:val="clear" w:color="auto" w:fill="auto"/>
            <w:vAlign w:val="center"/>
          </w:tcPr>
          <w:p w:rsidR="00752C9E" w:rsidRPr="00DF1152" w:rsidRDefault="00752C9E" w:rsidP="00681413">
            <w:pPr>
              <w:jc w:val="center"/>
              <w:rPr>
                <w:rFonts w:ascii="Tahoma" w:hAnsi="Tahoma" w:cs="Tahoma"/>
                <w:b/>
                <w:bCs/>
                <w:sz w:val="18"/>
                <w:szCs w:val="18"/>
              </w:rPr>
            </w:pPr>
            <w:r w:rsidRPr="00DF1152">
              <w:rPr>
                <w:rFonts w:ascii="Tahoma" w:hAnsi="Tahoma" w:cs="Tahoma"/>
                <w:b/>
                <w:bCs/>
                <w:sz w:val="18"/>
                <w:szCs w:val="18"/>
              </w:rPr>
              <w:t>3</w:t>
            </w:r>
          </w:p>
        </w:tc>
        <w:tc>
          <w:tcPr>
            <w:tcW w:w="1924" w:type="dxa"/>
            <w:tcBorders>
              <w:top w:val="single" w:sz="4" w:space="0" w:color="auto"/>
              <w:left w:val="nil"/>
              <w:bottom w:val="nil"/>
              <w:right w:val="single" w:sz="4" w:space="0" w:color="auto"/>
            </w:tcBorders>
            <w:shd w:val="clear" w:color="auto" w:fill="auto"/>
            <w:vAlign w:val="center"/>
          </w:tcPr>
          <w:p w:rsidR="00752C9E" w:rsidRPr="00DF1152" w:rsidRDefault="00752C9E" w:rsidP="00681413">
            <w:pPr>
              <w:jc w:val="center"/>
              <w:rPr>
                <w:rFonts w:ascii="Tahoma" w:hAnsi="Tahoma" w:cs="Tahoma"/>
                <w:b/>
                <w:bCs/>
                <w:sz w:val="18"/>
                <w:szCs w:val="18"/>
              </w:rPr>
            </w:pPr>
            <w:r w:rsidRPr="00DF1152">
              <w:rPr>
                <w:rFonts w:ascii="Tahoma" w:hAnsi="Tahoma" w:cs="Tahoma"/>
                <w:b/>
                <w:bCs/>
                <w:sz w:val="18"/>
                <w:szCs w:val="18"/>
              </w:rPr>
              <w:t>4</w:t>
            </w:r>
          </w:p>
        </w:tc>
        <w:tc>
          <w:tcPr>
            <w:tcW w:w="236" w:type="dxa"/>
            <w:vAlign w:val="center"/>
          </w:tcPr>
          <w:p w:rsidR="00752C9E" w:rsidRDefault="00752C9E" w:rsidP="00681413">
            <w:pPr>
              <w:rPr>
                <w:sz w:val="20"/>
                <w:szCs w:val="20"/>
              </w:rPr>
            </w:pPr>
          </w:p>
        </w:tc>
      </w:tr>
      <w:tr w:rsidR="00752C9E" w:rsidTr="00681413">
        <w:trPr>
          <w:trHeight w:val="900"/>
        </w:trPr>
        <w:tc>
          <w:tcPr>
            <w:tcW w:w="857" w:type="dxa"/>
            <w:tcBorders>
              <w:top w:val="single" w:sz="4" w:space="0" w:color="auto"/>
              <w:left w:val="single" w:sz="8" w:space="0" w:color="auto"/>
              <w:bottom w:val="single" w:sz="4" w:space="0" w:color="auto"/>
              <w:right w:val="single" w:sz="4" w:space="0" w:color="auto"/>
            </w:tcBorders>
            <w:shd w:val="clear" w:color="auto" w:fill="auto"/>
            <w:noWrap/>
            <w:vAlign w:val="bottom"/>
          </w:tcPr>
          <w:p w:rsidR="00752C9E" w:rsidRPr="00EE75AB" w:rsidRDefault="00752C9E" w:rsidP="00681413">
            <w:pPr>
              <w:rPr>
                <w:rFonts w:ascii="Tahoma" w:hAnsi="Tahoma" w:cs="Tahoma"/>
                <w:bCs/>
                <w:color w:val="000000"/>
                <w:sz w:val="18"/>
                <w:szCs w:val="18"/>
              </w:rPr>
            </w:pPr>
            <w:r w:rsidRPr="00EE75AB">
              <w:rPr>
                <w:rFonts w:ascii="Tahoma" w:hAnsi="Tahoma" w:cs="Tahoma"/>
                <w:bCs/>
                <w:color w:val="000000"/>
                <w:sz w:val="18"/>
                <w:szCs w:val="18"/>
              </w:rPr>
              <w:t>1.</w:t>
            </w:r>
          </w:p>
        </w:tc>
        <w:tc>
          <w:tcPr>
            <w:tcW w:w="5283" w:type="dxa"/>
            <w:tcBorders>
              <w:top w:val="single" w:sz="4" w:space="0" w:color="auto"/>
              <w:left w:val="nil"/>
              <w:bottom w:val="single" w:sz="4" w:space="0" w:color="auto"/>
              <w:right w:val="single" w:sz="4" w:space="0" w:color="auto"/>
            </w:tcBorders>
            <w:shd w:val="clear" w:color="auto" w:fill="auto"/>
          </w:tcPr>
          <w:p w:rsidR="00752C9E" w:rsidRPr="00EE75AB" w:rsidRDefault="00752C9E" w:rsidP="00681413">
            <w:pPr>
              <w:rPr>
                <w:rFonts w:ascii="Tahoma" w:hAnsi="Tahoma" w:cs="Tahoma"/>
                <w:bCs/>
                <w:color w:val="000000"/>
                <w:sz w:val="18"/>
                <w:szCs w:val="18"/>
              </w:rPr>
            </w:pPr>
            <w:r w:rsidRPr="00EE75AB">
              <w:rPr>
                <w:rFonts w:ascii="Tahoma" w:hAnsi="Tahoma" w:cs="Tahoma"/>
                <w:bCs/>
                <w:color w:val="000000"/>
                <w:sz w:val="18"/>
                <w:szCs w:val="18"/>
              </w:rPr>
              <w:t>Расходы по выполнению мероприятий по технологическому присоединению за исключением инвестиционной составляющей, всего</w:t>
            </w:r>
          </w:p>
        </w:tc>
        <w:tc>
          <w:tcPr>
            <w:tcW w:w="1440" w:type="dxa"/>
            <w:tcBorders>
              <w:top w:val="single" w:sz="4" w:space="0" w:color="auto"/>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bCs/>
                <w:sz w:val="18"/>
                <w:szCs w:val="18"/>
              </w:rPr>
            </w:pPr>
          </w:p>
        </w:tc>
        <w:tc>
          <w:tcPr>
            <w:tcW w:w="1924" w:type="dxa"/>
            <w:tcBorders>
              <w:top w:val="single" w:sz="4" w:space="0" w:color="auto"/>
              <w:left w:val="nil"/>
              <w:bottom w:val="single" w:sz="4" w:space="0" w:color="auto"/>
              <w:right w:val="single" w:sz="4" w:space="0" w:color="auto"/>
            </w:tcBorders>
            <w:shd w:val="clear" w:color="auto" w:fill="CCFFCC"/>
            <w:noWrap/>
            <w:vAlign w:val="bottom"/>
          </w:tcPr>
          <w:p w:rsidR="00752C9E" w:rsidRPr="00DF1152" w:rsidRDefault="00752C9E" w:rsidP="00681413">
            <w:pPr>
              <w:jc w:val="right"/>
              <w:rPr>
                <w:rFonts w:ascii="Tahoma" w:hAnsi="Tahoma" w:cs="Tahoma"/>
                <w:b/>
                <w:bCs/>
                <w:sz w:val="18"/>
                <w:szCs w:val="18"/>
              </w:rPr>
            </w:pPr>
            <w:r w:rsidRPr="00DF1152">
              <w:rPr>
                <w:rFonts w:ascii="Tahoma" w:hAnsi="Tahoma" w:cs="Tahoma"/>
                <w:b/>
                <w:bCs/>
                <w:sz w:val="18"/>
                <w:szCs w:val="18"/>
              </w:rPr>
              <w:t> </w:t>
            </w:r>
          </w:p>
        </w:tc>
        <w:tc>
          <w:tcPr>
            <w:tcW w:w="236" w:type="dxa"/>
            <w:vAlign w:val="center"/>
          </w:tcPr>
          <w:p w:rsidR="00752C9E" w:rsidRDefault="00752C9E" w:rsidP="00681413">
            <w:pPr>
              <w:rPr>
                <w:sz w:val="20"/>
                <w:szCs w:val="20"/>
              </w:rPr>
            </w:pPr>
          </w:p>
        </w:tc>
      </w:tr>
      <w:tr w:rsidR="00752C9E"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1.1.</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color w:val="000000"/>
                <w:sz w:val="18"/>
                <w:szCs w:val="18"/>
              </w:rPr>
            </w:pPr>
            <w:r>
              <w:rPr>
                <w:rFonts w:ascii="Tahoma" w:hAnsi="Tahoma" w:cs="Tahoma"/>
                <w:color w:val="000000"/>
                <w:sz w:val="18"/>
                <w:szCs w:val="18"/>
              </w:rPr>
              <w:t>Вспомогательные материалы</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CCFFCC"/>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1.2.</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color w:val="000000"/>
                <w:sz w:val="18"/>
                <w:szCs w:val="18"/>
              </w:rPr>
            </w:pPr>
            <w:r>
              <w:rPr>
                <w:rFonts w:ascii="Tahoma" w:hAnsi="Tahoma" w:cs="Tahoma"/>
                <w:color w:val="000000"/>
                <w:sz w:val="18"/>
                <w:szCs w:val="18"/>
              </w:rPr>
              <w:t>Энергия на хозяйственные нужды</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CCFFCC"/>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300"/>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1.3.</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color w:val="000000"/>
                <w:sz w:val="18"/>
                <w:szCs w:val="18"/>
              </w:rPr>
            </w:pPr>
            <w:r>
              <w:rPr>
                <w:rFonts w:ascii="Tahoma" w:hAnsi="Tahoma" w:cs="Tahoma"/>
                <w:color w:val="000000"/>
                <w:sz w:val="18"/>
                <w:szCs w:val="18"/>
              </w:rPr>
              <w:t>Оплата труда ППП (без ЕСН)</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CCFFFF"/>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1.4.</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color w:val="000000"/>
                <w:sz w:val="18"/>
                <w:szCs w:val="18"/>
              </w:rPr>
            </w:pPr>
            <w:r>
              <w:rPr>
                <w:rFonts w:ascii="Tahoma" w:hAnsi="Tahoma" w:cs="Tahoma"/>
                <w:color w:val="000000"/>
                <w:sz w:val="18"/>
                <w:szCs w:val="18"/>
              </w:rPr>
              <w:t>Отчисления на социальные нужды</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FFFF99"/>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1.5.</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color w:val="000000"/>
                <w:sz w:val="18"/>
                <w:szCs w:val="18"/>
              </w:rPr>
            </w:pPr>
            <w:r>
              <w:rPr>
                <w:rFonts w:ascii="Tahoma" w:hAnsi="Tahoma" w:cs="Tahoma"/>
                <w:color w:val="000000"/>
                <w:sz w:val="18"/>
                <w:szCs w:val="18"/>
              </w:rPr>
              <w:t>Прочие расходы, всего, в том числе:</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CCFFCC"/>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1.5.1.</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color w:val="000000"/>
                <w:sz w:val="18"/>
                <w:szCs w:val="18"/>
              </w:rPr>
            </w:pPr>
            <w:r>
              <w:rPr>
                <w:rFonts w:ascii="Tahoma" w:hAnsi="Tahoma" w:cs="Tahoma"/>
                <w:color w:val="000000"/>
                <w:sz w:val="18"/>
                <w:szCs w:val="18"/>
              </w:rPr>
              <w:t xml:space="preserve">  - работы и услуги производственного характера</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FFFF99"/>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Pr="00FC3CDB" w:rsidRDefault="00752C9E" w:rsidP="00681413">
            <w:pPr>
              <w:rPr>
                <w:rFonts w:ascii="Tahoma" w:hAnsi="Tahoma" w:cs="Tahoma"/>
                <w:color w:val="FF0000"/>
                <w:sz w:val="18"/>
                <w:szCs w:val="18"/>
              </w:rPr>
            </w:pPr>
            <w:r>
              <w:rPr>
                <w:rFonts w:ascii="Tahoma" w:hAnsi="Tahoma" w:cs="Tahoma"/>
                <w:color w:val="000000"/>
                <w:sz w:val="18"/>
                <w:szCs w:val="18"/>
              </w:rPr>
              <w:t>1.5.2.</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color w:val="000000"/>
                <w:sz w:val="18"/>
                <w:szCs w:val="18"/>
              </w:rPr>
            </w:pPr>
            <w:r>
              <w:rPr>
                <w:rFonts w:ascii="Tahoma" w:hAnsi="Tahoma" w:cs="Tahoma"/>
                <w:color w:val="000000"/>
                <w:sz w:val="18"/>
                <w:szCs w:val="18"/>
              </w:rPr>
              <w:t xml:space="preserve">  - налоги, всего</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CCFFCC"/>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52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1.5.3.</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color w:val="000000"/>
                <w:sz w:val="18"/>
                <w:szCs w:val="18"/>
              </w:rPr>
            </w:pPr>
            <w:r>
              <w:rPr>
                <w:rFonts w:ascii="Tahoma" w:hAnsi="Tahoma" w:cs="Tahoma"/>
                <w:color w:val="000000"/>
                <w:sz w:val="18"/>
                <w:szCs w:val="18"/>
              </w:rPr>
              <w:t xml:space="preserve">  - работы и услуги непроизводственного характера, в т.ч.:</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CCFFCC"/>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1.5.3.1.</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i/>
                <w:iCs/>
                <w:color w:val="000000"/>
                <w:sz w:val="18"/>
                <w:szCs w:val="18"/>
              </w:rPr>
            </w:pPr>
            <w:r>
              <w:rPr>
                <w:rFonts w:ascii="Tahoma" w:hAnsi="Tahoma" w:cs="Tahoma"/>
                <w:i/>
                <w:iCs/>
                <w:color w:val="000000"/>
                <w:sz w:val="18"/>
                <w:szCs w:val="18"/>
              </w:rPr>
              <w:t>услуги связи</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FFFF99"/>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1.5.3.2.</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i/>
                <w:iCs/>
                <w:color w:val="000000"/>
                <w:sz w:val="18"/>
                <w:szCs w:val="18"/>
              </w:rPr>
            </w:pPr>
            <w:r>
              <w:rPr>
                <w:rFonts w:ascii="Tahoma" w:hAnsi="Tahoma" w:cs="Tahoma"/>
                <w:i/>
                <w:iCs/>
                <w:color w:val="000000"/>
                <w:sz w:val="18"/>
                <w:szCs w:val="18"/>
              </w:rPr>
              <w:t>расходы на охрану и пожарную безопасность</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FFFF99"/>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450"/>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1.5.3.3.</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i/>
                <w:iCs/>
                <w:color w:val="000000"/>
                <w:sz w:val="18"/>
                <w:szCs w:val="18"/>
              </w:rPr>
            </w:pPr>
            <w:r>
              <w:rPr>
                <w:rFonts w:ascii="Tahoma" w:hAnsi="Tahoma" w:cs="Tahoma"/>
                <w:i/>
                <w:iCs/>
                <w:color w:val="000000"/>
                <w:sz w:val="18"/>
                <w:szCs w:val="18"/>
              </w:rPr>
              <w:t>расходы на информационное обслуживание, консультационные и юридические услуги</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FFFF99"/>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1.5.3.4.</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i/>
                <w:iCs/>
                <w:color w:val="000000"/>
                <w:sz w:val="18"/>
                <w:szCs w:val="18"/>
              </w:rPr>
            </w:pPr>
            <w:r>
              <w:rPr>
                <w:rFonts w:ascii="Tahoma" w:hAnsi="Tahoma" w:cs="Tahoma"/>
                <w:i/>
                <w:iCs/>
                <w:color w:val="000000"/>
                <w:sz w:val="18"/>
                <w:szCs w:val="18"/>
              </w:rPr>
              <w:t>плата за аренду имущества</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FFFF99"/>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450"/>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1.5.3.5.</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i/>
                <w:iCs/>
                <w:color w:val="000000"/>
                <w:sz w:val="18"/>
                <w:szCs w:val="18"/>
              </w:rPr>
            </w:pPr>
            <w:r>
              <w:rPr>
                <w:rFonts w:ascii="Tahoma" w:hAnsi="Tahoma" w:cs="Tahoma"/>
                <w:i/>
                <w:iCs/>
                <w:color w:val="000000"/>
                <w:sz w:val="18"/>
                <w:szCs w:val="18"/>
              </w:rPr>
              <w:t>другие  прочие расходы, связанные с производством и реализацией</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FFFF99"/>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Pr="00530844" w:rsidRDefault="00752C9E" w:rsidP="00681413">
            <w:pPr>
              <w:rPr>
                <w:rFonts w:ascii="Tahoma" w:hAnsi="Tahoma" w:cs="Tahoma"/>
                <w:bCs/>
                <w:color w:val="000000"/>
                <w:sz w:val="18"/>
                <w:szCs w:val="18"/>
              </w:rPr>
            </w:pPr>
            <w:r w:rsidRPr="00530844">
              <w:rPr>
                <w:rFonts w:ascii="Tahoma" w:hAnsi="Tahoma" w:cs="Tahoma"/>
                <w:bCs/>
                <w:color w:val="000000"/>
                <w:sz w:val="18"/>
                <w:szCs w:val="18"/>
              </w:rPr>
              <w:t>1.</w:t>
            </w:r>
            <w:r>
              <w:rPr>
                <w:rFonts w:ascii="Tahoma" w:hAnsi="Tahoma" w:cs="Tahoma"/>
                <w:bCs/>
                <w:color w:val="000000"/>
                <w:sz w:val="18"/>
                <w:szCs w:val="18"/>
              </w:rPr>
              <w:t>6</w:t>
            </w:r>
            <w:r w:rsidRPr="00530844">
              <w:rPr>
                <w:rFonts w:ascii="Tahoma" w:hAnsi="Tahoma" w:cs="Tahoma"/>
                <w:bCs/>
                <w:color w:val="000000"/>
                <w:sz w:val="18"/>
                <w:szCs w:val="18"/>
              </w:rPr>
              <w:t>.</w:t>
            </w:r>
          </w:p>
        </w:tc>
        <w:tc>
          <w:tcPr>
            <w:tcW w:w="5283" w:type="dxa"/>
            <w:tcBorders>
              <w:top w:val="nil"/>
              <w:left w:val="nil"/>
              <w:bottom w:val="single" w:sz="4" w:space="0" w:color="auto"/>
              <w:right w:val="single" w:sz="4" w:space="0" w:color="auto"/>
            </w:tcBorders>
            <w:shd w:val="clear" w:color="auto" w:fill="auto"/>
          </w:tcPr>
          <w:p w:rsidR="00752C9E" w:rsidRPr="00530844" w:rsidRDefault="00752C9E" w:rsidP="00681413">
            <w:pPr>
              <w:rPr>
                <w:rFonts w:ascii="Tahoma" w:hAnsi="Tahoma" w:cs="Tahoma"/>
                <w:bCs/>
                <w:color w:val="000000"/>
                <w:sz w:val="18"/>
                <w:szCs w:val="18"/>
              </w:rPr>
            </w:pPr>
            <w:proofErr w:type="spellStart"/>
            <w:r w:rsidRPr="00530844">
              <w:rPr>
                <w:rFonts w:ascii="Tahoma" w:hAnsi="Tahoma" w:cs="Tahoma"/>
                <w:bCs/>
                <w:color w:val="000000"/>
                <w:sz w:val="18"/>
                <w:szCs w:val="18"/>
              </w:rPr>
              <w:t>Внереализационные</w:t>
            </w:r>
            <w:proofErr w:type="spellEnd"/>
            <w:r w:rsidRPr="00530844">
              <w:rPr>
                <w:rFonts w:ascii="Tahoma" w:hAnsi="Tahoma" w:cs="Tahoma"/>
                <w:bCs/>
                <w:color w:val="000000"/>
                <w:sz w:val="18"/>
                <w:szCs w:val="18"/>
              </w:rPr>
              <w:t xml:space="preserve"> расходы, всего</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bCs/>
                <w:sz w:val="18"/>
                <w:szCs w:val="18"/>
              </w:rPr>
            </w:pPr>
          </w:p>
        </w:tc>
        <w:tc>
          <w:tcPr>
            <w:tcW w:w="1924" w:type="dxa"/>
            <w:tcBorders>
              <w:top w:val="nil"/>
              <w:left w:val="nil"/>
              <w:bottom w:val="single" w:sz="4" w:space="0" w:color="auto"/>
              <w:right w:val="single" w:sz="4" w:space="0" w:color="auto"/>
            </w:tcBorders>
            <w:shd w:val="clear" w:color="auto" w:fill="CCFFCC"/>
            <w:noWrap/>
            <w:vAlign w:val="bottom"/>
          </w:tcPr>
          <w:p w:rsidR="00752C9E" w:rsidRPr="00DF1152" w:rsidRDefault="00752C9E" w:rsidP="00681413">
            <w:pPr>
              <w:jc w:val="right"/>
              <w:rPr>
                <w:rFonts w:ascii="Tahoma" w:hAnsi="Tahoma" w:cs="Tahoma"/>
                <w:b/>
                <w:bCs/>
                <w:sz w:val="18"/>
                <w:szCs w:val="18"/>
              </w:rPr>
            </w:pPr>
            <w:r w:rsidRPr="00DF1152">
              <w:rPr>
                <w:rFonts w:ascii="Tahoma" w:hAnsi="Tahoma" w:cs="Tahoma"/>
                <w:b/>
                <w:bCs/>
                <w:sz w:val="18"/>
                <w:szCs w:val="18"/>
              </w:rPr>
              <w:t> </w:t>
            </w:r>
          </w:p>
        </w:tc>
        <w:tc>
          <w:tcPr>
            <w:tcW w:w="236" w:type="dxa"/>
            <w:vAlign w:val="center"/>
          </w:tcPr>
          <w:p w:rsidR="00752C9E" w:rsidRDefault="00752C9E" w:rsidP="00681413">
            <w:pPr>
              <w:rPr>
                <w:sz w:val="20"/>
                <w:szCs w:val="20"/>
              </w:rPr>
            </w:pPr>
          </w:p>
        </w:tc>
      </w:tr>
      <w:tr w:rsidR="00752C9E"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1.6.1.</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color w:val="000000"/>
                <w:sz w:val="18"/>
                <w:szCs w:val="18"/>
              </w:rPr>
            </w:pPr>
            <w:r>
              <w:rPr>
                <w:rFonts w:ascii="Tahoma" w:hAnsi="Tahoma" w:cs="Tahoma"/>
                <w:color w:val="000000"/>
                <w:sz w:val="18"/>
                <w:szCs w:val="18"/>
              </w:rPr>
              <w:t xml:space="preserve">  - расходы на услуги банков</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FFFF99"/>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1.6.2.</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color w:val="000000"/>
                <w:sz w:val="18"/>
                <w:szCs w:val="18"/>
              </w:rPr>
            </w:pPr>
            <w:r>
              <w:rPr>
                <w:rFonts w:ascii="Tahoma" w:hAnsi="Tahoma" w:cs="Tahoma"/>
                <w:color w:val="000000"/>
                <w:sz w:val="18"/>
                <w:szCs w:val="18"/>
              </w:rPr>
              <w:t xml:space="preserve">  - % за пользование кредитом</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FFFF99"/>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1.6.3.</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color w:val="000000"/>
                <w:sz w:val="18"/>
                <w:szCs w:val="18"/>
              </w:rPr>
            </w:pPr>
            <w:r>
              <w:rPr>
                <w:rFonts w:ascii="Tahoma" w:hAnsi="Tahoma" w:cs="Tahoma"/>
                <w:color w:val="000000"/>
                <w:sz w:val="18"/>
                <w:szCs w:val="18"/>
              </w:rPr>
              <w:t xml:space="preserve">  - налог на имущество</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CCFFCC"/>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1.6.4.</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color w:val="000000"/>
                <w:sz w:val="18"/>
                <w:szCs w:val="18"/>
              </w:rPr>
            </w:pPr>
            <w:r>
              <w:rPr>
                <w:rFonts w:ascii="Tahoma" w:hAnsi="Tahoma" w:cs="Tahoma"/>
                <w:color w:val="000000"/>
                <w:sz w:val="18"/>
                <w:szCs w:val="18"/>
              </w:rPr>
              <w:t xml:space="preserve">  - другие обоснованные расходы</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FFFF99"/>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450"/>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1.6.5.</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color w:val="000000"/>
                <w:sz w:val="18"/>
                <w:szCs w:val="18"/>
              </w:rPr>
            </w:pPr>
            <w:r>
              <w:rPr>
                <w:rFonts w:ascii="Tahoma" w:hAnsi="Tahoma" w:cs="Tahoma"/>
                <w:color w:val="000000"/>
                <w:sz w:val="18"/>
                <w:szCs w:val="18"/>
              </w:rPr>
              <w:t xml:space="preserve">  - денежные выплаты социального характера (по Коллективному договору)</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FFFF99"/>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Tr="00681413">
        <w:trPr>
          <w:trHeight w:val="450"/>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1.6.6.</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color w:val="000000"/>
                <w:sz w:val="18"/>
                <w:szCs w:val="18"/>
              </w:rPr>
            </w:pPr>
            <w:r>
              <w:rPr>
                <w:rFonts w:ascii="Tahoma" w:hAnsi="Tahoma" w:cs="Tahoma"/>
                <w:color w:val="000000"/>
                <w:sz w:val="18"/>
                <w:szCs w:val="18"/>
              </w:rPr>
              <w:t xml:space="preserve"> - другие расходы из прибыли</w:t>
            </w:r>
          </w:p>
          <w:p w:rsidR="00752C9E" w:rsidRDefault="00752C9E" w:rsidP="00681413">
            <w:pPr>
              <w:rPr>
                <w:rFonts w:ascii="Tahoma" w:hAnsi="Tahoma" w:cs="Tahoma"/>
                <w:color w:val="000000"/>
                <w:sz w:val="18"/>
                <w:szCs w:val="18"/>
              </w:rPr>
            </w:pP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FFFF99"/>
            <w:noWrap/>
            <w:vAlign w:val="bottom"/>
          </w:tcPr>
          <w:p w:rsidR="00752C9E" w:rsidRPr="00DF1152" w:rsidRDefault="00752C9E" w:rsidP="00681413">
            <w:pPr>
              <w:jc w:val="right"/>
              <w:rPr>
                <w:rFonts w:ascii="Tahoma" w:hAnsi="Tahoma" w:cs="Tahoma"/>
                <w:sz w:val="18"/>
                <w:szCs w:val="18"/>
              </w:rPr>
            </w:pPr>
          </w:p>
        </w:tc>
        <w:tc>
          <w:tcPr>
            <w:tcW w:w="236" w:type="dxa"/>
            <w:vAlign w:val="center"/>
          </w:tcPr>
          <w:p w:rsidR="00752C9E" w:rsidRDefault="00752C9E" w:rsidP="00681413">
            <w:pPr>
              <w:rPr>
                <w:sz w:val="20"/>
                <w:szCs w:val="20"/>
              </w:rPr>
            </w:pPr>
          </w:p>
        </w:tc>
      </w:tr>
      <w:tr w:rsidR="00752C9E"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Pr="00EE75AB" w:rsidRDefault="00752C9E" w:rsidP="00681413">
            <w:pPr>
              <w:rPr>
                <w:rFonts w:ascii="Tahoma" w:hAnsi="Tahoma" w:cs="Tahoma"/>
                <w:bCs/>
                <w:color w:val="000000"/>
                <w:sz w:val="18"/>
                <w:szCs w:val="18"/>
              </w:rPr>
            </w:pPr>
            <w:r w:rsidRPr="00EE75AB">
              <w:rPr>
                <w:rFonts w:ascii="Tahoma" w:hAnsi="Tahoma" w:cs="Tahoma"/>
                <w:bCs/>
                <w:color w:val="000000"/>
                <w:sz w:val="18"/>
                <w:szCs w:val="18"/>
              </w:rPr>
              <w:t>2.</w:t>
            </w:r>
          </w:p>
        </w:tc>
        <w:tc>
          <w:tcPr>
            <w:tcW w:w="5283" w:type="dxa"/>
            <w:tcBorders>
              <w:top w:val="nil"/>
              <w:left w:val="nil"/>
              <w:bottom w:val="single" w:sz="4" w:space="0" w:color="auto"/>
              <w:right w:val="single" w:sz="4" w:space="0" w:color="auto"/>
            </w:tcBorders>
            <w:shd w:val="clear" w:color="auto" w:fill="auto"/>
          </w:tcPr>
          <w:p w:rsidR="00752C9E" w:rsidRPr="00EE75AB" w:rsidRDefault="00752C9E" w:rsidP="00681413">
            <w:pPr>
              <w:rPr>
                <w:rFonts w:ascii="Tahoma" w:hAnsi="Tahoma" w:cs="Tahoma"/>
                <w:bCs/>
                <w:color w:val="000000"/>
                <w:sz w:val="18"/>
                <w:szCs w:val="18"/>
              </w:rPr>
            </w:pPr>
            <w:r w:rsidRPr="00EE75AB">
              <w:rPr>
                <w:rFonts w:ascii="Tahoma" w:hAnsi="Tahoma" w:cs="Tahoma"/>
                <w:bCs/>
                <w:color w:val="000000"/>
                <w:sz w:val="18"/>
                <w:szCs w:val="18"/>
              </w:rPr>
              <w:t>Инвестиционная составляющая (</w:t>
            </w:r>
            <w:r w:rsidRPr="00EE75AB">
              <w:rPr>
                <w:rFonts w:ascii="Tahoma" w:hAnsi="Tahoma" w:cs="Tahoma"/>
                <w:color w:val="000000"/>
                <w:sz w:val="18"/>
                <w:szCs w:val="18"/>
              </w:rPr>
              <w:t xml:space="preserve">расходы на строительство и реконструкцию объектов  </w:t>
            </w:r>
            <w:proofErr w:type="spellStart"/>
            <w:r w:rsidRPr="00EE75AB">
              <w:rPr>
                <w:rFonts w:ascii="Tahoma" w:hAnsi="Tahoma" w:cs="Tahoma"/>
                <w:color w:val="000000"/>
                <w:sz w:val="18"/>
                <w:szCs w:val="18"/>
              </w:rPr>
              <w:t>электросетевого</w:t>
            </w:r>
            <w:proofErr w:type="spellEnd"/>
            <w:r w:rsidRPr="00EE75AB">
              <w:rPr>
                <w:rFonts w:ascii="Tahoma" w:hAnsi="Tahoma" w:cs="Tahoma"/>
                <w:color w:val="000000"/>
                <w:sz w:val="18"/>
                <w:szCs w:val="18"/>
              </w:rPr>
              <w:t xml:space="preserve"> хозяйства </w:t>
            </w:r>
            <w:r>
              <w:rPr>
                <w:rFonts w:ascii="Tahoma" w:hAnsi="Tahoma" w:cs="Tahoma"/>
                <w:color w:val="000000"/>
                <w:sz w:val="18"/>
                <w:szCs w:val="18"/>
              </w:rPr>
              <w:t>з</w:t>
            </w:r>
            <w:r w:rsidRPr="00EE75AB">
              <w:rPr>
                <w:rFonts w:ascii="Tahoma" w:hAnsi="Tahoma" w:cs="Tahoma"/>
                <w:color w:val="000000"/>
                <w:sz w:val="18"/>
                <w:szCs w:val="18"/>
              </w:rPr>
              <w:t xml:space="preserve">а исключением  компенсирующих  устройств  для обеспечения качества  электрической энергии), </w:t>
            </w:r>
            <w:proofErr w:type="gramStart"/>
            <w:r w:rsidRPr="00EE75AB">
              <w:rPr>
                <w:rFonts w:ascii="Tahoma" w:hAnsi="Tahoma" w:cs="Tahoma"/>
                <w:color w:val="000000"/>
                <w:sz w:val="18"/>
                <w:szCs w:val="18"/>
              </w:rPr>
              <w:t>из</w:t>
            </w:r>
            <w:proofErr w:type="gramEnd"/>
            <w:r w:rsidRPr="00EE75AB">
              <w:rPr>
                <w:rFonts w:ascii="Tahoma" w:hAnsi="Tahoma" w:cs="Tahoma"/>
                <w:color w:val="000000"/>
                <w:sz w:val="18"/>
                <w:szCs w:val="18"/>
              </w:rPr>
              <w:t xml:space="preserve"> утвержденной </w:t>
            </w:r>
            <w:proofErr w:type="spellStart"/>
            <w:r w:rsidRPr="00EE75AB">
              <w:rPr>
                <w:rFonts w:ascii="Tahoma" w:hAnsi="Tahoma" w:cs="Tahoma"/>
                <w:color w:val="000000"/>
                <w:sz w:val="18"/>
                <w:szCs w:val="18"/>
              </w:rPr>
              <w:t>инвестпрограммы</w:t>
            </w:r>
            <w:proofErr w:type="spellEnd"/>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bCs/>
                <w:sz w:val="18"/>
                <w:szCs w:val="18"/>
              </w:rPr>
            </w:pPr>
          </w:p>
        </w:tc>
        <w:tc>
          <w:tcPr>
            <w:tcW w:w="1924" w:type="dxa"/>
            <w:tcBorders>
              <w:top w:val="nil"/>
              <w:left w:val="nil"/>
              <w:bottom w:val="single" w:sz="4" w:space="0" w:color="auto"/>
              <w:right w:val="single" w:sz="4" w:space="0" w:color="auto"/>
            </w:tcBorders>
            <w:shd w:val="clear" w:color="auto" w:fill="CCFFCC"/>
            <w:noWrap/>
            <w:vAlign w:val="bottom"/>
          </w:tcPr>
          <w:p w:rsidR="00752C9E" w:rsidRPr="00DF1152" w:rsidRDefault="00752C9E" w:rsidP="00681413">
            <w:pPr>
              <w:jc w:val="right"/>
              <w:rPr>
                <w:rFonts w:ascii="Tahoma" w:hAnsi="Tahoma" w:cs="Tahoma"/>
                <w:b/>
                <w:bCs/>
                <w:sz w:val="18"/>
                <w:szCs w:val="18"/>
                <w:highlight w:val="yellow"/>
              </w:rPr>
            </w:pPr>
            <w:r w:rsidRPr="00DF1152">
              <w:rPr>
                <w:rFonts w:ascii="Tahoma" w:hAnsi="Tahoma" w:cs="Tahoma"/>
                <w:b/>
                <w:bCs/>
                <w:sz w:val="18"/>
                <w:szCs w:val="18"/>
                <w:highlight w:val="yellow"/>
              </w:rPr>
              <w:t> </w:t>
            </w:r>
          </w:p>
        </w:tc>
        <w:tc>
          <w:tcPr>
            <w:tcW w:w="236" w:type="dxa"/>
            <w:vAlign w:val="center"/>
          </w:tcPr>
          <w:p w:rsidR="00752C9E" w:rsidRDefault="00752C9E" w:rsidP="00681413">
            <w:pPr>
              <w:rPr>
                <w:sz w:val="20"/>
                <w:szCs w:val="20"/>
              </w:rPr>
            </w:pPr>
          </w:p>
        </w:tc>
      </w:tr>
      <w:tr w:rsidR="00752C9E"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Default="00752C9E" w:rsidP="00681413">
            <w:pPr>
              <w:rPr>
                <w:rFonts w:ascii="Tahoma" w:hAnsi="Tahoma" w:cs="Tahoma"/>
                <w:color w:val="000000"/>
                <w:sz w:val="18"/>
                <w:szCs w:val="18"/>
              </w:rPr>
            </w:pPr>
            <w:r>
              <w:rPr>
                <w:rFonts w:ascii="Tahoma" w:hAnsi="Tahoma" w:cs="Tahoma"/>
                <w:color w:val="000000"/>
                <w:sz w:val="18"/>
                <w:szCs w:val="18"/>
              </w:rPr>
              <w:t>3.</w:t>
            </w:r>
          </w:p>
        </w:tc>
        <w:tc>
          <w:tcPr>
            <w:tcW w:w="5283" w:type="dxa"/>
            <w:tcBorders>
              <w:top w:val="nil"/>
              <w:left w:val="nil"/>
              <w:bottom w:val="single" w:sz="4" w:space="0" w:color="auto"/>
              <w:right w:val="single" w:sz="4" w:space="0" w:color="auto"/>
            </w:tcBorders>
            <w:shd w:val="clear" w:color="auto" w:fill="auto"/>
          </w:tcPr>
          <w:p w:rsidR="00752C9E" w:rsidRDefault="00752C9E" w:rsidP="00681413">
            <w:pPr>
              <w:rPr>
                <w:rFonts w:ascii="Tahoma" w:hAnsi="Tahoma" w:cs="Tahoma"/>
                <w:color w:val="000000"/>
                <w:sz w:val="18"/>
                <w:szCs w:val="18"/>
              </w:rPr>
            </w:pPr>
            <w:r>
              <w:rPr>
                <w:rFonts w:ascii="Tahoma" w:hAnsi="Tahoma" w:cs="Tahoma"/>
                <w:color w:val="000000"/>
                <w:sz w:val="18"/>
                <w:szCs w:val="18"/>
              </w:rPr>
              <w:t>Налог на прибыль </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auto"/>
            <w:noWrap/>
            <w:vAlign w:val="bottom"/>
          </w:tcPr>
          <w:p w:rsidR="00752C9E" w:rsidRPr="00DF1152" w:rsidRDefault="00752C9E" w:rsidP="00681413">
            <w:pPr>
              <w:rPr>
                <w:rFonts w:ascii="Tahoma" w:hAnsi="Tahoma" w:cs="Tahoma"/>
                <w:sz w:val="18"/>
                <w:szCs w:val="18"/>
              </w:rPr>
            </w:pPr>
            <w:r w:rsidRPr="00DF1152">
              <w:rPr>
                <w:rFonts w:ascii="Tahoma" w:hAnsi="Tahoma" w:cs="Tahoma"/>
                <w:sz w:val="18"/>
                <w:szCs w:val="18"/>
              </w:rPr>
              <w:t> </w:t>
            </w:r>
          </w:p>
        </w:tc>
        <w:tc>
          <w:tcPr>
            <w:tcW w:w="236" w:type="dxa"/>
            <w:vAlign w:val="center"/>
          </w:tcPr>
          <w:p w:rsidR="00752C9E" w:rsidRDefault="00752C9E" w:rsidP="00681413">
            <w:pPr>
              <w:rPr>
                <w:sz w:val="20"/>
                <w:szCs w:val="20"/>
              </w:rPr>
            </w:pPr>
          </w:p>
        </w:tc>
      </w:tr>
      <w:tr w:rsidR="00752C9E" w:rsidRPr="00EE75AB"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Pr="00EE75AB" w:rsidRDefault="00752C9E" w:rsidP="00681413">
            <w:pPr>
              <w:rPr>
                <w:rFonts w:ascii="Tahoma" w:hAnsi="Tahoma" w:cs="Tahoma"/>
                <w:bCs/>
                <w:color w:val="000000"/>
                <w:sz w:val="18"/>
                <w:szCs w:val="18"/>
              </w:rPr>
            </w:pPr>
            <w:r w:rsidRPr="00EE75AB">
              <w:rPr>
                <w:rFonts w:ascii="Tahoma" w:hAnsi="Tahoma" w:cs="Tahoma"/>
                <w:bCs/>
                <w:color w:val="000000"/>
                <w:sz w:val="18"/>
                <w:szCs w:val="18"/>
              </w:rPr>
              <w:t>3.</w:t>
            </w:r>
          </w:p>
        </w:tc>
        <w:tc>
          <w:tcPr>
            <w:tcW w:w="5283" w:type="dxa"/>
            <w:tcBorders>
              <w:top w:val="nil"/>
              <w:left w:val="nil"/>
              <w:bottom w:val="single" w:sz="4" w:space="0" w:color="auto"/>
              <w:right w:val="single" w:sz="4" w:space="0" w:color="auto"/>
            </w:tcBorders>
            <w:shd w:val="clear" w:color="auto" w:fill="auto"/>
          </w:tcPr>
          <w:p w:rsidR="00752C9E" w:rsidRPr="00EE75AB" w:rsidRDefault="00752C9E" w:rsidP="00681413">
            <w:pPr>
              <w:rPr>
                <w:rFonts w:ascii="Tahoma" w:hAnsi="Tahoma" w:cs="Tahoma"/>
                <w:bCs/>
                <w:color w:val="000000"/>
                <w:sz w:val="18"/>
                <w:szCs w:val="18"/>
              </w:rPr>
            </w:pPr>
            <w:r w:rsidRPr="00EE75AB">
              <w:rPr>
                <w:rFonts w:ascii="Tahoma" w:hAnsi="Tahoma" w:cs="Tahoma"/>
                <w:bCs/>
                <w:color w:val="000000"/>
                <w:sz w:val="18"/>
                <w:szCs w:val="18"/>
              </w:rPr>
              <w:t>Выпадающие доходы/экономия средств</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bCs/>
                <w:sz w:val="18"/>
                <w:szCs w:val="18"/>
              </w:rPr>
            </w:pPr>
          </w:p>
        </w:tc>
        <w:tc>
          <w:tcPr>
            <w:tcW w:w="1924" w:type="dxa"/>
            <w:tcBorders>
              <w:top w:val="nil"/>
              <w:left w:val="nil"/>
              <w:bottom w:val="single" w:sz="4" w:space="0" w:color="auto"/>
              <w:right w:val="single" w:sz="4" w:space="0" w:color="auto"/>
            </w:tcBorders>
            <w:shd w:val="clear" w:color="auto" w:fill="FFFF99"/>
            <w:noWrap/>
            <w:vAlign w:val="bottom"/>
          </w:tcPr>
          <w:p w:rsidR="00752C9E" w:rsidRPr="00DF1152" w:rsidRDefault="00752C9E" w:rsidP="00681413">
            <w:pPr>
              <w:jc w:val="right"/>
              <w:rPr>
                <w:rFonts w:ascii="Tahoma" w:hAnsi="Tahoma" w:cs="Tahoma"/>
                <w:bCs/>
                <w:sz w:val="18"/>
                <w:szCs w:val="18"/>
              </w:rPr>
            </w:pPr>
            <w:r w:rsidRPr="00DF1152">
              <w:rPr>
                <w:rFonts w:ascii="Tahoma" w:hAnsi="Tahoma" w:cs="Tahoma"/>
                <w:bCs/>
                <w:sz w:val="18"/>
                <w:szCs w:val="18"/>
              </w:rPr>
              <w:t> </w:t>
            </w:r>
          </w:p>
        </w:tc>
        <w:tc>
          <w:tcPr>
            <w:tcW w:w="236" w:type="dxa"/>
            <w:vAlign w:val="center"/>
          </w:tcPr>
          <w:p w:rsidR="00752C9E" w:rsidRPr="00EE75AB" w:rsidRDefault="00752C9E" w:rsidP="00681413">
            <w:pPr>
              <w:rPr>
                <w:sz w:val="20"/>
                <w:szCs w:val="20"/>
              </w:rPr>
            </w:pPr>
          </w:p>
        </w:tc>
      </w:tr>
      <w:tr w:rsidR="00752C9E" w:rsidRPr="00EE75AB"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Pr="00EE75AB" w:rsidRDefault="00752C9E" w:rsidP="00681413">
            <w:pPr>
              <w:rPr>
                <w:rFonts w:ascii="Tahoma" w:hAnsi="Tahoma" w:cs="Tahoma"/>
                <w:color w:val="000000"/>
                <w:sz w:val="18"/>
                <w:szCs w:val="18"/>
              </w:rPr>
            </w:pPr>
            <w:r w:rsidRPr="00EE75AB">
              <w:rPr>
                <w:rFonts w:ascii="Tahoma" w:hAnsi="Tahoma" w:cs="Tahoma"/>
                <w:color w:val="000000"/>
                <w:sz w:val="18"/>
                <w:szCs w:val="18"/>
              </w:rPr>
              <w:t> </w:t>
            </w:r>
          </w:p>
        </w:tc>
        <w:tc>
          <w:tcPr>
            <w:tcW w:w="5283" w:type="dxa"/>
            <w:tcBorders>
              <w:top w:val="nil"/>
              <w:left w:val="nil"/>
              <w:bottom w:val="single" w:sz="4" w:space="0" w:color="auto"/>
              <w:right w:val="single" w:sz="4" w:space="0" w:color="auto"/>
            </w:tcBorders>
            <w:shd w:val="clear" w:color="auto" w:fill="auto"/>
          </w:tcPr>
          <w:p w:rsidR="00752C9E" w:rsidRPr="00EE75AB" w:rsidRDefault="00752C9E" w:rsidP="00681413">
            <w:pPr>
              <w:rPr>
                <w:rFonts w:ascii="Tahoma" w:hAnsi="Tahoma" w:cs="Tahoma"/>
                <w:color w:val="000000"/>
                <w:sz w:val="18"/>
                <w:szCs w:val="18"/>
              </w:rPr>
            </w:pPr>
            <w:r w:rsidRPr="00EE75AB">
              <w:rPr>
                <w:rFonts w:ascii="Tahoma" w:hAnsi="Tahoma" w:cs="Tahoma"/>
                <w:color w:val="000000"/>
                <w:sz w:val="18"/>
                <w:szCs w:val="18"/>
              </w:rPr>
              <w:t> </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sz w:val="18"/>
                <w:szCs w:val="18"/>
              </w:rPr>
            </w:pPr>
          </w:p>
        </w:tc>
        <w:tc>
          <w:tcPr>
            <w:tcW w:w="1924" w:type="dxa"/>
            <w:tcBorders>
              <w:top w:val="nil"/>
              <w:left w:val="nil"/>
              <w:bottom w:val="single" w:sz="4" w:space="0" w:color="auto"/>
              <w:right w:val="single" w:sz="4" w:space="0" w:color="auto"/>
            </w:tcBorders>
            <w:shd w:val="clear" w:color="auto" w:fill="auto"/>
            <w:noWrap/>
            <w:vAlign w:val="bottom"/>
          </w:tcPr>
          <w:p w:rsidR="00752C9E" w:rsidRPr="00DF1152" w:rsidRDefault="00752C9E" w:rsidP="00681413">
            <w:pPr>
              <w:rPr>
                <w:rFonts w:ascii="Tahoma" w:hAnsi="Tahoma" w:cs="Tahoma"/>
                <w:sz w:val="18"/>
                <w:szCs w:val="18"/>
              </w:rPr>
            </w:pPr>
            <w:r w:rsidRPr="00DF1152">
              <w:rPr>
                <w:rFonts w:ascii="Tahoma" w:hAnsi="Tahoma" w:cs="Tahoma"/>
                <w:sz w:val="18"/>
                <w:szCs w:val="18"/>
              </w:rPr>
              <w:t> </w:t>
            </w:r>
          </w:p>
        </w:tc>
        <w:tc>
          <w:tcPr>
            <w:tcW w:w="236" w:type="dxa"/>
            <w:vAlign w:val="center"/>
          </w:tcPr>
          <w:p w:rsidR="00752C9E" w:rsidRPr="00EE75AB" w:rsidRDefault="00752C9E" w:rsidP="00681413">
            <w:pPr>
              <w:rPr>
                <w:sz w:val="20"/>
                <w:szCs w:val="20"/>
              </w:rPr>
            </w:pPr>
          </w:p>
        </w:tc>
      </w:tr>
      <w:tr w:rsidR="00752C9E" w:rsidRPr="00EE75AB" w:rsidTr="00681413">
        <w:trPr>
          <w:trHeight w:val="255"/>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Pr="00EE75AB" w:rsidRDefault="00752C9E" w:rsidP="00681413">
            <w:pPr>
              <w:rPr>
                <w:rFonts w:ascii="Tahoma" w:hAnsi="Tahoma" w:cs="Tahoma"/>
                <w:bCs/>
                <w:color w:val="000000"/>
                <w:sz w:val="18"/>
                <w:szCs w:val="18"/>
              </w:rPr>
            </w:pPr>
            <w:r w:rsidRPr="00EE75AB">
              <w:rPr>
                <w:rFonts w:ascii="Tahoma" w:hAnsi="Tahoma" w:cs="Tahoma"/>
                <w:bCs/>
                <w:color w:val="000000"/>
                <w:sz w:val="18"/>
                <w:szCs w:val="18"/>
              </w:rPr>
              <w:t>4</w:t>
            </w:r>
            <w:r>
              <w:rPr>
                <w:rFonts w:ascii="Tahoma" w:hAnsi="Tahoma" w:cs="Tahoma"/>
                <w:bCs/>
                <w:color w:val="000000"/>
                <w:sz w:val="18"/>
                <w:szCs w:val="18"/>
              </w:rPr>
              <w:t>.</w:t>
            </w:r>
          </w:p>
        </w:tc>
        <w:tc>
          <w:tcPr>
            <w:tcW w:w="5283" w:type="dxa"/>
            <w:tcBorders>
              <w:top w:val="nil"/>
              <w:left w:val="nil"/>
              <w:bottom w:val="single" w:sz="4" w:space="0" w:color="auto"/>
              <w:right w:val="single" w:sz="4" w:space="0" w:color="auto"/>
            </w:tcBorders>
            <w:shd w:val="clear" w:color="auto" w:fill="auto"/>
            <w:vAlign w:val="bottom"/>
          </w:tcPr>
          <w:p w:rsidR="00752C9E" w:rsidRPr="00EE75AB" w:rsidRDefault="00752C9E" w:rsidP="00681413">
            <w:pPr>
              <w:rPr>
                <w:rFonts w:ascii="Tahoma" w:hAnsi="Tahoma" w:cs="Tahoma"/>
                <w:bCs/>
                <w:color w:val="000000"/>
                <w:sz w:val="18"/>
                <w:szCs w:val="18"/>
              </w:rPr>
            </w:pPr>
            <w:r w:rsidRPr="00EE75AB">
              <w:rPr>
                <w:rFonts w:ascii="Tahoma" w:hAnsi="Tahoma" w:cs="Tahoma"/>
                <w:bCs/>
                <w:color w:val="000000"/>
                <w:sz w:val="18"/>
                <w:szCs w:val="18"/>
              </w:rPr>
              <w:t xml:space="preserve">Необходимая валовая выручка </w:t>
            </w:r>
            <w:proofErr w:type="gramStart"/>
            <w:r w:rsidRPr="00EE75AB">
              <w:rPr>
                <w:rFonts w:ascii="Tahoma" w:hAnsi="Tahoma" w:cs="Tahoma"/>
                <w:bCs/>
                <w:color w:val="000000"/>
                <w:sz w:val="18"/>
                <w:szCs w:val="18"/>
              </w:rPr>
              <w:t xml:space="preserve">( </w:t>
            </w:r>
            <w:proofErr w:type="gramEnd"/>
            <w:r w:rsidRPr="00EE75AB">
              <w:rPr>
                <w:rFonts w:ascii="Tahoma" w:hAnsi="Tahoma" w:cs="Tahoma"/>
                <w:bCs/>
                <w:color w:val="000000"/>
                <w:sz w:val="18"/>
                <w:szCs w:val="18"/>
              </w:rPr>
              <w:t>сумма п.1-3)</w:t>
            </w: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bCs/>
                <w:sz w:val="18"/>
                <w:szCs w:val="18"/>
              </w:rPr>
            </w:pPr>
          </w:p>
        </w:tc>
        <w:tc>
          <w:tcPr>
            <w:tcW w:w="1924" w:type="dxa"/>
            <w:tcBorders>
              <w:top w:val="nil"/>
              <w:left w:val="nil"/>
              <w:bottom w:val="single" w:sz="4" w:space="0" w:color="auto"/>
              <w:right w:val="single" w:sz="4" w:space="0" w:color="auto"/>
            </w:tcBorders>
            <w:shd w:val="clear" w:color="auto" w:fill="CCFFCC"/>
            <w:noWrap/>
            <w:vAlign w:val="bottom"/>
          </w:tcPr>
          <w:p w:rsidR="00752C9E" w:rsidRPr="00DF1152" w:rsidRDefault="00752C9E" w:rsidP="00681413">
            <w:pPr>
              <w:jc w:val="right"/>
              <w:rPr>
                <w:rFonts w:ascii="Tahoma" w:hAnsi="Tahoma" w:cs="Tahoma"/>
                <w:bCs/>
                <w:sz w:val="18"/>
                <w:szCs w:val="18"/>
              </w:rPr>
            </w:pPr>
          </w:p>
        </w:tc>
        <w:tc>
          <w:tcPr>
            <w:tcW w:w="236" w:type="dxa"/>
            <w:vAlign w:val="center"/>
          </w:tcPr>
          <w:p w:rsidR="00752C9E" w:rsidRPr="00EE75AB" w:rsidRDefault="00752C9E" w:rsidP="00681413">
            <w:pPr>
              <w:rPr>
                <w:sz w:val="20"/>
                <w:szCs w:val="20"/>
              </w:rPr>
            </w:pPr>
          </w:p>
        </w:tc>
      </w:tr>
      <w:tr w:rsidR="00752C9E" w:rsidRPr="00EE75AB" w:rsidTr="00681413">
        <w:trPr>
          <w:trHeight w:val="270"/>
        </w:trPr>
        <w:tc>
          <w:tcPr>
            <w:tcW w:w="857" w:type="dxa"/>
            <w:tcBorders>
              <w:top w:val="nil"/>
              <w:left w:val="single" w:sz="8" w:space="0" w:color="auto"/>
              <w:bottom w:val="nil"/>
              <w:right w:val="single" w:sz="4" w:space="0" w:color="auto"/>
            </w:tcBorders>
            <w:shd w:val="clear" w:color="auto" w:fill="auto"/>
            <w:noWrap/>
            <w:vAlign w:val="bottom"/>
          </w:tcPr>
          <w:p w:rsidR="00752C9E" w:rsidRPr="005E664A" w:rsidRDefault="00752C9E" w:rsidP="00681413">
            <w:pPr>
              <w:rPr>
                <w:rFonts w:ascii="Tahoma" w:hAnsi="Tahoma" w:cs="Tahoma"/>
                <w:color w:val="FF0000"/>
                <w:sz w:val="18"/>
                <w:szCs w:val="18"/>
                <w:highlight w:val="yellow"/>
              </w:rPr>
            </w:pPr>
          </w:p>
        </w:tc>
        <w:tc>
          <w:tcPr>
            <w:tcW w:w="5283" w:type="dxa"/>
            <w:tcBorders>
              <w:top w:val="nil"/>
              <w:left w:val="nil"/>
              <w:bottom w:val="nil"/>
              <w:right w:val="single" w:sz="4" w:space="0" w:color="auto"/>
            </w:tcBorders>
            <w:shd w:val="clear" w:color="auto" w:fill="auto"/>
          </w:tcPr>
          <w:p w:rsidR="00752C9E" w:rsidRPr="005E664A" w:rsidRDefault="00752C9E" w:rsidP="00681413">
            <w:pPr>
              <w:rPr>
                <w:rFonts w:ascii="Tahoma" w:hAnsi="Tahoma" w:cs="Tahoma"/>
                <w:color w:val="FF0000"/>
                <w:sz w:val="18"/>
                <w:szCs w:val="18"/>
                <w:highlight w:val="yellow"/>
              </w:rPr>
            </w:pPr>
          </w:p>
        </w:tc>
        <w:tc>
          <w:tcPr>
            <w:tcW w:w="1440" w:type="dxa"/>
            <w:tcBorders>
              <w:top w:val="nil"/>
              <w:left w:val="nil"/>
              <w:bottom w:val="nil"/>
              <w:right w:val="single" w:sz="4" w:space="0" w:color="auto"/>
            </w:tcBorders>
            <w:shd w:val="clear" w:color="auto" w:fill="auto"/>
          </w:tcPr>
          <w:p w:rsidR="00752C9E" w:rsidRPr="00DF1152" w:rsidRDefault="00752C9E" w:rsidP="00681413">
            <w:pPr>
              <w:rPr>
                <w:rFonts w:ascii="Tahoma" w:hAnsi="Tahoma" w:cs="Tahoma"/>
                <w:bCs/>
                <w:sz w:val="18"/>
                <w:szCs w:val="18"/>
                <w:highlight w:val="yellow"/>
              </w:rPr>
            </w:pPr>
          </w:p>
        </w:tc>
        <w:tc>
          <w:tcPr>
            <w:tcW w:w="1924" w:type="dxa"/>
            <w:tcBorders>
              <w:top w:val="nil"/>
              <w:left w:val="nil"/>
              <w:bottom w:val="nil"/>
              <w:right w:val="single" w:sz="4" w:space="0" w:color="auto"/>
            </w:tcBorders>
            <w:shd w:val="clear" w:color="auto" w:fill="auto"/>
            <w:noWrap/>
            <w:vAlign w:val="bottom"/>
          </w:tcPr>
          <w:p w:rsidR="00752C9E" w:rsidRPr="00DF1152" w:rsidRDefault="00752C9E" w:rsidP="00681413">
            <w:pPr>
              <w:jc w:val="right"/>
              <w:rPr>
                <w:rFonts w:ascii="Tahoma" w:hAnsi="Tahoma" w:cs="Tahoma"/>
                <w:sz w:val="18"/>
                <w:szCs w:val="18"/>
              </w:rPr>
            </w:pPr>
            <w:r w:rsidRPr="00DF1152">
              <w:rPr>
                <w:rFonts w:ascii="Tahoma" w:hAnsi="Tahoma" w:cs="Tahoma"/>
                <w:sz w:val="18"/>
                <w:szCs w:val="18"/>
              </w:rPr>
              <w:t> </w:t>
            </w:r>
          </w:p>
        </w:tc>
        <w:tc>
          <w:tcPr>
            <w:tcW w:w="236" w:type="dxa"/>
            <w:vAlign w:val="center"/>
          </w:tcPr>
          <w:p w:rsidR="00752C9E" w:rsidRPr="00EE75AB" w:rsidRDefault="00752C9E" w:rsidP="00681413">
            <w:pPr>
              <w:rPr>
                <w:sz w:val="20"/>
                <w:szCs w:val="20"/>
              </w:rPr>
            </w:pPr>
          </w:p>
        </w:tc>
      </w:tr>
      <w:tr w:rsidR="00752C9E" w:rsidRPr="00EE75AB" w:rsidTr="00681413">
        <w:trPr>
          <w:trHeight w:val="270"/>
        </w:trPr>
        <w:tc>
          <w:tcPr>
            <w:tcW w:w="857" w:type="dxa"/>
            <w:tcBorders>
              <w:top w:val="nil"/>
              <w:left w:val="single" w:sz="8" w:space="0" w:color="auto"/>
              <w:bottom w:val="single" w:sz="4" w:space="0" w:color="auto"/>
              <w:right w:val="single" w:sz="4" w:space="0" w:color="auto"/>
            </w:tcBorders>
            <w:shd w:val="clear" w:color="auto" w:fill="auto"/>
            <w:noWrap/>
            <w:vAlign w:val="bottom"/>
          </w:tcPr>
          <w:p w:rsidR="00752C9E" w:rsidRPr="005E664A" w:rsidRDefault="00752C9E" w:rsidP="00681413">
            <w:pPr>
              <w:rPr>
                <w:rFonts w:ascii="Tahoma" w:hAnsi="Tahoma" w:cs="Tahoma"/>
                <w:color w:val="FF0000"/>
                <w:sz w:val="18"/>
                <w:szCs w:val="18"/>
                <w:highlight w:val="yellow"/>
              </w:rPr>
            </w:pPr>
          </w:p>
        </w:tc>
        <w:tc>
          <w:tcPr>
            <w:tcW w:w="5283" w:type="dxa"/>
            <w:tcBorders>
              <w:top w:val="nil"/>
              <w:left w:val="nil"/>
              <w:bottom w:val="single" w:sz="4" w:space="0" w:color="auto"/>
              <w:right w:val="single" w:sz="4" w:space="0" w:color="auto"/>
            </w:tcBorders>
            <w:shd w:val="clear" w:color="auto" w:fill="auto"/>
          </w:tcPr>
          <w:p w:rsidR="00752C9E" w:rsidRPr="005E664A" w:rsidRDefault="00752C9E" w:rsidP="00681413">
            <w:pPr>
              <w:rPr>
                <w:rFonts w:ascii="Tahoma" w:hAnsi="Tahoma" w:cs="Tahoma"/>
                <w:color w:val="FF0000"/>
                <w:sz w:val="18"/>
                <w:szCs w:val="18"/>
                <w:highlight w:val="yellow"/>
              </w:rPr>
            </w:pPr>
          </w:p>
        </w:tc>
        <w:tc>
          <w:tcPr>
            <w:tcW w:w="1440" w:type="dxa"/>
            <w:tcBorders>
              <w:top w:val="nil"/>
              <w:left w:val="nil"/>
              <w:bottom w:val="single" w:sz="4" w:space="0" w:color="auto"/>
              <w:right w:val="single" w:sz="4" w:space="0" w:color="auto"/>
            </w:tcBorders>
            <w:shd w:val="clear" w:color="auto" w:fill="auto"/>
          </w:tcPr>
          <w:p w:rsidR="00752C9E" w:rsidRPr="00DF1152" w:rsidRDefault="00752C9E" w:rsidP="00681413">
            <w:pPr>
              <w:rPr>
                <w:rFonts w:ascii="Tahoma" w:hAnsi="Tahoma" w:cs="Tahoma"/>
                <w:bCs/>
                <w:sz w:val="18"/>
                <w:szCs w:val="18"/>
                <w:highlight w:val="yellow"/>
              </w:rPr>
            </w:pPr>
          </w:p>
        </w:tc>
        <w:tc>
          <w:tcPr>
            <w:tcW w:w="1924" w:type="dxa"/>
            <w:tcBorders>
              <w:top w:val="nil"/>
              <w:left w:val="nil"/>
              <w:bottom w:val="single" w:sz="4" w:space="0" w:color="auto"/>
              <w:right w:val="single" w:sz="4" w:space="0" w:color="auto"/>
            </w:tcBorders>
            <w:shd w:val="clear" w:color="auto" w:fill="auto"/>
            <w:noWrap/>
            <w:vAlign w:val="bottom"/>
          </w:tcPr>
          <w:p w:rsidR="00752C9E" w:rsidRPr="00DF1152" w:rsidRDefault="00752C9E" w:rsidP="00681413">
            <w:pPr>
              <w:jc w:val="right"/>
              <w:rPr>
                <w:rFonts w:ascii="Tahoma" w:hAnsi="Tahoma" w:cs="Tahoma"/>
                <w:sz w:val="18"/>
                <w:szCs w:val="18"/>
              </w:rPr>
            </w:pPr>
          </w:p>
        </w:tc>
        <w:tc>
          <w:tcPr>
            <w:tcW w:w="236" w:type="dxa"/>
            <w:vAlign w:val="center"/>
          </w:tcPr>
          <w:p w:rsidR="00752C9E" w:rsidRPr="00EE75AB" w:rsidRDefault="00752C9E" w:rsidP="00681413">
            <w:pPr>
              <w:rPr>
                <w:sz w:val="20"/>
                <w:szCs w:val="20"/>
              </w:rPr>
            </w:pPr>
          </w:p>
        </w:tc>
      </w:tr>
    </w:tbl>
    <w:p w:rsidR="00752C9E" w:rsidRDefault="00752C9E" w:rsidP="00752C9E">
      <w:pPr>
        <w:rPr>
          <w:color w:val="FF0000"/>
          <w:highlight w:val="yellow"/>
        </w:rPr>
      </w:pPr>
    </w:p>
    <w:p w:rsidR="00752C9E" w:rsidRDefault="00752C9E" w:rsidP="00752C9E"/>
    <w:p w:rsidR="00752C9E" w:rsidRDefault="00752C9E" w:rsidP="00752C9E">
      <w:pPr>
        <w:ind w:left="5664" w:firstLine="708"/>
        <w:jc w:val="right"/>
      </w:pPr>
      <w:r>
        <w:lastRenderedPageBreak/>
        <w:t>Приложение 2</w:t>
      </w:r>
    </w:p>
    <w:p w:rsidR="00752C9E" w:rsidRDefault="00752C9E" w:rsidP="00752C9E">
      <w:pPr>
        <w:jc w:val="right"/>
      </w:pPr>
      <w:r w:rsidRPr="00BF50DA">
        <w:t xml:space="preserve">к </w:t>
      </w:r>
      <w:r>
        <w:t xml:space="preserve">Методическим указаниям по определению размера </w:t>
      </w:r>
    </w:p>
    <w:p w:rsidR="00752C9E" w:rsidRDefault="00752C9E" w:rsidP="00752C9E">
      <w:pPr>
        <w:jc w:val="right"/>
      </w:pPr>
      <w:r>
        <w:t>платы за технологическое присоединение</w:t>
      </w:r>
    </w:p>
    <w:p w:rsidR="00752C9E" w:rsidRDefault="00752C9E" w:rsidP="00752C9E">
      <w:pPr>
        <w:jc w:val="right"/>
      </w:pPr>
      <w:r>
        <w:t>к электрическим сетям, утвержденным</w:t>
      </w:r>
    </w:p>
    <w:p w:rsidR="00752C9E" w:rsidRDefault="00752C9E" w:rsidP="00752C9E">
      <w:pPr>
        <w:ind w:left="4680"/>
        <w:jc w:val="right"/>
      </w:pPr>
      <w:r>
        <w:t>приказом</w:t>
      </w:r>
      <w:r w:rsidRPr="009A6841">
        <w:t xml:space="preserve"> ФСТ России</w:t>
      </w:r>
    </w:p>
    <w:p w:rsidR="00752C9E" w:rsidRDefault="00752C9E" w:rsidP="00752C9E">
      <w:pPr>
        <w:ind w:left="4680" w:firstLine="708"/>
        <w:jc w:val="right"/>
      </w:pPr>
      <w:r>
        <w:t>о</w:t>
      </w:r>
      <w:r w:rsidRPr="009A6841">
        <w:t>т</w:t>
      </w:r>
      <w:r>
        <w:t xml:space="preserve"> «21» августа </w:t>
      </w:r>
      <w:smartTag w:uri="urn:schemas-microsoft-com:office:smarttags" w:element="metricconverter">
        <w:smartTagPr>
          <w:attr w:name="ProductID" w:val="2009 г"/>
        </w:smartTagPr>
        <w:r>
          <w:t>2009 г</w:t>
        </w:r>
      </w:smartTag>
      <w:r>
        <w:t xml:space="preserve">. </w:t>
      </w:r>
      <w:r w:rsidRPr="009A6841">
        <w:t xml:space="preserve"> №</w:t>
      </w:r>
      <w:r>
        <w:t xml:space="preserve"> 201-э/1</w:t>
      </w:r>
    </w:p>
    <w:p w:rsidR="00752C9E" w:rsidRPr="00A66680" w:rsidRDefault="00752C9E" w:rsidP="00752C9E"/>
    <w:p w:rsidR="00752C9E" w:rsidRPr="00D16A4A" w:rsidRDefault="00752C9E" w:rsidP="00752C9E">
      <w:pPr>
        <w:pStyle w:val="ConsPlusNonformat"/>
        <w:widowControl/>
        <w:jc w:val="center"/>
        <w:rPr>
          <w:rFonts w:ascii="Times New Roman" w:hAnsi="Times New Roman" w:cs="Times New Roman"/>
          <w:b/>
          <w:sz w:val="24"/>
          <w:szCs w:val="24"/>
        </w:rPr>
      </w:pPr>
      <w:r w:rsidRPr="00D16A4A">
        <w:rPr>
          <w:rFonts w:ascii="Times New Roman" w:hAnsi="Times New Roman" w:cs="Times New Roman"/>
          <w:b/>
          <w:sz w:val="24"/>
          <w:szCs w:val="24"/>
        </w:rPr>
        <w:t>Калькуляция стоимости  мероприятий, осуществляемых</w:t>
      </w:r>
    </w:p>
    <w:p w:rsidR="00752C9E" w:rsidRPr="00D16A4A" w:rsidRDefault="00752C9E" w:rsidP="00752C9E">
      <w:pPr>
        <w:pStyle w:val="ConsPlusNonformat"/>
        <w:widowControl/>
        <w:jc w:val="center"/>
        <w:rPr>
          <w:rFonts w:ascii="Times New Roman" w:hAnsi="Times New Roman" w:cs="Times New Roman"/>
          <w:b/>
          <w:sz w:val="24"/>
          <w:szCs w:val="24"/>
        </w:rPr>
      </w:pPr>
      <w:r w:rsidRPr="00D16A4A">
        <w:rPr>
          <w:rFonts w:ascii="Times New Roman" w:hAnsi="Times New Roman" w:cs="Times New Roman"/>
          <w:b/>
          <w:sz w:val="24"/>
          <w:szCs w:val="24"/>
        </w:rPr>
        <w:t>при технологическом присоединении единицы мощности (1 кВт)</w:t>
      </w:r>
    </w:p>
    <w:p w:rsidR="00752C9E" w:rsidRPr="00330380" w:rsidRDefault="00752C9E" w:rsidP="00752C9E">
      <w:pPr>
        <w:pStyle w:val="ConsPlusNonformat"/>
        <w:widowControl/>
        <w:rPr>
          <w:rFonts w:ascii="Times New Roman" w:hAnsi="Times New Roman" w:cs="Times New Roman"/>
          <w:sz w:val="24"/>
          <w:szCs w:val="24"/>
        </w:rPr>
      </w:pPr>
      <w:r w:rsidRPr="00330380">
        <w:rPr>
          <w:rFonts w:ascii="Times New Roman" w:hAnsi="Times New Roman" w:cs="Times New Roman"/>
          <w:sz w:val="24"/>
          <w:szCs w:val="24"/>
        </w:rPr>
        <w:t xml:space="preserve">                                                                                                                                 </w:t>
      </w:r>
      <w:proofErr w:type="spellStart"/>
      <w:r w:rsidRPr="00330380">
        <w:rPr>
          <w:rFonts w:ascii="Times New Roman" w:hAnsi="Times New Roman" w:cs="Times New Roman"/>
          <w:sz w:val="24"/>
          <w:szCs w:val="24"/>
        </w:rPr>
        <w:t>руб</w:t>
      </w:r>
      <w:proofErr w:type="spellEnd"/>
      <w:r w:rsidRPr="00330380">
        <w:rPr>
          <w:rFonts w:ascii="Times New Roman" w:hAnsi="Times New Roman" w:cs="Times New Roman"/>
          <w:sz w:val="24"/>
          <w:szCs w:val="24"/>
        </w:rPr>
        <w:t>/кВт</w:t>
      </w:r>
    </w:p>
    <w:tbl>
      <w:tblPr>
        <w:tblW w:w="0" w:type="auto"/>
        <w:tblInd w:w="70" w:type="dxa"/>
        <w:tblLayout w:type="fixed"/>
        <w:tblCellMar>
          <w:left w:w="70" w:type="dxa"/>
          <w:right w:w="70" w:type="dxa"/>
        </w:tblCellMar>
        <w:tblLook w:val="0000"/>
      </w:tblPr>
      <w:tblGrid>
        <w:gridCol w:w="945"/>
        <w:gridCol w:w="4635"/>
        <w:gridCol w:w="1980"/>
        <w:gridCol w:w="1800"/>
      </w:tblGrid>
      <w:tr w:rsidR="00752C9E" w:rsidTr="00681413">
        <w:trPr>
          <w:trHeight w:val="180"/>
        </w:trPr>
        <w:tc>
          <w:tcPr>
            <w:tcW w:w="945" w:type="dxa"/>
            <w:vMerge w:val="restart"/>
            <w:tcBorders>
              <w:top w:val="single" w:sz="6" w:space="0" w:color="auto"/>
              <w:left w:val="single" w:sz="6" w:space="0" w:color="auto"/>
              <w:right w:val="single" w:sz="6" w:space="0" w:color="auto"/>
            </w:tcBorders>
          </w:tcPr>
          <w:p w:rsidR="00752C9E" w:rsidRDefault="00752C9E" w:rsidP="0068141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N   </w:t>
            </w:r>
          </w:p>
        </w:tc>
        <w:tc>
          <w:tcPr>
            <w:tcW w:w="4635" w:type="dxa"/>
            <w:vMerge w:val="restart"/>
            <w:tcBorders>
              <w:top w:val="single" w:sz="6" w:space="0" w:color="auto"/>
              <w:left w:val="single" w:sz="6" w:space="0" w:color="auto"/>
              <w:right w:val="single" w:sz="6" w:space="0" w:color="auto"/>
            </w:tcBorders>
          </w:tcPr>
          <w:p w:rsidR="00752C9E" w:rsidRDefault="00752C9E" w:rsidP="00681413">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Наименование мероприятий     </w:t>
            </w:r>
          </w:p>
        </w:tc>
        <w:tc>
          <w:tcPr>
            <w:tcW w:w="3780" w:type="dxa"/>
            <w:gridSpan w:val="2"/>
            <w:tcBorders>
              <w:top w:val="single" w:sz="6" w:space="0" w:color="auto"/>
              <w:left w:val="single" w:sz="6" w:space="0" w:color="auto"/>
              <w:bottom w:val="single" w:sz="6" w:space="0" w:color="auto"/>
              <w:right w:val="single" w:sz="6" w:space="0" w:color="auto"/>
            </w:tcBorders>
          </w:tcPr>
          <w:p w:rsidR="00752C9E" w:rsidRPr="00330380" w:rsidRDefault="00752C9E" w:rsidP="00681413">
            <w:pPr>
              <w:pStyle w:val="ConsPlusNormal"/>
              <w:widowControl/>
              <w:ind w:firstLine="0"/>
              <w:jc w:val="center"/>
              <w:rPr>
                <w:rFonts w:ascii="Times New Roman" w:hAnsi="Times New Roman" w:cs="Times New Roman"/>
                <w:sz w:val="24"/>
                <w:szCs w:val="24"/>
              </w:rPr>
            </w:pPr>
            <w:r w:rsidRPr="00330380">
              <w:rPr>
                <w:rFonts w:ascii="Times New Roman" w:hAnsi="Times New Roman" w:cs="Times New Roman"/>
                <w:sz w:val="24"/>
                <w:szCs w:val="24"/>
              </w:rPr>
              <w:t>Утвержденная ставка платы</w:t>
            </w:r>
          </w:p>
        </w:tc>
      </w:tr>
      <w:tr w:rsidR="00752C9E" w:rsidTr="00681413">
        <w:trPr>
          <w:trHeight w:val="180"/>
        </w:trPr>
        <w:tc>
          <w:tcPr>
            <w:tcW w:w="945" w:type="dxa"/>
            <w:vMerge/>
            <w:tcBorders>
              <w:left w:val="single" w:sz="6" w:space="0" w:color="auto"/>
              <w:bottom w:val="single" w:sz="6" w:space="0" w:color="auto"/>
              <w:right w:val="single" w:sz="6" w:space="0" w:color="auto"/>
            </w:tcBorders>
          </w:tcPr>
          <w:p w:rsidR="00752C9E" w:rsidRDefault="00752C9E" w:rsidP="00681413">
            <w:pPr>
              <w:pStyle w:val="ConsPlusNormal"/>
              <w:widowControl/>
              <w:ind w:firstLine="0"/>
              <w:rPr>
                <w:rFonts w:ascii="Times New Roman" w:hAnsi="Times New Roman" w:cs="Times New Roman"/>
                <w:sz w:val="24"/>
                <w:szCs w:val="24"/>
              </w:rPr>
            </w:pPr>
          </w:p>
        </w:tc>
        <w:tc>
          <w:tcPr>
            <w:tcW w:w="4635" w:type="dxa"/>
            <w:vMerge/>
            <w:tcBorders>
              <w:left w:val="single" w:sz="6" w:space="0" w:color="auto"/>
              <w:bottom w:val="single" w:sz="6" w:space="0" w:color="auto"/>
              <w:right w:val="single" w:sz="6" w:space="0" w:color="auto"/>
            </w:tcBorders>
          </w:tcPr>
          <w:p w:rsidR="00752C9E" w:rsidRDefault="00752C9E" w:rsidP="00681413">
            <w:pPr>
              <w:pStyle w:val="ConsPlusNormal"/>
              <w:widowControl/>
              <w:ind w:firstLine="0"/>
              <w:rPr>
                <w:rFonts w:ascii="Times New Roman" w:hAnsi="Times New Roman" w:cs="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752C9E" w:rsidRPr="00330380" w:rsidRDefault="00752C9E" w:rsidP="00681413">
            <w:pPr>
              <w:pStyle w:val="ConsPlusNormal"/>
              <w:widowControl/>
              <w:ind w:firstLine="0"/>
              <w:rPr>
                <w:rFonts w:ascii="Times New Roman" w:hAnsi="Times New Roman" w:cs="Times New Roman"/>
                <w:sz w:val="24"/>
                <w:szCs w:val="24"/>
              </w:rPr>
            </w:pPr>
            <w:r w:rsidRPr="00330380">
              <w:rPr>
                <w:rFonts w:ascii="Times New Roman" w:hAnsi="Times New Roman" w:cs="Times New Roman"/>
                <w:sz w:val="24"/>
                <w:szCs w:val="24"/>
              </w:rPr>
              <w:t xml:space="preserve">Ожидаемые данные за текущий период </w:t>
            </w:r>
          </w:p>
        </w:tc>
        <w:tc>
          <w:tcPr>
            <w:tcW w:w="1800" w:type="dxa"/>
            <w:tcBorders>
              <w:top w:val="single" w:sz="6" w:space="0" w:color="auto"/>
              <w:left w:val="single" w:sz="6" w:space="0" w:color="auto"/>
              <w:bottom w:val="single" w:sz="6" w:space="0" w:color="auto"/>
              <w:right w:val="single" w:sz="6" w:space="0" w:color="auto"/>
            </w:tcBorders>
          </w:tcPr>
          <w:p w:rsidR="00752C9E" w:rsidRPr="00330380" w:rsidRDefault="00752C9E" w:rsidP="00681413">
            <w:pPr>
              <w:pStyle w:val="ConsPlusNormal"/>
              <w:widowControl/>
              <w:ind w:firstLine="0"/>
              <w:rPr>
                <w:rFonts w:ascii="Times New Roman" w:hAnsi="Times New Roman" w:cs="Times New Roman"/>
                <w:sz w:val="24"/>
                <w:szCs w:val="24"/>
              </w:rPr>
            </w:pPr>
            <w:r w:rsidRPr="00330380">
              <w:rPr>
                <w:rFonts w:ascii="Times New Roman" w:hAnsi="Times New Roman" w:cs="Times New Roman"/>
                <w:sz w:val="24"/>
                <w:szCs w:val="24"/>
              </w:rPr>
              <w:t xml:space="preserve">Плановые показатели на следующий период </w:t>
            </w: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1   </w:t>
            </w:r>
          </w:p>
        </w:tc>
        <w:tc>
          <w:tcPr>
            <w:tcW w:w="463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2                 </w:t>
            </w: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3   </w:t>
            </w: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4       </w:t>
            </w: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4635" w:type="dxa"/>
            <w:tcBorders>
              <w:top w:val="single" w:sz="6" w:space="0" w:color="auto"/>
              <w:left w:val="single" w:sz="6" w:space="0" w:color="auto"/>
              <w:bottom w:val="single" w:sz="6" w:space="0" w:color="auto"/>
              <w:right w:val="single" w:sz="6" w:space="0" w:color="auto"/>
            </w:tcBorders>
          </w:tcPr>
          <w:p w:rsidR="00752C9E" w:rsidRPr="00330380" w:rsidRDefault="00752C9E" w:rsidP="00681413">
            <w:pPr>
              <w:pStyle w:val="ConsPlusNormal"/>
              <w:widowControl/>
              <w:ind w:firstLine="0"/>
              <w:rPr>
                <w:rFonts w:ascii="Times New Roman" w:hAnsi="Times New Roman" w:cs="Times New Roman"/>
                <w:sz w:val="22"/>
                <w:szCs w:val="22"/>
                <w:highlight w:val="yellow"/>
              </w:rPr>
            </w:pPr>
            <w:r w:rsidRPr="00330380">
              <w:rPr>
                <w:rFonts w:ascii="Times New Roman" w:hAnsi="Times New Roman" w:cs="Times New Roman"/>
                <w:sz w:val="22"/>
                <w:szCs w:val="22"/>
              </w:rPr>
              <w:t>Итого ставка платы за технологическое присоединение</w:t>
            </w: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48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1   </w:t>
            </w:r>
          </w:p>
        </w:tc>
        <w:tc>
          <w:tcPr>
            <w:tcW w:w="463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roofErr w:type="gramStart"/>
            <w:r w:rsidRPr="000A29AD">
              <w:rPr>
                <w:rFonts w:ascii="Times New Roman" w:hAnsi="Times New Roman" w:cs="Times New Roman"/>
                <w:sz w:val="22"/>
                <w:szCs w:val="22"/>
              </w:rPr>
              <w:t>Подготовка  сетевой   организацией</w:t>
            </w:r>
            <w:r>
              <w:rPr>
                <w:rFonts w:ascii="Times New Roman" w:hAnsi="Times New Roman" w:cs="Times New Roman"/>
                <w:sz w:val="22"/>
                <w:szCs w:val="22"/>
              </w:rPr>
              <w:t xml:space="preserve"> </w:t>
            </w:r>
            <w:r w:rsidRPr="000A29AD">
              <w:rPr>
                <w:rFonts w:ascii="Times New Roman" w:hAnsi="Times New Roman" w:cs="Times New Roman"/>
                <w:sz w:val="22"/>
                <w:szCs w:val="22"/>
              </w:rPr>
              <w:br/>
              <w:t>технических  условий   ТУ   и   их</w:t>
            </w:r>
            <w:r w:rsidRPr="000A29AD">
              <w:rPr>
                <w:rFonts w:ascii="Times New Roman" w:hAnsi="Times New Roman" w:cs="Times New Roman"/>
                <w:sz w:val="22"/>
                <w:szCs w:val="22"/>
              </w:rPr>
              <w:br/>
              <w:t>согласование, всего, в т.ч</w:t>
            </w:r>
            <w:r w:rsidRPr="00330380">
              <w:rPr>
                <w:rFonts w:ascii="Times New Roman" w:hAnsi="Times New Roman" w:cs="Times New Roman"/>
                <w:sz w:val="22"/>
                <w:szCs w:val="22"/>
              </w:rPr>
              <w:t>. *)</w:t>
            </w:r>
            <w:r w:rsidRPr="000A29AD">
              <w:rPr>
                <w:rFonts w:ascii="Times New Roman" w:hAnsi="Times New Roman" w:cs="Times New Roman"/>
                <w:sz w:val="22"/>
                <w:szCs w:val="22"/>
              </w:rPr>
              <w:t xml:space="preserve">      </w:t>
            </w:r>
            <w:proofErr w:type="gramEnd"/>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1.1  </w:t>
            </w:r>
          </w:p>
        </w:tc>
        <w:tc>
          <w:tcPr>
            <w:tcW w:w="463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1.2  </w:t>
            </w:r>
          </w:p>
        </w:tc>
        <w:tc>
          <w:tcPr>
            <w:tcW w:w="463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1.3  </w:t>
            </w:r>
          </w:p>
        </w:tc>
        <w:tc>
          <w:tcPr>
            <w:tcW w:w="463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48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2   </w:t>
            </w:r>
          </w:p>
        </w:tc>
        <w:tc>
          <w:tcPr>
            <w:tcW w:w="463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Разработка  сетевой   организацией</w:t>
            </w:r>
            <w:r w:rsidRPr="000A29AD">
              <w:rPr>
                <w:rFonts w:ascii="Times New Roman" w:hAnsi="Times New Roman" w:cs="Times New Roman"/>
                <w:sz w:val="22"/>
                <w:szCs w:val="22"/>
              </w:rPr>
              <w:br/>
              <w:t>проектной            документации,</w:t>
            </w:r>
            <w:r w:rsidRPr="000A29AD">
              <w:rPr>
                <w:rFonts w:ascii="Times New Roman" w:hAnsi="Times New Roman" w:cs="Times New Roman"/>
                <w:sz w:val="22"/>
                <w:szCs w:val="22"/>
              </w:rPr>
              <w:br/>
              <w:t xml:space="preserve">всего, в т.ч.                     </w:t>
            </w: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2.1  </w:t>
            </w:r>
          </w:p>
        </w:tc>
        <w:tc>
          <w:tcPr>
            <w:tcW w:w="463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2.2  </w:t>
            </w:r>
          </w:p>
        </w:tc>
        <w:tc>
          <w:tcPr>
            <w:tcW w:w="463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2.3  </w:t>
            </w:r>
          </w:p>
        </w:tc>
        <w:tc>
          <w:tcPr>
            <w:tcW w:w="463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300"/>
        </w:trPr>
        <w:tc>
          <w:tcPr>
            <w:tcW w:w="945" w:type="dxa"/>
            <w:vMerge w:val="restart"/>
            <w:tcBorders>
              <w:top w:val="single" w:sz="6" w:space="0" w:color="auto"/>
              <w:left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3   </w:t>
            </w:r>
          </w:p>
        </w:tc>
        <w:tc>
          <w:tcPr>
            <w:tcW w:w="4635" w:type="dxa"/>
            <w:tcBorders>
              <w:top w:val="single" w:sz="6" w:space="0" w:color="auto"/>
              <w:left w:val="single" w:sz="6" w:space="0" w:color="auto"/>
              <w:bottom w:val="single" w:sz="6" w:space="0" w:color="auto"/>
              <w:right w:val="single" w:sz="6" w:space="0" w:color="auto"/>
            </w:tcBorders>
          </w:tcPr>
          <w:p w:rsidR="00752C9E" w:rsidRPr="00330380" w:rsidRDefault="00752C9E" w:rsidP="00681413">
            <w:pPr>
              <w:pStyle w:val="ConsPlusNormal"/>
              <w:widowControl/>
              <w:ind w:firstLine="0"/>
              <w:rPr>
                <w:rFonts w:ascii="Times New Roman" w:hAnsi="Times New Roman" w:cs="Times New Roman"/>
                <w:sz w:val="22"/>
                <w:szCs w:val="22"/>
              </w:rPr>
            </w:pPr>
            <w:r w:rsidRPr="00330380">
              <w:rPr>
                <w:rFonts w:ascii="Times New Roman" w:hAnsi="Times New Roman" w:cs="Times New Roman"/>
                <w:sz w:val="22"/>
                <w:szCs w:val="22"/>
              </w:rPr>
              <w:t>Выполнение       ТУ        сетевой</w:t>
            </w:r>
            <w:r w:rsidRPr="00330380">
              <w:rPr>
                <w:rFonts w:ascii="Times New Roman" w:hAnsi="Times New Roman" w:cs="Times New Roman"/>
                <w:sz w:val="22"/>
                <w:szCs w:val="22"/>
              </w:rPr>
              <w:br/>
              <w:t xml:space="preserve">организацией (с инвестиционной составляющей), всего                     </w:t>
            </w: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300"/>
        </w:trPr>
        <w:tc>
          <w:tcPr>
            <w:tcW w:w="945" w:type="dxa"/>
            <w:vMerge/>
            <w:tcBorders>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4635" w:type="dxa"/>
            <w:tcBorders>
              <w:top w:val="single" w:sz="6" w:space="0" w:color="auto"/>
              <w:left w:val="single" w:sz="6" w:space="0" w:color="auto"/>
              <w:bottom w:val="single" w:sz="6" w:space="0" w:color="auto"/>
              <w:right w:val="single" w:sz="6" w:space="0" w:color="auto"/>
            </w:tcBorders>
          </w:tcPr>
          <w:p w:rsidR="00752C9E" w:rsidRPr="00330380" w:rsidRDefault="00752C9E" w:rsidP="00681413">
            <w:pPr>
              <w:pStyle w:val="ConsPlusNormal"/>
              <w:widowControl/>
              <w:ind w:firstLine="0"/>
              <w:rPr>
                <w:rFonts w:ascii="Times New Roman" w:hAnsi="Times New Roman" w:cs="Times New Roman"/>
                <w:sz w:val="22"/>
                <w:szCs w:val="22"/>
              </w:rPr>
            </w:pPr>
            <w:r w:rsidRPr="00330380">
              <w:rPr>
                <w:rFonts w:ascii="Times New Roman" w:hAnsi="Times New Roman" w:cs="Times New Roman"/>
                <w:sz w:val="22"/>
                <w:szCs w:val="22"/>
              </w:rPr>
              <w:t xml:space="preserve">в     т.ч.     </w:t>
            </w:r>
            <w:r w:rsidRPr="00330380">
              <w:rPr>
                <w:rFonts w:ascii="Times New Roman" w:hAnsi="Times New Roman" w:cs="Times New Roman"/>
                <w:sz w:val="22"/>
                <w:szCs w:val="22"/>
              </w:rPr>
              <w:br/>
              <w:t>инвестиционная      составляющая **)</w:t>
            </w: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3.1  </w:t>
            </w:r>
          </w:p>
        </w:tc>
        <w:tc>
          <w:tcPr>
            <w:tcW w:w="4635" w:type="dxa"/>
            <w:tcBorders>
              <w:top w:val="single" w:sz="6" w:space="0" w:color="auto"/>
              <w:left w:val="single" w:sz="6" w:space="0" w:color="auto"/>
              <w:bottom w:val="single" w:sz="6" w:space="0" w:color="auto"/>
              <w:right w:val="single" w:sz="6" w:space="0" w:color="auto"/>
            </w:tcBorders>
          </w:tcPr>
          <w:p w:rsidR="00752C9E" w:rsidRPr="00330380" w:rsidRDefault="00752C9E" w:rsidP="00681413">
            <w:pPr>
              <w:pStyle w:val="ConsPlusNormal"/>
              <w:widowControl/>
              <w:ind w:firstLine="0"/>
              <w:rPr>
                <w:rFonts w:ascii="Times New Roman" w:hAnsi="Times New Roman" w:cs="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3.2  </w:t>
            </w:r>
          </w:p>
        </w:tc>
        <w:tc>
          <w:tcPr>
            <w:tcW w:w="4635" w:type="dxa"/>
            <w:tcBorders>
              <w:top w:val="single" w:sz="6" w:space="0" w:color="auto"/>
              <w:left w:val="single" w:sz="6" w:space="0" w:color="auto"/>
              <w:bottom w:val="single" w:sz="6" w:space="0" w:color="auto"/>
              <w:right w:val="single" w:sz="6" w:space="0" w:color="auto"/>
            </w:tcBorders>
          </w:tcPr>
          <w:p w:rsidR="00752C9E" w:rsidRPr="00330380" w:rsidRDefault="00752C9E" w:rsidP="00681413">
            <w:pPr>
              <w:pStyle w:val="ConsPlusNormal"/>
              <w:widowControl/>
              <w:ind w:firstLine="0"/>
              <w:rPr>
                <w:rFonts w:ascii="Times New Roman" w:hAnsi="Times New Roman" w:cs="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3.3  </w:t>
            </w:r>
          </w:p>
        </w:tc>
        <w:tc>
          <w:tcPr>
            <w:tcW w:w="4635" w:type="dxa"/>
            <w:tcBorders>
              <w:top w:val="single" w:sz="6" w:space="0" w:color="auto"/>
              <w:left w:val="single" w:sz="6" w:space="0" w:color="auto"/>
              <w:bottom w:val="single" w:sz="6" w:space="0" w:color="auto"/>
              <w:right w:val="single" w:sz="6" w:space="0" w:color="auto"/>
            </w:tcBorders>
          </w:tcPr>
          <w:p w:rsidR="00752C9E" w:rsidRPr="00330380" w:rsidRDefault="00752C9E" w:rsidP="00681413">
            <w:pPr>
              <w:pStyle w:val="ConsPlusNormal"/>
              <w:widowControl/>
              <w:ind w:firstLine="0"/>
              <w:rPr>
                <w:rFonts w:ascii="Times New Roman" w:hAnsi="Times New Roman" w:cs="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48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4   </w:t>
            </w:r>
          </w:p>
        </w:tc>
        <w:tc>
          <w:tcPr>
            <w:tcW w:w="4635" w:type="dxa"/>
            <w:tcBorders>
              <w:top w:val="single" w:sz="6" w:space="0" w:color="auto"/>
              <w:left w:val="single" w:sz="6" w:space="0" w:color="auto"/>
              <w:bottom w:val="single" w:sz="6" w:space="0" w:color="auto"/>
              <w:right w:val="single" w:sz="6" w:space="0" w:color="auto"/>
            </w:tcBorders>
          </w:tcPr>
          <w:p w:rsidR="00752C9E" w:rsidRPr="00330380" w:rsidRDefault="00752C9E" w:rsidP="00681413">
            <w:pPr>
              <w:pStyle w:val="ConsPlusNormal"/>
              <w:widowControl/>
              <w:ind w:firstLine="0"/>
              <w:rPr>
                <w:rFonts w:ascii="Times New Roman" w:hAnsi="Times New Roman" w:cs="Times New Roman"/>
                <w:sz w:val="22"/>
                <w:szCs w:val="22"/>
              </w:rPr>
            </w:pPr>
            <w:r w:rsidRPr="00330380">
              <w:rPr>
                <w:rFonts w:ascii="Times New Roman" w:hAnsi="Times New Roman" w:cs="Times New Roman"/>
                <w:sz w:val="22"/>
                <w:szCs w:val="22"/>
              </w:rPr>
              <w:t>Проверка   сетевой    организацией</w:t>
            </w:r>
            <w:r w:rsidRPr="00330380">
              <w:rPr>
                <w:rFonts w:ascii="Times New Roman" w:hAnsi="Times New Roman" w:cs="Times New Roman"/>
                <w:sz w:val="22"/>
                <w:szCs w:val="22"/>
              </w:rPr>
              <w:br/>
              <w:t>выполнения       заявителем    ТУ,</w:t>
            </w:r>
            <w:r w:rsidRPr="00330380">
              <w:rPr>
                <w:rFonts w:ascii="Times New Roman" w:hAnsi="Times New Roman" w:cs="Times New Roman"/>
                <w:sz w:val="22"/>
                <w:szCs w:val="22"/>
              </w:rPr>
              <w:br/>
              <w:t xml:space="preserve">всего, в т.ч.                     </w:t>
            </w: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4.1  </w:t>
            </w:r>
          </w:p>
        </w:tc>
        <w:tc>
          <w:tcPr>
            <w:tcW w:w="4635" w:type="dxa"/>
            <w:tcBorders>
              <w:top w:val="single" w:sz="6" w:space="0" w:color="auto"/>
              <w:left w:val="single" w:sz="6" w:space="0" w:color="auto"/>
              <w:bottom w:val="single" w:sz="6" w:space="0" w:color="auto"/>
              <w:right w:val="single" w:sz="6" w:space="0" w:color="auto"/>
            </w:tcBorders>
          </w:tcPr>
          <w:p w:rsidR="00752C9E" w:rsidRPr="00330380" w:rsidRDefault="00752C9E" w:rsidP="00681413">
            <w:pPr>
              <w:pStyle w:val="ConsPlusNormal"/>
              <w:widowControl/>
              <w:ind w:firstLine="0"/>
              <w:rPr>
                <w:rFonts w:ascii="Times New Roman" w:hAnsi="Times New Roman" w:cs="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4.2  </w:t>
            </w:r>
          </w:p>
        </w:tc>
        <w:tc>
          <w:tcPr>
            <w:tcW w:w="4635" w:type="dxa"/>
            <w:tcBorders>
              <w:top w:val="single" w:sz="6" w:space="0" w:color="auto"/>
              <w:left w:val="single" w:sz="6" w:space="0" w:color="auto"/>
              <w:bottom w:val="single" w:sz="6" w:space="0" w:color="auto"/>
              <w:right w:val="single" w:sz="6" w:space="0" w:color="auto"/>
            </w:tcBorders>
          </w:tcPr>
          <w:p w:rsidR="00752C9E" w:rsidRPr="00330380" w:rsidRDefault="00752C9E" w:rsidP="00681413">
            <w:pPr>
              <w:pStyle w:val="ConsPlusNormal"/>
              <w:widowControl/>
              <w:ind w:firstLine="0"/>
              <w:rPr>
                <w:rFonts w:ascii="Times New Roman" w:hAnsi="Times New Roman" w:cs="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4.3  </w:t>
            </w:r>
          </w:p>
        </w:tc>
        <w:tc>
          <w:tcPr>
            <w:tcW w:w="4635" w:type="dxa"/>
            <w:tcBorders>
              <w:top w:val="single" w:sz="6" w:space="0" w:color="auto"/>
              <w:left w:val="single" w:sz="6" w:space="0" w:color="auto"/>
              <w:bottom w:val="single" w:sz="6" w:space="0" w:color="auto"/>
              <w:right w:val="single" w:sz="6" w:space="0" w:color="auto"/>
            </w:tcBorders>
          </w:tcPr>
          <w:p w:rsidR="00752C9E" w:rsidRPr="00330380" w:rsidRDefault="00752C9E" w:rsidP="00681413">
            <w:pPr>
              <w:pStyle w:val="ConsPlusNormal"/>
              <w:widowControl/>
              <w:ind w:firstLine="0"/>
              <w:rPr>
                <w:rFonts w:ascii="Times New Roman" w:hAnsi="Times New Roman" w:cs="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60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5   </w:t>
            </w:r>
          </w:p>
        </w:tc>
        <w:tc>
          <w:tcPr>
            <w:tcW w:w="4635" w:type="dxa"/>
            <w:tcBorders>
              <w:top w:val="single" w:sz="6" w:space="0" w:color="auto"/>
              <w:left w:val="single" w:sz="6" w:space="0" w:color="auto"/>
              <w:bottom w:val="single" w:sz="6" w:space="0" w:color="auto"/>
              <w:right w:val="single" w:sz="6" w:space="0" w:color="auto"/>
            </w:tcBorders>
          </w:tcPr>
          <w:p w:rsidR="00752C9E" w:rsidRPr="00330380" w:rsidRDefault="00752C9E" w:rsidP="00681413">
            <w:pPr>
              <w:pStyle w:val="ConsPlusNormal"/>
              <w:widowControl/>
              <w:ind w:firstLine="0"/>
              <w:rPr>
                <w:rFonts w:ascii="Times New Roman" w:hAnsi="Times New Roman" w:cs="Times New Roman"/>
                <w:sz w:val="22"/>
                <w:szCs w:val="22"/>
              </w:rPr>
            </w:pPr>
            <w:proofErr w:type="gramStart"/>
            <w:r w:rsidRPr="00330380">
              <w:rPr>
                <w:rFonts w:ascii="Times New Roman" w:hAnsi="Times New Roman" w:cs="Times New Roman"/>
                <w:sz w:val="22"/>
                <w:szCs w:val="22"/>
              </w:rPr>
              <w:t>Участие  в   осмотре   должностным</w:t>
            </w:r>
            <w:r w:rsidRPr="00330380">
              <w:rPr>
                <w:rFonts w:ascii="Times New Roman" w:hAnsi="Times New Roman" w:cs="Times New Roman"/>
                <w:sz w:val="22"/>
                <w:szCs w:val="22"/>
              </w:rPr>
              <w:br/>
              <w:t xml:space="preserve">лицом    </w:t>
            </w:r>
            <w:proofErr w:type="spellStart"/>
            <w:r w:rsidRPr="00330380">
              <w:rPr>
                <w:rFonts w:ascii="Times New Roman" w:hAnsi="Times New Roman" w:cs="Times New Roman"/>
                <w:sz w:val="22"/>
                <w:szCs w:val="22"/>
              </w:rPr>
              <w:t>Ростехнадзора</w:t>
            </w:r>
            <w:proofErr w:type="spellEnd"/>
            <w:r w:rsidRPr="00330380">
              <w:rPr>
                <w:rFonts w:ascii="Times New Roman" w:hAnsi="Times New Roman" w:cs="Times New Roman"/>
                <w:sz w:val="22"/>
                <w:szCs w:val="22"/>
              </w:rPr>
              <w:br/>
              <w:t xml:space="preserve">присоединяемых   Устройств, всего, в т.ч. ***)         </w:t>
            </w:r>
            <w:proofErr w:type="gramEnd"/>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5.1  </w:t>
            </w:r>
          </w:p>
        </w:tc>
        <w:tc>
          <w:tcPr>
            <w:tcW w:w="463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5.2  </w:t>
            </w:r>
          </w:p>
        </w:tc>
        <w:tc>
          <w:tcPr>
            <w:tcW w:w="463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72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6   </w:t>
            </w:r>
          </w:p>
        </w:tc>
        <w:tc>
          <w:tcPr>
            <w:tcW w:w="463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Фактические      действия       по</w:t>
            </w:r>
            <w:r w:rsidRPr="000A29AD">
              <w:rPr>
                <w:rFonts w:ascii="Times New Roman" w:hAnsi="Times New Roman" w:cs="Times New Roman"/>
                <w:sz w:val="22"/>
                <w:szCs w:val="22"/>
              </w:rPr>
              <w:br/>
              <w:t>присоединению    и     обеспечению</w:t>
            </w:r>
            <w:r w:rsidRPr="000A29AD">
              <w:rPr>
                <w:rFonts w:ascii="Times New Roman" w:hAnsi="Times New Roman" w:cs="Times New Roman"/>
                <w:sz w:val="22"/>
                <w:szCs w:val="22"/>
              </w:rPr>
              <w:br/>
              <w:t>работы  Устройств  в  электрической  сети,</w:t>
            </w:r>
            <w:r w:rsidRPr="000A29AD">
              <w:rPr>
                <w:rFonts w:ascii="Times New Roman" w:hAnsi="Times New Roman" w:cs="Times New Roman"/>
                <w:sz w:val="22"/>
                <w:szCs w:val="22"/>
              </w:rPr>
              <w:br/>
              <w:t xml:space="preserve">всего, в т.ч.                     </w:t>
            </w: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6.1  </w:t>
            </w:r>
          </w:p>
        </w:tc>
        <w:tc>
          <w:tcPr>
            <w:tcW w:w="463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r w:rsidR="00752C9E" w:rsidRPr="000A29AD" w:rsidTr="00681413">
        <w:trPr>
          <w:trHeight w:val="240"/>
        </w:trPr>
        <w:tc>
          <w:tcPr>
            <w:tcW w:w="94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r w:rsidRPr="000A29AD">
              <w:rPr>
                <w:rFonts w:ascii="Times New Roman" w:hAnsi="Times New Roman" w:cs="Times New Roman"/>
                <w:sz w:val="22"/>
                <w:szCs w:val="22"/>
              </w:rPr>
              <w:t xml:space="preserve">6.2  </w:t>
            </w:r>
          </w:p>
        </w:tc>
        <w:tc>
          <w:tcPr>
            <w:tcW w:w="4635"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752C9E" w:rsidRPr="000A29AD" w:rsidRDefault="00752C9E" w:rsidP="00681413">
            <w:pPr>
              <w:pStyle w:val="ConsPlusNormal"/>
              <w:widowControl/>
              <w:ind w:firstLine="0"/>
              <w:rPr>
                <w:rFonts w:ascii="Times New Roman" w:hAnsi="Times New Roman" w:cs="Times New Roman"/>
                <w:sz w:val="22"/>
                <w:szCs w:val="22"/>
              </w:rPr>
            </w:pPr>
          </w:p>
        </w:tc>
      </w:tr>
    </w:tbl>
    <w:p w:rsidR="00752C9E" w:rsidRDefault="00752C9E" w:rsidP="00752C9E">
      <w:pPr>
        <w:pStyle w:val="ConsPlusNonformat"/>
        <w:widowControl/>
        <w:rPr>
          <w:rFonts w:ascii="Times New Roman" w:hAnsi="Times New Roman" w:cs="Times New Roman"/>
          <w:sz w:val="22"/>
          <w:szCs w:val="22"/>
        </w:rPr>
      </w:pPr>
    </w:p>
    <w:p w:rsidR="00752C9E" w:rsidRPr="00AA33BA" w:rsidRDefault="00752C9E" w:rsidP="00752C9E">
      <w:pPr>
        <w:pStyle w:val="ConsPlusNonformat"/>
        <w:widowControl/>
        <w:jc w:val="both"/>
        <w:rPr>
          <w:rFonts w:ascii="Times New Roman" w:hAnsi="Times New Roman" w:cs="Times New Roman"/>
          <w:sz w:val="22"/>
          <w:szCs w:val="22"/>
        </w:rPr>
      </w:pPr>
      <w:r w:rsidRPr="00AA33BA">
        <w:rPr>
          <w:rFonts w:ascii="Times New Roman" w:hAnsi="Times New Roman" w:cs="Times New Roman"/>
          <w:sz w:val="22"/>
          <w:szCs w:val="22"/>
        </w:rPr>
        <w:t xml:space="preserve">*) - данные расходы не учитываются  при установлении платы за технологическое присоединение для заявителей - юридических лиц или индивидуальных предпринимателей, суммарная </w:t>
      </w:r>
      <w:r>
        <w:rPr>
          <w:rFonts w:ascii="Times New Roman" w:hAnsi="Times New Roman" w:cs="Times New Roman"/>
          <w:sz w:val="22"/>
          <w:szCs w:val="22"/>
        </w:rPr>
        <w:t xml:space="preserve">максимальная </w:t>
      </w:r>
      <w:r w:rsidRPr="00AA33BA">
        <w:rPr>
          <w:rFonts w:ascii="Times New Roman" w:hAnsi="Times New Roman" w:cs="Times New Roman"/>
          <w:sz w:val="22"/>
          <w:szCs w:val="22"/>
        </w:rPr>
        <w:t xml:space="preserve">мощность </w:t>
      </w:r>
      <w:proofErr w:type="spellStart"/>
      <w:r w:rsidRPr="00AA33BA">
        <w:rPr>
          <w:rFonts w:ascii="Times New Roman" w:hAnsi="Times New Roman" w:cs="Times New Roman"/>
          <w:sz w:val="22"/>
          <w:szCs w:val="22"/>
        </w:rPr>
        <w:t>энергопринимающих</w:t>
      </w:r>
      <w:proofErr w:type="spellEnd"/>
      <w:r w:rsidRPr="00AA33BA">
        <w:rPr>
          <w:rFonts w:ascii="Times New Roman" w:hAnsi="Times New Roman" w:cs="Times New Roman"/>
          <w:sz w:val="22"/>
          <w:szCs w:val="22"/>
        </w:rPr>
        <w:t xml:space="preserve"> устройств которых не превышает 750 </w:t>
      </w:r>
      <w:proofErr w:type="spellStart"/>
      <w:r w:rsidRPr="00AA33BA">
        <w:rPr>
          <w:rFonts w:ascii="Times New Roman" w:hAnsi="Times New Roman" w:cs="Times New Roman"/>
          <w:sz w:val="22"/>
          <w:szCs w:val="22"/>
        </w:rPr>
        <w:t>кВА</w:t>
      </w:r>
      <w:proofErr w:type="spellEnd"/>
      <w:r w:rsidRPr="00AA33BA">
        <w:rPr>
          <w:rFonts w:ascii="Times New Roman" w:hAnsi="Times New Roman" w:cs="Times New Roman"/>
          <w:sz w:val="22"/>
          <w:szCs w:val="22"/>
        </w:rPr>
        <w:t xml:space="preserve">; заявителей – юридических лиц или индивидуальных предпринимателей в целях технологического присоединения по одному источнику электроснабжения </w:t>
      </w:r>
      <w:proofErr w:type="spellStart"/>
      <w:r w:rsidRPr="00AA33BA">
        <w:rPr>
          <w:rFonts w:ascii="Times New Roman" w:hAnsi="Times New Roman" w:cs="Times New Roman"/>
          <w:sz w:val="22"/>
          <w:szCs w:val="22"/>
        </w:rPr>
        <w:t>энергопринимающих</w:t>
      </w:r>
      <w:proofErr w:type="spellEnd"/>
      <w:r w:rsidRPr="00AA33BA">
        <w:rPr>
          <w:rFonts w:ascii="Times New Roman" w:hAnsi="Times New Roman" w:cs="Times New Roman"/>
          <w:sz w:val="22"/>
          <w:szCs w:val="22"/>
        </w:rPr>
        <w:t xml:space="preserve"> устройств, максимальная мощность которых составляет до 100 к</w:t>
      </w:r>
      <w:proofErr w:type="gramStart"/>
      <w:r w:rsidRPr="00AA33BA">
        <w:rPr>
          <w:rFonts w:ascii="Times New Roman" w:hAnsi="Times New Roman" w:cs="Times New Roman"/>
          <w:sz w:val="22"/>
          <w:szCs w:val="22"/>
        </w:rPr>
        <w:t>Вт вкл</w:t>
      </w:r>
      <w:proofErr w:type="gramEnd"/>
      <w:r w:rsidRPr="00AA33BA">
        <w:rPr>
          <w:rFonts w:ascii="Times New Roman" w:hAnsi="Times New Roman" w:cs="Times New Roman"/>
          <w:sz w:val="22"/>
          <w:szCs w:val="22"/>
        </w:rPr>
        <w:t xml:space="preserve">ючительно (с учетом ранее присоединенной в данной точке присоединения мощности); заявителей в целях временного (на срок не более 6 месяцев) технологического присоединения принадлежащих ему </w:t>
      </w:r>
      <w:proofErr w:type="spellStart"/>
      <w:r w:rsidRPr="00AA33BA">
        <w:rPr>
          <w:rFonts w:ascii="Times New Roman" w:hAnsi="Times New Roman" w:cs="Times New Roman"/>
          <w:sz w:val="22"/>
          <w:szCs w:val="22"/>
        </w:rPr>
        <w:t>энергопринимающих</w:t>
      </w:r>
      <w:proofErr w:type="spellEnd"/>
      <w:r w:rsidRPr="00AA33BA">
        <w:rPr>
          <w:rFonts w:ascii="Times New Roman" w:hAnsi="Times New Roman" w:cs="Times New Roman"/>
          <w:sz w:val="22"/>
          <w:szCs w:val="22"/>
        </w:rPr>
        <w:t xml:space="preserve"> устрой</w:t>
      </w:r>
      <w:proofErr w:type="gramStart"/>
      <w:r w:rsidRPr="00AA33BA">
        <w:rPr>
          <w:rFonts w:ascii="Times New Roman" w:hAnsi="Times New Roman" w:cs="Times New Roman"/>
          <w:sz w:val="22"/>
          <w:szCs w:val="22"/>
        </w:rPr>
        <w:t>ств дл</w:t>
      </w:r>
      <w:proofErr w:type="gramEnd"/>
      <w:r w:rsidRPr="00AA33BA">
        <w:rPr>
          <w:rFonts w:ascii="Times New Roman" w:hAnsi="Times New Roman" w:cs="Times New Roman"/>
          <w:sz w:val="22"/>
          <w:szCs w:val="22"/>
        </w:rPr>
        <w:t xml:space="preserve">я обеспечения электрической энергией передвижных объектов с максимальной мощностью до 100 кВт включительно (с учетом ранее присоединенной в данной точке присоединения мощности); </w:t>
      </w:r>
      <w:proofErr w:type="gramStart"/>
      <w:r w:rsidRPr="00AA33BA">
        <w:rPr>
          <w:rFonts w:ascii="Times New Roman" w:hAnsi="Times New Roman" w:cs="Times New Roman"/>
          <w:sz w:val="22"/>
          <w:szCs w:val="22"/>
        </w:rPr>
        <w:t xml:space="preserve">заявителей – физических лиц в целях технологического присоединения </w:t>
      </w:r>
      <w:proofErr w:type="spellStart"/>
      <w:r w:rsidRPr="00AA33BA">
        <w:rPr>
          <w:rFonts w:ascii="Times New Roman" w:hAnsi="Times New Roman" w:cs="Times New Roman"/>
          <w:sz w:val="22"/>
          <w:szCs w:val="22"/>
        </w:rPr>
        <w:t>энергопринимающих</w:t>
      </w:r>
      <w:proofErr w:type="spellEnd"/>
      <w:r w:rsidRPr="00AA33BA">
        <w:rPr>
          <w:rFonts w:ascii="Times New Roman" w:hAnsi="Times New Roman" w:cs="Times New Roman"/>
          <w:sz w:val="22"/>
          <w:szCs w:val="22"/>
        </w:rPr>
        <w:t xml:space="preserve"> устройств, максимальная мощность которых составляет до 15 кВт включительно (с учетом ранее присоединенной в данной точке присоединения мощности),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proofErr w:type="gramEnd"/>
    </w:p>
    <w:p w:rsidR="00752C9E" w:rsidRPr="00AA33BA" w:rsidRDefault="00752C9E" w:rsidP="00752C9E">
      <w:pPr>
        <w:pStyle w:val="ConsPlusNonformat"/>
        <w:widowControl/>
        <w:rPr>
          <w:rFonts w:ascii="Times New Roman" w:hAnsi="Times New Roman" w:cs="Times New Roman"/>
          <w:sz w:val="22"/>
          <w:szCs w:val="22"/>
        </w:rPr>
      </w:pPr>
    </w:p>
    <w:p w:rsidR="00752C9E" w:rsidRPr="00AA33BA" w:rsidRDefault="00752C9E" w:rsidP="00752C9E">
      <w:pPr>
        <w:pStyle w:val="ConsPlusNonformat"/>
        <w:widowControl/>
        <w:jc w:val="both"/>
        <w:rPr>
          <w:rFonts w:ascii="Times New Roman" w:hAnsi="Times New Roman" w:cs="Times New Roman"/>
          <w:sz w:val="22"/>
          <w:szCs w:val="22"/>
        </w:rPr>
      </w:pPr>
      <w:r w:rsidRPr="00AA33BA">
        <w:rPr>
          <w:rFonts w:ascii="Times New Roman" w:hAnsi="Times New Roman" w:cs="Times New Roman"/>
          <w:sz w:val="22"/>
          <w:szCs w:val="22"/>
        </w:rPr>
        <w:t xml:space="preserve">**) – инвестиционная составляющая не включается в состав платы за технологическое присоединение </w:t>
      </w:r>
      <w:proofErr w:type="spellStart"/>
      <w:r w:rsidRPr="00AA33BA">
        <w:rPr>
          <w:rFonts w:ascii="Times New Roman" w:hAnsi="Times New Roman" w:cs="Times New Roman"/>
          <w:sz w:val="22"/>
          <w:szCs w:val="22"/>
        </w:rPr>
        <w:t>энергопринимающих</w:t>
      </w:r>
      <w:proofErr w:type="spellEnd"/>
      <w:r w:rsidRPr="00AA33BA">
        <w:rPr>
          <w:rFonts w:ascii="Times New Roman" w:hAnsi="Times New Roman" w:cs="Times New Roman"/>
          <w:sz w:val="22"/>
          <w:szCs w:val="22"/>
        </w:rPr>
        <w:t xml:space="preserve"> устройств заявителей в целях временного (на срок не более 6 месяцев) технологического присоединения принадлежащих ему </w:t>
      </w:r>
      <w:proofErr w:type="spellStart"/>
      <w:r w:rsidRPr="00AA33BA">
        <w:rPr>
          <w:rFonts w:ascii="Times New Roman" w:hAnsi="Times New Roman" w:cs="Times New Roman"/>
          <w:sz w:val="22"/>
          <w:szCs w:val="22"/>
        </w:rPr>
        <w:t>энергопринимающих</w:t>
      </w:r>
      <w:proofErr w:type="spellEnd"/>
      <w:r w:rsidRPr="00AA33BA">
        <w:rPr>
          <w:rFonts w:ascii="Times New Roman" w:hAnsi="Times New Roman" w:cs="Times New Roman"/>
          <w:sz w:val="22"/>
          <w:szCs w:val="22"/>
        </w:rPr>
        <w:t xml:space="preserve"> устрой</w:t>
      </w:r>
      <w:proofErr w:type="gramStart"/>
      <w:r w:rsidRPr="00AA33BA">
        <w:rPr>
          <w:rFonts w:ascii="Times New Roman" w:hAnsi="Times New Roman" w:cs="Times New Roman"/>
          <w:sz w:val="22"/>
          <w:szCs w:val="22"/>
        </w:rPr>
        <w:t>ств дл</w:t>
      </w:r>
      <w:proofErr w:type="gramEnd"/>
      <w:r w:rsidRPr="00AA33BA">
        <w:rPr>
          <w:rFonts w:ascii="Times New Roman" w:hAnsi="Times New Roman" w:cs="Times New Roman"/>
          <w:sz w:val="22"/>
          <w:szCs w:val="22"/>
        </w:rPr>
        <w:t>я обеспечения электрической энергией передвижных объектов с максимальной мощностью до 100 кВт включительно (с учетом ранее присоединенной в данной точке присоединения мощности).</w:t>
      </w:r>
    </w:p>
    <w:p w:rsidR="00752C9E" w:rsidRPr="00AA33BA" w:rsidRDefault="00752C9E" w:rsidP="00752C9E">
      <w:pPr>
        <w:pStyle w:val="ConsPlusNonformat"/>
        <w:widowControl/>
        <w:jc w:val="both"/>
        <w:rPr>
          <w:rFonts w:ascii="Times New Roman" w:hAnsi="Times New Roman" w:cs="Times New Roman"/>
          <w:sz w:val="22"/>
          <w:szCs w:val="22"/>
        </w:rPr>
      </w:pPr>
    </w:p>
    <w:p w:rsidR="00752C9E" w:rsidRPr="00AA33BA" w:rsidRDefault="00752C9E" w:rsidP="00752C9E">
      <w:pPr>
        <w:pStyle w:val="ConsPlusNonformat"/>
        <w:widowControl/>
        <w:jc w:val="both"/>
        <w:rPr>
          <w:rFonts w:ascii="Times New Roman" w:hAnsi="Times New Roman" w:cs="Times New Roman"/>
          <w:sz w:val="22"/>
          <w:szCs w:val="22"/>
        </w:rPr>
      </w:pPr>
      <w:r w:rsidRPr="00AA33BA">
        <w:rPr>
          <w:rFonts w:ascii="Times New Roman" w:hAnsi="Times New Roman" w:cs="Times New Roman"/>
          <w:sz w:val="22"/>
          <w:szCs w:val="22"/>
        </w:rPr>
        <w:t xml:space="preserve">***) – данные расходы не учитываются при установлении платы за технологическое присоединение для </w:t>
      </w:r>
      <w:r w:rsidRPr="00AA33BA">
        <w:rPr>
          <w:rFonts w:ascii="Times New Roman" w:hAnsi="Times New Roman" w:cs="Times New Roman"/>
          <w:sz w:val="24"/>
          <w:szCs w:val="24"/>
        </w:rPr>
        <w:t xml:space="preserve">заявителей – юридических лиц или индивидуальных предпринимателей в целях технологического присоединения по одному источнику электроснабжения </w:t>
      </w:r>
      <w:proofErr w:type="spellStart"/>
      <w:r w:rsidRPr="00AA33BA">
        <w:rPr>
          <w:rFonts w:ascii="Times New Roman" w:hAnsi="Times New Roman" w:cs="Times New Roman"/>
          <w:sz w:val="24"/>
          <w:szCs w:val="24"/>
        </w:rPr>
        <w:t>энергопринимающих</w:t>
      </w:r>
      <w:proofErr w:type="spellEnd"/>
      <w:r w:rsidRPr="00AA33BA">
        <w:rPr>
          <w:rFonts w:ascii="Times New Roman" w:hAnsi="Times New Roman" w:cs="Times New Roman"/>
          <w:sz w:val="24"/>
          <w:szCs w:val="24"/>
        </w:rPr>
        <w:t xml:space="preserve"> устройств, максимальная мощность которых составляет до 100 к</w:t>
      </w:r>
      <w:proofErr w:type="gramStart"/>
      <w:r w:rsidRPr="00AA33BA">
        <w:rPr>
          <w:rFonts w:ascii="Times New Roman" w:hAnsi="Times New Roman" w:cs="Times New Roman"/>
          <w:sz w:val="24"/>
          <w:szCs w:val="24"/>
        </w:rPr>
        <w:t>Вт вкл</w:t>
      </w:r>
      <w:proofErr w:type="gramEnd"/>
      <w:r w:rsidRPr="00AA33BA">
        <w:rPr>
          <w:rFonts w:ascii="Times New Roman" w:hAnsi="Times New Roman" w:cs="Times New Roman"/>
          <w:sz w:val="24"/>
          <w:szCs w:val="24"/>
        </w:rPr>
        <w:t xml:space="preserve">ючительно (с учетом ранее присоединенной в данной точке присоединения мощности); для заявителей в целях временного (на срок не более 6 месяцев) технологического присоединения принадлежащих ему </w:t>
      </w:r>
      <w:proofErr w:type="spellStart"/>
      <w:r w:rsidRPr="00AA33BA">
        <w:rPr>
          <w:rFonts w:ascii="Times New Roman" w:hAnsi="Times New Roman" w:cs="Times New Roman"/>
          <w:sz w:val="24"/>
          <w:szCs w:val="24"/>
        </w:rPr>
        <w:t>энергопринимающих</w:t>
      </w:r>
      <w:proofErr w:type="spellEnd"/>
      <w:r w:rsidRPr="00AA33BA">
        <w:rPr>
          <w:rFonts w:ascii="Times New Roman" w:hAnsi="Times New Roman" w:cs="Times New Roman"/>
          <w:sz w:val="24"/>
          <w:szCs w:val="24"/>
        </w:rPr>
        <w:t xml:space="preserve"> устрой</w:t>
      </w:r>
      <w:proofErr w:type="gramStart"/>
      <w:r w:rsidRPr="00AA33BA">
        <w:rPr>
          <w:rFonts w:ascii="Times New Roman" w:hAnsi="Times New Roman" w:cs="Times New Roman"/>
          <w:sz w:val="24"/>
          <w:szCs w:val="24"/>
        </w:rPr>
        <w:t>ств дл</w:t>
      </w:r>
      <w:proofErr w:type="gramEnd"/>
      <w:r w:rsidRPr="00AA33BA">
        <w:rPr>
          <w:rFonts w:ascii="Times New Roman" w:hAnsi="Times New Roman" w:cs="Times New Roman"/>
          <w:sz w:val="24"/>
          <w:szCs w:val="24"/>
        </w:rPr>
        <w:t xml:space="preserve">я обеспечения электрической энергией передвижных объектов с максимальной мощностью до 100 кВт включительно (с учетом ранее присоединенной в данной точке присоединения мощности); </w:t>
      </w:r>
      <w:proofErr w:type="gramStart"/>
      <w:r w:rsidRPr="00AA33BA">
        <w:rPr>
          <w:rFonts w:ascii="Times New Roman" w:hAnsi="Times New Roman" w:cs="Times New Roman"/>
          <w:sz w:val="24"/>
          <w:szCs w:val="24"/>
        </w:rPr>
        <w:t xml:space="preserve">для заявителей – физических лиц в целях технологического присоединения </w:t>
      </w:r>
      <w:proofErr w:type="spellStart"/>
      <w:r w:rsidRPr="00AA33BA">
        <w:rPr>
          <w:rFonts w:ascii="Times New Roman" w:hAnsi="Times New Roman" w:cs="Times New Roman"/>
          <w:sz w:val="24"/>
          <w:szCs w:val="24"/>
        </w:rPr>
        <w:t>энергопринимающих</w:t>
      </w:r>
      <w:proofErr w:type="spellEnd"/>
      <w:r w:rsidRPr="00AA33BA">
        <w:rPr>
          <w:rFonts w:ascii="Times New Roman" w:hAnsi="Times New Roman" w:cs="Times New Roman"/>
          <w:sz w:val="24"/>
          <w:szCs w:val="24"/>
        </w:rPr>
        <w:t xml:space="preserve"> устройств, максимальная мощность которых составляет до 15 кВт включительно (с учетом ранее присоединенной в данной точке присоединения мощности), которые используются для бытовых и иных нужд, не связанных с осуществлением предпринимательской деятельности, и электроснабжение</w:t>
      </w:r>
      <w:r w:rsidRPr="00AA33BA">
        <w:rPr>
          <w:rFonts w:ascii="Times New Roman" w:hAnsi="Times New Roman" w:cs="Times New Roman"/>
          <w:color w:val="FF0000"/>
          <w:sz w:val="24"/>
          <w:szCs w:val="24"/>
        </w:rPr>
        <w:t xml:space="preserve"> </w:t>
      </w:r>
      <w:r w:rsidRPr="00AA33BA">
        <w:rPr>
          <w:rFonts w:ascii="Times New Roman" w:hAnsi="Times New Roman" w:cs="Times New Roman"/>
          <w:sz w:val="24"/>
          <w:szCs w:val="24"/>
        </w:rPr>
        <w:t>которых предусматривается по одному источнику).</w:t>
      </w:r>
      <w:proofErr w:type="gramEnd"/>
    </w:p>
    <w:p w:rsidR="00752C9E" w:rsidRDefault="00752C9E" w:rsidP="00752C9E">
      <w:pPr>
        <w:pStyle w:val="ConsPlusNonformat"/>
        <w:widowControl/>
        <w:rPr>
          <w:rFonts w:ascii="Times New Roman" w:hAnsi="Times New Roman" w:cs="Times New Roman"/>
          <w:color w:val="FF0000"/>
          <w:sz w:val="22"/>
          <w:szCs w:val="22"/>
        </w:rPr>
      </w:pPr>
    </w:p>
    <w:p w:rsidR="00752C9E" w:rsidRDefault="00752C9E" w:rsidP="00752C9E">
      <w:pPr>
        <w:pStyle w:val="ConsPlusNonformat"/>
        <w:widowControl/>
        <w:rPr>
          <w:rFonts w:ascii="Times New Roman" w:hAnsi="Times New Roman" w:cs="Times New Roman"/>
          <w:color w:val="FF0000"/>
          <w:sz w:val="22"/>
          <w:szCs w:val="22"/>
        </w:rPr>
      </w:pPr>
    </w:p>
    <w:p w:rsidR="00752C9E" w:rsidRPr="00976D2C" w:rsidRDefault="00752C9E" w:rsidP="00752C9E">
      <w:pPr>
        <w:pStyle w:val="ConsPlusNonformat"/>
        <w:widowControl/>
        <w:rPr>
          <w:rFonts w:ascii="Times New Roman" w:hAnsi="Times New Roman" w:cs="Times New Roman"/>
          <w:color w:val="FF0000"/>
          <w:sz w:val="22"/>
          <w:szCs w:val="22"/>
        </w:rPr>
      </w:pPr>
    </w:p>
    <w:p w:rsidR="00752C9E" w:rsidRPr="000A29AD" w:rsidRDefault="00752C9E" w:rsidP="00752C9E">
      <w:pPr>
        <w:pStyle w:val="ConsPlusNonformat"/>
        <w:widowControl/>
        <w:rPr>
          <w:rFonts w:ascii="Times New Roman" w:hAnsi="Times New Roman" w:cs="Times New Roman"/>
          <w:sz w:val="22"/>
          <w:szCs w:val="22"/>
        </w:rPr>
      </w:pPr>
      <w:r w:rsidRPr="000A29AD">
        <w:rPr>
          <w:rFonts w:ascii="Times New Roman" w:hAnsi="Times New Roman" w:cs="Times New Roman"/>
          <w:sz w:val="22"/>
          <w:szCs w:val="22"/>
        </w:rPr>
        <w:t>Утверждаю</w:t>
      </w:r>
    </w:p>
    <w:p w:rsidR="00752C9E" w:rsidRPr="000A29AD" w:rsidRDefault="00752C9E" w:rsidP="00752C9E">
      <w:pPr>
        <w:pStyle w:val="ConsPlusNonformat"/>
        <w:widowControl/>
        <w:rPr>
          <w:rFonts w:ascii="Times New Roman" w:hAnsi="Times New Roman" w:cs="Times New Roman"/>
          <w:sz w:val="22"/>
          <w:szCs w:val="22"/>
        </w:rPr>
      </w:pPr>
      <w:r w:rsidRPr="000A29AD">
        <w:rPr>
          <w:rFonts w:ascii="Times New Roman" w:hAnsi="Times New Roman" w:cs="Times New Roman"/>
          <w:sz w:val="22"/>
          <w:szCs w:val="22"/>
        </w:rPr>
        <w:t xml:space="preserve">Руководитель уполномоченного органа                                                              </w:t>
      </w:r>
    </w:p>
    <w:p w:rsidR="00752C9E" w:rsidRPr="000A29AD" w:rsidRDefault="00752C9E" w:rsidP="00752C9E">
      <w:pPr>
        <w:pStyle w:val="ConsPlusNonformat"/>
        <w:widowControl/>
        <w:rPr>
          <w:rFonts w:ascii="Times New Roman" w:hAnsi="Times New Roman" w:cs="Times New Roman"/>
          <w:sz w:val="22"/>
          <w:szCs w:val="22"/>
        </w:rPr>
      </w:pPr>
      <w:r w:rsidRPr="000A29AD">
        <w:rPr>
          <w:rFonts w:ascii="Times New Roman" w:hAnsi="Times New Roman" w:cs="Times New Roman"/>
          <w:sz w:val="22"/>
          <w:szCs w:val="22"/>
        </w:rPr>
        <w:t>исполнительной власти в области</w:t>
      </w:r>
    </w:p>
    <w:p w:rsidR="00752C9E" w:rsidRDefault="00752C9E" w:rsidP="00752C9E">
      <w:pPr>
        <w:pStyle w:val="ConsPlusNonformat"/>
        <w:widowControl/>
        <w:rPr>
          <w:rFonts w:ascii="Times New Roman" w:hAnsi="Times New Roman" w:cs="Times New Roman"/>
          <w:sz w:val="22"/>
          <w:szCs w:val="22"/>
        </w:rPr>
      </w:pPr>
      <w:r w:rsidRPr="000A29AD">
        <w:rPr>
          <w:rFonts w:ascii="Times New Roman" w:hAnsi="Times New Roman" w:cs="Times New Roman"/>
          <w:sz w:val="22"/>
          <w:szCs w:val="22"/>
        </w:rPr>
        <w:t>государственного регулирования тарифов                                                            подпись</w:t>
      </w:r>
    </w:p>
    <w:p w:rsidR="00752C9E" w:rsidRDefault="00752C9E" w:rsidP="00752C9E">
      <w:pPr>
        <w:pStyle w:val="ConsPlusNonformat"/>
        <w:widowControl/>
        <w:rPr>
          <w:rFonts w:ascii="Times New Roman" w:hAnsi="Times New Roman" w:cs="Times New Roman"/>
          <w:sz w:val="22"/>
          <w:szCs w:val="22"/>
        </w:rPr>
      </w:pPr>
    </w:p>
    <w:p w:rsidR="00752C9E" w:rsidRDefault="00752C9E" w:rsidP="00752C9E">
      <w:pPr>
        <w:pStyle w:val="ConsPlusNonformat"/>
        <w:widowControl/>
        <w:rPr>
          <w:rFonts w:ascii="Times New Roman" w:hAnsi="Times New Roman" w:cs="Times New Roman"/>
          <w:sz w:val="22"/>
          <w:szCs w:val="22"/>
        </w:rPr>
      </w:pPr>
    </w:p>
    <w:p w:rsidR="00752C9E" w:rsidRDefault="00752C9E" w:rsidP="00752C9E">
      <w:pPr>
        <w:pStyle w:val="ConsPlusNonformat"/>
        <w:widowControl/>
        <w:rPr>
          <w:rFonts w:ascii="Times New Roman" w:hAnsi="Times New Roman" w:cs="Times New Roman"/>
          <w:sz w:val="22"/>
          <w:szCs w:val="22"/>
        </w:rPr>
      </w:pPr>
    </w:p>
    <w:p w:rsidR="00752C9E" w:rsidRDefault="00752C9E" w:rsidP="00752C9E"/>
    <w:p w:rsidR="00752C9E" w:rsidRDefault="00752C9E" w:rsidP="00752C9E">
      <w:pPr>
        <w:pStyle w:val="ConsPlusNonformat"/>
        <w:widowControl/>
        <w:rPr>
          <w:rFonts w:ascii="Times New Roman" w:hAnsi="Times New Roman" w:cs="Times New Roman"/>
          <w:sz w:val="22"/>
          <w:szCs w:val="22"/>
        </w:rPr>
        <w:sectPr w:rsidR="00752C9E" w:rsidSect="00AD394B">
          <w:pgSz w:w="11907" w:h="16840" w:code="9"/>
          <w:pgMar w:top="899" w:right="747" w:bottom="899" w:left="1440" w:header="709" w:footer="709" w:gutter="0"/>
          <w:cols w:space="708"/>
          <w:docGrid w:linePitch="360"/>
        </w:sectPr>
      </w:pPr>
    </w:p>
    <w:p w:rsidR="00752C9E" w:rsidRDefault="00752C9E" w:rsidP="00752C9E">
      <w:pPr>
        <w:ind w:left="9900"/>
        <w:jc w:val="center"/>
      </w:pPr>
      <w:r>
        <w:lastRenderedPageBreak/>
        <w:t>Приложение 3</w:t>
      </w:r>
    </w:p>
    <w:p w:rsidR="00752C9E" w:rsidRDefault="00752C9E" w:rsidP="00752C9E">
      <w:pPr>
        <w:ind w:left="9900"/>
        <w:jc w:val="center"/>
      </w:pPr>
      <w:r w:rsidRPr="00BF50DA">
        <w:t xml:space="preserve">к </w:t>
      </w:r>
      <w:r>
        <w:t>Методическим указаниям</w:t>
      </w:r>
    </w:p>
    <w:p w:rsidR="00752C9E" w:rsidRDefault="00752C9E" w:rsidP="00752C9E">
      <w:pPr>
        <w:ind w:left="9900"/>
        <w:jc w:val="center"/>
      </w:pPr>
      <w:r>
        <w:t>по определению размера платы</w:t>
      </w:r>
    </w:p>
    <w:p w:rsidR="00752C9E" w:rsidRDefault="00752C9E" w:rsidP="00752C9E">
      <w:pPr>
        <w:ind w:left="9900"/>
        <w:jc w:val="center"/>
      </w:pPr>
      <w:r>
        <w:t>за технологическое присоединение</w:t>
      </w:r>
    </w:p>
    <w:p w:rsidR="00752C9E" w:rsidRDefault="00752C9E" w:rsidP="00752C9E">
      <w:pPr>
        <w:ind w:left="9900"/>
        <w:jc w:val="center"/>
      </w:pPr>
      <w:r>
        <w:t>к электрическим сетям, утвержденным</w:t>
      </w:r>
    </w:p>
    <w:p w:rsidR="00752C9E" w:rsidRDefault="00752C9E" w:rsidP="00752C9E">
      <w:pPr>
        <w:ind w:left="9900"/>
        <w:jc w:val="center"/>
      </w:pPr>
      <w:r>
        <w:t>приказом</w:t>
      </w:r>
      <w:r w:rsidRPr="009A6841">
        <w:t xml:space="preserve"> ФСТ России</w:t>
      </w:r>
    </w:p>
    <w:p w:rsidR="00752C9E" w:rsidRDefault="00752C9E" w:rsidP="00752C9E">
      <w:pPr>
        <w:ind w:left="9900"/>
      </w:pPr>
      <w:r>
        <w:t xml:space="preserve">            о</w:t>
      </w:r>
      <w:r w:rsidRPr="009A6841">
        <w:t>т</w:t>
      </w:r>
      <w:r>
        <w:t xml:space="preserve"> « 21  » августа 2009 г. </w:t>
      </w:r>
      <w:r w:rsidRPr="009A6841">
        <w:t xml:space="preserve"> №</w:t>
      </w:r>
      <w:r>
        <w:t xml:space="preserve">  201-э/1</w:t>
      </w:r>
    </w:p>
    <w:p w:rsidR="00752C9E" w:rsidRPr="00EC74B5" w:rsidRDefault="00752C9E" w:rsidP="00752C9E">
      <w:pPr>
        <w:pStyle w:val="a8"/>
        <w:rPr>
          <w:sz w:val="16"/>
          <w:szCs w:val="16"/>
        </w:rPr>
      </w:pPr>
    </w:p>
    <w:p w:rsidR="00752C9E" w:rsidRPr="00EC74B5" w:rsidRDefault="00752C9E" w:rsidP="00752C9E">
      <w:pPr>
        <w:pStyle w:val="a8"/>
        <w:ind w:firstLine="36"/>
        <w:jc w:val="center"/>
        <w:rPr>
          <w:b/>
          <w:sz w:val="26"/>
          <w:szCs w:val="26"/>
        </w:rPr>
      </w:pPr>
      <w:r w:rsidRPr="00EC74B5">
        <w:rPr>
          <w:b/>
        </w:rPr>
        <w:t xml:space="preserve">Информация для расчета платы за технологическое присоединение генерирующих </w:t>
      </w:r>
      <w:r>
        <w:rPr>
          <w:b/>
        </w:rPr>
        <w:t xml:space="preserve"> </w:t>
      </w:r>
      <w:r w:rsidRPr="00EC74B5">
        <w:rPr>
          <w:b/>
        </w:rPr>
        <w:t>объектов и энергоустановок потребителя с применением стандартизированных ставок</w:t>
      </w:r>
    </w:p>
    <w:tbl>
      <w:tblPr>
        <w:tblW w:w="153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2"/>
        <w:gridCol w:w="2237"/>
        <w:gridCol w:w="1581"/>
        <w:gridCol w:w="1879"/>
        <w:gridCol w:w="2261"/>
        <w:gridCol w:w="1620"/>
        <w:gridCol w:w="1620"/>
        <w:gridCol w:w="1800"/>
        <w:gridCol w:w="1440"/>
      </w:tblGrid>
      <w:tr w:rsidR="00752C9E" w:rsidTr="00681413">
        <w:tc>
          <w:tcPr>
            <w:tcW w:w="862" w:type="dxa"/>
          </w:tcPr>
          <w:p w:rsidR="00752C9E" w:rsidRDefault="00752C9E" w:rsidP="00681413">
            <w:r>
              <w:t xml:space="preserve">№ </w:t>
            </w:r>
            <w:proofErr w:type="spellStart"/>
            <w:proofErr w:type="gramStart"/>
            <w:r>
              <w:t>п</w:t>
            </w:r>
            <w:proofErr w:type="spellEnd"/>
            <w:proofErr w:type="gramEnd"/>
            <w:r>
              <w:t>/</w:t>
            </w:r>
            <w:proofErr w:type="spellStart"/>
            <w:r>
              <w:t>п</w:t>
            </w:r>
            <w:proofErr w:type="spellEnd"/>
          </w:p>
        </w:tc>
        <w:tc>
          <w:tcPr>
            <w:tcW w:w="2237" w:type="dxa"/>
          </w:tcPr>
          <w:p w:rsidR="00752C9E" w:rsidRDefault="00752C9E" w:rsidP="00681413">
            <w:r>
              <w:t>Наименование оборудования</w:t>
            </w:r>
          </w:p>
        </w:tc>
        <w:tc>
          <w:tcPr>
            <w:tcW w:w="1581" w:type="dxa"/>
          </w:tcPr>
          <w:p w:rsidR="00752C9E" w:rsidRDefault="00752C9E" w:rsidP="00681413">
            <w:r>
              <w:t xml:space="preserve">Класс напряжения, </w:t>
            </w:r>
          </w:p>
          <w:p w:rsidR="00752C9E" w:rsidRDefault="00752C9E" w:rsidP="00681413">
            <w:r>
              <w:t>кВ</w:t>
            </w:r>
          </w:p>
        </w:tc>
        <w:tc>
          <w:tcPr>
            <w:tcW w:w="1879" w:type="dxa"/>
          </w:tcPr>
          <w:p w:rsidR="00752C9E" w:rsidRDefault="00752C9E" w:rsidP="00681413">
            <w:r>
              <w:t>Субъект РФ, в котором располагается узловая подстанция</w:t>
            </w:r>
          </w:p>
        </w:tc>
        <w:tc>
          <w:tcPr>
            <w:tcW w:w="2261" w:type="dxa"/>
          </w:tcPr>
          <w:p w:rsidR="00752C9E" w:rsidRDefault="00752C9E" w:rsidP="00681413">
            <w:r>
              <w:t>Параметры технического решения согласно порядку (</w:t>
            </w:r>
            <w:proofErr w:type="spellStart"/>
            <w:r>
              <w:t>км</w:t>
            </w:r>
            <w:proofErr w:type="gramStart"/>
            <w:r>
              <w:t>,ш</w:t>
            </w:r>
            <w:proofErr w:type="gramEnd"/>
            <w:r>
              <w:t>туки</w:t>
            </w:r>
            <w:proofErr w:type="spellEnd"/>
            <w:r>
              <w:t>)</w:t>
            </w:r>
          </w:p>
        </w:tc>
        <w:tc>
          <w:tcPr>
            <w:tcW w:w="1620" w:type="dxa"/>
          </w:tcPr>
          <w:p w:rsidR="00752C9E" w:rsidRDefault="00752C9E" w:rsidP="00681413">
            <w:r>
              <w:rPr>
                <w:lang w:val="en-US"/>
              </w:rPr>
              <w:t>C</w:t>
            </w:r>
            <w:proofErr w:type="spellStart"/>
            <w:r>
              <w:t>тандартизированная</w:t>
            </w:r>
            <w:proofErr w:type="spellEnd"/>
            <w:r>
              <w:t xml:space="preserve"> ставка </w:t>
            </w:r>
          </w:p>
        </w:tc>
        <w:tc>
          <w:tcPr>
            <w:tcW w:w="1620" w:type="dxa"/>
          </w:tcPr>
          <w:p w:rsidR="00752C9E" w:rsidRDefault="00752C9E" w:rsidP="00681413">
            <w:r>
              <w:t xml:space="preserve">Индекс изменения сметной стоимости </w:t>
            </w:r>
          </w:p>
        </w:tc>
        <w:tc>
          <w:tcPr>
            <w:tcW w:w="1800" w:type="dxa"/>
          </w:tcPr>
          <w:p w:rsidR="00752C9E" w:rsidRDefault="00752C9E" w:rsidP="00681413">
            <w:r>
              <w:t>Год начала строительства</w:t>
            </w:r>
          </w:p>
        </w:tc>
        <w:tc>
          <w:tcPr>
            <w:tcW w:w="1440" w:type="dxa"/>
          </w:tcPr>
          <w:p w:rsidR="00752C9E" w:rsidRDefault="00752C9E" w:rsidP="00681413">
            <w:r>
              <w:t xml:space="preserve">Год окончания строительства </w:t>
            </w:r>
          </w:p>
        </w:tc>
      </w:tr>
      <w:tr w:rsidR="00752C9E" w:rsidTr="00681413">
        <w:tc>
          <w:tcPr>
            <w:tcW w:w="862" w:type="dxa"/>
          </w:tcPr>
          <w:p w:rsidR="00752C9E" w:rsidRDefault="00752C9E" w:rsidP="00681413">
            <w:r>
              <w:t>1</w:t>
            </w:r>
          </w:p>
        </w:tc>
        <w:tc>
          <w:tcPr>
            <w:tcW w:w="2237" w:type="dxa"/>
          </w:tcPr>
          <w:p w:rsidR="00752C9E" w:rsidRDefault="00752C9E" w:rsidP="00681413">
            <w:r>
              <w:t>Воздушные линии</w:t>
            </w:r>
          </w:p>
        </w:tc>
        <w:tc>
          <w:tcPr>
            <w:tcW w:w="1581" w:type="dxa"/>
          </w:tcPr>
          <w:p w:rsidR="00752C9E" w:rsidRDefault="00752C9E" w:rsidP="00681413"/>
        </w:tc>
        <w:tc>
          <w:tcPr>
            <w:tcW w:w="1879" w:type="dxa"/>
          </w:tcPr>
          <w:p w:rsidR="00752C9E" w:rsidRDefault="00752C9E" w:rsidP="00681413"/>
        </w:tc>
        <w:tc>
          <w:tcPr>
            <w:tcW w:w="2261" w:type="dxa"/>
          </w:tcPr>
          <w:p w:rsidR="00752C9E" w:rsidRDefault="00752C9E" w:rsidP="00681413"/>
        </w:tc>
        <w:tc>
          <w:tcPr>
            <w:tcW w:w="1620" w:type="dxa"/>
          </w:tcPr>
          <w:p w:rsidR="00752C9E" w:rsidRDefault="00752C9E" w:rsidP="00681413"/>
        </w:tc>
        <w:tc>
          <w:tcPr>
            <w:tcW w:w="1620" w:type="dxa"/>
          </w:tcPr>
          <w:p w:rsidR="00752C9E" w:rsidRDefault="00752C9E" w:rsidP="00681413"/>
        </w:tc>
        <w:tc>
          <w:tcPr>
            <w:tcW w:w="1800" w:type="dxa"/>
          </w:tcPr>
          <w:p w:rsidR="00752C9E" w:rsidRDefault="00752C9E" w:rsidP="00681413"/>
        </w:tc>
        <w:tc>
          <w:tcPr>
            <w:tcW w:w="1440" w:type="dxa"/>
          </w:tcPr>
          <w:p w:rsidR="00752C9E" w:rsidRDefault="00752C9E" w:rsidP="00681413"/>
        </w:tc>
      </w:tr>
      <w:tr w:rsidR="00752C9E" w:rsidTr="00681413">
        <w:tc>
          <w:tcPr>
            <w:tcW w:w="862" w:type="dxa"/>
          </w:tcPr>
          <w:p w:rsidR="00752C9E" w:rsidRDefault="00752C9E" w:rsidP="00681413">
            <w:r>
              <w:t>2</w:t>
            </w:r>
          </w:p>
        </w:tc>
        <w:tc>
          <w:tcPr>
            <w:tcW w:w="2237" w:type="dxa"/>
          </w:tcPr>
          <w:p w:rsidR="00752C9E" w:rsidRDefault="00752C9E" w:rsidP="00681413">
            <w:r>
              <w:t>Кабельные линии</w:t>
            </w:r>
          </w:p>
        </w:tc>
        <w:tc>
          <w:tcPr>
            <w:tcW w:w="1581" w:type="dxa"/>
          </w:tcPr>
          <w:p w:rsidR="00752C9E" w:rsidRDefault="00752C9E" w:rsidP="00681413"/>
        </w:tc>
        <w:tc>
          <w:tcPr>
            <w:tcW w:w="1879" w:type="dxa"/>
          </w:tcPr>
          <w:p w:rsidR="00752C9E" w:rsidRDefault="00752C9E" w:rsidP="00681413"/>
        </w:tc>
        <w:tc>
          <w:tcPr>
            <w:tcW w:w="2261" w:type="dxa"/>
          </w:tcPr>
          <w:p w:rsidR="00752C9E" w:rsidRDefault="00752C9E" w:rsidP="00681413"/>
        </w:tc>
        <w:tc>
          <w:tcPr>
            <w:tcW w:w="1620" w:type="dxa"/>
          </w:tcPr>
          <w:p w:rsidR="00752C9E" w:rsidRDefault="00752C9E" w:rsidP="00681413"/>
        </w:tc>
        <w:tc>
          <w:tcPr>
            <w:tcW w:w="1620" w:type="dxa"/>
          </w:tcPr>
          <w:p w:rsidR="00752C9E" w:rsidRDefault="00752C9E" w:rsidP="00681413"/>
        </w:tc>
        <w:tc>
          <w:tcPr>
            <w:tcW w:w="1800" w:type="dxa"/>
          </w:tcPr>
          <w:p w:rsidR="00752C9E" w:rsidRDefault="00752C9E" w:rsidP="00681413"/>
        </w:tc>
        <w:tc>
          <w:tcPr>
            <w:tcW w:w="1440" w:type="dxa"/>
          </w:tcPr>
          <w:p w:rsidR="00752C9E" w:rsidRDefault="00752C9E" w:rsidP="00681413"/>
        </w:tc>
      </w:tr>
      <w:tr w:rsidR="00752C9E" w:rsidTr="00681413">
        <w:tc>
          <w:tcPr>
            <w:tcW w:w="862" w:type="dxa"/>
          </w:tcPr>
          <w:p w:rsidR="00752C9E" w:rsidRDefault="00752C9E" w:rsidP="00681413">
            <w:r>
              <w:t>3</w:t>
            </w:r>
          </w:p>
        </w:tc>
        <w:tc>
          <w:tcPr>
            <w:tcW w:w="2237" w:type="dxa"/>
          </w:tcPr>
          <w:p w:rsidR="00752C9E" w:rsidRDefault="00752C9E" w:rsidP="00681413">
            <w:r>
              <w:t>Расходы на реконструкцию подстанции (в расчете на 1 линию)</w:t>
            </w:r>
          </w:p>
        </w:tc>
        <w:tc>
          <w:tcPr>
            <w:tcW w:w="1581" w:type="dxa"/>
          </w:tcPr>
          <w:p w:rsidR="00752C9E" w:rsidRDefault="00752C9E" w:rsidP="00681413"/>
        </w:tc>
        <w:tc>
          <w:tcPr>
            <w:tcW w:w="1879" w:type="dxa"/>
          </w:tcPr>
          <w:p w:rsidR="00752C9E" w:rsidRDefault="00752C9E" w:rsidP="00681413"/>
        </w:tc>
        <w:tc>
          <w:tcPr>
            <w:tcW w:w="2261" w:type="dxa"/>
          </w:tcPr>
          <w:p w:rsidR="00752C9E" w:rsidRDefault="00752C9E" w:rsidP="00681413"/>
        </w:tc>
        <w:tc>
          <w:tcPr>
            <w:tcW w:w="1620" w:type="dxa"/>
          </w:tcPr>
          <w:p w:rsidR="00752C9E" w:rsidRDefault="00752C9E" w:rsidP="00681413"/>
        </w:tc>
        <w:tc>
          <w:tcPr>
            <w:tcW w:w="1620" w:type="dxa"/>
          </w:tcPr>
          <w:p w:rsidR="00752C9E" w:rsidRDefault="00752C9E" w:rsidP="00681413"/>
        </w:tc>
        <w:tc>
          <w:tcPr>
            <w:tcW w:w="1800" w:type="dxa"/>
          </w:tcPr>
          <w:p w:rsidR="00752C9E" w:rsidRDefault="00752C9E" w:rsidP="00681413"/>
        </w:tc>
        <w:tc>
          <w:tcPr>
            <w:tcW w:w="1440" w:type="dxa"/>
          </w:tcPr>
          <w:p w:rsidR="00752C9E" w:rsidRDefault="00752C9E" w:rsidP="00681413"/>
        </w:tc>
      </w:tr>
      <w:tr w:rsidR="00752C9E" w:rsidTr="00681413">
        <w:tc>
          <w:tcPr>
            <w:tcW w:w="862" w:type="dxa"/>
          </w:tcPr>
          <w:p w:rsidR="00752C9E" w:rsidRDefault="00752C9E" w:rsidP="00681413">
            <w:r>
              <w:t>4</w:t>
            </w:r>
          </w:p>
        </w:tc>
        <w:tc>
          <w:tcPr>
            <w:tcW w:w="2237" w:type="dxa"/>
          </w:tcPr>
          <w:p w:rsidR="00752C9E" w:rsidRDefault="00752C9E" w:rsidP="00681413">
            <w:r>
              <w:t>Расходы на технологическое присоединение Устройств по мероприятиям, указанным в пункте 12 Методических указаний</w:t>
            </w:r>
          </w:p>
        </w:tc>
        <w:tc>
          <w:tcPr>
            <w:tcW w:w="1581" w:type="dxa"/>
            <w:vAlign w:val="center"/>
          </w:tcPr>
          <w:p w:rsidR="00752C9E" w:rsidRDefault="00752C9E" w:rsidP="00681413">
            <w:pPr>
              <w:jc w:val="center"/>
            </w:pPr>
            <w:r>
              <w:rPr>
                <w:lang w:val="en-US"/>
              </w:rPr>
              <w:t>X</w:t>
            </w:r>
          </w:p>
        </w:tc>
        <w:tc>
          <w:tcPr>
            <w:tcW w:w="1879" w:type="dxa"/>
            <w:vAlign w:val="center"/>
          </w:tcPr>
          <w:p w:rsidR="00752C9E" w:rsidRDefault="00752C9E" w:rsidP="00681413">
            <w:pPr>
              <w:jc w:val="center"/>
            </w:pPr>
            <w:r>
              <w:rPr>
                <w:lang w:val="en-US"/>
              </w:rPr>
              <w:t>X</w:t>
            </w:r>
          </w:p>
        </w:tc>
        <w:tc>
          <w:tcPr>
            <w:tcW w:w="2261" w:type="dxa"/>
            <w:vAlign w:val="center"/>
          </w:tcPr>
          <w:p w:rsidR="00752C9E" w:rsidRDefault="00752C9E" w:rsidP="00681413">
            <w:pPr>
              <w:jc w:val="center"/>
            </w:pPr>
            <w:r>
              <w:rPr>
                <w:lang w:val="en-US"/>
              </w:rPr>
              <w:t>X</w:t>
            </w:r>
          </w:p>
        </w:tc>
        <w:tc>
          <w:tcPr>
            <w:tcW w:w="1620" w:type="dxa"/>
          </w:tcPr>
          <w:p w:rsidR="00752C9E" w:rsidRDefault="00752C9E" w:rsidP="00681413"/>
        </w:tc>
        <w:tc>
          <w:tcPr>
            <w:tcW w:w="1620" w:type="dxa"/>
          </w:tcPr>
          <w:p w:rsidR="00752C9E" w:rsidRDefault="00752C9E" w:rsidP="00681413"/>
        </w:tc>
        <w:tc>
          <w:tcPr>
            <w:tcW w:w="1800" w:type="dxa"/>
          </w:tcPr>
          <w:p w:rsidR="00752C9E" w:rsidRDefault="00752C9E" w:rsidP="00681413"/>
        </w:tc>
        <w:tc>
          <w:tcPr>
            <w:tcW w:w="1440" w:type="dxa"/>
          </w:tcPr>
          <w:p w:rsidR="00752C9E" w:rsidRDefault="00752C9E" w:rsidP="00681413"/>
        </w:tc>
      </w:tr>
      <w:tr w:rsidR="00752C9E" w:rsidTr="00681413">
        <w:tc>
          <w:tcPr>
            <w:tcW w:w="862" w:type="dxa"/>
          </w:tcPr>
          <w:p w:rsidR="00752C9E" w:rsidRDefault="00752C9E" w:rsidP="00681413">
            <w:r>
              <w:t>5</w:t>
            </w:r>
          </w:p>
        </w:tc>
        <w:tc>
          <w:tcPr>
            <w:tcW w:w="2237" w:type="dxa"/>
          </w:tcPr>
          <w:p w:rsidR="00752C9E" w:rsidRPr="00937043" w:rsidRDefault="00752C9E" w:rsidP="00681413">
            <w:pPr>
              <w:rPr>
                <w:vertAlign w:val="superscript"/>
              </w:rPr>
            </w:pPr>
            <w:r>
              <w:t>Расходы на разработку и согласование схемы выдачи мощности</w:t>
            </w:r>
            <w:r>
              <w:rPr>
                <w:vertAlign w:val="superscript"/>
              </w:rPr>
              <w:t>*</w:t>
            </w:r>
          </w:p>
        </w:tc>
        <w:tc>
          <w:tcPr>
            <w:tcW w:w="1581" w:type="dxa"/>
            <w:vAlign w:val="center"/>
          </w:tcPr>
          <w:p w:rsidR="00752C9E" w:rsidRDefault="00752C9E" w:rsidP="00681413">
            <w:pPr>
              <w:jc w:val="center"/>
            </w:pPr>
            <w:r>
              <w:rPr>
                <w:lang w:val="en-US"/>
              </w:rPr>
              <w:t>X</w:t>
            </w:r>
          </w:p>
        </w:tc>
        <w:tc>
          <w:tcPr>
            <w:tcW w:w="1879" w:type="dxa"/>
            <w:vAlign w:val="center"/>
          </w:tcPr>
          <w:p w:rsidR="00752C9E" w:rsidRDefault="00752C9E" w:rsidP="00681413">
            <w:pPr>
              <w:jc w:val="center"/>
            </w:pPr>
            <w:r>
              <w:rPr>
                <w:lang w:val="en-US"/>
              </w:rPr>
              <w:t>X</w:t>
            </w:r>
          </w:p>
        </w:tc>
        <w:tc>
          <w:tcPr>
            <w:tcW w:w="2261" w:type="dxa"/>
            <w:vAlign w:val="center"/>
          </w:tcPr>
          <w:p w:rsidR="00752C9E" w:rsidRDefault="00752C9E" w:rsidP="00681413">
            <w:pPr>
              <w:jc w:val="center"/>
            </w:pPr>
            <w:r>
              <w:rPr>
                <w:lang w:val="en-US"/>
              </w:rPr>
              <w:t>X</w:t>
            </w:r>
          </w:p>
        </w:tc>
        <w:tc>
          <w:tcPr>
            <w:tcW w:w="1620" w:type="dxa"/>
          </w:tcPr>
          <w:p w:rsidR="00752C9E" w:rsidRDefault="00752C9E" w:rsidP="00681413"/>
        </w:tc>
        <w:tc>
          <w:tcPr>
            <w:tcW w:w="1620" w:type="dxa"/>
          </w:tcPr>
          <w:p w:rsidR="00752C9E" w:rsidRDefault="00752C9E" w:rsidP="00681413"/>
        </w:tc>
        <w:tc>
          <w:tcPr>
            <w:tcW w:w="1800" w:type="dxa"/>
          </w:tcPr>
          <w:p w:rsidR="00752C9E" w:rsidRDefault="00752C9E" w:rsidP="00681413"/>
        </w:tc>
        <w:tc>
          <w:tcPr>
            <w:tcW w:w="1440" w:type="dxa"/>
          </w:tcPr>
          <w:p w:rsidR="00752C9E" w:rsidRDefault="00752C9E" w:rsidP="00681413"/>
        </w:tc>
      </w:tr>
    </w:tbl>
    <w:p w:rsidR="00752C9E" w:rsidRDefault="00752C9E" w:rsidP="00752C9E">
      <w:r>
        <w:t>*при технологическом присоединении потребителей электрической энергии строка 5 не заполняется</w:t>
      </w:r>
    </w:p>
    <w:p w:rsidR="00752C9E" w:rsidRDefault="00752C9E" w:rsidP="00752C9E">
      <w:pPr>
        <w:pStyle w:val="ConsPlusNonformat"/>
        <w:widowControl/>
        <w:rPr>
          <w:rFonts w:ascii="Times New Roman" w:hAnsi="Times New Roman" w:cs="Times New Roman"/>
          <w:sz w:val="22"/>
          <w:szCs w:val="22"/>
        </w:rPr>
        <w:sectPr w:rsidR="00752C9E" w:rsidSect="00AD394B">
          <w:pgSz w:w="16840" w:h="11907" w:orient="landscape" w:code="9"/>
          <w:pgMar w:top="284" w:right="902" w:bottom="284" w:left="902" w:header="709" w:footer="709" w:gutter="0"/>
          <w:cols w:space="708"/>
          <w:docGrid w:linePitch="360"/>
        </w:sectPr>
      </w:pPr>
    </w:p>
    <w:p w:rsidR="00752C9E" w:rsidRDefault="00752C9E" w:rsidP="00752C9E">
      <w:pPr>
        <w:ind w:left="4680"/>
        <w:jc w:val="center"/>
      </w:pPr>
      <w:r>
        <w:lastRenderedPageBreak/>
        <w:t>Приложение 4</w:t>
      </w:r>
    </w:p>
    <w:p w:rsidR="00752C9E" w:rsidRDefault="00752C9E" w:rsidP="00752C9E">
      <w:pPr>
        <w:ind w:left="4680"/>
        <w:jc w:val="center"/>
      </w:pPr>
      <w:r w:rsidRPr="00BF50DA">
        <w:t xml:space="preserve">к </w:t>
      </w:r>
      <w:r>
        <w:t>Методическим указаниям</w:t>
      </w:r>
    </w:p>
    <w:p w:rsidR="00752C9E" w:rsidRDefault="00752C9E" w:rsidP="00752C9E">
      <w:pPr>
        <w:ind w:left="4680"/>
        <w:jc w:val="center"/>
      </w:pPr>
      <w:r>
        <w:t>по определению размера платы</w:t>
      </w:r>
    </w:p>
    <w:p w:rsidR="00752C9E" w:rsidRDefault="00752C9E" w:rsidP="00752C9E">
      <w:pPr>
        <w:ind w:left="4680"/>
        <w:jc w:val="center"/>
      </w:pPr>
      <w:r>
        <w:t>за технологическое присоединение</w:t>
      </w:r>
    </w:p>
    <w:p w:rsidR="00752C9E" w:rsidRDefault="00752C9E" w:rsidP="00752C9E">
      <w:pPr>
        <w:ind w:left="4680"/>
        <w:jc w:val="center"/>
      </w:pPr>
      <w:r>
        <w:t>к электрическим сетям, утвержденным</w:t>
      </w:r>
    </w:p>
    <w:p w:rsidR="00752C9E" w:rsidRDefault="00752C9E" w:rsidP="00752C9E">
      <w:pPr>
        <w:ind w:left="4680"/>
        <w:jc w:val="center"/>
      </w:pPr>
      <w:r>
        <w:t>приказом</w:t>
      </w:r>
      <w:r w:rsidRPr="009A6841">
        <w:t xml:space="preserve"> ФСТ России</w:t>
      </w:r>
    </w:p>
    <w:p w:rsidR="00752C9E" w:rsidRDefault="00752C9E" w:rsidP="00752C9E">
      <w:pPr>
        <w:ind w:left="4680" w:firstLine="708"/>
      </w:pPr>
      <w:r>
        <w:t xml:space="preserve">           о</w:t>
      </w:r>
      <w:r w:rsidRPr="009A6841">
        <w:t>т</w:t>
      </w:r>
      <w:r>
        <w:t xml:space="preserve"> « 21 » августа 2009 г. </w:t>
      </w:r>
      <w:r w:rsidRPr="009A6841">
        <w:t xml:space="preserve"> №</w:t>
      </w:r>
      <w:r>
        <w:t xml:space="preserve"> 201-э/1</w:t>
      </w:r>
    </w:p>
    <w:p w:rsidR="00752C9E" w:rsidRDefault="00752C9E" w:rsidP="00752C9E">
      <w:pPr>
        <w:jc w:val="right"/>
      </w:pPr>
    </w:p>
    <w:p w:rsidR="00752C9E" w:rsidRDefault="00752C9E" w:rsidP="00752C9E">
      <w:pPr>
        <w:jc w:val="right"/>
        <w:rPr>
          <w:szCs w:val="28"/>
        </w:rPr>
      </w:pPr>
    </w:p>
    <w:p w:rsidR="00752C9E" w:rsidRPr="000733C6" w:rsidRDefault="00752C9E" w:rsidP="00752C9E">
      <w:pPr>
        <w:pStyle w:val="a9"/>
        <w:spacing w:line="360" w:lineRule="auto"/>
        <w:ind w:firstLine="708"/>
        <w:jc w:val="center"/>
        <w:rPr>
          <w:sz w:val="28"/>
          <w:szCs w:val="28"/>
        </w:rPr>
      </w:pPr>
      <w:r w:rsidRPr="000733C6">
        <w:rPr>
          <w:sz w:val="28"/>
          <w:szCs w:val="28"/>
        </w:rPr>
        <w:t xml:space="preserve">Граничные значения присоединяемой мощности и   постоянная часть стоимости подготовки ТУ и проверки их выполнения, и  переменные параметры цены в рублях за </w:t>
      </w:r>
      <w:proofErr w:type="spellStart"/>
      <w:r w:rsidRPr="000733C6">
        <w:rPr>
          <w:sz w:val="28"/>
          <w:szCs w:val="28"/>
        </w:rPr>
        <w:t>кВА</w:t>
      </w:r>
      <w:proofErr w:type="spellEnd"/>
      <w:r w:rsidRPr="000733C6">
        <w:rPr>
          <w:sz w:val="28"/>
          <w:szCs w:val="28"/>
        </w:rPr>
        <w:t xml:space="preserve"> присоединяемой мощности</w:t>
      </w:r>
    </w:p>
    <w:p w:rsidR="00752C9E" w:rsidRDefault="00752C9E" w:rsidP="00752C9E">
      <w:pPr>
        <w:pStyle w:val="a9"/>
        <w:spacing w:line="360" w:lineRule="auto"/>
        <w:ind w:firstLine="708"/>
        <w:jc w:val="center"/>
        <w:rPr>
          <w:szCs w:val="28"/>
        </w:rPr>
      </w:pPr>
    </w:p>
    <w:tbl>
      <w:tblPr>
        <w:tblW w:w="72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1980"/>
        <w:gridCol w:w="2520"/>
      </w:tblGrid>
      <w:tr w:rsidR="00752C9E" w:rsidRPr="001C52CD" w:rsidTr="00681413">
        <w:trPr>
          <w:trHeight w:val="225"/>
          <w:jc w:val="center"/>
        </w:trPr>
        <w:tc>
          <w:tcPr>
            <w:tcW w:w="2700" w:type="dxa"/>
            <w:shd w:val="clear" w:color="auto" w:fill="auto"/>
            <w:noWrap/>
            <w:vAlign w:val="center"/>
          </w:tcPr>
          <w:p w:rsidR="00752C9E" w:rsidRPr="001C52CD" w:rsidRDefault="00752C9E" w:rsidP="00681413">
            <w:pPr>
              <w:jc w:val="center"/>
              <w:rPr>
                <w:sz w:val="28"/>
              </w:rPr>
            </w:pPr>
            <w:r>
              <w:rPr>
                <w:szCs w:val="28"/>
              </w:rPr>
              <w:t xml:space="preserve">  </w:t>
            </w:r>
            <w:r w:rsidRPr="001C52CD">
              <w:rPr>
                <w:sz w:val="28"/>
              </w:rPr>
              <w:t>Мощность,</w:t>
            </w:r>
          </w:p>
          <w:p w:rsidR="00752C9E" w:rsidRPr="001C52CD" w:rsidRDefault="00752C9E" w:rsidP="00681413">
            <w:pPr>
              <w:jc w:val="center"/>
              <w:rPr>
                <w:sz w:val="28"/>
              </w:rPr>
            </w:pPr>
            <w:proofErr w:type="spellStart"/>
            <w:r w:rsidRPr="001C52CD">
              <w:rPr>
                <w:sz w:val="28"/>
              </w:rPr>
              <w:t>кВА</w:t>
            </w:r>
            <w:proofErr w:type="spellEnd"/>
          </w:p>
        </w:tc>
        <w:tc>
          <w:tcPr>
            <w:tcW w:w="1980" w:type="dxa"/>
            <w:shd w:val="clear" w:color="auto" w:fill="auto"/>
            <w:noWrap/>
            <w:vAlign w:val="center"/>
          </w:tcPr>
          <w:p w:rsidR="00752C9E" w:rsidRPr="001C52CD" w:rsidRDefault="00752C9E" w:rsidP="00681413">
            <w:pPr>
              <w:jc w:val="center"/>
              <w:rPr>
                <w:sz w:val="28"/>
              </w:rPr>
            </w:pPr>
            <w:r w:rsidRPr="001C52CD">
              <w:rPr>
                <w:sz w:val="28"/>
              </w:rPr>
              <w:t>Постоянная часть, руб.</w:t>
            </w:r>
          </w:p>
        </w:tc>
        <w:tc>
          <w:tcPr>
            <w:tcW w:w="2520" w:type="dxa"/>
            <w:shd w:val="clear" w:color="auto" w:fill="auto"/>
            <w:noWrap/>
            <w:vAlign w:val="center"/>
          </w:tcPr>
          <w:p w:rsidR="00752C9E" w:rsidRDefault="00752C9E" w:rsidP="00681413">
            <w:pPr>
              <w:jc w:val="center"/>
              <w:rPr>
                <w:sz w:val="28"/>
              </w:rPr>
            </w:pPr>
            <w:r w:rsidRPr="001C52CD">
              <w:rPr>
                <w:sz w:val="28"/>
              </w:rPr>
              <w:t xml:space="preserve">Цена, </w:t>
            </w:r>
          </w:p>
          <w:p w:rsidR="00752C9E" w:rsidRPr="001C52CD" w:rsidRDefault="00752C9E" w:rsidP="00681413">
            <w:pPr>
              <w:jc w:val="center"/>
              <w:rPr>
                <w:sz w:val="28"/>
              </w:rPr>
            </w:pPr>
            <w:r w:rsidRPr="001C52CD">
              <w:rPr>
                <w:sz w:val="28"/>
              </w:rPr>
              <w:t>руб./</w:t>
            </w:r>
            <w:proofErr w:type="spellStart"/>
            <w:r w:rsidRPr="001C52CD">
              <w:rPr>
                <w:sz w:val="28"/>
              </w:rPr>
              <w:t>кВА</w:t>
            </w:r>
            <w:proofErr w:type="spellEnd"/>
          </w:p>
        </w:tc>
      </w:tr>
      <w:tr w:rsidR="00752C9E" w:rsidRPr="001C52CD" w:rsidTr="00681413">
        <w:trPr>
          <w:trHeight w:val="225"/>
          <w:jc w:val="center"/>
        </w:trPr>
        <w:tc>
          <w:tcPr>
            <w:tcW w:w="2700" w:type="dxa"/>
            <w:shd w:val="clear" w:color="auto" w:fill="auto"/>
            <w:noWrap/>
            <w:vAlign w:val="bottom"/>
          </w:tcPr>
          <w:p w:rsidR="00752C9E" w:rsidRPr="001C52CD" w:rsidRDefault="00752C9E" w:rsidP="00681413">
            <w:pPr>
              <w:jc w:val="center"/>
              <w:rPr>
                <w:sz w:val="28"/>
              </w:rPr>
            </w:pPr>
            <w:r w:rsidRPr="001C52CD">
              <w:rPr>
                <w:sz w:val="28"/>
              </w:rPr>
              <w:t>0 - 1 000</w:t>
            </w:r>
          </w:p>
        </w:tc>
        <w:tc>
          <w:tcPr>
            <w:tcW w:w="1980" w:type="dxa"/>
            <w:shd w:val="clear" w:color="auto" w:fill="auto"/>
            <w:noWrap/>
            <w:vAlign w:val="bottom"/>
          </w:tcPr>
          <w:p w:rsidR="00752C9E" w:rsidRPr="001C52CD" w:rsidRDefault="00752C9E" w:rsidP="00681413">
            <w:pPr>
              <w:rPr>
                <w:sz w:val="28"/>
              </w:rPr>
            </w:pPr>
          </w:p>
        </w:tc>
        <w:tc>
          <w:tcPr>
            <w:tcW w:w="2520" w:type="dxa"/>
            <w:shd w:val="clear" w:color="auto" w:fill="auto"/>
            <w:noWrap/>
            <w:vAlign w:val="bottom"/>
          </w:tcPr>
          <w:p w:rsidR="00752C9E" w:rsidRPr="001C52CD" w:rsidRDefault="00752C9E" w:rsidP="00681413">
            <w:pPr>
              <w:rPr>
                <w:sz w:val="28"/>
              </w:rPr>
            </w:pPr>
          </w:p>
        </w:tc>
      </w:tr>
      <w:tr w:rsidR="00752C9E" w:rsidRPr="001C52CD" w:rsidTr="00681413">
        <w:trPr>
          <w:trHeight w:val="225"/>
          <w:jc w:val="center"/>
        </w:trPr>
        <w:tc>
          <w:tcPr>
            <w:tcW w:w="2700" w:type="dxa"/>
            <w:shd w:val="clear" w:color="auto" w:fill="auto"/>
            <w:noWrap/>
            <w:vAlign w:val="bottom"/>
          </w:tcPr>
          <w:p w:rsidR="00752C9E" w:rsidRPr="001C52CD" w:rsidRDefault="00752C9E" w:rsidP="00681413">
            <w:pPr>
              <w:jc w:val="center"/>
              <w:rPr>
                <w:sz w:val="28"/>
              </w:rPr>
            </w:pPr>
            <w:r w:rsidRPr="001C52CD">
              <w:rPr>
                <w:sz w:val="28"/>
              </w:rPr>
              <w:t>1 000 - 10 000</w:t>
            </w:r>
          </w:p>
        </w:tc>
        <w:tc>
          <w:tcPr>
            <w:tcW w:w="1980" w:type="dxa"/>
            <w:shd w:val="clear" w:color="auto" w:fill="auto"/>
            <w:noWrap/>
            <w:vAlign w:val="bottom"/>
          </w:tcPr>
          <w:p w:rsidR="00752C9E" w:rsidRPr="001C52CD" w:rsidRDefault="00752C9E" w:rsidP="00681413">
            <w:pPr>
              <w:rPr>
                <w:sz w:val="28"/>
              </w:rPr>
            </w:pPr>
          </w:p>
        </w:tc>
        <w:tc>
          <w:tcPr>
            <w:tcW w:w="2520" w:type="dxa"/>
            <w:shd w:val="clear" w:color="auto" w:fill="auto"/>
            <w:noWrap/>
            <w:vAlign w:val="bottom"/>
          </w:tcPr>
          <w:p w:rsidR="00752C9E" w:rsidRPr="001C52CD" w:rsidRDefault="00752C9E" w:rsidP="00681413">
            <w:pPr>
              <w:rPr>
                <w:sz w:val="28"/>
              </w:rPr>
            </w:pPr>
          </w:p>
        </w:tc>
      </w:tr>
      <w:tr w:rsidR="00752C9E" w:rsidRPr="001C52CD" w:rsidTr="00681413">
        <w:trPr>
          <w:trHeight w:val="225"/>
          <w:jc w:val="center"/>
        </w:trPr>
        <w:tc>
          <w:tcPr>
            <w:tcW w:w="2700" w:type="dxa"/>
            <w:shd w:val="clear" w:color="auto" w:fill="auto"/>
            <w:noWrap/>
            <w:vAlign w:val="bottom"/>
          </w:tcPr>
          <w:p w:rsidR="00752C9E" w:rsidRPr="001C52CD" w:rsidRDefault="00752C9E" w:rsidP="00681413">
            <w:pPr>
              <w:jc w:val="center"/>
              <w:rPr>
                <w:sz w:val="28"/>
              </w:rPr>
            </w:pPr>
            <w:r w:rsidRPr="001C52CD">
              <w:rPr>
                <w:sz w:val="28"/>
              </w:rPr>
              <w:t>10 000 - 50 000</w:t>
            </w:r>
          </w:p>
        </w:tc>
        <w:tc>
          <w:tcPr>
            <w:tcW w:w="1980" w:type="dxa"/>
            <w:shd w:val="clear" w:color="auto" w:fill="auto"/>
            <w:noWrap/>
            <w:vAlign w:val="bottom"/>
          </w:tcPr>
          <w:p w:rsidR="00752C9E" w:rsidRPr="001C52CD" w:rsidRDefault="00752C9E" w:rsidP="00681413">
            <w:pPr>
              <w:rPr>
                <w:sz w:val="28"/>
              </w:rPr>
            </w:pPr>
          </w:p>
        </w:tc>
        <w:tc>
          <w:tcPr>
            <w:tcW w:w="2520" w:type="dxa"/>
            <w:shd w:val="clear" w:color="auto" w:fill="auto"/>
            <w:noWrap/>
            <w:vAlign w:val="bottom"/>
          </w:tcPr>
          <w:p w:rsidR="00752C9E" w:rsidRPr="001C52CD" w:rsidRDefault="00752C9E" w:rsidP="00681413">
            <w:pPr>
              <w:rPr>
                <w:sz w:val="28"/>
              </w:rPr>
            </w:pPr>
          </w:p>
        </w:tc>
      </w:tr>
      <w:tr w:rsidR="00752C9E" w:rsidRPr="001C52CD" w:rsidTr="00681413">
        <w:trPr>
          <w:trHeight w:val="225"/>
          <w:jc w:val="center"/>
        </w:trPr>
        <w:tc>
          <w:tcPr>
            <w:tcW w:w="2700" w:type="dxa"/>
            <w:shd w:val="clear" w:color="auto" w:fill="auto"/>
            <w:noWrap/>
            <w:vAlign w:val="bottom"/>
          </w:tcPr>
          <w:p w:rsidR="00752C9E" w:rsidRPr="001C52CD" w:rsidRDefault="00752C9E" w:rsidP="00681413">
            <w:pPr>
              <w:jc w:val="center"/>
              <w:rPr>
                <w:sz w:val="28"/>
              </w:rPr>
            </w:pPr>
            <w:r w:rsidRPr="001C52CD">
              <w:rPr>
                <w:sz w:val="28"/>
              </w:rPr>
              <w:t>50 000 и выше</w:t>
            </w:r>
          </w:p>
        </w:tc>
        <w:tc>
          <w:tcPr>
            <w:tcW w:w="1980" w:type="dxa"/>
            <w:shd w:val="clear" w:color="auto" w:fill="auto"/>
            <w:noWrap/>
            <w:vAlign w:val="bottom"/>
          </w:tcPr>
          <w:p w:rsidR="00752C9E" w:rsidRPr="001C52CD" w:rsidRDefault="00752C9E" w:rsidP="00681413">
            <w:pPr>
              <w:rPr>
                <w:sz w:val="28"/>
              </w:rPr>
            </w:pPr>
          </w:p>
        </w:tc>
        <w:tc>
          <w:tcPr>
            <w:tcW w:w="2520" w:type="dxa"/>
            <w:shd w:val="clear" w:color="auto" w:fill="auto"/>
            <w:noWrap/>
            <w:vAlign w:val="bottom"/>
          </w:tcPr>
          <w:p w:rsidR="00752C9E" w:rsidRPr="001C52CD" w:rsidRDefault="00752C9E" w:rsidP="00681413">
            <w:pPr>
              <w:rPr>
                <w:sz w:val="28"/>
              </w:rPr>
            </w:pPr>
          </w:p>
        </w:tc>
      </w:tr>
    </w:tbl>
    <w:p w:rsidR="00752C9E" w:rsidRDefault="00752C9E" w:rsidP="00752C9E">
      <w:pPr>
        <w:pStyle w:val="a9"/>
        <w:spacing w:line="360" w:lineRule="auto"/>
        <w:ind w:firstLine="708"/>
        <w:jc w:val="both"/>
        <w:rPr>
          <w:szCs w:val="28"/>
        </w:rPr>
      </w:pPr>
    </w:p>
    <w:p w:rsidR="00752C9E" w:rsidRDefault="00752C9E" w:rsidP="00752C9E">
      <w:pPr>
        <w:ind w:left="5664" w:firstLine="708"/>
      </w:pPr>
    </w:p>
    <w:p w:rsidR="00752C9E" w:rsidRDefault="00752C9E" w:rsidP="00752C9E"/>
    <w:p w:rsidR="00484FF4" w:rsidRDefault="00484FF4"/>
    <w:sectPr w:rsidR="00484FF4" w:rsidSect="00AD394B">
      <w:pgSz w:w="11907" w:h="16840" w:code="9"/>
      <w:pgMar w:top="902" w:right="284" w:bottom="902"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7F2" w:rsidRDefault="001F07F2" w:rsidP="005B5E2A">
      <w:r>
        <w:separator/>
      </w:r>
    </w:p>
  </w:endnote>
  <w:endnote w:type="continuationSeparator" w:id="0">
    <w:p w:rsidR="001F07F2" w:rsidRDefault="001F07F2" w:rsidP="005B5E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94B" w:rsidRDefault="005B5E2A" w:rsidP="00230DC0">
    <w:pPr>
      <w:pStyle w:val="a5"/>
      <w:framePr w:wrap="around" w:vAnchor="text" w:hAnchor="margin" w:xAlign="right" w:y="1"/>
      <w:rPr>
        <w:rStyle w:val="a7"/>
      </w:rPr>
    </w:pPr>
    <w:r>
      <w:rPr>
        <w:rStyle w:val="a7"/>
      </w:rPr>
      <w:fldChar w:fldCharType="begin"/>
    </w:r>
    <w:r w:rsidR="00752C9E">
      <w:rPr>
        <w:rStyle w:val="a7"/>
      </w:rPr>
      <w:instrText xml:space="preserve">PAGE  </w:instrText>
    </w:r>
    <w:r>
      <w:rPr>
        <w:rStyle w:val="a7"/>
      </w:rPr>
      <w:fldChar w:fldCharType="end"/>
    </w:r>
  </w:p>
  <w:p w:rsidR="00AD394B" w:rsidRDefault="001F07F2" w:rsidP="00230DC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94B" w:rsidRDefault="005B5E2A">
    <w:pPr>
      <w:pStyle w:val="a5"/>
      <w:jc w:val="right"/>
    </w:pPr>
    <w:r>
      <w:fldChar w:fldCharType="begin"/>
    </w:r>
    <w:r w:rsidR="00752C9E">
      <w:instrText xml:space="preserve"> PAGE   \* MERGEFORMAT </w:instrText>
    </w:r>
    <w:r>
      <w:fldChar w:fldCharType="separate"/>
    </w:r>
    <w:r w:rsidR="005D33F1">
      <w:rPr>
        <w:noProof/>
      </w:rPr>
      <w:t>24</w:t>
    </w:r>
    <w:r>
      <w:fldChar w:fldCharType="end"/>
    </w:r>
  </w:p>
  <w:p w:rsidR="00AD394B" w:rsidRDefault="001F07F2" w:rsidP="00C04596">
    <w:pPr>
      <w:pStyle w:val="a5"/>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7F2" w:rsidRDefault="001F07F2" w:rsidP="005B5E2A">
      <w:r>
        <w:separator/>
      </w:r>
    </w:p>
  </w:footnote>
  <w:footnote w:type="continuationSeparator" w:id="0">
    <w:p w:rsidR="001F07F2" w:rsidRDefault="001F07F2" w:rsidP="005B5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660A9"/>
    <w:multiLevelType w:val="hybridMultilevel"/>
    <w:tmpl w:val="C92A09B8"/>
    <w:lvl w:ilvl="0" w:tplc="0419000F">
      <w:start w:val="5"/>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8A00F9B"/>
    <w:multiLevelType w:val="hybridMultilevel"/>
    <w:tmpl w:val="FED4AE1A"/>
    <w:lvl w:ilvl="0" w:tplc="0419000F">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52C9E"/>
    <w:rsid w:val="001F07F2"/>
    <w:rsid w:val="00484FF4"/>
    <w:rsid w:val="005B5E2A"/>
    <w:rsid w:val="005D33F1"/>
    <w:rsid w:val="00752C9E"/>
    <w:rsid w:val="009835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C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2C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52C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rsid w:val="00752C9E"/>
    <w:pPr>
      <w:spacing w:line="360" w:lineRule="auto"/>
      <w:ind w:firstLine="720"/>
      <w:jc w:val="both"/>
    </w:pPr>
  </w:style>
  <w:style w:type="character" w:customStyle="1" w:styleId="a4">
    <w:name w:val="Основной текст с отступом Знак"/>
    <w:basedOn w:val="a0"/>
    <w:link w:val="a3"/>
    <w:rsid w:val="00752C9E"/>
    <w:rPr>
      <w:rFonts w:ascii="Times New Roman" w:eastAsia="Times New Roman" w:hAnsi="Times New Roman" w:cs="Times New Roman"/>
      <w:sz w:val="24"/>
      <w:szCs w:val="24"/>
      <w:lang w:eastAsia="ru-RU"/>
    </w:rPr>
  </w:style>
  <w:style w:type="paragraph" w:styleId="a5">
    <w:name w:val="footer"/>
    <w:basedOn w:val="a"/>
    <w:link w:val="a6"/>
    <w:uiPriority w:val="99"/>
    <w:rsid w:val="00752C9E"/>
    <w:pPr>
      <w:tabs>
        <w:tab w:val="center" w:pos="4677"/>
        <w:tab w:val="right" w:pos="9355"/>
      </w:tabs>
    </w:pPr>
  </w:style>
  <w:style w:type="character" w:customStyle="1" w:styleId="a6">
    <w:name w:val="Нижний колонтитул Знак"/>
    <w:basedOn w:val="a0"/>
    <w:link w:val="a5"/>
    <w:uiPriority w:val="99"/>
    <w:rsid w:val="00752C9E"/>
    <w:rPr>
      <w:rFonts w:ascii="Times New Roman" w:eastAsia="Times New Roman" w:hAnsi="Times New Roman" w:cs="Times New Roman"/>
      <w:sz w:val="24"/>
      <w:szCs w:val="24"/>
      <w:lang w:eastAsia="ru-RU"/>
    </w:rPr>
  </w:style>
  <w:style w:type="character" w:styleId="a7">
    <w:name w:val="page number"/>
    <w:basedOn w:val="a0"/>
    <w:rsid w:val="00752C9E"/>
  </w:style>
  <w:style w:type="paragraph" w:styleId="a8">
    <w:name w:val="caption"/>
    <w:basedOn w:val="a"/>
    <w:next w:val="a"/>
    <w:qFormat/>
    <w:rsid w:val="00752C9E"/>
    <w:pPr>
      <w:ind w:left="2124" w:firstLine="708"/>
    </w:pPr>
    <w:rPr>
      <w:sz w:val="28"/>
    </w:rPr>
  </w:style>
  <w:style w:type="paragraph" w:styleId="a9">
    <w:name w:val="Body Text"/>
    <w:basedOn w:val="a"/>
    <w:link w:val="aa"/>
    <w:rsid w:val="00752C9E"/>
    <w:pPr>
      <w:spacing w:after="120"/>
    </w:pPr>
  </w:style>
  <w:style w:type="character" w:customStyle="1" w:styleId="aa">
    <w:name w:val="Основной текст Знак"/>
    <w:basedOn w:val="a0"/>
    <w:link w:val="a9"/>
    <w:rsid w:val="00752C9E"/>
    <w:rPr>
      <w:rFonts w:ascii="Times New Roman" w:eastAsia="Times New Roman" w:hAnsi="Times New Roman" w:cs="Times New Roman"/>
      <w:sz w:val="24"/>
      <w:szCs w:val="24"/>
      <w:lang w:eastAsia="ru-RU"/>
    </w:rPr>
  </w:style>
  <w:style w:type="character" w:styleId="ab">
    <w:name w:val="annotation reference"/>
    <w:basedOn w:val="a0"/>
    <w:semiHidden/>
    <w:rsid w:val="00752C9E"/>
    <w:rPr>
      <w:sz w:val="16"/>
      <w:szCs w:val="16"/>
    </w:rPr>
  </w:style>
  <w:style w:type="paragraph" w:styleId="ac">
    <w:name w:val="annotation text"/>
    <w:basedOn w:val="a"/>
    <w:link w:val="ad"/>
    <w:semiHidden/>
    <w:rsid w:val="00752C9E"/>
    <w:rPr>
      <w:sz w:val="20"/>
      <w:szCs w:val="20"/>
    </w:rPr>
  </w:style>
  <w:style w:type="character" w:customStyle="1" w:styleId="ad">
    <w:name w:val="Текст примечания Знак"/>
    <w:basedOn w:val="a0"/>
    <w:link w:val="ac"/>
    <w:semiHidden/>
    <w:rsid w:val="00752C9E"/>
    <w:rPr>
      <w:rFonts w:ascii="Times New Roman" w:eastAsia="Times New Roman" w:hAnsi="Times New Roman" w:cs="Times New Roman"/>
      <w:sz w:val="20"/>
      <w:szCs w:val="20"/>
      <w:lang w:eastAsia="ru-RU"/>
    </w:rPr>
  </w:style>
  <w:style w:type="paragraph" w:styleId="ae">
    <w:name w:val="Balloon Text"/>
    <w:basedOn w:val="a"/>
    <w:link w:val="af"/>
    <w:semiHidden/>
    <w:rsid w:val="00752C9E"/>
    <w:rPr>
      <w:rFonts w:ascii="Tahoma" w:hAnsi="Tahoma" w:cs="Tahoma"/>
      <w:sz w:val="16"/>
      <w:szCs w:val="16"/>
    </w:rPr>
  </w:style>
  <w:style w:type="character" w:customStyle="1" w:styleId="af">
    <w:name w:val="Текст выноски Знак"/>
    <w:basedOn w:val="a0"/>
    <w:link w:val="ae"/>
    <w:semiHidden/>
    <w:rsid w:val="00752C9E"/>
    <w:rPr>
      <w:rFonts w:ascii="Tahoma" w:eastAsia="Times New Roman" w:hAnsi="Tahoma" w:cs="Tahoma"/>
      <w:sz w:val="16"/>
      <w:szCs w:val="16"/>
      <w:lang w:eastAsia="ru-RU"/>
    </w:rPr>
  </w:style>
  <w:style w:type="paragraph" w:styleId="af0">
    <w:name w:val="header"/>
    <w:basedOn w:val="a"/>
    <w:link w:val="af1"/>
    <w:uiPriority w:val="99"/>
    <w:rsid w:val="00752C9E"/>
    <w:pPr>
      <w:tabs>
        <w:tab w:val="center" w:pos="4677"/>
        <w:tab w:val="right" w:pos="9355"/>
      </w:tabs>
    </w:pPr>
  </w:style>
  <w:style w:type="character" w:customStyle="1" w:styleId="af1">
    <w:name w:val="Верхний колонтитул Знак"/>
    <w:basedOn w:val="a0"/>
    <w:link w:val="af0"/>
    <w:uiPriority w:val="99"/>
    <w:rsid w:val="00752C9E"/>
    <w:rPr>
      <w:rFonts w:ascii="Times New Roman" w:eastAsia="Times New Roman" w:hAnsi="Times New Roman" w:cs="Times New Roman"/>
      <w:sz w:val="24"/>
      <w:szCs w:val="24"/>
      <w:lang w:eastAsia="ru-RU"/>
    </w:rPr>
  </w:style>
  <w:style w:type="paragraph" w:styleId="af2">
    <w:name w:val="Revision"/>
    <w:hidden/>
    <w:uiPriority w:val="99"/>
    <w:semiHidden/>
    <w:rsid w:val="00752C9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3.wmf"/><Relationship Id="rId159" Type="http://schemas.openxmlformats.org/officeDocument/2006/relationships/oleObject" Target="embeddings/oleObject83.bin"/><Relationship Id="rId170" Type="http://schemas.openxmlformats.org/officeDocument/2006/relationships/image" Target="media/image76.wmf"/><Relationship Id="rId191" Type="http://schemas.openxmlformats.org/officeDocument/2006/relationships/oleObject" Target="embeddings/oleObject100.bin"/><Relationship Id="rId205" Type="http://schemas.openxmlformats.org/officeDocument/2006/relationships/oleObject" Target="embeddings/oleObject107.bin"/><Relationship Id="rId226" Type="http://schemas.openxmlformats.org/officeDocument/2006/relationships/oleObject" Target="embeddings/oleObject126.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4.bin"/><Relationship Id="rId149" Type="http://schemas.openxmlformats.org/officeDocument/2006/relationships/oleObject" Target="embeddings/oleObject76.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1.wmf"/><Relationship Id="rId181" Type="http://schemas.openxmlformats.org/officeDocument/2006/relationships/oleObject" Target="embeddings/oleObject95.bin"/><Relationship Id="rId216" Type="http://schemas.openxmlformats.org/officeDocument/2006/relationships/image" Target="media/image94.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image" Target="media/image56.wmf"/><Relationship Id="rId134" Type="http://schemas.openxmlformats.org/officeDocument/2006/relationships/image" Target="media/image61.wmf"/><Relationship Id="rId139" Type="http://schemas.openxmlformats.org/officeDocument/2006/relationships/oleObject" Target="embeddings/oleObject70.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image" Target="media/image68.wmf"/><Relationship Id="rId155" Type="http://schemas.openxmlformats.org/officeDocument/2006/relationships/image" Target="media/image70.wmf"/><Relationship Id="rId171" Type="http://schemas.openxmlformats.org/officeDocument/2006/relationships/oleObject" Target="embeddings/oleObject89.bin"/><Relationship Id="rId176" Type="http://schemas.openxmlformats.org/officeDocument/2006/relationships/oleObject" Target="embeddings/oleObject92.bin"/><Relationship Id="rId192" Type="http://schemas.openxmlformats.org/officeDocument/2006/relationships/image" Target="media/image86.wmf"/><Relationship Id="rId197" Type="http://schemas.openxmlformats.org/officeDocument/2006/relationships/oleObject" Target="embeddings/oleObject103.bin"/><Relationship Id="rId206" Type="http://schemas.openxmlformats.org/officeDocument/2006/relationships/image" Target="media/image93.wmf"/><Relationship Id="rId227" Type="http://schemas.openxmlformats.org/officeDocument/2006/relationships/oleObject" Target="embeddings/oleObject127.bin"/><Relationship Id="rId201" Type="http://schemas.openxmlformats.org/officeDocument/2006/relationships/oleObject" Target="embeddings/oleObject105.bin"/><Relationship Id="rId222" Type="http://schemas.openxmlformats.org/officeDocument/2006/relationships/oleObject" Target="embeddings/oleObject122.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image" Target="media/image58.wmf"/><Relationship Id="rId129" Type="http://schemas.openxmlformats.org/officeDocument/2006/relationships/oleObject" Target="embeddings/oleObject65.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64.wmf"/><Relationship Id="rId145" Type="http://schemas.openxmlformats.org/officeDocument/2006/relationships/oleObject" Target="embeddings/oleObject74.bin"/><Relationship Id="rId161" Type="http://schemas.openxmlformats.org/officeDocument/2006/relationships/oleObject" Target="embeddings/oleObject84.bin"/><Relationship Id="rId166" Type="http://schemas.openxmlformats.org/officeDocument/2006/relationships/image" Target="media/image74.wmf"/><Relationship Id="rId182" Type="http://schemas.openxmlformats.org/officeDocument/2006/relationships/image" Target="media/image81.wmf"/><Relationship Id="rId187" Type="http://schemas.openxmlformats.org/officeDocument/2006/relationships/oleObject" Target="embeddings/oleObject98.bin"/><Relationship Id="rId217" Type="http://schemas.openxmlformats.org/officeDocument/2006/relationships/oleObject" Target="embeddings/oleObject117.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13.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59.wmf"/><Relationship Id="rId135" Type="http://schemas.openxmlformats.org/officeDocument/2006/relationships/oleObject" Target="embeddings/oleObject68.bin"/><Relationship Id="rId151" Type="http://schemas.openxmlformats.org/officeDocument/2006/relationships/oleObject" Target="embeddings/oleObject77.bin"/><Relationship Id="rId156" Type="http://schemas.openxmlformats.org/officeDocument/2006/relationships/oleObject" Target="embeddings/oleObject80.bin"/><Relationship Id="rId177" Type="http://schemas.openxmlformats.org/officeDocument/2006/relationships/image" Target="media/image79.wmf"/><Relationship Id="rId198" Type="http://schemas.openxmlformats.org/officeDocument/2006/relationships/image" Target="media/image89.wmf"/><Relationship Id="rId172" Type="http://schemas.openxmlformats.org/officeDocument/2006/relationships/image" Target="media/image77.wmf"/><Relationship Id="rId193" Type="http://schemas.openxmlformats.org/officeDocument/2006/relationships/oleObject" Target="embeddings/oleObject101.bin"/><Relationship Id="rId202" Type="http://schemas.openxmlformats.org/officeDocument/2006/relationships/image" Target="media/image91.wmf"/><Relationship Id="rId207" Type="http://schemas.openxmlformats.org/officeDocument/2006/relationships/oleObject" Target="embeddings/oleObject108.bin"/><Relationship Id="rId223" Type="http://schemas.openxmlformats.org/officeDocument/2006/relationships/oleObject" Target="embeddings/oleObject123.bin"/><Relationship Id="rId228" Type="http://schemas.openxmlformats.org/officeDocument/2006/relationships/oleObject" Target="embeddings/oleObject128.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7.wmf"/><Relationship Id="rId125" Type="http://schemas.openxmlformats.org/officeDocument/2006/relationships/oleObject" Target="embeddings/oleObject61.bin"/><Relationship Id="rId141" Type="http://schemas.openxmlformats.org/officeDocument/2006/relationships/oleObject" Target="embeddings/oleObject71.bin"/><Relationship Id="rId146" Type="http://schemas.openxmlformats.org/officeDocument/2006/relationships/image" Target="media/image66.wmf"/><Relationship Id="rId167" Type="http://schemas.openxmlformats.org/officeDocument/2006/relationships/oleObject" Target="embeddings/oleObject87.bin"/><Relationship Id="rId188" Type="http://schemas.openxmlformats.org/officeDocument/2006/relationships/image" Target="media/image84.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2.wmf"/><Relationship Id="rId183" Type="http://schemas.openxmlformats.org/officeDocument/2006/relationships/oleObject" Target="embeddings/oleObject96.bin"/><Relationship Id="rId213" Type="http://schemas.openxmlformats.org/officeDocument/2006/relationships/oleObject" Target="embeddings/oleObject114.bin"/><Relationship Id="rId218"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oleObject" Target="embeddings/oleObject55.bin"/><Relationship Id="rId131" Type="http://schemas.openxmlformats.org/officeDocument/2006/relationships/oleObject" Target="embeddings/oleObject66.bin"/><Relationship Id="rId136" Type="http://schemas.openxmlformats.org/officeDocument/2006/relationships/image" Target="media/image62.wmf"/><Relationship Id="rId157" Type="http://schemas.openxmlformats.org/officeDocument/2006/relationships/oleObject" Target="embeddings/oleObject81.bin"/><Relationship Id="rId178" Type="http://schemas.openxmlformats.org/officeDocument/2006/relationships/oleObject" Target="embeddings/oleObject93.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8.bin"/><Relationship Id="rId173" Type="http://schemas.openxmlformats.org/officeDocument/2006/relationships/oleObject" Target="embeddings/oleObject90.bin"/><Relationship Id="rId194" Type="http://schemas.openxmlformats.org/officeDocument/2006/relationships/image" Target="media/image87.wmf"/><Relationship Id="rId199" Type="http://schemas.openxmlformats.org/officeDocument/2006/relationships/oleObject" Target="embeddings/oleObject104.bin"/><Relationship Id="rId203" Type="http://schemas.openxmlformats.org/officeDocument/2006/relationships/oleObject" Target="embeddings/oleObject106.bin"/><Relationship Id="rId208" Type="http://schemas.openxmlformats.org/officeDocument/2006/relationships/oleObject" Target="embeddings/oleObject109.bin"/><Relationship Id="rId229" Type="http://schemas.openxmlformats.org/officeDocument/2006/relationships/footer" Target="footer1.xml"/><Relationship Id="rId19" Type="http://schemas.openxmlformats.org/officeDocument/2006/relationships/image" Target="media/image7.wmf"/><Relationship Id="rId224" Type="http://schemas.openxmlformats.org/officeDocument/2006/relationships/oleObject" Target="embeddings/oleObject124.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2.bin"/><Relationship Id="rId147" Type="http://schemas.openxmlformats.org/officeDocument/2006/relationships/oleObject" Target="embeddings/oleObject75.bin"/><Relationship Id="rId168" Type="http://schemas.openxmlformats.org/officeDocument/2006/relationships/image" Target="media/image75.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oleObject" Target="embeddings/oleObject72.bin"/><Relationship Id="rId163" Type="http://schemas.openxmlformats.org/officeDocument/2006/relationships/oleObject" Target="embeddings/oleObject85.bin"/><Relationship Id="rId184" Type="http://schemas.openxmlformats.org/officeDocument/2006/relationships/image" Target="media/image82.wmf"/><Relationship Id="rId189" Type="http://schemas.openxmlformats.org/officeDocument/2006/relationships/oleObject" Target="embeddings/oleObject99.bin"/><Relationship Id="rId219" Type="http://schemas.openxmlformats.org/officeDocument/2006/relationships/oleObject" Target="embeddings/oleObject119.bin"/><Relationship Id="rId3" Type="http://schemas.openxmlformats.org/officeDocument/2006/relationships/settings" Target="settings.xml"/><Relationship Id="rId214" Type="http://schemas.openxmlformats.org/officeDocument/2006/relationships/oleObject" Target="embeddings/oleObject115.bin"/><Relationship Id="rId230" Type="http://schemas.openxmlformats.org/officeDocument/2006/relationships/footer" Target="footer2.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9.bin"/><Relationship Id="rId158" Type="http://schemas.openxmlformats.org/officeDocument/2006/relationships/oleObject" Target="embeddings/oleObject82.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0.wmf"/><Relationship Id="rId153" Type="http://schemas.openxmlformats.org/officeDocument/2006/relationships/image" Target="media/image69.wmf"/><Relationship Id="rId174" Type="http://schemas.openxmlformats.org/officeDocument/2006/relationships/image" Target="media/image78.wmf"/><Relationship Id="rId179" Type="http://schemas.openxmlformats.org/officeDocument/2006/relationships/image" Target="media/image80.wmf"/><Relationship Id="rId195" Type="http://schemas.openxmlformats.org/officeDocument/2006/relationships/oleObject" Target="embeddings/oleObject102.bin"/><Relationship Id="rId209" Type="http://schemas.openxmlformats.org/officeDocument/2006/relationships/oleObject" Target="embeddings/oleObject110.bin"/><Relationship Id="rId190" Type="http://schemas.openxmlformats.org/officeDocument/2006/relationships/image" Target="media/image85.wmf"/><Relationship Id="rId204" Type="http://schemas.openxmlformats.org/officeDocument/2006/relationships/image" Target="media/image92.wmf"/><Relationship Id="rId220" Type="http://schemas.openxmlformats.org/officeDocument/2006/relationships/oleObject" Target="embeddings/oleObject120.bin"/><Relationship Id="rId225" Type="http://schemas.openxmlformats.org/officeDocument/2006/relationships/oleObject" Target="embeddings/oleObject12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43" Type="http://schemas.openxmlformats.org/officeDocument/2006/relationships/image" Target="media/image65.wmf"/><Relationship Id="rId148" Type="http://schemas.openxmlformats.org/officeDocument/2006/relationships/image" Target="media/image67.wmf"/><Relationship Id="rId164" Type="http://schemas.openxmlformats.org/officeDocument/2006/relationships/image" Target="media/image73.wmf"/><Relationship Id="rId169" Type="http://schemas.openxmlformats.org/officeDocument/2006/relationships/oleObject" Target="embeddings/oleObject88.bin"/><Relationship Id="rId185" Type="http://schemas.openxmlformats.org/officeDocument/2006/relationships/oleObject" Target="embeddings/oleObject97.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4.bin"/><Relationship Id="rId210" Type="http://schemas.openxmlformats.org/officeDocument/2006/relationships/oleObject" Target="embeddings/oleObject111.bin"/><Relationship Id="rId215" Type="http://schemas.openxmlformats.org/officeDocument/2006/relationships/oleObject" Target="embeddings/oleObject116.bin"/><Relationship Id="rId26" Type="http://schemas.openxmlformats.org/officeDocument/2006/relationships/oleObject" Target="embeddings/oleObject10.bin"/><Relationship Id="rId231" Type="http://schemas.openxmlformats.org/officeDocument/2006/relationships/fontTable" Target="fontTable.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7.bin"/><Relationship Id="rId154" Type="http://schemas.openxmlformats.org/officeDocument/2006/relationships/oleObject" Target="embeddings/oleObject79.bin"/><Relationship Id="rId175" Type="http://schemas.openxmlformats.org/officeDocument/2006/relationships/oleObject" Target="embeddings/oleObject91.bin"/><Relationship Id="rId196" Type="http://schemas.openxmlformats.org/officeDocument/2006/relationships/image" Target="media/image88.wmf"/><Relationship Id="rId200" Type="http://schemas.openxmlformats.org/officeDocument/2006/relationships/image" Target="media/image90.wmf"/><Relationship Id="rId16" Type="http://schemas.openxmlformats.org/officeDocument/2006/relationships/oleObject" Target="embeddings/oleObject5.bin"/><Relationship Id="rId221" Type="http://schemas.openxmlformats.org/officeDocument/2006/relationships/oleObject" Target="embeddings/oleObject121.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60.bin"/><Relationship Id="rId144" Type="http://schemas.openxmlformats.org/officeDocument/2006/relationships/oleObject" Target="embeddings/oleObject73.bin"/><Relationship Id="rId90" Type="http://schemas.openxmlformats.org/officeDocument/2006/relationships/oleObject" Target="embeddings/oleObject42.bin"/><Relationship Id="rId165" Type="http://schemas.openxmlformats.org/officeDocument/2006/relationships/oleObject" Target="embeddings/oleObject86.bin"/><Relationship Id="rId186" Type="http://schemas.openxmlformats.org/officeDocument/2006/relationships/image" Target="media/image83.wmf"/><Relationship Id="rId211" Type="http://schemas.openxmlformats.org/officeDocument/2006/relationships/oleObject" Target="embeddings/oleObject112.bin"/><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11087</Words>
  <Characters>63199</Characters>
  <Application>Microsoft Office Word</Application>
  <DocSecurity>0</DocSecurity>
  <Lines>526</Lines>
  <Paragraphs>148</Paragraphs>
  <ScaleCrop>false</ScaleCrop>
  <Company>Lenovo</Company>
  <LinksUpToDate>false</LinksUpToDate>
  <CharactersWithSpaces>74138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oapopov</cp:lastModifiedBy>
  <cp:revision>4</cp:revision>
  <dcterms:created xsi:type="dcterms:W3CDTF">2010-11-13T11:34:00Z</dcterms:created>
  <dcterms:modified xsi:type="dcterms:W3CDTF">2010-11-13T11:36:00Z</dcterms:modified>
</cp:coreProperties>
</file>