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9950E" w14:textId="18A72F3D" w:rsidR="00384EBD" w:rsidRDefault="00384EBD" w:rsidP="008C4D78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6F1871">
        <w:rPr>
          <w:rFonts w:ascii="Garamond" w:hAnsi="Garamond"/>
          <w:b/>
          <w:sz w:val="28"/>
          <w:szCs w:val="28"/>
        </w:rPr>
        <w:t>.</w:t>
      </w:r>
      <w:r w:rsidR="006F5666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 xml:space="preserve">. </w:t>
      </w:r>
      <w:r w:rsidRPr="004A5E75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Pr="003023E1">
        <w:rPr>
          <w:rFonts w:ascii="Garamond" w:hAnsi="Garamond"/>
          <w:b/>
          <w:sz w:val="28"/>
          <w:szCs w:val="28"/>
        </w:rPr>
        <w:t>оказанием на ОРЭМ услуг по управлению изменением режима потребления электрической энергии</w:t>
      </w:r>
    </w:p>
    <w:p w14:paraId="27F80611" w14:textId="77777777" w:rsidR="008C4D78" w:rsidRDefault="008C4D78" w:rsidP="008C4D78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</w:p>
    <w:p w14:paraId="710D74B1" w14:textId="1C51F349" w:rsidR="00384EBD" w:rsidRDefault="00384EBD" w:rsidP="00384EBD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  <w:r w:rsidRPr="003E4CF3">
        <w:rPr>
          <w:rFonts w:ascii="Garamond" w:hAnsi="Garamond"/>
          <w:b/>
          <w:sz w:val="28"/>
          <w:szCs w:val="28"/>
        </w:rPr>
        <w:t>Приложение № 1.</w:t>
      </w:r>
      <w:r w:rsidR="006F5666">
        <w:rPr>
          <w:rFonts w:ascii="Garamond" w:hAnsi="Garamond"/>
          <w:b/>
          <w:sz w:val="28"/>
          <w:szCs w:val="28"/>
        </w:rPr>
        <w:t>2</w:t>
      </w:r>
      <w:r w:rsidR="00E84AD5">
        <w:rPr>
          <w:rFonts w:ascii="Garamond" w:hAnsi="Garamond"/>
          <w:b/>
          <w:sz w:val="28"/>
          <w:szCs w:val="28"/>
        </w:rPr>
        <w:t>.</w:t>
      </w:r>
      <w:r w:rsidR="00ED5877">
        <w:rPr>
          <w:rFonts w:ascii="Garamond" w:hAnsi="Garamond"/>
          <w:b/>
          <w:sz w:val="28"/>
          <w:szCs w:val="28"/>
        </w:rPr>
        <w:t>7</w:t>
      </w:r>
      <w:r w:rsidR="00641187">
        <w:rPr>
          <w:rFonts w:ascii="Garamond" w:hAnsi="Garamond"/>
          <w:b/>
          <w:sz w:val="28"/>
          <w:szCs w:val="28"/>
        </w:rPr>
        <w:t xml:space="preserve"> </w:t>
      </w:r>
    </w:p>
    <w:p w14:paraId="2C42A52F" w14:textId="77777777" w:rsidR="008C4D78" w:rsidRDefault="008C4D78" w:rsidP="00384EBD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13C7D1B8" w14:textId="3DCA568D" w:rsidR="00384EBD" w:rsidRPr="00C81E48" w:rsidRDefault="00384EBD" w:rsidP="00384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C81E48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Pr="00C81E48">
        <w:rPr>
          <w:rFonts w:ascii="Garamond" w:hAnsi="Garamond"/>
          <w:bCs/>
          <w:sz w:val="24"/>
          <w:szCs w:val="24"/>
        </w:rPr>
        <w:t xml:space="preserve"> </w:t>
      </w:r>
      <w:r w:rsidR="00ED5877" w:rsidRPr="00C81E48">
        <w:rPr>
          <w:rFonts w:ascii="Garamond" w:eastAsia="Times New Roman" w:hAnsi="Garamond" w:cs="Garamond"/>
          <w:bCs/>
          <w:sz w:val="24"/>
          <w:szCs w:val="24"/>
          <w:lang w:eastAsia="ru-RU"/>
        </w:rPr>
        <w:t>1</w:t>
      </w:r>
      <w:r w:rsidR="00231B54" w:rsidRPr="00C81E48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</w:t>
      </w:r>
      <w:r w:rsidR="00ED5877" w:rsidRPr="00C81E48">
        <w:rPr>
          <w:rFonts w:ascii="Garamond" w:eastAsia="Times New Roman" w:hAnsi="Garamond" w:cs="Garamond"/>
          <w:bCs/>
          <w:sz w:val="24"/>
          <w:szCs w:val="24"/>
          <w:lang w:eastAsia="ru-RU"/>
        </w:rPr>
        <w:t>июн</w:t>
      </w:r>
      <w:r w:rsidR="00231B54" w:rsidRPr="00C81E48">
        <w:rPr>
          <w:rFonts w:ascii="Garamond" w:eastAsia="Times New Roman" w:hAnsi="Garamond" w:cs="Garamond"/>
          <w:bCs/>
          <w:sz w:val="24"/>
          <w:szCs w:val="24"/>
          <w:lang w:eastAsia="ru-RU"/>
        </w:rPr>
        <w:t>я 2024 года</w:t>
      </w:r>
      <w:r w:rsidRPr="00C81E48">
        <w:rPr>
          <w:rFonts w:ascii="Garamond" w:eastAsia="Times New Roman" w:hAnsi="Garamond" w:cs="Garamond"/>
          <w:bCs/>
          <w:sz w:val="24"/>
          <w:szCs w:val="24"/>
          <w:lang w:eastAsia="ru-RU"/>
        </w:rPr>
        <w:t>.</w:t>
      </w:r>
    </w:p>
    <w:p w14:paraId="606BDC86" w14:textId="77777777" w:rsidR="00996772" w:rsidRDefault="00996772" w:rsidP="00FF56F2">
      <w:pPr>
        <w:spacing w:after="0" w:line="240" w:lineRule="auto"/>
        <w:ind w:right="-314"/>
      </w:pPr>
    </w:p>
    <w:p w14:paraId="1B7690AF" w14:textId="30B08460" w:rsidR="00E264A6" w:rsidRDefault="00E264A6" w:rsidP="00083332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  <w:r w:rsidRPr="00FF0A27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sz w:val="26"/>
          <w:szCs w:val="26"/>
        </w:rPr>
        <w:t>С</w:t>
      </w:r>
      <w:r>
        <w:rPr>
          <w:rFonts w:ascii="Garamond" w:hAnsi="Garamond"/>
          <w:b/>
          <w:caps/>
          <w:sz w:val="26"/>
          <w:szCs w:val="26"/>
        </w:rPr>
        <w:t xml:space="preserve">ТАНДАРТНУЮ ФОРМУ ДОГОВОРА ОКАЗАНИЯ УСЛУГ ПО УПРАВЛЕНИЮ ИЗМЕНЕНИЕМ РЕЖИМА ПОТРЕБЛЕНИЯ </w:t>
      </w:r>
      <w:r w:rsidRPr="00FF0A27">
        <w:rPr>
          <w:rFonts w:ascii="Garamond" w:hAnsi="Garamond"/>
          <w:b/>
          <w:caps/>
          <w:sz w:val="26"/>
          <w:szCs w:val="26"/>
        </w:rPr>
        <w:t>ЭЛЕКТРИЧЕСКОЙ</w:t>
      </w:r>
      <w:r>
        <w:rPr>
          <w:rFonts w:ascii="Garamond" w:hAnsi="Garamond"/>
          <w:b/>
          <w:caps/>
          <w:sz w:val="26"/>
          <w:szCs w:val="26"/>
        </w:rPr>
        <w:t xml:space="preserve"> ЭНЕРГИИ</w:t>
      </w:r>
      <w:r w:rsidRPr="00FF0A27">
        <w:rPr>
          <w:rFonts w:ascii="Garamond" w:hAnsi="Garamond"/>
          <w:b/>
          <w:caps/>
          <w:sz w:val="26"/>
          <w:szCs w:val="26"/>
        </w:rPr>
        <w:t xml:space="preserve"> (</w:t>
      </w:r>
      <w:r w:rsidRPr="00FF0A27">
        <w:rPr>
          <w:rFonts w:ascii="Garamond" w:hAnsi="Garamond"/>
          <w:b/>
          <w:sz w:val="26"/>
          <w:szCs w:val="26"/>
        </w:rPr>
        <w:t>Приложение №</w:t>
      </w:r>
      <w:r w:rsidRPr="00970D82">
        <w:rPr>
          <w:rFonts w:ascii="Garamond" w:hAnsi="Garamond"/>
          <w:b/>
          <w:sz w:val="26"/>
          <w:szCs w:val="26"/>
        </w:rPr>
        <w:t xml:space="preserve"> Д 23.1</w:t>
      </w:r>
      <w:r w:rsidR="00083332">
        <w:rPr>
          <w:rFonts w:ascii="Garamond" w:hAnsi="Garamond"/>
          <w:b/>
          <w:sz w:val="26"/>
          <w:szCs w:val="26"/>
        </w:rPr>
        <w:t xml:space="preserve"> к </w:t>
      </w:r>
      <w:r w:rsidRPr="00FF0A27">
        <w:rPr>
          <w:rFonts w:ascii="Garamond" w:hAnsi="Garamond"/>
          <w:b/>
          <w:sz w:val="26"/>
          <w:szCs w:val="26"/>
        </w:rPr>
        <w:t>Договору о присоединении к торговой системе оптового рынка)</w:t>
      </w:r>
    </w:p>
    <w:p w14:paraId="2E995182" w14:textId="77777777" w:rsidR="00E264A6" w:rsidRDefault="00E264A6" w:rsidP="00E264A6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"/>
        <w:gridCol w:w="6660"/>
        <w:gridCol w:w="7371"/>
      </w:tblGrid>
      <w:tr w:rsidR="00E264A6" w:rsidRPr="00FF0A27" w14:paraId="20DCEAAF" w14:textId="77777777" w:rsidTr="00C81E48">
        <w:trPr>
          <w:trHeight w:val="435"/>
        </w:trPr>
        <w:tc>
          <w:tcPr>
            <w:tcW w:w="848" w:type="dxa"/>
            <w:vAlign w:val="center"/>
          </w:tcPr>
          <w:p w14:paraId="4AD8AA17" w14:textId="77777777" w:rsidR="00E264A6" w:rsidRPr="00FF0A27" w:rsidRDefault="00E264A6" w:rsidP="00A8401D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FF0A27"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7502013B" w14:textId="77777777" w:rsidR="00E264A6" w:rsidRPr="00FF0A27" w:rsidRDefault="00E264A6" w:rsidP="00A8401D">
            <w:pPr>
              <w:widowControl w:val="0"/>
              <w:spacing w:after="0" w:line="240" w:lineRule="auto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 w:rsidRPr="00FF0A27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660" w:type="dxa"/>
            <w:vAlign w:val="center"/>
          </w:tcPr>
          <w:p w14:paraId="68F61C35" w14:textId="77777777" w:rsidR="00E264A6" w:rsidRPr="00FF0A27" w:rsidRDefault="00E264A6" w:rsidP="00A8401D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FF0A27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44A50D1F" w14:textId="77777777" w:rsidR="00E264A6" w:rsidRPr="00FF0A27" w:rsidRDefault="00E264A6" w:rsidP="00A8401D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FF0A27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371" w:type="dxa"/>
            <w:vAlign w:val="center"/>
          </w:tcPr>
          <w:p w14:paraId="0AF53F5F" w14:textId="219339D0" w:rsidR="00E264A6" w:rsidRPr="00FF0A27" w:rsidRDefault="00E264A6" w:rsidP="00A8401D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FF0A27">
              <w:rPr>
                <w:rFonts w:ascii="Garamond" w:eastAsiaTheme="minorHAnsi" w:hAnsi="Garamond" w:cs="Calibri"/>
                <w:b/>
              </w:rPr>
              <w:t>Предлагаем</w:t>
            </w:r>
            <w:r w:rsidR="008E198A">
              <w:rPr>
                <w:rFonts w:ascii="Garamond" w:eastAsiaTheme="minorHAnsi" w:hAnsi="Garamond" w:cs="Calibri"/>
                <w:b/>
              </w:rPr>
              <w:t>ая</w:t>
            </w:r>
            <w:r w:rsidRPr="00FF0A27">
              <w:rPr>
                <w:rFonts w:ascii="Garamond" w:eastAsiaTheme="minorHAnsi" w:hAnsi="Garamond" w:cs="Calibri"/>
                <w:b/>
              </w:rPr>
              <w:t xml:space="preserve"> </w:t>
            </w:r>
            <w:r w:rsidR="008E198A">
              <w:rPr>
                <w:rFonts w:ascii="Garamond" w:eastAsiaTheme="minorHAnsi" w:hAnsi="Garamond" w:cs="Calibri"/>
                <w:b/>
              </w:rPr>
              <w:t>редакция</w:t>
            </w:r>
          </w:p>
          <w:p w14:paraId="7D8CE292" w14:textId="77777777" w:rsidR="00E264A6" w:rsidRPr="00FF0A27" w:rsidRDefault="00E264A6" w:rsidP="00A8401D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</w:rPr>
            </w:pPr>
            <w:r w:rsidRPr="00FF0A27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E264A6" w:rsidRPr="00FF0A27" w14:paraId="78EE873D" w14:textId="77777777" w:rsidTr="00C81E48">
        <w:trPr>
          <w:trHeight w:val="435"/>
        </w:trPr>
        <w:tc>
          <w:tcPr>
            <w:tcW w:w="848" w:type="dxa"/>
            <w:vAlign w:val="center"/>
          </w:tcPr>
          <w:p w14:paraId="562407ED" w14:textId="0560EA5C" w:rsidR="00E264A6" w:rsidRDefault="00E264A6" w:rsidP="00A8401D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</w:p>
        </w:tc>
        <w:tc>
          <w:tcPr>
            <w:tcW w:w="6660" w:type="dxa"/>
          </w:tcPr>
          <w:p w14:paraId="3F50EC75" w14:textId="77777777" w:rsidR="00E264A6" w:rsidRPr="00CB06AD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 w:rsidRPr="00CB06AD">
              <w:rPr>
                <w:rFonts w:ascii="Garamond" w:hAnsi="Garamond"/>
              </w:rPr>
              <w:t xml:space="preserve">Настоящий Договор оказания услуг по управлению изменением режима потребления электрической энергии (далее – Договор) заключен _____________________________, именуемым в Договоре «Исполнитель», от имени которого на основании Договора о присоединении к торговой системе оптового рынка от «_____» _____________ 20 ____ г. № _________ действует коммерческий представитель – Акционерное общество «Администратор торговой системы оптового рынка электроэнергии», и __________________________________________________, именуемым в Договоре «Заказчик», от имени которого на основании Договора о присоединении к торговой системе оптового рынка от «_____» _____________ 20 ____ г. № _________ действует коммерческий представитель – Акционерное общество «Администратор торговой системы оптового рынка электроэнергии», </w:t>
            </w:r>
          </w:p>
          <w:p w14:paraId="1E8C2AC9" w14:textId="77777777" w:rsidR="00E264A6" w:rsidRPr="00CB06AD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 w:rsidRPr="00CB06AD">
              <w:rPr>
                <w:rFonts w:ascii="Garamond" w:hAnsi="Garamond"/>
              </w:rPr>
              <w:t>и Акционерным обществом «Администратор торговой системы оптового рынка электроэнергии», именуемым в дальнейшем «Коммерческий оператор» или «АТС»,</w:t>
            </w:r>
          </w:p>
          <w:p w14:paraId="0252122D" w14:textId="77777777" w:rsidR="00E264A6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 w:rsidRPr="00CB06AD">
              <w:rPr>
                <w:rFonts w:ascii="Garamond" w:hAnsi="Garamond"/>
              </w:rPr>
              <w:t>совместно именуемыми в дальнейшем «Стороны».</w:t>
            </w:r>
          </w:p>
        </w:tc>
        <w:tc>
          <w:tcPr>
            <w:tcW w:w="7371" w:type="dxa"/>
          </w:tcPr>
          <w:p w14:paraId="219001D2" w14:textId="6CCECE34" w:rsidR="00E264A6" w:rsidRPr="00CB06AD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 w:rsidRPr="00CB06AD">
              <w:rPr>
                <w:rFonts w:ascii="Garamond" w:hAnsi="Garamond"/>
              </w:rPr>
              <w:t>Настоящий Договор оказания услуг по управлению изменением режима потребления электрической энергии (далее – Договор) заключен _____________________________, именуемым в Договоре «Исполнитель», от имени которого на основании Договора о присоединении к торговой системе оптового рынка от «_____» _____________ 20 ____ г. № _________ действует коммерческий представитель – Акционерное общество «Администратор торговой системы оптового рынка электроэнергии», и __________________________________________________, именуемым в Договоре «Заказчик», от имени которого на основании Договора о присоединении к торговой системе оптового рынка</w:t>
            </w:r>
            <w:r>
              <w:rPr>
                <w:rFonts w:ascii="Garamond" w:hAnsi="Garamond"/>
              </w:rPr>
              <w:t xml:space="preserve"> (</w:t>
            </w:r>
            <w:r w:rsidRPr="00CB06AD">
              <w:rPr>
                <w:rFonts w:ascii="Garamond" w:hAnsi="Garamond"/>
                <w:highlight w:val="yellow"/>
              </w:rPr>
              <w:t>для организации</w:t>
            </w:r>
            <w:r w:rsidRPr="00CB06AD">
              <w:rPr>
                <w:highlight w:val="yellow"/>
              </w:rPr>
              <w:t xml:space="preserve"> </w:t>
            </w:r>
            <w:r w:rsidRPr="00CB06AD">
              <w:rPr>
                <w:rFonts w:ascii="Garamond" w:hAnsi="Garamond"/>
                <w:highlight w:val="yellow"/>
              </w:rPr>
              <w:t xml:space="preserve">по управлению единой национальной (общероссийской) электрической </w:t>
            </w:r>
            <w:r w:rsidRPr="00A805BD">
              <w:rPr>
                <w:rFonts w:ascii="Garamond" w:hAnsi="Garamond"/>
                <w:highlight w:val="yellow"/>
              </w:rPr>
              <w:t xml:space="preserve">сетью </w:t>
            </w:r>
            <w:r w:rsidR="00C81E48">
              <w:rPr>
                <w:rFonts w:ascii="Garamond" w:hAnsi="Garamond"/>
              </w:rPr>
              <w:t>–</w:t>
            </w:r>
            <w:r>
              <w:rPr>
                <w:rFonts w:ascii="Garamond" w:hAnsi="Garamond"/>
              </w:rPr>
              <w:t xml:space="preserve"> </w:t>
            </w:r>
            <w:r w:rsidRPr="00CB06AD">
              <w:rPr>
                <w:rFonts w:ascii="Garamond" w:hAnsi="Garamond"/>
                <w:highlight w:val="yellow"/>
              </w:rPr>
              <w:t>на основании Договора</w:t>
            </w:r>
            <w:r w:rsidRPr="00CB06AD">
              <w:rPr>
                <w:highlight w:val="yellow"/>
              </w:rPr>
              <w:t xml:space="preserve"> </w:t>
            </w:r>
            <w:r w:rsidRPr="00CB06AD">
              <w:rPr>
                <w:rFonts w:ascii="Garamond" w:hAnsi="Garamond"/>
                <w:highlight w:val="yellow"/>
              </w:rPr>
              <w:t xml:space="preserve">оказания услуги по организации оптовой торговли электрической энергией, мощностью и иными допущенными к обращению на оптовом рынке товарами и </w:t>
            </w:r>
            <w:r w:rsidRPr="00573067">
              <w:rPr>
                <w:rFonts w:ascii="Garamond" w:hAnsi="Garamond"/>
                <w:highlight w:val="yellow"/>
              </w:rPr>
              <w:t>услугами (далее – Договор оказания услуг</w:t>
            </w:r>
            <w:r>
              <w:rPr>
                <w:rFonts w:ascii="Garamond" w:hAnsi="Garamond"/>
                <w:highlight w:val="yellow"/>
              </w:rPr>
              <w:t xml:space="preserve"> с ФСК</w:t>
            </w:r>
            <w:r w:rsidRPr="00573067">
              <w:rPr>
                <w:rFonts w:ascii="Garamond" w:hAnsi="Garamond"/>
                <w:highlight w:val="yellow"/>
              </w:rPr>
              <w:t>))</w:t>
            </w:r>
            <w:r>
              <w:rPr>
                <w:rFonts w:ascii="Garamond" w:hAnsi="Garamond"/>
              </w:rPr>
              <w:t xml:space="preserve"> </w:t>
            </w:r>
            <w:r w:rsidRPr="00CB06AD">
              <w:rPr>
                <w:rFonts w:ascii="Garamond" w:hAnsi="Garamond"/>
              </w:rPr>
              <w:t xml:space="preserve"> от «_____» _____________ 20 ____ г. № _________ действует коммерческий представитель – Акционерное общество «Администратор торговой системы оптового рынка электроэнергии», </w:t>
            </w:r>
          </w:p>
          <w:p w14:paraId="2CA294FB" w14:textId="77777777" w:rsidR="00E264A6" w:rsidRPr="00CB06AD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 w:rsidRPr="00CB06AD">
              <w:rPr>
                <w:rFonts w:ascii="Garamond" w:hAnsi="Garamond"/>
              </w:rPr>
              <w:t>и Акционерным обществом «Администратор торговой системы оптового рынка электроэнергии», именуемым в дальнейшем «Коммерческий оператор» или «АТС»,</w:t>
            </w:r>
          </w:p>
          <w:p w14:paraId="743A3ACC" w14:textId="77777777" w:rsidR="00E264A6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 w:rsidRPr="00CB06AD">
              <w:rPr>
                <w:rFonts w:ascii="Garamond" w:hAnsi="Garamond"/>
              </w:rPr>
              <w:t>совместно именуемыми в дальнейшем «Стороны».</w:t>
            </w:r>
          </w:p>
        </w:tc>
      </w:tr>
      <w:tr w:rsidR="00E264A6" w:rsidRPr="00FF0A27" w14:paraId="2B7FAC51" w14:textId="77777777" w:rsidTr="00C81E48">
        <w:trPr>
          <w:trHeight w:val="435"/>
        </w:trPr>
        <w:tc>
          <w:tcPr>
            <w:tcW w:w="848" w:type="dxa"/>
            <w:vAlign w:val="center"/>
          </w:tcPr>
          <w:p w14:paraId="71C714FC" w14:textId="6BC1ED1C" w:rsidR="00E264A6" w:rsidRDefault="00E264A6" w:rsidP="00083332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1.1</w:t>
            </w:r>
          </w:p>
        </w:tc>
        <w:tc>
          <w:tcPr>
            <w:tcW w:w="6660" w:type="dxa"/>
          </w:tcPr>
          <w:p w14:paraId="7D7D020D" w14:textId="77777777" w:rsidR="00E264A6" w:rsidRDefault="00E264A6" w:rsidP="00A8401D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7334A4">
              <w:rPr>
                <w:rFonts w:ascii="Garamond" w:hAnsi="Garamond"/>
              </w:rPr>
              <w:t>1.1.</w:t>
            </w:r>
            <w:r w:rsidRPr="007334A4">
              <w:rPr>
                <w:rFonts w:ascii="Garamond" w:hAnsi="Garamond"/>
              </w:rPr>
              <w:tab/>
              <w:t>Договор заключен в соответствии с Договорами о присоединении к торговой системе оптового рынка от «_____» _____________ 20 ____ г. № _________ и от «_____» _____________ 20 ____ г. № _________ (далее – Договоры о присоединении), регламентами оптового рынка, являющимися приложениями к Договорам о присоединении (далее – регламенты оптового рынка).</w:t>
            </w:r>
          </w:p>
          <w:p w14:paraId="3FC4AC53" w14:textId="77777777" w:rsidR="00E264A6" w:rsidRDefault="00E264A6" w:rsidP="00A8401D">
            <w:pPr>
              <w:rPr>
                <w:rFonts w:ascii="Garamond" w:hAnsi="Garamond"/>
              </w:rPr>
            </w:pPr>
          </w:p>
          <w:p w14:paraId="7713D2E0" w14:textId="066B34E2" w:rsidR="00E264A6" w:rsidRPr="00E70F7B" w:rsidRDefault="00083332" w:rsidP="00A8401D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Сноска отсутствует</w:t>
            </w:r>
          </w:p>
        </w:tc>
        <w:tc>
          <w:tcPr>
            <w:tcW w:w="7371" w:type="dxa"/>
          </w:tcPr>
          <w:p w14:paraId="4E8DDCB3" w14:textId="77777777" w:rsidR="00E264A6" w:rsidRDefault="00E264A6" w:rsidP="00A8401D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7334A4">
              <w:rPr>
                <w:rFonts w:ascii="Garamond" w:hAnsi="Garamond"/>
              </w:rPr>
              <w:t>1.1.</w:t>
            </w:r>
            <w:r w:rsidRPr="007334A4">
              <w:rPr>
                <w:rFonts w:ascii="Garamond" w:hAnsi="Garamond"/>
              </w:rPr>
              <w:tab/>
              <w:t>Договор заключен в соответствии с Договорами о присоединении к торговой системе оптового рынка от «_____» _____________ 20 ____ г. № _________ и от «_____» _____________ 20 ____ г. № _________</w:t>
            </w:r>
            <w:r w:rsidRPr="00E70F7B">
              <w:rPr>
                <w:rFonts w:ascii="Garamond" w:hAnsi="Garamond"/>
                <w:highlight w:val="yellow"/>
                <w:vertAlign w:val="superscript"/>
              </w:rPr>
              <w:t>1</w:t>
            </w:r>
            <w:r w:rsidRPr="007334A4">
              <w:rPr>
                <w:rFonts w:ascii="Garamond" w:hAnsi="Garamond"/>
              </w:rPr>
              <w:t xml:space="preserve"> (далее – Договоры о присоединении), регламентами оптового рынка, являющимися приложениями к Договорам о присоединении (далее – регламенты оптового рынка).</w:t>
            </w:r>
          </w:p>
          <w:p w14:paraId="3358ACA6" w14:textId="77777777" w:rsidR="00E264A6" w:rsidRDefault="00E264A6" w:rsidP="00A8401D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</w:p>
          <w:p w14:paraId="6BE42C2D" w14:textId="3F4C4100" w:rsidR="00E264A6" w:rsidRPr="002332C2" w:rsidRDefault="00E264A6" w:rsidP="00C81E48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E70F7B">
              <w:rPr>
                <w:rFonts w:ascii="Garamond" w:hAnsi="Garamond"/>
                <w:highlight w:val="yellow"/>
                <w:vertAlign w:val="superscript"/>
              </w:rPr>
              <w:t>1</w:t>
            </w:r>
            <w:r w:rsidRPr="00E70F7B">
              <w:rPr>
                <w:rFonts w:ascii="Garamond" w:hAnsi="Garamond"/>
                <w:highlight w:val="yellow"/>
              </w:rPr>
              <w:t xml:space="preserve"> </w:t>
            </w:r>
            <w:r w:rsidR="00C81E48">
              <w:rPr>
                <w:rFonts w:ascii="Garamond" w:hAnsi="Garamond"/>
                <w:highlight w:val="yellow"/>
              </w:rPr>
              <w:t>Д</w:t>
            </w:r>
            <w:r w:rsidRPr="003061E1">
              <w:rPr>
                <w:rFonts w:ascii="Garamond" w:hAnsi="Garamond"/>
                <w:highlight w:val="yellow"/>
              </w:rPr>
              <w:t>ля организации по управлению единой национальной (общероссийской) электрической сетью</w:t>
            </w:r>
            <w:r w:rsidRPr="003061E1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highlight w:val="yellow"/>
              </w:rPr>
              <w:t>у</w:t>
            </w:r>
            <w:r w:rsidRPr="00E70F7B">
              <w:rPr>
                <w:rFonts w:ascii="Garamond" w:hAnsi="Garamond"/>
                <w:highlight w:val="yellow"/>
              </w:rPr>
              <w:t>казывается</w:t>
            </w:r>
            <w:r>
              <w:rPr>
                <w:rFonts w:ascii="Garamond" w:hAnsi="Garamond"/>
              </w:rPr>
              <w:t xml:space="preserve"> </w:t>
            </w:r>
            <w:r w:rsidRPr="003061E1">
              <w:rPr>
                <w:rFonts w:ascii="Garamond" w:hAnsi="Garamond"/>
                <w:highlight w:val="yellow"/>
              </w:rPr>
              <w:t xml:space="preserve">дата и номер </w:t>
            </w:r>
            <w:r>
              <w:rPr>
                <w:rFonts w:ascii="Garamond" w:hAnsi="Garamond"/>
                <w:highlight w:val="yellow"/>
              </w:rPr>
              <w:t>Д</w:t>
            </w:r>
            <w:r w:rsidRPr="003061E1">
              <w:rPr>
                <w:rFonts w:ascii="Garamond" w:hAnsi="Garamond"/>
                <w:highlight w:val="yellow"/>
              </w:rPr>
              <w:t>оговора о присоединении к торговой системе оптового рынка Исполнителя.</w:t>
            </w:r>
          </w:p>
        </w:tc>
      </w:tr>
      <w:tr w:rsidR="00E264A6" w:rsidRPr="00FF0A27" w14:paraId="6FB6CEE7" w14:textId="77777777" w:rsidTr="00C81E48">
        <w:trPr>
          <w:trHeight w:val="435"/>
        </w:trPr>
        <w:tc>
          <w:tcPr>
            <w:tcW w:w="848" w:type="dxa"/>
            <w:vAlign w:val="center"/>
          </w:tcPr>
          <w:p w14:paraId="5C025D8A" w14:textId="77777777" w:rsidR="00E264A6" w:rsidRDefault="00E264A6" w:rsidP="00A8401D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3.7</w:t>
            </w:r>
          </w:p>
        </w:tc>
        <w:tc>
          <w:tcPr>
            <w:tcW w:w="6660" w:type="dxa"/>
          </w:tcPr>
          <w:p w14:paraId="61CB6739" w14:textId="77777777" w:rsidR="00E264A6" w:rsidRPr="002332C2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3.7. </w:t>
            </w:r>
            <w:r w:rsidRPr="009B130D">
              <w:rPr>
                <w:rFonts w:ascii="Garamond" w:hAnsi="Garamond"/>
              </w:rPr>
              <w:t xml:space="preserve">Коммерческий оператор осуществляет все действия по Договору в рамках оказания Исполнителю и Заказчику на основании </w:t>
            </w:r>
            <w:r w:rsidRPr="007334A4">
              <w:rPr>
                <w:rFonts w:ascii="Garamond" w:hAnsi="Garamond"/>
              </w:rPr>
              <w:t>Договоров о</w:t>
            </w:r>
            <w:r w:rsidRPr="00F0672B">
              <w:rPr>
                <w:rFonts w:ascii="Garamond" w:hAnsi="Garamond"/>
                <w:highlight w:val="yellow"/>
              </w:rPr>
              <w:t xml:space="preserve"> присоединении</w:t>
            </w:r>
            <w:r w:rsidRPr="009B130D">
              <w:rPr>
                <w:rFonts w:ascii="Garamond" w:hAnsi="Garamond"/>
              </w:rPr>
              <w:t xml:space="preserve"> услуг по организации торговли на оптовом рынке в части, связанной с заключением и организацией исполнения сделок по оказанию услуг по управлению изменением режима потребления электрической энергии, оплачиваемых в соответствии с Договорами о присоединении.</w:t>
            </w:r>
          </w:p>
        </w:tc>
        <w:tc>
          <w:tcPr>
            <w:tcW w:w="7371" w:type="dxa"/>
          </w:tcPr>
          <w:p w14:paraId="5343EBB8" w14:textId="77777777" w:rsidR="00E264A6" w:rsidRPr="002332C2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3.7. </w:t>
            </w:r>
            <w:r w:rsidRPr="00573067">
              <w:rPr>
                <w:rFonts w:ascii="Garamond" w:hAnsi="Garamond"/>
              </w:rPr>
              <w:t>Коммерческий оператор осуществляет все действия по Договору в рамках оказания Исполнителю и Заказчику на основании Договоров о присоединении</w:t>
            </w:r>
            <w:r>
              <w:rPr>
                <w:rFonts w:ascii="Garamond" w:hAnsi="Garamond"/>
              </w:rPr>
              <w:t xml:space="preserve"> (</w:t>
            </w:r>
            <w:r w:rsidRPr="00C55D2F">
              <w:rPr>
                <w:rFonts w:ascii="Garamond" w:hAnsi="Garamond"/>
                <w:highlight w:val="yellow"/>
              </w:rPr>
              <w:t xml:space="preserve">для организации по управлению единой национальной (общероссийской) электрической сетью – </w:t>
            </w:r>
            <w:r>
              <w:rPr>
                <w:rFonts w:ascii="Garamond" w:hAnsi="Garamond"/>
                <w:highlight w:val="yellow"/>
              </w:rPr>
              <w:t xml:space="preserve">на основании </w:t>
            </w:r>
            <w:r w:rsidRPr="00C55D2F">
              <w:rPr>
                <w:rFonts w:ascii="Garamond" w:hAnsi="Garamond"/>
                <w:highlight w:val="yellow"/>
              </w:rPr>
              <w:t>Договор</w:t>
            </w:r>
            <w:r>
              <w:rPr>
                <w:rFonts w:ascii="Garamond" w:hAnsi="Garamond"/>
                <w:highlight w:val="yellow"/>
              </w:rPr>
              <w:t>а</w:t>
            </w:r>
            <w:r w:rsidRPr="00C55D2F">
              <w:rPr>
                <w:rFonts w:ascii="Garamond" w:hAnsi="Garamond"/>
                <w:highlight w:val="yellow"/>
              </w:rPr>
              <w:t xml:space="preserve"> оказания услуг с ФСК)</w:t>
            </w:r>
            <w:r>
              <w:rPr>
                <w:rFonts w:ascii="Garamond" w:hAnsi="Garamond"/>
              </w:rPr>
              <w:t xml:space="preserve"> </w:t>
            </w:r>
            <w:r w:rsidRPr="00573067">
              <w:rPr>
                <w:rFonts w:ascii="Garamond" w:hAnsi="Garamond"/>
              </w:rPr>
              <w:t>услуг по организации торговли на оптовом рынке в части, связанной с заключением и организацией исполнения сделок по оказанию услуг по управлению изменением режима потребления электрической энергии, оплачиваемых в соответствии с Договорами о присоединении</w:t>
            </w:r>
            <w:r>
              <w:rPr>
                <w:rFonts w:ascii="Garamond" w:hAnsi="Garamond"/>
              </w:rPr>
              <w:t xml:space="preserve"> </w:t>
            </w:r>
            <w:r w:rsidRPr="00C55D2F">
              <w:rPr>
                <w:rFonts w:ascii="Garamond" w:hAnsi="Garamond"/>
                <w:highlight w:val="yellow"/>
              </w:rPr>
              <w:t xml:space="preserve">(для организации по управлению единой национальной (общероссийской) электрической сетью – </w:t>
            </w:r>
            <w:r>
              <w:rPr>
                <w:rFonts w:ascii="Garamond" w:hAnsi="Garamond"/>
                <w:highlight w:val="yellow"/>
              </w:rPr>
              <w:t>в соответствии с</w:t>
            </w:r>
            <w:r w:rsidRPr="00C55D2F">
              <w:rPr>
                <w:rFonts w:ascii="Garamond" w:hAnsi="Garamond"/>
                <w:highlight w:val="yellow"/>
              </w:rPr>
              <w:t xml:space="preserve"> Договор</w:t>
            </w:r>
            <w:r>
              <w:rPr>
                <w:rFonts w:ascii="Garamond" w:hAnsi="Garamond"/>
                <w:highlight w:val="yellow"/>
              </w:rPr>
              <w:t>ом</w:t>
            </w:r>
            <w:r w:rsidRPr="00C55D2F">
              <w:rPr>
                <w:rFonts w:ascii="Garamond" w:hAnsi="Garamond"/>
                <w:highlight w:val="yellow"/>
              </w:rPr>
              <w:t xml:space="preserve"> оказания услуг с ФСК).</w:t>
            </w:r>
          </w:p>
        </w:tc>
      </w:tr>
      <w:tr w:rsidR="00E264A6" w:rsidRPr="00FF0A27" w14:paraId="212E9854" w14:textId="77777777" w:rsidTr="00C81E48">
        <w:trPr>
          <w:trHeight w:val="435"/>
        </w:trPr>
        <w:tc>
          <w:tcPr>
            <w:tcW w:w="848" w:type="dxa"/>
            <w:vAlign w:val="center"/>
          </w:tcPr>
          <w:p w14:paraId="532C64AF" w14:textId="5DB69C5F" w:rsidR="00E264A6" w:rsidRPr="002332C2" w:rsidRDefault="00083332" w:rsidP="00A8401D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8.2</w:t>
            </w:r>
          </w:p>
        </w:tc>
        <w:tc>
          <w:tcPr>
            <w:tcW w:w="6660" w:type="dxa"/>
          </w:tcPr>
          <w:p w14:paraId="691F75A6" w14:textId="77777777" w:rsidR="00E264A6" w:rsidRPr="000B65E7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8.2. </w:t>
            </w:r>
            <w:r w:rsidRPr="002332C2">
              <w:rPr>
                <w:rFonts w:ascii="Garamond" w:hAnsi="Garamond"/>
              </w:rPr>
              <w:t xml:space="preserve">Условия настоящего Договора применяются к отношениям Сторон, возникшим с «______» ____________ 20_____ года.    </w:t>
            </w:r>
          </w:p>
        </w:tc>
        <w:tc>
          <w:tcPr>
            <w:tcW w:w="7371" w:type="dxa"/>
          </w:tcPr>
          <w:p w14:paraId="76F1469B" w14:textId="77777777" w:rsidR="00E264A6" w:rsidRPr="00DB08D1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8.2. </w:t>
            </w:r>
            <w:r w:rsidRPr="002332C2">
              <w:rPr>
                <w:rFonts w:ascii="Garamond" w:hAnsi="Garamond"/>
              </w:rPr>
              <w:t>Условия настоящего Договора</w:t>
            </w:r>
            <w:r w:rsidRPr="00083332">
              <w:rPr>
                <w:rFonts w:ascii="Garamond" w:hAnsi="Garamond"/>
                <w:highlight w:val="yellow"/>
              </w:rPr>
              <w:t xml:space="preserve">, в </w:t>
            </w:r>
            <w:r w:rsidRPr="006208DB">
              <w:rPr>
                <w:rFonts w:ascii="Garamond" w:hAnsi="Garamond"/>
                <w:highlight w:val="yellow"/>
              </w:rPr>
              <w:t>том числе о применени</w:t>
            </w:r>
            <w:r>
              <w:rPr>
                <w:rFonts w:ascii="Garamond" w:hAnsi="Garamond"/>
                <w:highlight w:val="yellow"/>
              </w:rPr>
              <w:t>и</w:t>
            </w:r>
            <w:r w:rsidRPr="006208DB">
              <w:rPr>
                <w:rFonts w:ascii="Garamond" w:hAnsi="Garamond"/>
                <w:highlight w:val="yellow"/>
              </w:rPr>
              <w:t xml:space="preserve"> штрафов (неустоек) за неисполнение или ненадлежащее исполнение Сторонами обязательств по Договору и</w:t>
            </w:r>
            <w:r>
              <w:rPr>
                <w:rFonts w:ascii="Garamond" w:hAnsi="Garamond"/>
                <w:highlight w:val="yellow"/>
              </w:rPr>
              <w:t xml:space="preserve"> об уплате</w:t>
            </w:r>
            <w:r w:rsidRPr="006208DB">
              <w:rPr>
                <w:rFonts w:ascii="Garamond" w:hAnsi="Garamond"/>
                <w:highlight w:val="yellow"/>
              </w:rPr>
              <w:t xml:space="preserve"> денежной суммы, предусмотренной пунктом 10.5 Договора,</w:t>
            </w:r>
            <w:r>
              <w:rPr>
                <w:rFonts w:ascii="Garamond" w:hAnsi="Garamond"/>
              </w:rPr>
              <w:t xml:space="preserve"> </w:t>
            </w:r>
            <w:r w:rsidRPr="002332C2">
              <w:rPr>
                <w:rFonts w:ascii="Garamond" w:hAnsi="Garamond"/>
              </w:rPr>
              <w:t xml:space="preserve">применяются к отношениям Сторон, возникшим с «______» ____________ 20_____ года.    </w:t>
            </w:r>
          </w:p>
        </w:tc>
      </w:tr>
      <w:tr w:rsidR="00E264A6" w:rsidRPr="00FF0A27" w14:paraId="713968BB" w14:textId="77777777" w:rsidTr="00C81E48">
        <w:trPr>
          <w:trHeight w:val="435"/>
        </w:trPr>
        <w:tc>
          <w:tcPr>
            <w:tcW w:w="848" w:type="dxa"/>
            <w:vAlign w:val="center"/>
          </w:tcPr>
          <w:p w14:paraId="13969746" w14:textId="77777777" w:rsidR="00E264A6" w:rsidRDefault="00E264A6" w:rsidP="00A8401D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9.1</w:t>
            </w:r>
          </w:p>
        </w:tc>
        <w:tc>
          <w:tcPr>
            <w:tcW w:w="6660" w:type="dxa"/>
          </w:tcPr>
          <w:p w14:paraId="13361A38" w14:textId="77777777" w:rsidR="00E264A6" w:rsidRPr="00CA2BE5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9.1. </w:t>
            </w:r>
            <w:r w:rsidRPr="00CA2BE5">
              <w:rPr>
                <w:rFonts w:ascii="Garamond" w:hAnsi="Garamond"/>
              </w:rPr>
              <w:t>Договор может быть расторгнут в порядке и на условиях, предусмотренных Договором и законодательством Российской Федерации:</w:t>
            </w:r>
          </w:p>
          <w:p w14:paraId="1D989C41" w14:textId="77777777" w:rsidR="00E264A6" w:rsidRPr="00CA2BE5" w:rsidRDefault="00E264A6" w:rsidP="00E264A6">
            <w:pPr>
              <w:numPr>
                <w:ilvl w:val="0"/>
                <w:numId w:val="12"/>
              </w:numPr>
              <w:tabs>
                <w:tab w:val="clear" w:pos="1260"/>
                <w:tab w:val="num" w:pos="1080"/>
              </w:tabs>
              <w:spacing w:before="120" w:after="120" w:line="240" w:lineRule="auto"/>
              <w:ind w:left="0" w:firstLine="594"/>
              <w:jc w:val="both"/>
              <w:rPr>
                <w:rFonts w:ascii="Garamond" w:hAnsi="Garamond"/>
              </w:rPr>
            </w:pPr>
            <w:r w:rsidRPr="00CA2BE5">
              <w:rPr>
                <w:rFonts w:ascii="Garamond" w:hAnsi="Garamond"/>
              </w:rPr>
              <w:t>по взаимному соглашению Сторон Договора – с даты, указанной в таком соглашении;</w:t>
            </w:r>
          </w:p>
          <w:p w14:paraId="02AF2F27" w14:textId="77777777" w:rsidR="00E264A6" w:rsidRPr="00CA2BE5" w:rsidRDefault="00E264A6" w:rsidP="00E264A6">
            <w:pPr>
              <w:numPr>
                <w:ilvl w:val="0"/>
                <w:numId w:val="12"/>
              </w:numPr>
              <w:tabs>
                <w:tab w:val="clear" w:pos="1260"/>
                <w:tab w:val="num" w:pos="1080"/>
              </w:tabs>
              <w:spacing w:before="120" w:after="120" w:line="240" w:lineRule="auto"/>
              <w:ind w:left="0" w:firstLine="594"/>
              <w:jc w:val="both"/>
              <w:rPr>
                <w:rFonts w:ascii="Garamond" w:hAnsi="Garamond"/>
              </w:rPr>
            </w:pPr>
            <w:r w:rsidRPr="00CA2BE5">
              <w:rPr>
                <w:rFonts w:ascii="Garamond" w:hAnsi="Garamond"/>
              </w:rPr>
              <w:t>при одностороннем внесудебном отказе по инициативе Коммерческого оператора;</w:t>
            </w:r>
          </w:p>
          <w:p w14:paraId="15B08DDD" w14:textId="77777777" w:rsidR="00E264A6" w:rsidRDefault="00E264A6" w:rsidP="00E264A6">
            <w:pPr>
              <w:numPr>
                <w:ilvl w:val="0"/>
                <w:numId w:val="12"/>
              </w:numPr>
              <w:tabs>
                <w:tab w:val="clear" w:pos="1260"/>
                <w:tab w:val="num" w:pos="1080"/>
              </w:tabs>
              <w:spacing w:before="120" w:after="120" w:line="240" w:lineRule="auto"/>
              <w:ind w:left="0" w:firstLine="594"/>
              <w:jc w:val="both"/>
              <w:rPr>
                <w:rFonts w:ascii="Garamond" w:hAnsi="Garamond"/>
              </w:rPr>
            </w:pPr>
            <w:r w:rsidRPr="00065F9B">
              <w:rPr>
                <w:rFonts w:ascii="Garamond" w:hAnsi="Garamond"/>
              </w:rPr>
              <w:lastRenderedPageBreak/>
              <w:t xml:space="preserve">при </w:t>
            </w:r>
            <w:r>
              <w:rPr>
                <w:rFonts w:ascii="Garamond" w:hAnsi="Garamond"/>
              </w:rPr>
              <w:t>отказе</w:t>
            </w:r>
            <w:r w:rsidRPr="00065F9B">
              <w:rPr>
                <w:rFonts w:ascii="Garamond" w:hAnsi="Garamond"/>
              </w:rPr>
              <w:t xml:space="preserve"> Исполнителя </w:t>
            </w:r>
            <w:r>
              <w:rPr>
                <w:rFonts w:ascii="Garamond" w:hAnsi="Garamond"/>
              </w:rPr>
              <w:t xml:space="preserve">от исполнения обязательств по </w:t>
            </w:r>
            <w:r w:rsidRPr="00065F9B">
              <w:rPr>
                <w:rFonts w:ascii="Garamond" w:hAnsi="Garamond"/>
              </w:rPr>
              <w:t>оказани</w:t>
            </w:r>
            <w:r>
              <w:rPr>
                <w:rFonts w:ascii="Garamond" w:hAnsi="Garamond"/>
              </w:rPr>
              <w:t>ю</w:t>
            </w:r>
            <w:r w:rsidRPr="00065F9B">
              <w:rPr>
                <w:rFonts w:ascii="Garamond" w:hAnsi="Garamond"/>
              </w:rPr>
              <w:t xml:space="preserve"> услуг по управлению изменением режима потребления</w:t>
            </w:r>
            <w:r>
              <w:rPr>
                <w:rFonts w:ascii="Garamond" w:hAnsi="Garamond"/>
              </w:rPr>
              <w:t xml:space="preserve"> по Договору;</w:t>
            </w:r>
          </w:p>
          <w:p w14:paraId="313F0E96" w14:textId="77777777" w:rsidR="00E264A6" w:rsidRPr="00837795" w:rsidRDefault="00E264A6" w:rsidP="00E264A6">
            <w:pPr>
              <w:numPr>
                <w:ilvl w:val="0"/>
                <w:numId w:val="12"/>
              </w:numPr>
              <w:tabs>
                <w:tab w:val="clear" w:pos="1260"/>
                <w:tab w:val="num" w:pos="1080"/>
              </w:tabs>
              <w:spacing w:before="120" w:after="120" w:line="240" w:lineRule="auto"/>
              <w:ind w:left="0" w:firstLine="594"/>
              <w:jc w:val="both"/>
              <w:rPr>
                <w:rFonts w:ascii="Garamond" w:hAnsi="Garamond"/>
              </w:rPr>
            </w:pPr>
            <w:r w:rsidRPr="00CA2BE5">
              <w:rPr>
                <w:rFonts w:ascii="Garamond" w:hAnsi="Garamond"/>
              </w:rPr>
              <w:t>по иным основаниям, предусмотренным законодательством Российской Федерации.</w:t>
            </w:r>
          </w:p>
        </w:tc>
        <w:tc>
          <w:tcPr>
            <w:tcW w:w="7371" w:type="dxa"/>
          </w:tcPr>
          <w:p w14:paraId="5B1F5CEB" w14:textId="77777777" w:rsidR="00E264A6" w:rsidRPr="00CA2BE5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 xml:space="preserve">9.1. </w:t>
            </w:r>
            <w:r w:rsidRPr="00CA2BE5">
              <w:rPr>
                <w:rFonts w:ascii="Garamond" w:hAnsi="Garamond"/>
              </w:rPr>
              <w:t>Договор может быть расторгнут в порядке и на условиях, предусмотренных Договором и законодательством Российской Федерации:</w:t>
            </w:r>
          </w:p>
          <w:p w14:paraId="5D3C87B3" w14:textId="77777777" w:rsidR="00E264A6" w:rsidRPr="00CA2BE5" w:rsidRDefault="00E264A6" w:rsidP="00E264A6">
            <w:pPr>
              <w:numPr>
                <w:ilvl w:val="0"/>
                <w:numId w:val="12"/>
              </w:numPr>
              <w:tabs>
                <w:tab w:val="clear" w:pos="1260"/>
                <w:tab w:val="num" w:pos="1080"/>
              </w:tabs>
              <w:spacing w:before="120" w:after="120" w:line="240" w:lineRule="auto"/>
              <w:ind w:left="0" w:firstLine="594"/>
              <w:jc w:val="both"/>
              <w:rPr>
                <w:rFonts w:ascii="Garamond" w:hAnsi="Garamond"/>
              </w:rPr>
            </w:pPr>
            <w:r w:rsidRPr="00CA2BE5">
              <w:rPr>
                <w:rFonts w:ascii="Garamond" w:hAnsi="Garamond"/>
              </w:rPr>
              <w:t>по взаимному соглашению Сторон Договора – с даты, указанной в таком соглашении;</w:t>
            </w:r>
          </w:p>
          <w:p w14:paraId="762EC02E" w14:textId="77777777" w:rsidR="00E264A6" w:rsidRPr="00CA2BE5" w:rsidRDefault="00E264A6" w:rsidP="00E264A6">
            <w:pPr>
              <w:numPr>
                <w:ilvl w:val="0"/>
                <w:numId w:val="12"/>
              </w:numPr>
              <w:tabs>
                <w:tab w:val="clear" w:pos="1260"/>
                <w:tab w:val="num" w:pos="1080"/>
              </w:tabs>
              <w:spacing w:before="120" w:after="120" w:line="240" w:lineRule="auto"/>
              <w:ind w:left="0" w:firstLine="594"/>
              <w:jc w:val="both"/>
              <w:rPr>
                <w:rFonts w:ascii="Garamond" w:hAnsi="Garamond"/>
              </w:rPr>
            </w:pPr>
            <w:r w:rsidRPr="00CA2BE5">
              <w:rPr>
                <w:rFonts w:ascii="Garamond" w:hAnsi="Garamond"/>
              </w:rPr>
              <w:t>при одностороннем внесудебном отказе по инициативе Коммерческого оператора;</w:t>
            </w:r>
          </w:p>
          <w:p w14:paraId="7A8FA2F6" w14:textId="77777777" w:rsidR="00E264A6" w:rsidRDefault="00E264A6" w:rsidP="00E264A6">
            <w:pPr>
              <w:numPr>
                <w:ilvl w:val="0"/>
                <w:numId w:val="12"/>
              </w:numPr>
              <w:tabs>
                <w:tab w:val="clear" w:pos="1260"/>
                <w:tab w:val="num" w:pos="1080"/>
              </w:tabs>
              <w:spacing w:before="120" w:after="120" w:line="240" w:lineRule="auto"/>
              <w:ind w:left="0" w:firstLine="594"/>
              <w:jc w:val="both"/>
              <w:rPr>
                <w:rFonts w:ascii="Garamond" w:hAnsi="Garamond"/>
              </w:rPr>
            </w:pPr>
            <w:r w:rsidRPr="00065F9B">
              <w:rPr>
                <w:rFonts w:ascii="Garamond" w:hAnsi="Garamond"/>
              </w:rPr>
              <w:lastRenderedPageBreak/>
              <w:t xml:space="preserve">при </w:t>
            </w:r>
            <w:r>
              <w:rPr>
                <w:rFonts w:ascii="Garamond" w:hAnsi="Garamond"/>
              </w:rPr>
              <w:t>отказе</w:t>
            </w:r>
            <w:r w:rsidRPr="00065F9B">
              <w:rPr>
                <w:rFonts w:ascii="Garamond" w:hAnsi="Garamond"/>
              </w:rPr>
              <w:t xml:space="preserve"> Исполнителя </w:t>
            </w:r>
            <w:r>
              <w:rPr>
                <w:rFonts w:ascii="Garamond" w:hAnsi="Garamond"/>
              </w:rPr>
              <w:t xml:space="preserve">от исполнения обязательств по </w:t>
            </w:r>
            <w:r w:rsidRPr="00065F9B">
              <w:rPr>
                <w:rFonts w:ascii="Garamond" w:hAnsi="Garamond"/>
              </w:rPr>
              <w:t>оказани</w:t>
            </w:r>
            <w:r>
              <w:rPr>
                <w:rFonts w:ascii="Garamond" w:hAnsi="Garamond"/>
              </w:rPr>
              <w:t>ю</w:t>
            </w:r>
            <w:r w:rsidRPr="00065F9B">
              <w:rPr>
                <w:rFonts w:ascii="Garamond" w:hAnsi="Garamond"/>
              </w:rPr>
              <w:t xml:space="preserve"> услуг по управлению изменением режима потребления</w:t>
            </w:r>
            <w:r>
              <w:rPr>
                <w:rFonts w:ascii="Garamond" w:hAnsi="Garamond"/>
              </w:rPr>
              <w:t xml:space="preserve"> по Договору </w:t>
            </w:r>
            <w:r w:rsidRPr="003661D6">
              <w:rPr>
                <w:rFonts w:ascii="Garamond" w:hAnsi="Garamond"/>
                <w:highlight w:val="yellow"/>
              </w:rPr>
              <w:t>в порядке, предусмотренном п</w:t>
            </w:r>
            <w:r>
              <w:rPr>
                <w:rFonts w:ascii="Garamond" w:hAnsi="Garamond"/>
                <w:highlight w:val="yellow"/>
              </w:rPr>
              <w:t>ункта</w:t>
            </w:r>
            <w:r w:rsidRPr="003661D6">
              <w:rPr>
                <w:rFonts w:ascii="Garamond" w:hAnsi="Garamond"/>
                <w:highlight w:val="yellow"/>
              </w:rPr>
              <w:t xml:space="preserve"> 9.3 Договора</w:t>
            </w:r>
            <w:r>
              <w:rPr>
                <w:rFonts w:ascii="Garamond" w:hAnsi="Garamond"/>
              </w:rPr>
              <w:t>;</w:t>
            </w:r>
          </w:p>
          <w:p w14:paraId="06CFE964" w14:textId="5073B22C" w:rsidR="00E264A6" w:rsidRPr="00083332" w:rsidRDefault="00E264A6" w:rsidP="00083332">
            <w:pPr>
              <w:numPr>
                <w:ilvl w:val="0"/>
                <w:numId w:val="12"/>
              </w:numPr>
              <w:tabs>
                <w:tab w:val="clear" w:pos="1260"/>
                <w:tab w:val="num" w:pos="1080"/>
              </w:tabs>
              <w:spacing w:before="120" w:after="120" w:line="240" w:lineRule="auto"/>
              <w:ind w:left="0" w:firstLine="594"/>
              <w:jc w:val="both"/>
              <w:rPr>
                <w:rFonts w:ascii="Garamond" w:hAnsi="Garamond"/>
              </w:rPr>
            </w:pPr>
            <w:r w:rsidRPr="00CA2BE5">
              <w:rPr>
                <w:rFonts w:ascii="Garamond" w:hAnsi="Garamond"/>
              </w:rPr>
              <w:t>по иным основаниям, предусмотренным законодательством Российской Федерации.</w:t>
            </w:r>
          </w:p>
        </w:tc>
      </w:tr>
      <w:tr w:rsidR="00E264A6" w:rsidRPr="00FF0A27" w14:paraId="7E443E18" w14:textId="77777777" w:rsidTr="00C81E48">
        <w:trPr>
          <w:trHeight w:val="435"/>
        </w:trPr>
        <w:tc>
          <w:tcPr>
            <w:tcW w:w="848" w:type="dxa"/>
            <w:vAlign w:val="center"/>
          </w:tcPr>
          <w:p w14:paraId="4273D21B" w14:textId="09B235F3" w:rsidR="00E264A6" w:rsidRPr="000B65E7" w:rsidRDefault="00E264A6" w:rsidP="00083332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  <w:lang w:val="en-US"/>
              </w:rPr>
              <w:lastRenderedPageBreak/>
              <w:t>9.3</w:t>
            </w:r>
          </w:p>
        </w:tc>
        <w:tc>
          <w:tcPr>
            <w:tcW w:w="6660" w:type="dxa"/>
          </w:tcPr>
          <w:p w14:paraId="70503F88" w14:textId="77777777" w:rsidR="00E264A6" w:rsidRPr="000B65E7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9.3. </w:t>
            </w:r>
            <w:r w:rsidRPr="0076353E">
              <w:rPr>
                <w:rFonts w:ascii="Garamond" w:hAnsi="Garamond"/>
              </w:rPr>
              <w:t>Отказом Исполнителя от исполнения обязательств по оказанию услуг по управлению изменением режима потребления электрической энергии по Договору полностью или частично является совершение Исполнителем каких-либо действий или бездействия по Договору, которые повлекли невозможность оказания им услуг по управлению изменением режима потребления элект</w:t>
            </w:r>
            <w:r w:rsidRPr="00E36013">
              <w:rPr>
                <w:rFonts w:ascii="Garamond" w:hAnsi="Garamond"/>
              </w:rPr>
              <w:t>рической энергии с использованием части агрегированных объектов управления, предусмотренных в приложении 1 к Договору (отказ от исполнения Договора в части определенных агрегированных объектов управления), или всех агрегированных объектов управления, предусмотренных в приложении 1 к Договору (полный отказ от исполнения Договора), по Договору, в том числе</w:t>
            </w:r>
            <w:r w:rsidRPr="0076353E">
              <w:rPr>
                <w:rFonts w:ascii="Garamond" w:hAnsi="Garamond"/>
              </w:rPr>
              <w:t>:</w:t>
            </w:r>
          </w:p>
          <w:p w14:paraId="51A2298F" w14:textId="77777777" w:rsidR="00E264A6" w:rsidRPr="000B65E7" w:rsidRDefault="00E264A6" w:rsidP="00E264A6">
            <w:pPr>
              <w:numPr>
                <w:ilvl w:val="0"/>
                <w:numId w:val="11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0B65E7">
              <w:rPr>
                <w:rFonts w:ascii="Garamond" w:hAnsi="Garamond"/>
              </w:rPr>
              <w:t>лишени</w:t>
            </w:r>
            <w:r w:rsidRPr="00E36013">
              <w:rPr>
                <w:rFonts w:ascii="Garamond" w:hAnsi="Garamond"/>
                <w:highlight w:val="yellow"/>
              </w:rPr>
              <w:t>е</w:t>
            </w:r>
            <w:r w:rsidRPr="000B65E7">
              <w:rPr>
                <w:rFonts w:ascii="Garamond" w:hAnsi="Garamond"/>
              </w:rPr>
              <w:t xml:space="preserve"> Исполнителя статуса субъекта оптового рынка;</w:t>
            </w:r>
          </w:p>
          <w:p w14:paraId="5521352E" w14:textId="77777777" w:rsidR="00E264A6" w:rsidRPr="000B65E7" w:rsidRDefault="00E264A6" w:rsidP="00E264A6">
            <w:pPr>
              <w:numPr>
                <w:ilvl w:val="0"/>
                <w:numId w:val="11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0B65E7">
              <w:rPr>
                <w:rFonts w:ascii="Garamond" w:hAnsi="Garamond"/>
              </w:rPr>
              <w:t>расторжени</w:t>
            </w:r>
            <w:r w:rsidRPr="00E36013">
              <w:rPr>
                <w:rFonts w:ascii="Garamond" w:hAnsi="Garamond"/>
                <w:highlight w:val="yellow"/>
              </w:rPr>
              <w:t>е</w:t>
            </w:r>
            <w:r w:rsidRPr="000B65E7">
              <w:rPr>
                <w:rFonts w:ascii="Garamond" w:hAnsi="Garamond"/>
              </w:rPr>
              <w:t xml:space="preserve"> Исполнителем Договора о присоединении;</w:t>
            </w:r>
          </w:p>
          <w:p w14:paraId="76020491" w14:textId="77777777" w:rsidR="00E264A6" w:rsidRPr="000B65E7" w:rsidRDefault="00E264A6" w:rsidP="00E264A6">
            <w:pPr>
              <w:numPr>
                <w:ilvl w:val="0"/>
                <w:numId w:val="11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0B65E7">
              <w:rPr>
                <w:rFonts w:ascii="Garamond" w:hAnsi="Garamond"/>
              </w:rPr>
              <w:t>невыполнени</w:t>
            </w:r>
            <w:r w:rsidRPr="00E36013">
              <w:rPr>
                <w:rFonts w:ascii="Garamond" w:hAnsi="Garamond"/>
                <w:highlight w:val="yellow"/>
              </w:rPr>
              <w:t>е</w:t>
            </w:r>
            <w:r w:rsidRPr="000B65E7">
              <w:rPr>
                <w:rFonts w:ascii="Garamond" w:hAnsi="Garamond"/>
              </w:rPr>
              <w:t xml:space="preserve"> Исполнителем требований по обеспечению исполнения обязательств по Договору, заключенному по итогам долгосрочного отбора ресурса, в случаях, порядке и сроки, предусмотренные Договором о присоединении;</w:t>
            </w:r>
          </w:p>
          <w:p w14:paraId="46762D3B" w14:textId="77777777" w:rsidR="00E264A6" w:rsidRPr="000B65E7" w:rsidRDefault="00E264A6" w:rsidP="00E264A6">
            <w:pPr>
              <w:numPr>
                <w:ilvl w:val="0"/>
                <w:numId w:val="11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0B65E7">
              <w:rPr>
                <w:rFonts w:ascii="Garamond" w:hAnsi="Garamond"/>
              </w:rPr>
              <w:t>лишени</w:t>
            </w:r>
            <w:r w:rsidRPr="00E36013">
              <w:rPr>
                <w:rFonts w:ascii="Garamond" w:hAnsi="Garamond"/>
                <w:highlight w:val="yellow"/>
              </w:rPr>
              <w:t>е</w:t>
            </w:r>
            <w:r w:rsidRPr="000B65E7">
              <w:rPr>
                <w:rFonts w:ascii="Garamond" w:hAnsi="Garamond"/>
              </w:rPr>
              <w:t xml:space="preserve"> Исполнителя права на оказание услуг по управлению изменением режима потребления электрической энергии с использованием агрегированного (-ых) объекта (-</w:t>
            </w:r>
            <w:proofErr w:type="spellStart"/>
            <w:r w:rsidRPr="000B65E7">
              <w:rPr>
                <w:rFonts w:ascii="Garamond" w:hAnsi="Garamond"/>
              </w:rPr>
              <w:t>ов</w:t>
            </w:r>
            <w:proofErr w:type="spellEnd"/>
            <w:r w:rsidRPr="000B65E7">
              <w:rPr>
                <w:rFonts w:ascii="Garamond" w:hAnsi="Garamond"/>
              </w:rPr>
              <w:t>) управления, указанного (-ых) в приложении 1 к Договору</w:t>
            </w:r>
            <w:r w:rsidRPr="00C81E48">
              <w:rPr>
                <w:rFonts w:ascii="Garamond" w:hAnsi="Garamond"/>
                <w:highlight w:val="yellow"/>
              </w:rPr>
              <w:t>.</w:t>
            </w:r>
          </w:p>
          <w:p w14:paraId="53FB52E9" w14:textId="77777777" w:rsidR="0010203E" w:rsidRDefault="0010203E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</w:p>
          <w:p w14:paraId="3D691178" w14:textId="77777777" w:rsidR="0010203E" w:rsidRDefault="0010203E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</w:p>
          <w:p w14:paraId="7EEF0588" w14:textId="77777777" w:rsidR="0010203E" w:rsidRDefault="0010203E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</w:p>
          <w:p w14:paraId="3EB20255" w14:textId="02CFF4CD" w:rsidR="00E264A6" w:rsidRPr="000B65E7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 w:rsidRPr="000B65E7">
              <w:rPr>
                <w:rFonts w:ascii="Garamond" w:hAnsi="Garamond"/>
              </w:rPr>
              <w:t xml:space="preserve">При этом Исполнитель признается отказавшимся от исполнения Договора полностью или частично, а Договор </w:t>
            </w:r>
            <w:r w:rsidRPr="000B65E7">
              <w:rPr>
                <w:rFonts w:ascii="Garamond" w:hAnsi="Garamond"/>
              </w:rPr>
              <w:lastRenderedPageBreak/>
              <w:t>расторгнутым или измененным с даты лишения Исполнителя статуса субъекта оптового рынка, или с даты расторжения Договора о присоединении, или с даты лишения права на оказание услуг по управлению изменением режима потребления электрической энергии с использованием агрегированного (-ых) объекта (-</w:t>
            </w:r>
            <w:proofErr w:type="spellStart"/>
            <w:r w:rsidRPr="000B65E7">
              <w:rPr>
                <w:rFonts w:ascii="Garamond" w:hAnsi="Garamond"/>
              </w:rPr>
              <w:t>ов</w:t>
            </w:r>
            <w:proofErr w:type="spellEnd"/>
            <w:r w:rsidRPr="000B65E7">
              <w:rPr>
                <w:rFonts w:ascii="Garamond" w:hAnsi="Garamond"/>
              </w:rPr>
              <w:t xml:space="preserve">) управления, указанного (-ых) в приложении 1 к Договору, или </w:t>
            </w:r>
            <w:r w:rsidRPr="00083332">
              <w:rPr>
                <w:rFonts w:ascii="Garamond" w:hAnsi="Garamond"/>
              </w:rPr>
              <w:t>с первого числа месяца, следующего за месяцем, в котором Исполнителем совершены какие-либо иные действия или бездействие, свидетельствующие о его отказе от исполнения обязательств по Договору</w:t>
            </w:r>
            <w:r w:rsidRPr="000B65E7">
              <w:rPr>
                <w:rFonts w:ascii="Garamond" w:hAnsi="Garamond"/>
              </w:rPr>
              <w:t>.</w:t>
            </w:r>
          </w:p>
          <w:p w14:paraId="4E103ECF" w14:textId="10BCB337" w:rsidR="00E264A6" w:rsidRPr="000B65E7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 w:rsidRPr="000B65E7">
              <w:rPr>
                <w:rFonts w:ascii="Garamond" w:hAnsi="Garamond"/>
              </w:rPr>
              <w:t>Коммерческий оператор в целях информирования Сторон о прекращении Договора по основаниям, предусмотренным настоящим пунктом, может направить Сторонам соответствующее уведомление в электронном виде с использованием электронной подписи и (или) в бумажном виде. Указанное уведомление носит информационный характер и не может трактоваться как реализация Коммерческим оператором права на односторонний отказ от исполнения Договора.</w:t>
            </w:r>
          </w:p>
          <w:p w14:paraId="6046736C" w14:textId="77777777" w:rsidR="00E264A6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</w:p>
        </w:tc>
        <w:tc>
          <w:tcPr>
            <w:tcW w:w="7371" w:type="dxa"/>
          </w:tcPr>
          <w:p w14:paraId="09C6E97A" w14:textId="77777777" w:rsidR="00E264A6" w:rsidRPr="001A2D74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9.3</w:t>
            </w:r>
            <w:r w:rsidRPr="0076353E">
              <w:rPr>
                <w:rFonts w:ascii="Garamond" w:hAnsi="Garamond"/>
              </w:rPr>
              <w:t xml:space="preserve">. </w:t>
            </w:r>
            <w:r w:rsidRPr="00DB08D1">
              <w:rPr>
                <w:rFonts w:ascii="Garamond" w:hAnsi="Garamond"/>
              </w:rPr>
              <w:t>Отказом Исполнителя от исполнения обязательств по оказанию услуг по управлению изменением режима потребления электрической энергии по Договору полностью или частично является совершение Исполнителем каких-либо действий или бездействия по Договору, которые повлекли невозможность оказания им услуг по управлению изменением режима потребления электрической энергии с использованием части агрегированных объектов управления, предусмотренных в приложении 1 к Договору (отказ от исполнения Договора в части определенных агрегированных объектов управления), или всех агрегированных объектов управления, предусмотренных в приложении 1 к Договору (полный отказ от исполнения Договора), по Договору, в том числе:</w:t>
            </w:r>
          </w:p>
          <w:p w14:paraId="2EF7AEBC" w14:textId="77777777" w:rsidR="00E264A6" w:rsidRPr="00DB08D1" w:rsidRDefault="00E264A6" w:rsidP="00E264A6">
            <w:pPr>
              <w:numPr>
                <w:ilvl w:val="0"/>
                <w:numId w:val="11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E36013">
              <w:rPr>
                <w:rFonts w:ascii="Garamond" w:hAnsi="Garamond"/>
                <w:highlight w:val="yellow"/>
              </w:rPr>
              <w:t>при</w:t>
            </w:r>
            <w:r>
              <w:rPr>
                <w:rFonts w:ascii="Garamond" w:hAnsi="Garamond"/>
              </w:rPr>
              <w:t xml:space="preserve"> </w:t>
            </w:r>
            <w:r w:rsidRPr="00DB08D1">
              <w:rPr>
                <w:rFonts w:ascii="Garamond" w:hAnsi="Garamond"/>
              </w:rPr>
              <w:t>лишени</w:t>
            </w:r>
            <w:r w:rsidRPr="00E36013">
              <w:rPr>
                <w:rFonts w:ascii="Garamond" w:hAnsi="Garamond"/>
                <w:highlight w:val="yellow"/>
              </w:rPr>
              <w:t>и</w:t>
            </w:r>
            <w:r w:rsidRPr="00DB08D1">
              <w:rPr>
                <w:rFonts w:ascii="Garamond" w:hAnsi="Garamond"/>
              </w:rPr>
              <w:t xml:space="preserve"> Исполнителя статуса субъекта оптового рынка;</w:t>
            </w:r>
          </w:p>
          <w:p w14:paraId="6EF72BB9" w14:textId="77777777" w:rsidR="00E264A6" w:rsidRPr="00DB08D1" w:rsidRDefault="00E264A6" w:rsidP="00E264A6">
            <w:pPr>
              <w:numPr>
                <w:ilvl w:val="0"/>
                <w:numId w:val="11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E36013">
              <w:rPr>
                <w:rFonts w:ascii="Garamond" w:hAnsi="Garamond"/>
                <w:highlight w:val="yellow"/>
              </w:rPr>
              <w:t>при</w:t>
            </w:r>
            <w:r>
              <w:rPr>
                <w:rFonts w:ascii="Garamond" w:hAnsi="Garamond"/>
              </w:rPr>
              <w:t xml:space="preserve"> </w:t>
            </w:r>
            <w:r w:rsidRPr="00DB08D1">
              <w:rPr>
                <w:rFonts w:ascii="Garamond" w:hAnsi="Garamond"/>
              </w:rPr>
              <w:t>расторжени</w:t>
            </w:r>
            <w:r w:rsidRPr="00E36013">
              <w:rPr>
                <w:rFonts w:ascii="Garamond" w:hAnsi="Garamond"/>
                <w:highlight w:val="yellow"/>
              </w:rPr>
              <w:t>и</w:t>
            </w:r>
            <w:r w:rsidRPr="00DB08D1">
              <w:rPr>
                <w:rFonts w:ascii="Garamond" w:hAnsi="Garamond"/>
              </w:rPr>
              <w:t xml:space="preserve"> Исполнителем Договора о присоединении;</w:t>
            </w:r>
          </w:p>
          <w:p w14:paraId="1B5558B6" w14:textId="77777777" w:rsidR="00E264A6" w:rsidRPr="00DB08D1" w:rsidRDefault="00E264A6" w:rsidP="00E264A6">
            <w:pPr>
              <w:numPr>
                <w:ilvl w:val="0"/>
                <w:numId w:val="11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E36013">
              <w:rPr>
                <w:rFonts w:ascii="Garamond" w:hAnsi="Garamond"/>
                <w:highlight w:val="yellow"/>
              </w:rPr>
              <w:t>при</w:t>
            </w:r>
            <w:r>
              <w:rPr>
                <w:rFonts w:ascii="Garamond" w:hAnsi="Garamond"/>
              </w:rPr>
              <w:t xml:space="preserve"> </w:t>
            </w:r>
            <w:r w:rsidRPr="00DB08D1">
              <w:rPr>
                <w:rFonts w:ascii="Garamond" w:hAnsi="Garamond"/>
              </w:rPr>
              <w:t>невыполнени</w:t>
            </w:r>
            <w:r>
              <w:rPr>
                <w:rFonts w:ascii="Garamond" w:hAnsi="Garamond"/>
                <w:highlight w:val="yellow"/>
              </w:rPr>
              <w:t>и</w:t>
            </w:r>
            <w:r w:rsidRPr="00DB08D1">
              <w:rPr>
                <w:rFonts w:ascii="Garamond" w:hAnsi="Garamond"/>
              </w:rPr>
              <w:t xml:space="preserve"> Исполнителем требований по обеспечению исполнения обязательств по Договору, заключенному по итогам долгосрочного отбора ресурса, в случаях, порядке и сроки, предусмотренные Договором о присоединении;</w:t>
            </w:r>
          </w:p>
          <w:p w14:paraId="34390560" w14:textId="77777777" w:rsidR="00E264A6" w:rsidRDefault="00E264A6" w:rsidP="00E264A6">
            <w:pPr>
              <w:numPr>
                <w:ilvl w:val="0"/>
                <w:numId w:val="11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E36013">
              <w:rPr>
                <w:rFonts w:ascii="Garamond" w:hAnsi="Garamond"/>
                <w:highlight w:val="yellow"/>
              </w:rPr>
              <w:t>при</w:t>
            </w:r>
            <w:r>
              <w:rPr>
                <w:rFonts w:ascii="Garamond" w:hAnsi="Garamond"/>
              </w:rPr>
              <w:t xml:space="preserve"> </w:t>
            </w:r>
            <w:r w:rsidRPr="00DB08D1">
              <w:rPr>
                <w:rFonts w:ascii="Garamond" w:hAnsi="Garamond"/>
              </w:rPr>
              <w:t>лишени</w:t>
            </w:r>
            <w:r w:rsidRPr="00E36013">
              <w:rPr>
                <w:rFonts w:ascii="Garamond" w:hAnsi="Garamond"/>
                <w:highlight w:val="yellow"/>
              </w:rPr>
              <w:t>и</w:t>
            </w:r>
            <w:r w:rsidRPr="00DB08D1">
              <w:rPr>
                <w:rFonts w:ascii="Garamond" w:hAnsi="Garamond"/>
              </w:rPr>
              <w:t xml:space="preserve"> Исполнителя права на оказание услуг по управлению изменением режима потребления электрической энергии с использованием агрегированного (-ых) объекта (-</w:t>
            </w:r>
            <w:proofErr w:type="spellStart"/>
            <w:r w:rsidRPr="00DB08D1">
              <w:rPr>
                <w:rFonts w:ascii="Garamond" w:hAnsi="Garamond"/>
              </w:rPr>
              <w:t>ов</w:t>
            </w:r>
            <w:proofErr w:type="spellEnd"/>
            <w:r w:rsidRPr="00DB08D1">
              <w:rPr>
                <w:rFonts w:ascii="Garamond" w:hAnsi="Garamond"/>
              </w:rPr>
              <w:t>) управления, указанного (-ых) в приложении 1 к Договору</w:t>
            </w:r>
            <w:r w:rsidRPr="00C81E48">
              <w:rPr>
                <w:rFonts w:ascii="Garamond" w:hAnsi="Garamond"/>
                <w:highlight w:val="yellow"/>
              </w:rPr>
              <w:t>;</w:t>
            </w:r>
          </w:p>
          <w:p w14:paraId="0A9003C1" w14:textId="59FDF7C9" w:rsidR="00E264A6" w:rsidRPr="002971B4" w:rsidRDefault="00E264A6" w:rsidP="00E264A6">
            <w:pPr>
              <w:pStyle w:val="af5"/>
              <w:numPr>
                <w:ilvl w:val="0"/>
                <w:numId w:val="11"/>
              </w:numPr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при направлении</w:t>
            </w:r>
            <w:r w:rsidRPr="002971B4">
              <w:rPr>
                <w:rFonts w:ascii="Garamond" w:hAnsi="Garamond"/>
                <w:highlight w:val="yellow"/>
              </w:rPr>
              <w:t xml:space="preserve"> Исполнител</w:t>
            </w:r>
            <w:r>
              <w:rPr>
                <w:rFonts w:ascii="Garamond" w:hAnsi="Garamond"/>
                <w:highlight w:val="yellow"/>
              </w:rPr>
              <w:t>ем уведомления</w:t>
            </w:r>
            <w:r w:rsidRPr="002971B4">
              <w:rPr>
                <w:rFonts w:ascii="Garamond" w:hAnsi="Garamond"/>
                <w:highlight w:val="yellow"/>
              </w:rPr>
              <w:t xml:space="preserve"> </w:t>
            </w:r>
            <w:r>
              <w:rPr>
                <w:rFonts w:ascii="Garamond" w:hAnsi="Garamond"/>
                <w:highlight w:val="yellow"/>
              </w:rPr>
              <w:t xml:space="preserve">об </w:t>
            </w:r>
            <w:r w:rsidRPr="00C70789">
              <w:rPr>
                <w:rFonts w:ascii="Garamond" w:hAnsi="Garamond"/>
                <w:highlight w:val="yellow"/>
              </w:rPr>
              <w:t xml:space="preserve">отказе </w:t>
            </w:r>
            <w:r w:rsidR="00C70789" w:rsidRPr="0010203E">
              <w:rPr>
                <w:rFonts w:ascii="Garamond" w:hAnsi="Garamond"/>
                <w:highlight w:val="yellow"/>
              </w:rPr>
              <w:t>(частичном отказе) от исполнения обязательств по договорам оказания услуг по управлению изменением режима потребления электрической энергии</w:t>
            </w:r>
            <w:r w:rsidRPr="002971B4">
              <w:rPr>
                <w:rFonts w:ascii="Garamond" w:hAnsi="Garamond"/>
                <w:highlight w:val="yellow"/>
              </w:rPr>
              <w:t>.</w:t>
            </w:r>
          </w:p>
          <w:p w14:paraId="51ECA85A" w14:textId="12110CAD" w:rsidR="00E264A6" w:rsidRPr="00DB08D1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 w:rsidRPr="00DB08D1">
              <w:rPr>
                <w:rFonts w:ascii="Garamond" w:hAnsi="Garamond"/>
              </w:rPr>
              <w:t xml:space="preserve">При этом Исполнитель признается отказавшимся от исполнения Договора полностью или частично, а Договор расторгнутым или измененным с даты лишения Исполнителя статуса субъекта оптового рынка, или с даты расторжения Договора о присоединении, или с даты лишения права на </w:t>
            </w:r>
            <w:r w:rsidRPr="00DB08D1">
              <w:rPr>
                <w:rFonts w:ascii="Garamond" w:hAnsi="Garamond"/>
              </w:rPr>
              <w:lastRenderedPageBreak/>
              <w:t>оказание услуг по управлению изменением режима потребления электрической энергии с использованием агрегированного (-ых) объекта (-</w:t>
            </w:r>
            <w:proofErr w:type="spellStart"/>
            <w:r w:rsidRPr="00DB08D1">
              <w:rPr>
                <w:rFonts w:ascii="Garamond" w:hAnsi="Garamond"/>
              </w:rPr>
              <w:t>ов</w:t>
            </w:r>
            <w:proofErr w:type="spellEnd"/>
            <w:r w:rsidRPr="00DB08D1">
              <w:rPr>
                <w:rFonts w:ascii="Garamond" w:hAnsi="Garamond"/>
              </w:rPr>
              <w:t>) управления, указанного (-ых) в приложении 1 к Договору</w:t>
            </w:r>
            <w:r w:rsidRPr="009839BA">
              <w:rPr>
                <w:rFonts w:ascii="Garamond" w:hAnsi="Garamond"/>
              </w:rPr>
              <w:t>, или</w:t>
            </w:r>
            <w:r w:rsidRPr="005E378B">
              <w:rPr>
                <w:rFonts w:ascii="Garamond" w:hAnsi="Garamond"/>
                <w:highlight w:val="yellow"/>
              </w:rPr>
              <w:t>, в случае направления уведомления об отказе</w:t>
            </w:r>
            <w:r w:rsidR="00C70789">
              <w:rPr>
                <w:rFonts w:ascii="Garamond" w:hAnsi="Garamond"/>
                <w:highlight w:val="yellow"/>
              </w:rPr>
              <w:t xml:space="preserve"> </w:t>
            </w:r>
            <w:r w:rsidR="00C70789" w:rsidRPr="0010203E">
              <w:rPr>
                <w:rFonts w:ascii="Garamond" w:hAnsi="Garamond"/>
                <w:highlight w:val="yellow"/>
              </w:rPr>
              <w:t>(частичном отказе)</w:t>
            </w:r>
            <w:r w:rsidRPr="00C70789">
              <w:rPr>
                <w:rFonts w:ascii="Garamond" w:hAnsi="Garamond"/>
                <w:highlight w:val="yellow"/>
              </w:rPr>
              <w:t xml:space="preserve"> от исполнения обязательств по </w:t>
            </w:r>
            <w:r w:rsidR="00C70789" w:rsidRPr="0010203E">
              <w:rPr>
                <w:rFonts w:ascii="Garamond" w:hAnsi="Garamond"/>
                <w:highlight w:val="yellow"/>
              </w:rPr>
              <w:t>договорам оказания услуг по управлению изменением режима потребления электрической энергии</w:t>
            </w:r>
            <w:r w:rsidR="00C70789" w:rsidRPr="00C70789">
              <w:rPr>
                <w:rFonts w:ascii="Garamond" w:hAnsi="Garamond"/>
                <w:highlight w:val="yellow"/>
              </w:rPr>
              <w:t xml:space="preserve">, с даты, предусмотренной </w:t>
            </w:r>
            <w:r w:rsidR="00C70789" w:rsidRPr="0010203E">
              <w:rPr>
                <w:rFonts w:ascii="Garamond" w:hAnsi="Garamond"/>
                <w:highlight w:val="yellow"/>
              </w:rPr>
              <w:t>Регламентом коммерческого представительства на оптовом рынке (Приложение № 31 к Договору о присоединении)</w:t>
            </w:r>
            <w:r>
              <w:rPr>
                <w:rFonts w:ascii="Garamond" w:hAnsi="Garamond"/>
              </w:rPr>
              <w:t xml:space="preserve">, или </w:t>
            </w:r>
            <w:r w:rsidRPr="00DB08D1">
              <w:rPr>
                <w:rFonts w:ascii="Garamond" w:hAnsi="Garamond"/>
              </w:rPr>
              <w:t xml:space="preserve"> с первого числа месяца, следующего за месяцем, в котором Исполнителем совершены какие-либо иные действия или бездействие, свидетельствующие о его отказе от исполнения обязательств по Договору.</w:t>
            </w:r>
          </w:p>
          <w:p w14:paraId="7F036918" w14:textId="77777777" w:rsidR="00E264A6" w:rsidRPr="00DB08D1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 w:rsidRPr="00DB08D1">
              <w:rPr>
                <w:rFonts w:ascii="Garamond" w:hAnsi="Garamond"/>
              </w:rPr>
              <w:t>Коммерческий оператор в целях информирования Сторон о прекращении Договора по основаниям, предусмотренным настоящим пунктом, может направить Сторонам соответствующее уведомление в электронном виде с использованием электронной подписи и (или) в бумажном виде. Указанное уведомление носит информационный характер и не может трактоваться как реализация Коммерческим оператором права на односторонний отказ от исполнения Договора.</w:t>
            </w:r>
          </w:p>
          <w:p w14:paraId="40E3CD35" w14:textId="46E16435" w:rsidR="00E264A6" w:rsidRDefault="00C70789" w:rsidP="00EB4132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 w:rsidRPr="0010203E">
              <w:rPr>
                <w:rFonts w:ascii="Garamond" w:hAnsi="Garamond"/>
                <w:highlight w:val="yellow"/>
              </w:rPr>
              <w:t>Исполнитель вправе отказаться от исполнения обязательств по оказанию услуг по управлению изменением режима потребления по Договору</w:t>
            </w:r>
            <w:r w:rsidRPr="0010203E">
              <w:rPr>
                <w:highlight w:val="yellow"/>
              </w:rPr>
              <w:t xml:space="preserve"> </w:t>
            </w:r>
            <w:r w:rsidRPr="0010203E">
              <w:rPr>
                <w:rFonts w:ascii="Garamond" w:hAnsi="Garamond"/>
                <w:highlight w:val="yellow"/>
              </w:rPr>
              <w:t>полностью или частично путем направления соответствующего уведомления в порядке, предусмотренном Регламентом коммерческого представительства на оптовом рынке (Приложение № 31 к Договору о присоединении).</w:t>
            </w:r>
            <w:r w:rsidR="00E264A6">
              <w:rPr>
                <w:rFonts w:ascii="Garamond" w:hAnsi="Garamond"/>
                <w:color w:val="FF0000"/>
              </w:rPr>
              <w:t xml:space="preserve"> </w:t>
            </w:r>
          </w:p>
        </w:tc>
      </w:tr>
      <w:tr w:rsidR="00E264A6" w:rsidRPr="00FF0A27" w14:paraId="5DE78800" w14:textId="77777777" w:rsidTr="00C81E48">
        <w:trPr>
          <w:trHeight w:val="435"/>
        </w:trPr>
        <w:tc>
          <w:tcPr>
            <w:tcW w:w="848" w:type="dxa"/>
            <w:vAlign w:val="center"/>
          </w:tcPr>
          <w:p w14:paraId="1B0F28BD" w14:textId="39C74E8F" w:rsidR="00E264A6" w:rsidRPr="00C73ADB" w:rsidRDefault="00C81E48" w:rsidP="00A8401D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10.5</w:t>
            </w:r>
          </w:p>
        </w:tc>
        <w:tc>
          <w:tcPr>
            <w:tcW w:w="6660" w:type="dxa"/>
          </w:tcPr>
          <w:p w14:paraId="2F9AA49E" w14:textId="77777777" w:rsidR="00E264A6" w:rsidRPr="00C73ADB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10.5. </w:t>
            </w:r>
            <w:r w:rsidRPr="00C73ADB">
              <w:rPr>
                <w:rFonts w:ascii="Garamond" w:hAnsi="Garamond"/>
              </w:rPr>
              <w:t>В случае полного или частичного отказа Исполнителя от исполнения обязательств по оказанию услуг по управлению изменением режима потребления по Договору Исполнитель уплачивает Заказчику денежную сумму в размере и порядке, которые предусмотрены настоящим пунктом и Договором о присоединении.</w:t>
            </w:r>
          </w:p>
          <w:p w14:paraId="5AA9FF96" w14:textId="77777777" w:rsidR="00E264A6" w:rsidRPr="00C73ADB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 w:rsidRPr="00C73ADB">
              <w:rPr>
                <w:rFonts w:ascii="Garamond" w:hAnsi="Garamond"/>
              </w:rPr>
              <w:t xml:space="preserve">Частичным отказом от исполнения обязательств по оказанию услуг по управлению изменением режима потребления электрической энергии по Договору является совершение Исполнителем каких-либо действий или бездействия по Договору, которые повлекли невозможность оказания им услуг по управлению изменением режима потребления электрической энергии с использованием одного или нескольких агрегированных объектов управления, указанных в приложении 1 к Договору, в том числе лишения права на оказание </w:t>
            </w:r>
            <w:r w:rsidRPr="00C73ADB">
              <w:rPr>
                <w:rFonts w:ascii="Garamond" w:hAnsi="Garamond"/>
              </w:rPr>
              <w:lastRenderedPageBreak/>
              <w:t>услуг по управлению изменением режима потребления электрической энергии в отношении одного или нескольких агрегированных объектов управления, указанных в приложении 1 к Договору, при этом у Исполнителя сохраняется право на оказание услуг по управлению изменением режима потребления электрической энергии в отношении хотя бы одного агрегированного объекта управления, предусмотренного в приложении 1 к Договору.</w:t>
            </w:r>
          </w:p>
          <w:p w14:paraId="46BF148E" w14:textId="77777777" w:rsidR="00E264A6" w:rsidRPr="006634E0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 w:rsidRPr="00C73ADB">
              <w:rPr>
                <w:rFonts w:ascii="Garamond" w:hAnsi="Garamond"/>
              </w:rPr>
              <w:t xml:space="preserve">В случае полного или частичного отказа Исполнителя от исполнения обязательств по оказанию услуг по управлению изменением режима потребления электрической энергии по Договору Исполнитель выплачивает Заказчику денежную сумму в порядке и размере, </w:t>
            </w:r>
            <w:r w:rsidRPr="00623ABA">
              <w:rPr>
                <w:rFonts w:ascii="Garamond" w:hAnsi="Garamond"/>
              </w:rPr>
              <w:t>определенном</w:t>
            </w:r>
            <w:r w:rsidRPr="00C73ADB">
              <w:rPr>
                <w:rFonts w:ascii="Garamond" w:hAnsi="Garamond"/>
              </w:rPr>
              <w:t xml:space="preserve"> Коммерческим оператором в соответствии с Договорами о присоединении, в том числе Регламентом финансовых расчетов на оптовом рынке электроэнергии (Приложение № 16 к Договору о присоединении).</w:t>
            </w:r>
          </w:p>
        </w:tc>
        <w:tc>
          <w:tcPr>
            <w:tcW w:w="7371" w:type="dxa"/>
          </w:tcPr>
          <w:p w14:paraId="2B84571D" w14:textId="77777777" w:rsidR="00E264A6" w:rsidRPr="00C73ADB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 xml:space="preserve">10.5. </w:t>
            </w:r>
            <w:r w:rsidRPr="00C73ADB">
              <w:rPr>
                <w:rFonts w:ascii="Garamond" w:hAnsi="Garamond"/>
              </w:rPr>
              <w:t>В случае полного или частичного отказа Исполнителя от исполнения обязательств по оказанию услуг по управлению изменением режима потребления по Договору</w:t>
            </w:r>
            <w:r w:rsidRPr="00E934BD">
              <w:rPr>
                <w:rFonts w:ascii="Garamond" w:hAnsi="Garamond"/>
                <w:highlight w:val="yellow"/>
              </w:rPr>
              <w:t>,</w:t>
            </w:r>
            <w:r w:rsidRPr="00E934BD">
              <w:rPr>
                <w:rFonts w:ascii="Garamond" w:hAnsi="Garamond"/>
              </w:rPr>
              <w:t xml:space="preserve"> </w:t>
            </w:r>
            <w:r w:rsidRPr="00E934BD">
              <w:rPr>
                <w:rFonts w:ascii="Garamond" w:hAnsi="Garamond"/>
                <w:highlight w:val="yellow"/>
              </w:rPr>
              <w:t>в том числе в случаях, предусмотренных п</w:t>
            </w:r>
            <w:r>
              <w:rPr>
                <w:rFonts w:ascii="Garamond" w:hAnsi="Garamond"/>
                <w:highlight w:val="yellow"/>
              </w:rPr>
              <w:t>унктом</w:t>
            </w:r>
            <w:r w:rsidRPr="00E934BD">
              <w:rPr>
                <w:rFonts w:ascii="Garamond" w:hAnsi="Garamond"/>
                <w:highlight w:val="yellow"/>
              </w:rPr>
              <w:t xml:space="preserve"> 9.3 Договора</w:t>
            </w:r>
            <w:r>
              <w:rPr>
                <w:rFonts w:ascii="Garamond" w:hAnsi="Garamond"/>
              </w:rPr>
              <w:t xml:space="preserve">, </w:t>
            </w:r>
            <w:r w:rsidRPr="00C73ADB">
              <w:rPr>
                <w:rFonts w:ascii="Garamond" w:hAnsi="Garamond"/>
              </w:rPr>
              <w:t>Исполнитель уплачивает Заказчику денежную сумму в размере и порядке, которые предусмотрены настоящим пунктом и Договором о присоединении.</w:t>
            </w:r>
          </w:p>
          <w:p w14:paraId="0F0ED0F9" w14:textId="77777777" w:rsidR="00E264A6" w:rsidRPr="00C73ADB" w:rsidRDefault="00E264A6" w:rsidP="00A8401D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 w:rsidRPr="00C73ADB">
              <w:rPr>
                <w:rFonts w:ascii="Garamond" w:hAnsi="Garamond"/>
              </w:rPr>
              <w:t xml:space="preserve">Частичным отказом от исполнения обязательств по оказанию услуг по управлению изменением режима потребления электрической энергии по Договору является совершение Исполнителем каких-либо действий или бездействия по Договору, которые повлекли невозможность оказания им услуг по управлению изменением режима потребления электрической энергии с использованием одного или нескольких агрегированных объектов управления, указанных в приложении 1 к Договору, в том числе лишения права на оказание </w:t>
            </w:r>
            <w:r w:rsidRPr="00C73ADB">
              <w:rPr>
                <w:rFonts w:ascii="Garamond" w:hAnsi="Garamond"/>
              </w:rPr>
              <w:lastRenderedPageBreak/>
              <w:t>услуг по управлению изменением режима потребления электрической энергии в отношении одного или нескольких агрегированных объектов управления, указанных в приложении 1 к Договору, при этом у Исполнителя сохраняется право на оказание услуг по управлению изменением режима потребления электрической энергии в отношении хотя бы одного агрегированного объекта управления, предусмотренного в приложении 1 к Договору.</w:t>
            </w:r>
          </w:p>
          <w:p w14:paraId="4673A757" w14:textId="0273C7F9" w:rsidR="00E264A6" w:rsidRDefault="00E264A6" w:rsidP="008E198A">
            <w:pPr>
              <w:spacing w:before="120" w:after="120" w:line="240" w:lineRule="auto"/>
              <w:ind w:firstLine="594"/>
              <w:jc w:val="both"/>
              <w:rPr>
                <w:rFonts w:ascii="Garamond" w:hAnsi="Garamond"/>
              </w:rPr>
            </w:pPr>
            <w:r w:rsidRPr="00C73ADB">
              <w:rPr>
                <w:rFonts w:ascii="Garamond" w:hAnsi="Garamond"/>
              </w:rPr>
              <w:t>В случае полного или частичного отказа Исполнителя от исполнения обязательств по оказанию услуг по управлению изменением режима потребления электрической энергии по Договору Исполнитель выплачивает Заказчику денежную сумму</w:t>
            </w:r>
            <w:r>
              <w:rPr>
                <w:rFonts w:ascii="Garamond" w:hAnsi="Garamond"/>
              </w:rPr>
              <w:t xml:space="preserve"> в порядке и размере, </w:t>
            </w:r>
            <w:r w:rsidRPr="00623ABA">
              <w:rPr>
                <w:rFonts w:ascii="Garamond" w:hAnsi="Garamond"/>
              </w:rPr>
              <w:t xml:space="preserve">определенном </w:t>
            </w:r>
            <w:r w:rsidRPr="002B2562">
              <w:rPr>
                <w:rFonts w:ascii="Garamond" w:hAnsi="Garamond"/>
              </w:rPr>
              <w:t>Коммерчес</w:t>
            </w:r>
            <w:r>
              <w:rPr>
                <w:rFonts w:ascii="Garamond" w:hAnsi="Garamond"/>
              </w:rPr>
              <w:t xml:space="preserve">ким оператором в соответствии </w:t>
            </w:r>
            <w:r w:rsidRPr="002B2562">
              <w:rPr>
                <w:rFonts w:ascii="Garamond" w:hAnsi="Garamond"/>
              </w:rPr>
              <w:t>Регламентом финансовых расчетов на оптовом рынке электроэнергии (Приложение №</w:t>
            </w:r>
            <w:r>
              <w:rPr>
                <w:rFonts w:ascii="Garamond" w:hAnsi="Garamond"/>
              </w:rPr>
              <w:t xml:space="preserve"> 16 к Договору о присоединении)</w:t>
            </w:r>
            <w:r w:rsidRPr="00083332">
              <w:rPr>
                <w:rFonts w:ascii="Garamond" w:hAnsi="Garamond"/>
                <w:highlight w:val="yellow"/>
              </w:rPr>
              <w:t xml:space="preserve">, исходя </w:t>
            </w:r>
            <w:r w:rsidRPr="005A0BFC">
              <w:rPr>
                <w:rFonts w:ascii="Garamond" w:hAnsi="Garamond"/>
                <w:highlight w:val="yellow"/>
              </w:rPr>
              <w:t xml:space="preserve">из размера, определенного в порядке, </w:t>
            </w:r>
            <w:r>
              <w:rPr>
                <w:rFonts w:ascii="Garamond" w:hAnsi="Garamond"/>
                <w:highlight w:val="yellow"/>
              </w:rPr>
              <w:t>установленном</w:t>
            </w:r>
            <w:r w:rsidRPr="005A0BFC">
              <w:rPr>
                <w:rFonts w:ascii="Garamond" w:hAnsi="Garamond"/>
                <w:highlight w:val="yellow"/>
              </w:rPr>
              <w:t xml:space="preserve"> Регламентом участия на оптовом рынке исполнителей услуг по управлению изменением режима потребления (Приложение № </w:t>
            </w:r>
            <w:r>
              <w:rPr>
                <w:rFonts w:ascii="Garamond" w:hAnsi="Garamond"/>
                <w:highlight w:val="yellow"/>
              </w:rPr>
              <w:t>19.9.2</w:t>
            </w:r>
            <w:r w:rsidRPr="005A0BFC">
              <w:rPr>
                <w:rFonts w:ascii="Garamond" w:hAnsi="Garamond"/>
                <w:highlight w:val="yellow"/>
              </w:rPr>
              <w:t xml:space="preserve"> к Договору о присоединении</w:t>
            </w:r>
            <w:r w:rsidRPr="008226B8">
              <w:rPr>
                <w:rFonts w:ascii="Garamond" w:hAnsi="Garamond"/>
                <w:highlight w:val="yellow"/>
              </w:rPr>
              <w:t>)</w:t>
            </w:r>
            <w:r>
              <w:rPr>
                <w:rFonts w:ascii="Garamond" w:hAnsi="Garamond"/>
                <w:highlight w:val="yellow"/>
              </w:rPr>
              <w:t xml:space="preserve"> </w:t>
            </w:r>
            <w:r w:rsidRPr="008226B8">
              <w:rPr>
                <w:rFonts w:ascii="Garamond" w:hAnsi="Garamond"/>
                <w:highlight w:val="yellow"/>
              </w:rPr>
              <w:t xml:space="preserve">для </w:t>
            </w:r>
            <w:r w:rsidRPr="00E67B11">
              <w:rPr>
                <w:rFonts w:ascii="Garamond" w:hAnsi="Garamond"/>
                <w:highlight w:val="yellow"/>
              </w:rPr>
              <w:t>определения размера обеспечения исполнения обязательств</w:t>
            </w:r>
            <w:r w:rsidRPr="00E67B11">
              <w:rPr>
                <w:highlight w:val="yellow"/>
              </w:rPr>
              <w:t xml:space="preserve"> </w:t>
            </w:r>
            <w:r w:rsidRPr="00E67B11">
              <w:rPr>
                <w:rFonts w:ascii="Garamond" w:hAnsi="Garamond"/>
                <w:highlight w:val="yellow"/>
              </w:rPr>
              <w:t xml:space="preserve">в отношении агрегированного объекта управления, возникающих по </w:t>
            </w:r>
            <w:r w:rsidRPr="00945FAA">
              <w:rPr>
                <w:rFonts w:ascii="Garamond" w:hAnsi="Garamond"/>
                <w:highlight w:val="yellow"/>
              </w:rPr>
              <w:t>итогам долгосрочного отбор</w:t>
            </w:r>
            <w:r>
              <w:rPr>
                <w:rFonts w:ascii="Garamond" w:hAnsi="Garamond"/>
                <w:highlight w:val="yellow"/>
              </w:rPr>
              <w:t>а</w:t>
            </w:r>
            <w:r w:rsidRPr="00945FAA">
              <w:rPr>
                <w:rFonts w:ascii="Garamond" w:hAnsi="Garamond"/>
                <w:highlight w:val="yellow"/>
              </w:rPr>
              <w:t xml:space="preserve"> ресурса</w:t>
            </w:r>
            <w:r>
              <w:rPr>
                <w:rFonts w:ascii="Garamond" w:hAnsi="Garamond"/>
                <w:highlight w:val="yellow"/>
              </w:rPr>
              <w:t>,</w:t>
            </w:r>
            <w:r w:rsidRPr="00945FAA">
              <w:rPr>
                <w:rFonts w:ascii="Garamond" w:hAnsi="Garamond"/>
                <w:highlight w:val="yellow"/>
              </w:rPr>
              <w:t xml:space="preserve"> </w:t>
            </w:r>
            <w:r w:rsidR="008E198A">
              <w:rPr>
                <w:rFonts w:ascii="Garamond" w:hAnsi="Garamond"/>
                <w:highlight w:val="yellow"/>
              </w:rPr>
              <w:t xml:space="preserve">– </w:t>
            </w:r>
            <w:bookmarkStart w:id="0" w:name="_GoBack"/>
            <w:bookmarkEnd w:id="0"/>
            <w:r w:rsidRPr="00945FAA">
              <w:rPr>
                <w:rFonts w:ascii="Garamond" w:hAnsi="Garamond"/>
                <w:highlight w:val="yellow"/>
              </w:rPr>
              <w:t>в случае если договор оказания услуг по управлению изменением режима потребления был заключен по итогам долгосрочного отбора ресурса, и</w:t>
            </w:r>
            <w:r>
              <w:rPr>
                <w:rFonts w:ascii="Garamond" w:hAnsi="Garamond"/>
                <w:highlight w:val="yellow"/>
              </w:rPr>
              <w:t>ли</w:t>
            </w:r>
            <w:r w:rsidRPr="00945FAA">
              <w:rPr>
                <w:rFonts w:ascii="Garamond" w:hAnsi="Garamond"/>
                <w:highlight w:val="yellow"/>
              </w:rPr>
              <w:t xml:space="preserve"> для определения размера обеспечения исполнения обязательств в отношении агрегированного объекта управления, возникающих по итогам краткосрочного отбора ресурса</w:t>
            </w:r>
            <w:r>
              <w:rPr>
                <w:rFonts w:ascii="Garamond" w:hAnsi="Garamond"/>
                <w:highlight w:val="yellow"/>
              </w:rPr>
              <w:t>,</w:t>
            </w:r>
            <w:r w:rsidRPr="00945FAA">
              <w:rPr>
                <w:rFonts w:ascii="Garamond" w:hAnsi="Garamond"/>
                <w:highlight w:val="yellow"/>
              </w:rPr>
              <w:t xml:space="preserve"> </w:t>
            </w:r>
            <w:r w:rsidR="008E198A">
              <w:rPr>
                <w:rFonts w:ascii="Garamond" w:hAnsi="Garamond"/>
                <w:highlight w:val="yellow"/>
              </w:rPr>
              <w:t xml:space="preserve">– </w:t>
            </w:r>
            <w:r w:rsidRPr="00945FAA">
              <w:rPr>
                <w:rFonts w:ascii="Garamond" w:hAnsi="Garamond"/>
                <w:highlight w:val="yellow"/>
              </w:rPr>
              <w:t>в случае если договор оказания услуг по управлению изменением режима потребления был заключен по итогам краткосрочного отбора ресурса</w:t>
            </w:r>
            <w:r w:rsidRPr="0081323A">
              <w:rPr>
                <w:rFonts w:ascii="Garamond" w:hAnsi="Garamond"/>
                <w:highlight w:val="yellow"/>
              </w:rPr>
              <w:t>, уменьшенного на сумму рассчитанных ранее в отношении агрегированного объекта управления штрафов, предусмотренных пунктом 10.3 Договора.</w:t>
            </w:r>
          </w:p>
        </w:tc>
      </w:tr>
    </w:tbl>
    <w:p w14:paraId="16594836" w14:textId="77777777" w:rsidR="00E264A6" w:rsidRDefault="00E264A6" w:rsidP="00E264A6"/>
    <w:p w14:paraId="2B616E42" w14:textId="77777777" w:rsidR="00224C14" w:rsidRDefault="00224C14">
      <w:pPr>
        <w:spacing w:after="160" w:line="259" w:lineRule="auto"/>
        <w:rPr>
          <w:rFonts w:ascii="Garamond" w:hAnsi="Garamond"/>
          <w:b/>
          <w:iCs/>
          <w:sz w:val="26"/>
          <w:szCs w:val="26"/>
        </w:rPr>
      </w:pPr>
      <w:r>
        <w:rPr>
          <w:rFonts w:ascii="Garamond" w:hAnsi="Garamond"/>
          <w:b/>
          <w:iCs/>
          <w:sz w:val="26"/>
          <w:szCs w:val="26"/>
        </w:rPr>
        <w:br w:type="page"/>
      </w:r>
    </w:p>
    <w:p w14:paraId="5307357D" w14:textId="7932C2A0" w:rsidR="00224C14" w:rsidRPr="0013586C" w:rsidRDefault="00224C14" w:rsidP="00C81E48">
      <w:pPr>
        <w:spacing w:after="0" w:line="240" w:lineRule="auto"/>
        <w:rPr>
          <w:rFonts w:ascii="Garamond" w:hAnsi="Garamond"/>
          <w:b/>
          <w:iCs/>
          <w:sz w:val="26"/>
          <w:szCs w:val="26"/>
        </w:rPr>
      </w:pPr>
      <w:r w:rsidRPr="0013586C">
        <w:rPr>
          <w:rFonts w:ascii="Garamond" w:hAnsi="Garamond"/>
          <w:b/>
          <w:iCs/>
          <w:sz w:val="26"/>
          <w:szCs w:val="26"/>
        </w:rPr>
        <w:lastRenderedPageBreak/>
        <w:t xml:space="preserve">Предложения по изменениям и дополнениям в </w:t>
      </w:r>
      <w:r w:rsidRPr="0013586C">
        <w:rPr>
          <w:rFonts w:ascii="Garamond" w:hAnsi="Garamond"/>
          <w:b/>
          <w:bCs/>
          <w:sz w:val="26"/>
          <w:szCs w:val="26"/>
        </w:rPr>
        <w:t xml:space="preserve">СОГЛАШЕНИЕ </w:t>
      </w:r>
      <w:r w:rsidRPr="0013586C"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 w:rsidRPr="0013586C">
        <w:rPr>
          <w:rFonts w:ascii="Garamond" w:hAnsi="Garamond"/>
          <w:b/>
          <w:iCs/>
          <w:sz w:val="26"/>
          <w:szCs w:val="26"/>
        </w:rPr>
        <w:t xml:space="preserve"> (</w:t>
      </w:r>
      <w:r w:rsidRPr="0013586C"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 w:rsidRPr="0013586C"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 w:rsidRPr="0013586C">
        <w:rPr>
          <w:rFonts w:ascii="Garamond" w:hAnsi="Garamond"/>
          <w:b/>
          <w:iCs/>
          <w:sz w:val="26"/>
          <w:szCs w:val="26"/>
        </w:rPr>
        <w:t>)</w:t>
      </w:r>
    </w:p>
    <w:p w14:paraId="569BE6BB" w14:textId="77777777" w:rsidR="00224C14" w:rsidRPr="003B5E91" w:rsidRDefault="00224C14" w:rsidP="00C81E48">
      <w:pPr>
        <w:widowControl w:val="0"/>
        <w:spacing w:after="0" w:line="240" w:lineRule="auto"/>
        <w:rPr>
          <w:rFonts w:ascii="Garamond" w:hAnsi="Garamond"/>
          <w:b/>
          <w:bCs/>
        </w:rPr>
      </w:pPr>
    </w:p>
    <w:p w14:paraId="4AA375D2" w14:textId="52EB934C" w:rsidR="00EB4132" w:rsidRDefault="00EB4132" w:rsidP="00C81E48">
      <w:pPr>
        <w:spacing w:after="0" w:line="240" w:lineRule="auto"/>
        <w:rPr>
          <w:rFonts w:ascii="Garamond" w:hAnsi="Garamond"/>
          <w:b/>
          <w:bCs/>
        </w:rPr>
      </w:pPr>
      <w:r w:rsidRPr="005F4402">
        <w:rPr>
          <w:rFonts w:ascii="Garamond" w:hAnsi="Garamond"/>
          <w:b/>
          <w:bCs/>
        </w:rPr>
        <w:t>Дополнить строкой</w:t>
      </w:r>
    </w:p>
    <w:p w14:paraId="327EA0A1" w14:textId="77777777" w:rsidR="00C81E48" w:rsidRDefault="00C81E48" w:rsidP="00C81E48">
      <w:pPr>
        <w:spacing w:after="0" w:line="240" w:lineRule="auto"/>
        <w:rPr>
          <w:rFonts w:ascii="Garamond" w:hAnsi="Garamond"/>
          <w:b/>
          <w:bCs/>
        </w:rPr>
      </w:pPr>
    </w:p>
    <w:tbl>
      <w:tblPr>
        <w:tblW w:w="144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8"/>
        <w:gridCol w:w="1005"/>
        <w:gridCol w:w="1083"/>
        <w:gridCol w:w="1098"/>
        <w:gridCol w:w="909"/>
        <w:gridCol w:w="847"/>
        <w:gridCol w:w="984"/>
        <w:gridCol w:w="1061"/>
        <w:gridCol w:w="1049"/>
        <w:gridCol w:w="1543"/>
        <w:gridCol w:w="929"/>
        <w:gridCol w:w="713"/>
        <w:gridCol w:w="798"/>
        <w:gridCol w:w="876"/>
      </w:tblGrid>
      <w:tr w:rsidR="00EB4132" w:rsidRPr="008E198A" w14:paraId="1D076FE7" w14:textId="77777777" w:rsidTr="00C81E48">
        <w:trPr>
          <w:trHeight w:val="109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EBE628" w14:textId="77777777" w:rsidR="00EB4132" w:rsidRPr="008E198A" w:rsidRDefault="00EB4132" w:rsidP="00C81E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10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989D0" w14:textId="77777777" w:rsidR="00EB4132" w:rsidRPr="008E198A" w:rsidRDefault="00EB4132" w:rsidP="00C81E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0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8BF03" w14:textId="77777777" w:rsidR="00EB4132" w:rsidRPr="008E198A" w:rsidRDefault="00EB4132" w:rsidP="00C81E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4B6BF" w14:textId="77777777" w:rsidR="00EB4132" w:rsidRPr="008E198A" w:rsidRDefault="00EB4132" w:rsidP="00C81E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9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03A35D" w14:textId="77777777" w:rsidR="00EB4132" w:rsidRPr="008E198A" w:rsidRDefault="00EB4132" w:rsidP="00C81E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8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F08CA" w14:textId="77777777" w:rsidR="00EB4132" w:rsidRPr="008E198A" w:rsidRDefault="00EB4132" w:rsidP="00C81E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11DB2" w14:textId="77777777" w:rsidR="00EB4132" w:rsidRPr="008E198A" w:rsidRDefault="00EB4132" w:rsidP="00C81E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1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7D40A9" w14:textId="77777777" w:rsidR="00EB4132" w:rsidRPr="008E198A" w:rsidRDefault="00EB4132" w:rsidP="00C81E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644C5" w14:textId="77777777" w:rsidR="00EB4132" w:rsidRPr="008E198A" w:rsidRDefault="00EB4132" w:rsidP="00C81E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5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92E4D" w14:textId="77777777" w:rsidR="00EB4132" w:rsidRPr="008E198A" w:rsidRDefault="00EB4132" w:rsidP="00C81E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</w:t>
            </w:r>
            <w:proofErr w:type="spellStart"/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OID</w:t>
            </w:r>
            <w:proofErr w:type="spellEnd"/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 xml:space="preserve">), определяющий требуемые для подписания ЭД полномочия представителя участника </w:t>
            </w:r>
            <w:proofErr w:type="spellStart"/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ЭДО</w:t>
            </w:r>
            <w:proofErr w:type="spellEnd"/>
          </w:p>
        </w:tc>
        <w:tc>
          <w:tcPr>
            <w:tcW w:w="9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E24006" w14:textId="77777777" w:rsidR="00EB4132" w:rsidRPr="008E198A" w:rsidRDefault="00EB4132" w:rsidP="00C81E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F105A" w14:textId="77777777" w:rsidR="00EB4132" w:rsidRPr="008E198A" w:rsidRDefault="00EB4132" w:rsidP="00C81E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7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3354B" w14:textId="77777777" w:rsidR="00EB4132" w:rsidRPr="008E198A" w:rsidRDefault="00EB4132" w:rsidP="00C81E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8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06DF7" w14:textId="77777777" w:rsidR="00EB4132" w:rsidRPr="008E198A" w:rsidRDefault="00EB4132" w:rsidP="00C81E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C70789" w:rsidRPr="008E198A" w14:paraId="0203A73C" w14:textId="77777777" w:rsidTr="00C81E48">
        <w:trPr>
          <w:trHeight w:val="136"/>
        </w:trPr>
        <w:tc>
          <w:tcPr>
            <w:tcW w:w="1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5CBC39" w14:textId="4AB2C67B" w:rsidR="00C70789" w:rsidRPr="008E198A" w:rsidRDefault="00C70789" w:rsidP="00C81E4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8E198A">
              <w:rPr>
                <w:rFonts w:ascii="Arial" w:hAnsi="Arial" w:cs="Arial"/>
                <w:sz w:val="18"/>
                <w:szCs w:val="18"/>
                <w:lang w:val="en-US"/>
              </w:rPr>
              <w:t>URP_PART_AGR_DR_SERVICES</w:t>
            </w:r>
            <w:proofErr w:type="spellEnd"/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D9F3D" w14:textId="18E03508" w:rsidR="00C70789" w:rsidRPr="008E198A" w:rsidRDefault="00C70789" w:rsidP="00C81E4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Договор оказания услуг по управлению изменением режима потребления электрической энергии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2BA68" w14:textId="29601E74" w:rsidR="00C70789" w:rsidRPr="008E198A" w:rsidRDefault="00C70789" w:rsidP="00C81E4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Приложение № Д 23.1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5FA0D" w14:textId="464B4ED4" w:rsidR="00C70789" w:rsidRPr="008E198A" w:rsidRDefault="00C70789" w:rsidP="00C81E4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pdf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6AF7F" w14:textId="1830C8D7" w:rsidR="00C70789" w:rsidRPr="008E198A" w:rsidRDefault="00C70789" w:rsidP="00C81E4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76EC2" w14:textId="6392BB87" w:rsidR="00C70789" w:rsidRPr="008E198A" w:rsidRDefault="00C70789" w:rsidP="00C81E4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0D73B" w14:textId="66C7E2C3" w:rsidR="00C70789" w:rsidRPr="008E198A" w:rsidRDefault="00C70789" w:rsidP="00C81E4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сайт, персональный раздел участника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DA23C" w14:textId="2AA27CA5" w:rsidR="00C70789" w:rsidRPr="008E198A" w:rsidRDefault="00C70789" w:rsidP="00C81E4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5D3A7" w14:textId="7EB14E1A" w:rsidR="00C70789" w:rsidRPr="008E198A" w:rsidRDefault="00C70789" w:rsidP="00C81E4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5912B" w14:textId="730E2D8F" w:rsidR="00C70789" w:rsidRPr="008E198A" w:rsidRDefault="00C70789" w:rsidP="00C81E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8E198A">
              <w:rPr>
                <w:rFonts w:ascii="Arial" w:hAnsi="Arial" w:cs="Arial"/>
                <w:sz w:val="18"/>
                <w:szCs w:val="18"/>
              </w:rPr>
              <w:t>1.3.6.1.4.1.18545.1.2.1.24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6F2738" w14:textId="334BCFFE" w:rsidR="00C70789" w:rsidRPr="008E198A" w:rsidRDefault="00C70789" w:rsidP="00C81E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8E198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Adobe</w:t>
            </w:r>
            <w:r w:rsidRPr="008E198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E198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Reader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047E9" w14:textId="3B28ED42" w:rsidR="00C70789" w:rsidRPr="008E198A" w:rsidRDefault="00C70789" w:rsidP="00C81E4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8E198A">
              <w:rPr>
                <w:rFonts w:ascii="Arial" w:hAnsi="Arial" w:cs="Arial"/>
                <w:sz w:val="18"/>
                <w:szCs w:val="18"/>
              </w:rPr>
              <w:t>5 лет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13BB2C" w14:textId="4FDCDE7E" w:rsidR="00C70789" w:rsidRPr="008E198A" w:rsidRDefault="00C70789" w:rsidP="00C81E4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198A">
              <w:rPr>
                <w:rFonts w:ascii="Arial" w:hAnsi="Arial" w:cs="Arial"/>
                <w:sz w:val="18"/>
                <w:szCs w:val="18"/>
              </w:rPr>
              <w:t>5 лет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02E78" w14:textId="77777777" w:rsidR="00C70789" w:rsidRPr="008E198A" w:rsidRDefault="00C70789" w:rsidP="00C81E4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836A01D" w14:textId="77777777" w:rsidR="00E264A6" w:rsidRDefault="00E264A6" w:rsidP="00244FF5">
      <w:pPr>
        <w:spacing w:after="0" w:line="240" w:lineRule="auto"/>
        <w:ind w:right="-314"/>
      </w:pPr>
    </w:p>
    <w:sectPr w:rsidR="00E264A6" w:rsidSect="00377A89">
      <w:footerReference w:type="default" r:id="rId8"/>
      <w:pgSz w:w="16838" w:h="11906" w:orient="landscape"/>
      <w:pgMar w:top="1134" w:right="678" w:bottom="851" w:left="1247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EA575" w14:textId="77777777" w:rsidR="00377A89" w:rsidRDefault="00377A89" w:rsidP="00DE15B2">
      <w:pPr>
        <w:spacing w:after="0" w:line="240" w:lineRule="auto"/>
      </w:pPr>
      <w:r>
        <w:separator/>
      </w:r>
    </w:p>
  </w:endnote>
  <w:endnote w:type="continuationSeparator" w:id="0">
    <w:p w14:paraId="78629248" w14:textId="77777777" w:rsidR="00377A89" w:rsidRDefault="00377A89" w:rsidP="00DE1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E2080" w14:textId="64A0574C" w:rsidR="00A8401D" w:rsidRPr="00A92181" w:rsidRDefault="00A8401D">
    <w:pPr>
      <w:pStyle w:val="ad"/>
      <w:jc w:val="center"/>
      <w:rPr>
        <w:rFonts w:ascii="Garamond" w:hAnsi="Garamond"/>
      </w:rPr>
    </w:pPr>
  </w:p>
  <w:p w14:paraId="0501A2F3" w14:textId="77777777" w:rsidR="00A8401D" w:rsidRDefault="00A8401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E99E8" w14:textId="77777777" w:rsidR="00377A89" w:rsidRDefault="00377A89" w:rsidP="00DE15B2">
      <w:pPr>
        <w:spacing w:after="0" w:line="240" w:lineRule="auto"/>
      </w:pPr>
      <w:r>
        <w:separator/>
      </w:r>
    </w:p>
  </w:footnote>
  <w:footnote w:type="continuationSeparator" w:id="0">
    <w:p w14:paraId="1B4FB24C" w14:textId="77777777" w:rsidR="00377A89" w:rsidRDefault="00377A89" w:rsidP="00DE1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70B41A00"/>
    <w:lvl w:ilvl="0">
      <w:start w:val="1"/>
      <w:numFmt w:val="none"/>
      <w:suff w:val="nothing"/>
      <w:lvlText w:val=""/>
      <w:lvlJc w:val="left"/>
      <w:rPr>
        <w:rFonts w:cs="Cambria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Cambria"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</w:pPr>
      <w:rPr>
        <w:rFonts w:cs="Cambria" w:hint="default"/>
        <w:b w:val="0"/>
        <w:i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cs="Cambria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cs="Cambria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cs="Cambria" w:hint="default"/>
      </w:rPr>
    </w:lvl>
    <w:lvl w:ilvl="6">
      <w:start w:val="1"/>
      <w:numFmt w:val="none"/>
      <w:suff w:val="nothing"/>
      <w:lvlText w:val=""/>
      <w:lvlJc w:val="left"/>
      <w:rPr>
        <w:rFonts w:cs="Cambria" w:hint="default"/>
      </w:rPr>
    </w:lvl>
    <w:lvl w:ilvl="7">
      <w:start w:val="1"/>
      <w:numFmt w:val="none"/>
      <w:suff w:val="nothing"/>
      <w:lvlText w:val=""/>
      <w:lvlJc w:val="left"/>
      <w:rPr>
        <w:rFonts w:cs="Cambria" w:hint="default"/>
      </w:rPr>
    </w:lvl>
    <w:lvl w:ilvl="8">
      <w:start w:val="1"/>
      <w:numFmt w:val="none"/>
      <w:suff w:val="nothing"/>
      <w:lvlText w:val=""/>
      <w:lvlJc w:val="left"/>
      <w:rPr>
        <w:rFonts w:cs="Cambria" w:hint="default"/>
      </w:rPr>
    </w:lvl>
  </w:abstractNum>
  <w:abstractNum w:abstractNumId="1" w15:restartNumberingAfterBreak="0">
    <w:nsid w:val="00F67BB3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87CB2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C1413"/>
    <w:multiLevelType w:val="hybridMultilevel"/>
    <w:tmpl w:val="A306BA36"/>
    <w:lvl w:ilvl="0" w:tplc="17C43C28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77DA3"/>
    <w:multiLevelType w:val="hybridMultilevel"/>
    <w:tmpl w:val="468A9EE2"/>
    <w:lvl w:ilvl="0" w:tplc="00620EC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385512"/>
    <w:multiLevelType w:val="hybridMultilevel"/>
    <w:tmpl w:val="1052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871AD"/>
    <w:multiLevelType w:val="hybridMultilevel"/>
    <w:tmpl w:val="AA249E98"/>
    <w:lvl w:ilvl="0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eastAsia="Helvetica" w:hAnsi="Symbol" w:hint="default"/>
      </w:rPr>
    </w:lvl>
    <w:lvl w:ilvl="1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16C94215"/>
    <w:multiLevelType w:val="hybridMultilevel"/>
    <w:tmpl w:val="BE22AABC"/>
    <w:lvl w:ilvl="0" w:tplc="3FC039F8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E3A1B"/>
    <w:multiLevelType w:val="hybridMultilevel"/>
    <w:tmpl w:val="A306BA36"/>
    <w:lvl w:ilvl="0" w:tplc="17C43C28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C7B27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74661"/>
    <w:multiLevelType w:val="hybridMultilevel"/>
    <w:tmpl w:val="6360F626"/>
    <w:lvl w:ilvl="0" w:tplc="FFFFFFFF">
      <w:start w:val="1"/>
      <w:numFmt w:val="bullet"/>
      <w:lvlText w:val="­"/>
      <w:lvlJc w:val="left"/>
      <w:pPr>
        <w:ind w:left="132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1" w15:restartNumberingAfterBreak="0">
    <w:nsid w:val="196576AF"/>
    <w:multiLevelType w:val="multilevel"/>
    <w:tmpl w:val="503EAAFE"/>
    <w:lvl w:ilvl="0">
      <w:start w:val="2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 w15:restartNumberingAfterBreak="0">
    <w:nsid w:val="1C0E6D30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511E34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14BC1"/>
    <w:multiLevelType w:val="hybridMultilevel"/>
    <w:tmpl w:val="879A8D4A"/>
    <w:lvl w:ilvl="0" w:tplc="D9AA02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C7EC606C">
      <w:start w:val="1"/>
      <w:numFmt w:val="decimal"/>
      <w:lvlText w:val="%2."/>
      <w:lvlJc w:val="left"/>
      <w:pPr>
        <w:ind w:left="799" w:hanging="57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15" w15:restartNumberingAfterBreak="0">
    <w:nsid w:val="21C42202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621F1E"/>
    <w:multiLevelType w:val="multilevel"/>
    <w:tmpl w:val="4238AAF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3"/>
      <w:numFmt w:val="russianLower"/>
      <w:lvlText w:val="%2)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decimal"/>
      <w:lvlText w:val="%1.%2.%3.%4.%5."/>
      <w:lvlJc w:val="left"/>
      <w:pPr>
        <w:ind w:left="2280" w:hanging="1080"/>
      </w:p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240" w:hanging="144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200" w:hanging="1800"/>
      </w:pPr>
    </w:lvl>
  </w:abstractNum>
  <w:abstractNum w:abstractNumId="17" w15:restartNumberingAfterBreak="0">
    <w:nsid w:val="24242E29"/>
    <w:multiLevelType w:val="hybridMultilevel"/>
    <w:tmpl w:val="1052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B287D"/>
    <w:multiLevelType w:val="multilevel"/>
    <w:tmpl w:val="4238AAF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3"/>
      <w:numFmt w:val="russianLower"/>
      <w:lvlText w:val="%2)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decimal"/>
      <w:lvlText w:val="%1.%2.%3.%4.%5."/>
      <w:lvlJc w:val="left"/>
      <w:pPr>
        <w:ind w:left="2280" w:hanging="1080"/>
      </w:p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240" w:hanging="144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200" w:hanging="1800"/>
      </w:pPr>
    </w:lvl>
  </w:abstractNum>
  <w:abstractNum w:abstractNumId="19" w15:restartNumberingAfterBreak="0">
    <w:nsid w:val="2DFB22A8"/>
    <w:multiLevelType w:val="hybridMultilevel"/>
    <w:tmpl w:val="1052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A4D82"/>
    <w:multiLevelType w:val="hybridMultilevel"/>
    <w:tmpl w:val="8E8E61E0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C34D9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2" w15:restartNumberingAfterBreak="0">
    <w:nsid w:val="36BF6F49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4B064E"/>
    <w:multiLevelType w:val="hybridMultilevel"/>
    <w:tmpl w:val="31005C90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C67936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5" w15:restartNumberingAfterBreak="0">
    <w:nsid w:val="51C81E3D"/>
    <w:multiLevelType w:val="multilevel"/>
    <w:tmpl w:val="1A963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ascii="Garamond" w:hAnsi="Garamond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5798304B"/>
    <w:multiLevelType w:val="hybridMultilevel"/>
    <w:tmpl w:val="879A8D4A"/>
    <w:lvl w:ilvl="0" w:tplc="D9AA02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C7EC606C">
      <w:start w:val="1"/>
      <w:numFmt w:val="decimal"/>
      <w:lvlText w:val="%2."/>
      <w:lvlJc w:val="left"/>
      <w:pPr>
        <w:ind w:left="799" w:hanging="57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27" w15:restartNumberingAfterBreak="0">
    <w:nsid w:val="590C7A3A"/>
    <w:multiLevelType w:val="multilevel"/>
    <w:tmpl w:val="326476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8" w15:restartNumberingAfterBreak="0">
    <w:nsid w:val="5AFE1B06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9" w15:restartNumberingAfterBreak="0">
    <w:nsid w:val="5DDD28FC"/>
    <w:multiLevelType w:val="hybridMultilevel"/>
    <w:tmpl w:val="879A8D4A"/>
    <w:lvl w:ilvl="0" w:tplc="D9AA02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C7EC606C">
      <w:start w:val="1"/>
      <w:numFmt w:val="decimal"/>
      <w:lvlText w:val="%2."/>
      <w:lvlJc w:val="left"/>
      <w:pPr>
        <w:ind w:left="799" w:hanging="57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30" w15:restartNumberingAfterBreak="0">
    <w:nsid w:val="65203F4C"/>
    <w:multiLevelType w:val="multilevel"/>
    <w:tmpl w:val="5B265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1" w15:restartNumberingAfterBreak="0">
    <w:nsid w:val="6781058D"/>
    <w:multiLevelType w:val="multilevel"/>
    <w:tmpl w:val="326476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2" w15:restartNumberingAfterBreak="0">
    <w:nsid w:val="6BC36B19"/>
    <w:multiLevelType w:val="hybridMultilevel"/>
    <w:tmpl w:val="1052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5235C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34" w15:restartNumberingAfterBreak="0">
    <w:nsid w:val="6D313CF2"/>
    <w:multiLevelType w:val="multilevel"/>
    <w:tmpl w:val="5B265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6E99264F"/>
    <w:multiLevelType w:val="hybridMultilevel"/>
    <w:tmpl w:val="B3CC1AFE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984303"/>
    <w:multiLevelType w:val="hybridMultilevel"/>
    <w:tmpl w:val="16147B5C"/>
    <w:lvl w:ilvl="0" w:tplc="526435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640206"/>
    <w:multiLevelType w:val="hybridMultilevel"/>
    <w:tmpl w:val="66146F14"/>
    <w:lvl w:ilvl="0" w:tplc="4E905A00">
      <w:start w:val="1"/>
      <w:numFmt w:val="bullet"/>
      <w:lvlText w:val=""/>
      <w:lvlJc w:val="left"/>
      <w:pPr>
        <w:tabs>
          <w:tab w:val="num" w:pos="1260"/>
        </w:tabs>
        <w:ind w:left="1260" w:hanging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703E5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39" w15:restartNumberingAfterBreak="0">
    <w:nsid w:val="7653303A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0" w15:restartNumberingAfterBreak="0">
    <w:nsid w:val="7C120843"/>
    <w:multiLevelType w:val="multilevel"/>
    <w:tmpl w:val="503EAAFE"/>
    <w:lvl w:ilvl="0">
      <w:start w:val="2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1" w15:restartNumberingAfterBreak="0">
    <w:nsid w:val="7E776C8C"/>
    <w:multiLevelType w:val="multilevel"/>
    <w:tmpl w:val="65EEC7AE"/>
    <w:lvl w:ilvl="0">
      <w:start w:val="2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2" w15:restartNumberingAfterBreak="0">
    <w:nsid w:val="7E780F35"/>
    <w:multiLevelType w:val="hybridMultilevel"/>
    <w:tmpl w:val="416E8E78"/>
    <w:lvl w:ilvl="0" w:tplc="0419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1"/>
  </w:num>
  <w:num w:numId="3">
    <w:abstractNumId w:val="41"/>
  </w:num>
  <w:num w:numId="4">
    <w:abstractNumId w:val="6"/>
  </w:num>
  <w:num w:numId="5">
    <w:abstractNumId w:val="8"/>
  </w:num>
  <w:num w:numId="6">
    <w:abstractNumId w:val="3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1"/>
  </w:num>
  <w:num w:numId="10">
    <w:abstractNumId w:val="27"/>
  </w:num>
  <w:num w:numId="11">
    <w:abstractNumId w:val="36"/>
  </w:num>
  <w:num w:numId="12">
    <w:abstractNumId w:val="37"/>
  </w:num>
  <w:num w:numId="13">
    <w:abstractNumId w:val="42"/>
  </w:num>
  <w:num w:numId="14">
    <w:abstractNumId w:val="15"/>
  </w:num>
  <w:num w:numId="15">
    <w:abstractNumId w:val="1"/>
  </w:num>
  <w:num w:numId="16">
    <w:abstractNumId w:val="13"/>
  </w:num>
  <w:num w:numId="17">
    <w:abstractNumId w:val="7"/>
  </w:num>
  <w:num w:numId="18">
    <w:abstractNumId w:val="23"/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38"/>
  </w:num>
  <w:num w:numId="22">
    <w:abstractNumId w:val="29"/>
  </w:num>
  <w:num w:numId="23">
    <w:abstractNumId w:val="9"/>
  </w:num>
  <w:num w:numId="24">
    <w:abstractNumId w:val="28"/>
  </w:num>
  <w:num w:numId="25">
    <w:abstractNumId w:val="39"/>
  </w:num>
  <w:num w:numId="26">
    <w:abstractNumId w:val="26"/>
  </w:num>
  <w:num w:numId="27">
    <w:abstractNumId w:val="34"/>
  </w:num>
  <w:num w:numId="28">
    <w:abstractNumId w:val="32"/>
  </w:num>
  <w:num w:numId="29">
    <w:abstractNumId w:val="19"/>
  </w:num>
  <w:num w:numId="30">
    <w:abstractNumId w:val="30"/>
  </w:num>
  <w:num w:numId="31">
    <w:abstractNumId w:val="17"/>
  </w:num>
  <w:num w:numId="32">
    <w:abstractNumId w:val="5"/>
  </w:num>
  <w:num w:numId="33">
    <w:abstractNumId w:val="2"/>
  </w:num>
  <w:num w:numId="34">
    <w:abstractNumId w:val="24"/>
  </w:num>
  <w:num w:numId="35">
    <w:abstractNumId w:val="33"/>
  </w:num>
  <w:num w:numId="36">
    <w:abstractNumId w:val="14"/>
  </w:num>
  <w:num w:numId="37">
    <w:abstractNumId w:val="22"/>
  </w:num>
  <w:num w:numId="38">
    <w:abstractNumId w:val="0"/>
  </w:num>
  <w:num w:numId="39">
    <w:abstractNumId w:val="20"/>
  </w:num>
  <w:num w:numId="40">
    <w:abstractNumId w:val="10"/>
  </w:num>
  <w:num w:numId="41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9C3"/>
    <w:rsid w:val="00000172"/>
    <w:rsid w:val="00001A80"/>
    <w:rsid w:val="00002A02"/>
    <w:rsid w:val="000575A7"/>
    <w:rsid w:val="0006016E"/>
    <w:rsid w:val="00083332"/>
    <w:rsid w:val="00085327"/>
    <w:rsid w:val="00085B75"/>
    <w:rsid w:val="000A7B7B"/>
    <w:rsid w:val="000B66F8"/>
    <w:rsid w:val="000B6DC4"/>
    <w:rsid w:val="000C27CD"/>
    <w:rsid w:val="000C55CD"/>
    <w:rsid w:val="000C5CFC"/>
    <w:rsid w:val="000D7DF7"/>
    <w:rsid w:val="000E40EA"/>
    <w:rsid w:val="0010203E"/>
    <w:rsid w:val="00121CD4"/>
    <w:rsid w:val="00125C0B"/>
    <w:rsid w:val="00126B1C"/>
    <w:rsid w:val="001539FF"/>
    <w:rsid w:val="001A15C7"/>
    <w:rsid w:val="001A15FC"/>
    <w:rsid w:val="001E2D89"/>
    <w:rsid w:val="002112E5"/>
    <w:rsid w:val="00213428"/>
    <w:rsid w:val="002235A3"/>
    <w:rsid w:val="00224C14"/>
    <w:rsid w:val="00231B54"/>
    <w:rsid w:val="00233E2A"/>
    <w:rsid w:val="00235AB0"/>
    <w:rsid w:val="00236C99"/>
    <w:rsid w:val="00244FF5"/>
    <w:rsid w:val="00247F6D"/>
    <w:rsid w:val="002667F6"/>
    <w:rsid w:val="00291278"/>
    <w:rsid w:val="00296912"/>
    <w:rsid w:val="002C117A"/>
    <w:rsid w:val="002E4A46"/>
    <w:rsid w:val="00304167"/>
    <w:rsid w:val="00313186"/>
    <w:rsid w:val="003352F4"/>
    <w:rsid w:val="0037053A"/>
    <w:rsid w:val="00373E68"/>
    <w:rsid w:val="00377A89"/>
    <w:rsid w:val="00384EBD"/>
    <w:rsid w:val="003942CA"/>
    <w:rsid w:val="003B24E7"/>
    <w:rsid w:val="003B5E91"/>
    <w:rsid w:val="003B66DD"/>
    <w:rsid w:val="003D223E"/>
    <w:rsid w:val="00404596"/>
    <w:rsid w:val="00405354"/>
    <w:rsid w:val="00405AA2"/>
    <w:rsid w:val="004120E1"/>
    <w:rsid w:val="0045685A"/>
    <w:rsid w:val="00456E3B"/>
    <w:rsid w:val="00473035"/>
    <w:rsid w:val="004C1530"/>
    <w:rsid w:val="004D1C93"/>
    <w:rsid w:val="004E5728"/>
    <w:rsid w:val="004F5E72"/>
    <w:rsid w:val="004F6628"/>
    <w:rsid w:val="0052600F"/>
    <w:rsid w:val="00553CE5"/>
    <w:rsid w:val="005564EC"/>
    <w:rsid w:val="00571112"/>
    <w:rsid w:val="005B1282"/>
    <w:rsid w:val="005C3F86"/>
    <w:rsid w:val="005C69A8"/>
    <w:rsid w:val="005D63BB"/>
    <w:rsid w:val="005F3224"/>
    <w:rsid w:val="00600505"/>
    <w:rsid w:val="00614575"/>
    <w:rsid w:val="0061686F"/>
    <w:rsid w:val="00637118"/>
    <w:rsid w:val="00637267"/>
    <w:rsid w:val="00641187"/>
    <w:rsid w:val="006634E0"/>
    <w:rsid w:val="00666E89"/>
    <w:rsid w:val="006B3DBF"/>
    <w:rsid w:val="006B7BAB"/>
    <w:rsid w:val="006C22B3"/>
    <w:rsid w:val="006E72F4"/>
    <w:rsid w:val="006F5666"/>
    <w:rsid w:val="006F62A4"/>
    <w:rsid w:val="00711568"/>
    <w:rsid w:val="0074272A"/>
    <w:rsid w:val="007436DB"/>
    <w:rsid w:val="00783ED3"/>
    <w:rsid w:val="007844D4"/>
    <w:rsid w:val="00784842"/>
    <w:rsid w:val="007865B3"/>
    <w:rsid w:val="007871B6"/>
    <w:rsid w:val="00796969"/>
    <w:rsid w:val="007C49AD"/>
    <w:rsid w:val="007C7B23"/>
    <w:rsid w:val="007D46DC"/>
    <w:rsid w:val="00822483"/>
    <w:rsid w:val="00845792"/>
    <w:rsid w:val="00864895"/>
    <w:rsid w:val="00870B21"/>
    <w:rsid w:val="0088037E"/>
    <w:rsid w:val="00895380"/>
    <w:rsid w:val="008A71AE"/>
    <w:rsid w:val="008B78DA"/>
    <w:rsid w:val="008C4D78"/>
    <w:rsid w:val="008C6FEC"/>
    <w:rsid w:val="008D4164"/>
    <w:rsid w:val="008E198A"/>
    <w:rsid w:val="008E5322"/>
    <w:rsid w:val="008F4F58"/>
    <w:rsid w:val="008F61CA"/>
    <w:rsid w:val="00900728"/>
    <w:rsid w:val="0095363C"/>
    <w:rsid w:val="00996772"/>
    <w:rsid w:val="009B1DE3"/>
    <w:rsid w:val="009C4BF8"/>
    <w:rsid w:val="009C4F34"/>
    <w:rsid w:val="009C6FFE"/>
    <w:rsid w:val="009D50E1"/>
    <w:rsid w:val="009D7DB3"/>
    <w:rsid w:val="009E1542"/>
    <w:rsid w:val="00A15457"/>
    <w:rsid w:val="00A170A6"/>
    <w:rsid w:val="00A17725"/>
    <w:rsid w:val="00A24D95"/>
    <w:rsid w:val="00A262EB"/>
    <w:rsid w:val="00A36C7F"/>
    <w:rsid w:val="00A45F28"/>
    <w:rsid w:val="00A7115A"/>
    <w:rsid w:val="00A73236"/>
    <w:rsid w:val="00A76F2A"/>
    <w:rsid w:val="00A8401D"/>
    <w:rsid w:val="00A92181"/>
    <w:rsid w:val="00AA4A43"/>
    <w:rsid w:val="00AB4F36"/>
    <w:rsid w:val="00AB72C1"/>
    <w:rsid w:val="00AC2302"/>
    <w:rsid w:val="00AE421C"/>
    <w:rsid w:val="00AE5977"/>
    <w:rsid w:val="00AE77B1"/>
    <w:rsid w:val="00B128B7"/>
    <w:rsid w:val="00B57366"/>
    <w:rsid w:val="00B65E97"/>
    <w:rsid w:val="00BB496A"/>
    <w:rsid w:val="00BC4E07"/>
    <w:rsid w:val="00BD211F"/>
    <w:rsid w:val="00BE1851"/>
    <w:rsid w:val="00C0010D"/>
    <w:rsid w:val="00C467AA"/>
    <w:rsid w:val="00C474F7"/>
    <w:rsid w:val="00C5515E"/>
    <w:rsid w:val="00C64E9B"/>
    <w:rsid w:val="00C66C46"/>
    <w:rsid w:val="00C70789"/>
    <w:rsid w:val="00C7627C"/>
    <w:rsid w:val="00C81E48"/>
    <w:rsid w:val="00C85117"/>
    <w:rsid w:val="00C94EC0"/>
    <w:rsid w:val="00CA400E"/>
    <w:rsid w:val="00CB1428"/>
    <w:rsid w:val="00CB1BA5"/>
    <w:rsid w:val="00CB37D2"/>
    <w:rsid w:val="00CE6595"/>
    <w:rsid w:val="00D32A1F"/>
    <w:rsid w:val="00D603F5"/>
    <w:rsid w:val="00D7765E"/>
    <w:rsid w:val="00D83EA2"/>
    <w:rsid w:val="00D86602"/>
    <w:rsid w:val="00D86D6F"/>
    <w:rsid w:val="00DA47F0"/>
    <w:rsid w:val="00DA62B3"/>
    <w:rsid w:val="00DB3E97"/>
    <w:rsid w:val="00DB4896"/>
    <w:rsid w:val="00DD5E94"/>
    <w:rsid w:val="00DE15B2"/>
    <w:rsid w:val="00DE1888"/>
    <w:rsid w:val="00DF4B67"/>
    <w:rsid w:val="00DF4C03"/>
    <w:rsid w:val="00E00B1F"/>
    <w:rsid w:val="00E07E13"/>
    <w:rsid w:val="00E264A6"/>
    <w:rsid w:val="00E375E8"/>
    <w:rsid w:val="00E40182"/>
    <w:rsid w:val="00E40929"/>
    <w:rsid w:val="00E54800"/>
    <w:rsid w:val="00E56394"/>
    <w:rsid w:val="00E7007E"/>
    <w:rsid w:val="00E83972"/>
    <w:rsid w:val="00E84AD5"/>
    <w:rsid w:val="00E85452"/>
    <w:rsid w:val="00EB37A3"/>
    <w:rsid w:val="00EB4132"/>
    <w:rsid w:val="00EB6372"/>
    <w:rsid w:val="00EC026A"/>
    <w:rsid w:val="00EC1B8F"/>
    <w:rsid w:val="00ED2418"/>
    <w:rsid w:val="00ED5877"/>
    <w:rsid w:val="00EE6274"/>
    <w:rsid w:val="00F07981"/>
    <w:rsid w:val="00F07D6E"/>
    <w:rsid w:val="00F62BB3"/>
    <w:rsid w:val="00F71F60"/>
    <w:rsid w:val="00F839C3"/>
    <w:rsid w:val="00F856AD"/>
    <w:rsid w:val="00F875EF"/>
    <w:rsid w:val="00FC1834"/>
    <w:rsid w:val="00FC5223"/>
    <w:rsid w:val="00FD0B16"/>
    <w:rsid w:val="00FF52A8"/>
    <w:rsid w:val="00FF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2C28"/>
  <w15:chartTrackingRefBased/>
  <w15:docId w15:val="{FC33D1F6-5B28-41D9-9C4D-A2619B86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9A8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aliases w:val="h2,h21,Заголовок пункта (1.1),5,Reset numbering,222"/>
    <w:basedOn w:val="a"/>
    <w:next w:val="a"/>
    <w:link w:val="20"/>
    <w:uiPriority w:val="99"/>
    <w:qFormat/>
    <w:rsid w:val="00A8401D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right"/>
      <w:outlineLvl w:val="1"/>
    </w:pPr>
    <w:rPr>
      <w:rFonts w:ascii="Cambria Math" w:eastAsia="Cambria" w:hAnsi="Cambria Math" w:cs="Cambria Math"/>
      <w:b/>
      <w:bCs/>
      <w:lang w:eastAsia="ru-RU"/>
    </w:rPr>
  </w:style>
  <w:style w:type="paragraph" w:styleId="3">
    <w:name w:val="heading 3"/>
    <w:aliases w:val="H3,Заголовок подпукта (1.1.1),Level 1 - 1,o"/>
    <w:basedOn w:val="a"/>
    <w:link w:val="30"/>
    <w:autoRedefine/>
    <w:uiPriority w:val="9"/>
    <w:qFormat/>
    <w:rsid w:val="00405AA2"/>
    <w:pPr>
      <w:keepNext/>
      <w:keepLines/>
      <w:spacing w:before="120" w:after="120" w:line="240" w:lineRule="auto"/>
      <w:jc w:val="both"/>
      <w:outlineLvl w:val="2"/>
    </w:pPr>
    <w:rPr>
      <w:rFonts w:ascii="Garamond" w:eastAsia="Times New Roman" w:hAnsi="Garamond"/>
      <w:color w:val="000000"/>
    </w:rPr>
  </w:style>
  <w:style w:type="paragraph" w:styleId="4">
    <w:name w:val="heading 4"/>
    <w:aliases w:val="H4,H41,Sub-Minor,Level 2 - a"/>
    <w:basedOn w:val="a"/>
    <w:next w:val="a"/>
    <w:link w:val="40"/>
    <w:uiPriority w:val="9"/>
    <w:qFormat/>
    <w:rsid w:val="00A8401D"/>
    <w:pPr>
      <w:keepNext/>
      <w:tabs>
        <w:tab w:val="num" w:pos="180"/>
      </w:tabs>
      <w:suppressAutoHyphens/>
      <w:spacing w:after="0" w:line="360" w:lineRule="auto"/>
      <w:ind w:left="180" w:hanging="34"/>
      <w:jc w:val="right"/>
      <w:outlineLvl w:val="3"/>
    </w:pPr>
    <w:rPr>
      <w:rFonts w:ascii="Arial Unicode MS" w:eastAsia="Cambria" w:hAnsi="Arial Unicode MS" w:cs="Cambria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65B3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6">
    <w:name w:val="heading 6"/>
    <w:aliases w:val="Legal Level 1."/>
    <w:basedOn w:val="a"/>
    <w:next w:val="a"/>
    <w:link w:val="60"/>
    <w:uiPriority w:val="9"/>
    <w:qFormat/>
    <w:rsid w:val="00A8401D"/>
    <w:pPr>
      <w:tabs>
        <w:tab w:val="num" w:pos="0"/>
      </w:tabs>
      <w:suppressAutoHyphens/>
      <w:spacing w:before="240" w:after="60" w:line="240" w:lineRule="auto"/>
      <w:outlineLvl w:val="5"/>
    </w:pPr>
    <w:rPr>
      <w:rFonts w:eastAsia="Cambria" w:cs="Cambria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qFormat/>
    <w:rsid w:val="00E5480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E54800"/>
    <w:rPr>
      <w:sz w:val="20"/>
      <w:szCs w:val="20"/>
      <w:lang w:val="x-none"/>
    </w:rPr>
  </w:style>
  <w:style w:type="character" w:customStyle="1" w:styleId="a5">
    <w:name w:val="Текст примечания Знак"/>
    <w:basedOn w:val="a0"/>
    <w:link w:val="a4"/>
    <w:uiPriority w:val="99"/>
    <w:rsid w:val="00E54800"/>
    <w:rPr>
      <w:rFonts w:ascii="Calibri" w:eastAsia="Calibri" w:hAnsi="Calibri" w:cs="Times New Roman"/>
      <w:sz w:val="20"/>
      <w:szCs w:val="20"/>
      <w:lang w:val="x-none"/>
    </w:rPr>
  </w:style>
  <w:style w:type="table" w:customStyle="1" w:styleId="11">
    <w:name w:val="Сетка таблицы11"/>
    <w:basedOn w:val="a1"/>
    <w:next w:val="a6"/>
    <w:uiPriority w:val="39"/>
    <w:rsid w:val="00E54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E54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54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4800"/>
    <w:rPr>
      <w:rFonts w:ascii="Segoe UI" w:eastAsia="Calibri" w:hAnsi="Segoe UI" w:cs="Segoe UI"/>
      <w:sz w:val="18"/>
      <w:szCs w:val="18"/>
    </w:rPr>
  </w:style>
  <w:style w:type="table" w:customStyle="1" w:styleId="131">
    <w:name w:val="Сетка таблицы131"/>
    <w:basedOn w:val="a1"/>
    <w:next w:val="a6"/>
    <w:uiPriority w:val="39"/>
    <w:rsid w:val="00E54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annotation subject"/>
    <w:basedOn w:val="a4"/>
    <w:next w:val="a4"/>
    <w:link w:val="aa"/>
    <w:uiPriority w:val="99"/>
    <w:semiHidden/>
    <w:unhideWhenUsed/>
    <w:rsid w:val="004C1530"/>
    <w:pPr>
      <w:spacing w:line="240" w:lineRule="auto"/>
    </w:pPr>
    <w:rPr>
      <w:b/>
      <w:bCs/>
      <w:lang w:val="ru-RU"/>
    </w:rPr>
  </w:style>
  <w:style w:type="character" w:customStyle="1" w:styleId="aa">
    <w:name w:val="Тема примечания Знак"/>
    <w:basedOn w:val="a5"/>
    <w:link w:val="a9"/>
    <w:uiPriority w:val="99"/>
    <w:semiHidden/>
    <w:rsid w:val="004C1530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b">
    <w:name w:val="header"/>
    <w:basedOn w:val="a"/>
    <w:link w:val="ac"/>
    <w:uiPriority w:val="99"/>
    <w:unhideWhenUsed/>
    <w:rsid w:val="00DE1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E15B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DE1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E15B2"/>
    <w:rPr>
      <w:rFonts w:ascii="Calibri" w:eastAsia="Calibri" w:hAnsi="Calibri" w:cs="Times New Roman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uiPriority w:val="9"/>
    <w:rsid w:val="00405AA2"/>
    <w:rPr>
      <w:rFonts w:ascii="Garamond" w:eastAsia="Times New Roman" w:hAnsi="Garamond" w:cs="Times New Roman"/>
      <w:color w:val="000000"/>
    </w:rPr>
  </w:style>
  <w:style w:type="paragraph" w:styleId="af">
    <w:name w:val="Body Text"/>
    <w:aliases w:val="body text"/>
    <w:basedOn w:val="a"/>
    <w:link w:val="1"/>
    <w:rsid w:val="00405AA2"/>
    <w:pPr>
      <w:spacing w:before="120" w:after="120" w:line="240" w:lineRule="auto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af0">
    <w:name w:val="Основной текст Знак"/>
    <w:basedOn w:val="a0"/>
    <w:uiPriority w:val="99"/>
    <w:semiHidden/>
    <w:rsid w:val="00405AA2"/>
    <w:rPr>
      <w:rFonts w:ascii="Calibri" w:eastAsia="Calibri" w:hAnsi="Calibri" w:cs="Times New Roman"/>
    </w:rPr>
  </w:style>
  <w:style w:type="character" w:customStyle="1" w:styleId="1">
    <w:name w:val="Основной текст Знак1"/>
    <w:aliases w:val="body text Знак"/>
    <w:link w:val="af"/>
    <w:rsid w:val="00405AA2"/>
    <w:rPr>
      <w:rFonts w:ascii="Times New Roman" w:eastAsia="Times New Roman" w:hAnsi="Times New Roman" w:cs="Times New Roman"/>
      <w:szCs w:val="20"/>
      <w:lang w:val="en-GB"/>
    </w:rPr>
  </w:style>
  <w:style w:type="paragraph" w:styleId="af1">
    <w:name w:val="Body Text Indent"/>
    <w:basedOn w:val="a"/>
    <w:link w:val="af2"/>
    <w:uiPriority w:val="99"/>
    <w:unhideWhenUsed/>
    <w:rsid w:val="00405AA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405AA2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405AA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AA2"/>
    <w:rPr>
      <w:rFonts w:ascii="Calibri" w:eastAsia="Calibri" w:hAnsi="Calibri" w:cs="Times New Roman"/>
    </w:rPr>
  </w:style>
  <w:style w:type="paragraph" w:customStyle="1" w:styleId="subsubclauseindent">
    <w:name w:val="subsubclauseindent"/>
    <w:basedOn w:val="a"/>
    <w:rsid w:val="00405AA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bodytext">
    <w:name w:val="body text Знак Знак"/>
    <w:uiPriority w:val="99"/>
    <w:rsid w:val="00405AA2"/>
    <w:rPr>
      <w:sz w:val="22"/>
      <w:lang w:val="en-GB" w:eastAsia="en-US" w:bidi="ar-SA"/>
    </w:rPr>
  </w:style>
  <w:style w:type="paragraph" w:customStyle="1" w:styleId="af3">
    <w:name w:val="мое"/>
    <w:basedOn w:val="af"/>
    <w:link w:val="af4"/>
    <w:qFormat/>
    <w:rsid w:val="00405AA2"/>
    <w:pPr>
      <w:ind w:firstLine="567"/>
    </w:pPr>
    <w:rPr>
      <w:rFonts w:ascii="Garamond" w:hAnsi="Garamond"/>
      <w:szCs w:val="22"/>
    </w:rPr>
  </w:style>
  <w:style w:type="character" w:customStyle="1" w:styleId="af4">
    <w:name w:val="мое Знак"/>
    <w:basedOn w:val="a0"/>
    <w:link w:val="af3"/>
    <w:rsid w:val="00405AA2"/>
    <w:rPr>
      <w:rFonts w:ascii="Garamond" w:eastAsia="Times New Roman" w:hAnsi="Garamond" w:cs="Times New Roman"/>
      <w:lang w:val="en-GB"/>
    </w:rPr>
  </w:style>
  <w:style w:type="paragraph" w:styleId="af5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f6"/>
    <w:uiPriority w:val="99"/>
    <w:qFormat/>
    <w:rsid w:val="00001A80"/>
    <w:pPr>
      <w:ind w:left="720"/>
      <w:contextualSpacing/>
    </w:pPr>
  </w:style>
  <w:style w:type="character" w:styleId="af7">
    <w:name w:val="Hyperlink"/>
    <w:uiPriority w:val="99"/>
    <w:unhideWhenUsed/>
    <w:rsid w:val="009C4F34"/>
    <w:rPr>
      <w:color w:val="0000FF"/>
      <w:u w:val="single"/>
    </w:rPr>
  </w:style>
  <w:style w:type="character" w:customStyle="1" w:styleId="af6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5"/>
    <w:uiPriority w:val="99"/>
    <w:qFormat/>
    <w:rsid w:val="00A45F28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7865B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table" w:customStyle="1" w:styleId="10">
    <w:name w:val="Сетка таблицы1"/>
    <w:basedOn w:val="a1"/>
    <w:next w:val="a6"/>
    <w:uiPriority w:val="39"/>
    <w:rsid w:val="00895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nhideWhenUsed/>
    <w:rsid w:val="00A36C7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36C7F"/>
    <w:rPr>
      <w:rFonts w:ascii="Calibri" w:eastAsia="Calibri" w:hAnsi="Calibri" w:cs="Times New Roman"/>
      <w:sz w:val="16"/>
      <w:szCs w:val="16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0"/>
    <w:link w:val="2"/>
    <w:uiPriority w:val="99"/>
    <w:rsid w:val="00A8401D"/>
    <w:rPr>
      <w:rFonts w:ascii="Cambria Math" w:eastAsia="Cambria" w:hAnsi="Cambria Math" w:cs="Cambria Math"/>
      <w:b/>
      <w:bCs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"/>
    <w:rsid w:val="00A8401D"/>
    <w:rPr>
      <w:rFonts w:ascii="Arial Unicode MS" w:eastAsia="Cambria" w:hAnsi="Arial Unicode MS" w:cs="Cambria"/>
      <w:b/>
      <w:sz w:val="20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uiPriority w:val="9"/>
    <w:rsid w:val="00A8401D"/>
    <w:rPr>
      <w:rFonts w:ascii="Calibri" w:eastAsia="Cambria" w:hAnsi="Calibri" w:cs="Cambria"/>
      <w:b/>
      <w:bCs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8401D"/>
  </w:style>
  <w:style w:type="table" w:customStyle="1" w:styleId="23">
    <w:name w:val="Сетка таблицы2"/>
    <w:basedOn w:val="a1"/>
    <w:next w:val="a6"/>
    <w:uiPriority w:val="39"/>
    <w:rsid w:val="00A8401D"/>
    <w:pPr>
      <w:spacing w:after="0" w:line="240" w:lineRule="auto"/>
      <w:ind w:firstLine="357"/>
      <w:jc w:val="both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6"/>
    <w:uiPriority w:val="39"/>
    <w:rsid w:val="00A8401D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ДОП бн Основной"/>
    <w:basedOn w:val="a"/>
    <w:qFormat/>
    <w:rsid w:val="00A8401D"/>
    <w:pPr>
      <w:widowControl w:val="0"/>
      <w:tabs>
        <w:tab w:val="left" w:pos="1077"/>
      </w:tabs>
      <w:spacing w:before="120" w:after="120" w:line="240" w:lineRule="auto"/>
      <w:ind w:firstLine="601"/>
      <w:jc w:val="both"/>
    </w:pPr>
    <w:rPr>
      <w:rFonts w:ascii="Garamond" w:hAnsi="Garamond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D66E9-88FE-45D2-A066-D1F2E2622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2530</Words>
  <Characters>14426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16923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Саттаров Илья Олегович</dc:creator>
  <cp:keywords/>
  <dc:description/>
  <cp:lastModifiedBy>Пряхина Ирина Игоревна</cp:lastModifiedBy>
  <cp:revision>8</cp:revision>
  <dcterms:created xsi:type="dcterms:W3CDTF">2024-04-16T07:40:00Z</dcterms:created>
  <dcterms:modified xsi:type="dcterms:W3CDTF">2024-04-22T00:59:00Z</dcterms:modified>
</cp:coreProperties>
</file>