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625E12" w14:textId="0E11CC91" w:rsidR="0097432F" w:rsidRPr="005D28A1" w:rsidRDefault="0097432F" w:rsidP="0097432F">
      <w:pPr>
        <w:suppressAutoHyphens/>
        <w:rPr>
          <w:rFonts w:ascii="Garamond" w:eastAsia="Cambria" w:hAnsi="Garamond" w:cs="Cambria"/>
          <w:b/>
          <w:bCs/>
          <w:sz w:val="28"/>
          <w:szCs w:val="28"/>
        </w:rPr>
      </w:pPr>
      <w:r>
        <w:rPr>
          <w:rFonts w:ascii="Garamond" w:eastAsia="Cambria" w:hAnsi="Garamond" w:cs="Cambria"/>
          <w:b/>
          <w:bCs/>
          <w:sz w:val="28"/>
          <w:szCs w:val="28"/>
          <w:lang w:val="en-US"/>
        </w:rPr>
        <w:t>I</w:t>
      </w:r>
      <w:r w:rsidRPr="005D28A1">
        <w:rPr>
          <w:rFonts w:ascii="Garamond" w:eastAsia="Cambria" w:hAnsi="Garamond" w:cs="Cambria"/>
          <w:b/>
          <w:bCs/>
          <w:sz w:val="28"/>
          <w:szCs w:val="28"/>
        </w:rPr>
        <w:t>.3. Изменения, связанные с информационным обменом между Советом рынка и уполномоченной на проведение процедуры квалификации организацией</w:t>
      </w:r>
    </w:p>
    <w:p w14:paraId="73BFB4A0" w14:textId="77777777" w:rsidR="0097432F" w:rsidRPr="005D28A1" w:rsidRDefault="0097432F" w:rsidP="0097432F">
      <w:pPr>
        <w:suppressAutoHyphens/>
        <w:rPr>
          <w:rFonts w:ascii="Garamond" w:eastAsia="Cambria" w:hAnsi="Garamond" w:cs="Cambria"/>
          <w:b/>
          <w:bCs/>
          <w:sz w:val="28"/>
          <w:szCs w:val="28"/>
        </w:rPr>
      </w:pPr>
    </w:p>
    <w:p w14:paraId="1C814C7F" w14:textId="77777777" w:rsidR="0097432F" w:rsidRPr="005D28A1" w:rsidRDefault="0097432F" w:rsidP="0097432F">
      <w:pPr>
        <w:suppressAutoHyphens/>
        <w:jc w:val="right"/>
        <w:rPr>
          <w:rFonts w:ascii="Garamond" w:eastAsia="Cambria" w:hAnsi="Garamond" w:cs="Cambria"/>
          <w:b/>
          <w:bCs/>
          <w:sz w:val="28"/>
          <w:szCs w:val="28"/>
          <w:lang w:val="en-US"/>
        </w:rPr>
      </w:pPr>
      <w:r w:rsidRPr="005D28A1">
        <w:rPr>
          <w:rFonts w:ascii="Garamond" w:eastAsia="Cambria" w:hAnsi="Garamond" w:cs="Cambria"/>
          <w:b/>
          <w:bCs/>
          <w:sz w:val="28"/>
          <w:szCs w:val="28"/>
        </w:rPr>
        <w:t xml:space="preserve">Приложение № </w:t>
      </w:r>
      <w:r>
        <w:rPr>
          <w:rFonts w:ascii="Garamond" w:eastAsia="Cambria" w:hAnsi="Garamond" w:cs="Cambria"/>
          <w:b/>
          <w:bCs/>
          <w:sz w:val="28"/>
          <w:szCs w:val="28"/>
          <w:lang w:val="en-US"/>
        </w:rPr>
        <w:t>1.3</w:t>
      </w:r>
    </w:p>
    <w:p w14:paraId="078024BC" w14:textId="77777777" w:rsidR="00FB05D6" w:rsidRPr="00A82A7B" w:rsidRDefault="00FB05D6" w:rsidP="00FB05D6">
      <w:pPr>
        <w:widowControl w:val="0"/>
        <w:rPr>
          <w:rFonts w:ascii="Garamond" w:hAnsi="Garamond"/>
          <w:b/>
          <w:sz w:val="28"/>
          <w:szCs w:val="28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79"/>
      </w:tblGrid>
      <w:tr w:rsidR="00FB05D6" w:rsidRPr="002B5432" w14:paraId="3E9C51DC" w14:textId="77777777" w:rsidTr="0099493F">
        <w:trPr>
          <w:trHeight w:val="832"/>
        </w:trPr>
        <w:tc>
          <w:tcPr>
            <w:tcW w:w="14879" w:type="dxa"/>
          </w:tcPr>
          <w:p w14:paraId="2C0804CC" w14:textId="77777777" w:rsidR="00933BE4" w:rsidRDefault="00FB05D6" w:rsidP="00933BE4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 w:cs="Garamond"/>
                <w:bCs/>
              </w:rPr>
            </w:pPr>
            <w:r w:rsidRPr="002B5432">
              <w:rPr>
                <w:rFonts w:ascii="Garamond" w:hAnsi="Garamond"/>
                <w:b/>
                <w:szCs w:val="20"/>
              </w:rPr>
              <w:t xml:space="preserve">Инициатор: </w:t>
            </w:r>
            <w:r w:rsidRPr="004412FC">
              <w:rPr>
                <w:rFonts w:ascii="Garamond" w:hAnsi="Garamond" w:cs="Garamond"/>
                <w:bCs/>
              </w:rPr>
              <w:t>Ассоциация «НП Совет рынка».</w:t>
            </w:r>
          </w:p>
          <w:p w14:paraId="03C18896" w14:textId="2512E8F5" w:rsidR="00C909FD" w:rsidRDefault="00FB05D6" w:rsidP="00933BE4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/>
                <w:bCs/>
                <w:szCs w:val="20"/>
              </w:rPr>
            </w:pPr>
            <w:r w:rsidRPr="002B5432">
              <w:rPr>
                <w:rFonts w:ascii="Garamond" w:hAnsi="Garamond"/>
                <w:b/>
                <w:szCs w:val="20"/>
              </w:rPr>
              <w:t>Обоснование</w:t>
            </w:r>
            <w:r w:rsidR="00F0102E">
              <w:rPr>
                <w:rFonts w:ascii="Garamond" w:hAnsi="Garamond"/>
                <w:b/>
                <w:szCs w:val="20"/>
              </w:rPr>
              <w:t>:</w:t>
            </w:r>
            <w:r w:rsidR="00BA2014">
              <w:rPr>
                <w:rFonts w:ascii="Garamond" w:hAnsi="Garamond"/>
                <w:bCs/>
                <w:szCs w:val="20"/>
              </w:rPr>
              <w:t xml:space="preserve"> в соответствии с </w:t>
            </w:r>
            <w:r w:rsidR="00BA2014" w:rsidRPr="006B0C2E">
              <w:rPr>
                <w:rFonts w:ascii="Garamond" w:hAnsi="Garamond"/>
                <w:bCs/>
                <w:szCs w:val="20"/>
              </w:rPr>
              <w:t>Правилами квалификации генерирующего объекта, функционирующего на основе использования возобновляемых источников энергии и (или) являющегося низкоуглеродным генерирующим объектом, утвержденными постановлением Правительства Российской Федерации от 28.12.2023 №</w:t>
            </w:r>
            <w:r w:rsidR="0007236B">
              <w:rPr>
                <w:rFonts w:ascii="Garamond" w:hAnsi="Garamond"/>
                <w:bCs/>
                <w:szCs w:val="20"/>
              </w:rPr>
              <w:t> </w:t>
            </w:r>
            <w:r w:rsidR="00BA2014" w:rsidRPr="006B0C2E">
              <w:rPr>
                <w:rFonts w:ascii="Garamond" w:hAnsi="Garamond"/>
                <w:bCs/>
                <w:szCs w:val="20"/>
              </w:rPr>
              <w:t>2359, с 1 февраля 2024 года</w:t>
            </w:r>
            <w:r w:rsidR="00BA2014">
              <w:rPr>
                <w:rFonts w:ascii="Garamond" w:hAnsi="Garamond"/>
                <w:bCs/>
                <w:szCs w:val="20"/>
              </w:rPr>
              <w:t xml:space="preserve"> квалификацию проводит организация коммерческой инфраструктуры, на которую Правительством Российской Федерации возложены функции по квалификации генерирующих объектов (далее – уполномоченная организация). При этом расчет </w:t>
            </w:r>
            <w:r w:rsidR="00BA2014" w:rsidRPr="007959B3">
              <w:rPr>
                <w:rFonts w:ascii="Garamond" w:hAnsi="Garamond"/>
                <w:bCs/>
                <w:szCs w:val="20"/>
              </w:rPr>
              <w:t>значени</w:t>
            </w:r>
            <w:r w:rsidR="00BA2014">
              <w:rPr>
                <w:rFonts w:ascii="Garamond" w:hAnsi="Garamond"/>
                <w:bCs/>
                <w:szCs w:val="20"/>
              </w:rPr>
              <w:t>я</w:t>
            </w:r>
            <w:r w:rsidR="00BA2014" w:rsidRPr="007959B3">
              <w:rPr>
                <w:rFonts w:ascii="Garamond" w:hAnsi="Garamond"/>
                <w:bCs/>
                <w:szCs w:val="20"/>
              </w:rPr>
              <w:t xml:space="preserve"> коэффициента, отражающего выполнение целевого показателя степени локализации</w:t>
            </w:r>
            <w:r w:rsidR="00BA2014">
              <w:rPr>
                <w:rFonts w:ascii="Garamond" w:hAnsi="Garamond"/>
                <w:bCs/>
                <w:szCs w:val="20"/>
              </w:rPr>
              <w:t xml:space="preserve">, продолжает выполнять Совет рынка, который направляет итоговую информацию Коммерческому оператору. Настоящая правка предусматривает определение Советом рынка </w:t>
            </w:r>
            <w:r w:rsidR="00BA2014" w:rsidRPr="00A9404C">
              <w:rPr>
                <w:rFonts w:ascii="Garamond" w:hAnsi="Garamond"/>
                <w:szCs w:val="22"/>
              </w:rPr>
              <w:t>значени</w:t>
            </w:r>
            <w:r w:rsidR="00BA2014">
              <w:rPr>
                <w:rFonts w:ascii="Garamond" w:hAnsi="Garamond"/>
                <w:szCs w:val="22"/>
              </w:rPr>
              <w:t>я</w:t>
            </w:r>
            <w:r w:rsidR="00BA2014" w:rsidRPr="00A9404C">
              <w:rPr>
                <w:rFonts w:ascii="Garamond" w:hAnsi="Garamond"/>
                <w:szCs w:val="22"/>
              </w:rPr>
              <w:t xml:space="preserve"> коэффициента, отражающего выполнение целевого показателя степени локализации</w:t>
            </w:r>
            <w:r w:rsidR="00BA2014">
              <w:rPr>
                <w:rFonts w:ascii="Garamond" w:hAnsi="Garamond"/>
                <w:szCs w:val="22"/>
              </w:rPr>
              <w:t xml:space="preserve">, в случае получения от </w:t>
            </w:r>
            <w:r w:rsidR="00BA2014" w:rsidRPr="00411EE3">
              <w:rPr>
                <w:rFonts w:ascii="Garamond" w:hAnsi="Garamond"/>
                <w:szCs w:val="22"/>
              </w:rPr>
              <w:t>уполномоченной организаци</w:t>
            </w:r>
            <w:r w:rsidR="00BA2014">
              <w:rPr>
                <w:rFonts w:ascii="Garamond" w:hAnsi="Garamond"/>
                <w:szCs w:val="22"/>
              </w:rPr>
              <w:t>и</w:t>
            </w:r>
            <w:r w:rsidR="00BA2014" w:rsidRPr="00411EE3">
              <w:rPr>
                <w:rFonts w:ascii="Garamond" w:hAnsi="Garamond"/>
                <w:szCs w:val="22"/>
              </w:rPr>
              <w:t xml:space="preserve"> уведомления об увеличении установленной мощности квалифицированного </w:t>
            </w:r>
            <w:r w:rsidR="00BA2014">
              <w:rPr>
                <w:rFonts w:ascii="Garamond" w:hAnsi="Garamond"/>
                <w:szCs w:val="22"/>
              </w:rPr>
              <w:t>генерирующего</w:t>
            </w:r>
            <w:r w:rsidR="00BA2014" w:rsidRPr="00411EE3">
              <w:rPr>
                <w:rFonts w:ascii="Garamond" w:hAnsi="Garamond"/>
                <w:szCs w:val="22"/>
              </w:rPr>
              <w:t xml:space="preserve"> объекта</w:t>
            </w:r>
            <w:r w:rsidR="00BA2014">
              <w:rPr>
                <w:rFonts w:ascii="Garamond" w:hAnsi="Garamond"/>
                <w:szCs w:val="22"/>
              </w:rPr>
              <w:t>.</w:t>
            </w:r>
          </w:p>
          <w:p w14:paraId="7E7DE3E2" w14:textId="67D66F95" w:rsidR="00FB05D6" w:rsidRPr="0089411B" w:rsidRDefault="00FB05D6" w:rsidP="00FB05D6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</w:rPr>
            </w:pPr>
            <w:r w:rsidRPr="00C34C87">
              <w:rPr>
                <w:rFonts w:ascii="Garamond" w:hAnsi="Garamond"/>
                <w:b/>
                <w:szCs w:val="20"/>
              </w:rPr>
              <w:t>Дата вступления в силу:</w:t>
            </w:r>
            <w:r w:rsidRPr="00C34C87">
              <w:rPr>
                <w:rFonts w:ascii="Garamond" w:hAnsi="Garamond"/>
                <w:szCs w:val="20"/>
              </w:rPr>
              <w:t xml:space="preserve"> </w:t>
            </w:r>
            <w:r>
              <w:rPr>
                <w:rFonts w:ascii="Garamond" w:hAnsi="Garamond"/>
                <w:szCs w:val="20"/>
              </w:rPr>
              <w:t>1</w:t>
            </w:r>
            <w:r w:rsidRPr="003D0018">
              <w:rPr>
                <w:rFonts w:ascii="Garamond" w:hAnsi="Garamond"/>
                <w:szCs w:val="20"/>
              </w:rPr>
              <w:t xml:space="preserve"> </w:t>
            </w:r>
            <w:r>
              <w:rPr>
                <w:rFonts w:ascii="Garamond" w:hAnsi="Garamond"/>
                <w:szCs w:val="20"/>
              </w:rPr>
              <w:t xml:space="preserve">мая </w:t>
            </w:r>
            <w:r w:rsidRPr="003D0018">
              <w:rPr>
                <w:rFonts w:ascii="Garamond" w:hAnsi="Garamond"/>
                <w:szCs w:val="20"/>
              </w:rPr>
              <w:t>202</w:t>
            </w:r>
            <w:r>
              <w:rPr>
                <w:rFonts w:ascii="Garamond" w:hAnsi="Garamond"/>
                <w:szCs w:val="20"/>
              </w:rPr>
              <w:t>4 года.</w:t>
            </w:r>
          </w:p>
        </w:tc>
      </w:tr>
    </w:tbl>
    <w:p w14:paraId="0DFD2909" w14:textId="77777777" w:rsidR="00FB05D6" w:rsidRPr="00EA3F13" w:rsidRDefault="00FB05D6" w:rsidP="00FB05D6">
      <w:pPr>
        <w:rPr>
          <w:rFonts w:ascii="Garamond" w:hAnsi="Garamond" w:cs="Tahoma"/>
          <w:b/>
          <w:sz w:val="22"/>
          <w:szCs w:val="22"/>
        </w:rPr>
      </w:pPr>
    </w:p>
    <w:p w14:paraId="7FB9D6AF" w14:textId="59866B28" w:rsidR="00FB05D6" w:rsidRPr="0099493F" w:rsidRDefault="00FB05D6" w:rsidP="0099493F">
      <w:pPr>
        <w:rPr>
          <w:rFonts w:ascii="Garamond" w:hAnsi="Garamond"/>
          <w:b/>
          <w:sz w:val="26"/>
          <w:szCs w:val="26"/>
        </w:rPr>
      </w:pPr>
      <w:r w:rsidRPr="0099493F">
        <w:rPr>
          <w:rFonts w:ascii="Garamond" w:hAnsi="Garamond"/>
          <w:b/>
          <w:sz w:val="26"/>
          <w:szCs w:val="26"/>
        </w:rPr>
        <w:t xml:space="preserve">Предложения по изменениям и дополнениям в РЕГЛАМЕНТ </w:t>
      </w:r>
      <w:r w:rsidR="00B35CCE" w:rsidRPr="0099493F">
        <w:rPr>
          <w:rFonts w:ascii="Garamond" w:hAnsi="Garamond"/>
          <w:b/>
          <w:sz w:val="26"/>
          <w:szCs w:val="26"/>
        </w:rPr>
        <w:t>ОПРЕДЕЛЕНИЯ ПАРАМЕТРОВ, НЕОБХОДИМЫХ ДЛЯ РАСЧЕТА ЦЕНЫ ПО ДОГОВОРАМ О ПРЕДОСТАВЛЕНИИ МОЩНОСТИ КВАЛИФИЦИРОВАННЫХ ГЕНЕРИРУЮЩИХ ОБЪЕКТОВ, ФУНКЦИОНИРУЮЩИХ НА ОСНОВЕ ИСПОЛЬЗОВАНИЯ ВОЗОБНОВЛЯЕМЫХ ИСТОЧНИКОВ ЭНЕРГИИ</w:t>
      </w:r>
      <w:r w:rsidRPr="0099493F">
        <w:rPr>
          <w:rFonts w:ascii="Garamond" w:hAnsi="Garamond"/>
          <w:b/>
          <w:bCs/>
          <w:sz w:val="26"/>
          <w:szCs w:val="26"/>
        </w:rPr>
        <w:t xml:space="preserve"> (Приложение №</w:t>
      </w:r>
      <w:r w:rsidR="0099493F" w:rsidRPr="0099493F">
        <w:rPr>
          <w:rFonts w:ascii="Garamond" w:hAnsi="Garamond"/>
          <w:b/>
          <w:bCs/>
          <w:sz w:val="26"/>
          <w:szCs w:val="26"/>
        </w:rPr>
        <w:t xml:space="preserve"> </w:t>
      </w:r>
      <w:r w:rsidR="00B35CCE" w:rsidRPr="0099493F">
        <w:rPr>
          <w:rFonts w:ascii="Garamond" w:hAnsi="Garamond"/>
          <w:b/>
          <w:bCs/>
          <w:sz w:val="26"/>
          <w:szCs w:val="26"/>
        </w:rPr>
        <w:t>19.4</w:t>
      </w:r>
      <w:r w:rsidRPr="0099493F">
        <w:rPr>
          <w:rFonts w:ascii="Garamond" w:hAnsi="Garamond"/>
          <w:b/>
          <w:bCs/>
          <w:sz w:val="26"/>
          <w:szCs w:val="26"/>
        </w:rPr>
        <w:t xml:space="preserve"> к Договору о присоединении к торговой системе оптового рынка)</w:t>
      </w:r>
    </w:p>
    <w:p w14:paraId="176DF29C" w14:textId="77777777" w:rsidR="00FB05D6" w:rsidRPr="009A4861" w:rsidRDefault="00FB05D6" w:rsidP="00FB05D6">
      <w:pPr>
        <w:rPr>
          <w:sz w:val="22"/>
          <w:szCs w:val="22"/>
          <w:highlight w:val="yellow"/>
        </w:rPr>
      </w:pPr>
    </w:p>
    <w:tbl>
      <w:tblPr>
        <w:tblW w:w="1488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946"/>
        <w:gridCol w:w="6945"/>
      </w:tblGrid>
      <w:tr w:rsidR="00FB05D6" w:rsidRPr="0099493F" w14:paraId="02A81913" w14:textId="77777777" w:rsidTr="0007236B">
        <w:trPr>
          <w:trHeight w:val="435"/>
        </w:trPr>
        <w:tc>
          <w:tcPr>
            <w:tcW w:w="993" w:type="dxa"/>
            <w:shd w:val="clear" w:color="auto" w:fill="auto"/>
            <w:vAlign w:val="center"/>
          </w:tcPr>
          <w:p w14:paraId="3036BB74" w14:textId="77777777" w:rsidR="00FB05D6" w:rsidRPr="0099493F" w:rsidRDefault="00FB05D6" w:rsidP="00FB05D6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99493F">
              <w:rPr>
                <w:rFonts w:ascii="Garamond" w:hAnsi="Garamond" w:cs="Garamond"/>
                <w:b/>
                <w:bCs/>
                <w:sz w:val="22"/>
                <w:szCs w:val="22"/>
              </w:rPr>
              <w:t>№</w:t>
            </w:r>
          </w:p>
          <w:p w14:paraId="3EC22E6D" w14:textId="77777777" w:rsidR="00FB05D6" w:rsidRPr="0099493F" w:rsidRDefault="00FB05D6" w:rsidP="00FB05D6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99493F">
              <w:rPr>
                <w:rFonts w:ascii="Garamond" w:hAnsi="Garamond" w:cs="Garamond"/>
                <w:b/>
                <w:bCs/>
                <w:sz w:val="22"/>
                <w:szCs w:val="22"/>
              </w:rPr>
              <w:t>пункта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3A7BEAE8" w14:textId="77777777" w:rsidR="00FB05D6" w:rsidRPr="0099493F" w:rsidRDefault="00FB05D6" w:rsidP="00FB05D6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99493F"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Редакция, действующая на момент </w:t>
            </w:r>
          </w:p>
          <w:p w14:paraId="3EEFA1EB" w14:textId="77777777" w:rsidR="00FB05D6" w:rsidRPr="0099493F" w:rsidRDefault="00FB05D6" w:rsidP="00FB05D6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99493F">
              <w:rPr>
                <w:rFonts w:ascii="Garamond" w:hAnsi="Garamond" w:cs="Garamond"/>
                <w:b/>
                <w:bCs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5B0109D8" w14:textId="77777777" w:rsidR="00FB05D6" w:rsidRDefault="00FB05D6" w:rsidP="00D00640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99493F">
              <w:rPr>
                <w:rFonts w:ascii="Garamond" w:hAnsi="Garamond" w:cs="Garamond"/>
                <w:b/>
                <w:bCs/>
                <w:sz w:val="22"/>
                <w:szCs w:val="22"/>
              </w:rPr>
              <w:t>Предлагаемая редакция</w:t>
            </w:r>
          </w:p>
          <w:p w14:paraId="11EB1598" w14:textId="2BEB284F" w:rsidR="0099493F" w:rsidRPr="0099493F" w:rsidRDefault="0099493F" w:rsidP="00D00640">
            <w:pPr>
              <w:jc w:val="center"/>
              <w:rPr>
                <w:rFonts w:ascii="Garamond" w:hAnsi="Garamond" w:cs="Garamond"/>
                <w:sz w:val="22"/>
                <w:szCs w:val="22"/>
              </w:rPr>
            </w:pPr>
            <w:r w:rsidRPr="0099493F">
              <w:rPr>
                <w:rFonts w:ascii="Garamond" w:hAnsi="Garamond" w:cs="Garamond"/>
                <w:bCs/>
                <w:sz w:val="22"/>
                <w:szCs w:val="22"/>
              </w:rPr>
              <w:t>(изменения выделены цветом)</w:t>
            </w:r>
          </w:p>
        </w:tc>
      </w:tr>
      <w:tr w:rsidR="00FB05D6" w:rsidRPr="0099493F" w14:paraId="296573B0" w14:textId="77777777" w:rsidTr="0007236B">
        <w:trPr>
          <w:trHeight w:val="435"/>
        </w:trPr>
        <w:tc>
          <w:tcPr>
            <w:tcW w:w="993" w:type="dxa"/>
            <w:shd w:val="clear" w:color="auto" w:fill="auto"/>
            <w:vAlign w:val="center"/>
          </w:tcPr>
          <w:p w14:paraId="05D6B1DE" w14:textId="6E88F387" w:rsidR="00FB05D6" w:rsidRPr="0099493F" w:rsidRDefault="00FB0F46" w:rsidP="00FB05D6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  <w:lang w:val="en-US"/>
              </w:rPr>
            </w:pPr>
            <w:r w:rsidRPr="0099493F">
              <w:rPr>
                <w:rFonts w:ascii="Garamond" w:hAnsi="Garamond" w:cs="Garamond"/>
                <w:b/>
                <w:bCs/>
                <w:sz w:val="22"/>
                <w:szCs w:val="22"/>
              </w:rPr>
              <w:t>2</w:t>
            </w:r>
            <w:r w:rsidRPr="0099493F">
              <w:rPr>
                <w:rFonts w:ascii="Garamond" w:hAnsi="Garamond" w:cs="Garamond"/>
                <w:b/>
                <w:bCs/>
                <w:sz w:val="22"/>
                <w:szCs w:val="22"/>
                <w:lang w:val="en-US"/>
              </w:rPr>
              <w:t>.5</w:t>
            </w:r>
          </w:p>
        </w:tc>
        <w:tc>
          <w:tcPr>
            <w:tcW w:w="6946" w:type="dxa"/>
            <w:shd w:val="clear" w:color="auto" w:fill="auto"/>
          </w:tcPr>
          <w:p w14:paraId="71FB06B4" w14:textId="43F33025" w:rsidR="00FB05D6" w:rsidRPr="0099493F" w:rsidRDefault="006F7A2B" w:rsidP="00504777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99493F">
              <w:rPr>
                <w:rFonts w:ascii="Garamond" w:hAnsi="Garamond"/>
                <w:sz w:val="22"/>
                <w:szCs w:val="22"/>
              </w:rPr>
              <w:t xml:space="preserve">... </w:t>
            </w:r>
          </w:p>
          <w:p w14:paraId="2008972A" w14:textId="4222D77B" w:rsidR="00E42403" w:rsidRPr="0099493F" w:rsidRDefault="00E42403" w:rsidP="00F0102E">
            <w:pPr>
              <w:spacing w:before="120" w:after="120"/>
              <w:ind w:firstLine="598"/>
              <w:jc w:val="both"/>
              <w:rPr>
                <w:bCs/>
                <w:sz w:val="22"/>
                <w:szCs w:val="22"/>
              </w:rPr>
            </w:pPr>
            <w:r w:rsidRPr="0099493F">
              <w:rPr>
                <w:rFonts w:ascii="Garamond" w:hAnsi="Garamond"/>
                <w:sz w:val="22"/>
                <w:szCs w:val="22"/>
              </w:rPr>
              <w:t xml:space="preserve">В случае </w:t>
            </w:r>
            <w:r w:rsidRPr="0099493F">
              <w:rPr>
                <w:rFonts w:ascii="Garamond" w:hAnsi="Garamond"/>
                <w:sz w:val="22"/>
                <w:szCs w:val="22"/>
                <w:highlight w:val="yellow"/>
              </w:rPr>
              <w:t>если при проведении Советом рынка проверки квалифицированного ранее объекта генерации g Советом рынка установлен факт</w:t>
            </w:r>
            <w:r w:rsidRPr="0099493F">
              <w:rPr>
                <w:rFonts w:ascii="Garamond" w:hAnsi="Garamond"/>
                <w:sz w:val="22"/>
                <w:szCs w:val="22"/>
              </w:rPr>
              <w:t xml:space="preserve"> увеличени</w:t>
            </w:r>
            <w:r w:rsidRPr="0099493F">
              <w:rPr>
                <w:rFonts w:ascii="Garamond" w:hAnsi="Garamond"/>
                <w:sz w:val="22"/>
                <w:szCs w:val="22"/>
                <w:highlight w:val="yellow"/>
              </w:rPr>
              <w:t>я</w:t>
            </w:r>
            <w:r w:rsidRPr="0099493F">
              <w:rPr>
                <w:rFonts w:ascii="Garamond" w:hAnsi="Garamond"/>
                <w:sz w:val="22"/>
                <w:szCs w:val="22"/>
              </w:rPr>
              <w:t xml:space="preserve"> установленной мощности </w:t>
            </w:r>
            <w:r w:rsidRPr="0099493F">
              <w:rPr>
                <w:rFonts w:ascii="Garamond" w:hAnsi="Garamond"/>
                <w:sz w:val="22"/>
                <w:szCs w:val="22"/>
                <w:highlight w:val="yellow"/>
              </w:rPr>
              <w:t>генерирующего объекта</w:t>
            </w:r>
            <w:r w:rsidRPr="0099493F">
              <w:rPr>
                <w:rFonts w:ascii="Garamond" w:hAnsi="Garamond"/>
                <w:sz w:val="22"/>
                <w:szCs w:val="22"/>
              </w:rPr>
              <w:t xml:space="preserve"> относительно величины установленной мощности, внесенной </w:t>
            </w:r>
            <w:r w:rsidRPr="0099493F">
              <w:rPr>
                <w:rFonts w:ascii="Garamond" w:hAnsi="Garamond"/>
                <w:sz w:val="22"/>
                <w:szCs w:val="22"/>
                <w:highlight w:val="yellow"/>
              </w:rPr>
              <w:t>Советом рынка</w:t>
            </w:r>
            <w:r w:rsidRPr="0099493F">
              <w:rPr>
                <w:rFonts w:ascii="Garamond" w:hAnsi="Garamond"/>
                <w:sz w:val="22"/>
                <w:szCs w:val="22"/>
              </w:rPr>
              <w:t xml:space="preserve"> в реестр квалифицированных генерирующих объектов, </w:t>
            </w:r>
            <w:r w:rsidRPr="0099493F">
              <w:rPr>
                <w:rFonts w:ascii="Garamond" w:hAnsi="Garamond"/>
                <w:sz w:val="22"/>
                <w:szCs w:val="22"/>
                <w:highlight w:val="yellow"/>
              </w:rPr>
              <w:t>если указанное увеличение обусловлено</w:t>
            </w:r>
            <w:r w:rsidRPr="0099493F">
              <w:rPr>
                <w:rFonts w:ascii="Garamond" w:hAnsi="Garamond"/>
                <w:sz w:val="22"/>
                <w:szCs w:val="22"/>
              </w:rPr>
              <w:t xml:space="preserve"> включением в состав генерирующего объекта дополнительного генерирующего оборудования, Совет рынка в случае поступления письма о субсидиях в отношении объекта генерации g (с учетом увеличенной установленной мощности генерирующего объекта), соответствующего требованиям настоящего </w:t>
            </w:r>
            <w:r w:rsidRPr="0099493F">
              <w:rPr>
                <w:rFonts w:ascii="Garamond" w:hAnsi="Garamond"/>
                <w:sz w:val="22"/>
                <w:szCs w:val="22"/>
              </w:rPr>
              <w:lastRenderedPageBreak/>
              <w:t xml:space="preserve">Регламента, определяет значение удельной (на единицу мощности) величины бюджетных субсидий в отношении соответствующего объекта генерации g равным отношению величины бюджетных субсидий, указанной в официальном письме органа исполнительной власти субъекта РФ, решением которого выделены указанные бюджетные субсидии в отношении объекта генерации g, к выраженной в кВт величине установленной мощности объекта генерации g, указанной в приложении 1 к соответствующим ДПМ ВИЭ, либо равным нулю (в случае если бюджетные субсидии не выделялись) и в срок не позднее 3 рабочих дней с даты </w:t>
            </w:r>
            <w:r w:rsidRPr="0099493F">
              <w:rPr>
                <w:rFonts w:ascii="Garamond" w:hAnsi="Garamond"/>
                <w:sz w:val="22"/>
                <w:szCs w:val="22"/>
                <w:highlight w:val="yellow"/>
              </w:rPr>
              <w:t>принятия Советом рынка решения о соответствии квалифицированного генерирующего объекта критериям квалификации (в случае принятия Советом рынка решения о соответствии квалифицированного генерирующего объекта критериям квалификации в феврале 2023 года – в срок не позднее 3 марта 2023 года для целей применения с марта 2023 года)</w:t>
            </w:r>
            <w:r w:rsidRPr="0099493F">
              <w:rPr>
                <w:rFonts w:ascii="Garamond" w:hAnsi="Garamond"/>
                <w:sz w:val="22"/>
                <w:szCs w:val="22"/>
              </w:rPr>
              <w:t xml:space="preserve"> направляет в КО в соответствии с формой, предусмотренной приложением 4 к настоящему Регламенту, значение удельной (на единицу мощности) величины бюджетных субсидий. Если в указанном случае в Совет рынка не поступило письмо о субсидиях или поступившее письмо не соответствует требованиям настоящего Регламента, то Совет рынка направляет в КО информацию о том, что значение удельной (на единицу мощности) величины бюджетных субсидий не определено.</w:t>
            </w:r>
          </w:p>
        </w:tc>
        <w:tc>
          <w:tcPr>
            <w:tcW w:w="6945" w:type="dxa"/>
            <w:shd w:val="clear" w:color="auto" w:fill="auto"/>
          </w:tcPr>
          <w:p w14:paraId="4C32F0C6" w14:textId="638AC4DF" w:rsidR="00FB05D6" w:rsidRPr="0099493F" w:rsidRDefault="00B7386D" w:rsidP="00FB05D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99493F">
              <w:rPr>
                <w:rFonts w:ascii="Garamond" w:hAnsi="Garamond"/>
                <w:sz w:val="22"/>
                <w:szCs w:val="22"/>
              </w:rPr>
              <w:lastRenderedPageBreak/>
              <w:t>...</w:t>
            </w:r>
            <w:r w:rsidR="006F7A2B" w:rsidRPr="0099493F">
              <w:rPr>
                <w:rFonts w:ascii="Garamond" w:hAnsi="Garamond"/>
                <w:sz w:val="22"/>
                <w:szCs w:val="22"/>
              </w:rPr>
              <w:t xml:space="preserve"> </w:t>
            </w:r>
          </w:p>
          <w:p w14:paraId="2615B249" w14:textId="4AE3E177" w:rsidR="00E42403" w:rsidRPr="0099493F" w:rsidRDefault="00857C20" w:rsidP="00F0102E">
            <w:pPr>
              <w:widowControl w:val="0"/>
              <w:spacing w:before="120" w:after="120"/>
              <w:ind w:firstLine="598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99493F">
              <w:rPr>
                <w:rFonts w:ascii="Garamond" w:hAnsi="Garamond"/>
                <w:sz w:val="22"/>
                <w:szCs w:val="22"/>
              </w:rPr>
              <w:t xml:space="preserve">В случае </w:t>
            </w:r>
            <w:r w:rsidRPr="0099493F">
              <w:rPr>
                <w:rFonts w:ascii="Garamond" w:hAnsi="Garamond"/>
                <w:sz w:val="22"/>
                <w:szCs w:val="22"/>
                <w:highlight w:val="yellow"/>
              </w:rPr>
              <w:t>получения Советом рынка от организации коммерческой инфраструктуры, на которую Правительством Российской Федерации возложены функции по квалификации генерирующих объектов (далее – уполномоченная организация), уведомления об</w:t>
            </w:r>
            <w:r w:rsidRPr="0099493F">
              <w:rPr>
                <w:rFonts w:ascii="Garamond" w:hAnsi="Garamond"/>
                <w:sz w:val="22"/>
                <w:szCs w:val="22"/>
              </w:rPr>
              <w:t xml:space="preserve"> увеличени</w:t>
            </w:r>
            <w:r w:rsidRPr="0099493F">
              <w:rPr>
                <w:rFonts w:ascii="Garamond" w:hAnsi="Garamond"/>
                <w:sz w:val="22"/>
                <w:szCs w:val="22"/>
                <w:highlight w:val="yellow"/>
              </w:rPr>
              <w:t>и</w:t>
            </w:r>
            <w:r w:rsidRPr="0099493F">
              <w:rPr>
                <w:rFonts w:ascii="Garamond" w:hAnsi="Garamond"/>
                <w:sz w:val="22"/>
                <w:szCs w:val="22"/>
              </w:rPr>
              <w:t xml:space="preserve"> установленной мощности </w:t>
            </w:r>
            <w:r w:rsidRPr="0099493F">
              <w:rPr>
                <w:rFonts w:ascii="Garamond" w:hAnsi="Garamond"/>
                <w:sz w:val="22"/>
                <w:szCs w:val="22"/>
                <w:highlight w:val="yellow"/>
              </w:rPr>
              <w:t xml:space="preserve">квалифицированного объекта генерации </w:t>
            </w:r>
            <w:r w:rsidRPr="0007236B">
              <w:rPr>
                <w:rFonts w:ascii="Garamond" w:hAnsi="Garamond"/>
                <w:i/>
                <w:sz w:val="22"/>
                <w:szCs w:val="22"/>
                <w:highlight w:val="yellow"/>
              </w:rPr>
              <w:t>g</w:t>
            </w:r>
            <w:r w:rsidRPr="0099493F">
              <w:rPr>
                <w:rFonts w:ascii="Garamond" w:hAnsi="Garamond"/>
                <w:sz w:val="22"/>
                <w:szCs w:val="22"/>
              </w:rPr>
              <w:t xml:space="preserve"> относительно величины установленной мощности, </w:t>
            </w:r>
            <w:r w:rsidRPr="0099493F">
              <w:rPr>
                <w:rFonts w:ascii="Garamond" w:hAnsi="Garamond"/>
                <w:sz w:val="22"/>
                <w:szCs w:val="22"/>
                <w:highlight w:val="yellow"/>
              </w:rPr>
              <w:t>ранее</w:t>
            </w:r>
            <w:r w:rsidRPr="0099493F">
              <w:rPr>
                <w:rFonts w:ascii="Garamond" w:hAnsi="Garamond"/>
                <w:sz w:val="22"/>
                <w:szCs w:val="22"/>
              </w:rPr>
              <w:t xml:space="preserve"> внесенной в реестр квалифицированных генерирующих объектов, если указанное увеличение обусловлено  включением в состав генерирующего объекта дополнительного генерирующего оборудования, Совет рынка в случае поступления письма о субсидиях в отношении объекта генерации g (с </w:t>
            </w:r>
            <w:r w:rsidRPr="0099493F">
              <w:rPr>
                <w:rFonts w:ascii="Garamond" w:hAnsi="Garamond"/>
                <w:sz w:val="22"/>
                <w:szCs w:val="22"/>
              </w:rPr>
              <w:lastRenderedPageBreak/>
              <w:t xml:space="preserve">учетом увеличенной установленной мощности генерирующего объекта), соответствующего требованиям настоящего Регламента, определяет значение удельной (на единицу мощности) величины бюджетных субсидий в отношении соответствующего объекта генерации g равным отношению величины бюджетных субсидий, указанной в официальном письме органа исполнительной власти субъекта РФ, решением которого выделены указанные бюджетные субсидии в отношении объекта генерации g, к выраженной в кВт величине установленной мощности объекта генерации g, указанной в приложении 1 к соответствующим ДПМ ВИЭ, либо равным нулю (в случае если бюджетные субсидии не выделялись) и в срок не позднее 3 рабочих дней с даты </w:t>
            </w:r>
            <w:r w:rsidRPr="0099493F">
              <w:rPr>
                <w:rFonts w:ascii="Garamond" w:hAnsi="Garamond"/>
                <w:sz w:val="22"/>
                <w:szCs w:val="22"/>
                <w:highlight w:val="yellow"/>
              </w:rPr>
              <w:t>получения от уполномоченной организации указанного уведомления</w:t>
            </w:r>
            <w:r w:rsidRPr="0099493F">
              <w:rPr>
                <w:rFonts w:ascii="Garamond" w:hAnsi="Garamond"/>
                <w:sz w:val="22"/>
                <w:szCs w:val="22"/>
              </w:rPr>
              <w:t xml:space="preserve"> направляет в КО в соответствии с формой, предусмотренной приложением 4 к настоящему Регламенту, значение удельной (на единицу мощности) величины бюджетных субсидий. Если в указанном случае в Совет рынка не поступило письмо о субсидиях или поступившее письмо не соответствует требованиям настоящего Регламента, то Совет рынка направляет в КО информацию о том, что значение удельной (на единицу мощности) величины бюджетных субсидий не определено.</w:t>
            </w:r>
          </w:p>
        </w:tc>
      </w:tr>
      <w:tr w:rsidR="006F7A2B" w:rsidRPr="0099493F" w14:paraId="50F29BE7" w14:textId="77777777" w:rsidTr="0007236B">
        <w:trPr>
          <w:trHeight w:val="435"/>
        </w:trPr>
        <w:tc>
          <w:tcPr>
            <w:tcW w:w="993" w:type="dxa"/>
            <w:shd w:val="clear" w:color="auto" w:fill="auto"/>
            <w:vAlign w:val="center"/>
          </w:tcPr>
          <w:p w14:paraId="1F687F78" w14:textId="13C6FA21" w:rsidR="006F7A2B" w:rsidRPr="0099493F" w:rsidRDefault="006F7A2B" w:rsidP="0007236B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99493F">
              <w:rPr>
                <w:rFonts w:ascii="Garamond" w:hAnsi="Garamond" w:cs="Garamond"/>
                <w:b/>
                <w:bCs/>
                <w:sz w:val="22"/>
                <w:szCs w:val="22"/>
              </w:rPr>
              <w:lastRenderedPageBreak/>
              <w:t>2.6</w:t>
            </w:r>
          </w:p>
        </w:tc>
        <w:tc>
          <w:tcPr>
            <w:tcW w:w="6946" w:type="dxa"/>
            <w:shd w:val="clear" w:color="auto" w:fill="auto"/>
          </w:tcPr>
          <w:p w14:paraId="043D1B53" w14:textId="77777777" w:rsidR="006F7A2B" w:rsidRPr="0099493F" w:rsidRDefault="006F7A2B" w:rsidP="00504777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99493F">
              <w:rPr>
                <w:rFonts w:ascii="Garamond" w:hAnsi="Garamond"/>
                <w:sz w:val="22"/>
                <w:szCs w:val="22"/>
              </w:rPr>
              <w:t>...</w:t>
            </w:r>
          </w:p>
          <w:p w14:paraId="7ABDB74C" w14:textId="7BDD1467" w:rsidR="006F7A2B" w:rsidRPr="0099493F" w:rsidRDefault="006F7A2B" w:rsidP="00F0102E">
            <w:pPr>
              <w:spacing w:before="120" w:after="120"/>
              <w:ind w:firstLine="598"/>
              <w:jc w:val="both"/>
              <w:rPr>
                <w:rFonts w:ascii="Garamond" w:hAnsi="Garamond"/>
                <w:sz w:val="22"/>
                <w:szCs w:val="22"/>
              </w:rPr>
            </w:pPr>
            <w:r w:rsidRPr="0099493F">
              <w:rPr>
                <w:rFonts w:ascii="Garamond" w:hAnsi="Garamond"/>
                <w:sz w:val="22"/>
                <w:szCs w:val="22"/>
                <w:highlight w:val="yellow"/>
              </w:rPr>
              <w:t>В случае если при проведении Советом рынка проверки квалифицированного ранее объекта генерации g Советом рынка установлен факт увеличения установленной мощности генерирующего объекта относительно величины установленной мощности, внесенной Советом рынка в реестр квалифицированных генерирующих объектов, если указанное увеличение обусловлено включением в состав генерирующего объекта дополнительного генерирующего оборудования</w:t>
            </w:r>
            <w:r w:rsidRPr="0099493F">
              <w:rPr>
                <w:rFonts w:ascii="Garamond" w:hAnsi="Garamond"/>
                <w:sz w:val="22"/>
                <w:szCs w:val="22"/>
              </w:rPr>
              <w:t xml:space="preserve">, Совет рынка определяет значение коэффициента, отражающего выполнение целевого показателя степени локализации, </w:t>
            </w:r>
            <w:r w:rsidR="0099493F" w:rsidRPr="00C67BF2">
              <w:rPr>
                <w:rFonts w:ascii="Garamond" w:hAnsi="Garamond"/>
                <w:position w:val="-6"/>
                <w:szCs w:val="22"/>
              </w:rPr>
              <w:object w:dxaOrig="840" w:dyaOrig="320" w14:anchorId="0A9E671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.1pt;height:15.6pt" o:ole="">
                  <v:imagedata r:id="rId11" o:title=""/>
                </v:shape>
                <o:OLEObject Type="Embed" ProgID="Equation.3" ShapeID="_x0000_i1025" DrawAspect="Content" ObjectID="_1775251888" r:id="rId12"/>
              </w:object>
            </w:r>
            <w:r w:rsidRPr="0099493F">
              <w:rPr>
                <w:rFonts w:ascii="Garamond" w:hAnsi="Garamond"/>
                <w:sz w:val="22"/>
                <w:szCs w:val="22"/>
              </w:rPr>
              <w:t xml:space="preserve"> в отношении объекта генерации g на основании информации о степени локализации по генерирующему объекту, предоставленной Министерством промышленности и торговли Российской Федерации, следующим образом:</w:t>
            </w:r>
          </w:p>
          <w:p w14:paraId="374CCE86" w14:textId="77777777" w:rsidR="00CF618C" w:rsidRPr="0099493F" w:rsidRDefault="00CF618C" w:rsidP="00CF618C">
            <w:pPr>
              <w:pStyle w:val="3"/>
              <w:numPr>
                <w:ilvl w:val="0"/>
                <w:numId w:val="0"/>
              </w:numPr>
              <w:ind w:firstLine="567"/>
              <w:rPr>
                <w:rFonts w:ascii="Garamond" w:hAnsi="Garamond"/>
                <w:b w:val="0"/>
                <w:color w:val="000000"/>
                <w:szCs w:val="22"/>
              </w:rPr>
            </w:pPr>
            <w:r w:rsidRPr="0099493F">
              <w:rPr>
                <w:rFonts w:ascii="Garamond" w:hAnsi="Garamond"/>
                <w:b w:val="0"/>
                <w:color w:val="000000"/>
                <w:szCs w:val="22"/>
              </w:rPr>
              <w:lastRenderedPageBreak/>
              <w:t xml:space="preserve">если предоставленное Министерством промышленности и торговли Российской Федерации значение степени локализации по генерирующему объекту (с учетом увеличенной </w:t>
            </w:r>
            <w:r w:rsidRPr="0099493F">
              <w:rPr>
                <w:rFonts w:ascii="Garamond" w:hAnsi="Garamond"/>
                <w:b w:val="0"/>
                <w:szCs w:val="22"/>
              </w:rPr>
              <w:t>установленной мощности генерирующего объекта</w:t>
            </w:r>
            <w:r w:rsidRPr="0099493F">
              <w:rPr>
                <w:rFonts w:ascii="Garamond" w:hAnsi="Garamond"/>
                <w:b w:val="0"/>
                <w:color w:val="000000"/>
                <w:szCs w:val="22"/>
              </w:rPr>
              <w:t xml:space="preserve">) не менее значения целевого показателя степени локализации на территории Российской Федерации производства основного и (или) вспомогательного генерирующего оборудования для производства электрической энергии с использованием возобновляемых источников энергии, установленного Правительством Российской Федерации в отношении вида генерирующих объектов ВИЭ, к которому </w:t>
            </w:r>
            <w:r w:rsidRPr="0099493F">
              <w:rPr>
                <w:rFonts w:ascii="Garamond" w:hAnsi="Garamond"/>
                <w:b w:val="0"/>
                <w:szCs w:val="22"/>
              </w:rPr>
              <w:t xml:space="preserve">объект генерации </w:t>
            </w:r>
            <w:r w:rsidRPr="0099493F">
              <w:rPr>
                <w:rFonts w:ascii="Garamond" w:hAnsi="Garamond"/>
                <w:b w:val="0"/>
                <w:i/>
                <w:szCs w:val="22"/>
              </w:rPr>
              <w:t>g</w:t>
            </w:r>
            <w:r w:rsidRPr="0099493F">
              <w:rPr>
                <w:rFonts w:ascii="Garamond" w:hAnsi="Garamond"/>
                <w:b w:val="0"/>
                <w:color w:val="000000"/>
                <w:szCs w:val="22"/>
              </w:rPr>
              <w:t xml:space="preserve"> относится в соответствии с приложением 4.1 к соответствующим ДПМ ВИЭ, и для календарного года, в котором должен вводиться </w:t>
            </w:r>
            <w:r w:rsidRPr="0099493F">
              <w:rPr>
                <w:rFonts w:ascii="Garamond" w:hAnsi="Garamond"/>
                <w:b w:val="0"/>
                <w:szCs w:val="22"/>
              </w:rPr>
              <w:t xml:space="preserve">объект генерации </w:t>
            </w:r>
            <w:r w:rsidRPr="0099493F">
              <w:rPr>
                <w:rFonts w:ascii="Garamond" w:hAnsi="Garamond"/>
                <w:b w:val="0"/>
                <w:i/>
                <w:szCs w:val="22"/>
              </w:rPr>
              <w:t>g</w:t>
            </w:r>
            <w:r w:rsidRPr="0099493F">
              <w:rPr>
                <w:rFonts w:ascii="Garamond" w:hAnsi="Garamond"/>
                <w:b w:val="0"/>
                <w:color w:val="000000"/>
                <w:szCs w:val="22"/>
              </w:rPr>
              <w:t xml:space="preserve"> согласно заявке в отношении проекта по строительству</w:t>
            </w:r>
            <w:r w:rsidRPr="0099493F">
              <w:rPr>
                <w:rFonts w:ascii="Garamond" w:hAnsi="Garamond"/>
                <w:b w:val="0"/>
                <w:szCs w:val="22"/>
              </w:rPr>
              <w:t xml:space="preserve"> объекта генерации </w:t>
            </w:r>
            <w:r w:rsidRPr="0099493F">
              <w:rPr>
                <w:rFonts w:ascii="Garamond" w:hAnsi="Garamond"/>
                <w:b w:val="0"/>
                <w:i/>
                <w:szCs w:val="22"/>
              </w:rPr>
              <w:t>g</w:t>
            </w:r>
            <w:r w:rsidRPr="0099493F">
              <w:rPr>
                <w:rFonts w:ascii="Garamond" w:hAnsi="Garamond"/>
                <w:b w:val="0"/>
                <w:szCs w:val="22"/>
              </w:rPr>
              <w:t>,</w:t>
            </w:r>
            <w:r w:rsidRPr="0099493F">
              <w:rPr>
                <w:rFonts w:ascii="Garamond" w:hAnsi="Garamond"/>
                <w:b w:val="0"/>
                <w:color w:val="000000"/>
                <w:szCs w:val="22"/>
              </w:rPr>
              <w:t xml:space="preserve"> поданной на тот конкурсный отбор инвестиционных проектов по строительству генерирующих объектов, функционирующих на основе использования возобновляемых источников энергии, по результатам которого </w:t>
            </w:r>
            <w:r w:rsidRPr="0099493F">
              <w:rPr>
                <w:rFonts w:ascii="Garamond" w:hAnsi="Garamond"/>
                <w:b w:val="0"/>
                <w:szCs w:val="22"/>
              </w:rPr>
              <w:t xml:space="preserve">объект генерации </w:t>
            </w:r>
            <w:r w:rsidRPr="0099493F">
              <w:rPr>
                <w:rFonts w:ascii="Garamond" w:hAnsi="Garamond"/>
                <w:b w:val="0"/>
                <w:i/>
                <w:szCs w:val="22"/>
              </w:rPr>
              <w:t>g</w:t>
            </w:r>
            <w:r w:rsidRPr="0099493F">
              <w:rPr>
                <w:rFonts w:ascii="Garamond" w:hAnsi="Garamond"/>
                <w:b w:val="0"/>
                <w:color w:val="000000"/>
                <w:szCs w:val="22"/>
              </w:rPr>
              <w:t xml:space="preserve"> был отобран, то </w:t>
            </w:r>
            <w:r w:rsidRPr="0099493F">
              <w:rPr>
                <w:rFonts w:ascii="Garamond" w:hAnsi="Garamond"/>
                <w:position w:val="-6"/>
                <w:szCs w:val="22"/>
              </w:rPr>
              <w:object w:dxaOrig="840" w:dyaOrig="320" w14:anchorId="313F813F">
                <v:shape id="_x0000_i1026" type="#_x0000_t75" style="width:42.1pt;height:15.6pt" o:ole="">
                  <v:imagedata r:id="rId11" o:title=""/>
                </v:shape>
                <o:OLEObject Type="Embed" ProgID="Equation.3" ShapeID="_x0000_i1026" DrawAspect="Content" ObjectID="_1775251889" r:id="rId13"/>
              </w:object>
            </w:r>
            <w:r w:rsidRPr="0099493F">
              <w:rPr>
                <w:rFonts w:ascii="Garamond" w:hAnsi="Garamond"/>
                <w:szCs w:val="22"/>
              </w:rPr>
              <w:t xml:space="preserve"> </w:t>
            </w:r>
            <w:r w:rsidRPr="0099493F">
              <w:rPr>
                <w:rFonts w:ascii="Garamond" w:hAnsi="Garamond"/>
                <w:b w:val="0"/>
                <w:color w:val="000000"/>
                <w:szCs w:val="22"/>
              </w:rPr>
              <w:t>равен 1;</w:t>
            </w:r>
          </w:p>
          <w:p w14:paraId="189BB1B7" w14:textId="77777777" w:rsidR="00CF618C" w:rsidRPr="0099493F" w:rsidRDefault="00CF618C" w:rsidP="00CF618C">
            <w:pPr>
              <w:pStyle w:val="3"/>
              <w:numPr>
                <w:ilvl w:val="0"/>
                <w:numId w:val="0"/>
              </w:numPr>
              <w:ind w:firstLine="567"/>
              <w:rPr>
                <w:rFonts w:ascii="Garamond" w:hAnsi="Garamond"/>
                <w:b w:val="0"/>
                <w:color w:val="000000"/>
                <w:szCs w:val="22"/>
              </w:rPr>
            </w:pPr>
            <w:r w:rsidRPr="0099493F">
              <w:rPr>
                <w:rFonts w:ascii="Garamond" w:hAnsi="Garamond"/>
                <w:b w:val="0"/>
                <w:color w:val="000000"/>
                <w:szCs w:val="22"/>
              </w:rPr>
              <w:t xml:space="preserve">иначе </w:t>
            </w:r>
            <w:r w:rsidRPr="0099493F">
              <w:rPr>
                <w:rFonts w:ascii="Garamond" w:hAnsi="Garamond"/>
                <w:position w:val="-6"/>
                <w:szCs w:val="22"/>
              </w:rPr>
              <w:object w:dxaOrig="840" w:dyaOrig="320" w14:anchorId="6C4E0AA7">
                <v:shape id="_x0000_i1027" type="#_x0000_t75" style="width:42.1pt;height:15.6pt" o:ole="">
                  <v:imagedata r:id="rId11" o:title=""/>
                </v:shape>
                <o:OLEObject Type="Embed" ProgID="Equation.3" ShapeID="_x0000_i1027" DrawAspect="Content" ObjectID="_1775251890" r:id="rId14"/>
              </w:object>
            </w:r>
            <w:r w:rsidRPr="0099493F">
              <w:rPr>
                <w:rFonts w:ascii="Garamond" w:hAnsi="Garamond"/>
                <w:szCs w:val="22"/>
              </w:rPr>
              <w:t xml:space="preserve"> </w:t>
            </w:r>
            <w:r w:rsidRPr="0099493F">
              <w:rPr>
                <w:rFonts w:ascii="Garamond" w:hAnsi="Garamond"/>
                <w:b w:val="0"/>
                <w:color w:val="000000"/>
                <w:szCs w:val="22"/>
              </w:rPr>
              <w:t>равен:</w:t>
            </w:r>
          </w:p>
          <w:p w14:paraId="27FD7473" w14:textId="77777777" w:rsidR="00CF618C" w:rsidRPr="0099493F" w:rsidRDefault="00CF618C" w:rsidP="00CF618C">
            <w:pPr>
              <w:pStyle w:val="3"/>
              <w:numPr>
                <w:ilvl w:val="0"/>
                <w:numId w:val="0"/>
              </w:numPr>
              <w:ind w:firstLine="993"/>
              <w:rPr>
                <w:rFonts w:ascii="Garamond" w:hAnsi="Garamond"/>
                <w:b w:val="0"/>
                <w:szCs w:val="22"/>
              </w:rPr>
            </w:pPr>
            <w:r w:rsidRPr="0099493F">
              <w:rPr>
                <w:rFonts w:ascii="Garamond" w:hAnsi="Garamond"/>
                <w:b w:val="0"/>
                <w:color w:val="000000"/>
                <w:szCs w:val="22"/>
              </w:rPr>
              <w:t xml:space="preserve">0,35 – если </w:t>
            </w:r>
            <w:r w:rsidRPr="0099493F">
              <w:rPr>
                <w:rFonts w:ascii="Garamond" w:hAnsi="Garamond"/>
                <w:b w:val="0"/>
                <w:szCs w:val="22"/>
              </w:rPr>
              <w:t xml:space="preserve">объект генерации </w:t>
            </w:r>
            <w:r w:rsidRPr="0099493F">
              <w:rPr>
                <w:rFonts w:ascii="Garamond" w:hAnsi="Garamond"/>
                <w:b w:val="0"/>
                <w:i/>
                <w:szCs w:val="22"/>
              </w:rPr>
              <w:t>g</w:t>
            </w:r>
            <w:r w:rsidRPr="0099493F">
              <w:rPr>
                <w:rFonts w:ascii="Garamond" w:hAnsi="Garamond"/>
                <w:b w:val="0"/>
                <w:szCs w:val="22"/>
              </w:rPr>
              <w:t xml:space="preserve"> относится к генерирующим объектам солнечной генерации,</w:t>
            </w:r>
          </w:p>
          <w:p w14:paraId="416937BE" w14:textId="77777777" w:rsidR="00CF618C" w:rsidRPr="0099493F" w:rsidRDefault="00CF618C" w:rsidP="00CF618C">
            <w:pPr>
              <w:pStyle w:val="3"/>
              <w:numPr>
                <w:ilvl w:val="0"/>
                <w:numId w:val="0"/>
              </w:numPr>
              <w:ind w:firstLine="993"/>
              <w:rPr>
                <w:rFonts w:ascii="Garamond" w:hAnsi="Garamond"/>
                <w:b w:val="0"/>
                <w:color w:val="000000"/>
                <w:szCs w:val="22"/>
              </w:rPr>
            </w:pPr>
            <w:r w:rsidRPr="0099493F">
              <w:rPr>
                <w:rFonts w:ascii="Garamond" w:hAnsi="Garamond"/>
                <w:b w:val="0"/>
                <w:color w:val="000000"/>
                <w:szCs w:val="22"/>
              </w:rPr>
              <w:t>0,45 – в иных случаях.</w:t>
            </w:r>
          </w:p>
          <w:p w14:paraId="06EEE089" w14:textId="53D969F5" w:rsidR="001E2EC5" w:rsidRPr="0099493F" w:rsidRDefault="00CF618C" w:rsidP="00D00640">
            <w:pPr>
              <w:pStyle w:val="3"/>
              <w:numPr>
                <w:ilvl w:val="0"/>
                <w:numId w:val="0"/>
              </w:numPr>
              <w:ind w:firstLine="567"/>
              <w:rPr>
                <w:rFonts w:ascii="Garamond" w:hAnsi="Garamond"/>
                <w:color w:val="000000"/>
                <w:szCs w:val="22"/>
              </w:rPr>
            </w:pPr>
            <w:r w:rsidRPr="0099493F">
              <w:rPr>
                <w:rFonts w:ascii="Garamond" w:hAnsi="Garamond"/>
                <w:b w:val="0"/>
                <w:szCs w:val="22"/>
              </w:rPr>
              <w:t xml:space="preserve">В указанном случае Совет рынка направляет в КО информацию о значении </w:t>
            </w:r>
            <w:r w:rsidRPr="0099493F">
              <w:rPr>
                <w:rFonts w:ascii="Garamond" w:hAnsi="Garamond"/>
                <w:b w:val="0"/>
                <w:szCs w:val="22"/>
              </w:rPr>
              <w:object w:dxaOrig="840" w:dyaOrig="320" w14:anchorId="08FB99ED">
                <v:shape id="_x0000_i1028" type="#_x0000_t75" style="width:42.1pt;height:15.6pt" o:ole="">
                  <v:imagedata r:id="rId11" o:title=""/>
                </v:shape>
                <o:OLEObject Type="Embed" ProgID="Equation.3" ShapeID="_x0000_i1028" DrawAspect="Content" ObjectID="_1775251891" r:id="rId15"/>
              </w:object>
            </w:r>
            <w:r w:rsidRPr="0099493F">
              <w:rPr>
                <w:rFonts w:ascii="Garamond" w:hAnsi="Garamond"/>
                <w:b w:val="0"/>
                <w:szCs w:val="22"/>
              </w:rPr>
              <w:t xml:space="preserve"> в соответствии с формой, предусмотренной приложением 4 к настоящему Регламенту, в срок не позднее 3 рабочих дней с </w:t>
            </w:r>
            <w:r w:rsidRPr="0099493F">
              <w:rPr>
                <w:rFonts w:ascii="Garamond" w:hAnsi="Garamond"/>
                <w:b w:val="0"/>
                <w:color w:val="000000"/>
                <w:szCs w:val="22"/>
              </w:rPr>
              <w:t xml:space="preserve">даты </w:t>
            </w:r>
            <w:r w:rsidRPr="0099493F">
              <w:rPr>
                <w:rFonts w:ascii="Garamond" w:hAnsi="Garamond"/>
                <w:b w:val="0"/>
                <w:color w:val="000000"/>
                <w:szCs w:val="22"/>
                <w:highlight w:val="yellow"/>
              </w:rPr>
              <w:t>принятия Советом рынка решения о соответствии квалифицированного генерирующего объекта критериям квалификации (в случае принятия Советом рынка решения о соответствии квалифицированного генерирующего объекта критериям квалификации в феврале 2023 года – в срок не позднее 3 марта 2023 года для целей применения с марта 2023 года)</w:t>
            </w:r>
            <w:r w:rsidRPr="0099493F">
              <w:rPr>
                <w:rFonts w:ascii="Garamond" w:hAnsi="Garamond"/>
                <w:b w:val="0"/>
                <w:color w:val="000000"/>
                <w:szCs w:val="22"/>
              </w:rPr>
              <w:t>.</w:t>
            </w:r>
          </w:p>
        </w:tc>
        <w:tc>
          <w:tcPr>
            <w:tcW w:w="6945" w:type="dxa"/>
            <w:shd w:val="clear" w:color="auto" w:fill="auto"/>
          </w:tcPr>
          <w:p w14:paraId="477046CA" w14:textId="77777777" w:rsidR="006F7A2B" w:rsidRPr="0099493F" w:rsidRDefault="001E2EC5" w:rsidP="00FB05D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99493F">
              <w:rPr>
                <w:rFonts w:ascii="Garamond" w:hAnsi="Garamond"/>
                <w:sz w:val="22"/>
                <w:szCs w:val="22"/>
              </w:rPr>
              <w:lastRenderedPageBreak/>
              <w:t>...</w:t>
            </w:r>
          </w:p>
          <w:p w14:paraId="6E4C912F" w14:textId="56589B28" w:rsidR="001E2EC5" w:rsidRPr="0099493F" w:rsidRDefault="006E27B4" w:rsidP="00F0102E">
            <w:pPr>
              <w:widowControl w:val="0"/>
              <w:spacing w:before="120" w:after="120"/>
              <w:ind w:firstLine="598"/>
              <w:jc w:val="both"/>
              <w:rPr>
                <w:rFonts w:ascii="Garamond" w:hAnsi="Garamond"/>
                <w:sz w:val="22"/>
                <w:szCs w:val="22"/>
              </w:rPr>
            </w:pPr>
            <w:r w:rsidRPr="0099493F">
              <w:rPr>
                <w:rFonts w:ascii="Garamond" w:hAnsi="Garamond"/>
                <w:sz w:val="22"/>
                <w:szCs w:val="22"/>
                <w:highlight w:val="yellow"/>
              </w:rPr>
              <w:t>В случае пол</w:t>
            </w:r>
            <w:bookmarkStart w:id="0" w:name="_GoBack"/>
            <w:bookmarkEnd w:id="0"/>
            <w:r w:rsidRPr="0099493F">
              <w:rPr>
                <w:rFonts w:ascii="Garamond" w:hAnsi="Garamond"/>
                <w:sz w:val="22"/>
                <w:szCs w:val="22"/>
                <w:highlight w:val="yellow"/>
              </w:rPr>
              <w:t xml:space="preserve">учения от уполномоченной организации уведомления об увеличении установленной мощности квалифицированного объекта генерации </w:t>
            </w:r>
            <w:r w:rsidRPr="0007236B">
              <w:rPr>
                <w:rFonts w:ascii="Garamond" w:hAnsi="Garamond"/>
                <w:i/>
                <w:sz w:val="22"/>
                <w:szCs w:val="22"/>
                <w:highlight w:val="yellow"/>
              </w:rPr>
              <w:t>g</w:t>
            </w:r>
            <w:r w:rsidRPr="0099493F">
              <w:rPr>
                <w:rFonts w:ascii="Garamond" w:hAnsi="Garamond"/>
                <w:sz w:val="22"/>
                <w:szCs w:val="22"/>
                <w:highlight w:val="yellow"/>
              </w:rPr>
              <w:t xml:space="preserve"> относительно величины установленной мощности, ранее внесенной в реестр квалифицированных генерирующих объектов, если у</w:t>
            </w:r>
            <w:r w:rsidR="00E7623B" w:rsidRPr="0099493F">
              <w:rPr>
                <w:rFonts w:ascii="Garamond" w:hAnsi="Garamond"/>
                <w:sz w:val="22"/>
                <w:szCs w:val="22"/>
                <w:highlight w:val="yellow"/>
              </w:rPr>
              <w:t>казанное увеличение обусловлено</w:t>
            </w:r>
            <w:r w:rsidRPr="0099493F">
              <w:rPr>
                <w:rFonts w:ascii="Garamond" w:hAnsi="Garamond"/>
                <w:sz w:val="22"/>
                <w:szCs w:val="22"/>
                <w:highlight w:val="yellow"/>
              </w:rPr>
              <w:t xml:space="preserve"> включением в состав генерирующего объекта дополнительного генерирующего оборудования</w:t>
            </w:r>
            <w:r w:rsidRPr="0099493F">
              <w:rPr>
                <w:rFonts w:ascii="Garamond" w:hAnsi="Garamond"/>
                <w:sz w:val="22"/>
                <w:szCs w:val="22"/>
              </w:rPr>
              <w:t xml:space="preserve">, Совет рынка определяет значение коэффициента, отражающего выполнение целевого показателя степени локализации, </w:t>
            </w:r>
            <w:r w:rsidR="0099493F" w:rsidRPr="00C67BF2">
              <w:rPr>
                <w:rFonts w:ascii="Garamond" w:hAnsi="Garamond"/>
                <w:position w:val="-6"/>
                <w:szCs w:val="22"/>
              </w:rPr>
              <w:object w:dxaOrig="840" w:dyaOrig="320" w14:anchorId="6B64B138">
                <v:shape id="_x0000_i1029" type="#_x0000_t75" style="width:42.1pt;height:15.6pt" o:ole="">
                  <v:imagedata r:id="rId11" o:title=""/>
                </v:shape>
                <o:OLEObject Type="Embed" ProgID="Equation.3" ShapeID="_x0000_i1029" DrawAspect="Content" ObjectID="_1775251892" r:id="rId16"/>
              </w:object>
            </w:r>
            <w:r w:rsidRPr="0099493F">
              <w:rPr>
                <w:rFonts w:ascii="Garamond" w:hAnsi="Garamond"/>
                <w:sz w:val="22"/>
                <w:szCs w:val="22"/>
              </w:rPr>
              <w:t xml:space="preserve"> в отношении объекта генерации g на основании информации о степени локализации по генерирующему объекту, предоставленной Министерством промышленности и торговли Российской Федерации, следующим образом</w:t>
            </w:r>
            <w:r w:rsidR="001E2EC5" w:rsidRPr="0099493F">
              <w:rPr>
                <w:rFonts w:ascii="Garamond" w:hAnsi="Garamond"/>
                <w:sz w:val="22"/>
                <w:szCs w:val="22"/>
              </w:rPr>
              <w:t>:</w:t>
            </w:r>
          </w:p>
          <w:p w14:paraId="3D4AE263" w14:textId="77777777" w:rsidR="00CF618C" w:rsidRPr="0099493F" w:rsidRDefault="00CF618C" w:rsidP="00CF618C">
            <w:pPr>
              <w:pStyle w:val="3"/>
              <w:numPr>
                <w:ilvl w:val="0"/>
                <w:numId w:val="0"/>
              </w:numPr>
              <w:ind w:firstLine="567"/>
              <w:rPr>
                <w:rFonts w:ascii="Garamond" w:hAnsi="Garamond"/>
                <w:b w:val="0"/>
                <w:color w:val="000000"/>
                <w:szCs w:val="22"/>
              </w:rPr>
            </w:pPr>
            <w:r w:rsidRPr="0099493F">
              <w:rPr>
                <w:rFonts w:ascii="Garamond" w:hAnsi="Garamond"/>
                <w:b w:val="0"/>
                <w:color w:val="000000"/>
                <w:szCs w:val="22"/>
              </w:rPr>
              <w:lastRenderedPageBreak/>
              <w:t xml:space="preserve">если предоставленное Министерством промышленности и торговли Российской Федерации значение степени локализации по генерирующему объекту (с учетом увеличенной </w:t>
            </w:r>
            <w:r w:rsidRPr="0099493F">
              <w:rPr>
                <w:rFonts w:ascii="Garamond" w:hAnsi="Garamond"/>
                <w:b w:val="0"/>
                <w:szCs w:val="22"/>
              </w:rPr>
              <w:t>установленной мощности генерирующего объекта</w:t>
            </w:r>
            <w:r w:rsidRPr="0099493F">
              <w:rPr>
                <w:rFonts w:ascii="Garamond" w:hAnsi="Garamond"/>
                <w:b w:val="0"/>
                <w:color w:val="000000"/>
                <w:szCs w:val="22"/>
              </w:rPr>
              <w:t xml:space="preserve">) не менее значения целевого показателя степени локализации на территории Российской Федерации производства основного и (или) вспомогательного генерирующего оборудования для производства электрической энергии с использованием возобновляемых источников энергии, установленного Правительством Российской Федерации в отношении вида генерирующих объектов ВИЭ, к которому </w:t>
            </w:r>
            <w:r w:rsidRPr="0099493F">
              <w:rPr>
                <w:rFonts w:ascii="Garamond" w:hAnsi="Garamond"/>
                <w:b w:val="0"/>
                <w:szCs w:val="22"/>
              </w:rPr>
              <w:t xml:space="preserve">объект генерации </w:t>
            </w:r>
            <w:r w:rsidRPr="0099493F">
              <w:rPr>
                <w:rFonts w:ascii="Garamond" w:hAnsi="Garamond"/>
                <w:b w:val="0"/>
                <w:i/>
                <w:szCs w:val="22"/>
              </w:rPr>
              <w:t>g</w:t>
            </w:r>
            <w:r w:rsidRPr="0099493F">
              <w:rPr>
                <w:rFonts w:ascii="Garamond" w:hAnsi="Garamond"/>
                <w:b w:val="0"/>
                <w:color w:val="000000"/>
                <w:szCs w:val="22"/>
              </w:rPr>
              <w:t xml:space="preserve"> относится в соответствии с приложением 4.1 к соответствующим ДПМ ВИЭ, и для календарного года, в котором должен вводиться </w:t>
            </w:r>
            <w:r w:rsidRPr="0099493F">
              <w:rPr>
                <w:rFonts w:ascii="Garamond" w:hAnsi="Garamond"/>
                <w:b w:val="0"/>
                <w:szCs w:val="22"/>
              </w:rPr>
              <w:t xml:space="preserve">объект генерации </w:t>
            </w:r>
            <w:r w:rsidRPr="0099493F">
              <w:rPr>
                <w:rFonts w:ascii="Garamond" w:hAnsi="Garamond"/>
                <w:b w:val="0"/>
                <w:i/>
                <w:szCs w:val="22"/>
              </w:rPr>
              <w:t>g</w:t>
            </w:r>
            <w:r w:rsidRPr="0099493F">
              <w:rPr>
                <w:rFonts w:ascii="Garamond" w:hAnsi="Garamond"/>
                <w:b w:val="0"/>
                <w:color w:val="000000"/>
                <w:szCs w:val="22"/>
              </w:rPr>
              <w:t xml:space="preserve"> согласно заявке в отношении проекта по строительству</w:t>
            </w:r>
            <w:r w:rsidRPr="0099493F">
              <w:rPr>
                <w:rFonts w:ascii="Garamond" w:hAnsi="Garamond"/>
                <w:b w:val="0"/>
                <w:szCs w:val="22"/>
              </w:rPr>
              <w:t xml:space="preserve"> объекта генерации </w:t>
            </w:r>
            <w:r w:rsidRPr="0099493F">
              <w:rPr>
                <w:rFonts w:ascii="Garamond" w:hAnsi="Garamond"/>
                <w:b w:val="0"/>
                <w:i/>
                <w:szCs w:val="22"/>
              </w:rPr>
              <w:t>g</w:t>
            </w:r>
            <w:r w:rsidRPr="0099493F">
              <w:rPr>
                <w:rFonts w:ascii="Garamond" w:hAnsi="Garamond"/>
                <w:b w:val="0"/>
                <w:szCs w:val="22"/>
              </w:rPr>
              <w:t>,</w:t>
            </w:r>
            <w:r w:rsidRPr="0099493F">
              <w:rPr>
                <w:rFonts w:ascii="Garamond" w:hAnsi="Garamond"/>
                <w:b w:val="0"/>
                <w:color w:val="000000"/>
                <w:szCs w:val="22"/>
              </w:rPr>
              <w:t xml:space="preserve"> поданной на тот конкурсный отбор инвестиционных проектов по строительству генерирующих объектов, функционирующих на основе использования возобновляемых источников энергии, по результатам которого </w:t>
            </w:r>
            <w:r w:rsidRPr="0099493F">
              <w:rPr>
                <w:rFonts w:ascii="Garamond" w:hAnsi="Garamond"/>
                <w:b w:val="0"/>
                <w:szCs w:val="22"/>
              </w:rPr>
              <w:t xml:space="preserve">объект генерации </w:t>
            </w:r>
            <w:r w:rsidRPr="0099493F">
              <w:rPr>
                <w:rFonts w:ascii="Garamond" w:hAnsi="Garamond"/>
                <w:b w:val="0"/>
                <w:i/>
                <w:szCs w:val="22"/>
              </w:rPr>
              <w:t>g</w:t>
            </w:r>
            <w:r w:rsidRPr="0099493F">
              <w:rPr>
                <w:rFonts w:ascii="Garamond" w:hAnsi="Garamond"/>
                <w:b w:val="0"/>
                <w:color w:val="000000"/>
                <w:szCs w:val="22"/>
              </w:rPr>
              <w:t xml:space="preserve"> был отобран, то </w:t>
            </w:r>
            <w:r w:rsidRPr="0099493F">
              <w:rPr>
                <w:rFonts w:ascii="Garamond" w:hAnsi="Garamond"/>
                <w:position w:val="-6"/>
                <w:szCs w:val="22"/>
              </w:rPr>
              <w:object w:dxaOrig="840" w:dyaOrig="320" w14:anchorId="24049C1C">
                <v:shape id="_x0000_i1030" type="#_x0000_t75" style="width:42.1pt;height:15.6pt" o:ole="">
                  <v:imagedata r:id="rId11" o:title=""/>
                </v:shape>
                <o:OLEObject Type="Embed" ProgID="Equation.3" ShapeID="_x0000_i1030" DrawAspect="Content" ObjectID="_1775251893" r:id="rId17"/>
              </w:object>
            </w:r>
            <w:r w:rsidRPr="0099493F">
              <w:rPr>
                <w:rFonts w:ascii="Garamond" w:hAnsi="Garamond"/>
                <w:szCs w:val="22"/>
              </w:rPr>
              <w:t xml:space="preserve"> </w:t>
            </w:r>
            <w:r w:rsidRPr="0099493F">
              <w:rPr>
                <w:rFonts w:ascii="Garamond" w:hAnsi="Garamond"/>
                <w:b w:val="0"/>
                <w:color w:val="000000"/>
                <w:szCs w:val="22"/>
              </w:rPr>
              <w:t>равен 1;</w:t>
            </w:r>
          </w:p>
          <w:p w14:paraId="7CDBD4E4" w14:textId="77777777" w:rsidR="00CF618C" w:rsidRPr="0099493F" w:rsidRDefault="00CF618C" w:rsidP="00CF618C">
            <w:pPr>
              <w:pStyle w:val="3"/>
              <w:numPr>
                <w:ilvl w:val="0"/>
                <w:numId w:val="0"/>
              </w:numPr>
              <w:ind w:firstLine="567"/>
              <w:rPr>
                <w:rFonts w:ascii="Garamond" w:hAnsi="Garamond"/>
                <w:b w:val="0"/>
                <w:color w:val="000000"/>
                <w:szCs w:val="22"/>
              </w:rPr>
            </w:pPr>
            <w:r w:rsidRPr="0099493F">
              <w:rPr>
                <w:rFonts w:ascii="Garamond" w:hAnsi="Garamond"/>
                <w:b w:val="0"/>
                <w:color w:val="000000"/>
                <w:szCs w:val="22"/>
              </w:rPr>
              <w:t xml:space="preserve">иначе </w:t>
            </w:r>
            <w:r w:rsidRPr="0099493F">
              <w:rPr>
                <w:rFonts w:ascii="Garamond" w:hAnsi="Garamond"/>
                <w:position w:val="-6"/>
                <w:szCs w:val="22"/>
              </w:rPr>
              <w:object w:dxaOrig="840" w:dyaOrig="320" w14:anchorId="5FE59DDC">
                <v:shape id="_x0000_i1031" type="#_x0000_t75" style="width:42.1pt;height:15.6pt" o:ole="">
                  <v:imagedata r:id="rId11" o:title=""/>
                </v:shape>
                <o:OLEObject Type="Embed" ProgID="Equation.3" ShapeID="_x0000_i1031" DrawAspect="Content" ObjectID="_1775251894" r:id="rId18"/>
              </w:object>
            </w:r>
            <w:r w:rsidRPr="0099493F">
              <w:rPr>
                <w:rFonts w:ascii="Garamond" w:hAnsi="Garamond"/>
                <w:szCs w:val="22"/>
              </w:rPr>
              <w:t xml:space="preserve"> </w:t>
            </w:r>
            <w:r w:rsidRPr="0099493F">
              <w:rPr>
                <w:rFonts w:ascii="Garamond" w:hAnsi="Garamond"/>
                <w:b w:val="0"/>
                <w:color w:val="000000"/>
                <w:szCs w:val="22"/>
              </w:rPr>
              <w:t>равен:</w:t>
            </w:r>
          </w:p>
          <w:p w14:paraId="1883225F" w14:textId="77777777" w:rsidR="00CF618C" w:rsidRPr="0099493F" w:rsidRDefault="00CF618C" w:rsidP="00CF618C">
            <w:pPr>
              <w:pStyle w:val="3"/>
              <w:numPr>
                <w:ilvl w:val="0"/>
                <w:numId w:val="0"/>
              </w:numPr>
              <w:ind w:firstLine="993"/>
              <w:rPr>
                <w:rFonts w:ascii="Garamond" w:hAnsi="Garamond"/>
                <w:b w:val="0"/>
                <w:szCs w:val="22"/>
              </w:rPr>
            </w:pPr>
            <w:r w:rsidRPr="0099493F">
              <w:rPr>
                <w:rFonts w:ascii="Garamond" w:hAnsi="Garamond"/>
                <w:b w:val="0"/>
                <w:color w:val="000000"/>
                <w:szCs w:val="22"/>
              </w:rPr>
              <w:t xml:space="preserve">0,35 – если </w:t>
            </w:r>
            <w:r w:rsidRPr="0099493F">
              <w:rPr>
                <w:rFonts w:ascii="Garamond" w:hAnsi="Garamond"/>
                <w:b w:val="0"/>
                <w:szCs w:val="22"/>
              </w:rPr>
              <w:t xml:space="preserve">объект генерации </w:t>
            </w:r>
            <w:r w:rsidRPr="0099493F">
              <w:rPr>
                <w:rFonts w:ascii="Garamond" w:hAnsi="Garamond"/>
                <w:b w:val="0"/>
                <w:i/>
                <w:szCs w:val="22"/>
              </w:rPr>
              <w:t>g</w:t>
            </w:r>
            <w:r w:rsidRPr="0099493F">
              <w:rPr>
                <w:rFonts w:ascii="Garamond" w:hAnsi="Garamond"/>
                <w:b w:val="0"/>
                <w:szCs w:val="22"/>
              </w:rPr>
              <w:t xml:space="preserve"> относится к генерирующим объектам солнечной генерации,</w:t>
            </w:r>
          </w:p>
          <w:p w14:paraId="79CA4D95" w14:textId="77777777" w:rsidR="00CF618C" w:rsidRPr="0099493F" w:rsidRDefault="00CF618C" w:rsidP="00CF618C">
            <w:pPr>
              <w:pStyle w:val="3"/>
              <w:numPr>
                <w:ilvl w:val="0"/>
                <w:numId w:val="0"/>
              </w:numPr>
              <w:ind w:firstLine="993"/>
              <w:rPr>
                <w:rFonts w:ascii="Garamond" w:hAnsi="Garamond"/>
                <w:b w:val="0"/>
                <w:color w:val="000000"/>
                <w:szCs w:val="22"/>
              </w:rPr>
            </w:pPr>
            <w:r w:rsidRPr="0099493F">
              <w:rPr>
                <w:rFonts w:ascii="Garamond" w:hAnsi="Garamond"/>
                <w:b w:val="0"/>
                <w:color w:val="000000"/>
                <w:szCs w:val="22"/>
              </w:rPr>
              <w:t>0,45 – в иных случаях.</w:t>
            </w:r>
          </w:p>
          <w:p w14:paraId="610F3A5F" w14:textId="03C0D169" w:rsidR="00CF618C" w:rsidRPr="0099493F" w:rsidRDefault="00CF618C" w:rsidP="00CF618C">
            <w:pPr>
              <w:pStyle w:val="3"/>
              <w:numPr>
                <w:ilvl w:val="0"/>
                <w:numId w:val="0"/>
              </w:numPr>
              <w:ind w:firstLine="567"/>
              <w:rPr>
                <w:rFonts w:ascii="Garamond" w:hAnsi="Garamond"/>
                <w:b w:val="0"/>
                <w:color w:val="000000"/>
                <w:szCs w:val="22"/>
              </w:rPr>
            </w:pPr>
            <w:r w:rsidRPr="0099493F">
              <w:rPr>
                <w:rFonts w:ascii="Garamond" w:hAnsi="Garamond"/>
                <w:b w:val="0"/>
                <w:szCs w:val="22"/>
              </w:rPr>
              <w:t xml:space="preserve">В указанном случае Совет рынка направляет в КО информацию о значении </w:t>
            </w:r>
            <w:r w:rsidRPr="0099493F">
              <w:rPr>
                <w:rFonts w:ascii="Garamond" w:hAnsi="Garamond"/>
                <w:b w:val="0"/>
                <w:szCs w:val="22"/>
              </w:rPr>
              <w:object w:dxaOrig="840" w:dyaOrig="320" w14:anchorId="06E5E9E6">
                <v:shape id="_x0000_i1032" type="#_x0000_t75" style="width:42.1pt;height:15.6pt" o:ole="">
                  <v:imagedata r:id="rId11" o:title=""/>
                </v:shape>
                <o:OLEObject Type="Embed" ProgID="Equation.3" ShapeID="_x0000_i1032" DrawAspect="Content" ObjectID="_1775251895" r:id="rId19"/>
              </w:object>
            </w:r>
            <w:r w:rsidRPr="0099493F">
              <w:rPr>
                <w:rFonts w:ascii="Garamond" w:hAnsi="Garamond"/>
                <w:b w:val="0"/>
                <w:szCs w:val="22"/>
              </w:rPr>
              <w:t xml:space="preserve"> в соответствии с формой, предусмотренной приложением 4 к настоящему Регламенту, в срок не позднее 3 рабочих дней с </w:t>
            </w:r>
            <w:r w:rsidRPr="0099493F">
              <w:rPr>
                <w:rFonts w:ascii="Garamond" w:hAnsi="Garamond"/>
                <w:b w:val="0"/>
                <w:color w:val="000000"/>
                <w:szCs w:val="22"/>
              </w:rPr>
              <w:t xml:space="preserve">даты </w:t>
            </w:r>
            <w:r w:rsidR="006E27B4" w:rsidRPr="0099493F">
              <w:rPr>
                <w:rFonts w:ascii="Garamond" w:hAnsi="Garamond"/>
                <w:b w:val="0"/>
                <w:color w:val="000000"/>
                <w:szCs w:val="22"/>
                <w:highlight w:val="yellow"/>
              </w:rPr>
              <w:t>получения от уполномоченной организации указанного уведомления</w:t>
            </w:r>
            <w:r w:rsidR="006E27B4" w:rsidRPr="0099493F">
              <w:rPr>
                <w:rFonts w:ascii="Garamond" w:hAnsi="Garamond"/>
                <w:b w:val="0"/>
                <w:color w:val="000000"/>
                <w:szCs w:val="22"/>
              </w:rPr>
              <w:t>.</w:t>
            </w:r>
          </w:p>
          <w:p w14:paraId="15289541" w14:textId="1515B1FE" w:rsidR="001E2EC5" w:rsidRPr="0099493F" w:rsidRDefault="001E2EC5" w:rsidP="00FB05D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</w:tbl>
    <w:p w14:paraId="23698C7E" w14:textId="3668451B" w:rsidR="00A417A4" w:rsidRDefault="00A417A4" w:rsidP="00B17F4C">
      <w:pPr>
        <w:suppressAutoHyphens/>
        <w:jc w:val="both"/>
        <w:rPr>
          <w:rFonts w:ascii="Garamond" w:eastAsia="Cambria" w:hAnsi="Garamond" w:cs="Cambria"/>
          <w:b/>
          <w:bCs/>
          <w:sz w:val="26"/>
          <w:szCs w:val="26"/>
        </w:rPr>
      </w:pPr>
    </w:p>
    <w:p w14:paraId="592FE6D6" w14:textId="1DB78B44" w:rsidR="00DF6A24" w:rsidRDefault="00DF6A24" w:rsidP="00B17F4C">
      <w:pPr>
        <w:suppressAutoHyphens/>
        <w:jc w:val="both"/>
        <w:rPr>
          <w:rFonts w:ascii="Garamond" w:eastAsia="Cambria" w:hAnsi="Garamond" w:cs="Cambria"/>
          <w:b/>
          <w:bCs/>
          <w:sz w:val="26"/>
          <w:szCs w:val="26"/>
        </w:rPr>
      </w:pPr>
    </w:p>
    <w:p w14:paraId="25667C48" w14:textId="67BAA20E" w:rsidR="00DF6A24" w:rsidRDefault="00DF6A24" w:rsidP="00B17F4C">
      <w:pPr>
        <w:suppressAutoHyphens/>
        <w:jc w:val="both"/>
        <w:rPr>
          <w:rFonts w:ascii="Garamond" w:eastAsia="Cambria" w:hAnsi="Garamond" w:cs="Cambria"/>
          <w:b/>
          <w:bCs/>
          <w:sz w:val="26"/>
          <w:szCs w:val="26"/>
        </w:rPr>
      </w:pPr>
    </w:p>
    <w:p w14:paraId="39B85234" w14:textId="018F6ED4" w:rsidR="008E248B" w:rsidRDefault="00A417A4" w:rsidP="00941977">
      <w:pPr>
        <w:rPr>
          <w:rFonts w:ascii="Garamond" w:hAnsi="Garamond"/>
          <w:b/>
          <w:sz w:val="26"/>
          <w:szCs w:val="26"/>
        </w:rPr>
      </w:pPr>
      <w:r w:rsidRPr="009A4861">
        <w:rPr>
          <w:rFonts w:ascii="Garamond" w:hAnsi="Garamond"/>
          <w:b/>
          <w:sz w:val="26"/>
          <w:szCs w:val="26"/>
        </w:rPr>
        <w:lastRenderedPageBreak/>
        <w:t xml:space="preserve">Предложения по изменениям и дополнениям в </w:t>
      </w:r>
      <w:r w:rsidR="008E248B" w:rsidRPr="008E248B">
        <w:rPr>
          <w:rFonts w:ascii="Garamond" w:hAnsi="Garamond"/>
          <w:b/>
          <w:sz w:val="26"/>
          <w:szCs w:val="26"/>
        </w:rPr>
        <w:t xml:space="preserve">РЕГЛАМЕНТ ОПРЕДЕЛЕНИЯ ПАРАМЕТРОВ, НЕОБХОДИМЫХ ДЛЯ РАСЧЕТА ЦЕНЫ ПО ДОГОВОРАМ О ПРЕДОСТАВЛЕНИИ МОЩНОСТИ КВАЛИФИЦИРОВАННЫХ ГЕНЕРИРУЮЩИХ ОБЪЕКТОВ, ФУНКЦИОНИРУЮЩИХ НА ОСНОВЕ ИСПОЛЬЗОВАНИЯ ВОЗОБНОВЛЯЕМЫХ ИСТОЧНИКОВ ЭНЕРГИИ – ОТХОДОВ ПРОИЗВОДСТВА И ПОТРЕБЛЕНИЯ, ЗА ИСКЛЮЧЕНИЕМ ОТХОДОВ, ПОЛУЧЕННЫХ В ПРОЦЕССЕ ИСПОЛЬЗОВАНИЯ УГЛЕВОДОРОДНОГО СЫРЬЯ И ТОПЛИВА </w:t>
      </w:r>
      <w:r w:rsidR="00941977" w:rsidRPr="0099493F">
        <w:rPr>
          <w:rFonts w:ascii="Garamond" w:hAnsi="Garamond"/>
          <w:b/>
          <w:bCs/>
          <w:sz w:val="26"/>
          <w:szCs w:val="26"/>
        </w:rPr>
        <w:t xml:space="preserve">(Приложение № </w:t>
      </w:r>
      <w:r w:rsidR="00941977">
        <w:rPr>
          <w:rFonts w:ascii="Garamond" w:hAnsi="Garamond"/>
          <w:b/>
          <w:bCs/>
          <w:sz w:val="26"/>
          <w:szCs w:val="26"/>
        </w:rPr>
        <w:t>19.5</w:t>
      </w:r>
      <w:r w:rsidR="00941977" w:rsidRPr="0099493F">
        <w:rPr>
          <w:rFonts w:ascii="Garamond" w:hAnsi="Garamond"/>
          <w:b/>
          <w:bCs/>
          <w:sz w:val="26"/>
          <w:szCs w:val="26"/>
        </w:rPr>
        <w:t xml:space="preserve"> к Договору о присоединении к торговой системе оптового рынка)</w:t>
      </w:r>
    </w:p>
    <w:p w14:paraId="54C5CBF6" w14:textId="432E91B4" w:rsidR="00A417A4" w:rsidRPr="00BD2512" w:rsidRDefault="00A417A4" w:rsidP="00B17F4C">
      <w:pPr>
        <w:suppressAutoHyphens/>
        <w:jc w:val="both"/>
        <w:rPr>
          <w:rFonts w:ascii="Garamond" w:eastAsia="Cambria" w:hAnsi="Garamond" w:cs="Cambria"/>
          <w:b/>
          <w:bCs/>
        </w:rPr>
      </w:pP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662"/>
        <w:gridCol w:w="6946"/>
      </w:tblGrid>
      <w:tr w:rsidR="00A417A4" w:rsidRPr="009C0B2C" w14:paraId="4CB778EB" w14:textId="77777777" w:rsidTr="00BD2512">
        <w:trPr>
          <w:trHeight w:val="435"/>
        </w:trPr>
        <w:tc>
          <w:tcPr>
            <w:tcW w:w="993" w:type="dxa"/>
            <w:shd w:val="clear" w:color="auto" w:fill="auto"/>
            <w:vAlign w:val="center"/>
          </w:tcPr>
          <w:p w14:paraId="21D95C63" w14:textId="77777777" w:rsidR="00A417A4" w:rsidRPr="009C0B2C" w:rsidRDefault="00A417A4" w:rsidP="0022654F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9C0B2C">
              <w:rPr>
                <w:rFonts w:ascii="Garamond" w:hAnsi="Garamond" w:cs="Garamond"/>
                <w:b/>
                <w:bCs/>
                <w:sz w:val="22"/>
                <w:szCs w:val="22"/>
              </w:rPr>
              <w:t>№</w:t>
            </w:r>
          </w:p>
          <w:p w14:paraId="2AB9FC69" w14:textId="77777777" w:rsidR="00A417A4" w:rsidRPr="009C0B2C" w:rsidRDefault="00A417A4" w:rsidP="0022654F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9C0B2C">
              <w:rPr>
                <w:rFonts w:ascii="Garamond" w:hAnsi="Garamond" w:cs="Garamond"/>
                <w:b/>
                <w:bCs/>
                <w:sz w:val="22"/>
                <w:szCs w:val="22"/>
              </w:rPr>
              <w:t>пункта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3C1515B2" w14:textId="77777777" w:rsidR="00A417A4" w:rsidRPr="009C0B2C" w:rsidRDefault="00A417A4" w:rsidP="0022654F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9C0B2C"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Редакция, действующая на момент </w:t>
            </w:r>
          </w:p>
          <w:p w14:paraId="0FEE276E" w14:textId="77777777" w:rsidR="00A417A4" w:rsidRPr="009C0B2C" w:rsidRDefault="00A417A4" w:rsidP="0022654F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9C0B2C">
              <w:rPr>
                <w:rFonts w:ascii="Garamond" w:hAnsi="Garamond" w:cs="Garamond"/>
                <w:b/>
                <w:bCs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3E6B71AA" w14:textId="77777777" w:rsidR="00A417A4" w:rsidRPr="009C0B2C" w:rsidRDefault="00A417A4" w:rsidP="0022654F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9C0B2C">
              <w:rPr>
                <w:rFonts w:ascii="Garamond" w:hAnsi="Garamond" w:cs="Garamond"/>
                <w:b/>
                <w:bCs/>
                <w:sz w:val="22"/>
                <w:szCs w:val="22"/>
              </w:rPr>
              <w:t>Предлагаемая редакция</w:t>
            </w:r>
          </w:p>
          <w:p w14:paraId="3AF46445" w14:textId="77777777" w:rsidR="00A417A4" w:rsidRPr="009C0B2C" w:rsidRDefault="00A417A4" w:rsidP="0022654F">
            <w:pPr>
              <w:jc w:val="center"/>
              <w:rPr>
                <w:rFonts w:ascii="Garamond" w:hAnsi="Garamond" w:cs="Garamond"/>
                <w:sz w:val="22"/>
                <w:szCs w:val="22"/>
              </w:rPr>
            </w:pPr>
            <w:r w:rsidRPr="009C0B2C">
              <w:rPr>
                <w:rFonts w:ascii="Garamond" w:hAnsi="Garamond" w:cs="Garamond"/>
                <w:sz w:val="22"/>
                <w:szCs w:val="22"/>
              </w:rPr>
              <w:t>(изменения выделены цветом)</w:t>
            </w:r>
          </w:p>
        </w:tc>
      </w:tr>
      <w:tr w:rsidR="00A417A4" w:rsidRPr="009C0B2C" w14:paraId="454B6A30" w14:textId="77777777" w:rsidTr="00BD2512">
        <w:trPr>
          <w:trHeight w:val="435"/>
        </w:trPr>
        <w:tc>
          <w:tcPr>
            <w:tcW w:w="993" w:type="dxa"/>
            <w:shd w:val="clear" w:color="auto" w:fill="auto"/>
            <w:vAlign w:val="center"/>
          </w:tcPr>
          <w:p w14:paraId="35A69EA5" w14:textId="04B46DB2" w:rsidR="00A417A4" w:rsidRPr="009C0B2C" w:rsidRDefault="00A417A4" w:rsidP="0022654F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  <w:lang w:val="en-US"/>
              </w:rPr>
            </w:pPr>
            <w:r w:rsidRPr="009C0B2C">
              <w:rPr>
                <w:rFonts w:ascii="Garamond" w:hAnsi="Garamond" w:cs="Garamond"/>
                <w:b/>
                <w:bCs/>
                <w:sz w:val="22"/>
                <w:szCs w:val="22"/>
              </w:rPr>
              <w:t>2</w:t>
            </w:r>
            <w:r w:rsidR="00DF6A24" w:rsidRPr="009C0B2C">
              <w:rPr>
                <w:rFonts w:ascii="Garamond" w:hAnsi="Garamond" w:cs="Garamond"/>
                <w:b/>
                <w:bCs/>
                <w:sz w:val="22"/>
                <w:szCs w:val="22"/>
                <w:lang w:val="en-US"/>
              </w:rPr>
              <w:t>.3</w:t>
            </w:r>
          </w:p>
        </w:tc>
        <w:tc>
          <w:tcPr>
            <w:tcW w:w="6662" w:type="dxa"/>
            <w:shd w:val="clear" w:color="auto" w:fill="auto"/>
          </w:tcPr>
          <w:p w14:paraId="54210086" w14:textId="77777777" w:rsidR="00A417A4" w:rsidRPr="009C0B2C" w:rsidRDefault="00A417A4" w:rsidP="00BD2512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9C0B2C">
              <w:rPr>
                <w:rFonts w:ascii="Garamond" w:hAnsi="Garamond"/>
                <w:sz w:val="22"/>
                <w:szCs w:val="22"/>
              </w:rPr>
              <w:t xml:space="preserve">... </w:t>
            </w:r>
          </w:p>
          <w:p w14:paraId="3A156D91" w14:textId="025A510D" w:rsidR="007256D0" w:rsidRPr="009C0B2C" w:rsidRDefault="007256D0" w:rsidP="00BD2512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9C0B2C">
              <w:rPr>
                <w:rFonts w:ascii="Garamond" w:hAnsi="Garamond"/>
                <w:sz w:val="22"/>
                <w:szCs w:val="22"/>
                <w:highlight w:val="yellow"/>
              </w:rPr>
              <w:t xml:space="preserve">В случае если при проведении </w:t>
            </w:r>
            <w:r w:rsidR="004C0F6B" w:rsidRPr="009C0B2C">
              <w:rPr>
                <w:rFonts w:ascii="Garamond" w:hAnsi="Garamond"/>
                <w:sz w:val="22"/>
                <w:szCs w:val="22"/>
                <w:highlight w:val="yellow"/>
              </w:rPr>
              <w:t xml:space="preserve">Советом рынка </w:t>
            </w:r>
            <w:r w:rsidRPr="009C0B2C">
              <w:rPr>
                <w:rFonts w:ascii="Garamond" w:hAnsi="Garamond"/>
                <w:sz w:val="22"/>
                <w:szCs w:val="22"/>
                <w:highlight w:val="yellow"/>
              </w:rPr>
              <w:t xml:space="preserve">проверки квалифицированного ранее объекта генерации g </w:t>
            </w:r>
            <w:r w:rsidR="004C0F6B" w:rsidRPr="009C0B2C">
              <w:rPr>
                <w:rFonts w:ascii="Garamond" w:hAnsi="Garamond"/>
                <w:sz w:val="22"/>
                <w:szCs w:val="22"/>
                <w:highlight w:val="yellow"/>
              </w:rPr>
              <w:t>Советом рынка</w:t>
            </w:r>
            <w:r w:rsidRPr="009C0B2C">
              <w:rPr>
                <w:rFonts w:ascii="Garamond" w:hAnsi="Garamond"/>
                <w:sz w:val="22"/>
                <w:szCs w:val="22"/>
                <w:highlight w:val="yellow"/>
              </w:rPr>
              <w:t xml:space="preserve"> установлен факт увеличения установленной мощности генерирующего объекта относительно величины установленной мощности, внесенной </w:t>
            </w:r>
            <w:r w:rsidR="00AE3E79" w:rsidRPr="009C0B2C">
              <w:rPr>
                <w:rFonts w:ascii="Garamond" w:hAnsi="Garamond"/>
                <w:sz w:val="22"/>
                <w:szCs w:val="22"/>
                <w:highlight w:val="yellow"/>
              </w:rPr>
              <w:t xml:space="preserve">Советом рынка </w:t>
            </w:r>
            <w:r w:rsidRPr="009C0B2C">
              <w:rPr>
                <w:rFonts w:ascii="Garamond" w:hAnsi="Garamond"/>
                <w:sz w:val="22"/>
                <w:szCs w:val="22"/>
                <w:highlight w:val="yellow"/>
              </w:rPr>
              <w:t>в реестр квалифицированных генерирующих объектов, если указанное увеличение обусловлено включением в состав генерирующего объекта дополнительного генерирующего оборудования</w:t>
            </w:r>
            <w:r w:rsidRPr="009C0B2C">
              <w:rPr>
                <w:rFonts w:ascii="Garamond" w:hAnsi="Garamond"/>
                <w:sz w:val="22"/>
                <w:szCs w:val="22"/>
              </w:rPr>
              <w:t xml:space="preserve">, Совет рынка определяет значение коэффициента, отражающего выполнение целевого показателя степени локализации, </w:t>
            </w: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локал</m:t>
                  </m:r>
                  <m:r>
                    <m:rPr>
                      <m:lit/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_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ОПП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g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m</m:t>
                  </m:r>
                </m:sup>
              </m:sSubSup>
            </m:oMath>
            <w:r w:rsidRPr="009C0B2C">
              <w:rPr>
                <w:rFonts w:ascii="Garamond" w:hAnsi="Garamond"/>
                <w:sz w:val="22"/>
                <w:szCs w:val="22"/>
              </w:rPr>
              <w:t xml:space="preserve"> в отношении объекта генерации g на основании информации о степени локализации по генерирующему объекту, предоставленной Министерством промышленности и торговли Российской Федерации, следующим образом:</w:t>
            </w:r>
          </w:p>
          <w:p w14:paraId="63192DD0" w14:textId="77777777" w:rsidR="007256D0" w:rsidRPr="009C0B2C" w:rsidRDefault="007256D0" w:rsidP="00BD2512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9C0B2C">
              <w:rPr>
                <w:rFonts w:ascii="Garamond" w:hAnsi="Garamond"/>
                <w:sz w:val="22"/>
                <w:szCs w:val="22"/>
              </w:rPr>
              <w:t xml:space="preserve">- если предоставленное Министерством промышленности и торговли Российской Федерации значение степени локализации по генерирующему объекту (с учетом увеличенной установленной мощности генерирующего объекта) не менее значения целевого показателя степени локализации на территории Российской Федерации производства основного и (или) вспомогательного генерирующего оборудования для производства электрической энергии с использованием возобновляемых источников энергии – отходов производства и потребления, за исключением отходов, полученных в процессе использования углеводородного сырья и топлива, установленного Правительством Российской Федерации в отношении генерирующих объектов ТБО, и для календарного года, в </w:t>
            </w:r>
            <w:r w:rsidRPr="009C0B2C">
              <w:rPr>
                <w:rFonts w:ascii="Garamond" w:hAnsi="Garamond"/>
                <w:sz w:val="22"/>
                <w:szCs w:val="22"/>
              </w:rPr>
              <w:lastRenderedPageBreak/>
              <w:t xml:space="preserve">котором должен вводиться объект генерации g согласно заявке в отношении проекта по строительству объекта генерации g, поданной на тот конкурсный отбор инвестиционных проектов по строительству генерирующих объектов, функционирующих на основе использования возобновляемых источников энергии – отходов производства и потребления, за исключением отходов, полученных в процессе использования углеводородного сырья и топлива, по результатам которого объект генерации g был отобран, то </w:t>
            </w: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локал</m:t>
                  </m:r>
                  <m:r>
                    <m:rPr>
                      <m:lit/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_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ОПП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g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m</m:t>
                  </m:r>
                </m:sup>
              </m:sSubSup>
            </m:oMath>
            <w:r w:rsidRPr="009C0B2C">
              <w:rPr>
                <w:rFonts w:ascii="Garamond" w:hAnsi="Garamond"/>
                <w:sz w:val="22"/>
                <w:szCs w:val="22"/>
              </w:rPr>
              <w:t xml:space="preserve"> равен 1;</w:t>
            </w:r>
          </w:p>
          <w:p w14:paraId="57FF721B" w14:textId="77777777" w:rsidR="007256D0" w:rsidRPr="009C0B2C" w:rsidRDefault="007256D0" w:rsidP="00BD2512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9C0B2C">
              <w:rPr>
                <w:rFonts w:ascii="Garamond" w:hAnsi="Garamond"/>
                <w:sz w:val="22"/>
                <w:szCs w:val="22"/>
              </w:rPr>
              <w:t xml:space="preserve">- иначе </w:t>
            </w: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локал</m:t>
                  </m:r>
                  <m:r>
                    <m:rPr>
                      <m:lit/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_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ОПП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g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m</m:t>
                  </m:r>
                </m:sup>
              </m:sSubSup>
            </m:oMath>
            <w:r w:rsidRPr="009C0B2C">
              <w:rPr>
                <w:rFonts w:ascii="Garamond" w:hAnsi="Garamond"/>
                <w:sz w:val="22"/>
                <w:szCs w:val="22"/>
              </w:rPr>
              <w:t xml:space="preserve"> равен 0,45,</w:t>
            </w:r>
          </w:p>
          <w:p w14:paraId="111DF3B1" w14:textId="50E78612" w:rsidR="00DF6A24" w:rsidRPr="009C0B2C" w:rsidRDefault="007256D0" w:rsidP="00BD2512">
            <w:pPr>
              <w:widowControl w:val="0"/>
              <w:spacing w:before="120" w:after="12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9C0B2C">
              <w:rPr>
                <w:rFonts w:ascii="Garamond" w:hAnsi="Garamond"/>
                <w:sz w:val="22"/>
                <w:szCs w:val="22"/>
              </w:rPr>
              <w:t xml:space="preserve">и направляет в КО информацию о значении </w:t>
            </w: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локал</m:t>
                  </m:r>
                  <m:r>
                    <m:rPr>
                      <m:lit/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_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ОПП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g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m</m:t>
                  </m:r>
                </m:sup>
              </m:sSubSup>
            </m:oMath>
            <w:r w:rsidRPr="009C0B2C">
              <w:rPr>
                <w:rFonts w:ascii="Garamond" w:hAnsi="Garamond"/>
                <w:sz w:val="22"/>
                <w:szCs w:val="22"/>
              </w:rPr>
              <w:t xml:space="preserve"> в соответствии с формой, предусмотренной приложением 2 к настоящему Регламенту, в срок не позднее 3 рабочих дней с даты </w:t>
            </w:r>
            <w:r w:rsidRPr="009C0B2C">
              <w:rPr>
                <w:rFonts w:ascii="Garamond" w:hAnsi="Garamond"/>
                <w:sz w:val="22"/>
                <w:szCs w:val="22"/>
                <w:highlight w:val="yellow"/>
              </w:rPr>
              <w:t xml:space="preserve">принятия </w:t>
            </w:r>
            <w:r w:rsidR="00AE3E79" w:rsidRPr="009C0B2C">
              <w:rPr>
                <w:rFonts w:ascii="Garamond" w:hAnsi="Garamond"/>
                <w:sz w:val="22"/>
                <w:szCs w:val="22"/>
                <w:highlight w:val="yellow"/>
              </w:rPr>
              <w:t xml:space="preserve">Советом рынка </w:t>
            </w:r>
            <w:r w:rsidRPr="009C0B2C">
              <w:rPr>
                <w:rFonts w:ascii="Garamond" w:hAnsi="Garamond"/>
                <w:sz w:val="22"/>
                <w:szCs w:val="22"/>
                <w:highlight w:val="yellow"/>
              </w:rPr>
              <w:t>решения о соответствии квалифицированного генерирующего объекта критериям квалификации</w:t>
            </w:r>
            <w:r w:rsidRPr="009C0B2C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6946" w:type="dxa"/>
            <w:shd w:val="clear" w:color="auto" w:fill="auto"/>
          </w:tcPr>
          <w:p w14:paraId="451A8D11" w14:textId="77777777" w:rsidR="00A417A4" w:rsidRPr="009C0B2C" w:rsidRDefault="00A417A4" w:rsidP="00BD2512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9C0B2C">
              <w:rPr>
                <w:rFonts w:ascii="Garamond" w:hAnsi="Garamond"/>
                <w:sz w:val="22"/>
                <w:szCs w:val="22"/>
              </w:rPr>
              <w:lastRenderedPageBreak/>
              <w:t xml:space="preserve">... </w:t>
            </w:r>
          </w:p>
          <w:p w14:paraId="75FB60A6" w14:textId="55450D67" w:rsidR="00A9404C" w:rsidRPr="009C0B2C" w:rsidRDefault="006E27B4" w:rsidP="00BD2512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9C0B2C">
              <w:rPr>
                <w:rFonts w:ascii="Garamond" w:hAnsi="Garamond"/>
                <w:sz w:val="22"/>
                <w:szCs w:val="22"/>
                <w:highlight w:val="yellow"/>
              </w:rPr>
              <w:t>В случае получения Советом рынка от организации коммерческой инфраструктуры, на которую Правительством Российской Федерации возложены функции по квалификаци</w:t>
            </w:r>
            <w:r w:rsidR="00A13312" w:rsidRPr="009C0B2C">
              <w:rPr>
                <w:rFonts w:ascii="Garamond" w:hAnsi="Garamond"/>
                <w:sz w:val="22"/>
                <w:szCs w:val="22"/>
                <w:highlight w:val="yellow"/>
              </w:rPr>
              <w:t>и генерирующих объектов (далее –</w:t>
            </w:r>
            <w:r w:rsidRPr="009C0B2C">
              <w:rPr>
                <w:rFonts w:ascii="Garamond" w:hAnsi="Garamond"/>
                <w:sz w:val="22"/>
                <w:szCs w:val="22"/>
                <w:highlight w:val="yellow"/>
              </w:rPr>
              <w:t xml:space="preserve"> уполномоченная организация), уведомления об увеличении установленной мощности квалифицированного объекта генерации </w:t>
            </w:r>
            <w:r w:rsidRPr="009C0B2C">
              <w:rPr>
                <w:rFonts w:ascii="Garamond" w:hAnsi="Garamond"/>
                <w:i/>
                <w:sz w:val="22"/>
                <w:szCs w:val="22"/>
                <w:highlight w:val="yellow"/>
              </w:rPr>
              <w:t>g</w:t>
            </w:r>
            <w:r w:rsidRPr="009C0B2C">
              <w:rPr>
                <w:rFonts w:ascii="Garamond" w:hAnsi="Garamond"/>
                <w:sz w:val="22"/>
                <w:szCs w:val="22"/>
                <w:highlight w:val="yellow"/>
              </w:rPr>
              <w:t xml:space="preserve"> относительно величины установленной мощности, ранее внесенной в реестр квалифицированных генерирующих объектов, если ук</w:t>
            </w:r>
            <w:r w:rsidR="00EE1E30" w:rsidRPr="009C0B2C">
              <w:rPr>
                <w:rFonts w:ascii="Garamond" w:hAnsi="Garamond"/>
                <w:sz w:val="22"/>
                <w:szCs w:val="22"/>
                <w:highlight w:val="yellow"/>
              </w:rPr>
              <w:t xml:space="preserve">азанное увеличение обусловлено </w:t>
            </w:r>
            <w:r w:rsidRPr="009C0B2C">
              <w:rPr>
                <w:rFonts w:ascii="Garamond" w:hAnsi="Garamond"/>
                <w:sz w:val="22"/>
                <w:szCs w:val="22"/>
                <w:highlight w:val="yellow"/>
              </w:rPr>
              <w:t>включением в состав генерирующего объекта дополнительного генерирующего оборудования</w:t>
            </w:r>
            <w:r w:rsidRPr="009C0B2C">
              <w:rPr>
                <w:rFonts w:ascii="Garamond" w:hAnsi="Garamond"/>
                <w:sz w:val="22"/>
                <w:szCs w:val="22"/>
              </w:rPr>
              <w:t xml:space="preserve">, </w:t>
            </w:r>
            <w:r w:rsidR="00A9404C" w:rsidRPr="009C0B2C">
              <w:rPr>
                <w:rFonts w:ascii="Garamond" w:hAnsi="Garamond"/>
                <w:sz w:val="22"/>
                <w:szCs w:val="22"/>
              </w:rPr>
              <w:t xml:space="preserve">Совет рынка определяет значение коэффициента, отражающего выполнение целевого показателя степени локализации, </w:t>
            </w: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локал</m:t>
                  </m:r>
                  <m:r>
                    <m:rPr>
                      <m:lit/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_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ОПП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g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m</m:t>
                  </m:r>
                </m:sup>
              </m:sSubSup>
            </m:oMath>
            <w:r w:rsidR="00A9404C" w:rsidRPr="009C0B2C">
              <w:rPr>
                <w:rFonts w:ascii="Garamond" w:hAnsi="Garamond"/>
                <w:sz w:val="22"/>
                <w:szCs w:val="22"/>
              </w:rPr>
              <w:t xml:space="preserve"> в отношении объекта генерации g на основании информации о степени локализации по генерирующему объекту, предоставленной Министерством промышленности и торговли Российской Федерации, следующим образом:</w:t>
            </w:r>
          </w:p>
          <w:p w14:paraId="47B7BF02" w14:textId="77777777" w:rsidR="00A9404C" w:rsidRPr="009C0B2C" w:rsidRDefault="00A9404C" w:rsidP="00BD2512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9C0B2C">
              <w:rPr>
                <w:rFonts w:ascii="Garamond" w:hAnsi="Garamond"/>
                <w:sz w:val="22"/>
                <w:szCs w:val="22"/>
              </w:rPr>
              <w:t xml:space="preserve">- если предоставленное Министерством промышленности и торговли Российской Федерации значение степени локализации по генерирующему объекту (с учетом увеличенной установленной мощности генерирующего объекта) не менее значения целевого показателя степени локализации на территории Российской Федерации производства основного и (или) вспомогательного генерирующего оборудования для производства электрической энергии с использованием возобновляемых источников энергии – отходов производства и потребления, за исключением отходов, полученных в процессе использования углеводородного сырья и топлива, установленного Правительством Российской Федерации в отношении генерирующих объектов ТБО, и для </w:t>
            </w:r>
            <w:r w:rsidRPr="009C0B2C">
              <w:rPr>
                <w:rFonts w:ascii="Garamond" w:hAnsi="Garamond"/>
                <w:sz w:val="22"/>
                <w:szCs w:val="22"/>
              </w:rPr>
              <w:lastRenderedPageBreak/>
              <w:t xml:space="preserve">календарного года, в котором должен вводиться объект генерации g согласно заявке в отношении проекта по строительству объекта генерации g, поданной на тот конкурсный отбор инвестиционных проектов по строительству генерирующих объектов, функционирующих на основе использования возобновляемых источников энергии – отходов производства и потребления, за исключением отходов, полученных в процессе использования углеводородного сырья и топлива, по результатам которого объект генерации g был отобран, то </w:t>
            </w: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локал</m:t>
                  </m:r>
                  <m:r>
                    <m:rPr>
                      <m:lit/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_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ОПП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g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m</m:t>
                  </m:r>
                </m:sup>
              </m:sSubSup>
            </m:oMath>
            <w:r w:rsidRPr="009C0B2C">
              <w:rPr>
                <w:rFonts w:ascii="Garamond" w:hAnsi="Garamond"/>
                <w:sz w:val="22"/>
                <w:szCs w:val="22"/>
              </w:rPr>
              <w:t xml:space="preserve"> равен 1;</w:t>
            </w:r>
          </w:p>
          <w:p w14:paraId="6F278F8F" w14:textId="77777777" w:rsidR="00A9404C" w:rsidRPr="009C0B2C" w:rsidRDefault="00A9404C" w:rsidP="00BD2512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9C0B2C">
              <w:rPr>
                <w:rFonts w:ascii="Garamond" w:hAnsi="Garamond"/>
                <w:sz w:val="22"/>
                <w:szCs w:val="22"/>
              </w:rPr>
              <w:t xml:space="preserve">- иначе </w:t>
            </w: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локал</m:t>
                  </m:r>
                  <m:r>
                    <m:rPr>
                      <m:lit/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_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ОПП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g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m</m:t>
                  </m:r>
                </m:sup>
              </m:sSubSup>
            </m:oMath>
            <w:r w:rsidRPr="009C0B2C">
              <w:rPr>
                <w:rFonts w:ascii="Garamond" w:hAnsi="Garamond"/>
                <w:sz w:val="22"/>
                <w:szCs w:val="22"/>
              </w:rPr>
              <w:t xml:space="preserve"> равен 0,45,</w:t>
            </w:r>
          </w:p>
          <w:p w14:paraId="26A28EC2" w14:textId="4F7812CA" w:rsidR="00DF6A24" w:rsidRPr="009C0B2C" w:rsidRDefault="00A9404C" w:rsidP="00BD2512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9C0B2C">
              <w:rPr>
                <w:rFonts w:ascii="Garamond" w:hAnsi="Garamond"/>
                <w:sz w:val="22"/>
                <w:szCs w:val="22"/>
              </w:rPr>
              <w:t xml:space="preserve">и направляет в КО информацию о значении </w:t>
            </w: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локал</m:t>
                  </m:r>
                  <m:r>
                    <m:rPr>
                      <m:lit/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_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ОПП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g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m</m:t>
                  </m:r>
                </m:sup>
              </m:sSubSup>
            </m:oMath>
            <w:r w:rsidRPr="009C0B2C">
              <w:rPr>
                <w:rFonts w:ascii="Garamond" w:hAnsi="Garamond"/>
                <w:sz w:val="22"/>
                <w:szCs w:val="22"/>
              </w:rPr>
              <w:t xml:space="preserve"> в соответствии с формой, предусмотренной приложением 2 к настоящему Регламенту, в срок не позднее 3 рабочих дней с даты </w:t>
            </w:r>
            <w:r w:rsidR="00F27A2A" w:rsidRPr="009C0B2C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получения от уполномоченной организации указанного уведомления</w:t>
            </w:r>
            <w:r w:rsidR="00F27A2A" w:rsidRPr="009C0B2C">
              <w:rPr>
                <w:rFonts w:ascii="Garamond" w:hAnsi="Garamond"/>
                <w:sz w:val="22"/>
                <w:szCs w:val="22"/>
              </w:rPr>
              <w:t>.</w:t>
            </w:r>
          </w:p>
        </w:tc>
      </w:tr>
    </w:tbl>
    <w:p w14:paraId="6C989176" w14:textId="34114B5D" w:rsidR="00A417A4" w:rsidRDefault="00A417A4" w:rsidP="00B17F4C">
      <w:pPr>
        <w:suppressAutoHyphens/>
        <w:jc w:val="both"/>
        <w:rPr>
          <w:rFonts w:ascii="Garamond" w:eastAsia="Cambria" w:hAnsi="Garamond" w:cs="Cambria"/>
          <w:b/>
          <w:bCs/>
          <w:sz w:val="26"/>
          <w:szCs w:val="26"/>
        </w:rPr>
      </w:pPr>
    </w:p>
    <w:p w14:paraId="09063A81" w14:textId="4EFF0A27" w:rsidR="00A417A4" w:rsidRDefault="00A417A4" w:rsidP="00B17F4C">
      <w:pPr>
        <w:suppressAutoHyphens/>
        <w:jc w:val="both"/>
        <w:rPr>
          <w:rFonts w:ascii="Garamond" w:eastAsia="Cambria" w:hAnsi="Garamond" w:cs="Cambria"/>
          <w:b/>
          <w:bCs/>
          <w:sz w:val="26"/>
          <w:szCs w:val="26"/>
        </w:rPr>
      </w:pPr>
    </w:p>
    <w:p w14:paraId="29356937" w14:textId="77777777" w:rsidR="00A417A4" w:rsidRDefault="00A417A4" w:rsidP="00B17F4C">
      <w:pPr>
        <w:suppressAutoHyphens/>
        <w:jc w:val="both"/>
        <w:rPr>
          <w:rFonts w:ascii="Garamond" w:eastAsia="Cambria" w:hAnsi="Garamond" w:cs="Cambria"/>
          <w:b/>
          <w:bCs/>
          <w:sz w:val="26"/>
          <w:szCs w:val="26"/>
        </w:rPr>
      </w:pPr>
    </w:p>
    <w:sectPr w:rsidR="00A417A4" w:rsidSect="0099493F">
      <w:pgSz w:w="16838" w:h="11906" w:orient="landscape"/>
      <w:pgMar w:top="1134" w:right="851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F79A31" w14:textId="77777777" w:rsidR="003333CD" w:rsidRDefault="003333CD" w:rsidP="00B27C7F">
      <w:r>
        <w:separator/>
      </w:r>
    </w:p>
  </w:endnote>
  <w:endnote w:type="continuationSeparator" w:id="0">
    <w:p w14:paraId="22A1AA4D" w14:textId="77777777" w:rsidR="003333CD" w:rsidRDefault="003333CD" w:rsidP="00B27C7F">
      <w:r>
        <w:continuationSeparator/>
      </w:r>
    </w:p>
  </w:endnote>
  <w:endnote w:type="continuationNotice" w:id="1">
    <w:p w14:paraId="72C01304" w14:textId="77777777" w:rsidR="003333CD" w:rsidRDefault="003333C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90AE43" w14:textId="77777777" w:rsidR="003333CD" w:rsidRDefault="003333CD" w:rsidP="00B27C7F">
      <w:r>
        <w:separator/>
      </w:r>
    </w:p>
  </w:footnote>
  <w:footnote w:type="continuationSeparator" w:id="0">
    <w:p w14:paraId="3E71E2C8" w14:textId="77777777" w:rsidR="003333CD" w:rsidRDefault="003333CD" w:rsidP="00B27C7F">
      <w:r>
        <w:continuationSeparator/>
      </w:r>
    </w:p>
  </w:footnote>
  <w:footnote w:type="continuationNotice" w:id="1">
    <w:p w14:paraId="0E9190A4" w14:textId="77777777" w:rsidR="003333CD" w:rsidRDefault="003333C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EC0E5576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lvlText w:val="%2."/>
      <w:lvlJc w:val="left"/>
      <w:pPr>
        <w:tabs>
          <w:tab w:val="num" w:pos="360"/>
        </w:tabs>
        <w:ind w:left="0" w:firstLine="0"/>
      </w:pPr>
      <w:rPr>
        <w:rFonts w:hint="default"/>
        <w:b/>
        <w:sz w:val="22"/>
        <w:szCs w:val="22"/>
      </w:rPr>
    </w:lvl>
    <w:lvl w:ilvl="2">
      <w:start w:val="1"/>
      <w:numFmt w:val="decimal"/>
      <w:pStyle w:val="3"/>
      <w:lvlText w:val="%2.%3"/>
      <w:lvlJc w:val="left"/>
      <w:pPr>
        <w:tabs>
          <w:tab w:val="num" w:pos="360"/>
        </w:tabs>
        <w:ind w:left="0" w:firstLine="0"/>
      </w:pPr>
      <w:rPr>
        <w:rFonts w:hint="default"/>
        <w:b/>
      </w:rPr>
    </w:lvl>
    <w:lvl w:ilvl="3">
      <w:start w:val="1"/>
      <w:numFmt w:val="decimal"/>
      <w:pStyle w:val="4"/>
      <w:lvlText w:val="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pStyle w:val="5"/>
      <w:lvlText w:val="%5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russianLower"/>
      <w:pStyle w:val="6"/>
      <w:lvlText w:val="%6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1181836"/>
    <w:multiLevelType w:val="hybridMultilevel"/>
    <w:tmpl w:val="325C3E1E"/>
    <w:lvl w:ilvl="0" w:tplc="04190005">
      <w:start w:val="1"/>
      <w:numFmt w:val="bullet"/>
      <w:lvlText w:val=""/>
      <w:lvlJc w:val="left"/>
      <w:pPr>
        <w:ind w:left="76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2" w15:restartNumberingAfterBreak="0">
    <w:nsid w:val="08555E66"/>
    <w:multiLevelType w:val="hybridMultilevel"/>
    <w:tmpl w:val="CB7A81C0"/>
    <w:lvl w:ilvl="0" w:tplc="306E4F26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97147716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2740257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43AFC3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767E22E2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B55651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0D6300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1E6EB34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1BD6538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09470A79"/>
    <w:multiLevelType w:val="hybridMultilevel"/>
    <w:tmpl w:val="B9F6A19E"/>
    <w:lvl w:ilvl="0" w:tplc="04090005">
      <w:start w:val="1"/>
      <w:numFmt w:val="bullet"/>
      <w:lvlText w:val="-"/>
      <w:lvlJc w:val="left"/>
      <w:pPr>
        <w:ind w:left="16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" w15:restartNumberingAfterBreak="0">
    <w:nsid w:val="0DAD6749"/>
    <w:multiLevelType w:val="multilevel"/>
    <w:tmpl w:val="5A9CAC10"/>
    <w:lvl w:ilvl="0">
      <w:start w:val="6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36A02EC"/>
    <w:multiLevelType w:val="hybridMultilevel"/>
    <w:tmpl w:val="A4609966"/>
    <w:lvl w:ilvl="0" w:tplc="FFFFFFFF">
      <w:start w:val="1"/>
      <w:numFmt w:val="bullet"/>
      <w:lvlText w:val="−"/>
      <w:lvlJc w:val="left"/>
      <w:pPr>
        <w:ind w:left="277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abstractNum w:abstractNumId="6" w15:restartNumberingAfterBreak="0">
    <w:nsid w:val="20B57BF5"/>
    <w:multiLevelType w:val="hybridMultilevel"/>
    <w:tmpl w:val="6194E934"/>
    <w:lvl w:ilvl="0" w:tplc="C3A08ACE">
      <w:start w:val="1"/>
      <w:numFmt w:val="bullet"/>
      <w:pStyle w:val="40"/>
      <w:lvlText w:val=""/>
      <w:lvlJc w:val="left"/>
      <w:pPr>
        <w:ind w:left="10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7" w15:restartNumberingAfterBreak="0">
    <w:nsid w:val="22317896"/>
    <w:multiLevelType w:val="hybridMultilevel"/>
    <w:tmpl w:val="F63278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FD0CB0"/>
    <w:multiLevelType w:val="hybridMultilevel"/>
    <w:tmpl w:val="D7B2684C"/>
    <w:lvl w:ilvl="0" w:tplc="BBDA2988">
      <w:start w:val="30"/>
      <w:numFmt w:val="decimal"/>
      <w:pStyle w:val="41"/>
      <w:lvlText w:val="%1."/>
      <w:lvlJc w:val="left"/>
      <w:pPr>
        <w:tabs>
          <w:tab w:val="num" w:pos="0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F573C8"/>
    <w:multiLevelType w:val="hybridMultilevel"/>
    <w:tmpl w:val="408A491E"/>
    <w:lvl w:ilvl="0" w:tplc="D03C4C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A400D3F"/>
    <w:multiLevelType w:val="hybridMultilevel"/>
    <w:tmpl w:val="0A92F5BE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777993"/>
    <w:multiLevelType w:val="multilevel"/>
    <w:tmpl w:val="8708DEC0"/>
    <w:lvl w:ilvl="0">
      <w:start w:val="6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3F90F46"/>
    <w:multiLevelType w:val="hybridMultilevel"/>
    <w:tmpl w:val="24F66246"/>
    <w:lvl w:ilvl="0" w:tplc="D03C4C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D9946E5"/>
    <w:multiLevelType w:val="hybridMultilevel"/>
    <w:tmpl w:val="0E88D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956992"/>
    <w:multiLevelType w:val="hybridMultilevel"/>
    <w:tmpl w:val="BCE2A5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EA6861"/>
    <w:multiLevelType w:val="hybridMultilevel"/>
    <w:tmpl w:val="BCE2A5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B75CA2"/>
    <w:multiLevelType w:val="hybridMultilevel"/>
    <w:tmpl w:val="F99EB9E6"/>
    <w:lvl w:ilvl="0" w:tplc="D03C4C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8"/>
    <w:lvlOverride w:ilvl="0">
      <w:startOverride w:val="30"/>
    </w:lvlOverride>
  </w:num>
  <w:num w:numId="4">
    <w:abstractNumId w:val="8"/>
    <w:lvlOverride w:ilvl="0">
      <w:startOverride w:val="30"/>
    </w:lvlOverride>
  </w:num>
  <w:num w:numId="5">
    <w:abstractNumId w:val="5"/>
  </w:num>
  <w:num w:numId="6">
    <w:abstractNumId w:val="1"/>
  </w:num>
  <w:num w:numId="7">
    <w:abstractNumId w:val="10"/>
  </w:num>
  <w:num w:numId="8">
    <w:abstractNumId w:val="3"/>
  </w:num>
  <w:num w:numId="9">
    <w:abstractNumId w:val="6"/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1"/>
  </w:num>
  <w:num w:numId="13">
    <w:abstractNumId w:val="13"/>
  </w:num>
  <w:num w:numId="14">
    <w:abstractNumId w:val="12"/>
  </w:num>
  <w:num w:numId="15">
    <w:abstractNumId w:val="16"/>
  </w:num>
  <w:num w:numId="16">
    <w:abstractNumId w:val="9"/>
  </w:num>
  <w:num w:numId="17">
    <w:abstractNumId w:val="14"/>
  </w:num>
  <w:num w:numId="18">
    <w:abstractNumId w:val="15"/>
  </w:num>
  <w:num w:numId="19">
    <w:abstractNumId w:val="2"/>
    <w:lvlOverride w:ilvl="0">
      <w:startOverride w:val="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D96"/>
    <w:rsid w:val="00000001"/>
    <w:rsid w:val="00001816"/>
    <w:rsid w:val="00002554"/>
    <w:rsid w:val="000169EB"/>
    <w:rsid w:val="00016C8D"/>
    <w:rsid w:val="000174E1"/>
    <w:rsid w:val="00020EF3"/>
    <w:rsid w:val="00033AA8"/>
    <w:rsid w:val="000378C6"/>
    <w:rsid w:val="00043A6F"/>
    <w:rsid w:val="00052FE4"/>
    <w:rsid w:val="00053023"/>
    <w:rsid w:val="0005311A"/>
    <w:rsid w:val="00054D01"/>
    <w:rsid w:val="00054E6E"/>
    <w:rsid w:val="00055EA8"/>
    <w:rsid w:val="00064D0F"/>
    <w:rsid w:val="00065DE1"/>
    <w:rsid w:val="000663F1"/>
    <w:rsid w:val="0007236B"/>
    <w:rsid w:val="000848F3"/>
    <w:rsid w:val="00087E39"/>
    <w:rsid w:val="000905E4"/>
    <w:rsid w:val="00096C84"/>
    <w:rsid w:val="00096EB9"/>
    <w:rsid w:val="000A6EB6"/>
    <w:rsid w:val="000D15FA"/>
    <w:rsid w:val="000D1CC5"/>
    <w:rsid w:val="000D425F"/>
    <w:rsid w:val="000D4455"/>
    <w:rsid w:val="000E6924"/>
    <w:rsid w:val="000F04B6"/>
    <w:rsid w:val="000F1F81"/>
    <w:rsid w:val="000F2C42"/>
    <w:rsid w:val="000F4073"/>
    <w:rsid w:val="0010592A"/>
    <w:rsid w:val="0012001C"/>
    <w:rsid w:val="001212BA"/>
    <w:rsid w:val="0012317B"/>
    <w:rsid w:val="00123B25"/>
    <w:rsid w:val="001258C3"/>
    <w:rsid w:val="00133EA4"/>
    <w:rsid w:val="00144A24"/>
    <w:rsid w:val="00144BED"/>
    <w:rsid w:val="00150219"/>
    <w:rsid w:val="00164418"/>
    <w:rsid w:val="001738D1"/>
    <w:rsid w:val="001758C5"/>
    <w:rsid w:val="0018121A"/>
    <w:rsid w:val="00183E50"/>
    <w:rsid w:val="00184E9C"/>
    <w:rsid w:val="00196A61"/>
    <w:rsid w:val="001D1509"/>
    <w:rsid w:val="001D30C3"/>
    <w:rsid w:val="001D6C1C"/>
    <w:rsid w:val="001E018A"/>
    <w:rsid w:val="001E2EC5"/>
    <w:rsid w:val="001E5D31"/>
    <w:rsid w:val="001E7D87"/>
    <w:rsid w:val="001F0973"/>
    <w:rsid w:val="001F0F68"/>
    <w:rsid w:val="001F6E7A"/>
    <w:rsid w:val="001F72A0"/>
    <w:rsid w:val="00202150"/>
    <w:rsid w:val="00203394"/>
    <w:rsid w:val="00203AB0"/>
    <w:rsid w:val="0021235F"/>
    <w:rsid w:val="00214DC4"/>
    <w:rsid w:val="00215DAB"/>
    <w:rsid w:val="00217FEA"/>
    <w:rsid w:val="00221010"/>
    <w:rsid w:val="00222E5A"/>
    <w:rsid w:val="002268EE"/>
    <w:rsid w:val="0023202E"/>
    <w:rsid w:val="002335EB"/>
    <w:rsid w:val="002348A8"/>
    <w:rsid w:val="00236453"/>
    <w:rsid w:val="002451BA"/>
    <w:rsid w:val="00254A34"/>
    <w:rsid w:val="0026279C"/>
    <w:rsid w:val="00263444"/>
    <w:rsid w:val="002731E5"/>
    <w:rsid w:val="00284068"/>
    <w:rsid w:val="0029362D"/>
    <w:rsid w:val="00294808"/>
    <w:rsid w:val="002A2B7B"/>
    <w:rsid w:val="002A55A3"/>
    <w:rsid w:val="002C5690"/>
    <w:rsid w:val="002C64FA"/>
    <w:rsid w:val="002D6911"/>
    <w:rsid w:val="002E06D7"/>
    <w:rsid w:val="002E1690"/>
    <w:rsid w:val="002E757B"/>
    <w:rsid w:val="002F47B8"/>
    <w:rsid w:val="002F49D6"/>
    <w:rsid w:val="002F5655"/>
    <w:rsid w:val="00301708"/>
    <w:rsid w:val="003049AC"/>
    <w:rsid w:val="00326D2A"/>
    <w:rsid w:val="00331739"/>
    <w:rsid w:val="003333CD"/>
    <w:rsid w:val="00340BB2"/>
    <w:rsid w:val="003412CE"/>
    <w:rsid w:val="003416CC"/>
    <w:rsid w:val="0034223C"/>
    <w:rsid w:val="003434D9"/>
    <w:rsid w:val="00353D16"/>
    <w:rsid w:val="0035417E"/>
    <w:rsid w:val="00357B11"/>
    <w:rsid w:val="003608E7"/>
    <w:rsid w:val="00365D58"/>
    <w:rsid w:val="00367A8E"/>
    <w:rsid w:val="00371F69"/>
    <w:rsid w:val="00374A2B"/>
    <w:rsid w:val="003754CA"/>
    <w:rsid w:val="00377082"/>
    <w:rsid w:val="003836A9"/>
    <w:rsid w:val="00391363"/>
    <w:rsid w:val="00395463"/>
    <w:rsid w:val="003B053A"/>
    <w:rsid w:val="003B29EE"/>
    <w:rsid w:val="003D0018"/>
    <w:rsid w:val="003D0FDF"/>
    <w:rsid w:val="003D4229"/>
    <w:rsid w:val="003E1742"/>
    <w:rsid w:val="003E22D1"/>
    <w:rsid w:val="003F1C3A"/>
    <w:rsid w:val="003F2A74"/>
    <w:rsid w:val="003F5604"/>
    <w:rsid w:val="003F6EF6"/>
    <w:rsid w:val="003F7987"/>
    <w:rsid w:val="00400B0A"/>
    <w:rsid w:val="004018E5"/>
    <w:rsid w:val="00403D9F"/>
    <w:rsid w:val="00411EE3"/>
    <w:rsid w:val="00413815"/>
    <w:rsid w:val="004166A0"/>
    <w:rsid w:val="004318DD"/>
    <w:rsid w:val="004337B9"/>
    <w:rsid w:val="0043424F"/>
    <w:rsid w:val="00443CCD"/>
    <w:rsid w:val="0045561A"/>
    <w:rsid w:val="0045737F"/>
    <w:rsid w:val="004608F2"/>
    <w:rsid w:val="00460EFA"/>
    <w:rsid w:val="004725C2"/>
    <w:rsid w:val="00482743"/>
    <w:rsid w:val="004828C3"/>
    <w:rsid w:val="00490474"/>
    <w:rsid w:val="004A3573"/>
    <w:rsid w:val="004B0214"/>
    <w:rsid w:val="004B594C"/>
    <w:rsid w:val="004C0F6B"/>
    <w:rsid w:val="004C165F"/>
    <w:rsid w:val="004C1E76"/>
    <w:rsid w:val="004C2C6D"/>
    <w:rsid w:val="004D1496"/>
    <w:rsid w:val="004D3C4B"/>
    <w:rsid w:val="004D60F5"/>
    <w:rsid w:val="004E2AEE"/>
    <w:rsid w:val="004E7F01"/>
    <w:rsid w:val="004F50A2"/>
    <w:rsid w:val="004F75CC"/>
    <w:rsid w:val="00504777"/>
    <w:rsid w:val="00512DE9"/>
    <w:rsid w:val="005140F8"/>
    <w:rsid w:val="00514C53"/>
    <w:rsid w:val="00514D96"/>
    <w:rsid w:val="0052740D"/>
    <w:rsid w:val="00535375"/>
    <w:rsid w:val="0053695D"/>
    <w:rsid w:val="00543E16"/>
    <w:rsid w:val="00544867"/>
    <w:rsid w:val="005462BE"/>
    <w:rsid w:val="0055292B"/>
    <w:rsid w:val="00557D96"/>
    <w:rsid w:val="00560BDC"/>
    <w:rsid w:val="00563584"/>
    <w:rsid w:val="005740BC"/>
    <w:rsid w:val="00584A2F"/>
    <w:rsid w:val="00584A71"/>
    <w:rsid w:val="00584D16"/>
    <w:rsid w:val="00586071"/>
    <w:rsid w:val="005862FC"/>
    <w:rsid w:val="00586959"/>
    <w:rsid w:val="00595F26"/>
    <w:rsid w:val="005A4508"/>
    <w:rsid w:val="005A7F52"/>
    <w:rsid w:val="005B04C4"/>
    <w:rsid w:val="005B1FAC"/>
    <w:rsid w:val="005B2618"/>
    <w:rsid w:val="005B4F38"/>
    <w:rsid w:val="005C45CD"/>
    <w:rsid w:val="005C5DB0"/>
    <w:rsid w:val="005D320D"/>
    <w:rsid w:val="005D65C1"/>
    <w:rsid w:val="005E062A"/>
    <w:rsid w:val="005E09BA"/>
    <w:rsid w:val="005F3693"/>
    <w:rsid w:val="005F6777"/>
    <w:rsid w:val="006037AD"/>
    <w:rsid w:val="00613A28"/>
    <w:rsid w:val="006177E5"/>
    <w:rsid w:val="00622C8F"/>
    <w:rsid w:val="00624226"/>
    <w:rsid w:val="006248BF"/>
    <w:rsid w:val="00636814"/>
    <w:rsid w:val="006370C7"/>
    <w:rsid w:val="0063730B"/>
    <w:rsid w:val="00641EB6"/>
    <w:rsid w:val="00642632"/>
    <w:rsid w:val="00650E2A"/>
    <w:rsid w:val="00652F7E"/>
    <w:rsid w:val="006661D2"/>
    <w:rsid w:val="00671CC2"/>
    <w:rsid w:val="00672D23"/>
    <w:rsid w:val="00673BF4"/>
    <w:rsid w:val="006771EE"/>
    <w:rsid w:val="00680321"/>
    <w:rsid w:val="006848DA"/>
    <w:rsid w:val="00684A19"/>
    <w:rsid w:val="006913E4"/>
    <w:rsid w:val="00694F17"/>
    <w:rsid w:val="00696CC3"/>
    <w:rsid w:val="00696DA2"/>
    <w:rsid w:val="006A3248"/>
    <w:rsid w:val="006A4703"/>
    <w:rsid w:val="006A474A"/>
    <w:rsid w:val="006B0C2E"/>
    <w:rsid w:val="006B6405"/>
    <w:rsid w:val="006B7A33"/>
    <w:rsid w:val="006C1EA1"/>
    <w:rsid w:val="006C3FA6"/>
    <w:rsid w:val="006C4CB1"/>
    <w:rsid w:val="006D3F40"/>
    <w:rsid w:val="006D7B9F"/>
    <w:rsid w:val="006E0D9D"/>
    <w:rsid w:val="006E27B4"/>
    <w:rsid w:val="006E2909"/>
    <w:rsid w:val="006E45EF"/>
    <w:rsid w:val="006F465E"/>
    <w:rsid w:val="006F7A2B"/>
    <w:rsid w:val="0070490C"/>
    <w:rsid w:val="007256D0"/>
    <w:rsid w:val="00730D6A"/>
    <w:rsid w:val="0073142E"/>
    <w:rsid w:val="007350A2"/>
    <w:rsid w:val="00740F71"/>
    <w:rsid w:val="00745197"/>
    <w:rsid w:val="007548AA"/>
    <w:rsid w:val="0075643D"/>
    <w:rsid w:val="00762451"/>
    <w:rsid w:val="0077730B"/>
    <w:rsid w:val="007806F0"/>
    <w:rsid w:val="00784D4D"/>
    <w:rsid w:val="0078761E"/>
    <w:rsid w:val="0079365E"/>
    <w:rsid w:val="00794011"/>
    <w:rsid w:val="00794563"/>
    <w:rsid w:val="00794755"/>
    <w:rsid w:val="00794B50"/>
    <w:rsid w:val="00794DB9"/>
    <w:rsid w:val="00795795"/>
    <w:rsid w:val="007959B3"/>
    <w:rsid w:val="0079782B"/>
    <w:rsid w:val="007A0EE6"/>
    <w:rsid w:val="007A36B4"/>
    <w:rsid w:val="007A7D85"/>
    <w:rsid w:val="007B0E6E"/>
    <w:rsid w:val="007B19F3"/>
    <w:rsid w:val="007B207C"/>
    <w:rsid w:val="007B3E05"/>
    <w:rsid w:val="007B7AEE"/>
    <w:rsid w:val="007C084D"/>
    <w:rsid w:val="007C1AB2"/>
    <w:rsid w:val="007D60B2"/>
    <w:rsid w:val="007E752C"/>
    <w:rsid w:val="007E795C"/>
    <w:rsid w:val="007F0028"/>
    <w:rsid w:val="007F3A7B"/>
    <w:rsid w:val="007F3DB1"/>
    <w:rsid w:val="007F4E27"/>
    <w:rsid w:val="008075E3"/>
    <w:rsid w:val="00807941"/>
    <w:rsid w:val="00813A60"/>
    <w:rsid w:val="00821009"/>
    <w:rsid w:val="00825542"/>
    <w:rsid w:val="008333A3"/>
    <w:rsid w:val="008347BF"/>
    <w:rsid w:val="008349FC"/>
    <w:rsid w:val="00840522"/>
    <w:rsid w:val="0085324C"/>
    <w:rsid w:val="00857C20"/>
    <w:rsid w:val="00871035"/>
    <w:rsid w:val="008747C4"/>
    <w:rsid w:val="008760AB"/>
    <w:rsid w:val="00882770"/>
    <w:rsid w:val="0089411B"/>
    <w:rsid w:val="008A75FE"/>
    <w:rsid w:val="008B12A6"/>
    <w:rsid w:val="008B20E1"/>
    <w:rsid w:val="008C0028"/>
    <w:rsid w:val="008C42AA"/>
    <w:rsid w:val="008C48EF"/>
    <w:rsid w:val="008C73B5"/>
    <w:rsid w:val="008D58D8"/>
    <w:rsid w:val="008E248B"/>
    <w:rsid w:val="008E3138"/>
    <w:rsid w:val="00905B20"/>
    <w:rsid w:val="00905FC0"/>
    <w:rsid w:val="009130D4"/>
    <w:rsid w:val="00916AEB"/>
    <w:rsid w:val="009171FE"/>
    <w:rsid w:val="00927F9A"/>
    <w:rsid w:val="0093369E"/>
    <w:rsid w:val="00933BE4"/>
    <w:rsid w:val="00941977"/>
    <w:rsid w:val="00943426"/>
    <w:rsid w:val="00951DB2"/>
    <w:rsid w:val="0096791D"/>
    <w:rsid w:val="00967A9C"/>
    <w:rsid w:val="009703B4"/>
    <w:rsid w:val="0097414A"/>
    <w:rsid w:val="0097432F"/>
    <w:rsid w:val="0099493F"/>
    <w:rsid w:val="00995EA9"/>
    <w:rsid w:val="009A20AB"/>
    <w:rsid w:val="009A34BE"/>
    <w:rsid w:val="009A4861"/>
    <w:rsid w:val="009B6411"/>
    <w:rsid w:val="009C0B2C"/>
    <w:rsid w:val="009C567C"/>
    <w:rsid w:val="009D4920"/>
    <w:rsid w:val="009D63A9"/>
    <w:rsid w:val="009D6C3E"/>
    <w:rsid w:val="009D71EF"/>
    <w:rsid w:val="009E48C8"/>
    <w:rsid w:val="009E5AAD"/>
    <w:rsid w:val="009F23EC"/>
    <w:rsid w:val="009F3C7A"/>
    <w:rsid w:val="00A12C51"/>
    <w:rsid w:val="00A13312"/>
    <w:rsid w:val="00A15046"/>
    <w:rsid w:val="00A21C01"/>
    <w:rsid w:val="00A26009"/>
    <w:rsid w:val="00A359ED"/>
    <w:rsid w:val="00A3766E"/>
    <w:rsid w:val="00A417A4"/>
    <w:rsid w:val="00A41E0B"/>
    <w:rsid w:val="00A46455"/>
    <w:rsid w:val="00A51671"/>
    <w:rsid w:val="00A52282"/>
    <w:rsid w:val="00A55C44"/>
    <w:rsid w:val="00A60BA1"/>
    <w:rsid w:val="00A655C1"/>
    <w:rsid w:val="00A74547"/>
    <w:rsid w:val="00A75101"/>
    <w:rsid w:val="00A75546"/>
    <w:rsid w:val="00A76446"/>
    <w:rsid w:val="00A76D1B"/>
    <w:rsid w:val="00A813C6"/>
    <w:rsid w:val="00A9404C"/>
    <w:rsid w:val="00A94C0E"/>
    <w:rsid w:val="00A95866"/>
    <w:rsid w:val="00A95F03"/>
    <w:rsid w:val="00A96E3B"/>
    <w:rsid w:val="00A97D19"/>
    <w:rsid w:val="00A97DB1"/>
    <w:rsid w:val="00AB4122"/>
    <w:rsid w:val="00AB5DCE"/>
    <w:rsid w:val="00AC1FB0"/>
    <w:rsid w:val="00AC2E77"/>
    <w:rsid w:val="00AC4DFA"/>
    <w:rsid w:val="00AC552C"/>
    <w:rsid w:val="00AC7E7F"/>
    <w:rsid w:val="00AD50E2"/>
    <w:rsid w:val="00AE3E79"/>
    <w:rsid w:val="00AE4AB2"/>
    <w:rsid w:val="00AE6543"/>
    <w:rsid w:val="00AF00B7"/>
    <w:rsid w:val="00B10AB9"/>
    <w:rsid w:val="00B17F4C"/>
    <w:rsid w:val="00B260E8"/>
    <w:rsid w:val="00B27C7F"/>
    <w:rsid w:val="00B35CCE"/>
    <w:rsid w:val="00B37310"/>
    <w:rsid w:val="00B507D8"/>
    <w:rsid w:val="00B63602"/>
    <w:rsid w:val="00B661C3"/>
    <w:rsid w:val="00B66C16"/>
    <w:rsid w:val="00B72217"/>
    <w:rsid w:val="00B7386D"/>
    <w:rsid w:val="00B82976"/>
    <w:rsid w:val="00B843D1"/>
    <w:rsid w:val="00B8470F"/>
    <w:rsid w:val="00B86E77"/>
    <w:rsid w:val="00B8759C"/>
    <w:rsid w:val="00BA1231"/>
    <w:rsid w:val="00BA2014"/>
    <w:rsid w:val="00BB705D"/>
    <w:rsid w:val="00BC42FD"/>
    <w:rsid w:val="00BD2512"/>
    <w:rsid w:val="00BD58F7"/>
    <w:rsid w:val="00BD5C26"/>
    <w:rsid w:val="00BD7A44"/>
    <w:rsid w:val="00BE725F"/>
    <w:rsid w:val="00BF080C"/>
    <w:rsid w:val="00BF1766"/>
    <w:rsid w:val="00BF2950"/>
    <w:rsid w:val="00BF4FB1"/>
    <w:rsid w:val="00C0377C"/>
    <w:rsid w:val="00C03CBB"/>
    <w:rsid w:val="00C057E5"/>
    <w:rsid w:val="00C06DDC"/>
    <w:rsid w:val="00C0736F"/>
    <w:rsid w:val="00C17B9E"/>
    <w:rsid w:val="00C20FC9"/>
    <w:rsid w:val="00C24726"/>
    <w:rsid w:val="00C306B4"/>
    <w:rsid w:val="00C31030"/>
    <w:rsid w:val="00C32103"/>
    <w:rsid w:val="00C33FF9"/>
    <w:rsid w:val="00C46C7A"/>
    <w:rsid w:val="00C55DED"/>
    <w:rsid w:val="00C568DD"/>
    <w:rsid w:val="00C62947"/>
    <w:rsid w:val="00C62ADB"/>
    <w:rsid w:val="00C63EAD"/>
    <w:rsid w:val="00C65527"/>
    <w:rsid w:val="00C670AB"/>
    <w:rsid w:val="00C76975"/>
    <w:rsid w:val="00C77F9C"/>
    <w:rsid w:val="00C83A5C"/>
    <w:rsid w:val="00C909FD"/>
    <w:rsid w:val="00C93990"/>
    <w:rsid w:val="00C93FBE"/>
    <w:rsid w:val="00CA289E"/>
    <w:rsid w:val="00CA46C8"/>
    <w:rsid w:val="00CC108E"/>
    <w:rsid w:val="00CE1177"/>
    <w:rsid w:val="00CE1375"/>
    <w:rsid w:val="00CE3DB6"/>
    <w:rsid w:val="00CE7021"/>
    <w:rsid w:val="00CF325B"/>
    <w:rsid w:val="00CF618C"/>
    <w:rsid w:val="00CF63B5"/>
    <w:rsid w:val="00CF68F3"/>
    <w:rsid w:val="00D00640"/>
    <w:rsid w:val="00D12391"/>
    <w:rsid w:val="00D132C8"/>
    <w:rsid w:val="00D148D2"/>
    <w:rsid w:val="00D205EF"/>
    <w:rsid w:val="00D324DD"/>
    <w:rsid w:val="00D32DF8"/>
    <w:rsid w:val="00D34623"/>
    <w:rsid w:val="00D372D9"/>
    <w:rsid w:val="00D510E7"/>
    <w:rsid w:val="00D60D8D"/>
    <w:rsid w:val="00D742DE"/>
    <w:rsid w:val="00D75E0E"/>
    <w:rsid w:val="00D76210"/>
    <w:rsid w:val="00D8399C"/>
    <w:rsid w:val="00D85B3F"/>
    <w:rsid w:val="00D86E24"/>
    <w:rsid w:val="00D92524"/>
    <w:rsid w:val="00D925C7"/>
    <w:rsid w:val="00D9737F"/>
    <w:rsid w:val="00D97ABC"/>
    <w:rsid w:val="00DA0441"/>
    <w:rsid w:val="00DA4A66"/>
    <w:rsid w:val="00DA4A9D"/>
    <w:rsid w:val="00DA4AAC"/>
    <w:rsid w:val="00DB1AB2"/>
    <w:rsid w:val="00DD2D28"/>
    <w:rsid w:val="00DD5299"/>
    <w:rsid w:val="00DD673A"/>
    <w:rsid w:val="00DD7037"/>
    <w:rsid w:val="00DE4514"/>
    <w:rsid w:val="00DF6A24"/>
    <w:rsid w:val="00E0655A"/>
    <w:rsid w:val="00E2021E"/>
    <w:rsid w:val="00E22775"/>
    <w:rsid w:val="00E26DDA"/>
    <w:rsid w:val="00E347CB"/>
    <w:rsid w:val="00E35250"/>
    <w:rsid w:val="00E36B24"/>
    <w:rsid w:val="00E3702E"/>
    <w:rsid w:val="00E37C39"/>
    <w:rsid w:val="00E42403"/>
    <w:rsid w:val="00E45261"/>
    <w:rsid w:val="00E46E4E"/>
    <w:rsid w:val="00E47A84"/>
    <w:rsid w:val="00E5125D"/>
    <w:rsid w:val="00E56367"/>
    <w:rsid w:val="00E609D7"/>
    <w:rsid w:val="00E64F72"/>
    <w:rsid w:val="00E676F4"/>
    <w:rsid w:val="00E7623B"/>
    <w:rsid w:val="00E775B9"/>
    <w:rsid w:val="00E848BE"/>
    <w:rsid w:val="00E91C67"/>
    <w:rsid w:val="00E93E6F"/>
    <w:rsid w:val="00EA4C7B"/>
    <w:rsid w:val="00EB12DD"/>
    <w:rsid w:val="00EB1859"/>
    <w:rsid w:val="00EB199F"/>
    <w:rsid w:val="00EB1F18"/>
    <w:rsid w:val="00EB4FFC"/>
    <w:rsid w:val="00EC02D5"/>
    <w:rsid w:val="00EC2BFC"/>
    <w:rsid w:val="00EC410E"/>
    <w:rsid w:val="00EC5259"/>
    <w:rsid w:val="00ED161C"/>
    <w:rsid w:val="00ED3C7D"/>
    <w:rsid w:val="00ED3CC9"/>
    <w:rsid w:val="00ED4E79"/>
    <w:rsid w:val="00ED63BA"/>
    <w:rsid w:val="00ED63D6"/>
    <w:rsid w:val="00ED6EA1"/>
    <w:rsid w:val="00EE1E30"/>
    <w:rsid w:val="00EE63CE"/>
    <w:rsid w:val="00EF01A7"/>
    <w:rsid w:val="00EF143F"/>
    <w:rsid w:val="00F002D1"/>
    <w:rsid w:val="00F00768"/>
    <w:rsid w:val="00F0102E"/>
    <w:rsid w:val="00F032A8"/>
    <w:rsid w:val="00F153C0"/>
    <w:rsid w:val="00F1595D"/>
    <w:rsid w:val="00F17F52"/>
    <w:rsid w:val="00F237F8"/>
    <w:rsid w:val="00F25FC8"/>
    <w:rsid w:val="00F2661D"/>
    <w:rsid w:val="00F27A2A"/>
    <w:rsid w:val="00F30925"/>
    <w:rsid w:val="00F316D5"/>
    <w:rsid w:val="00F43F46"/>
    <w:rsid w:val="00F44557"/>
    <w:rsid w:val="00F51736"/>
    <w:rsid w:val="00F55E9C"/>
    <w:rsid w:val="00F61D3B"/>
    <w:rsid w:val="00F71806"/>
    <w:rsid w:val="00F8022B"/>
    <w:rsid w:val="00F8254C"/>
    <w:rsid w:val="00F849CC"/>
    <w:rsid w:val="00F97C74"/>
    <w:rsid w:val="00FA12FB"/>
    <w:rsid w:val="00FA40BC"/>
    <w:rsid w:val="00FB05D6"/>
    <w:rsid w:val="00FB0F46"/>
    <w:rsid w:val="00FB27C1"/>
    <w:rsid w:val="00FB3E98"/>
    <w:rsid w:val="00FB756A"/>
    <w:rsid w:val="00FC4A76"/>
    <w:rsid w:val="00FC4B66"/>
    <w:rsid w:val="00FC7DEC"/>
    <w:rsid w:val="00FD1E31"/>
    <w:rsid w:val="00FD78E0"/>
    <w:rsid w:val="00FE0A2A"/>
    <w:rsid w:val="00FE2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4:docId w14:val="2906FC6D"/>
  <w15:docId w15:val="{99501076-103D-40F5-B494-745DFFF44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0B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параграфа (1.),Section,Section Heading,level2 hdg,111"/>
    <w:basedOn w:val="a"/>
    <w:next w:val="2"/>
    <w:link w:val="10"/>
    <w:uiPriority w:val="99"/>
    <w:qFormat/>
    <w:rsid w:val="00905B20"/>
    <w:pPr>
      <w:keepNext/>
      <w:pageBreakBefore/>
      <w:numPr>
        <w:numId w:val="1"/>
      </w:numPr>
      <w:spacing w:before="240" w:after="240"/>
      <w:outlineLvl w:val="0"/>
    </w:pPr>
    <w:rPr>
      <w:b/>
      <w:kern w:val="28"/>
      <w:sz w:val="28"/>
      <w:szCs w:val="20"/>
      <w:lang w:eastAsia="en-US"/>
    </w:rPr>
  </w:style>
  <w:style w:type="paragraph" w:styleId="2">
    <w:name w:val="heading 2"/>
    <w:aliases w:val="Заголовок пункта (1.1),h2,h21,Reset numbering,5,222"/>
    <w:basedOn w:val="a"/>
    <w:next w:val="3"/>
    <w:link w:val="20"/>
    <w:uiPriority w:val="99"/>
    <w:qFormat/>
    <w:rsid w:val="00905B20"/>
    <w:pPr>
      <w:keepNext/>
      <w:numPr>
        <w:ilvl w:val="1"/>
        <w:numId w:val="1"/>
      </w:numPr>
      <w:spacing w:before="180" w:after="180"/>
      <w:jc w:val="both"/>
      <w:outlineLvl w:val="1"/>
    </w:pPr>
    <w:rPr>
      <w:b/>
      <w:szCs w:val="20"/>
      <w:lang w:eastAsia="en-US"/>
    </w:rPr>
  </w:style>
  <w:style w:type="paragraph" w:styleId="3">
    <w:name w:val="heading 3"/>
    <w:aliases w:val="Заголовок подпукта (1.1.1),Level 1 - 1,H3,o"/>
    <w:basedOn w:val="a"/>
    <w:link w:val="30"/>
    <w:uiPriority w:val="99"/>
    <w:qFormat/>
    <w:rsid w:val="00905B20"/>
    <w:pPr>
      <w:numPr>
        <w:ilvl w:val="2"/>
        <w:numId w:val="1"/>
      </w:numPr>
      <w:spacing w:before="120" w:after="120"/>
      <w:jc w:val="both"/>
      <w:outlineLvl w:val="2"/>
    </w:pPr>
    <w:rPr>
      <w:b/>
      <w:sz w:val="22"/>
      <w:szCs w:val="20"/>
      <w:lang w:eastAsia="en-US"/>
    </w:rPr>
  </w:style>
  <w:style w:type="paragraph" w:styleId="4">
    <w:name w:val="heading 4"/>
    <w:aliases w:val="Sub-Minor,Level 2 - a,H4,H41"/>
    <w:basedOn w:val="a"/>
    <w:link w:val="42"/>
    <w:uiPriority w:val="99"/>
    <w:qFormat/>
    <w:rsid w:val="00905B20"/>
    <w:pPr>
      <w:numPr>
        <w:ilvl w:val="3"/>
        <w:numId w:val="1"/>
      </w:numPr>
      <w:spacing w:before="120" w:after="120"/>
      <w:jc w:val="both"/>
      <w:outlineLvl w:val="3"/>
    </w:pPr>
    <w:rPr>
      <w:sz w:val="22"/>
      <w:szCs w:val="20"/>
      <w:lang w:eastAsia="en-US"/>
    </w:rPr>
  </w:style>
  <w:style w:type="paragraph" w:styleId="5">
    <w:name w:val="heading 5"/>
    <w:aliases w:val="h5,h51,H5,H51,h52,test,Block Label,Level 3 - i"/>
    <w:basedOn w:val="a"/>
    <w:link w:val="50"/>
    <w:qFormat/>
    <w:rsid w:val="00905B20"/>
    <w:pPr>
      <w:numPr>
        <w:ilvl w:val="4"/>
        <w:numId w:val="1"/>
      </w:numPr>
      <w:spacing w:before="120" w:after="120"/>
      <w:jc w:val="both"/>
      <w:outlineLvl w:val="4"/>
    </w:pPr>
    <w:rPr>
      <w:sz w:val="22"/>
      <w:szCs w:val="20"/>
      <w:lang w:eastAsia="en-US"/>
    </w:rPr>
  </w:style>
  <w:style w:type="paragraph" w:styleId="6">
    <w:name w:val="heading 6"/>
    <w:aliases w:val="Legal Level 1."/>
    <w:basedOn w:val="a"/>
    <w:next w:val="5"/>
    <w:link w:val="60"/>
    <w:qFormat/>
    <w:rsid w:val="00905B20"/>
    <w:pPr>
      <w:numPr>
        <w:ilvl w:val="5"/>
        <w:numId w:val="1"/>
      </w:numPr>
      <w:spacing w:before="120" w:after="120"/>
      <w:jc w:val="both"/>
      <w:outlineLvl w:val="5"/>
    </w:pPr>
    <w:rPr>
      <w:sz w:val="22"/>
      <w:szCs w:val="20"/>
      <w:lang w:eastAsia="en-US"/>
    </w:rPr>
  </w:style>
  <w:style w:type="paragraph" w:styleId="7">
    <w:name w:val="heading 7"/>
    <w:aliases w:val="Appendix Header,Legal Level 1.1."/>
    <w:basedOn w:val="a"/>
    <w:next w:val="a"/>
    <w:link w:val="70"/>
    <w:uiPriority w:val="99"/>
    <w:qFormat/>
    <w:rsid w:val="00905B20"/>
    <w:pPr>
      <w:numPr>
        <w:ilvl w:val="6"/>
        <w:numId w:val="1"/>
      </w:numPr>
      <w:spacing w:before="180" w:after="240"/>
      <w:outlineLvl w:val="6"/>
    </w:pPr>
    <w:rPr>
      <w:rFonts w:ascii="Garamond" w:hAnsi="Garamond"/>
      <w:sz w:val="22"/>
      <w:szCs w:val="20"/>
      <w:lang w:eastAsia="en-US"/>
    </w:rPr>
  </w:style>
  <w:style w:type="paragraph" w:styleId="8">
    <w:name w:val="heading 8"/>
    <w:aliases w:val="Legal Level 1.1.1."/>
    <w:basedOn w:val="a"/>
    <w:next w:val="a"/>
    <w:link w:val="80"/>
    <w:uiPriority w:val="99"/>
    <w:qFormat/>
    <w:rsid w:val="00905B20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  <w:lang w:eastAsia="en-US"/>
    </w:rPr>
  </w:style>
  <w:style w:type="paragraph" w:styleId="9">
    <w:name w:val="heading 9"/>
    <w:aliases w:val="Legal Level 1.1.1.1."/>
    <w:basedOn w:val="a"/>
    <w:next w:val="a"/>
    <w:link w:val="90"/>
    <w:uiPriority w:val="99"/>
    <w:qFormat/>
    <w:rsid w:val="00905B20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sid w:val="00357B11"/>
    <w:rPr>
      <w:rFonts w:cs="Times New Roman"/>
      <w:sz w:val="16"/>
    </w:rPr>
  </w:style>
  <w:style w:type="paragraph" w:styleId="a4">
    <w:name w:val="annotation text"/>
    <w:basedOn w:val="a"/>
    <w:link w:val="a5"/>
    <w:rsid w:val="00357B11"/>
    <w:pPr>
      <w:spacing w:after="200" w:line="276" w:lineRule="auto"/>
      <w:jc w:val="both"/>
    </w:pPr>
    <w:rPr>
      <w:rFonts w:ascii="Calibri" w:hAnsi="Calibri"/>
      <w:sz w:val="20"/>
      <w:szCs w:val="20"/>
      <w:lang w:eastAsia="en-US"/>
    </w:rPr>
  </w:style>
  <w:style w:type="character" w:customStyle="1" w:styleId="a5">
    <w:name w:val="Текст примечания Знак"/>
    <w:basedOn w:val="a0"/>
    <w:link w:val="a4"/>
    <w:rsid w:val="00357B11"/>
    <w:rPr>
      <w:rFonts w:ascii="Calibri" w:eastAsia="Times New Roman" w:hAnsi="Calibri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unhideWhenUsed/>
    <w:rsid w:val="00357B1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357B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aliases w:val="body text"/>
    <w:basedOn w:val="a"/>
    <w:link w:val="a7"/>
    <w:uiPriority w:val="99"/>
    <w:unhideWhenUsed/>
    <w:rsid w:val="00F316D5"/>
    <w:pPr>
      <w:spacing w:after="120"/>
    </w:pPr>
  </w:style>
  <w:style w:type="character" w:customStyle="1" w:styleId="a7">
    <w:name w:val="Основной текст Знак"/>
    <w:aliases w:val="body text Знак"/>
    <w:basedOn w:val="a0"/>
    <w:link w:val="a6"/>
    <w:uiPriority w:val="99"/>
    <w:rsid w:val="00905B2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Заголовок параграфа (1.) Знак,Section Знак,Section Heading Знак,level2 hdg Знак,111 Знак"/>
    <w:basedOn w:val="a0"/>
    <w:link w:val="1"/>
    <w:uiPriority w:val="99"/>
    <w:rsid w:val="00905B20"/>
    <w:rPr>
      <w:rFonts w:ascii="Times New Roman" w:eastAsia="Times New Roman" w:hAnsi="Times New Roman" w:cs="Times New Roman"/>
      <w:b/>
      <w:kern w:val="28"/>
      <w:sz w:val="28"/>
      <w:szCs w:val="20"/>
    </w:rPr>
  </w:style>
  <w:style w:type="character" w:customStyle="1" w:styleId="20">
    <w:name w:val="Заголовок 2 Знак"/>
    <w:aliases w:val="Заголовок пункта (1.1) Знак,h2 Знак,h21 Знак,Reset numbering Знак,5 Знак,222 Знак"/>
    <w:basedOn w:val="a0"/>
    <w:link w:val="2"/>
    <w:uiPriority w:val="99"/>
    <w:rsid w:val="00905B20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30">
    <w:name w:val="Заголовок 3 Знак"/>
    <w:aliases w:val="Заголовок подпукта (1.1.1) Знак,Level 1 - 1 Знак,H3 Знак,o Знак"/>
    <w:basedOn w:val="a0"/>
    <w:link w:val="3"/>
    <w:uiPriority w:val="99"/>
    <w:rsid w:val="00905B20"/>
    <w:rPr>
      <w:rFonts w:ascii="Times New Roman" w:eastAsia="Times New Roman" w:hAnsi="Times New Roman" w:cs="Times New Roman"/>
      <w:b/>
      <w:szCs w:val="20"/>
    </w:rPr>
  </w:style>
  <w:style w:type="character" w:customStyle="1" w:styleId="42">
    <w:name w:val="Заголовок 4 Знак"/>
    <w:aliases w:val="Sub-Minor Знак,Level 2 - a Знак,H4 Знак,H41 Знак"/>
    <w:basedOn w:val="a0"/>
    <w:link w:val="4"/>
    <w:uiPriority w:val="99"/>
    <w:rsid w:val="00905B20"/>
    <w:rPr>
      <w:rFonts w:ascii="Times New Roman" w:eastAsia="Times New Roman" w:hAnsi="Times New Roman" w:cs="Times New Roman"/>
      <w:szCs w:val="20"/>
    </w:rPr>
  </w:style>
  <w:style w:type="character" w:customStyle="1" w:styleId="50">
    <w:name w:val="Заголовок 5 Знак"/>
    <w:aliases w:val="h5 Знак,h51 Знак,H5 Знак,H51 Знак,h52 Знак,test Знак,Block Label Знак,Level 3 - i Знак"/>
    <w:basedOn w:val="a0"/>
    <w:link w:val="5"/>
    <w:rsid w:val="00905B20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aliases w:val="Legal Level 1. Знак"/>
    <w:basedOn w:val="a0"/>
    <w:link w:val="6"/>
    <w:rsid w:val="00905B20"/>
    <w:rPr>
      <w:rFonts w:ascii="Times New Roman" w:eastAsia="Times New Roman" w:hAnsi="Times New Roman" w:cs="Times New Roman"/>
      <w:szCs w:val="20"/>
    </w:rPr>
  </w:style>
  <w:style w:type="character" w:customStyle="1" w:styleId="70">
    <w:name w:val="Заголовок 7 Знак"/>
    <w:aliases w:val="Appendix Header Знак,Legal Level 1.1. Знак"/>
    <w:basedOn w:val="a0"/>
    <w:link w:val="7"/>
    <w:uiPriority w:val="99"/>
    <w:rsid w:val="00905B20"/>
    <w:rPr>
      <w:rFonts w:ascii="Garamond" w:eastAsia="Times New Roman" w:hAnsi="Garamond" w:cs="Times New Roman"/>
      <w:szCs w:val="20"/>
    </w:rPr>
  </w:style>
  <w:style w:type="character" w:customStyle="1" w:styleId="80">
    <w:name w:val="Заголовок 8 Знак"/>
    <w:aliases w:val="Legal Level 1.1.1. Знак"/>
    <w:basedOn w:val="a0"/>
    <w:link w:val="8"/>
    <w:uiPriority w:val="99"/>
    <w:rsid w:val="00905B20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aliases w:val="Legal Level 1.1.1.1. Знак"/>
    <w:basedOn w:val="a0"/>
    <w:link w:val="9"/>
    <w:uiPriority w:val="99"/>
    <w:rsid w:val="00905B20"/>
    <w:rPr>
      <w:rFonts w:ascii="Arial" w:eastAsia="Times New Roman" w:hAnsi="Arial" w:cs="Times New Roman"/>
      <w:i/>
      <w:sz w:val="18"/>
      <w:szCs w:val="20"/>
    </w:rPr>
  </w:style>
  <w:style w:type="paragraph" w:styleId="11">
    <w:name w:val="toc 1"/>
    <w:basedOn w:val="a"/>
    <w:next w:val="a"/>
    <w:autoRedefine/>
    <w:uiPriority w:val="39"/>
    <w:rsid w:val="006C4CB1"/>
    <w:pPr>
      <w:tabs>
        <w:tab w:val="left" w:pos="440"/>
        <w:tab w:val="right" w:leader="dot" w:pos="9900"/>
      </w:tabs>
      <w:spacing w:before="120"/>
      <w:ind w:right="21" w:firstLine="580"/>
      <w:jc w:val="both"/>
    </w:pPr>
    <w:rPr>
      <w:rFonts w:ascii="Garamond" w:hAnsi="Garamond"/>
      <w:sz w:val="22"/>
    </w:rPr>
  </w:style>
  <w:style w:type="paragraph" w:styleId="a8">
    <w:name w:val="List Paragraph"/>
    <w:basedOn w:val="a"/>
    <w:link w:val="a9"/>
    <w:uiPriority w:val="34"/>
    <w:qFormat/>
    <w:rsid w:val="00236453"/>
    <w:pPr>
      <w:ind w:left="720"/>
      <w:contextualSpacing/>
    </w:pPr>
  </w:style>
  <w:style w:type="paragraph" w:styleId="aa">
    <w:name w:val="annotation subject"/>
    <w:basedOn w:val="a4"/>
    <w:next w:val="a4"/>
    <w:link w:val="ab"/>
    <w:uiPriority w:val="99"/>
    <w:semiHidden/>
    <w:unhideWhenUsed/>
    <w:rsid w:val="00236453"/>
    <w:pPr>
      <w:spacing w:after="0" w:line="240" w:lineRule="auto"/>
      <w:jc w:val="left"/>
    </w:pPr>
    <w:rPr>
      <w:rFonts w:ascii="Times New Roman" w:hAnsi="Times New Roman"/>
      <w:b/>
      <w:bCs/>
      <w:lang w:eastAsia="ru-RU"/>
    </w:rPr>
  </w:style>
  <w:style w:type="character" w:customStyle="1" w:styleId="ab">
    <w:name w:val="Тема примечания Знак"/>
    <w:basedOn w:val="a5"/>
    <w:link w:val="aa"/>
    <w:uiPriority w:val="99"/>
    <w:semiHidden/>
    <w:rsid w:val="0023645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1504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15046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Revision"/>
    <w:hidden/>
    <w:uiPriority w:val="99"/>
    <w:semiHidden/>
    <w:rsid w:val="00696C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note text"/>
    <w:basedOn w:val="a"/>
    <w:link w:val="af0"/>
    <w:uiPriority w:val="99"/>
    <w:rsid w:val="00B27C7F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B27C7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uiPriority w:val="99"/>
    <w:rsid w:val="00B27C7F"/>
    <w:rPr>
      <w:rFonts w:cs="Times New Roman"/>
      <w:vertAlign w:val="superscript"/>
    </w:rPr>
  </w:style>
  <w:style w:type="paragraph" w:styleId="af2">
    <w:name w:val="header"/>
    <w:basedOn w:val="a"/>
    <w:link w:val="af3"/>
    <w:uiPriority w:val="99"/>
    <w:unhideWhenUsed/>
    <w:rsid w:val="00F316D5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F316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unhideWhenUsed/>
    <w:rsid w:val="00F316D5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F316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">
    <w:name w:val="Абзац списка2"/>
    <w:basedOn w:val="a"/>
    <w:uiPriority w:val="99"/>
    <w:rsid w:val="00096C84"/>
    <w:pPr>
      <w:ind w:left="708"/>
      <w:jc w:val="both"/>
    </w:pPr>
    <w:rPr>
      <w:rFonts w:ascii="Garamond" w:hAnsi="Garamond"/>
      <w:sz w:val="22"/>
    </w:rPr>
  </w:style>
  <w:style w:type="paragraph" w:customStyle="1" w:styleId="12">
    <w:name w:val="Абзац списка1"/>
    <w:basedOn w:val="a"/>
    <w:rsid w:val="00DA4A9D"/>
    <w:pPr>
      <w:ind w:left="708"/>
      <w:jc w:val="both"/>
    </w:pPr>
    <w:rPr>
      <w:rFonts w:ascii="Garamond" w:hAnsi="Garamond"/>
      <w:sz w:val="22"/>
    </w:rPr>
  </w:style>
  <w:style w:type="table" w:styleId="af6">
    <w:name w:val="Table Grid"/>
    <w:basedOn w:val="a1"/>
    <w:uiPriority w:val="39"/>
    <w:rsid w:val="00BF2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F798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41">
    <w:name w:val="List Bullet 4"/>
    <w:basedOn w:val="a"/>
    <w:autoRedefine/>
    <w:rsid w:val="00FC4B66"/>
    <w:pPr>
      <w:numPr>
        <w:numId w:val="2"/>
      </w:numPr>
      <w:spacing w:before="120" w:after="120" w:line="276" w:lineRule="auto"/>
      <w:ind w:hanging="927"/>
      <w:jc w:val="both"/>
    </w:pPr>
    <w:rPr>
      <w:rFonts w:ascii="Garamond" w:hAnsi="Garamond"/>
      <w:sz w:val="22"/>
      <w:szCs w:val="22"/>
    </w:rPr>
  </w:style>
  <w:style w:type="paragraph" w:customStyle="1" w:styleId="43">
    <w:name w:val="Абзац списка4"/>
    <w:basedOn w:val="a"/>
    <w:rsid w:val="00C306B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3">
    <w:name w:val="Обычный1"/>
    <w:uiPriority w:val="99"/>
    <w:rsid w:val="00ED63D6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val="en-US" w:eastAsia="ru-RU"/>
    </w:rPr>
  </w:style>
  <w:style w:type="paragraph" w:customStyle="1" w:styleId="subclauseindent">
    <w:name w:val="subclauseindent"/>
    <w:basedOn w:val="a"/>
    <w:uiPriority w:val="99"/>
    <w:rsid w:val="00C65527"/>
    <w:pPr>
      <w:spacing w:before="120" w:after="120"/>
      <w:ind w:left="1701"/>
      <w:jc w:val="both"/>
    </w:pPr>
    <w:rPr>
      <w:sz w:val="22"/>
      <w:szCs w:val="20"/>
      <w:lang w:eastAsia="en-US"/>
    </w:rPr>
  </w:style>
  <w:style w:type="character" w:customStyle="1" w:styleId="a9">
    <w:name w:val="Абзац списка Знак"/>
    <w:link w:val="a8"/>
    <w:uiPriority w:val="34"/>
    <w:rsid w:val="00557D9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мое Знак"/>
    <w:basedOn w:val="a0"/>
    <w:link w:val="af8"/>
    <w:locked/>
    <w:rsid w:val="009B6411"/>
    <w:rPr>
      <w:rFonts w:ascii="Garamond" w:hAnsi="Garamond"/>
      <w:color w:val="000000"/>
    </w:rPr>
  </w:style>
  <w:style w:type="paragraph" w:customStyle="1" w:styleId="af8">
    <w:name w:val="мое"/>
    <w:basedOn w:val="a"/>
    <w:link w:val="af7"/>
    <w:rsid w:val="009B6411"/>
    <w:pPr>
      <w:spacing w:before="120" w:after="120" w:line="288" w:lineRule="auto"/>
      <w:ind w:firstLine="567"/>
      <w:jc w:val="both"/>
    </w:pPr>
    <w:rPr>
      <w:rFonts w:ascii="Garamond" w:eastAsiaTheme="minorHAnsi" w:hAnsi="Garamond" w:cstheme="minorBidi"/>
      <w:color w:val="000000"/>
      <w:sz w:val="22"/>
      <w:szCs w:val="22"/>
      <w:lang w:eastAsia="en-US"/>
    </w:rPr>
  </w:style>
  <w:style w:type="paragraph" w:customStyle="1" w:styleId="160">
    <w:name w:val="160"/>
    <w:basedOn w:val="a"/>
    <w:rsid w:val="009B6411"/>
    <w:pPr>
      <w:spacing w:before="120" w:after="120" w:line="288" w:lineRule="auto"/>
      <w:ind w:firstLine="567"/>
      <w:jc w:val="both"/>
    </w:pPr>
    <w:rPr>
      <w:rFonts w:ascii="Garamond" w:eastAsiaTheme="minorHAnsi" w:hAnsi="Garamond"/>
      <w:color w:val="000000"/>
      <w:sz w:val="22"/>
      <w:szCs w:val="22"/>
      <w:lang w:eastAsia="en-US"/>
    </w:rPr>
  </w:style>
  <w:style w:type="paragraph" w:styleId="40">
    <w:name w:val="List Number 4"/>
    <w:basedOn w:val="a"/>
    <w:rsid w:val="009A4861"/>
    <w:pPr>
      <w:numPr>
        <w:numId w:val="9"/>
      </w:numPr>
      <w:tabs>
        <w:tab w:val="num" w:pos="1209"/>
      </w:tabs>
      <w:spacing w:line="360" w:lineRule="auto"/>
      <w:ind w:left="1209"/>
    </w:pPr>
    <w:rPr>
      <w:rFonts w:ascii="Garamond" w:hAnsi="Garamond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2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6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1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oleObject" Target="embeddings/oleObject2.bin"/><Relationship Id="rId18" Type="http://schemas.openxmlformats.org/officeDocument/2006/relationships/oleObject" Target="embeddings/oleObject7.bin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oleObject" Target="embeddings/oleObject6.bin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5.bin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oleObject" Target="embeddings/oleObject4.bin"/><Relationship Id="rId10" Type="http://schemas.openxmlformats.org/officeDocument/2006/relationships/endnotes" Target="endnotes.xml"/><Relationship Id="rId19" Type="http://schemas.openxmlformats.org/officeDocument/2006/relationships/oleObject" Target="embeddings/oleObject8.bin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412__x0435__x0440__x0441__x0438__x043e__x043d__x043d__x043e__x0441__x0442__x044c_ xmlns="b1652c23-50e9-4086-8453-2c59195dfe13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7136A3DAFFA4D4AA05752189489548A" ma:contentTypeVersion="2" ma:contentTypeDescription="Создание документа." ma:contentTypeScope="" ma:versionID="4a758844441899436ca3625ee5bc7f07">
  <xsd:schema xmlns:xsd="http://www.w3.org/2001/XMLSchema" xmlns:xs="http://www.w3.org/2001/XMLSchema" xmlns:p="http://schemas.microsoft.com/office/2006/metadata/properties" xmlns:ns2="b1652c23-50e9-4086-8453-2c59195dfe13" targetNamespace="http://schemas.microsoft.com/office/2006/metadata/properties" ma:root="true" ma:fieldsID="5cc6e24b8f374d8e2ea79c0cb00461e4" ns2:_="">
    <xsd:import namespace="b1652c23-50e9-4086-8453-2c59195dfe13"/>
    <xsd:element name="properties">
      <xsd:complexType>
        <xsd:sequence>
          <xsd:element name="documentManagement">
            <xsd:complexType>
              <xsd:all>
                <xsd:element ref="ns2:_x0412__x0435__x0440__x0441__x0438__x043e__x043d__x043d__x043e__x0441__x0442__x044c_" minOccurs="0"/>
                <xsd:element ref="ns2:_x0412__x0435__x0440__x0441__x0438__x043e__x043d__x043d__x043e__x0441__x0442__x044c__x003a__x0412__x0435__x0440__x0441__x0438__x044f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652c23-50e9-4086-8453-2c59195dfe13" elementFormDefault="qualified">
    <xsd:import namespace="http://schemas.microsoft.com/office/2006/documentManagement/types"/>
    <xsd:import namespace="http://schemas.microsoft.com/office/infopath/2007/PartnerControls"/>
    <xsd:element name="_x0412__x0435__x0440__x0441__x0438__x043e__x043d__x043d__x043e__x0441__x0442__x044c_" ma:index="8" nillable="true" ma:displayName="Версионность" ma:list="{e8357355-71ec-4d1d-ae00-2ca845a83ebc}" ma:internalName="_x0412__x0435__x0440__x0441__x0438__x043e__x043d__x043d__x043e__x0441__x0442__x044c_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12__x0435__x0440__x0441__x0438__x043e__x043d__x043d__x043e__x0441__x0442__x044c__x003a__x0412__x0435__x0440__x0441__x0438__x044f_" ma:index="9" nillable="true" ma:displayName="Версионность:Версия" ma:list="{e8357355-71ec-4d1d-ae00-2ca845a83ebc}" ma:internalName="_x0412__x0435__x0440__x0441__x0438__x043e__x043d__x043d__x043e__x0441__x0442__x044c__x003a__x0412__x0435__x0440__x0441__x0438__x044f_" ma:readOnly="true" ma:showField="_UIVersionString" ma:web="a0deef38-2184-47bd-afe7-2f2f73fccb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79C7EA-2EC0-45E7-920D-4792B415B1DB}">
  <ds:schemaRefs>
    <ds:schemaRef ds:uri="http://schemas.microsoft.com/office/2006/metadata/properties"/>
    <ds:schemaRef ds:uri="http://schemas.microsoft.com/office/infopath/2007/PartnerControls"/>
    <ds:schemaRef ds:uri="b1652c23-50e9-4086-8453-2c59195dfe13"/>
  </ds:schemaRefs>
</ds:datastoreItem>
</file>

<file path=customXml/itemProps2.xml><?xml version="1.0" encoding="utf-8"?>
<ds:datastoreItem xmlns:ds="http://schemas.openxmlformats.org/officeDocument/2006/customXml" ds:itemID="{36FA4E28-F90F-4AA1-9282-837C267FF9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652c23-50e9-4086-8453-2c59195dfe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568DD98-0E88-4DB3-A471-F916E99FB3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A887F2-05E6-44F4-97FA-BAB337669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5</Pages>
  <Words>2321</Words>
  <Characters>13232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Медведева Татьяна Алексеевна</dc:creator>
  <cp:keywords/>
  <dc:description/>
  <cp:lastModifiedBy>Пряхина Ирина Игоревна</cp:lastModifiedBy>
  <cp:revision>22</cp:revision>
  <dcterms:created xsi:type="dcterms:W3CDTF">2024-03-28T11:01:00Z</dcterms:created>
  <dcterms:modified xsi:type="dcterms:W3CDTF">2024-04-21T21:45:00Z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0x01010027136A3DAFFA4D4AA05752189489548A</vt:lpwstr>
  </property>
</Properties>
</file>