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F2" w:rsidRDefault="00D844A5" w:rsidP="00EF71F2">
      <w:pPr>
        <w:pStyle w:val="a3"/>
        <w:pBdr>
          <w:bottom w:val="none" w:sz="0" w:space="0" w:color="auto"/>
        </w:pBdr>
        <w:spacing w:line="240" w:lineRule="auto"/>
        <w:ind w:right="23"/>
        <w:jc w:val="center"/>
        <w:rPr>
          <w:sz w:val="28"/>
        </w:rPr>
      </w:pPr>
      <w:bookmarkStart w:id="0" w:name="_GoBack"/>
      <w:bookmarkEnd w:id="0"/>
      <w:r>
        <w:rPr>
          <w:noProof/>
        </w:rPr>
        <w:pict>
          <v:rect id="_x0000_s1026" style="position:absolute;left:0;text-align:left;margin-left:391.8pt;margin-top:6.75pt;width:117pt;height:27pt;z-index:251660288" stroked="f">
            <v:textbox>
              <w:txbxContent>
                <w:p w:rsidR="00EF71F2" w:rsidRPr="007E7652" w:rsidRDefault="00EF71F2" w:rsidP="00EF71F2">
                  <w:pPr>
                    <w:jc w:val="center"/>
                  </w:pPr>
                  <w:r w:rsidRPr="007E7652">
                    <w:t>Проект</w:t>
                  </w:r>
                </w:p>
              </w:txbxContent>
            </v:textbox>
          </v:rect>
        </w:pict>
      </w:r>
    </w:p>
    <w:p w:rsidR="00EF71F2" w:rsidRDefault="00EF71F2" w:rsidP="00EF71F2">
      <w:pPr>
        <w:pStyle w:val="a3"/>
        <w:pBdr>
          <w:bottom w:val="none" w:sz="0" w:space="0" w:color="auto"/>
        </w:pBdr>
        <w:spacing w:line="240" w:lineRule="auto"/>
        <w:ind w:right="23"/>
        <w:jc w:val="center"/>
        <w:rPr>
          <w:sz w:val="24"/>
        </w:rPr>
      </w:pPr>
      <w:r w:rsidRPr="00A07FE9">
        <w:rPr>
          <w:sz w:val="24"/>
        </w:rPr>
        <w:object w:dxaOrig="946" w:dyaOrig="9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pt" o:ole="" fillcolor="window">
            <v:imagedata r:id="rId7" o:title="" croptop="5238f" cropbottom="11415f" cropleft="5265f" cropright="6027f"/>
          </v:shape>
          <o:OLEObject Type="Embed" ProgID="Word.Picture.8" ShapeID="_x0000_i1025" DrawAspect="Content" ObjectID="_1420470977" r:id="rId8"/>
        </w:object>
      </w:r>
    </w:p>
    <w:p w:rsidR="00EF71F2" w:rsidRDefault="00EF71F2" w:rsidP="00EF71F2">
      <w:pPr>
        <w:pStyle w:val="a3"/>
        <w:pBdr>
          <w:bottom w:val="none" w:sz="0" w:space="0" w:color="auto"/>
        </w:pBdr>
        <w:spacing w:line="240" w:lineRule="auto"/>
        <w:ind w:right="23"/>
        <w:jc w:val="center"/>
        <w:rPr>
          <w:sz w:val="24"/>
        </w:rPr>
      </w:pPr>
    </w:p>
    <w:p w:rsidR="00EF71F2" w:rsidRPr="00B748B0" w:rsidRDefault="00EF71F2" w:rsidP="00EF71F2">
      <w:pPr>
        <w:pStyle w:val="a3"/>
        <w:pBdr>
          <w:bottom w:val="none" w:sz="0" w:space="0" w:color="auto"/>
        </w:pBdr>
        <w:spacing w:line="240" w:lineRule="auto"/>
        <w:ind w:right="23"/>
        <w:jc w:val="center"/>
        <w:rPr>
          <w:sz w:val="24"/>
        </w:rPr>
      </w:pPr>
      <w:r w:rsidRPr="00B748B0">
        <w:rPr>
          <w:sz w:val="24"/>
        </w:rPr>
        <w:t>ФЕДЕРАЛЬНАЯ  СЛУЖБА ПО ТАРИФАМ</w:t>
      </w:r>
    </w:p>
    <w:p w:rsidR="00EF71F2" w:rsidRPr="00B748B0" w:rsidRDefault="00EF71F2" w:rsidP="00EF71F2">
      <w:pPr>
        <w:pBdr>
          <w:bottom w:val="single" w:sz="4" w:space="1" w:color="auto"/>
        </w:pBdr>
        <w:ind w:right="23"/>
        <w:jc w:val="center"/>
        <w:rPr>
          <w:b/>
        </w:rPr>
      </w:pPr>
      <w:r w:rsidRPr="00B748B0">
        <w:rPr>
          <w:b/>
        </w:rPr>
        <w:t>(ФСТ РОССИИ)</w:t>
      </w:r>
    </w:p>
    <w:p w:rsidR="00EF71F2" w:rsidRDefault="00EF71F2" w:rsidP="00EF71F2">
      <w:pPr>
        <w:ind w:right="23"/>
        <w:jc w:val="center"/>
        <w:rPr>
          <w:b/>
          <w:sz w:val="32"/>
          <w:szCs w:val="32"/>
        </w:rPr>
      </w:pPr>
    </w:p>
    <w:p w:rsidR="00EF71F2" w:rsidRPr="0021492A" w:rsidRDefault="00EF71F2" w:rsidP="00EF71F2">
      <w:pPr>
        <w:spacing w:line="276" w:lineRule="auto"/>
        <w:ind w:right="23"/>
        <w:jc w:val="center"/>
        <w:rPr>
          <w:b/>
          <w:sz w:val="30"/>
          <w:szCs w:val="30"/>
        </w:rPr>
      </w:pPr>
      <w:proofErr w:type="gramStart"/>
      <w:r w:rsidRPr="0021492A">
        <w:rPr>
          <w:b/>
          <w:sz w:val="30"/>
          <w:szCs w:val="30"/>
        </w:rPr>
        <w:t>П</w:t>
      </w:r>
      <w:proofErr w:type="gramEnd"/>
      <w:r w:rsidRPr="0021492A">
        <w:rPr>
          <w:b/>
          <w:sz w:val="30"/>
          <w:szCs w:val="30"/>
        </w:rPr>
        <w:t xml:space="preserve"> Р И К А З</w:t>
      </w:r>
    </w:p>
    <w:p w:rsidR="00EF71F2" w:rsidRDefault="00EF71F2" w:rsidP="00EF71F2">
      <w:pPr>
        <w:pStyle w:val="2"/>
        <w:spacing w:line="276" w:lineRule="auto"/>
        <w:ind w:right="23" w:firstLine="0"/>
        <w:rPr>
          <w:sz w:val="26"/>
          <w:szCs w:val="26"/>
        </w:rPr>
      </w:pPr>
    </w:p>
    <w:p w:rsidR="00EF71F2" w:rsidRPr="0021492A" w:rsidRDefault="00EF71F2" w:rsidP="00EF71F2">
      <w:pPr>
        <w:pStyle w:val="2"/>
        <w:spacing w:line="276" w:lineRule="auto"/>
        <w:ind w:right="23" w:firstLine="0"/>
        <w:rPr>
          <w:sz w:val="26"/>
          <w:szCs w:val="26"/>
        </w:rPr>
      </w:pPr>
      <w:r w:rsidRPr="0021492A">
        <w:rPr>
          <w:sz w:val="26"/>
          <w:szCs w:val="26"/>
        </w:rPr>
        <w:t>от « ___» ____________ 20</w:t>
      </w:r>
      <w:r>
        <w:rPr>
          <w:sz w:val="26"/>
          <w:szCs w:val="26"/>
        </w:rPr>
        <w:t>1_</w:t>
      </w:r>
      <w:r w:rsidRPr="0021492A">
        <w:rPr>
          <w:sz w:val="26"/>
          <w:szCs w:val="26"/>
        </w:rPr>
        <w:t xml:space="preserve"> г.                                                                     № </w:t>
      </w:r>
      <w:r>
        <w:rPr>
          <w:sz w:val="26"/>
          <w:szCs w:val="26"/>
        </w:rPr>
        <w:t>_____</w:t>
      </w:r>
      <w:r w:rsidRPr="0021492A">
        <w:rPr>
          <w:sz w:val="26"/>
          <w:szCs w:val="26"/>
        </w:rPr>
        <w:t xml:space="preserve">    </w:t>
      </w:r>
    </w:p>
    <w:p w:rsidR="00EF71F2" w:rsidRDefault="00EF71F2" w:rsidP="00EF71F2">
      <w:pPr>
        <w:spacing w:line="276" w:lineRule="auto"/>
        <w:ind w:left="-180" w:right="-119"/>
        <w:jc w:val="center"/>
      </w:pPr>
    </w:p>
    <w:p w:rsidR="00EF71F2" w:rsidRDefault="00EF71F2" w:rsidP="00EF71F2">
      <w:pPr>
        <w:spacing w:line="360" w:lineRule="auto"/>
        <w:ind w:left="-180" w:right="-119"/>
        <w:jc w:val="center"/>
        <w:rPr>
          <w:sz w:val="28"/>
          <w:szCs w:val="28"/>
        </w:rPr>
      </w:pPr>
      <w:r w:rsidRPr="00BC51D4">
        <w:rPr>
          <w:sz w:val="28"/>
          <w:szCs w:val="28"/>
        </w:rPr>
        <w:t>г. Москва</w:t>
      </w:r>
    </w:p>
    <w:p w:rsidR="00EF71F2" w:rsidRDefault="00EF71F2" w:rsidP="00EF71F2">
      <w:pPr>
        <w:pStyle w:val="a7"/>
        <w:spacing w:after="0" w:line="312" w:lineRule="auto"/>
        <w:rPr>
          <w:rFonts w:ascii="Times New Roman" w:hAnsi="Times New Roman"/>
          <w:b/>
          <w:sz w:val="28"/>
          <w:szCs w:val="28"/>
        </w:rPr>
      </w:pPr>
    </w:p>
    <w:p w:rsidR="00B802BC" w:rsidRDefault="00B802BC" w:rsidP="00EF71F2">
      <w:pPr>
        <w:pStyle w:val="a7"/>
        <w:spacing w:after="0" w:line="312" w:lineRule="auto"/>
        <w:rPr>
          <w:rFonts w:ascii="Times New Roman" w:hAnsi="Times New Roman"/>
          <w:b/>
          <w:sz w:val="28"/>
          <w:szCs w:val="28"/>
        </w:rPr>
      </w:pPr>
    </w:p>
    <w:p w:rsidR="00EF71F2" w:rsidRPr="00B802BC" w:rsidRDefault="00EF71F2" w:rsidP="00EF71F2">
      <w:pPr>
        <w:pStyle w:val="a7"/>
        <w:spacing w:after="0" w:line="312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B802BC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B802BC" w:rsidRPr="00B802BC">
        <w:rPr>
          <w:rFonts w:ascii="Times New Roman" w:hAnsi="Times New Roman"/>
          <w:b/>
          <w:bCs/>
          <w:sz w:val="28"/>
          <w:szCs w:val="28"/>
        </w:rPr>
        <w:t>единой системы классификации и раздельного учета затрат относительно видов деятельности теплоснабжающих организаций, теплосетевых организаций, а также системы отчетности, представляемой в федеральный орган исполнительной власти в области государственного регулирования тарифов в сфере теплоснабжения, органы исполнительной власти субъектов Российской Федерации в области регулирования цен (тарифов), органы местного самоуправления поселений и городских округов</w:t>
      </w:r>
      <w:proofErr w:type="gramEnd"/>
    </w:p>
    <w:p w:rsidR="00EF71F2" w:rsidRPr="00B237CC" w:rsidRDefault="00EF71F2" w:rsidP="00EF71F2">
      <w:pPr>
        <w:pStyle w:val="a7"/>
        <w:spacing w:after="0" w:line="312" w:lineRule="auto"/>
        <w:rPr>
          <w:rFonts w:ascii="Times New Roman" w:hAnsi="Times New Roman"/>
          <w:b/>
          <w:sz w:val="28"/>
          <w:szCs w:val="28"/>
        </w:rPr>
      </w:pPr>
    </w:p>
    <w:p w:rsidR="00EF71F2" w:rsidRPr="009E398C" w:rsidRDefault="00EF71F2" w:rsidP="00EF71F2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14"/>
          <w:szCs w:val="14"/>
        </w:rPr>
      </w:pPr>
    </w:p>
    <w:p w:rsidR="00EF71F2" w:rsidRDefault="00EF71F2" w:rsidP="00EF71F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EF71F2" w:rsidRPr="001502BB" w:rsidRDefault="00EF71F2" w:rsidP="00EF71F2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proofErr w:type="gramStart"/>
      <w:r w:rsidRPr="00BC51D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BC51D4">
        <w:rPr>
          <w:sz w:val="28"/>
          <w:szCs w:val="28"/>
        </w:rPr>
        <w:t>Федеральным законом от 27.07.2010 № 190-ФЗ</w:t>
      </w:r>
      <w:r>
        <w:rPr>
          <w:sz w:val="28"/>
          <w:szCs w:val="28"/>
        </w:rPr>
        <w:t xml:space="preserve">                     </w:t>
      </w:r>
      <w:r w:rsidRPr="00BC51D4">
        <w:rPr>
          <w:sz w:val="28"/>
          <w:szCs w:val="28"/>
        </w:rPr>
        <w:t xml:space="preserve">«О теплоснабжении» (Собрание законодательства Российской Федерации, 2010, </w:t>
      </w:r>
      <w:r>
        <w:rPr>
          <w:sz w:val="28"/>
          <w:szCs w:val="28"/>
        </w:rPr>
        <w:t xml:space="preserve"> </w:t>
      </w:r>
      <w:r w:rsidRPr="00BC51D4">
        <w:rPr>
          <w:sz w:val="28"/>
          <w:szCs w:val="28"/>
        </w:rPr>
        <w:t>№ 31, ст. 4159</w:t>
      </w:r>
      <w:r>
        <w:rPr>
          <w:sz w:val="28"/>
          <w:szCs w:val="28"/>
        </w:rPr>
        <w:t>; 2011, № 23, ст. 3263. № 30 (ч. 1), ст. 4590;</w:t>
      </w:r>
      <w:proofErr w:type="gramEnd"/>
      <w:r>
        <w:rPr>
          <w:sz w:val="28"/>
          <w:szCs w:val="28"/>
        </w:rPr>
        <w:t xml:space="preserve"> </w:t>
      </w:r>
      <w:r w:rsidRPr="001D4671">
        <w:rPr>
          <w:sz w:val="28"/>
          <w:szCs w:val="28"/>
        </w:rPr>
        <w:t>2012, №26, ст. 3446</w:t>
      </w:r>
      <w:r w:rsidRPr="00B218E0">
        <w:rPr>
          <w:sz w:val="28"/>
          <w:szCs w:val="28"/>
        </w:rPr>
        <w:t>),</w:t>
      </w:r>
      <w:r w:rsidRPr="00BC51D4">
        <w:rPr>
          <w:sz w:val="28"/>
          <w:szCs w:val="28"/>
        </w:rPr>
        <w:t xml:space="preserve"> </w:t>
      </w:r>
      <w:r w:rsidRPr="001D4671">
        <w:rPr>
          <w:sz w:val="28"/>
          <w:szCs w:val="28"/>
        </w:rPr>
        <w:t>постановлением Правительства Российской Федерации от 22 октября 2012 г. № 1075 «О ценообразовании в сфере теплоснабжения» (Собрание законодательства Российской Федерации, 2012, №44, ст. 6022)</w:t>
      </w:r>
      <w:r>
        <w:rPr>
          <w:sz w:val="28"/>
          <w:szCs w:val="28"/>
        </w:rPr>
        <w:t xml:space="preserve">,                           </w:t>
      </w:r>
      <w:proofErr w:type="gramStart"/>
      <w:r w:rsidRPr="00BC51D4">
        <w:rPr>
          <w:b/>
          <w:sz w:val="28"/>
          <w:szCs w:val="28"/>
        </w:rPr>
        <w:t>п</w:t>
      </w:r>
      <w:proofErr w:type="gramEnd"/>
      <w:r w:rsidRPr="00BC51D4">
        <w:rPr>
          <w:b/>
          <w:sz w:val="28"/>
          <w:szCs w:val="28"/>
        </w:rPr>
        <w:t xml:space="preserve"> р и к а з ы в а ю:</w:t>
      </w:r>
    </w:p>
    <w:p w:rsidR="00EF71F2" w:rsidRDefault="00EF71F2" w:rsidP="00EF71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F71F2" w:rsidRDefault="00EF71F2" w:rsidP="00EF71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26A0D">
        <w:rPr>
          <w:sz w:val="28"/>
          <w:szCs w:val="28"/>
        </w:rPr>
        <w:t>Утвердить прилагаем</w:t>
      </w:r>
      <w:r w:rsidR="00B802BC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B802BC">
        <w:rPr>
          <w:sz w:val="28"/>
          <w:szCs w:val="28"/>
        </w:rPr>
        <w:t>Е</w:t>
      </w:r>
      <w:r w:rsidR="00B802BC">
        <w:rPr>
          <w:bCs/>
          <w:sz w:val="28"/>
          <w:szCs w:val="28"/>
        </w:rPr>
        <w:t>диную систему классификации и раздельного учета затрат относительно видов деятельности теплоснабжающих организаций, теплосетевых организаций</w:t>
      </w:r>
      <w:r w:rsidR="004865D2">
        <w:rPr>
          <w:bCs/>
          <w:sz w:val="28"/>
          <w:szCs w:val="28"/>
        </w:rPr>
        <w:t xml:space="preserve"> согласно Приложению № 1 к настоящему приказу</w:t>
      </w:r>
      <w:r w:rsidRPr="00F26A0D">
        <w:rPr>
          <w:sz w:val="28"/>
          <w:szCs w:val="28"/>
        </w:rPr>
        <w:t>.</w:t>
      </w:r>
    </w:p>
    <w:p w:rsidR="00B802BC" w:rsidRDefault="00B802BC" w:rsidP="00EF71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 w:rsidRPr="00F26A0D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 xml:space="preserve">ую </w:t>
      </w:r>
      <w:r>
        <w:rPr>
          <w:bCs/>
          <w:sz w:val="28"/>
          <w:szCs w:val="28"/>
        </w:rPr>
        <w:t>систему отчетности, представляемой в федеральный орган исполнительной власти в области государственного регулирования тарифов в сфере теплоснабжения, органы исполнительной власти субъектов Российской Федерации в области регулирования цен (тарифов), органы местного самоуправления поселений и городских округов</w:t>
      </w:r>
      <w:r w:rsidR="004865D2">
        <w:rPr>
          <w:bCs/>
          <w:sz w:val="28"/>
          <w:szCs w:val="28"/>
        </w:rPr>
        <w:t xml:space="preserve"> согласно Приложению № 2 к настоящему приказу</w:t>
      </w:r>
      <w:proofErr w:type="gramEnd"/>
    </w:p>
    <w:p w:rsidR="00EF71F2" w:rsidRPr="00BC51D4" w:rsidRDefault="00B802BC" w:rsidP="00EF71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71F2">
        <w:rPr>
          <w:sz w:val="28"/>
          <w:szCs w:val="28"/>
        </w:rPr>
        <w:t xml:space="preserve">. </w:t>
      </w:r>
      <w:r w:rsidR="00EF71F2" w:rsidRPr="00BC51D4">
        <w:rPr>
          <w:sz w:val="28"/>
          <w:szCs w:val="28"/>
        </w:rPr>
        <w:t xml:space="preserve">Настоящий </w:t>
      </w:r>
      <w:r w:rsidR="00EF71F2">
        <w:rPr>
          <w:sz w:val="28"/>
          <w:szCs w:val="28"/>
        </w:rPr>
        <w:t>п</w:t>
      </w:r>
      <w:r w:rsidR="00EF71F2" w:rsidRPr="00BC51D4">
        <w:rPr>
          <w:sz w:val="28"/>
          <w:szCs w:val="28"/>
        </w:rPr>
        <w:t>риказ вступает в силу в установленном порядке</w:t>
      </w:r>
      <w:r w:rsidR="00EF71F2" w:rsidRPr="00BC51D4">
        <w:rPr>
          <w:b/>
          <w:sz w:val="28"/>
          <w:szCs w:val="28"/>
        </w:rPr>
        <w:t>.</w:t>
      </w:r>
    </w:p>
    <w:p w:rsidR="00EF71F2" w:rsidRPr="00BC51D4" w:rsidRDefault="00EF71F2" w:rsidP="00EF71F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F71F2" w:rsidRPr="00BC51D4" w:rsidRDefault="00EF71F2" w:rsidP="00EF71F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F71F2" w:rsidRPr="00BC51D4" w:rsidRDefault="00EF71F2" w:rsidP="00EF71F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C51D4">
        <w:rPr>
          <w:sz w:val="28"/>
          <w:szCs w:val="28"/>
        </w:rPr>
        <w:t>Руководитель</w:t>
      </w:r>
    </w:p>
    <w:p w:rsidR="00EF71F2" w:rsidRPr="009E398C" w:rsidRDefault="00EF71F2" w:rsidP="00EF71F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C51D4">
        <w:rPr>
          <w:sz w:val="28"/>
          <w:szCs w:val="28"/>
        </w:rPr>
        <w:t>Федеральной службы по тарифам</w:t>
      </w:r>
      <w:r w:rsidRPr="00BC51D4">
        <w:rPr>
          <w:sz w:val="28"/>
          <w:szCs w:val="28"/>
        </w:rPr>
        <w:tab/>
      </w:r>
      <w:r w:rsidRPr="00BC51D4">
        <w:rPr>
          <w:sz w:val="28"/>
          <w:szCs w:val="28"/>
        </w:rPr>
        <w:tab/>
      </w:r>
      <w:r w:rsidRPr="00BC51D4">
        <w:rPr>
          <w:sz w:val="28"/>
          <w:szCs w:val="28"/>
        </w:rPr>
        <w:tab/>
      </w:r>
      <w:r w:rsidRPr="00BC51D4">
        <w:rPr>
          <w:sz w:val="28"/>
          <w:szCs w:val="28"/>
        </w:rPr>
        <w:tab/>
      </w:r>
      <w:r w:rsidRPr="00BC51D4">
        <w:rPr>
          <w:sz w:val="28"/>
          <w:szCs w:val="28"/>
        </w:rPr>
        <w:tab/>
      </w:r>
      <w:r w:rsidRPr="00BC51D4">
        <w:rPr>
          <w:sz w:val="28"/>
          <w:szCs w:val="28"/>
        </w:rPr>
        <w:tab/>
        <w:t>С. НОВИКОВ</w:t>
      </w:r>
    </w:p>
    <w:p w:rsidR="00EF71F2" w:rsidRDefault="00EF71F2" w:rsidP="00EF71F2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F71F2" w:rsidRDefault="00EF71F2" w:rsidP="00EF71F2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F71F2" w:rsidRDefault="00EF71F2" w:rsidP="00EF71F2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F71F2" w:rsidRDefault="00EF71F2" w:rsidP="00EF71F2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F71F2" w:rsidRDefault="00EF71F2" w:rsidP="00EF71F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EF71F2" w:rsidRDefault="00EF71F2" w:rsidP="00EF71F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EF71F2" w:rsidRDefault="00EF71F2" w:rsidP="00EF71F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EF71F2" w:rsidRDefault="00EF71F2" w:rsidP="00EF71F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EF71F2" w:rsidRDefault="00EF71F2" w:rsidP="00EF71F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EF71F2" w:rsidRDefault="00EF71F2" w:rsidP="00EF71F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EF71F2" w:rsidRDefault="00EF71F2" w:rsidP="00EF71F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EF71F2" w:rsidRDefault="00EF71F2" w:rsidP="00EF71F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EF71F2" w:rsidRDefault="00EF71F2" w:rsidP="00EF71F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EF71F2" w:rsidRDefault="00EF71F2" w:rsidP="00EF71F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EF71F2" w:rsidRDefault="00EF71F2" w:rsidP="00EF71F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EF71F2" w:rsidRDefault="00EF71F2" w:rsidP="00EF71F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EF71F2" w:rsidRDefault="00EF71F2" w:rsidP="00EF71F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EF71F2" w:rsidRDefault="00EF71F2" w:rsidP="00EF71F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EF71F2" w:rsidRDefault="00EF71F2" w:rsidP="00EF71F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EF71F2" w:rsidRDefault="00EF71F2" w:rsidP="00EF71F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EF71F2" w:rsidRDefault="00EF71F2" w:rsidP="00EF71F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EF71F2" w:rsidRDefault="00EF71F2" w:rsidP="00EF71F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EF71F2" w:rsidRDefault="00EF71F2" w:rsidP="00EF71F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B802BC" w:rsidRDefault="00B802BC" w:rsidP="00EF71F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B802BC" w:rsidRDefault="00B802BC" w:rsidP="00EF71F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B802BC" w:rsidRDefault="00B802BC" w:rsidP="00EF71F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B802BC" w:rsidRDefault="00B802BC" w:rsidP="00EF71F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B802BC" w:rsidRDefault="00B802BC" w:rsidP="00EF71F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B802BC" w:rsidRDefault="00B802BC" w:rsidP="00EF71F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B802BC" w:rsidRDefault="00B802BC" w:rsidP="00EF71F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B802BC" w:rsidRDefault="00B802BC" w:rsidP="00EF71F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B802BC" w:rsidRDefault="00B802BC" w:rsidP="00EF71F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B802BC" w:rsidRDefault="00B802BC" w:rsidP="00EF71F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B802BC" w:rsidRPr="00CB6442" w:rsidRDefault="00B802BC" w:rsidP="00EF71F2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EF71F2" w:rsidRDefault="00EF71F2" w:rsidP="00EF71F2">
      <w:pPr>
        <w:autoSpaceDE w:val="0"/>
        <w:autoSpaceDN w:val="0"/>
        <w:adjustRightInd w:val="0"/>
        <w:jc w:val="both"/>
        <w:rPr>
          <w:color w:val="7F7F7F"/>
          <w:sz w:val="16"/>
          <w:szCs w:val="16"/>
        </w:rPr>
      </w:pPr>
      <w:r>
        <w:rPr>
          <w:color w:val="7F7F7F"/>
          <w:sz w:val="16"/>
          <w:szCs w:val="16"/>
        </w:rPr>
        <w:t>Федяков Александр Сергеевич</w:t>
      </w:r>
    </w:p>
    <w:p w:rsidR="00EF71F2" w:rsidRPr="00CB6442" w:rsidRDefault="00EF71F2" w:rsidP="00EF71F2">
      <w:pPr>
        <w:autoSpaceDE w:val="0"/>
        <w:autoSpaceDN w:val="0"/>
        <w:adjustRightInd w:val="0"/>
        <w:jc w:val="both"/>
        <w:rPr>
          <w:color w:val="7F7F7F"/>
          <w:sz w:val="16"/>
          <w:szCs w:val="16"/>
        </w:rPr>
      </w:pPr>
      <w:r>
        <w:rPr>
          <w:color w:val="7F7F7F"/>
          <w:sz w:val="16"/>
          <w:szCs w:val="16"/>
        </w:rPr>
        <w:t xml:space="preserve">         тел.: </w:t>
      </w:r>
      <w:r w:rsidRPr="00CB6442">
        <w:rPr>
          <w:color w:val="7F7F7F"/>
          <w:sz w:val="16"/>
          <w:szCs w:val="16"/>
        </w:rPr>
        <w:t>620-</w:t>
      </w:r>
      <w:r>
        <w:rPr>
          <w:color w:val="7F7F7F"/>
          <w:sz w:val="16"/>
          <w:szCs w:val="16"/>
        </w:rPr>
        <w:t>51-48</w:t>
      </w:r>
    </w:p>
    <w:p w:rsidR="00EF71F2" w:rsidRDefault="00EF71F2" w:rsidP="00EF71F2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 xml:space="preserve">Приложение </w:t>
      </w:r>
      <w:r w:rsidR="004865D2">
        <w:rPr>
          <w:szCs w:val="28"/>
        </w:rPr>
        <w:t xml:space="preserve">№ </w:t>
      </w:r>
      <w:r>
        <w:rPr>
          <w:szCs w:val="28"/>
        </w:rPr>
        <w:t>1</w:t>
      </w:r>
    </w:p>
    <w:p w:rsidR="00EF71F2" w:rsidRDefault="00EF71F2" w:rsidP="00EF71F2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приказу ФСТ России</w:t>
      </w:r>
    </w:p>
    <w:p w:rsidR="00EF71F2" w:rsidRDefault="00EF71F2" w:rsidP="00EF71F2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от ___________20</w:t>
      </w:r>
      <w:r w:rsidRPr="00A80C4F">
        <w:rPr>
          <w:szCs w:val="28"/>
        </w:rPr>
        <w:t>1</w:t>
      </w:r>
      <w:r>
        <w:rPr>
          <w:szCs w:val="28"/>
        </w:rPr>
        <w:t>_ г. №_____</w:t>
      </w:r>
    </w:p>
    <w:p w:rsidR="00EF71F2" w:rsidRDefault="00EF71F2" w:rsidP="00EF71F2">
      <w:pPr>
        <w:pStyle w:val="a7"/>
        <w:spacing w:after="0" w:line="348" w:lineRule="auto"/>
        <w:rPr>
          <w:rFonts w:ascii="Times New Roman" w:hAnsi="Times New Roman"/>
          <w:b/>
          <w:sz w:val="28"/>
          <w:szCs w:val="28"/>
        </w:rPr>
      </w:pPr>
    </w:p>
    <w:p w:rsidR="00B802BC" w:rsidRDefault="00B802BC" w:rsidP="00B802B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802BC">
        <w:rPr>
          <w:b/>
          <w:sz w:val="28"/>
          <w:szCs w:val="28"/>
        </w:rPr>
        <w:t xml:space="preserve">Единая система классификации и раздельного учета затрат </w:t>
      </w:r>
    </w:p>
    <w:p w:rsidR="00B802BC" w:rsidRPr="00B802BC" w:rsidRDefault="00B802BC" w:rsidP="00B802B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802BC">
        <w:rPr>
          <w:b/>
          <w:sz w:val="28"/>
          <w:szCs w:val="28"/>
        </w:rPr>
        <w:t>относительно видов деятельности теплоснабжающих организаций, теплосетевых организаций</w:t>
      </w:r>
    </w:p>
    <w:p w:rsidR="00EF71F2" w:rsidRDefault="00EF71F2" w:rsidP="00EF71F2">
      <w:pPr>
        <w:pStyle w:val="ConsPlusTitle"/>
        <w:spacing w:line="348" w:lineRule="auto"/>
        <w:ind w:firstLine="709"/>
        <w:jc w:val="both"/>
        <w:rPr>
          <w:b w:val="0"/>
        </w:rPr>
      </w:pPr>
    </w:p>
    <w:p w:rsidR="00B802BC" w:rsidRPr="00B802BC" w:rsidRDefault="00EF71F2" w:rsidP="00EF71F2">
      <w:pPr>
        <w:pStyle w:val="ConsPlusTitle"/>
        <w:spacing w:line="348" w:lineRule="auto"/>
        <w:ind w:firstLine="709"/>
        <w:jc w:val="both"/>
        <w:rPr>
          <w:b w:val="0"/>
        </w:rPr>
      </w:pPr>
      <w:r w:rsidRPr="00B802BC">
        <w:rPr>
          <w:b w:val="0"/>
        </w:rPr>
        <w:t xml:space="preserve">1. </w:t>
      </w:r>
      <w:proofErr w:type="gramStart"/>
      <w:r w:rsidR="00B802BC" w:rsidRPr="00B802BC">
        <w:rPr>
          <w:b w:val="0"/>
        </w:rPr>
        <w:t>Настоящая Единая система классификации и раздельного учета затрат относительно видов деятельности теплоснабжающих организаций, теплосетевых организаций  устанавливает правила ведения раздельного учета затрат организациями, осуществляющими регулируемые виды деятельности в сфере теплоснабжения (далее – регулируемыми организации), объема производства тепловой энергии, теплоносителя, доходов и расходов, связанных с производством, передачей и сбытом тепловой энергии, теплоносителя (далее – раздельный учет).</w:t>
      </w:r>
      <w:proofErr w:type="gramEnd"/>
    </w:p>
    <w:p w:rsidR="00B802BC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87168">
        <w:rPr>
          <w:sz w:val="28"/>
          <w:szCs w:val="28"/>
        </w:rPr>
        <w:t>Ведение раздельного учета заключается в сборе и обобщении информации о</w:t>
      </w:r>
      <w:r>
        <w:rPr>
          <w:sz w:val="28"/>
          <w:szCs w:val="28"/>
        </w:rPr>
        <w:t xml:space="preserve">б </w:t>
      </w:r>
      <w:r w:rsidRPr="00787168">
        <w:rPr>
          <w:sz w:val="28"/>
          <w:szCs w:val="28"/>
        </w:rPr>
        <w:t xml:space="preserve"> </w:t>
      </w:r>
      <w:r w:rsidRPr="008871F0">
        <w:rPr>
          <w:sz w:val="28"/>
          <w:szCs w:val="28"/>
        </w:rPr>
        <w:t>объем</w:t>
      </w:r>
      <w:r>
        <w:rPr>
          <w:sz w:val="28"/>
          <w:szCs w:val="28"/>
        </w:rPr>
        <w:t>е</w:t>
      </w:r>
      <w:r w:rsidRPr="008871F0">
        <w:rPr>
          <w:sz w:val="28"/>
          <w:szCs w:val="28"/>
        </w:rPr>
        <w:t xml:space="preserve"> производства тепловой энергии, теплоносителя, доходов и расходов, связанных с производством, передачей и сбытом тепловой энергии, теплоносителя</w:t>
      </w:r>
      <w:r w:rsidRPr="00787168">
        <w:rPr>
          <w:sz w:val="28"/>
          <w:szCs w:val="28"/>
        </w:rPr>
        <w:t xml:space="preserve">, а также о показателях, необходимых для осуществления такого учета, раздельно по осуществляемым видам деятельности </w:t>
      </w:r>
      <w:r>
        <w:rPr>
          <w:sz w:val="28"/>
          <w:szCs w:val="28"/>
        </w:rPr>
        <w:t xml:space="preserve"> </w:t>
      </w:r>
      <w:r w:rsidRPr="00787168">
        <w:rPr>
          <w:sz w:val="28"/>
          <w:szCs w:val="28"/>
        </w:rPr>
        <w:t>на основании данных бухгалтерского и статистического учета.</w:t>
      </w:r>
    </w:p>
    <w:p w:rsidR="00B802BC" w:rsidRPr="00B802BC" w:rsidRDefault="00B802BC" w:rsidP="00EF71F2">
      <w:pPr>
        <w:pStyle w:val="ConsPlusTitle"/>
        <w:spacing w:line="348" w:lineRule="auto"/>
        <w:ind w:firstLine="709"/>
        <w:jc w:val="both"/>
        <w:rPr>
          <w:b w:val="0"/>
        </w:rPr>
      </w:pPr>
      <w:r w:rsidRPr="00B802BC">
        <w:rPr>
          <w:b w:val="0"/>
        </w:rPr>
        <w:t xml:space="preserve">3. </w:t>
      </w:r>
      <w:proofErr w:type="gramStart"/>
      <w:r w:rsidRPr="00B802BC">
        <w:rPr>
          <w:b w:val="0"/>
        </w:rPr>
        <w:t>Основной целью раздельного учета является формирование подтвержденной данными первичного бухгалтерского учета информации о фактических затратах и доходах по видам деятельности регулируемой организации, необходимой для принятия решения федеральным органом исполнительной власти и органами исполнительной власти субъектов Российской Федерации, осуществляющими государственное регулирование</w:t>
      </w:r>
      <w:r w:rsidR="00AF0223">
        <w:rPr>
          <w:b w:val="0"/>
        </w:rPr>
        <w:t xml:space="preserve"> </w:t>
      </w:r>
      <w:r w:rsidR="00AF0223" w:rsidRPr="00B802BC">
        <w:rPr>
          <w:b w:val="0"/>
        </w:rPr>
        <w:t>(цен)</w:t>
      </w:r>
      <w:r w:rsidRPr="00B802BC">
        <w:rPr>
          <w:b w:val="0"/>
        </w:rPr>
        <w:t xml:space="preserve"> тарифов  по данным видам деятельности, а также формировани</w:t>
      </w:r>
      <w:r w:rsidR="00AF0223">
        <w:rPr>
          <w:b w:val="0"/>
        </w:rPr>
        <w:t xml:space="preserve">е </w:t>
      </w:r>
      <w:r w:rsidRPr="00B802BC">
        <w:rPr>
          <w:b w:val="0"/>
        </w:rPr>
        <w:t>информации о плановых затратах по видам деятельности регулируемых организаций.</w:t>
      </w:r>
      <w:proofErr w:type="gramEnd"/>
    </w:p>
    <w:p w:rsidR="00B802BC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Ведение раздельного учета осуществляется на счетах и субсчетах плана счетов бухгалтерского учета, утвержденного Министерством Финансов Российской Федерации.</w:t>
      </w:r>
    </w:p>
    <w:p w:rsidR="00B802BC" w:rsidRPr="00B802BC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Перечень субсчетов плана счетов бухгалтерского учета, с использованием которых </w:t>
      </w:r>
      <w:proofErr w:type="gramStart"/>
      <w:r>
        <w:rPr>
          <w:sz w:val="28"/>
          <w:szCs w:val="28"/>
        </w:rPr>
        <w:t>осуществляется ведение раздельного учета утверждается</w:t>
      </w:r>
      <w:proofErr w:type="gramEnd"/>
      <w:r>
        <w:rPr>
          <w:sz w:val="28"/>
          <w:szCs w:val="28"/>
        </w:rPr>
        <w:t xml:space="preserve"> учетной политикой (приложением к учетной политике) </w:t>
      </w:r>
      <w:r w:rsidRPr="00B802BC">
        <w:rPr>
          <w:sz w:val="28"/>
          <w:szCs w:val="28"/>
        </w:rPr>
        <w:t>регулируемой организацией.</w:t>
      </w:r>
    </w:p>
    <w:p w:rsidR="00B802BC" w:rsidRDefault="00B802BC" w:rsidP="00EF71F2">
      <w:pPr>
        <w:pStyle w:val="ConsPlusTitle"/>
        <w:spacing w:line="348" w:lineRule="auto"/>
        <w:ind w:firstLine="709"/>
        <w:jc w:val="both"/>
        <w:rPr>
          <w:b w:val="0"/>
        </w:rPr>
      </w:pPr>
      <w:r w:rsidRPr="00B802BC">
        <w:rPr>
          <w:b w:val="0"/>
        </w:rPr>
        <w:t xml:space="preserve">5. Раздельный учет осуществляется регулируемой организацией с дифференциацией затрат, доходов и расходов по источникам тепловой энергии, системам теплоснабжения, субъектам Российской Федерации, а также по иным </w:t>
      </w:r>
      <w:r w:rsidR="00AF0223">
        <w:rPr>
          <w:b w:val="0"/>
        </w:rPr>
        <w:t xml:space="preserve">применяемым </w:t>
      </w:r>
      <w:r w:rsidRPr="00B802BC">
        <w:rPr>
          <w:b w:val="0"/>
        </w:rPr>
        <w:t>критериям дифференциации тарифов</w:t>
      </w:r>
      <w:r w:rsidR="00AF0223">
        <w:rPr>
          <w:b w:val="0"/>
        </w:rPr>
        <w:t xml:space="preserve">, </w:t>
      </w:r>
      <w:r w:rsidRPr="00B802BC">
        <w:rPr>
          <w:b w:val="0"/>
        </w:rPr>
        <w:t>в соответствии с методическими указаниями по расчету цен (тарифов) в сфере теплоснабжения.</w:t>
      </w:r>
    </w:p>
    <w:p w:rsidR="00B802BC" w:rsidRPr="00787168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87168">
        <w:rPr>
          <w:sz w:val="28"/>
          <w:szCs w:val="28"/>
        </w:rPr>
        <w:t>. Регулируемые организации ведут раздельный учет объема тепловой энергии, теплоносителя, доходов и расходов, связанных с осуществлением следующих видов деятельности:</w:t>
      </w:r>
    </w:p>
    <w:p w:rsidR="00B802BC" w:rsidRPr="00787168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168">
        <w:rPr>
          <w:sz w:val="28"/>
          <w:szCs w:val="28"/>
        </w:rPr>
        <w:t>а) производство тепловой энергии (мощности)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более;</w:t>
      </w:r>
    </w:p>
    <w:p w:rsidR="00B802BC" w:rsidRPr="00787168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168">
        <w:rPr>
          <w:sz w:val="28"/>
          <w:szCs w:val="28"/>
        </w:rPr>
        <w:t>б) производство тепловой энергии (мощности)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менее 25 МВт;</w:t>
      </w:r>
    </w:p>
    <w:p w:rsidR="00B802BC" w:rsidRPr="00787168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168">
        <w:rPr>
          <w:sz w:val="28"/>
          <w:szCs w:val="28"/>
        </w:rPr>
        <w:t>в) производство тепловой энергии (мощности) не в режиме комбинированной выработки электрической и тепловой энергии источниками тепловой энергии;</w:t>
      </w:r>
    </w:p>
    <w:p w:rsidR="00B802BC" w:rsidRPr="00787168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168">
        <w:rPr>
          <w:sz w:val="28"/>
          <w:szCs w:val="28"/>
        </w:rPr>
        <w:t>г) производство теплоносителя</w:t>
      </w:r>
      <w:r>
        <w:rPr>
          <w:sz w:val="28"/>
          <w:szCs w:val="28"/>
        </w:rPr>
        <w:t xml:space="preserve"> с дифференциацией </w:t>
      </w:r>
      <w:r w:rsidRPr="00E07DFE">
        <w:rPr>
          <w:sz w:val="28"/>
          <w:szCs w:val="28"/>
        </w:rPr>
        <w:t>по виду теплоносителя (вода,</w:t>
      </w:r>
      <w:r>
        <w:rPr>
          <w:sz w:val="28"/>
          <w:szCs w:val="28"/>
        </w:rPr>
        <w:t xml:space="preserve"> </w:t>
      </w:r>
      <w:r w:rsidRPr="00E07DFE">
        <w:rPr>
          <w:sz w:val="28"/>
          <w:szCs w:val="28"/>
        </w:rPr>
        <w:t>пар</w:t>
      </w:r>
      <w:r>
        <w:rPr>
          <w:sz w:val="28"/>
          <w:szCs w:val="28"/>
        </w:rPr>
        <w:t>, а также с дифференциацией по видам пара, если такая дифференциация предусмотрена при установлении тарифов</w:t>
      </w:r>
      <w:r w:rsidRPr="00B277D0">
        <w:rPr>
          <w:sz w:val="28"/>
          <w:szCs w:val="28"/>
        </w:rPr>
        <w:t>);</w:t>
      </w:r>
    </w:p>
    <w:p w:rsidR="00B802BC" w:rsidRPr="00787168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168">
        <w:rPr>
          <w:sz w:val="28"/>
          <w:szCs w:val="28"/>
        </w:rPr>
        <w:t>д) передача тепловой энергии и теплоносителя;</w:t>
      </w:r>
    </w:p>
    <w:p w:rsidR="00B802BC" w:rsidRPr="00787168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168">
        <w:rPr>
          <w:sz w:val="28"/>
          <w:szCs w:val="28"/>
        </w:rPr>
        <w:t>е) сбыт тепловой энергии и теплоносителя;</w:t>
      </w:r>
    </w:p>
    <w:p w:rsidR="00B802BC" w:rsidRPr="00787168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168">
        <w:rPr>
          <w:sz w:val="28"/>
          <w:szCs w:val="28"/>
        </w:rPr>
        <w:t>ж) подключение к системе теплоснабжения;</w:t>
      </w:r>
    </w:p>
    <w:p w:rsidR="00B802BC" w:rsidRPr="00B802BC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168">
        <w:rPr>
          <w:sz w:val="28"/>
          <w:szCs w:val="28"/>
        </w:rPr>
        <w:t xml:space="preserve">з) </w:t>
      </w:r>
      <w:r w:rsidRPr="00B802BC">
        <w:rPr>
          <w:sz w:val="28"/>
          <w:szCs w:val="28"/>
        </w:rPr>
        <w:t>поддержание резервной тепловой мощности при отсутствии потребления тепловой энергии.</w:t>
      </w:r>
    </w:p>
    <w:p w:rsidR="00B802BC" w:rsidRPr="00B802BC" w:rsidRDefault="00B802BC" w:rsidP="00B802BC">
      <w:pPr>
        <w:pStyle w:val="ConsPlusTitle"/>
        <w:spacing w:line="348" w:lineRule="auto"/>
        <w:ind w:firstLine="709"/>
        <w:jc w:val="both"/>
        <w:rPr>
          <w:b w:val="0"/>
        </w:rPr>
      </w:pPr>
      <w:r w:rsidRPr="00B802BC">
        <w:rPr>
          <w:b w:val="0"/>
        </w:rPr>
        <w:t>и) прочая деятельность.</w:t>
      </w:r>
    </w:p>
    <w:p w:rsidR="00B802BC" w:rsidRDefault="00B802BC" w:rsidP="00EF71F2">
      <w:pPr>
        <w:pStyle w:val="ConsPlusTitle"/>
        <w:spacing w:line="348" w:lineRule="auto"/>
        <w:ind w:firstLine="709"/>
        <w:jc w:val="both"/>
        <w:rPr>
          <w:b w:val="0"/>
        </w:rPr>
      </w:pPr>
    </w:p>
    <w:p w:rsidR="00B802BC" w:rsidRPr="00787168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78716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установления регулируемой организации  тарифов методом </w:t>
      </w:r>
      <w:r w:rsidRPr="00072BBC">
        <w:rPr>
          <w:sz w:val="28"/>
          <w:szCs w:val="28"/>
        </w:rPr>
        <w:t xml:space="preserve">экономически обоснованных расходов (затрат) </w:t>
      </w:r>
      <w:r>
        <w:rPr>
          <w:sz w:val="28"/>
          <w:szCs w:val="28"/>
        </w:rPr>
        <w:t>р</w:t>
      </w:r>
      <w:r w:rsidRPr="00787168">
        <w:rPr>
          <w:sz w:val="28"/>
          <w:szCs w:val="28"/>
        </w:rPr>
        <w:t xml:space="preserve">аздельный учет расходов </w:t>
      </w:r>
      <w:r>
        <w:rPr>
          <w:sz w:val="28"/>
          <w:szCs w:val="28"/>
        </w:rPr>
        <w:t xml:space="preserve">по каждому из видов деятельности, установленных в пункте 5 настоящего документа, </w:t>
      </w:r>
      <w:r w:rsidRPr="00787168">
        <w:rPr>
          <w:sz w:val="28"/>
          <w:szCs w:val="28"/>
        </w:rPr>
        <w:t xml:space="preserve">ведется </w:t>
      </w:r>
      <w:r>
        <w:rPr>
          <w:sz w:val="28"/>
          <w:szCs w:val="28"/>
        </w:rPr>
        <w:t>регулируемой организацией</w:t>
      </w:r>
      <w:r w:rsidRPr="00787168">
        <w:rPr>
          <w:sz w:val="28"/>
          <w:szCs w:val="28"/>
        </w:rPr>
        <w:t xml:space="preserve"> по следующим элементам и видам затрат:</w:t>
      </w:r>
    </w:p>
    <w:p w:rsidR="00B802BC" w:rsidRPr="00787168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87168">
        <w:rPr>
          <w:sz w:val="28"/>
          <w:szCs w:val="28"/>
        </w:rPr>
        <w:t xml:space="preserve"> основные показатели отчета о прибылях и</w:t>
      </w:r>
      <w:r w:rsidR="00AF0223">
        <w:rPr>
          <w:sz w:val="28"/>
          <w:szCs w:val="28"/>
        </w:rPr>
        <w:t xml:space="preserve"> убытках;</w:t>
      </w:r>
    </w:p>
    <w:p w:rsidR="00B802BC" w:rsidRPr="00A52261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787168">
        <w:rPr>
          <w:sz w:val="28"/>
          <w:szCs w:val="28"/>
        </w:rPr>
        <w:t xml:space="preserve"> расходы</w:t>
      </w:r>
      <w:r>
        <w:rPr>
          <w:sz w:val="28"/>
          <w:szCs w:val="28"/>
        </w:rPr>
        <w:t>,</w:t>
      </w:r>
      <w:r w:rsidRPr="00787168">
        <w:rPr>
          <w:sz w:val="28"/>
          <w:szCs w:val="28"/>
        </w:rPr>
        <w:t xml:space="preserve"> </w:t>
      </w:r>
      <w:r w:rsidRPr="00A52261">
        <w:rPr>
          <w:sz w:val="28"/>
          <w:szCs w:val="28"/>
        </w:rPr>
        <w:t>связанные с производством и реализацией продукции (услуг) по регулируемым видам деятельности</w:t>
      </w:r>
      <w:r>
        <w:rPr>
          <w:sz w:val="28"/>
          <w:szCs w:val="28"/>
        </w:rPr>
        <w:t xml:space="preserve">, определяемые в соответствии с пунктом 33 Основ ценообразования </w:t>
      </w:r>
      <w:r w:rsidRPr="00A52261">
        <w:rPr>
          <w:sz w:val="28"/>
          <w:szCs w:val="28"/>
        </w:rPr>
        <w:t>в сфере теплоснабжения</w:t>
      </w:r>
      <w:r>
        <w:rPr>
          <w:sz w:val="28"/>
          <w:szCs w:val="28"/>
        </w:rPr>
        <w:t>, утвержденных п</w:t>
      </w:r>
      <w:r w:rsidRPr="00A52261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A52261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>оссийской Федерации</w:t>
      </w:r>
      <w:r w:rsidRPr="00A52261">
        <w:rPr>
          <w:sz w:val="28"/>
          <w:szCs w:val="28"/>
        </w:rPr>
        <w:t xml:space="preserve"> от 22</w:t>
      </w:r>
      <w:r>
        <w:rPr>
          <w:sz w:val="28"/>
          <w:szCs w:val="28"/>
        </w:rPr>
        <w:t xml:space="preserve"> октября </w:t>
      </w:r>
      <w:r w:rsidRPr="00A52261">
        <w:rPr>
          <w:sz w:val="28"/>
          <w:szCs w:val="28"/>
        </w:rPr>
        <w:t xml:space="preserve">2012 </w:t>
      </w:r>
      <w:r>
        <w:rPr>
          <w:sz w:val="28"/>
          <w:szCs w:val="28"/>
        </w:rPr>
        <w:t>г. №</w:t>
      </w:r>
      <w:r w:rsidRPr="00A52261">
        <w:rPr>
          <w:sz w:val="28"/>
          <w:szCs w:val="28"/>
        </w:rPr>
        <w:t xml:space="preserve"> 1075</w:t>
      </w:r>
      <w:r>
        <w:rPr>
          <w:sz w:val="28"/>
          <w:szCs w:val="28"/>
        </w:rPr>
        <w:t xml:space="preserve"> (далее – Основы ценообразования):</w:t>
      </w:r>
    </w:p>
    <w:p w:rsidR="00B802BC" w:rsidRPr="000619AF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19AF">
        <w:rPr>
          <w:sz w:val="28"/>
          <w:szCs w:val="28"/>
        </w:rPr>
        <w:t>топливо;</w:t>
      </w:r>
    </w:p>
    <w:p w:rsidR="00B802BC" w:rsidRPr="000619AF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19AF">
        <w:rPr>
          <w:sz w:val="28"/>
          <w:szCs w:val="28"/>
        </w:rPr>
        <w:t xml:space="preserve">прочие </w:t>
      </w:r>
      <w:r>
        <w:rPr>
          <w:sz w:val="28"/>
          <w:szCs w:val="28"/>
        </w:rPr>
        <w:t>приобретаемые</w:t>
      </w:r>
      <w:r w:rsidRPr="000619AF">
        <w:rPr>
          <w:sz w:val="28"/>
          <w:szCs w:val="28"/>
        </w:rPr>
        <w:t xml:space="preserve"> энергетические ресурсы, холодная вода, теплоноситель;</w:t>
      </w:r>
    </w:p>
    <w:p w:rsidR="00B802BC" w:rsidRPr="000619AF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19AF">
        <w:rPr>
          <w:sz w:val="28"/>
          <w:szCs w:val="28"/>
        </w:rPr>
        <w:t>оплата услуг, оказываемых организациями, осуществляющими регулируемые виды деятельности в соответствии с законодательством Российской Федерации;</w:t>
      </w:r>
    </w:p>
    <w:p w:rsidR="00B802BC" w:rsidRPr="000619AF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19AF">
        <w:rPr>
          <w:sz w:val="28"/>
          <w:szCs w:val="28"/>
        </w:rPr>
        <w:t>сырье и материалы;</w:t>
      </w:r>
    </w:p>
    <w:p w:rsidR="00B802BC" w:rsidRPr="000619AF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19AF">
        <w:rPr>
          <w:sz w:val="28"/>
          <w:szCs w:val="28"/>
        </w:rPr>
        <w:t>ремонт основных средств;</w:t>
      </w:r>
    </w:p>
    <w:p w:rsidR="00B802BC" w:rsidRPr="000619AF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19AF">
        <w:rPr>
          <w:sz w:val="28"/>
          <w:szCs w:val="28"/>
        </w:rPr>
        <w:t>оплата труда и отчисления на социальные нужды;</w:t>
      </w:r>
    </w:p>
    <w:p w:rsidR="00B802BC" w:rsidRPr="000619AF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19AF">
        <w:rPr>
          <w:sz w:val="28"/>
          <w:szCs w:val="28"/>
        </w:rPr>
        <w:t>амортизация основных средств и нематериальных активов;</w:t>
      </w:r>
    </w:p>
    <w:p w:rsidR="00B802BC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0619AF">
        <w:rPr>
          <w:sz w:val="28"/>
          <w:szCs w:val="28"/>
        </w:rPr>
        <w:t>прочие расходы в соответствии с пунктом 44 Основ ценообразования:</w:t>
      </w:r>
    </w:p>
    <w:p w:rsidR="00B802BC" w:rsidRPr="000619AF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19AF">
        <w:rPr>
          <w:sz w:val="28"/>
          <w:szCs w:val="28"/>
        </w:rPr>
        <w:t xml:space="preserve">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предпринимателями, определяемые исходя из плановых (расчетных) значений цен и экономически обоснованных объемов работ (услуг), определяемых в соответствии с </w:t>
      </w:r>
      <w:r w:rsidRPr="004B2E0D">
        <w:rPr>
          <w:sz w:val="28"/>
          <w:szCs w:val="28"/>
        </w:rPr>
        <w:t>методическими указаниями</w:t>
      </w:r>
      <w:r w:rsidR="004865D2">
        <w:rPr>
          <w:sz w:val="28"/>
          <w:szCs w:val="28"/>
        </w:rPr>
        <w:t xml:space="preserve"> </w:t>
      </w:r>
      <w:r w:rsidR="004865D2" w:rsidRPr="00B802BC">
        <w:rPr>
          <w:sz w:val="28"/>
          <w:szCs w:val="28"/>
        </w:rPr>
        <w:t>по расчету цен (тарифов) в сфере теплоснабжения</w:t>
      </w:r>
      <w:r w:rsidRPr="000619AF">
        <w:rPr>
          <w:sz w:val="28"/>
          <w:szCs w:val="28"/>
        </w:rPr>
        <w:t>;</w:t>
      </w:r>
    </w:p>
    <w:p w:rsidR="00B802BC" w:rsidRPr="000619AF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19AF">
        <w:rPr>
          <w:sz w:val="28"/>
          <w:szCs w:val="28"/>
        </w:rPr>
        <w:t xml:space="preserve">расходы на оплату иных работ и услуг, выполняемых по договорам, заключенным со сторонними организациями или индивидуальными предпринимателями,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услуг, которые </w:t>
      </w:r>
      <w:r w:rsidRPr="000619AF">
        <w:rPr>
          <w:sz w:val="28"/>
          <w:szCs w:val="28"/>
        </w:rPr>
        <w:lastRenderedPageBreak/>
        <w:t>определяются исходя из плановых (расчетных) значений цен и экономически обоснованных объемов работ (услуг);</w:t>
      </w:r>
    </w:p>
    <w:p w:rsidR="00B802BC" w:rsidRPr="000619AF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19AF">
        <w:rPr>
          <w:sz w:val="28"/>
          <w:szCs w:val="28"/>
        </w:rPr>
        <w:t>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лимитов;</w:t>
      </w:r>
    </w:p>
    <w:p w:rsidR="00B802BC" w:rsidRPr="000619AF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19AF">
        <w:rPr>
          <w:sz w:val="28"/>
          <w:szCs w:val="28"/>
        </w:rPr>
        <w:t>арендная плата, концессионная плата, лизинговые платежи;</w:t>
      </w:r>
    </w:p>
    <w:p w:rsidR="00B802BC" w:rsidRPr="000619AF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19AF">
        <w:rPr>
          <w:sz w:val="28"/>
          <w:szCs w:val="28"/>
        </w:rPr>
        <w:t>расходы на служебные командировки;</w:t>
      </w:r>
    </w:p>
    <w:p w:rsidR="00B802BC" w:rsidRPr="000619AF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19AF">
        <w:rPr>
          <w:sz w:val="28"/>
          <w:szCs w:val="28"/>
        </w:rPr>
        <w:t>расходы на обучение персонала;</w:t>
      </w:r>
    </w:p>
    <w:p w:rsidR="00B802BC" w:rsidRPr="000619AF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19AF">
        <w:rPr>
          <w:sz w:val="28"/>
          <w:szCs w:val="28"/>
        </w:rPr>
        <w:t>расходы на страхование производственных объектов, учитываемые при определении налоговой базы по налогу на прибыль;</w:t>
      </w:r>
    </w:p>
    <w:p w:rsidR="00B802BC" w:rsidRPr="00B802BC" w:rsidRDefault="00B802BC" w:rsidP="00B802BC">
      <w:pPr>
        <w:pStyle w:val="ConsPlusTitle"/>
        <w:spacing w:line="348" w:lineRule="auto"/>
        <w:ind w:firstLine="709"/>
        <w:jc w:val="both"/>
        <w:rPr>
          <w:b w:val="0"/>
        </w:rPr>
      </w:pPr>
      <w:r w:rsidRPr="00B802BC">
        <w:rPr>
          <w:b w:val="0"/>
        </w:rPr>
        <w:t>другие расходы, связанные с производством и (или) реализацией продукции, в том числе налоговые платежи, определяемые в соответствии с методическими указаниями по расчету регулируемых цен (тарифов) в сфере теплоснабжения.</w:t>
      </w:r>
    </w:p>
    <w:p w:rsidR="00B802BC" w:rsidRPr="00072BBC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случае установления регулируемой организации долгосрочных тарифов, </w:t>
      </w:r>
      <w:r w:rsidRPr="00072BBC">
        <w:rPr>
          <w:sz w:val="28"/>
          <w:szCs w:val="28"/>
        </w:rPr>
        <w:t>раздельный учет расходов по каждому из видов деятельности, установленных в пункте 5 настоящего Порядка, ведется регулируемой организацией по следующим элементам и видам затрат:</w:t>
      </w:r>
    </w:p>
    <w:p w:rsidR="00B802BC" w:rsidRPr="00D07571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7571">
        <w:rPr>
          <w:sz w:val="28"/>
          <w:szCs w:val="28"/>
        </w:rPr>
        <w:t>а) основные показатели отчета о прибылях и убытках;</w:t>
      </w:r>
    </w:p>
    <w:p w:rsidR="00B802BC" w:rsidRPr="00072BBC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</w:t>
      </w:r>
      <w:r w:rsidRPr="00072BBC">
        <w:rPr>
          <w:sz w:val="28"/>
          <w:szCs w:val="28"/>
        </w:rPr>
        <w:t xml:space="preserve">перационные расходы </w:t>
      </w:r>
      <w:r>
        <w:rPr>
          <w:sz w:val="28"/>
          <w:szCs w:val="28"/>
        </w:rPr>
        <w:t>в соответствии с пунктом 58 Основ ценообразования</w:t>
      </w:r>
      <w:r w:rsidRPr="00072BBC">
        <w:rPr>
          <w:sz w:val="28"/>
          <w:szCs w:val="28"/>
        </w:rPr>
        <w:t>:</w:t>
      </w:r>
    </w:p>
    <w:p w:rsidR="00B802BC" w:rsidRPr="00072BBC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2BBC">
        <w:rPr>
          <w:sz w:val="28"/>
          <w:szCs w:val="28"/>
        </w:rPr>
        <w:t>расходы на приобретение сырья и материалов;</w:t>
      </w:r>
    </w:p>
    <w:p w:rsidR="00B802BC" w:rsidRPr="00072BBC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2BBC">
        <w:rPr>
          <w:sz w:val="28"/>
          <w:szCs w:val="28"/>
        </w:rPr>
        <w:t>расходы на ремонт основных средств;</w:t>
      </w:r>
    </w:p>
    <w:p w:rsidR="00B802BC" w:rsidRPr="00072BBC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2BBC">
        <w:rPr>
          <w:sz w:val="28"/>
          <w:szCs w:val="28"/>
        </w:rPr>
        <w:t>расходы на оплату труда;</w:t>
      </w:r>
    </w:p>
    <w:p w:rsidR="00B802BC" w:rsidRPr="00072BBC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2BBC">
        <w:rPr>
          <w:sz w:val="28"/>
          <w:szCs w:val="28"/>
        </w:rPr>
        <w:t>расходы на оплату работ и услуг производственного характера, выполняемых по договорам со сторонними организациями;</w:t>
      </w:r>
    </w:p>
    <w:p w:rsidR="00B802BC" w:rsidRPr="00072BBC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2BBC">
        <w:rPr>
          <w:sz w:val="28"/>
          <w:szCs w:val="28"/>
        </w:rPr>
        <w:t>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услуг, услуг по стратегическому управлению организацией и других работ и услуг;</w:t>
      </w:r>
    </w:p>
    <w:p w:rsidR="00B802BC" w:rsidRPr="00072BBC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2BBC">
        <w:rPr>
          <w:sz w:val="28"/>
          <w:szCs w:val="28"/>
        </w:rPr>
        <w:t>расходы на служебные командировки;</w:t>
      </w:r>
    </w:p>
    <w:p w:rsidR="00B802BC" w:rsidRPr="00072BBC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2BBC">
        <w:rPr>
          <w:sz w:val="28"/>
          <w:szCs w:val="28"/>
        </w:rPr>
        <w:t>расходы на обучение персонала;</w:t>
      </w:r>
    </w:p>
    <w:p w:rsidR="00B802BC" w:rsidRPr="00072BBC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2BBC">
        <w:rPr>
          <w:sz w:val="28"/>
          <w:szCs w:val="28"/>
        </w:rPr>
        <w:lastRenderedPageBreak/>
        <w:t xml:space="preserve">лизинговый платеж, арендную плату с учетом особенностей, предусмотренных </w:t>
      </w:r>
      <w:r>
        <w:rPr>
          <w:sz w:val="28"/>
          <w:szCs w:val="28"/>
        </w:rPr>
        <w:t>Основами ценообразования</w:t>
      </w:r>
      <w:r w:rsidRPr="00072BBC">
        <w:rPr>
          <w:sz w:val="28"/>
          <w:szCs w:val="28"/>
        </w:rPr>
        <w:t>;</w:t>
      </w:r>
    </w:p>
    <w:p w:rsidR="00B802BC" w:rsidRPr="00072BBC" w:rsidRDefault="00AF0223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2BBC">
        <w:rPr>
          <w:sz w:val="28"/>
          <w:szCs w:val="28"/>
        </w:rPr>
        <w:t>другие расходы</w:t>
      </w:r>
      <w:r>
        <w:rPr>
          <w:sz w:val="28"/>
          <w:szCs w:val="28"/>
        </w:rPr>
        <w:t>,</w:t>
      </w:r>
      <w:r w:rsidRPr="00072BBC">
        <w:rPr>
          <w:sz w:val="28"/>
          <w:szCs w:val="28"/>
        </w:rPr>
        <w:t xml:space="preserve"> </w:t>
      </w:r>
      <w:r w:rsidR="00B802BC" w:rsidRPr="00072BBC">
        <w:rPr>
          <w:sz w:val="28"/>
          <w:szCs w:val="28"/>
        </w:rPr>
        <w:t xml:space="preserve">определяемые в соответствии с методическими указаниями </w:t>
      </w:r>
      <w:r w:rsidR="004865D2" w:rsidRPr="00B802BC">
        <w:rPr>
          <w:sz w:val="28"/>
          <w:szCs w:val="28"/>
        </w:rPr>
        <w:t>по расчету цен (тарифов) в сфере теплоснабжения</w:t>
      </w:r>
      <w:r w:rsidR="00B802BC" w:rsidRPr="00072BBC">
        <w:rPr>
          <w:sz w:val="28"/>
          <w:szCs w:val="28"/>
        </w:rPr>
        <w:t>, не относящиеся к неподконтрольным расходам, за исключением амортизации основных средств и нематериальных активов и расходов на погашение и обслуживание заемных средств</w:t>
      </w:r>
      <w:r w:rsidR="00B802BC">
        <w:rPr>
          <w:sz w:val="28"/>
          <w:szCs w:val="28"/>
        </w:rPr>
        <w:t>;</w:t>
      </w:r>
    </w:p>
    <w:p w:rsidR="00B802BC" w:rsidRPr="00072BBC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</w:t>
      </w:r>
      <w:r w:rsidRPr="00072BBC">
        <w:rPr>
          <w:sz w:val="28"/>
          <w:szCs w:val="28"/>
        </w:rPr>
        <w:t xml:space="preserve">еподконтрольные расходы </w:t>
      </w:r>
      <w:r>
        <w:rPr>
          <w:sz w:val="28"/>
          <w:szCs w:val="28"/>
        </w:rPr>
        <w:t>в соответствии с пунктом 62 Основ ценообразования</w:t>
      </w:r>
      <w:r w:rsidRPr="00072BBC">
        <w:rPr>
          <w:sz w:val="28"/>
          <w:szCs w:val="28"/>
        </w:rPr>
        <w:t>:</w:t>
      </w:r>
    </w:p>
    <w:p w:rsidR="00B802BC" w:rsidRPr="00072BBC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2BBC">
        <w:rPr>
          <w:sz w:val="28"/>
          <w:szCs w:val="28"/>
        </w:rPr>
        <w:t>расходы на оплату услуг, оказываемых организациями, осуществляющими регулируемые виды деятельности в соответствии с законодательством Российской Федерации;</w:t>
      </w:r>
    </w:p>
    <w:p w:rsidR="00B802BC" w:rsidRPr="00072BBC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2BBC">
        <w:rPr>
          <w:sz w:val="28"/>
          <w:szCs w:val="28"/>
        </w:rPr>
        <w:t>расходы на уплату налогов, сборов и других обязательных платежей, включая плату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лимитов, а также расходы на обязательное страхование;</w:t>
      </w:r>
    </w:p>
    <w:p w:rsidR="00B802BC" w:rsidRPr="00072BBC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2BBC">
        <w:rPr>
          <w:sz w:val="28"/>
          <w:szCs w:val="28"/>
        </w:rPr>
        <w:t xml:space="preserve">концессионную плату с учетом особенностей, предусмотренных пунктом 45 </w:t>
      </w:r>
      <w:r>
        <w:rPr>
          <w:sz w:val="28"/>
          <w:szCs w:val="28"/>
        </w:rPr>
        <w:t>Основ ценообразования</w:t>
      </w:r>
      <w:r w:rsidRPr="00072BBC">
        <w:rPr>
          <w:sz w:val="28"/>
          <w:szCs w:val="28"/>
        </w:rPr>
        <w:t>;</w:t>
      </w:r>
    </w:p>
    <w:p w:rsidR="00B802BC" w:rsidRPr="00072BBC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2BBC">
        <w:rPr>
          <w:sz w:val="28"/>
          <w:szCs w:val="28"/>
        </w:rPr>
        <w:t xml:space="preserve">арендную плату с учетом особенностей, предусмотренных пунктом 45 </w:t>
      </w:r>
      <w:r>
        <w:rPr>
          <w:sz w:val="28"/>
          <w:szCs w:val="28"/>
        </w:rPr>
        <w:t>Основ ценообразования</w:t>
      </w:r>
      <w:r w:rsidRPr="00072BBC">
        <w:rPr>
          <w:sz w:val="28"/>
          <w:szCs w:val="28"/>
        </w:rPr>
        <w:t>;</w:t>
      </w:r>
    </w:p>
    <w:p w:rsidR="00B802BC" w:rsidRPr="00072BBC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2BBC">
        <w:rPr>
          <w:sz w:val="28"/>
          <w:szCs w:val="28"/>
        </w:rPr>
        <w:t xml:space="preserve">расходы по сомнительным долгам, предусмотренные подпунктом "а" пункта 47 </w:t>
      </w:r>
      <w:r>
        <w:rPr>
          <w:sz w:val="28"/>
          <w:szCs w:val="28"/>
        </w:rPr>
        <w:t>Основ ценообразования</w:t>
      </w:r>
      <w:r w:rsidRPr="00072BBC">
        <w:rPr>
          <w:sz w:val="28"/>
          <w:szCs w:val="28"/>
        </w:rPr>
        <w:t>;</w:t>
      </w:r>
    </w:p>
    <w:p w:rsidR="00B802BC" w:rsidRPr="00B802BC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02BC">
        <w:rPr>
          <w:sz w:val="28"/>
          <w:szCs w:val="28"/>
        </w:rPr>
        <w:t>отчисления на социальные нужды;</w:t>
      </w:r>
    </w:p>
    <w:p w:rsidR="00B802BC" w:rsidRPr="00B802BC" w:rsidRDefault="00B802BC" w:rsidP="00B802BC">
      <w:pPr>
        <w:pStyle w:val="ConsPlusTitle"/>
        <w:spacing w:line="348" w:lineRule="auto"/>
        <w:ind w:firstLine="709"/>
        <w:jc w:val="both"/>
        <w:rPr>
          <w:b w:val="0"/>
        </w:rPr>
      </w:pPr>
      <w:r w:rsidRPr="00B802BC">
        <w:rPr>
          <w:b w:val="0"/>
        </w:rPr>
        <w:t>г) расходы на приобретение энергетических ресурсов, холодной воды и теплоносителя в соответствии с особенностями, предусмотренными пунктами 34 - 38 и 66 Основ ценообразования.</w:t>
      </w:r>
    </w:p>
    <w:p w:rsidR="00F43C55" w:rsidRDefault="00F43C55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43C55" w:rsidRDefault="00F43C55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802BC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87168">
        <w:rPr>
          <w:sz w:val="28"/>
          <w:szCs w:val="28"/>
        </w:rPr>
        <w:t>. Разделение по видам деятельности</w:t>
      </w:r>
      <w:r>
        <w:rPr>
          <w:sz w:val="28"/>
          <w:szCs w:val="28"/>
        </w:rPr>
        <w:t>, по источникам тепловой энергии, системам теплоснабжения</w:t>
      </w:r>
      <w:r w:rsidRPr="00787168">
        <w:rPr>
          <w:sz w:val="28"/>
          <w:szCs w:val="28"/>
        </w:rPr>
        <w:t xml:space="preserve"> и по субъектам Российской Федерации показателей по основным средствам (включая арендованные), незавершенному строительству осуществляется исходя из отнесения объектов основных сре</w:t>
      </w:r>
      <w:proofErr w:type="gramStart"/>
      <w:r w:rsidRPr="00787168">
        <w:rPr>
          <w:sz w:val="28"/>
          <w:szCs w:val="28"/>
        </w:rPr>
        <w:t xml:space="preserve">дств </w:t>
      </w:r>
      <w:r w:rsidRPr="00787168">
        <w:rPr>
          <w:sz w:val="28"/>
          <w:szCs w:val="28"/>
        </w:rPr>
        <w:lastRenderedPageBreak/>
        <w:t>к с</w:t>
      </w:r>
      <w:proofErr w:type="gramEnd"/>
      <w:r w:rsidRPr="00787168">
        <w:rPr>
          <w:sz w:val="28"/>
          <w:szCs w:val="28"/>
        </w:rPr>
        <w:t>оответствующему виду деятельности</w:t>
      </w:r>
      <w:r>
        <w:rPr>
          <w:sz w:val="28"/>
          <w:szCs w:val="28"/>
        </w:rPr>
        <w:t>, источнику тепловой энергии, системе теплоснабжения</w:t>
      </w:r>
      <w:r w:rsidRPr="0078716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(или)</w:t>
      </w:r>
      <w:r w:rsidRPr="00787168">
        <w:rPr>
          <w:sz w:val="28"/>
          <w:szCs w:val="28"/>
        </w:rPr>
        <w:t xml:space="preserve"> субъекту Российской Федерации по производственному назначению объекта.</w:t>
      </w:r>
    </w:p>
    <w:p w:rsidR="00B802BC" w:rsidRPr="00787168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168">
        <w:rPr>
          <w:sz w:val="28"/>
          <w:szCs w:val="28"/>
        </w:rPr>
        <w:t>В случае невозможности отнесения объекта основных средств по производственному назначению к одному виду деятельности</w:t>
      </w:r>
      <w:r>
        <w:rPr>
          <w:sz w:val="28"/>
          <w:szCs w:val="28"/>
        </w:rPr>
        <w:t>, источнику тепловой энергии, системе теплоснабжения</w:t>
      </w:r>
      <w:r w:rsidRPr="00787168">
        <w:rPr>
          <w:sz w:val="28"/>
          <w:szCs w:val="28"/>
        </w:rPr>
        <w:t xml:space="preserve"> и (или) субъекту Российской Федерации распределение его стоимости осуществляется в соответствии с </w:t>
      </w:r>
      <w:r w:rsidR="00F43C55">
        <w:t>учетной политикой регулируемой организации</w:t>
      </w:r>
      <w:r w:rsidRPr="00787168">
        <w:rPr>
          <w:sz w:val="28"/>
          <w:szCs w:val="28"/>
        </w:rPr>
        <w:t>.</w:t>
      </w:r>
    </w:p>
    <w:p w:rsidR="00B802BC" w:rsidRDefault="00B802BC" w:rsidP="00EF71F2">
      <w:pPr>
        <w:pStyle w:val="ConsPlusTitle"/>
        <w:spacing w:line="348" w:lineRule="auto"/>
        <w:ind w:firstLine="709"/>
        <w:jc w:val="both"/>
        <w:rPr>
          <w:b w:val="0"/>
        </w:rPr>
      </w:pPr>
      <w:r w:rsidRPr="00B802BC">
        <w:rPr>
          <w:b w:val="0"/>
        </w:rPr>
        <w:t>10. Отнесение выручки и дебиторской задолженности по расчетам с покупателями и заказчиками (включая ее списание в убыток) к соответствующим видам деятельности, источнику тепловой энергии, системе теплоснабжения и (или)  субъекту Российской Федерации осуществляется исходя из условий договора по соответствующему виду деятельности.</w:t>
      </w:r>
    </w:p>
    <w:p w:rsidR="00B802BC" w:rsidRDefault="00B802BC" w:rsidP="00EF71F2">
      <w:pPr>
        <w:pStyle w:val="ConsPlusTitle"/>
        <w:spacing w:line="348" w:lineRule="auto"/>
        <w:ind w:firstLine="709"/>
        <w:jc w:val="both"/>
        <w:rPr>
          <w:b w:val="0"/>
        </w:rPr>
      </w:pPr>
      <w:r w:rsidRPr="00B802BC">
        <w:rPr>
          <w:b w:val="0"/>
        </w:rPr>
        <w:t>11. Отнесение заемных сре</w:t>
      </w:r>
      <w:proofErr w:type="gramStart"/>
      <w:r w:rsidRPr="00B802BC">
        <w:rPr>
          <w:b w:val="0"/>
        </w:rPr>
        <w:t>дств к с</w:t>
      </w:r>
      <w:proofErr w:type="gramEnd"/>
      <w:r w:rsidRPr="00B802BC">
        <w:rPr>
          <w:b w:val="0"/>
        </w:rPr>
        <w:t>оответствующим видам деятельности, источнику тепловой энергии, системе теплоснабжения и (или) субъекту Российской Федерации осуществляется исходя из целевого назначения привлеченных средств.</w:t>
      </w:r>
    </w:p>
    <w:p w:rsidR="00B802BC" w:rsidRPr="00787168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16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87168">
        <w:rPr>
          <w:sz w:val="28"/>
          <w:szCs w:val="28"/>
        </w:rPr>
        <w:t xml:space="preserve">. Для целей настоящего Порядка расходы </w:t>
      </w:r>
      <w:r>
        <w:rPr>
          <w:sz w:val="28"/>
          <w:szCs w:val="28"/>
        </w:rPr>
        <w:t>регулируемой организации</w:t>
      </w:r>
      <w:r w:rsidRPr="00787168">
        <w:rPr>
          <w:sz w:val="28"/>
          <w:szCs w:val="28"/>
        </w:rPr>
        <w:t>,</w:t>
      </w:r>
      <w:proofErr w:type="gramStart"/>
      <w:r w:rsidRPr="00787168">
        <w:rPr>
          <w:sz w:val="28"/>
          <w:szCs w:val="28"/>
        </w:rPr>
        <w:t xml:space="preserve"> ,</w:t>
      </w:r>
      <w:proofErr w:type="gramEnd"/>
      <w:r w:rsidRPr="00787168">
        <w:rPr>
          <w:sz w:val="28"/>
          <w:szCs w:val="28"/>
        </w:rPr>
        <w:t xml:space="preserve"> подразделяются на:</w:t>
      </w:r>
    </w:p>
    <w:p w:rsidR="00B802BC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87168">
        <w:rPr>
          <w:sz w:val="28"/>
          <w:szCs w:val="28"/>
        </w:rPr>
        <w:t>расходы, непосредственно связанные с производством продукции (работ, услуг), относимые на конкретный вид производимой продукции (работ, услуг) в соответствующ</w:t>
      </w:r>
      <w:r>
        <w:rPr>
          <w:sz w:val="28"/>
          <w:szCs w:val="28"/>
        </w:rPr>
        <w:t>ей системе теплоснабжения и (или) в</w:t>
      </w:r>
      <w:r w:rsidRPr="00787168">
        <w:rPr>
          <w:sz w:val="28"/>
          <w:szCs w:val="28"/>
        </w:rPr>
        <w:t xml:space="preserve"> субъекте Российской Федерации (далее </w:t>
      </w:r>
      <w:r>
        <w:rPr>
          <w:sz w:val="28"/>
          <w:szCs w:val="28"/>
        </w:rPr>
        <w:t>–</w:t>
      </w:r>
      <w:r w:rsidRPr="00787168">
        <w:rPr>
          <w:sz w:val="28"/>
          <w:szCs w:val="28"/>
        </w:rPr>
        <w:t xml:space="preserve"> прямые расходы).</w:t>
      </w:r>
      <w:proofErr w:type="gramEnd"/>
      <w:r w:rsidRPr="00787168">
        <w:rPr>
          <w:sz w:val="28"/>
          <w:szCs w:val="28"/>
        </w:rPr>
        <w:t xml:space="preserve"> Такие расходы распределяются по соответствующим видам деятельности</w:t>
      </w:r>
      <w:r>
        <w:rPr>
          <w:sz w:val="28"/>
          <w:szCs w:val="28"/>
        </w:rPr>
        <w:t>, источнику тепловой энергии, системе теплоснабжения</w:t>
      </w:r>
      <w:r w:rsidRPr="0078716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(или)</w:t>
      </w:r>
      <w:r w:rsidRPr="00787168">
        <w:rPr>
          <w:sz w:val="28"/>
          <w:szCs w:val="28"/>
        </w:rPr>
        <w:t xml:space="preserve"> субъектам Российской Федерации;</w:t>
      </w:r>
    </w:p>
    <w:p w:rsidR="00B802BC" w:rsidRDefault="00B802BC" w:rsidP="00B802BC">
      <w:pPr>
        <w:pStyle w:val="ConsPlusTitle"/>
        <w:spacing w:line="348" w:lineRule="auto"/>
        <w:ind w:firstLine="709"/>
        <w:jc w:val="both"/>
        <w:rPr>
          <w:b w:val="0"/>
        </w:rPr>
      </w:pPr>
      <w:proofErr w:type="gramStart"/>
      <w:r w:rsidRPr="00B802BC">
        <w:rPr>
          <w:b w:val="0"/>
        </w:rPr>
        <w:t xml:space="preserve">расходы, которые не могут быть непосредственно отнесены на производство конкретного вида производимой продукции (работ, услуг), соответствующему источнику тепловой энергии,  соответствующей системе теплоснабжения и (или) к одному субъекту Российской Федерации (далее – косвенные расходы). </w:t>
      </w:r>
      <w:proofErr w:type="gramEnd"/>
    </w:p>
    <w:p w:rsidR="00B802BC" w:rsidRDefault="00B802BC" w:rsidP="00B802BC">
      <w:pPr>
        <w:pStyle w:val="ConsPlusTitle"/>
        <w:spacing w:line="348" w:lineRule="auto"/>
        <w:ind w:firstLine="709"/>
        <w:jc w:val="both"/>
        <w:rPr>
          <w:b w:val="0"/>
        </w:rPr>
      </w:pPr>
      <w:r w:rsidRPr="00B802BC">
        <w:rPr>
          <w:b w:val="0"/>
        </w:rPr>
        <w:t xml:space="preserve">13. Распределение косвенных расходов по соответствующим видам деятельности, источнику тепловой энергии, системе теплоснабжения и (или) </w:t>
      </w:r>
      <w:r w:rsidRPr="00B802BC">
        <w:rPr>
          <w:b w:val="0"/>
        </w:rPr>
        <w:lastRenderedPageBreak/>
        <w:t>субъектам Российской Федерации производится в соответствии с учетной политикой регулируемой организации.</w:t>
      </w:r>
    </w:p>
    <w:p w:rsidR="00B802BC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0B5274">
        <w:rPr>
          <w:sz w:val="28"/>
          <w:szCs w:val="28"/>
        </w:rPr>
        <w:t xml:space="preserve">В случае комбинированного производства электрической и тепловой энергии </w:t>
      </w:r>
      <w:r>
        <w:rPr>
          <w:sz w:val="28"/>
          <w:szCs w:val="28"/>
        </w:rPr>
        <w:t xml:space="preserve"> распределение прямых и косвенных расходов между тепловой и электрической энергией осуществляется в соответствии с особенностями, предусмотренными методическими указаниями по расчету цен (тарифов) в сфере теплоснабжения.</w:t>
      </w:r>
    </w:p>
    <w:p w:rsidR="00B802BC" w:rsidRPr="00787168" w:rsidRDefault="00B802BC" w:rsidP="00B802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87168">
        <w:rPr>
          <w:sz w:val="28"/>
          <w:szCs w:val="28"/>
        </w:rPr>
        <w:t>. Разделение по соответствующим видам деятельности</w:t>
      </w:r>
      <w:r>
        <w:rPr>
          <w:sz w:val="28"/>
          <w:szCs w:val="28"/>
        </w:rPr>
        <w:t xml:space="preserve">, </w:t>
      </w:r>
      <w:r w:rsidRPr="00D07571">
        <w:rPr>
          <w:sz w:val="28"/>
          <w:szCs w:val="28"/>
        </w:rPr>
        <w:t>источнику тепловой энергии,</w:t>
      </w:r>
      <w:r>
        <w:rPr>
          <w:sz w:val="28"/>
          <w:szCs w:val="28"/>
        </w:rPr>
        <w:t xml:space="preserve"> системам теплоснабжения и </w:t>
      </w:r>
      <w:r w:rsidRPr="00787168">
        <w:rPr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 w:rsidRPr="00787168">
        <w:rPr>
          <w:sz w:val="28"/>
          <w:szCs w:val="28"/>
        </w:rPr>
        <w:t xml:space="preserve"> субъектам Российской Федерации прибылей и убытков </w:t>
      </w:r>
      <w:r>
        <w:rPr>
          <w:sz w:val="28"/>
          <w:szCs w:val="28"/>
        </w:rPr>
        <w:t xml:space="preserve">регулируемой организации </w:t>
      </w:r>
      <w:r w:rsidRPr="00787168">
        <w:rPr>
          <w:sz w:val="28"/>
          <w:szCs w:val="28"/>
        </w:rPr>
        <w:t xml:space="preserve"> осуществляется расчетным путем исходя из принципов разделения показателей, необходимых для их расчета в соответствии </w:t>
      </w:r>
      <w:r w:rsidRPr="00F43C55">
        <w:rPr>
          <w:sz w:val="28"/>
          <w:szCs w:val="28"/>
        </w:rPr>
        <w:t xml:space="preserve">с </w:t>
      </w:r>
      <w:hyperlink r:id="rId9" w:history="1">
        <w:r w:rsidRPr="00F43C55">
          <w:rPr>
            <w:sz w:val="28"/>
            <w:szCs w:val="28"/>
          </w:rPr>
          <w:t xml:space="preserve">пунктами </w:t>
        </w:r>
        <w:r w:rsidR="00F43C55" w:rsidRPr="00F43C55">
          <w:rPr>
            <w:sz w:val="28"/>
            <w:szCs w:val="28"/>
          </w:rPr>
          <w:t>9 – 15</w:t>
        </w:r>
        <w:r w:rsidRPr="00F43C55">
          <w:rPr>
            <w:sz w:val="28"/>
            <w:szCs w:val="28"/>
          </w:rPr>
          <w:t xml:space="preserve"> </w:t>
        </w:r>
      </w:hyperlink>
      <w:r w:rsidRPr="00F43C55">
        <w:rPr>
          <w:sz w:val="28"/>
          <w:szCs w:val="28"/>
        </w:rPr>
        <w:t xml:space="preserve"> настоящего</w:t>
      </w:r>
      <w:r w:rsidRPr="00787168">
        <w:rPr>
          <w:sz w:val="28"/>
          <w:szCs w:val="28"/>
        </w:rPr>
        <w:t xml:space="preserve"> Порядка.</w:t>
      </w:r>
    </w:p>
    <w:p w:rsidR="00B802BC" w:rsidRPr="00B802BC" w:rsidRDefault="00B802BC" w:rsidP="00B802BC">
      <w:pPr>
        <w:pStyle w:val="ConsPlusTitle"/>
        <w:spacing w:line="348" w:lineRule="auto"/>
        <w:ind w:firstLine="709"/>
        <w:jc w:val="both"/>
        <w:rPr>
          <w:b w:val="0"/>
        </w:rPr>
      </w:pPr>
    </w:p>
    <w:p w:rsidR="00B802BC" w:rsidRPr="00B802BC" w:rsidRDefault="00B802BC" w:rsidP="00B802BC">
      <w:pPr>
        <w:pStyle w:val="ConsPlusTitle"/>
        <w:spacing w:line="348" w:lineRule="auto"/>
        <w:ind w:firstLine="709"/>
        <w:jc w:val="both"/>
        <w:rPr>
          <w:b w:val="0"/>
        </w:rPr>
      </w:pPr>
    </w:p>
    <w:p w:rsidR="00B802BC" w:rsidRDefault="00B802BC" w:rsidP="00EF71F2">
      <w:pPr>
        <w:pStyle w:val="ConsPlusNormal"/>
        <w:widowControl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2BC" w:rsidRDefault="00B802BC" w:rsidP="00EF71F2">
      <w:pPr>
        <w:pStyle w:val="ConsPlusNormal"/>
        <w:widowControl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2BC" w:rsidRDefault="00B802B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B802BC" w:rsidRPr="00EC2E41" w:rsidRDefault="00B802BC" w:rsidP="00B802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865D2" w:rsidRDefault="004865D2" w:rsidP="004865D2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Приложение № 2</w:t>
      </w:r>
    </w:p>
    <w:p w:rsidR="004865D2" w:rsidRDefault="004865D2" w:rsidP="004865D2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к приказу ФСТ России</w:t>
      </w:r>
    </w:p>
    <w:p w:rsidR="004865D2" w:rsidRDefault="004865D2" w:rsidP="004865D2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от ___________20</w:t>
      </w:r>
      <w:r w:rsidRPr="00A80C4F">
        <w:rPr>
          <w:szCs w:val="28"/>
        </w:rPr>
        <w:t>1</w:t>
      </w:r>
      <w:r>
        <w:rPr>
          <w:szCs w:val="28"/>
        </w:rPr>
        <w:t>_ г. №_____</w:t>
      </w:r>
    </w:p>
    <w:p w:rsidR="004865D2" w:rsidRDefault="004865D2" w:rsidP="00B802B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4865D2" w:rsidRDefault="004865D2" w:rsidP="00B802B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B802BC" w:rsidRPr="00B802BC" w:rsidRDefault="00B802BC" w:rsidP="00B802B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proofErr w:type="gramStart"/>
      <w:r w:rsidRPr="00B802BC">
        <w:rPr>
          <w:b/>
          <w:sz w:val="28"/>
          <w:szCs w:val="28"/>
        </w:rPr>
        <w:t>Система отчетности, представляемой   в федеральный орган исполнительной власти в области государственного регулирования тарифов в сфере  теплоснабжения, органы исполнительной     власти субъектов Российской Федерации в  области регулирования цен (тарифов), органы местного самоуправления поселений  и городских округов</w:t>
      </w:r>
      <w:proofErr w:type="gramEnd"/>
    </w:p>
    <w:p w:rsidR="00B802BC" w:rsidRPr="00B802BC" w:rsidRDefault="00B802BC" w:rsidP="00B802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802BC" w:rsidRPr="00B802BC" w:rsidRDefault="00B802BC" w:rsidP="00B802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865D2" w:rsidRDefault="004865D2" w:rsidP="004865D2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Система </w:t>
      </w:r>
      <w:proofErr w:type="gramStart"/>
      <w:r>
        <w:rPr>
          <w:sz w:val="28"/>
          <w:szCs w:val="28"/>
        </w:rPr>
        <w:t>отчетности, представляемой в федеральный орган исполнительной власти в области государственного регулирования тарифов в сфере теплоснабжения включает</w:t>
      </w:r>
      <w:proofErr w:type="gramEnd"/>
      <w:r>
        <w:rPr>
          <w:sz w:val="28"/>
          <w:szCs w:val="28"/>
        </w:rPr>
        <w:t xml:space="preserve"> в себя:</w:t>
      </w:r>
    </w:p>
    <w:p w:rsidR="004865D2" w:rsidRDefault="004865D2" w:rsidP="004865D2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F3E8C">
        <w:rPr>
          <w:sz w:val="28"/>
          <w:szCs w:val="28"/>
        </w:rPr>
        <w:t xml:space="preserve">) </w:t>
      </w:r>
      <w:r>
        <w:rPr>
          <w:sz w:val="28"/>
          <w:szCs w:val="28"/>
        </w:rPr>
        <w:t>государственн</w:t>
      </w:r>
      <w:r w:rsidR="004C2EF9">
        <w:rPr>
          <w:sz w:val="28"/>
          <w:szCs w:val="28"/>
        </w:rPr>
        <w:t>ую</w:t>
      </w:r>
      <w:r>
        <w:rPr>
          <w:sz w:val="28"/>
          <w:szCs w:val="28"/>
        </w:rPr>
        <w:t xml:space="preserve"> статистическ</w:t>
      </w:r>
      <w:r w:rsidR="004C2EF9">
        <w:rPr>
          <w:sz w:val="28"/>
          <w:szCs w:val="28"/>
        </w:rPr>
        <w:t>ую</w:t>
      </w:r>
      <w:r>
        <w:rPr>
          <w:sz w:val="28"/>
          <w:szCs w:val="28"/>
        </w:rPr>
        <w:t xml:space="preserve"> отчетност</w:t>
      </w:r>
      <w:r w:rsidR="004C2EF9">
        <w:rPr>
          <w:sz w:val="28"/>
          <w:szCs w:val="28"/>
        </w:rPr>
        <w:t>ь</w:t>
      </w:r>
      <w:r>
        <w:rPr>
          <w:sz w:val="28"/>
          <w:szCs w:val="28"/>
        </w:rPr>
        <w:t xml:space="preserve"> (квартальн</w:t>
      </w:r>
      <w:r w:rsidR="004C2EF9">
        <w:rPr>
          <w:sz w:val="28"/>
          <w:szCs w:val="28"/>
        </w:rPr>
        <w:t>ую</w:t>
      </w:r>
      <w:r>
        <w:rPr>
          <w:sz w:val="28"/>
          <w:szCs w:val="28"/>
        </w:rPr>
        <w:t xml:space="preserve"> и годов</w:t>
      </w:r>
      <w:r w:rsidR="004C2EF9">
        <w:rPr>
          <w:sz w:val="28"/>
          <w:szCs w:val="28"/>
        </w:rPr>
        <w:t>ую</w:t>
      </w:r>
      <w:r>
        <w:rPr>
          <w:sz w:val="28"/>
          <w:szCs w:val="28"/>
        </w:rPr>
        <w:t>) в соответствии с унифицированными формами федерального государственного статистического наблюдения, утвержденными на отчетный год Федеральной службой государственной статистики;</w:t>
      </w:r>
    </w:p>
    <w:p w:rsidR="004865D2" w:rsidRDefault="004865D2" w:rsidP="004865D2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и</w:t>
      </w:r>
      <w:r w:rsidRPr="00592004">
        <w:rPr>
          <w:sz w:val="28"/>
          <w:szCs w:val="28"/>
        </w:rPr>
        <w:t>нформаци</w:t>
      </w:r>
      <w:r>
        <w:rPr>
          <w:sz w:val="28"/>
          <w:szCs w:val="28"/>
        </w:rPr>
        <w:t>ю</w:t>
      </w:r>
      <w:r w:rsidRPr="00592004">
        <w:rPr>
          <w:sz w:val="28"/>
          <w:szCs w:val="28"/>
        </w:rPr>
        <w:t>, представляем</w:t>
      </w:r>
      <w:r>
        <w:rPr>
          <w:sz w:val="28"/>
          <w:szCs w:val="28"/>
        </w:rPr>
        <w:t>ую</w:t>
      </w:r>
      <w:r w:rsidRPr="00592004">
        <w:rPr>
          <w:sz w:val="28"/>
          <w:szCs w:val="28"/>
        </w:rPr>
        <w:t xml:space="preserve"> органами исполнительной власти субъектов Российской Федерации в области государственного регулирования тарифов в адрес Федеральной службы по тарифам в формате электронных документов</w:t>
      </w:r>
      <w:r>
        <w:rPr>
          <w:sz w:val="28"/>
          <w:szCs w:val="28"/>
        </w:rPr>
        <w:t xml:space="preserve"> в рамках </w:t>
      </w:r>
      <w:r w:rsidRPr="005F3E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федеральной </w:t>
      </w:r>
      <w:r w:rsidRPr="00FE262C">
        <w:rPr>
          <w:sz w:val="28"/>
          <w:szCs w:val="28"/>
        </w:rPr>
        <w:t>государственной информационной системы</w:t>
      </w:r>
      <w:r>
        <w:rPr>
          <w:sz w:val="28"/>
          <w:szCs w:val="28"/>
        </w:rPr>
        <w:t xml:space="preserve"> «Единая информационно-аналитическая система «ФСТ России – РЭК – субъекты регулирования»</w:t>
      </w:r>
      <w:r w:rsidRPr="005F3E8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ежегодно утверждаемому федеральный орган исполнительной власти в области государственного регулирования тарифов плану мониторинга на очередной год.</w:t>
      </w:r>
      <w:proofErr w:type="gramEnd"/>
    </w:p>
    <w:p w:rsidR="004865D2" w:rsidRDefault="004865D2" w:rsidP="004865D2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Система </w:t>
      </w:r>
      <w:proofErr w:type="gramStart"/>
      <w:r>
        <w:rPr>
          <w:sz w:val="28"/>
          <w:szCs w:val="28"/>
        </w:rPr>
        <w:t>отчетности, представляемой в орган исполнительной субъекта Российской Федерации власти в области государственного регулирования тарифов в сфере теплоснабжения включает</w:t>
      </w:r>
      <w:proofErr w:type="gramEnd"/>
      <w:r>
        <w:rPr>
          <w:sz w:val="28"/>
          <w:szCs w:val="28"/>
        </w:rPr>
        <w:t xml:space="preserve"> в себя:</w:t>
      </w:r>
    </w:p>
    <w:p w:rsidR="004865D2" w:rsidRDefault="004865D2" w:rsidP="004865D2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61B24">
        <w:rPr>
          <w:sz w:val="28"/>
          <w:szCs w:val="28"/>
        </w:rPr>
        <w:t xml:space="preserve">) </w:t>
      </w:r>
      <w:r>
        <w:rPr>
          <w:sz w:val="28"/>
          <w:szCs w:val="28"/>
        </w:rPr>
        <w:t>государственн</w:t>
      </w:r>
      <w:r w:rsidR="004C2EF9">
        <w:rPr>
          <w:sz w:val="28"/>
          <w:szCs w:val="28"/>
        </w:rPr>
        <w:t>ую</w:t>
      </w:r>
      <w:r>
        <w:rPr>
          <w:sz w:val="28"/>
          <w:szCs w:val="28"/>
        </w:rPr>
        <w:t xml:space="preserve"> статистическ</w:t>
      </w:r>
      <w:r w:rsidR="004C2EF9">
        <w:rPr>
          <w:sz w:val="28"/>
          <w:szCs w:val="28"/>
        </w:rPr>
        <w:t>ую</w:t>
      </w:r>
      <w:r>
        <w:rPr>
          <w:sz w:val="28"/>
          <w:szCs w:val="28"/>
        </w:rPr>
        <w:t xml:space="preserve"> отчетност</w:t>
      </w:r>
      <w:r w:rsidR="004C2EF9">
        <w:rPr>
          <w:sz w:val="28"/>
          <w:szCs w:val="28"/>
        </w:rPr>
        <w:t>ь</w:t>
      </w:r>
      <w:r>
        <w:rPr>
          <w:sz w:val="28"/>
          <w:szCs w:val="28"/>
        </w:rPr>
        <w:t xml:space="preserve"> (квартальн</w:t>
      </w:r>
      <w:r w:rsidR="004C2EF9">
        <w:rPr>
          <w:sz w:val="28"/>
          <w:szCs w:val="28"/>
        </w:rPr>
        <w:t>ую</w:t>
      </w:r>
      <w:r>
        <w:rPr>
          <w:sz w:val="28"/>
          <w:szCs w:val="28"/>
        </w:rPr>
        <w:t xml:space="preserve"> и годов</w:t>
      </w:r>
      <w:r w:rsidR="004C2EF9">
        <w:rPr>
          <w:sz w:val="28"/>
          <w:szCs w:val="28"/>
        </w:rPr>
        <w:t>ую</w:t>
      </w:r>
      <w:r>
        <w:rPr>
          <w:sz w:val="28"/>
          <w:szCs w:val="28"/>
        </w:rPr>
        <w:t>) в соответствии с унифицированными формами федерального государственного статистического наблюдения, утвержденными на отчетный год Федеральной службой государственной статистики;</w:t>
      </w:r>
    </w:p>
    <w:p w:rsidR="004865D2" w:rsidRDefault="004865D2" w:rsidP="004865D2">
      <w:pPr>
        <w:autoSpaceDE w:val="0"/>
        <w:autoSpaceDN w:val="0"/>
        <w:adjustRightInd w:val="0"/>
        <w:spacing w:line="312" w:lineRule="auto"/>
        <w:ind w:firstLine="851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</w:t>
      </w:r>
      <w:r w:rsidRPr="00FE262C">
        <w:rPr>
          <w:sz w:val="28"/>
          <w:szCs w:val="28"/>
        </w:rPr>
        <w:t>материал</w:t>
      </w:r>
      <w:r>
        <w:rPr>
          <w:sz w:val="28"/>
          <w:szCs w:val="28"/>
        </w:rPr>
        <w:t>ы</w:t>
      </w:r>
      <w:r w:rsidRPr="00FE262C">
        <w:rPr>
          <w:sz w:val="28"/>
          <w:szCs w:val="28"/>
        </w:rPr>
        <w:t xml:space="preserve"> по вопросам установления, изменения и применения цен (тарифов), регулируемых в соответствии с Федеральным законом</w:t>
      </w:r>
      <w:r>
        <w:rPr>
          <w:sz w:val="28"/>
          <w:szCs w:val="28"/>
        </w:rPr>
        <w:t xml:space="preserve"> от 14.07.2012 № 190-ФЗ «О теплоснабжении»</w:t>
      </w:r>
      <w:r w:rsidRPr="00FE262C">
        <w:rPr>
          <w:sz w:val="28"/>
          <w:szCs w:val="28"/>
        </w:rPr>
        <w:t xml:space="preserve">, в формате и в сроки, которые определены </w:t>
      </w:r>
      <w:r w:rsidRPr="00FE262C">
        <w:rPr>
          <w:sz w:val="28"/>
          <w:szCs w:val="28"/>
        </w:rPr>
        <w:lastRenderedPageBreak/>
        <w:t>указанными органами исполнительной власти субъектов Российской Федерации в области государственного регулирования цен (тарифов), в том числе в рамках государственной информационной системы</w:t>
      </w:r>
      <w:r>
        <w:rPr>
          <w:sz w:val="28"/>
          <w:szCs w:val="28"/>
        </w:rPr>
        <w:t xml:space="preserve"> в формате, установленном федеральным органом </w:t>
      </w:r>
      <w:r w:rsidRPr="00FE262C">
        <w:rPr>
          <w:sz w:val="28"/>
          <w:szCs w:val="28"/>
        </w:rPr>
        <w:t>исполнительной власти в области регулирования тарифов</w:t>
      </w:r>
      <w:proofErr w:type="gramEnd"/>
      <w:r w:rsidRPr="00FE262C">
        <w:rPr>
          <w:sz w:val="28"/>
          <w:szCs w:val="28"/>
        </w:rPr>
        <w:t xml:space="preserve"> </w:t>
      </w:r>
      <w:r>
        <w:rPr>
          <w:sz w:val="28"/>
          <w:szCs w:val="28"/>
        </w:rPr>
        <w:t>в сфере теплоснабжения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4865D2" w:rsidRDefault="004865D2" w:rsidP="004865D2">
      <w:pPr>
        <w:autoSpaceDE w:val="0"/>
        <w:autoSpaceDN w:val="0"/>
        <w:adjustRightInd w:val="0"/>
        <w:spacing w:line="312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Система отчетности, представляемой в органы местного самоуправления содержит отчетность, предусмотренную Правилам представления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утвержденных постановлением Правительства Российской Федерации от 28.12.2012 №1468.</w:t>
      </w:r>
      <w:proofErr w:type="gramEnd"/>
    </w:p>
    <w:p w:rsidR="00B802BC" w:rsidRDefault="00EC2E41" w:rsidP="00EC2E41">
      <w:pPr>
        <w:autoSpaceDE w:val="0"/>
        <w:autoSpaceDN w:val="0"/>
        <w:adjustRightInd w:val="0"/>
        <w:spacing w:line="312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B802BC">
        <w:rPr>
          <w:rFonts w:eastAsiaTheme="minorHAnsi"/>
          <w:sz w:val="28"/>
          <w:szCs w:val="28"/>
          <w:lang w:eastAsia="en-US"/>
        </w:rPr>
        <w:t>Регулируемая организация ежеквартально, не позднее 10-го числа месяца, следующего за отчетным кварталом, а также не позднее 1 февраля года, следующего за отчетным годом, представляет в орган регулирования информацию об определении полной и остаточной стоимости инвестированного капитала для ведения учета инвестированного капитала по форме, предусмотренной</w:t>
      </w:r>
      <w:r>
        <w:rPr>
          <w:rFonts w:eastAsiaTheme="minorHAnsi"/>
          <w:sz w:val="28"/>
          <w:szCs w:val="28"/>
          <w:lang w:eastAsia="en-US"/>
        </w:rPr>
        <w:t xml:space="preserve"> приложением </w:t>
      </w:r>
      <w:r w:rsidR="004C2EF9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к настоящему приказу</w:t>
      </w:r>
      <w:r w:rsidR="00B802BC">
        <w:rPr>
          <w:rFonts w:eastAsiaTheme="minorHAnsi"/>
          <w:sz w:val="28"/>
          <w:szCs w:val="28"/>
          <w:lang w:eastAsia="en-US"/>
        </w:rPr>
        <w:t>.</w:t>
      </w:r>
    </w:p>
    <w:p w:rsidR="008A3C4D" w:rsidRDefault="008A3C4D" w:rsidP="008A3C4D">
      <w:pPr>
        <w:autoSpaceDE w:val="0"/>
        <w:autoSpaceDN w:val="0"/>
        <w:adjustRightInd w:val="0"/>
        <w:spacing w:line="312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Учет инвестированного капитала ведется регулируемой организацией раздельно от учета стоимости производственных объектов регулируемой организации в соответствии с бухгалтерским и налоговым учетом и методическими указаниями.</w:t>
      </w:r>
    </w:p>
    <w:p w:rsidR="008A3C4D" w:rsidRDefault="008A3C4D" w:rsidP="008A3C4D">
      <w:pPr>
        <w:autoSpaceDE w:val="0"/>
        <w:autoSpaceDN w:val="0"/>
        <w:adjustRightInd w:val="0"/>
        <w:spacing w:line="312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Учет инвестированного капитала ведется раздельно по системам теплоснабжения и субъектам Российской Федерации, а также раздельно в отношении капитала, инвестированного регулируемой организацией (в том числе в части отделимых и неотделимых улучшений имущества, предоставленного арендодателем или </w:t>
      </w:r>
      <w:proofErr w:type="spellStart"/>
      <w:r>
        <w:rPr>
          <w:rFonts w:eastAsiaTheme="minorHAnsi"/>
          <w:sz w:val="28"/>
          <w:szCs w:val="28"/>
          <w:lang w:eastAsia="en-US"/>
        </w:rPr>
        <w:t>концедентом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), и капитала арендодателя или </w:t>
      </w:r>
      <w:proofErr w:type="spellStart"/>
      <w:r>
        <w:rPr>
          <w:rFonts w:eastAsiaTheme="minorHAnsi"/>
          <w:sz w:val="28"/>
          <w:szCs w:val="28"/>
          <w:lang w:eastAsia="en-US"/>
        </w:rPr>
        <w:t>концедента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8A3C4D" w:rsidRDefault="008A3C4D" w:rsidP="00EC2E41">
      <w:pPr>
        <w:autoSpaceDE w:val="0"/>
        <w:autoSpaceDN w:val="0"/>
        <w:adjustRightInd w:val="0"/>
        <w:spacing w:line="312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учете инвестированного капитала определяется стоимость созданного, реконструированного или модернизированного производственного объекта. Стоимость указанных объектов учитывается при определении полной стоимости инвестированного капитала с момента ввода соответствующих объектов в эксплуатацию в установленном порядке, но не ранее 1 января очередного расчетного периода регулирования.</w:t>
      </w:r>
    </w:p>
    <w:p w:rsidR="008A3C4D" w:rsidRDefault="008A3C4D" w:rsidP="00EC2E41">
      <w:pPr>
        <w:autoSpaceDE w:val="0"/>
        <w:autoSpaceDN w:val="0"/>
        <w:adjustRightInd w:val="0"/>
        <w:spacing w:line="312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C2E41" w:rsidRDefault="00EC2E4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2E41" w:rsidRPr="004C2EF9" w:rsidRDefault="00EC2E41" w:rsidP="00EC2E41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4C2EF9">
        <w:rPr>
          <w:sz w:val="16"/>
          <w:szCs w:val="16"/>
        </w:rPr>
        <w:lastRenderedPageBreak/>
        <w:t xml:space="preserve">Приложение № </w:t>
      </w:r>
      <w:r w:rsidR="004C2EF9">
        <w:rPr>
          <w:sz w:val="16"/>
          <w:szCs w:val="16"/>
        </w:rPr>
        <w:t>3</w:t>
      </w:r>
    </w:p>
    <w:p w:rsidR="00EC2E41" w:rsidRPr="004C2EF9" w:rsidRDefault="00EC2E41" w:rsidP="00EC2E41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4C2EF9">
        <w:rPr>
          <w:sz w:val="16"/>
          <w:szCs w:val="16"/>
        </w:rPr>
        <w:t>к приказу ФСТ России</w:t>
      </w:r>
    </w:p>
    <w:p w:rsidR="00EC2E41" w:rsidRPr="004C2EF9" w:rsidRDefault="00EC2E41" w:rsidP="00EC2E4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4C2EF9">
        <w:rPr>
          <w:sz w:val="16"/>
          <w:szCs w:val="16"/>
        </w:rPr>
        <w:t>от ___________201_ г. №_____</w:t>
      </w:r>
    </w:p>
    <w:p w:rsidR="00B802BC" w:rsidRDefault="00B802BC" w:rsidP="00EF71F2">
      <w:pPr>
        <w:pStyle w:val="ConsPlusNormal"/>
        <w:widowControl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41" w:rsidRDefault="00EC2E41" w:rsidP="004C2EF9">
      <w:pPr>
        <w:pStyle w:val="ConsPlusNormal"/>
        <w:widowControl/>
        <w:spacing w:line="312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E41">
        <w:rPr>
          <w:rFonts w:ascii="Times New Roman" w:hAnsi="Times New Roman" w:cs="Times New Roman"/>
          <w:b/>
          <w:sz w:val="28"/>
          <w:szCs w:val="28"/>
        </w:rPr>
        <w:t>Определение полной и остаточной стоимости инвестированного капитала для ведения учета инвестированного капитала</w:t>
      </w:r>
    </w:p>
    <w:p w:rsidR="00EC2E41" w:rsidRDefault="00EC2E41" w:rsidP="00EC2E41">
      <w:pPr>
        <w:pStyle w:val="ConsPlusNormal"/>
        <w:widowControl/>
        <w:spacing w:line="348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34" w:type="dxa"/>
        <w:tblInd w:w="-318" w:type="dxa"/>
        <w:tblLook w:val="04A0" w:firstRow="1" w:lastRow="0" w:firstColumn="1" w:lastColumn="0" w:noHBand="0" w:noVBand="1"/>
      </w:tblPr>
      <w:tblGrid>
        <w:gridCol w:w="837"/>
        <w:gridCol w:w="6402"/>
        <w:gridCol w:w="1493"/>
        <w:gridCol w:w="1602"/>
      </w:tblGrid>
      <w:tr w:rsidR="00EC2E41" w:rsidRPr="00EC2E41" w:rsidTr="00115464">
        <w:trPr>
          <w:trHeight w:val="99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E41" w:rsidRPr="00EC2E41" w:rsidRDefault="00EC2E41" w:rsidP="0011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E41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  <w:p w:rsidR="00EC2E41" w:rsidRPr="00EC2E41" w:rsidRDefault="00EC2E41" w:rsidP="001154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C2E41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EC2E41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41" w:rsidRPr="00EC2E41" w:rsidRDefault="00EC2E41" w:rsidP="00EC2E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E41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41" w:rsidRPr="00EC2E41" w:rsidRDefault="00EC2E41" w:rsidP="00E029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E41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E41" w:rsidRPr="00EC2E41" w:rsidRDefault="00EC2E41" w:rsidP="00EC2E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E41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</w:tr>
      <w:tr w:rsidR="00EC2E41" w:rsidRPr="00EC2E41" w:rsidTr="00EC2E41">
        <w:trPr>
          <w:trHeight w:val="42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41" w:rsidRPr="00EC2E41" w:rsidRDefault="00EC2E41" w:rsidP="00E0296C">
            <w:pPr>
              <w:rPr>
                <w:b/>
                <w:bCs/>
                <w:color w:val="020CCE"/>
                <w:sz w:val="20"/>
                <w:szCs w:val="20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E41" w:rsidRPr="00EC2E41" w:rsidRDefault="00EC2E41" w:rsidP="0011546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C2E41">
              <w:rPr>
                <w:b/>
                <w:bCs/>
                <w:color w:val="000000" w:themeColor="text1"/>
                <w:sz w:val="20"/>
                <w:szCs w:val="20"/>
              </w:rPr>
              <w:t xml:space="preserve">РАСЧЕТ ПОЛНОЙ </w:t>
            </w:r>
            <w:r w:rsidR="00115464">
              <w:rPr>
                <w:b/>
                <w:bCs/>
                <w:color w:val="000000" w:themeColor="text1"/>
                <w:sz w:val="20"/>
                <w:szCs w:val="20"/>
              </w:rPr>
              <w:t>СТОИМОСТИ</w:t>
            </w:r>
            <w:r w:rsidRPr="00EC2E41">
              <w:rPr>
                <w:b/>
                <w:bCs/>
                <w:color w:val="000000" w:themeColor="text1"/>
                <w:sz w:val="20"/>
                <w:szCs w:val="20"/>
              </w:rPr>
              <w:t xml:space="preserve"> ИНВЕСТИРОВАННОГО КАПИТАЛА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E41" w:rsidRPr="00EC2E41" w:rsidRDefault="00EC2E41" w:rsidP="00E029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E41">
              <w:rPr>
                <w:b/>
                <w:bCs/>
                <w:color w:val="000000"/>
                <w:sz w:val="20"/>
                <w:szCs w:val="20"/>
              </w:rPr>
              <w:t>На начало отчетного периода</w:t>
            </w:r>
          </w:p>
          <w:p w:rsidR="00EC2E41" w:rsidRPr="00EC2E41" w:rsidRDefault="00EC2E41" w:rsidP="00E029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C2E41">
              <w:rPr>
                <w:b/>
                <w:bCs/>
                <w:color w:val="000000"/>
                <w:sz w:val="20"/>
                <w:szCs w:val="20"/>
              </w:rPr>
              <w:t xml:space="preserve">(1 января, </w:t>
            </w:r>
            <w:proofErr w:type="gramEnd"/>
          </w:p>
          <w:p w:rsidR="00EC2E41" w:rsidRPr="00EC2E41" w:rsidRDefault="00EC2E41" w:rsidP="00E029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E41">
              <w:rPr>
                <w:b/>
                <w:bCs/>
                <w:color w:val="000000"/>
                <w:sz w:val="20"/>
                <w:szCs w:val="20"/>
              </w:rPr>
              <w:t xml:space="preserve">1 апреля, </w:t>
            </w:r>
          </w:p>
          <w:p w:rsidR="00EC2E41" w:rsidRPr="00EC2E41" w:rsidRDefault="00EC2E41" w:rsidP="00E029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E41">
              <w:rPr>
                <w:b/>
                <w:bCs/>
                <w:color w:val="000000"/>
                <w:sz w:val="20"/>
                <w:szCs w:val="20"/>
              </w:rPr>
              <w:t xml:space="preserve">1 июля, </w:t>
            </w:r>
          </w:p>
          <w:p w:rsidR="00EC2E41" w:rsidRPr="00EC2E41" w:rsidRDefault="00EC2E41" w:rsidP="00E029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C2E41">
              <w:rPr>
                <w:b/>
                <w:bCs/>
                <w:color w:val="000000"/>
                <w:sz w:val="20"/>
                <w:szCs w:val="20"/>
              </w:rPr>
              <w:t>1 октября)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E41" w:rsidRPr="00EC2E41" w:rsidRDefault="00EC2E41" w:rsidP="00E029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E41">
              <w:rPr>
                <w:b/>
                <w:bCs/>
                <w:color w:val="000000"/>
                <w:sz w:val="20"/>
                <w:szCs w:val="20"/>
              </w:rPr>
              <w:t>На конец отчетного периода</w:t>
            </w:r>
          </w:p>
          <w:p w:rsidR="00EC2E41" w:rsidRPr="00EC2E41" w:rsidRDefault="00EC2E41" w:rsidP="00E029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C2E41">
              <w:rPr>
                <w:b/>
                <w:bCs/>
                <w:color w:val="000000"/>
                <w:sz w:val="20"/>
                <w:szCs w:val="20"/>
              </w:rPr>
              <w:t>(31 марта,</w:t>
            </w:r>
            <w:proofErr w:type="gramEnd"/>
          </w:p>
          <w:p w:rsidR="00EC2E41" w:rsidRPr="00EC2E41" w:rsidRDefault="00EC2E41" w:rsidP="00E029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E41">
              <w:rPr>
                <w:b/>
                <w:bCs/>
                <w:color w:val="000000"/>
                <w:sz w:val="20"/>
                <w:szCs w:val="20"/>
              </w:rPr>
              <w:t>30 июня,</w:t>
            </w:r>
          </w:p>
          <w:p w:rsidR="00EC2E41" w:rsidRPr="00EC2E41" w:rsidRDefault="00EC2E41" w:rsidP="00E029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C2E41">
              <w:rPr>
                <w:b/>
                <w:bCs/>
                <w:color w:val="000000"/>
                <w:sz w:val="20"/>
                <w:szCs w:val="20"/>
              </w:rPr>
              <w:t xml:space="preserve">30 сентября,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2E41">
              <w:rPr>
                <w:b/>
                <w:bCs/>
                <w:color w:val="000000"/>
                <w:sz w:val="20"/>
                <w:szCs w:val="20"/>
              </w:rPr>
              <w:t>31 декабря)</w:t>
            </w:r>
            <w:proofErr w:type="gramEnd"/>
          </w:p>
        </w:tc>
      </w:tr>
      <w:tr w:rsidR="00EC2E41" w:rsidRPr="00EC2E41" w:rsidTr="00EC2E41">
        <w:trPr>
          <w:trHeight w:val="42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41" w:rsidRPr="00EC2E41" w:rsidRDefault="00EC2E41" w:rsidP="00EC2E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C2E41" w:rsidRPr="00EC2E41" w:rsidRDefault="00EC2E41" w:rsidP="00EC2E4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E4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E41" w:rsidRPr="00EC2E41" w:rsidRDefault="00EC2E41" w:rsidP="00EC2E4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EC2E41" w:rsidRPr="00EC2E41" w:rsidRDefault="00EC2E41" w:rsidP="00EC2E4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E41">
              <w:rPr>
                <w:bCs/>
                <w:color w:val="000000"/>
                <w:sz w:val="20"/>
                <w:szCs w:val="20"/>
              </w:rPr>
              <w:t xml:space="preserve">Полная </w:t>
            </w:r>
            <w:r w:rsidR="00115464">
              <w:rPr>
                <w:bCs/>
                <w:color w:val="000000"/>
                <w:sz w:val="20"/>
                <w:szCs w:val="20"/>
              </w:rPr>
              <w:t>стоимость</w:t>
            </w:r>
            <w:r w:rsidRPr="00EC2E41">
              <w:rPr>
                <w:bCs/>
                <w:color w:val="000000"/>
                <w:sz w:val="20"/>
                <w:szCs w:val="20"/>
              </w:rPr>
              <w:t xml:space="preserve"> инвестированного капитала</w:t>
            </w:r>
            <w:r w:rsidR="00115464">
              <w:rPr>
                <w:bCs/>
                <w:color w:val="000000"/>
                <w:sz w:val="20"/>
                <w:szCs w:val="20"/>
              </w:rPr>
              <w:t>, тыс. руб.</w:t>
            </w:r>
          </w:p>
          <w:p w:rsidR="00EC2E41" w:rsidRPr="00EC2E41" w:rsidRDefault="00EC2E41" w:rsidP="00EC2E4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E41" w:rsidRPr="00EC2E41" w:rsidRDefault="00EC2E41" w:rsidP="00E0296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E41" w:rsidRPr="00EC2E41" w:rsidRDefault="00EC2E41" w:rsidP="00E0296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EC2E41" w:rsidRPr="00EC2E41" w:rsidRDefault="00EC2E41" w:rsidP="00E0296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C2E41" w:rsidRPr="00EC2E41" w:rsidTr="00EC2E41">
        <w:trPr>
          <w:trHeight w:val="52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41" w:rsidRPr="00EC2E41" w:rsidRDefault="00EC2E41" w:rsidP="00EC2E41">
            <w:pPr>
              <w:jc w:val="center"/>
              <w:rPr>
                <w:color w:val="000000"/>
                <w:sz w:val="20"/>
                <w:szCs w:val="20"/>
              </w:rPr>
            </w:pPr>
            <w:r w:rsidRPr="00EC2E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464" w:rsidRDefault="00EC2E41" w:rsidP="0011546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E41">
              <w:rPr>
                <w:color w:val="000000"/>
                <w:sz w:val="20"/>
                <w:szCs w:val="20"/>
              </w:rPr>
              <w:t xml:space="preserve">Стоимость </w:t>
            </w:r>
            <w:r w:rsidR="00115464">
              <w:rPr>
                <w:color w:val="000000"/>
                <w:sz w:val="20"/>
                <w:szCs w:val="20"/>
              </w:rPr>
              <w:t xml:space="preserve">создания (реконструкции, модернизации) производственных </w:t>
            </w:r>
            <w:r w:rsidRPr="00EC2E41">
              <w:rPr>
                <w:color w:val="000000"/>
                <w:sz w:val="20"/>
                <w:szCs w:val="20"/>
              </w:rPr>
              <w:t>объектов, не включая стоимость объектов незавершенного строительства, введенных в эксплуатацию</w:t>
            </w:r>
            <w:r w:rsidR="00F63F60">
              <w:rPr>
                <w:color w:val="000000"/>
                <w:sz w:val="20"/>
                <w:szCs w:val="20"/>
              </w:rPr>
              <w:t xml:space="preserve"> в течение отчетного периода</w:t>
            </w:r>
            <w:r w:rsidR="00115464">
              <w:rPr>
                <w:color w:val="000000"/>
                <w:sz w:val="20"/>
                <w:szCs w:val="20"/>
              </w:rPr>
              <w:t xml:space="preserve"> (за исключением производственных объектов, поставка мощности которых предусмотрена договорами о предоставлении мощности)</w:t>
            </w:r>
            <w:r w:rsidR="00115464">
              <w:rPr>
                <w:bCs/>
                <w:color w:val="000000"/>
                <w:sz w:val="20"/>
                <w:szCs w:val="20"/>
              </w:rPr>
              <w:t>,</w:t>
            </w:r>
          </w:p>
          <w:p w:rsidR="00EC2E41" w:rsidRPr="00EC2E41" w:rsidRDefault="00115464" w:rsidP="00115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тыс. руб.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41" w:rsidRPr="00EC2E41" w:rsidRDefault="00EC2E41" w:rsidP="00E029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2E41" w:rsidRPr="00EC2E41" w:rsidTr="00EC2E41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41" w:rsidRPr="00EC2E41" w:rsidRDefault="00EC2E41" w:rsidP="00EC2E41">
            <w:pPr>
              <w:jc w:val="center"/>
              <w:rPr>
                <w:color w:val="000000"/>
                <w:sz w:val="20"/>
                <w:szCs w:val="20"/>
              </w:rPr>
            </w:pPr>
            <w:r w:rsidRPr="00EC2E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41" w:rsidRPr="00EC2E41" w:rsidRDefault="00EC2E41" w:rsidP="00F63F60">
            <w:pPr>
              <w:jc w:val="center"/>
              <w:rPr>
                <w:color w:val="000000"/>
                <w:sz w:val="20"/>
                <w:szCs w:val="20"/>
              </w:rPr>
            </w:pPr>
            <w:r w:rsidRPr="00EC2E41">
              <w:rPr>
                <w:color w:val="000000"/>
                <w:sz w:val="20"/>
                <w:szCs w:val="20"/>
              </w:rPr>
              <w:t xml:space="preserve">Корректировка величины инвестированного капитала с учетом отклонения доходности </w:t>
            </w:r>
            <w:r w:rsidR="00F63F60">
              <w:rPr>
                <w:color w:val="000000"/>
                <w:sz w:val="20"/>
                <w:szCs w:val="20"/>
              </w:rPr>
              <w:t>долгосрочных государственных обязательств за предыдущий расчетный период регулирования относительно уровня, учтенного при установлении тарифов</w:t>
            </w:r>
            <w:r w:rsidR="00115464">
              <w:rPr>
                <w:bCs/>
                <w:color w:val="000000"/>
                <w:sz w:val="20"/>
                <w:szCs w:val="20"/>
              </w:rPr>
              <w:t>, тыс. руб.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41" w:rsidRPr="00EC2E41" w:rsidRDefault="00EC2E41" w:rsidP="00E029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2E41" w:rsidRPr="00EC2E41" w:rsidTr="00EC2E41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41" w:rsidRPr="00EC2E41" w:rsidRDefault="00EC2E41" w:rsidP="00EC2E41">
            <w:pPr>
              <w:jc w:val="center"/>
              <w:rPr>
                <w:color w:val="000000"/>
                <w:sz w:val="20"/>
                <w:szCs w:val="20"/>
              </w:rPr>
            </w:pPr>
            <w:r w:rsidRPr="00EC2E4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41" w:rsidRPr="00EC2E41" w:rsidRDefault="00EC2E41" w:rsidP="00EC2E41">
            <w:pPr>
              <w:jc w:val="center"/>
              <w:rPr>
                <w:color w:val="000000"/>
                <w:sz w:val="20"/>
                <w:szCs w:val="20"/>
              </w:rPr>
            </w:pPr>
            <w:r w:rsidRPr="00EC2E41">
              <w:rPr>
                <w:color w:val="000000"/>
                <w:sz w:val="20"/>
                <w:szCs w:val="20"/>
              </w:rPr>
              <w:t>Стоимость производственных объектов, выбывших из эксплуатации</w:t>
            </w:r>
            <w:r w:rsidR="00115464">
              <w:rPr>
                <w:bCs/>
                <w:color w:val="000000"/>
                <w:sz w:val="20"/>
                <w:szCs w:val="20"/>
              </w:rPr>
              <w:t>, тыс. руб.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41" w:rsidRPr="00EC2E41" w:rsidRDefault="00EC2E41" w:rsidP="00E029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2E41" w:rsidRPr="00EC2E41" w:rsidTr="00EC2E41">
        <w:trPr>
          <w:trHeight w:val="31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41" w:rsidRPr="00EC2E41" w:rsidRDefault="00EC2E41" w:rsidP="00EC2E41">
            <w:pPr>
              <w:jc w:val="center"/>
              <w:rPr>
                <w:b/>
                <w:bCs/>
                <w:color w:val="020CCE"/>
                <w:sz w:val="20"/>
                <w:szCs w:val="20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E41" w:rsidRPr="00EC2E41" w:rsidRDefault="00EC2E41" w:rsidP="00EC2E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C2E41">
              <w:rPr>
                <w:b/>
                <w:bCs/>
                <w:color w:val="000000" w:themeColor="text1"/>
                <w:sz w:val="20"/>
                <w:szCs w:val="20"/>
              </w:rPr>
              <w:t xml:space="preserve">РАСЧЕТ ОСТАТОЧНОЙ </w:t>
            </w:r>
            <w:r w:rsidR="00115464">
              <w:rPr>
                <w:b/>
                <w:bCs/>
                <w:color w:val="000000" w:themeColor="text1"/>
                <w:sz w:val="20"/>
                <w:szCs w:val="20"/>
              </w:rPr>
              <w:t>СТОИМОСТИ</w:t>
            </w:r>
            <w:r w:rsidRPr="00EC2E41">
              <w:rPr>
                <w:b/>
                <w:bCs/>
                <w:color w:val="000000" w:themeColor="text1"/>
                <w:sz w:val="20"/>
                <w:szCs w:val="20"/>
              </w:rPr>
              <w:t xml:space="preserve"> ИНВЕСТИРОВАННОГО КАПИТАЛА</w:t>
            </w:r>
          </w:p>
          <w:p w:rsidR="00EC2E41" w:rsidRPr="00EC2E41" w:rsidRDefault="00EC2E41" w:rsidP="00EC2E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E41" w:rsidRPr="00EC2E41" w:rsidRDefault="00EC2E41" w:rsidP="00E029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E41">
              <w:rPr>
                <w:b/>
                <w:bCs/>
                <w:color w:val="000000"/>
                <w:sz w:val="20"/>
                <w:szCs w:val="20"/>
              </w:rPr>
              <w:t>На начало отчетного периода</w:t>
            </w:r>
          </w:p>
          <w:p w:rsidR="00EC2E41" w:rsidRPr="00EC2E41" w:rsidRDefault="00EC2E41" w:rsidP="00E029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C2E41">
              <w:rPr>
                <w:b/>
                <w:bCs/>
                <w:color w:val="000000"/>
                <w:sz w:val="20"/>
                <w:szCs w:val="20"/>
              </w:rPr>
              <w:t xml:space="preserve">(1 января, </w:t>
            </w:r>
            <w:proofErr w:type="gramEnd"/>
          </w:p>
          <w:p w:rsidR="00EC2E41" w:rsidRPr="00EC2E41" w:rsidRDefault="00EC2E41" w:rsidP="00E029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E41">
              <w:rPr>
                <w:b/>
                <w:bCs/>
                <w:color w:val="000000"/>
                <w:sz w:val="20"/>
                <w:szCs w:val="20"/>
              </w:rPr>
              <w:t xml:space="preserve">1 апреля, </w:t>
            </w:r>
          </w:p>
          <w:p w:rsidR="00EC2E41" w:rsidRPr="00EC2E41" w:rsidRDefault="00EC2E41" w:rsidP="00E029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E41">
              <w:rPr>
                <w:b/>
                <w:bCs/>
                <w:color w:val="000000"/>
                <w:sz w:val="20"/>
                <w:szCs w:val="20"/>
              </w:rPr>
              <w:t xml:space="preserve">1 июля, </w:t>
            </w:r>
          </w:p>
          <w:p w:rsidR="00EC2E41" w:rsidRPr="00EC2E41" w:rsidRDefault="00EC2E41" w:rsidP="00E029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C2E41">
              <w:rPr>
                <w:b/>
                <w:bCs/>
                <w:color w:val="000000"/>
                <w:sz w:val="20"/>
                <w:szCs w:val="20"/>
              </w:rPr>
              <w:t>1 октября)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E41" w:rsidRPr="00EC2E41" w:rsidRDefault="00EC2E41" w:rsidP="00E029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E41">
              <w:rPr>
                <w:b/>
                <w:bCs/>
                <w:color w:val="000000"/>
                <w:sz w:val="20"/>
                <w:szCs w:val="20"/>
              </w:rPr>
              <w:t>На конец отчетного периода</w:t>
            </w:r>
          </w:p>
          <w:p w:rsidR="00EC2E41" w:rsidRPr="00EC2E41" w:rsidRDefault="00EC2E41" w:rsidP="00E029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C2E41">
              <w:rPr>
                <w:b/>
                <w:bCs/>
                <w:color w:val="000000"/>
                <w:sz w:val="20"/>
                <w:szCs w:val="20"/>
              </w:rPr>
              <w:t>(31 марта,</w:t>
            </w:r>
            <w:proofErr w:type="gramEnd"/>
          </w:p>
          <w:p w:rsidR="00EC2E41" w:rsidRPr="00EC2E41" w:rsidRDefault="00EC2E41" w:rsidP="00E029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2E41">
              <w:rPr>
                <w:b/>
                <w:bCs/>
                <w:color w:val="000000"/>
                <w:sz w:val="20"/>
                <w:szCs w:val="20"/>
              </w:rPr>
              <w:t>30 июня,</w:t>
            </w:r>
          </w:p>
          <w:p w:rsidR="00EC2E41" w:rsidRPr="00EC2E41" w:rsidRDefault="00EC2E41" w:rsidP="00E029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C2E41">
              <w:rPr>
                <w:b/>
                <w:bCs/>
                <w:color w:val="000000"/>
                <w:sz w:val="20"/>
                <w:szCs w:val="20"/>
              </w:rPr>
              <w:t xml:space="preserve">30 сентября,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2E41">
              <w:rPr>
                <w:b/>
                <w:bCs/>
                <w:color w:val="000000"/>
                <w:sz w:val="20"/>
                <w:szCs w:val="20"/>
              </w:rPr>
              <w:t>31 декабря)</w:t>
            </w:r>
            <w:proofErr w:type="gramEnd"/>
          </w:p>
        </w:tc>
      </w:tr>
      <w:tr w:rsidR="00EC2E41" w:rsidRPr="00EC2E41" w:rsidTr="00EC2E41">
        <w:trPr>
          <w:trHeight w:val="52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41" w:rsidRPr="00EC2E41" w:rsidRDefault="00EC2E41" w:rsidP="00EC2E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C2E41" w:rsidRPr="00EC2E41" w:rsidRDefault="00EC2E41" w:rsidP="00EC2E4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E4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E41" w:rsidRPr="00EC2E41" w:rsidRDefault="00EC2E41" w:rsidP="00EC2E4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EC2E41" w:rsidRPr="00EC2E41" w:rsidRDefault="00EC2E41" w:rsidP="00EC2E4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E41">
              <w:rPr>
                <w:bCs/>
                <w:color w:val="000000"/>
                <w:sz w:val="20"/>
                <w:szCs w:val="20"/>
              </w:rPr>
              <w:t xml:space="preserve">Остаточная </w:t>
            </w:r>
            <w:r w:rsidR="00115464">
              <w:rPr>
                <w:bCs/>
                <w:color w:val="000000"/>
                <w:sz w:val="20"/>
                <w:szCs w:val="20"/>
              </w:rPr>
              <w:t>стоимость</w:t>
            </w:r>
            <w:r w:rsidRPr="00EC2E41">
              <w:rPr>
                <w:bCs/>
                <w:color w:val="000000"/>
                <w:sz w:val="20"/>
                <w:szCs w:val="20"/>
              </w:rPr>
              <w:t xml:space="preserve"> инвестированного капитала</w:t>
            </w:r>
            <w:r w:rsidR="00115464">
              <w:rPr>
                <w:bCs/>
                <w:color w:val="000000"/>
                <w:sz w:val="20"/>
                <w:szCs w:val="20"/>
              </w:rPr>
              <w:t>, тыс. руб.</w:t>
            </w:r>
          </w:p>
          <w:p w:rsidR="00EC2E41" w:rsidRPr="00EC2E41" w:rsidRDefault="00EC2E41" w:rsidP="00EC2E4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E41" w:rsidRPr="00EC2E41" w:rsidRDefault="00EC2E41" w:rsidP="00E0296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E41" w:rsidRPr="00EC2E41" w:rsidRDefault="00EC2E41" w:rsidP="00E0296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EC2E41" w:rsidRPr="00EC2E41" w:rsidRDefault="00EC2E41" w:rsidP="00E0296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C2E41" w:rsidRPr="00EC2E41" w:rsidTr="00EC2E41">
        <w:trPr>
          <w:trHeight w:val="52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41" w:rsidRPr="00EC2E41" w:rsidRDefault="00EC2E41" w:rsidP="00EC2E41">
            <w:pPr>
              <w:jc w:val="center"/>
              <w:rPr>
                <w:color w:val="000000"/>
                <w:sz w:val="20"/>
                <w:szCs w:val="20"/>
              </w:rPr>
            </w:pPr>
            <w:r w:rsidRPr="00EC2E4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464" w:rsidRPr="00115464" w:rsidRDefault="00115464" w:rsidP="00115464">
            <w:pPr>
              <w:jc w:val="center"/>
              <w:rPr>
                <w:color w:val="000000"/>
                <w:sz w:val="20"/>
                <w:szCs w:val="20"/>
              </w:rPr>
            </w:pPr>
            <w:r w:rsidRPr="00115464">
              <w:rPr>
                <w:color w:val="000000"/>
                <w:sz w:val="20"/>
                <w:szCs w:val="20"/>
              </w:rPr>
              <w:t>Стоимость создания (реконструкции, модернизации) производственных объектов, не включая стоимость объектов незавершенного строительства, введенных в эксплуатацию в течение отчетного периода (за исключением производственных объектов, поставка мощности которых предусмотрена договорами о предоставлении мощности),</w:t>
            </w:r>
          </w:p>
          <w:p w:rsidR="00EC2E41" w:rsidRPr="00EC2E41" w:rsidRDefault="00115464" w:rsidP="00115464">
            <w:pPr>
              <w:jc w:val="center"/>
              <w:rPr>
                <w:color w:val="000000"/>
                <w:sz w:val="20"/>
                <w:szCs w:val="20"/>
              </w:rPr>
            </w:pPr>
            <w:r w:rsidRPr="00115464">
              <w:rPr>
                <w:color w:val="000000"/>
                <w:sz w:val="20"/>
                <w:szCs w:val="20"/>
              </w:rPr>
              <w:t xml:space="preserve"> тыс. руб.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E41" w:rsidRPr="00EC2E41" w:rsidRDefault="00EC2E41" w:rsidP="00E029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2E41" w:rsidRPr="00EC2E41" w:rsidTr="00167241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41" w:rsidRPr="00EC2E41" w:rsidRDefault="00EC2E41" w:rsidP="00EC2E41">
            <w:pPr>
              <w:jc w:val="center"/>
              <w:rPr>
                <w:color w:val="000000"/>
                <w:sz w:val="20"/>
                <w:szCs w:val="20"/>
              </w:rPr>
            </w:pPr>
            <w:r w:rsidRPr="00EC2E4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41" w:rsidRPr="00EC2E41" w:rsidRDefault="00EC2E41" w:rsidP="00115464">
            <w:pPr>
              <w:jc w:val="center"/>
              <w:rPr>
                <w:color w:val="000000"/>
                <w:sz w:val="20"/>
                <w:szCs w:val="20"/>
              </w:rPr>
            </w:pPr>
            <w:r w:rsidRPr="00EC2E41">
              <w:rPr>
                <w:color w:val="000000"/>
                <w:sz w:val="20"/>
                <w:szCs w:val="20"/>
              </w:rPr>
              <w:t>Величина возврата инвестированного капитала</w:t>
            </w:r>
            <w:r w:rsidR="00115464">
              <w:rPr>
                <w:bCs/>
                <w:color w:val="000000"/>
                <w:sz w:val="20"/>
                <w:szCs w:val="20"/>
              </w:rPr>
              <w:t>, тыс. руб.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41" w:rsidRPr="00EC2E41" w:rsidRDefault="00EC2E41" w:rsidP="00E029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2E41" w:rsidRPr="00EC2E41" w:rsidTr="00167241">
        <w:trPr>
          <w:trHeight w:val="42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41" w:rsidRPr="00EC2E41" w:rsidRDefault="00EC2E41" w:rsidP="00EC2E41">
            <w:pPr>
              <w:jc w:val="center"/>
              <w:rPr>
                <w:color w:val="000000"/>
                <w:sz w:val="20"/>
                <w:szCs w:val="20"/>
              </w:rPr>
            </w:pPr>
            <w:r w:rsidRPr="00EC2E4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41" w:rsidRPr="00EC2E41" w:rsidRDefault="00115464" w:rsidP="00115464">
            <w:pPr>
              <w:jc w:val="center"/>
              <w:rPr>
                <w:color w:val="000000"/>
                <w:sz w:val="20"/>
                <w:szCs w:val="20"/>
              </w:rPr>
            </w:pPr>
            <w:r w:rsidRPr="00115464">
              <w:rPr>
                <w:color w:val="000000"/>
                <w:sz w:val="20"/>
                <w:szCs w:val="20"/>
              </w:rPr>
              <w:t>Корректировка величины инвестированного капитала с учетом отклонения доходности долгосрочных государственных обязательств за предыдущий расчетный период регулирования относительно уровня, учтенного при установлении тарифов, тыс. руб.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41" w:rsidRPr="00EC2E41" w:rsidRDefault="00EC2E41" w:rsidP="00E029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67241" w:rsidRPr="00EC2E41" w:rsidTr="00167241">
        <w:trPr>
          <w:trHeight w:val="42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41" w:rsidRPr="00EC2E41" w:rsidRDefault="00167241" w:rsidP="00EC2E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41" w:rsidRPr="00115464" w:rsidRDefault="00167241" w:rsidP="00115464">
            <w:pPr>
              <w:jc w:val="center"/>
              <w:rPr>
                <w:color w:val="000000"/>
                <w:sz w:val="20"/>
                <w:szCs w:val="20"/>
              </w:rPr>
            </w:pPr>
            <w:r w:rsidRPr="00EC2E41">
              <w:rPr>
                <w:color w:val="000000"/>
                <w:sz w:val="20"/>
                <w:szCs w:val="20"/>
              </w:rPr>
              <w:t>Стоимость производственных объектов, выбывших из эксплуатации</w:t>
            </w:r>
            <w:r>
              <w:rPr>
                <w:bCs/>
                <w:color w:val="000000"/>
                <w:sz w:val="20"/>
                <w:szCs w:val="20"/>
              </w:rPr>
              <w:t>, тыс. руб.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241" w:rsidRPr="00EC2E41" w:rsidRDefault="00167241" w:rsidP="00E029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C2EF9" w:rsidRDefault="004C2EF9" w:rsidP="00EC2E41">
      <w:pPr>
        <w:pStyle w:val="ConsPlusNormal"/>
        <w:widowControl/>
        <w:spacing w:line="348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C2E41" w:rsidRDefault="00EC2E41" w:rsidP="00EC2E41">
      <w:pPr>
        <w:pStyle w:val="ConsPlusNormal"/>
        <w:widowControl/>
        <w:spacing w:line="348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</w:t>
      </w:r>
    </w:p>
    <w:p w:rsidR="00EC2E41" w:rsidRPr="00EC2E41" w:rsidRDefault="00EC2E41" w:rsidP="00EC2E41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EC2E41">
        <w:rPr>
          <w:color w:val="000000"/>
          <w:sz w:val="20"/>
          <w:szCs w:val="20"/>
        </w:rPr>
        <w:t>Срок предоставления формы не позднее 10 числа месяца, следующего за отчетным кварталом, а также не позднее 1 февраля года, следующего за отчетным годом.</w:t>
      </w:r>
    </w:p>
    <w:p w:rsidR="00EC2E41" w:rsidRPr="00EC2E41" w:rsidRDefault="00EC2E41" w:rsidP="00EC2E4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C2E41">
        <w:rPr>
          <w:sz w:val="20"/>
          <w:szCs w:val="20"/>
        </w:rPr>
        <w:t xml:space="preserve">Показатели 1 и 5 заполняются на начало и конец отчетного периода.  </w:t>
      </w:r>
    </w:p>
    <w:p w:rsidR="00EC2E41" w:rsidRPr="00EC2E41" w:rsidRDefault="00EC2E41" w:rsidP="004C2E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2E41">
        <w:rPr>
          <w:sz w:val="20"/>
          <w:szCs w:val="20"/>
        </w:rPr>
        <w:t>Показатели 2-4, 6-8 заполняются за отчетный период.</w:t>
      </w:r>
    </w:p>
    <w:sectPr w:rsidR="00EC2E41" w:rsidRPr="00EC2E41" w:rsidSect="00C01C1F">
      <w:footerReference w:type="even" r:id="rId10"/>
      <w:pgSz w:w="11906" w:h="16838"/>
      <w:pgMar w:top="567" w:right="851" w:bottom="426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A5" w:rsidRDefault="00D844A5" w:rsidP="00830440">
      <w:r>
        <w:separator/>
      </w:r>
    </w:p>
  </w:endnote>
  <w:endnote w:type="continuationSeparator" w:id="0">
    <w:p w:rsidR="00D844A5" w:rsidRDefault="00D844A5" w:rsidP="0083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346" w:rsidRDefault="00C76D2D" w:rsidP="00C7032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5306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346" w:rsidRDefault="00D844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A5" w:rsidRDefault="00D844A5" w:rsidP="00830440">
      <w:r>
        <w:separator/>
      </w:r>
    </w:p>
  </w:footnote>
  <w:footnote w:type="continuationSeparator" w:id="0">
    <w:p w:rsidR="00D844A5" w:rsidRDefault="00D844A5" w:rsidP="00830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1F2"/>
    <w:rsid w:val="00000A01"/>
    <w:rsid w:val="000016BA"/>
    <w:rsid w:val="00002C76"/>
    <w:rsid w:val="0000320C"/>
    <w:rsid w:val="000061D8"/>
    <w:rsid w:val="000103BB"/>
    <w:rsid w:val="00010516"/>
    <w:rsid w:val="000109E5"/>
    <w:rsid w:val="00010B75"/>
    <w:rsid w:val="000117D4"/>
    <w:rsid w:val="00012A36"/>
    <w:rsid w:val="00012D0D"/>
    <w:rsid w:val="00013045"/>
    <w:rsid w:val="0001420B"/>
    <w:rsid w:val="0001444A"/>
    <w:rsid w:val="000145C4"/>
    <w:rsid w:val="000151E1"/>
    <w:rsid w:val="00015434"/>
    <w:rsid w:val="00016069"/>
    <w:rsid w:val="000173D5"/>
    <w:rsid w:val="00017541"/>
    <w:rsid w:val="000201C3"/>
    <w:rsid w:val="000205A7"/>
    <w:rsid w:val="00023419"/>
    <w:rsid w:val="0002351E"/>
    <w:rsid w:val="000239C7"/>
    <w:rsid w:val="000243EA"/>
    <w:rsid w:val="0002474A"/>
    <w:rsid w:val="000263AF"/>
    <w:rsid w:val="00027D3C"/>
    <w:rsid w:val="0003268E"/>
    <w:rsid w:val="000335DA"/>
    <w:rsid w:val="00033FC2"/>
    <w:rsid w:val="00034006"/>
    <w:rsid w:val="00035CE9"/>
    <w:rsid w:val="00035D97"/>
    <w:rsid w:val="00036A8A"/>
    <w:rsid w:val="00036F76"/>
    <w:rsid w:val="00036FDA"/>
    <w:rsid w:val="00037B15"/>
    <w:rsid w:val="00040096"/>
    <w:rsid w:val="000401E3"/>
    <w:rsid w:val="000406F6"/>
    <w:rsid w:val="00043032"/>
    <w:rsid w:val="0004390A"/>
    <w:rsid w:val="000440E9"/>
    <w:rsid w:val="00045033"/>
    <w:rsid w:val="000468D9"/>
    <w:rsid w:val="00051D2B"/>
    <w:rsid w:val="00051F12"/>
    <w:rsid w:val="00051F21"/>
    <w:rsid w:val="00052E16"/>
    <w:rsid w:val="00053F96"/>
    <w:rsid w:val="00056215"/>
    <w:rsid w:val="00057BA6"/>
    <w:rsid w:val="00060521"/>
    <w:rsid w:val="00060F83"/>
    <w:rsid w:val="00062602"/>
    <w:rsid w:val="000630B9"/>
    <w:rsid w:val="0006719F"/>
    <w:rsid w:val="00071B61"/>
    <w:rsid w:val="00072DA4"/>
    <w:rsid w:val="00073C8D"/>
    <w:rsid w:val="000756D1"/>
    <w:rsid w:val="00075DC9"/>
    <w:rsid w:val="0007689B"/>
    <w:rsid w:val="00077764"/>
    <w:rsid w:val="00077CE7"/>
    <w:rsid w:val="00077FAF"/>
    <w:rsid w:val="0008226B"/>
    <w:rsid w:val="00082FC4"/>
    <w:rsid w:val="00083C0C"/>
    <w:rsid w:val="00084153"/>
    <w:rsid w:val="000850C3"/>
    <w:rsid w:val="00086014"/>
    <w:rsid w:val="00086D2B"/>
    <w:rsid w:val="00090875"/>
    <w:rsid w:val="00090BD9"/>
    <w:rsid w:val="00090E38"/>
    <w:rsid w:val="000911FD"/>
    <w:rsid w:val="00091E04"/>
    <w:rsid w:val="00092EC2"/>
    <w:rsid w:val="00093C7C"/>
    <w:rsid w:val="000946AB"/>
    <w:rsid w:val="00095C12"/>
    <w:rsid w:val="000973C4"/>
    <w:rsid w:val="00097A5A"/>
    <w:rsid w:val="000A03B7"/>
    <w:rsid w:val="000A1303"/>
    <w:rsid w:val="000A227C"/>
    <w:rsid w:val="000A385D"/>
    <w:rsid w:val="000A3DD1"/>
    <w:rsid w:val="000A3FF8"/>
    <w:rsid w:val="000A4061"/>
    <w:rsid w:val="000A51B4"/>
    <w:rsid w:val="000A54B9"/>
    <w:rsid w:val="000A5763"/>
    <w:rsid w:val="000A5F9D"/>
    <w:rsid w:val="000A6155"/>
    <w:rsid w:val="000B0BD4"/>
    <w:rsid w:val="000B1F36"/>
    <w:rsid w:val="000B1F8E"/>
    <w:rsid w:val="000B2456"/>
    <w:rsid w:val="000B3D98"/>
    <w:rsid w:val="000B3E8B"/>
    <w:rsid w:val="000B573F"/>
    <w:rsid w:val="000B75C6"/>
    <w:rsid w:val="000C249E"/>
    <w:rsid w:val="000C2C5D"/>
    <w:rsid w:val="000C3E0A"/>
    <w:rsid w:val="000C43C4"/>
    <w:rsid w:val="000C6344"/>
    <w:rsid w:val="000C6904"/>
    <w:rsid w:val="000C6C5C"/>
    <w:rsid w:val="000C7259"/>
    <w:rsid w:val="000C726C"/>
    <w:rsid w:val="000C7302"/>
    <w:rsid w:val="000C7F51"/>
    <w:rsid w:val="000D01E8"/>
    <w:rsid w:val="000D0215"/>
    <w:rsid w:val="000D05CE"/>
    <w:rsid w:val="000D1FD1"/>
    <w:rsid w:val="000D2871"/>
    <w:rsid w:val="000D518A"/>
    <w:rsid w:val="000D54EB"/>
    <w:rsid w:val="000D559E"/>
    <w:rsid w:val="000D6189"/>
    <w:rsid w:val="000D662D"/>
    <w:rsid w:val="000D6CC8"/>
    <w:rsid w:val="000D720B"/>
    <w:rsid w:val="000E149F"/>
    <w:rsid w:val="000E14A4"/>
    <w:rsid w:val="000E2755"/>
    <w:rsid w:val="000E3818"/>
    <w:rsid w:val="000E3D66"/>
    <w:rsid w:val="000E46C5"/>
    <w:rsid w:val="000E4B4A"/>
    <w:rsid w:val="000E4C52"/>
    <w:rsid w:val="000E6AF9"/>
    <w:rsid w:val="000E6BD6"/>
    <w:rsid w:val="000E7945"/>
    <w:rsid w:val="000F00E0"/>
    <w:rsid w:val="000F05DF"/>
    <w:rsid w:val="000F13DC"/>
    <w:rsid w:val="000F179F"/>
    <w:rsid w:val="000F18B0"/>
    <w:rsid w:val="000F1FAA"/>
    <w:rsid w:val="000F2E7F"/>
    <w:rsid w:val="000F44AF"/>
    <w:rsid w:val="000F5BEA"/>
    <w:rsid w:val="000F6001"/>
    <w:rsid w:val="000F6252"/>
    <w:rsid w:val="000F7EA3"/>
    <w:rsid w:val="0010045A"/>
    <w:rsid w:val="00100AEC"/>
    <w:rsid w:val="001011E0"/>
    <w:rsid w:val="00104C06"/>
    <w:rsid w:val="00107E05"/>
    <w:rsid w:val="00110E3A"/>
    <w:rsid w:val="0011155A"/>
    <w:rsid w:val="00111CE3"/>
    <w:rsid w:val="00112E99"/>
    <w:rsid w:val="0011485B"/>
    <w:rsid w:val="00115464"/>
    <w:rsid w:val="00115F5F"/>
    <w:rsid w:val="0011687D"/>
    <w:rsid w:val="00116DFE"/>
    <w:rsid w:val="00116F80"/>
    <w:rsid w:val="001170FD"/>
    <w:rsid w:val="0011757B"/>
    <w:rsid w:val="001214E6"/>
    <w:rsid w:val="00122046"/>
    <w:rsid w:val="00122B48"/>
    <w:rsid w:val="00124F57"/>
    <w:rsid w:val="00125E31"/>
    <w:rsid w:val="00126043"/>
    <w:rsid w:val="001307F4"/>
    <w:rsid w:val="001307FB"/>
    <w:rsid w:val="00130892"/>
    <w:rsid w:val="00130E94"/>
    <w:rsid w:val="00131956"/>
    <w:rsid w:val="00131962"/>
    <w:rsid w:val="0013200E"/>
    <w:rsid w:val="001328EB"/>
    <w:rsid w:val="00132CB7"/>
    <w:rsid w:val="001339FE"/>
    <w:rsid w:val="00133EA5"/>
    <w:rsid w:val="001357C3"/>
    <w:rsid w:val="0013697B"/>
    <w:rsid w:val="0013773D"/>
    <w:rsid w:val="00137886"/>
    <w:rsid w:val="0014082C"/>
    <w:rsid w:val="00140C9F"/>
    <w:rsid w:val="001420AD"/>
    <w:rsid w:val="00142D03"/>
    <w:rsid w:val="00143156"/>
    <w:rsid w:val="001439B7"/>
    <w:rsid w:val="00143BB4"/>
    <w:rsid w:val="001442FF"/>
    <w:rsid w:val="001460D2"/>
    <w:rsid w:val="00147645"/>
    <w:rsid w:val="00147A4D"/>
    <w:rsid w:val="00147F75"/>
    <w:rsid w:val="001504AA"/>
    <w:rsid w:val="00150588"/>
    <w:rsid w:val="00154F4F"/>
    <w:rsid w:val="001570E9"/>
    <w:rsid w:val="00164825"/>
    <w:rsid w:val="001652D6"/>
    <w:rsid w:val="00165C9C"/>
    <w:rsid w:val="00166CA6"/>
    <w:rsid w:val="001671D4"/>
    <w:rsid w:val="00167241"/>
    <w:rsid w:val="001677B8"/>
    <w:rsid w:val="00170E7E"/>
    <w:rsid w:val="0017178A"/>
    <w:rsid w:val="001719CB"/>
    <w:rsid w:val="001730FC"/>
    <w:rsid w:val="0017408A"/>
    <w:rsid w:val="00174156"/>
    <w:rsid w:val="001766DE"/>
    <w:rsid w:val="001817C7"/>
    <w:rsid w:val="00181860"/>
    <w:rsid w:val="00183559"/>
    <w:rsid w:val="0018360E"/>
    <w:rsid w:val="00184E58"/>
    <w:rsid w:val="00184E77"/>
    <w:rsid w:val="001857B9"/>
    <w:rsid w:val="00185C06"/>
    <w:rsid w:val="0019002E"/>
    <w:rsid w:val="001908D0"/>
    <w:rsid w:val="00196C92"/>
    <w:rsid w:val="0019751A"/>
    <w:rsid w:val="001975FA"/>
    <w:rsid w:val="001A0741"/>
    <w:rsid w:val="001A1204"/>
    <w:rsid w:val="001A3F79"/>
    <w:rsid w:val="001A479B"/>
    <w:rsid w:val="001A57A8"/>
    <w:rsid w:val="001A5BAF"/>
    <w:rsid w:val="001A6DAD"/>
    <w:rsid w:val="001B1CB6"/>
    <w:rsid w:val="001B2C2B"/>
    <w:rsid w:val="001B2D71"/>
    <w:rsid w:val="001B577C"/>
    <w:rsid w:val="001B578E"/>
    <w:rsid w:val="001B60C0"/>
    <w:rsid w:val="001B6121"/>
    <w:rsid w:val="001B6787"/>
    <w:rsid w:val="001B79F6"/>
    <w:rsid w:val="001C3543"/>
    <w:rsid w:val="001C359A"/>
    <w:rsid w:val="001C49A4"/>
    <w:rsid w:val="001C5CCE"/>
    <w:rsid w:val="001D0E14"/>
    <w:rsid w:val="001D2149"/>
    <w:rsid w:val="001D21FE"/>
    <w:rsid w:val="001D2943"/>
    <w:rsid w:val="001D3013"/>
    <w:rsid w:val="001D36C7"/>
    <w:rsid w:val="001D41F1"/>
    <w:rsid w:val="001D443B"/>
    <w:rsid w:val="001D4965"/>
    <w:rsid w:val="001D6A50"/>
    <w:rsid w:val="001D7A7D"/>
    <w:rsid w:val="001E2289"/>
    <w:rsid w:val="001E2433"/>
    <w:rsid w:val="001E251F"/>
    <w:rsid w:val="001E2DCE"/>
    <w:rsid w:val="001E5860"/>
    <w:rsid w:val="001F092D"/>
    <w:rsid w:val="001F0D07"/>
    <w:rsid w:val="001F1790"/>
    <w:rsid w:val="001F18EB"/>
    <w:rsid w:val="001F1A2E"/>
    <w:rsid w:val="001F1C8E"/>
    <w:rsid w:val="001F2846"/>
    <w:rsid w:val="001F4276"/>
    <w:rsid w:val="001F4831"/>
    <w:rsid w:val="001F48EA"/>
    <w:rsid w:val="001F4B22"/>
    <w:rsid w:val="001F62A6"/>
    <w:rsid w:val="001F6342"/>
    <w:rsid w:val="001F68DB"/>
    <w:rsid w:val="001F6E54"/>
    <w:rsid w:val="002006EA"/>
    <w:rsid w:val="00200A88"/>
    <w:rsid w:val="0020364F"/>
    <w:rsid w:val="00204B84"/>
    <w:rsid w:val="00204C40"/>
    <w:rsid w:val="002050BD"/>
    <w:rsid w:val="00210C9F"/>
    <w:rsid w:val="002127D5"/>
    <w:rsid w:val="00213400"/>
    <w:rsid w:val="00214D76"/>
    <w:rsid w:val="0021733B"/>
    <w:rsid w:val="00221397"/>
    <w:rsid w:val="00221FAD"/>
    <w:rsid w:val="002220A2"/>
    <w:rsid w:val="0022407C"/>
    <w:rsid w:val="002251AB"/>
    <w:rsid w:val="00225D59"/>
    <w:rsid w:val="00227C0C"/>
    <w:rsid w:val="00232B87"/>
    <w:rsid w:val="00233EA9"/>
    <w:rsid w:val="0023593F"/>
    <w:rsid w:val="002368A9"/>
    <w:rsid w:val="002403FB"/>
    <w:rsid w:val="00240736"/>
    <w:rsid w:val="00240D02"/>
    <w:rsid w:val="00241F59"/>
    <w:rsid w:val="00242089"/>
    <w:rsid w:val="00242AA6"/>
    <w:rsid w:val="00243D9E"/>
    <w:rsid w:val="002441F8"/>
    <w:rsid w:val="0024646E"/>
    <w:rsid w:val="002468C9"/>
    <w:rsid w:val="0024726D"/>
    <w:rsid w:val="00251EB5"/>
    <w:rsid w:val="00252AE7"/>
    <w:rsid w:val="00252DC3"/>
    <w:rsid w:val="00252E54"/>
    <w:rsid w:val="00252F06"/>
    <w:rsid w:val="00252F76"/>
    <w:rsid w:val="0025309A"/>
    <w:rsid w:val="00253AEF"/>
    <w:rsid w:val="00254E1D"/>
    <w:rsid w:val="0025555B"/>
    <w:rsid w:val="00255767"/>
    <w:rsid w:val="00255DE4"/>
    <w:rsid w:val="00256B37"/>
    <w:rsid w:val="00257AB4"/>
    <w:rsid w:val="00261BB2"/>
    <w:rsid w:val="00262A8C"/>
    <w:rsid w:val="00262E34"/>
    <w:rsid w:val="0026319C"/>
    <w:rsid w:val="00263542"/>
    <w:rsid w:val="002653F0"/>
    <w:rsid w:val="00265CB0"/>
    <w:rsid w:val="00266D28"/>
    <w:rsid w:val="0026735D"/>
    <w:rsid w:val="00267FD9"/>
    <w:rsid w:val="002701FF"/>
    <w:rsid w:val="002708AC"/>
    <w:rsid w:val="00272BD2"/>
    <w:rsid w:val="00272EFE"/>
    <w:rsid w:val="00273E9C"/>
    <w:rsid w:val="00274186"/>
    <w:rsid w:val="002742E0"/>
    <w:rsid w:val="00276DD8"/>
    <w:rsid w:val="00276E59"/>
    <w:rsid w:val="002778D2"/>
    <w:rsid w:val="00277C20"/>
    <w:rsid w:val="0028023F"/>
    <w:rsid w:val="00281243"/>
    <w:rsid w:val="002821B7"/>
    <w:rsid w:val="0028271C"/>
    <w:rsid w:val="00283544"/>
    <w:rsid w:val="00285249"/>
    <w:rsid w:val="00285EA7"/>
    <w:rsid w:val="002913F9"/>
    <w:rsid w:val="0029189B"/>
    <w:rsid w:val="00292503"/>
    <w:rsid w:val="00292650"/>
    <w:rsid w:val="00292773"/>
    <w:rsid w:val="002935FF"/>
    <w:rsid w:val="002939FD"/>
    <w:rsid w:val="002948B6"/>
    <w:rsid w:val="002948CB"/>
    <w:rsid w:val="00294B0E"/>
    <w:rsid w:val="002974F1"/>
    <w:rsid w:val="002A0CE8"/>
    <w:rsid w:val="002A43D1"/>
    <w:rsid w:val="002A58A0"/>
    <w:rsid w:val="002A655C"/>
    <w:rsid w:val="002B2BDD"/>
    <w:rsid w:val="002B43B2"/>
    <w:rsid w:val="002B6074"/>
    <w:rsid w:val="002B6170"/>
    <w:rsid w:val="002B7827"/>
    <w:rsid w:val="002C00F7"/>
    <w:rsid w:val="002C03C5"/>
    <w:rsid w:val="002C0714"/>
    <w:rsid w:val="002C0C43"/>
    <w:rsid w:val="002C0F70"/>
    <w:rsid w:val="002C1C1F"/>
    <w:rsid w:val="002C2119"/>
    <w:rsid w:val="002C2CEA"/>
    <w:rsid w:val="002C407E"/>
    <w:rsid w:val="002C4944"/>
    <w:rsid w:val="002C5637"/>
    <w:rsid w:val="002C578B"/>
    <w:rsid w:val="002C5D80"/>
    <w:rsid w:val="002C61D3"/>
    <w:rsid w:val="002D5051"/>
    <w:rsid w:val="002D5E61"/>
    <w:rsid w:val="002D62CC"/>
    <w:rsid w:val="002D6667"/>
    <w:rsid w:val="002D754E"/>
    <w:rsid w:val="002D7F2D"/>
    <w:rsid w:val="002E06FD"/>
    <w:rsid w:val="002E1420"/>
    <w:rsid w:val="002E1CD9"/>
    <w:rsid w:val="002E2338"/>
    <w:rsid w:val="002E2627"/>
    <w:rsid w:val="002E6B6F"/>
    <w:rsid w:val="002E6CF2"/>
    <w:rsid w:val="002F174F"/>
    <w:rsid w:val="002F200C"/>
    <w:rsid w:val="002F3781"/>
    <w:rsid w:val="002F5C24"/>
    <w:rsid w:val="00300E7A"/>
    <w:rsid w:val="00301F83"/>
    <w:rsid w:val="0030217E"/>
    <w:rsid w:val="0030667C"/>
    <w:rsid w:val="0031064C"/>
    <w:rsid w:val="00310B92"/>
    <w:rsid w:val="00310DD6"/>
    <w:rsid w:val="003124DE"/>
    <w:rsid w:val="00312733"/>
    <w:rsid w:val="00312C74"/>
    <w:rsid w:val="00314A00"/>
    <w:rsid w:val="00314A25"/>
    <w:rsid w:val="00316B6C"/>
    <w:rsid w:val="00317CDF"/>
    <w:rsid w:val="0032051E"/>
    <w:rsid w:val="00320E13"/>
    <w:rsid w:val="003223AB"/>
    <w:rsid w:val="00323828"/>
    <w:rsid w:val="003238D6"/>
    <w:rsid w:val="00325609"/>
    <w:rsid w:val="0032579A"/>
    <w:rsid w:val="00327517"/>
    <w:rsid w:val="003311E7"/>
    <w:rsid w:val="00331FEE"/>
    <w:rsid w:val="00333297"/>
    <w:rsid w:val="00333958"/>
    <w:rsid w:val="00334001"/>
    <w:rsid w:val="00341691"/>
    <w:rsid w:val="0034418E"/>
    <w:rsid w:val="00344C49"/>
    <w:rsid w:val="00345F73"/>
    <w:rsid w:val="0034641F"/>
    <w:rsid w:val="003467E6"/>
    <w:rsid w:val="00346963"/>
    <w:rsid w:val="0035066A"/>
    <w:rsid w:val="0035136E"/>
    <w:rsid w:val="00353EB5"/>
    <w:rsid w:val="00355197"/>
    <w:rsid w:val="00356290"/>
    <w:rsid w:val="00356E0D"/>
    <w:rsid w:val="00357995"/>
    <w:rsid w:val="00362FDD"/>
    <w:rsid w:val="003631D1"/>
    <w:rsid w:val="00363AC2"/>
    <w:rsid w:val="00366E62"/>
    <w:rsid w:val="00371692"/>
    <w:rsid w:val="00371B28"/>
    <w:rsid w:val="00372815"/>
    <w:rsid w:val="00372BA0"/>
    <w:rsid w:val="00374906"/>
    <w:rsid w:val="00374BAA"/>
    <w:rsid w:val="00374F09"/>
    <w:rsid w:val="00375585"/>
    <w:rsid w:val="00376021"/>
    <w:rsid w:val="003775CD"/>
    <w:rsid w:val="0038024F"/>
    <w:rsid w:val="00380527"/>
    <w:rsid w:val="00381345"/>
    <w:rsid w:val="00381F10"/>
    <w:rsid w:val="00382FF8"/>
    <w:rsid w:val="003849D4"/>
    <w:rsid w:val="00384DAD"/>
    <w:rsid w:val="00384F84"/>
    <w:rsid w:val="00386618"/>
    <w:rsid w:val="003866F3"/>
    <w:rsid w:val="00386779"/>
    <w:rsid w:val="0038750B"/>
    <w:rsid w:val="00387D33"/>
    <w:rsid w:val="00390098"/>
    <w:rsid w:val="003915B1"/>
    <w:rsid w:val="003917B9"/>
    <w:rsid w:val="00392539"/>
    <w:rsid w:val="00393BDF"/>
    <w:rsid w:val="003947F9"/>
    <w:rsid w:val="00394D6D"/>
    <w:rsid w:val="003971D0"/>
    <w:rsid w:val="003975A2"/>
    <w:rsid w:val="00397D9E"/>
    <w:rsid w:val="00397F38"/>
    <w:rsid w:val="003A197E"/>
    <w:rsid w:val="003A265E"/>
    <w:rsid w:val="003A4344"/>
    <w:rsid w:val="003A4628"/>
    <w:rsid w:val="003A4CF2"/>
    <w:rsid w:val="003B0631"/>
    <w:rsid w:val="003B0912"/>
    <w:rsid w:val="003B15D9"/>
    <w:rsid w:val="003B50D3"/>
    <w:rsid w:val="003B624D"/>
    <w:rsid w:val="003B6A67"/>
    <w:rsid w:val="003C1F12"/>
    <w:rsid w:val="003C2245"/>
    <w:rsid w:val="003C28F7"/>
    <w:rsid w:val="003C347E"/>
    <w:rsid w:val="003C3B77"/>
    <w:rsid w:val="003C43B6"/>
    <w:rsid w:val="003C564A"/>
    <w:rsid w:val="003C7A52"/>
    <w:rsid w:val="003D1D79"/>
    <w:rsid w:val="003D3EE7"/>
    <w:rsid w:val="003D4384"/>
    <w:rsid w:val="003D5F54"/>
    <w:rsid w:val="003D6F4C"/>
    <w:rsid w:val="003D7479"/>
    <w:rsid w:val="003D78B7"/>
    <w:rsid w:val="003E052B"/>
    <w:rsid w:val="003E0989"/>
    <w:rsid w:val="003E14C3"/>
    <w:rsid w:val="003E16AB"/>
    <w:rsid w:val="003E39B5"/>
    <w:rsid w:val="003E3EF0"/>
    <w:rsid w:val="003E42E0"/>
    <w:rsid w:val="003E477F"/>
    <w:rsid w:val="003E486C"/>
    <w:rsid w:val="003E56BD"/>
    <w:rsid w:val="003E5897"/>
    <w:rsid w:val="003E6367"/>
    <w:rsid w:val="003E6389"/>
    <w:rsid w:val="003E6889"/>
    <w:rsid w:val="003E6B4F"/>
    <w:rsid w:val="003E7492"/>
    <w:rsid w:val="003F02B5"/>
    <w:rsid w:val="003F07F7"/>
    <w:rsid w:val="003F0F1D"/>
    <w:rsid w:val="003F1963"/>
    <w:rsid w:val="003F21F8"/>
    <w:rsid w:val="003F349E"/>
    <w:rsid w:val="003F3869"/>
    <w:rsid w:val="003F3A49"/>
    <w:rsid w:val="003F3DC2"/>
    <w:rsid w:val="003F48BC"/>
    <w:rsid w:val="003F49B6"/>
    <w:rsid w:val="003F4ECA"/>
    <w:rsid w:val="003F51BC"/>
    <w:rsid w:val="003F52A9"/>
    <w:rsid w:val="003F60C3"/>
    <w:rsid w:val="003F6858"/>
    <w:rsid w:val="003F6A2E"/>
    <w:rsid w:val="003F6F88"/>
    <w:rsid w:val="003F791D"/>
    <w:rsid w:val="00400812"/>
    <w:rsid w:val="0040244A"/>
    <w:rsid w:val="00403018"/>
    <w:rsid w:val="00405864"/>
    <w:rsid w:val="004062D8"/>
    <w:rsid w:val="00406D56"/>
    <w:rsid w:val="00407709"/>
    <w:rsid w:val="00407AE7"/>
    <w:rsid w:val="00410DCB"/>
    <w:rsid w:val="00411688"/>
    <w:rsid w:val="004117CF"/>
    <w:rsid w:val="0041256D"/>
    <w:rsid w:val="004129C1"/>
    <w:rsid w:val="00412A43"/>
    <w:rsid w:val="0041506D"/>
    <w:rsid w:val="00415C5C"/>
    <w:rsid w:val="00416EE1"/>
    <w:rsid w:val="00420AB9"/>
    <w:rsid w:val="00421DA2"/>
    <w:rsid w:val="00423178"/>
    <w:rsid w:val="0042362B"/>
    <w:rsid w:val="00424C37"/>
    <w:rsid w:val="00425314"/>
    <w:rsid w:val="0042631B"/>
    <w:rsid w:val="00426440"/>
    <w:rsid w:val="00426A74"/>
    <w:rsid w:val="00426AF6"/>
    <w:rsid w:val="00426CED"/>
    <w:rsid w:val="00427A1B"/>
    <w:rsid w:val="00430144"/>
    <w:rsid w:val="0043267C"/>
    <w:rsid w:val="00436389"/>
    <w:rsid w:val="00437A92"/>
    <w:rsid w:val="00437AF5"/>
    <w:rsid w:val="0044114C"/>
    <w:rsid w:val="00441DAA"/>
    <w:rsid w:val="004435A1"/>
    <w:rsid w:val="00443A15"/>
    <w:rsid w:val="00445DD3"/>
    <w:rsid w:val="00447A30"/>
    <w:rsid w:val="00450754"/>
    <w:rsid w:val="00451582"/>
    <w:rsid w:val="004524A2"/>
    <w:rsid w:val="00452B21"/>
    <w:rsid w:val="004531B4"/>
    <w:rsid w:val="004538DE"/>
    <w:rsid w:val="004550A3"/>
    <w:rsid w:val="004550F3"/>
    <w:rsid w:val="00456350"/>
    <w:rsid w:val="004563C9"/>
    <w:rsid w:val="00456944"/>
    <w:rsid w:val="00457074"/>
    <w:rsid w:val="004573C6"/>
    <w:rsid w:val="00457CDD"/>
    <w:rsid w:val="00460B56"/>
    <w:rsid w:val="00460F79"/>
    <w:rsid w:val="004616E8"/>
    <w:rsid w:val="00461EC6"/>
    <w:rsid w:val="0046652E"/>
    <w:rsid w:val="004672E3"/>
    <w:rsid w:val="00471691"/>
    <w:rsid w:val="00472590"/>
    <w:rsid w:val="004738EF"/>
    <w:rsid w:val="00473BC0"/>
    <w:rsid w:val="004741F5"/>
    <w:rsid w:val="0047470E"/>
    <w:rsid w:val="0047543E"/>
    <w:rsid w:val="00475ED1"/>
    <w:rsid w:val="00476A83"/>
    <w:rsid w:val="00480865"/>
    <w:rsid w:val="00481E5F"/>
    <w:rsid w:val="00482598"/>
    <w:rsid w:val="004865D2"/>
    <w:rsid w:val="004869AB"/>
    <w:rsid w:val="00486A9F"/>
    <w:rsid w:val="0048717E"/>
    <w:rsid w:val="00487A24"/>
    <w:rsid w:val="00490540"/>
    <w:rsid w:val="00490AEE"/>
    <w:rsid w:val="0049148D"/>
    <w:rsid w:val="0049248B"/>
    <w:rsid w:val="00492AC8"/>
    <w:rsid w:val="00493370"/>
    <w:rsid w:val="00493CAC"/>
    <w:rsid w:val="00494F4E"/>
    <w:rsid w:val="00495CDB"/>
    <w:rsid w:val="004960F8"/>
    <w:rsid w:val="004A0E57"/>
    <w:rsid w:val="004A13F3"/>
    <w:rsid w:val="004A2D01"/>
    <w:rsid w:val="004A485C"/>
    <w:rsid w:val="004A5479"/>
    <w:rsid w:val="004B03A7"/>
    <w:rsid w:val="004B0D80"/>
    <w:rsid w:val="004B2829"/>
    <w:rsid w:val="004B3DFC"/>
    <w:rsid w:val="004B7DF5"/>
    <w:rsid w:val="004C0C3C"/>
    <w:rsid w:val="004C272F"/>
    <w:rsid w:val="004C2EF9"/>
    <w:rsid w:val="004C30A6"/>
    <w:rsid w:val="004C3C99"/>
    <w:rsid w:val="004C3D52"/>
    <w:rsid w:val="004C3DCD"/>
    <w:rsid w:val="004C43E8"/>
    <w:rsid w:val="004C4F6E"/>
    <w:rsid w:val="004D009C"/>
    <w:rsid w:val="004D0A2F"/>
    <w:rsid w:val="004D25EE"/>
    <w:rsid w:val="004D5220"/>
    <w:rsid w:val="004D55B6"/>
    <w:rsid w:val="004D5924"/>
    <w:rsid w:val="004D6106"/>
    <w:rsid w:val="004D6D8F"/>
    <w:rsid w:val="004D76DA"/>
    <w:rsid w:val="004D7A2A"/>
    <w:rsid w:val="004D7B45"/>
    <w:rsid w:val="004E0269"/>
    <w:rsid w:val="004E0438"/>
    <w:rsid w:val="004E20E3"/>
    <w:rsid w:val="004E4E8B"/>
    <w:rsid w:val="004E57AD"/>
    <w:rsid w:val="004E61CE"/>
    <w:rsid w:val="004E716F"/>
    <w:rsid w:val="004E7B36"/>
    <w:rsid w:val="004F1C95"/>
    <w:rsid w:val="004F2E2C"/>
    <w:rsid w:val="004F36DC"/>
    <w:rsid w:val="004F4576"/>
    <w:rsid w:val="004F4E82"/>
    <w:rsid w:val="004F5D0F"/>
    <w:rsid w:val="004F65A6"/>
    <w:rsid w:val="004F6986"/>
    <w:rsid w:val="004F76D9"/>
    <w:rsid w:val="004F774B"/>
    <w:rsid w:val="005005CF"/>
    <w:rsid w:val="00501406"/>
    <w:rsid w:val="0050261A"/>
    <w:rsid w:val="00504D60"/>
    <w:rsid w:val="00504D9C"/>
    <w:rsid w:val="005074F3"/>
    <w:rsid w:val="005077FA"/>
    <w:rsid w:val="00507F58"/>
    <w:rsid w:val="00510754"/>
    <w:rsid w:val="0051195D"/>
    <w:rsid w:val="00513AC2"/>
    <w:rsid w:val="00513ADD"/>
    <w:rsid w:val="00513CAF"/>
    <w:rsid w:val="00514C9F"/>
    <w:rsid w:val="0051599B"/>
    <w:rsid w:val="00516C1A"/>
    <w:rsid w:val="00517028"/>
    <w:rsid w:val="005178D3"/>
    <w:rsid w:val="00521328"/>
    <w:rsid w:val="005222C1"/>
    <w:rsid w:val="00523E23"/>
    <w:rsid w:val="005247A7"/>
    <w:rsid w:val="00525502"/>
    <w:rsid w:val="005258B1"/>
    <w:rsid w:val="00525B49"/>
    <w:rsid w:val="0052622A"/>
    <w:rsid w:val="00526ED1"/>
    <w:rsid w:val="0052785D"/>
    <w:rsid w:val="00527ABC"/>
    <w:rsid w:val="00530F2E"/>
    <w:rsid w:val="00531DB0"/>
    <w:rsid w:val="005320C9"/>
    <w:rsid w:val="00532228"/>
    <w:rsid w:val="00532FA9"/>
    <w:rsid w:val="0053402D"/>
    <w:rsid w:val="005344D1"/>
    <w:rsid w:val="00535DDF"/>
    <w:rsid w:val="00536BEB"/>
    <w:rsid w:val="00537A50"/>
    <w:rsid w:val="00541D48"/>
    <w:rsid w:val="005426E5"/>
    <w:rsid w:val="00543B49"/>
    <w:rsid w:val="00543C3D"/>
    <w:rsid w:val="00543EE9"/>
    <w:rsid w:val="005440D8"/>
    <w:rsid w:val="00544101"/>
    <w:rsid w:val="0054469C"/>
    <w:rsid w:val="005448C3"/>
    <w:rsid w:val="00545FFA"/>
    <w:rsid w:val="0054608F"/>
    <w:rsid w:val="00546307"/>
    <w:rsid w:val="00546DC4"/>
    <w:rsid w:val="00546EF9"/>
    <w:rsid w:val="005479C4"/>
    <w:rsid w:val="0055197A"/>
    <w:rsid w:val="00552BA0"/>
    <w:rsid w:val="00552E57"/>
    <w:rsid w:val="0055315C"/>
    <w:rsid w:val="00553787"/>
    <w:rsid w:val="00553920"/>
    <w:rsid w:val="005539EA"/>
    <w:rsid w:val="00554229"/>
    <w:rsid w:val="005546F3"/>
    <w:rsid w:val="00554C53"/>
    <w:rsid w:val="00555BA2"/>
    <w:rsid w:val="00555F3F"/>
    <w:rsid w:val="0055629B"/>
    <w:rsid w:val="005575FB"/>
    <w:rsid w:val="00561AF6"/>
    <w:rsid w:val="00562472"/>
    <w:rsid w:val="00563795"/>
    <w:rsid w:val="00563804"/>
    <w:rsid w:val="005642BB"/>
    <w:rsid w:val="005666F1"/>
    <w:rsid w:val="0056731D"/>
    <w:rsid w:val="00571736"/>
    <w:rsid w:val="00571F9D"/>
    <w:rsid w:val="005728ED"/>
    <w:rsid w:val="00573AB5"/>
    <w:rsid w:val="00573CB8"/>
    <w:rsid w:val="00574E63"/>
    <w:rsid w:val="005754CE"/>
    <w:rsid w:val="005764C7"/>
    <w:rsid w:val="00576C4A"/>
    <w:rsid w:val="00577C5E"/>
    <w:rsid w:val="005816D4"/>
    <w:rsid w:val="00581806"/>
    <w:rsid w:val="00581E80"/>
    <w:rsid w:val="00581EB7"/>
    <w:rsid w:val="00583238"/>
    <w:rsid w:val="005832A5"/>
    <w:rsid w:val="00584319"/>
    <w:rsid w:val="00584621"/>
    <w:rsid w:val="00585269"/>
    <w:rsid w:val="0058534A"/>
    <w:rsid w:val="0058583A"/>
    <w:rsid w:val="00586053"/>
    <w:rsid w:val="00586203"/>
    <w:rsid w:val="005871F9"/>
    <w:rsid w:val="00590544"/>
    <w:rsid w:val="00590EA5"/>
    <w:rsid w:val="005911FC"/>
    <w:rsid w:val="00592B3D"/>
    <w:rsid w:val="00592CFE"/>
    <w:rsid w:val="00594481"/>
    <w:rsid w:val="0059457A"/>
    <w:rsid w:val="0059603E"/>
    <w:rsid w:val="00597433"/>
    <w:rsid w:val="005A2497"/>
    <w:rsid w:val="005A3848"/>
    <w:rsid w:val="005A3F2C"/>
    <w:rsid w:val="005A44F6"/>
    <w:rsid w:val="005A471A"/>
    <w:rsid w:val="005A754A"/>
    <w:rsid w:val="005B17F8"/>
    <w:rsid w:val="005B5324"/>
    <w:rsid w:val="005B67AC"/>
    <w:rsid w:val="005C0890"/>
    <w:rsid w:val="005C092C"/>
    <w:rsid w:val="005C4E7A"/>
    <w:rsid w:val="005C6439"/>
    <w:rsid w:val="005C6839"/>
    <w:rsid w:val="005C745A"/>
    <w:rsid w:val="005C784E"/>
    <w:rsid w:val="005C7A2A"/>
    <w:rsid w:val="005D1066"/>
    <w:rsid w:val="005D3223"/>
    <w:rsid w:val="005D3B28"/>
    <w:rsid w:val="005D3D37"/>
    <w:rsid w:val="005D3EB2"/>
    <w:rsid w:val="005D3EE5"/>
    <w:rsid w:val="005D4CF1"/>
    <w:rsid w:val="005D6673"/>
    <w:rsid w:val="005D75D7"/>
    <w:rsid w:val="005D7812"/>
    <w:rsid w:val="005E03D5"/>
    <w:rsid w:val="005E04A8"/>
    <w:rsid w:val="005E23C1"/>
    <w:rsid w:val="005E2754"/>
    <w:rsid w:val="005E2BFD"/>
    <w:rsid w:val="005E2F99"/>
    <w:rsid w:val="005E3A67"/>
    <w:rsid w:val="005E3E99"/>
    <w:rsid w:val="005E46DE"/>
    <w:rsid w:val="005E5B4A"/>
    <w:rsid w:val="005E78AA"/>
    <w:rsid w:val="005E7E9B"/>
    <w:rsid w:val="005F0224"/>
    <w:rsid w:val="005F1AC8"/>
    <w:rsid w:val="005F305F"/>
    <w:rsid w:val="005F35B0"/>
    <w:rsid w:val="005F5E7B"/>
    <w:rsid w:val="005F7AFE"/>
    <w:rsid w:val="006011AF"/>
    <w:rsid w:val="0060142A"/>
    <w:rsid w:val="006024DD"/>
    <w:rsid w:val="00602CD4"/>
    <w:rsid w:val="00602F82"/>
    <w:rsid w:val="00603CD2"/>
    <w:rsid w:val="00606E3A"/>
    <w:rsid w:val="006070DB"/>
    <w:rsid w:val="00610D3B"/>
    <w:rsid w:val="006124F5"/>
    <w:rsid w:val="00613747"/>
    <w:rsid w:val="00615E40"/>
    <w:rsid w:val="006170BF"/>
    <w:rsid w:val="006176D5"/>
    <w:rsid w:val="006201C0"/>
    <w:rsid w:val="0062097A"/>
    <w:rsid w:val="00623B91"/>
    <w:rsid w:val="00623EA2"/>
    <w:rsid w:val="0062585E"/>
    <w:rsid w:val="00626B91"/>
    <w:rsid w:val="006303C2"/>
    <w:rsid w:val="00631800"/>
    <w:rsid w:val="00631ABC"/>
    <w:rsid w:val="00632BF2"/>
    <w:rsid w:val="00633966"/>
    <w:rsid w:val="00633A13"/>
    <w:rsid w:val="00634136"/>
    <w:rsid w:val="0063484B"/>
    <w:rsid w:val="00635E8A"/>
    <w:rsid w:val="00636DF6"/>
    <w:rsid w:val="00643279"/>
    <w:rsid w:val="00644B35"/>
    <w:rsid w:val="00644BA2"/>
    <w:rsid w:val="00646C6D"/>
    <w:rsid w:val="00646D37"/>
    <w:rsid w:val="00647EBF"/>
    <w:rsid w:val="00650C5C"/>
    <w:rsid w:val="00651C7C"/>
    <w:rsid w:val="0065257D"/>
    <w:rsid w:val="00653170"/>
    <w:rsid w:val="0065326B"/>
    <w:rsid w:val="00653FD3"/>
    <w:rsid w:val="0065455C"/>
    <w:rsid w:val="00654D72"/>
    <w:rsid w:val="00655246"/>
    <w:rsid w:val="0065529B"/>
    <w:rsid w:val="00657E40"/>
    <w:rsid w:val="0066003D"/>
    <w:rsid w:val="00661DB7"/>
    <w:rsid w:val="00662700"/>
    <w:rsid w:val="00663797"/>
    <w:rsid w:val="00663DCE"/>
    <w:rsid w:val="0066510D"/>
    <w:rsid w:val="006652EE"/>
    <w:rsid w:val="00665A1C"/>
    <w:rsid w:val="00666799"/>
    <w:rsid w:val="006703E7"/>
    <w:rsid w:val="00670464"/>
    <w:rsid w:val="00671B35"/>
    <w:rsid w:val="00672373"/>
    <w:rsid w:val="00672904"/>
    <w:rsid w:val="006732A9"/>
    <w:rsid w:val="00676A31"/>
    <w:rsid w:val="00677686"/>
    <w:rsid w:val="006801F4"/>
    <w:rsid w:val="0068080F"/>
    <w:rsid w:val="00683F48"/>
    <w:rsid w:val="006874D3"/>
    <w:rsid w:val="006900C9"/>
    <w:rsid w:val="00690224"/>
    <w:rsid w:val="0069225B"/>
    <w:rsid w:val="006936D7"/>
    <w:rsid w:val="0069380E"/>
    <w:rsid w:val="00694A70"/>
    <w:rsid w:val="006973F7"/>
    <w:rsid w:val="006A050C"/>
    <w:rsid w:val="006A0C49"/>
    <w:rsid w:val="006A1904"/>
    <w:rsid w:val="006A1A7E"/>
    <w:rsid w:val="006A3690"/>
    <w:rsid w:val="006A38EA"/>
    <w:rsid w:val="006A4DA0"/>
    <w:rsid w:val="006A52CA"/>
    <w:rsid w:val="006A5894"/>
    <w:rsid w:val="006A5CA0"/>
    <w:rsid w:val="006A5F9D"/>
    <w:rsid w:val="006A762B"/>
    <w:rsid w:val="006B02DA"/>
    <w:rsid w:val="006B16F8"/>
    <w:rsid w:val="006B1DC3"/>
    <w:rsid w:val="006B249A"/>
    <w:rsid w:val="006B32F7"/>
    <w:rsid w:val="006B32FA"/>
    <w:rsid w:val="006B37F9"/>
    <w:rsid w:val="006B3A37"/>
    <w:rsid w:val="006B56CB"/>
    <w:rsid w:val="006B5833"/>
    <w:rsid w:val="006B5AB6"/>
    <w:rsid w:val="006B6F99"/>
    <w:rsid w:val="006B709F"/>
    <w:rsid w:val="006B7723"/>
    <w:rsid w:val="006B7EF4"/>
    <w:rsid w:val="006C0965"/>
    <w:rsid w:val="006C18C8"/>
    <w:rsid w:val="006C2B63"/>
    <w:rsid w:val="006C3431"/>
    <w:rsid w:val="006C34D9"/>
    <w:rsid w:val="006C4750"/>
    <w:rsid w:val="006C5B0B"/>
    <w:rsid w:val="006C6122"/>
    <w:rsid w:val="006C7460"/>
    <w:rsid w:val="006C75B5"/>
    <w:rsid w:val="006C7DA8"/>
    <w:rsid w:val="006D29FD"/>
    <w:rsid w:val="006D3E6F"/>
    <w:rsid w:val="006D514C"/>
    <w:rsid w:val="006D5C8D"/>
    <w:rsid w:val="006E25EE"/>
    <w:rsid w:val="006E7BAC"/>
    <w:rsid w:val="006F0D7D"/>
    <w:rsid w:val="006F0F00"/>
    <w:rsid w:val="006F2B01"/>
    <w:rsid w:val="006F4484"/>
    <w:rsid w:val="006F514A"/>
    <w:rsid w:val="006F55D5"/>
    <w:rsid w:val="006F5969"/>
    <w:rsid w:val="006F5A9A"/>
    <w:rsid w:val="006F63A5"/>
    <w:rsid w:val="006F7DC1"/>
    <w:rsid w:val="00700E2C"/>
    <w:rsid w:val="007031A6"/>
    <w:rsid w:val="00703701"/>
    <w:rsid w:val="00705D7C"/>
    <w:rsid w:val="0070647D"/>
    <w:rsid w:val="007064E6"/>
    <w:rsid w:val="007073A4"/>
    <w:rsid w:val="007078F7"/>
    <w:rsid w:val="00710DC7"/>
    <w:rsid w:val="0071224D"/>
    <w:rsid w:val="007122B7"/>
    <w:rsid w:val="00712543"/>
    <w:rsid w:val="00712A09"/>
    <w:rsid w:val="00713385"/>
    <w:rsid w:val="0071360F"/>
    <w:rsid w:val="00715347"/>
    <w:rsid w:val="007156D9"/>
    <w:rsid w:val="00715DB5"/>
    <w:rsid w:val="007200DC"/>
    <w:rsid w:val="0072203F"/>
    <w:rsid w:val="007220DD"/>
    <w:rsid w:val="00724931"/>
    <w:rsid w:val="007249A1"/>
    <w:rsid w:val="0072525B"/>
    <w:rsid w:val="00725A3B"/>
    <w:rsid w:val="00726192"/>
    <w:rsid w:val="00726574"/>
    <w:rsid w:val="007265AC"/>
    <w:rsid w:val="00726926"/>
    <w:rsid w:val="00731884"/>
    <w:rsid w:val="00733904"/>
    <w:rsid w:val="00733B65"/>
    <w:rsid w:val="00734180"/>
    <w:rsid w:val="0073592F"/>
    <w:rsid w:val="0073622B"/>
    <w:rsid w:val="00737C50"/>
    <w:rsid w:val="00737CDA"/>
    <w:rsid w:val="00741C79"/>
    <w:rsid w:val="00742F6D"/>
    <w:rsid w:val="00745062"/>
    <w:rsid w:val="00745068"/>
    <w:rsid w:val="00745B35"/>
    <w:rsid w:val="007506F3"/>
    <w:rsid w:val="00753206"/>
    <w:rsid w:val="00753437"/>
    <w:rsid w:val="00753569"/>
    <w:rsid w:val="007539CF"/>
    <w:rsid w:val="007558D5"/>
    <w:rsid w:val="00756382"/>
    <w:rsid w:val="00756810"/>
    <w:rsid w:val="0075709D"/>
    <w:rsid w:val="00757F05"/>
    <w:rsid w:val="00760B33"/>
    <w:rsid w:val="00760E19"/>
    <w:rsid w:val="00761697"/>
    <w:rsid w:val="00761A4F"/>
    <w:rsid w:val="007633C3"/>
    <w:rsid w:val="00763557"/>
    <w:rsid w:val="0076621D"/>
    <w:rsid w:val="007663F7"/>
    <w:rsid w:val="00766973"/>
    <w:rsid w:val="00770F69"/>
    <w:rsid w:val="00771503"/>
    <w:rsid w:val="007739F3"/>
    <w:rsid w:val="007753A1"/>
    <w:rsid w:val="007753EF"/>
    <w:rsid w:val="007762F7"/>
    <w:rsid w:val="007807AD"/>
    <w:rsid w:val="00780947"/>
    <w:rsid w:val="007809B2"/>
    <w:rsid w:val="00780D0C"/>
    <w:rsid w:val="00781CCE"/>
    <w:rsid w:val="00782E7A"/>
    <w:rsid w:val="00782ED8"/>
    <w:rsid w:val="0078359B"/>
    <w:rsid w:val="0078402E"/>
    <w:rsid w:val="00785DA8"/>
    <w:rsid w:val="00786A11"/>
    <w:rsid w:val="00786B5A"/>
    <w:rsid w:val="007872D3"/>
    <w:rsid w:val="00790153"/>
    <w:rsid w:val="00790895"/>
    <w:rsid w:val="00790F10"/>
    <w:rsid w:val="00791FFA"/>
    <w:rsid w:val="00792BC2"/>
    <w:rsid w:val="00792C3F"/>
    <w:rsid w:val="00795D04"/>
    <w:rsid w:val="00795D2B"/>
    <w:rsid w:val="00797282"/>
    <w:rsid w:val="007A1840"/>
    <w:rsid w:val="007A28B0"/>
    <w:rsid w:val="007A3041"/>
    <w:rsid w:val="007A48D7"/>
    <w:rsid w:val="007A6746"/>
    <w:rsid w:val="007A72BE"/>
    <w:rsid w:val="007A7763"/>
    <w:rsid w:val="007B05A0"/>
    <w:rsid w:val="007B1C11"/>
    <w:rsid w:val="007B1C44"/>
    <w:rsid w:val="007B32EF"/>
    <w:rsid w:val="007B3E98"/>
    <w:rsid w:val="007B4551"/>
    <w:rsid w:val="007B4FDE"/>
    <w:rsid w:val="007B54A2"/>
    <w:rsid w:val="007B584B"/>
    <w:rsid w:val="007B5C19"/>
    <w:rsid w:val="007B6567"/>
    <w:rsid w:val="007B699D"/>
    <w:rsid w:val="007C06C4"/>
    <w:rsid w:val="007C09A4"/>
    <w:rsid w:val="007C0C09"/>
    <w:rsid w:val="007C184B"/>
    <w:rsid w:val="007C3375"/>
    <w:rsid w:val="007C4977"/>
    <w:rsid w:val="007C54DE"/>
    <w:rsid w:val="007C6102"/>
    <w:rsid w:val="007C64A2"/>
    <w:rsid w:val="007C74A8"/>
    <w:rsid w:val="007C74E3"/>
    <w:rsid w:val="007C7B35"/>
    <w:rsid w:val="007C7E55"/>
    <w:rsid w:val="007D0A91"/>
    <w:rsid w:val="007D24CA"/>
    <w:rsid w:val="007D256F"/>
    <w:rsid w:val="007D262E"/>
    <w:rsid w:val="007D2A08"/>
    <w:rsid w:val="007D47FE"/>
    <w:rsid w:val="007D51AF"/>
    <w:rsid w:val="007D7A59"/>
    <w:rsid w:val="007E0EC0"/>
    <w:rsid w:val="007E10C5"/>
    <w:rsid w:val="007E11B2"/>
    <w:rsid w:val="007E2179"/>
    <w:rsid w:val="007E560F"/>
    <w:rsid w:val="007E5941"/>
    <w:rsid w:val="007E6007"/>
    <w:rsid w:val="007E683E"/>
    <w:rsid w:val="007E7878"/>
    <w:rsid w:val="007E790F"/>
    <w:rsid w:val="007F0043"/>
    <w:rsid w:val="007F2B6B"/>
    <w:rsid w:val="007F3655"/>
    <w:rsid w:val="007F4F51"/>
    <w:rsid w:val="007F52FA"/>
    <w:rsid w:val="007F57F6"/>
    <w:rsid w:val="007F5F98"/>
    <w:rsid w:val="007F69B4"/>
    <w:rsid w:val="007F6F8C"/>
    <w:rsid w:val="00800567"/>
    <w:rsid w:val="00800692"/>
    <w:rsid w:val="00800880"/>
    <w:rsid w:val="00801AB3"/>
    <w:rsid w:val="00801EAD"/>
    <w:rsid w:val="00803432"/>
    <w:rsid w:val="00803948"/>
    <w:rsid w:val="008048C6"/>
    <w:rsid w:val="00807BAF"/>
    <w:rsid w:val="0081142A"/>
    <w:rsid w:val="00812B94"/>
    <w:rsid w:val="0081412C"/>
    <w:rsid w:val="00814702"/>
    <w:rsid w:val="00814B47"/>
    <w:rsid w:val="0081657E"/>
    <w:rsid w:val="00816DB5"/>
    <w:rsid w:val="008216F6"/>
    <w:rsid w:val="008229B2"/>
    <w:rsid w:val="008236B7"/>
    <w:rsid w:val="008239EC"/>
    <w:rsid w:val="00823A4F"/>
    <w:rsid w:val="00824B7F"/>
    <w:rsid w:val="00825E2A"/>
    <w:rsid w:val="00827D8E"/>
    <w:rsid w:val="00830440"/>
    <w:rsid w:val="00830F12"/>
    <w:rsid w:val="008315E6"/>
    <w:rsid w:val="0083207B"/>
    <w:rsid w:val="00833DD3"/>
    <w:rsid w:val="00835713"/>
    <w:rsid w:val="00835C42"/>
    <w:rsid w:val="008379BF"/>
    <w:rsid w:val="008408A0"/>
    <w:rsid w:val="008422D8"/>
    <w:rsid w:val="008438AF"/>
    <w:rsid w:val="008454AA"/>
    <w:rsid w:val="0084582D"/>
    <w:rsid w:val="00846336"/>
    <w:rsid w:val="00846B16"/>
    <w:rsid w:val="00847B81"/>
    <w:rsid w:val="00847D68"/>
    <w:rsid w:val="00850071"/>
    <w:rsid w:val="00850497"/>
    <w:rsid w:val="00850613"/>
    <w:rsid w:val="00852458"/>
    <w:rsid w:val="00852BCE"/>
    <w:rsid w:val="00852F25"/>
    <w:rsid w:val="00853D70"/>
    <w:rsid w:val="008541DE"/>
    <w:rsid w:val="0085685E"/>
    <w:rsid w:val="00860B9F"/>
    <w:rsid w:val="00861834"/>
    <w:rsid w:val="008618CA"/>
    <w:rsid w:val="00862537"/>
    <w:rsid w:val="0086265F"/>
    <w:rsid w:val="00863827"/>
    <w:rsid w:val="00864BD6"/>
    <w:rsid w:val="00865CC5"/>
    <w:rsid w:val="00870E5A"/>
    <w:rsid w:val="008728B7"/>
    <w:rsid w:val="008745E3"/>
    <w:rsid w:val="008766DA"/>
    <w:rsid w:val="00876F8C"/>
    <w:rsid w:val="00877ABC"/>
    <w:rsid w:val="00877D66"/>
    <w:rsid w:val="008800C5"/>
    <w:rsid w:val="00881254"/>
    <w:rsid w:val="00881976"/>
    <w:rsid w:val="008819A2"/>
    <w:rsid w:val="00881CD3"/>
    <w:rsid w:val="008834A4"/>
    <w:rsid w:val="0088419F"/>
    <w:rsid w:val="008859BD"/>
    <w:rsid w:val="008865E2"/>
    <w:rsid w:val="00886707"/>
    <w:rsid w:val="00886ACC"/>
    <w:rsid w:val="008875FA"/>
    <w:rsid w:val="00890809"/>
    <w:rsid w:val="00891282"/>
    <w:rsid w:val="00891570"/>
    <w:rsid w:val="008935B7"/>
    <w:rsid w:val="00894320"/>
    <w:rsid w:val="0089450F"/>
    <w:rsid w:val="008A1417"/>
    <w:rsid w:val="008A23B6"/>
    <w:rsid w:val="008A282A"/>
    <w:rsid w:val="008A32A6"/>
    <w:rsid w:val="008A3C4D"/>
    <w:rsid w:val="008A4549"/>
    <w:rsid w:val="008A6386"/>
    <w:rsid w:val="008B0290"/>
    <w:rsid w:val="008B25ED"/>
    <w:rsid w:val="008B2D54"/>
    <w:rsid w:val="008B2F1C"/>
    <w:rsid w:val="008B30CF"/>
    <w:rsid w:val="008B3E99"/>
    <w:rsid w:val="008B506D"/>
    <w:rsid w:val="008B528E"/>
    <w:rsid w:val="008B7704"/>
    <w:rsid w:val="008B7C78"/>
    <w:rsid w:val="008C014B"/>
    <w:rsid w:val="008C0675"/>
    <w:rsid w:val="008C0E79"/>
    <w:rsid w:val="008C4D97"/>
    <w:rsid w:val="008C64B5"/>
    <w:rsid w:val="008D0021"/>
    <w:rsid w:val="008D120B"/>
    <w:rsid w:val="008D389E"/>
    <w:rsid w:val="008D41ED"/>
    <w:rsid w:val="008D4CD6"/>
    <w:rsid w:val="008D6B19"/>
    <w:rsid w:val="008D6E8C"/>
    <w:rsid w:val="008D6FD6"/>
    <w:rsid w:val="008D70AD"/>
    <w:rsid w:val="008D7AA7"/>
    <w:rsid w:val="008E0836"/>
    <w:rsid w:val="008E1463"/>
    <w:rsid w:val="008E295D"/>
    <w:rsid w:val="008E3034"/>
    <w:rsid w:val="008E44B7"/>
    <w:rsid w:val="008E4536"/>
    <w:rsid w:val="008F05D9"/>
    <w:rsid w:val="008F0797"/>
    <w:rsid w:val="008F240C"/>
    <w:rsid w:val="008F26EC"/>
    <w:rsid w:val="008F3CAC"/>
    <w:rsid w:val="008F52D5"/>
    <w:rsid w:val="008F5605"/>
    <w:rsid w:val="00900FD4"/>
    <w:rsid w:val="00901B9E"/>
    <w:rsid w:val="009022B4"/>
    <w:rsid w:val="00902616"/>
    <w:rsid w:val="009030A8"/>
    <w:rsid w:val="0090530B"/>
    <w:rsid w:val="00905759"/>
    <w:rsid w:val="009058D4"/>
    <w:rsid w:val="0090608D"/>
    <w:rsid w:val="00906737"/>
    <w:rsid w:val="00907025"/>
    <w:rsid w:val="00907714"/>
    <w:rsid w:val="009113B7"/>
    <w:rsid w:val="00913042"/>
    <w:rsid w:val="00913F40"/>
    <w:rsid w:val="009141CA"/>
    <w:rsid w:val="009158F6"/>
    <w:rsid w:val="0091626D"/>
    <w:rsid w:val="00920876"/>
    <w:rsid w:val="00920C5A"/>
    <w:rsid w:val="009212DB"/>
    <w:rsid w:val="00921440"/>
    <w:rsid w:val="00921834"/>
    <w:rsid w:val="00921F80"/>
    <w:rsid w:val="00923154"/>
    <w:rsid w:val="009253ED"/>
    <w:rsid w:val="00925F63"/>
    <w:rsid w:val="00926AF5"/>
    <w:rsid w:val="0092774A"/>
    <w:rsid w:val="00927BC6"/>
    <w:rsid w:val="00930AB1"/>
    <w:rsid w:val="00936DED"/>
    <w:rsid w:val="009375F7"/>
    <w:rsid w:val="00941676"/>
    <w:rsid w:val="00941B39"/>
    <w:rsid w:val="009455A5"/>
    <w:rsid w:val="00946123"/>
    <w:rsid w:val="00946C3A"/>
    <w:rsid w:val="00946D68"/>
    <w:rsid w:val="00950B6B"/>
    <w:rsid w:val="009526DF"/>
    <w:rsid w:val="00952B2A"/>
    <w:rsid w:val="00953088"/>
    <w:rsid w:val="00955E65"/>
    <w:rsid w:val="00956839"/>
    <w:rsid w:val="009578AB"/>
    <w:rsid w:val="00957C99"/>
    <w:rsid w:val="0096089F"/>
    <w:rsid w:val="009608A5"/>
    <w:rsid w:val="009623DB"/>
    <w:rsid w:val="00965C46"/>
    <w:rsid w:val="00965F40"/>
    <w:rsid w:val="00966009"/>
    <w:rsid w:val="00966410"/>
    <w:rsid w:val="00971C05"/>
    <w:rsid w:val="00974ABA"/>
    <w:rsid w:val="00976A86"/>
    <w:rsid w:val="00976B94"/>
    <w:rsid w:val="00977574"/>
    <w:rsid w:val="00977B8A"/>
    <w:rsid w:val="009817D6"/>
    <w:rsid w:val="009827FE"/>
    <w:rsid w:val="00983D19"/>
    <w:rsid w:val="0098503D"/>
    <w:rsid w:val="00985203"/>
    <w:rsid w:val="00985891"/>
    <w:rsid w:val="0098633B"/>
    <w:rsid w:val="0098702D"/>
    <w:rsid w:val="00987770"/>
    <w:rsid w:val="0099110C"/>
    <w:rsid w:val="00993D2C"/>
    <w:rsid w:val="009966C8"/>
    <w:rsid w:val="00996ACD"/>
    <w:rsid w:val="00996F57"/>
    <w:rsid w:val="00997708"/>
    <w:rsid w:val="009A30E2"/>
    <w:rsid w:val="009A4344"/>
    <w:rsid w:val="009A44AF"/>
    <w:rsid w:val="009A4B68"/>
    <w:rsid w:val="009A6FF5"/>
    <w:rsid w:val="009B3953"/>
    <w:rsid w:val="009B6194"/>
    <w:rsid w:val="009C1509"/>
    <w:rsid w:val="009C1F44"/>
    <w:rsid w:val="009C335C"/>
    <w:rsid w:val="009C4FEF"/>
    <w:rsid w:val="009C5447"/>
    <w:rsid w:val="009C57DF"/>
    <w:rsid w:val="009C5D83"/>
    <w:rsid w:val="009C5EE4"/>
    <w:rsid w:val="009C70F1"/>
    <w:rsid w:val="009C79E5"/>
    <w:rsid w:val="009C7B43"/>
    <w:rsid w:val="009C7FAD"/>
    <w:rsid w:val="009D0CB5"/>
    <w:rsid w:val="009D2B28"/>
    <w:rsid w:val="009D3149"/>
    <w:rsid w:val="009D3752"/>
    <w:rsid w:val="009D3E4E"/>
    <w:rsid w:val="009D47E7"/>
    <w:rsid w:val="009D4A11"/>
    <w:rsid w:val="009D4E69"/>
    <w:rsid w:val="009D6254"/>
    <w:rsid w:val="009E0B18"/>
    <w:rsid w:val="009E2230"/>
    <w:rsid w:val="009E2CB9"/>
    <w:rsid w:val="009E40B5"/>
    <w:rsid w:val="009E4489"/>
    <w:rsid w:val="009E4673"/>
    <w:rsid w:val="009E6A12"/>
    <w:rsid w:val="009E7AAF"/>
    <w:rsid w:val="009F01B0"/>
    <w:rsid w:val="009F0405"/>
    <w:rsid w:val="009F2C79"/>
    <w:rsid w:val="009F3554"/>
    <w:rsid w:val="009F36AD"/>
    <w:rsid w:val="009F3793"/>
    <w:rsid w:val="009F46DA"/>
    <w:rsid w:val="009F5502"/>
    <w:rsid w:val="009F5B5B"/>
    <w:rsid w:val="009F5C77"/>
    <w:rsid w:val="009F5E08"/>
    <w:rsid w:val="009F72CE"/>
    <w:rsid w:val="00A0025B"/>
    <w:rsid w:val="00A0072B"/>
    <w:rsid w:val="00A00CE5"/>
    <w:rsid w:val="00A010E2"/>
    <w:rsid w:val="00A014D3"/>
    <w:rsid w:val="00A0261F"/>
    <w:rsid w:val="00A02755"/>
    <w:rsid w:val="00A02A55"/>
    <w:rsid w:val="00A02C61"/>
    <w:rsid w:val="00A0318F"/>
    <w:rsid w:val="00A04B7E"/>
    <w:rsid w:val="00A057B6"/>
    <w:rsid w:val="00A07B62"/>
    <w:rsid w:val="00A117F5"/>
    <w:rsid w:val="00A11FCC"/>
    <w:rsid w:val="00A15CAD"/>
    <w:rsid w:val="00A164CD"/>
    <w:rsid w:val="00A17F7B"/>
    <w:rsid w:val="00A2041F"/>
    <w:rsid w:val="00A22389"/>
    <w:rsid w:val="00A226CE"/>
    <w:rsid w:val="00A24F85"/>
    <w:rsid w:val="00A24F95"/>
    <w:rsid w:val="00A25184"/>
    <w:rsid w:val="00A252D6"/>
    <w:rsid w:val="00A254FD"/>
    <w:rsid w:val="00A262FC"/>
    <w:rsid w:val="00A266E4"/>
    <w:rsid w:val="00A27A43"/>
    <w:rsid w:val="00A27E90"/>
    <w:rsid w:val="00A27EB8"/>
    <w:rsid w:val="00A3246A"/>
    <w:rsid w:val="00A3395D"/>
    <w:rsid w:val="00A34809"/>
    <w:rsid w:val="00A348D1"/>
    <w:rsid w:val="00A419E8"/>
    <w:rsid w:val="00A434F6"/>
    <w:rsid w:val="00A447A6"/>
    <w:rsid w:val="00A454A5"/>
    <w:rsid w:val="00A456ED"/>
    <w:rsid w:val="00A457B2"/>
    <w:rsid w:val="00A47435"/>
    <w:rsid w:val="00A47840"/>
    <w:rsid w:val="00A50A5D"/>
    <w:rsid w:val="00A51A5B"/>
    <w:rsid w:val="00A52111"/>
    <w:rsid w:val="00A5359F"/>
    <w:rsid w:val="00A539C5"/>
    <w:rsid w:val="00A54A1B"/>
    <w:rsid w:val="00A55B1E"/>
    <w:rsid w:val="00A615A5"/>
    <w:rsid w:val="00A62C8A"/>
    <w:rsid w:val="00A62FAA"/>
    <w:rsid w:val="00A64835"/>
    <w:rsid w:val="00A6582A"/>
    <w:rsid w:val="00A6631F"/>
    <w:rsid w:val="00A67EB6"/>
    <w:rsid w:val="00A7007F"/>
    <w:rsid w:val="00A716C6"/>
    <w:rsid w:val="00A71803"/>
    <w:rsid w:val="00A7285B"/>
    <w:rsid w:val="00A72A68"/>
    <w:rsid w:val="00A734EA"/>
    <w:rsid w:val="00A740C5"/>
    <w:rsid w:val="00A74138"/>
    <w:rsid w:val="00A74CF8"/>
    <w:rsid w:val="00A77203"/>
    <w:rsid w:val="00A772F4"/>
    <w:rsid w:val="00A7765D"/>
    <w:rsid w:val="00A8083F"/>
    <w:rsid w:val="00A80B89"/>
    <w:rsid w:val="00A80E36"/>
    <w:rsid w:val="00A81327"/>
    <w:rsid w:val="00A84291"/>
    <w:rsid w:val="00A84292"/>
    <w:rsid w:val="00A85013"/>
    <w:rsid w:val="00A86B0C"/>
    <w:rsid w:val="00A9109B"/>
    <w:rsid w:val="00A914D4"/>
    <w:rsid w:val="00A92832"/>
    <w:rsid w:val="00A93A6A"/>
    <w:rsid w:val="00A93BC2"/>
    <w:rsid w:val="00A93F0B"/>
    <w:rsid w:val="00A95775"/>
    <w:rsid w:val="00AA1267"/>
    <w:rsid w:val="00AA151A"/>
    <w:rsid w:val="00AA31B5"/>
    <w:rsid w:val="00AA34DF"/>
    <w:rsid w:val="00AA350B"/>
    <w:rsid w:val="00AA44E5"/>
    <w:rsid w:val="00AA44EA"/>
    <w:rsid w:val="00AA4903"/>
    <w:rsid w:val="00AA4917"/>
    <w:rsid w:val="00AA49D2"/>
    <w:rsid w:val="00AA4AEE"/>
    <w:rsid w:val="00AA4B74"/>
    <w:rsid w:val="00AA4E42"/>
    <w:rsid w:val="00AA543D"/>
    <w:rsid w:val="00AA54E9"/>
    <w:rsid w:val="00AA6486"/>
    <w:rsid w:val="00AA6A3B"/>
    <w:rsid w:val="00AA6D1D"/>
    <w:rsid w:val="00AA7ADB"/>
    <w:rsid w:val="00AB015E"/>
    <w:rsid w:val="00AB04E7"/>
    <w:rsid w:val="00AB063E"/>
    <w:rsid w:val="00AB0DB7"/>
    <w:rsid w:val="00AB1723"/>
    <w:rsid w:val="00AB2C12"/>
    <w:rsid w:val="00AB31F4"/>
    <w:rsid w:val="00AB574B"/>
    <w:rsid w:val="00AB72CC"/>
    <w:rsid w:val="00AC0021"/>
    <w:rsid w:val="00AC172B"/>
    <w:rsid w:val="00AC3726"/>
    <w:rsid w:val="00AC5F8D"/>
    <w:rsid w:val="00AC6189"/>
    <w:rsid w:val="00AC62DA"/>
    <w:rsid w:val="00AC7615"/>
    <w:rsid w:val="00AD2B0C"/>
    <w:rsid w:val="00AD2BA1"/>
    <w:rsid w:val="00AD47A8"/>
    <w:rsid w:val="00AD5190"/>
    <w:rsid w:val="00AD54F5"/>
    <w:rsid w:val="00AD6B9E"/>
    <w:rsid w:val="00AD6D33"/>
    <w:rsid w:val="00AD70FF"/>
    <w:rsid w:val="00AE10B9"/>
    <w:rsid w:val="00AE18BF"/>
    <w:rsid w:val="00AE1C75"/>
    <w:rsid w:val="00AE25C8"/>
    <w:rsid w:val="00AE26D9"/>
    <w:rsid w:val="00AE3808"/>
    <w:rsid w:val="00AE5C8A"/>
    <w:rsid w:val="00AE6DE4"/>
    <w:rsid w:val="00AE728C"/>
    <w:rsid w:val="00AF014A"/>
    <w:rsid w:val="00AF0223"/>
    <w:rsid w:val="00AF03CB"/>
    <w:rsid w:val="00AF0667"/>
    <w:rsid w:val="00AF3F94"/>
    <w:rsid w:val="00AF4B45"/>
    <w:rsid w:val="00AF52A7"/>
    <w:rsid w:val="00AF5DE2"/>
    <w:rsid w:val="00AF6953"/>
    <w:rsid w:val="00B00056"/>
    <w:rsid w:val="00B01109"/>
    <w:rsid w:val="00B03000"/>
    <w:rsid w:val="00B03E16"/>
    <w:rsid w:val="00B040CC"/>
    <w:rsid w:val="00B04D8C"/>
    <w:rsid w:val="00B0510D"/>
    <w:rsid w:val="00B05293"/>
    <w:rsid w:val="00B06BE2"/>
    <w:rsid w:val="00B075C1"/>
    <w:rsid w:val="00B10B29"/>
    <w:rsid w:val="00B1111A"/>
    <w:rsid w:val="00B117F3"/>
    <w:rsid w:val="00B13556"/>
    <w:rsid w:val="00B13780"/>
    <w:rsid w:val="00B14CE0"/>
    <w:rsid w:val="00B17432"/>
    <w:rsid w:val="00B20845"/>
    <w:rsid w:val="00B2264A"/>
    <w:rsid w:val="00B234BB"/>
    <w:rsid w:val="00B25364"/>
    <w:rsid w:val="00B258D3"/>
    <w:rsid w:val="00B2599B"/>
    <w:rsid w:val="00B2658E"/>
    <w:rsid w:val="00B2754B"/>
    <w:rsid w:val="00B2799E"/>
    <w:rsid w:val="00B27B7D"/>
    <w:rsid w:val="00B27DE6"/>
    <w:rsid w:val="00B30108"/>
    <w:rsid w:val="00B31DDD"/>
    <w:rsid w:val="00B32359"/>
    <w:rsid w:val="00B33354"/>
    <w:rsid w:val="00B3427A"/>
    <w:rsid w:val="00B3472E"/>
    <w:rsid w:val="00B36E89"/>
    <w:rsid w:val="00B371BB"/>
    <w:rsid w:val="00B4279E"/>
    <w:rsid w:val="00B4402E"/>
    <w:rsid w:val="00B44866"/>
    <w:rsid w:val="00B469CE"/>
    <w:rsid w:val="00B470FD"/>
    <w:rsid w:val="00B47916"/>
    <w:rsid w:val="00B505ED"/>
    <w:rsid w:val="00B50CEA"/>
    <w:rsid w:val="00B52ED9"/>
    <w:rsid w:val="00B5306D"/>
    <w:rsid w:val="00B53E96"/>
    <w:rsid w:val="00B5405A"/>
    <w:rsid w:val="00B55F44"/>
    <w:rsid w:val="00B56022"/>
    <w:rsid w:val="00B5617C"/>
    <w:rsid w:val="00B57DED"/>
    <w:rsid w:val="00B61BD5"/>
    <w:rsid w:val="00B62E24"/>
    <w:rsid w:val="00B6424F"/>
    <w:rsid w:val="00B6451C"/>
    <w:rsid w:val="00B645B5"/>
    <w:rsid w:val="00B64617"/>
    <w:rsid w:val="00B64D99"/>
    <w:rsid w:val="00B6622C"/>
    <w:rsid w:val="00B67C91"/>
    <w:rsid w:val="00B744C9"/>
    <w:rsid w:val="00B74C08"/>
    <w:rsid w:val="00B757B8"/>
    <w:rsid w:val="00B76C6D"/>
    <w:rsid w:val="00B77A94"/>
    <w:rsid w:val="00B802BC"/>
    <w:rsid w:val="00B80466"/>
    <w:rsid w:val="00B8116A"/>
    <w:rsid w:val="00B81F06"/>
    <w:rsid w:val="00B823F3"/>
    <w:rsid w:val="00B82E73"/>
    <w:rsid w:val="00B831E4"/>
    <w:rsid w:val="00B83A7C"/>
    <w:rsid w:val="00B83AC0"/>
    <w:rsid w:val="00B83B3A"/>
    <w:rsid w:val="00B86EFF"/>
    <w:rsid w:val="00B870DD"/>
    <w:rsid w:val="00B9010C"/>
    <w:rsid w:val="00B906C4"/>
    <w:rsid w:val="00B90902"/>
    <w:rsid w:val="00B93426"/>
    <w:rsid w:val="00B93EFA"/>
    <w:rsid w:val="00B9465B"/>
    <w:rsid w:val="00B94993"/>
    <w:rsid w:val="00B94CDA"/>
    <w:rsid w:val="00B97F5A"/>
    <w:rsid w:val="00BA1C95"/>
    <w:rsid w:val="00BA2006"/>
    <w:rsid w:val="00BA21C6"/>
    <w:rsid w:val="00BA337A"/>
    <w:rsid w:val="00BA3DEC"/>
    <w:rsid w:val="00BB209C"/>
    <w:rsid w:val="00BB4AF5"/>
    <w:rsid w:val="00BB4EF9"/>
    <w:rsid w:val="00BB5E45"/>
    <w:rsid w:val="00BB6124"/>
    <w:rsid w:val="00BB6D1C"/>
    <w:rsid w:val="00BC08CD"/>
    <w:rsid w:val="00BC159A"/>
    <w:rsid w:val="00BC394D"/>
    <w:rsid w:val="00BC48A4"/>
    <w:rsid w:val="00BC62BF"/>
    <w:rsid w:val="00BD0FEE"/>
    <w:rsid w:val="00BD14F6"/>
    <w:rsid w:val="00BD3912"/>
    <w:rsid w:val="00BD4212"/>
    <w:rsid w:val="00BD678B"/>
    <w:rsid w:val="00BD67B9"/>
    <w:rsid w:val="00BE253D"/>
    <w:rsid w:val="00BE2B4A"/>
    <w:rsid w:val="00BE2D80"/>
    <w:rsid w:val="00BE3F50"/>
    <w:rsid w:val="00BE5493"/>
    <w:rsid w:val="00BE7FFD"/>
    <w:rsid w:val="00BF09BF"/>
    <w:rsid w:val="00BF12F3"/>
    <w:rsid w:val="00BF1781"/>
    <w:rsid w:val="00BF4DD6"/>
    <w:rsid w:val="00BF555E"/>
    <w:rsid w:val="00BF69E2"/>
    <w:rsid w:val="00C01450"/>
    <w:rsid w:val="00C01D01"/>
    <w:rsid w:val="00C04331"/>
    <w:rsid w:val="00C04BC1"/>
    <w:rsid w:val="00C05EC3"/>
    <w:rsid w:val="00C0678C"/>
    <w:rsid w:val="00C07229"/>
    <w:rsid w:val="00C1006B"/>
    <w:rsid w:val="00C10C78"/>
    <w:rsid w:val="00C11EBD"/>
    <w:rsid w:val="00C123AE"/>
    <w:rsid w:val="00C12CE4"/>
    <w:rsid w:val="00C1513E"/>
    <w:rsid w:val="00C1641A"/>
    <w:rsid w:val="00C17283"/>
    <w:rsid w:val="00C1751E"/>
    <w:rsid w:val="00C17BE9"/>
    <w:rsid w:val="00C20B6C"/>
    <w:rsid w:val="00C22BBB"/>
    <w:rsid w:val="00C23525"/>
    <w:rsid w:val="00C23E96"/>
    <w:rsid w:val="00C2468E"/>
    <w:rsid w:val="00C24DF5"/>
    <w:rsid w:val="00C26AF7"/>
    <w:rsid w:val="00C26BD3"/>
    <w:rsid w:val="00C27BD1"/>
    <w:rsid w:val="00C30378"/>
    <w:rsid w:val="00C3083E"/>
    <w:rsid w:val="00C30974"/>
    <w:rsid w:val="00C312A1"/>
    <w:rsid w:val="00C32190"/>
    <w:rsid w:val="00C324FD"/>
    <w:rsid w:val="00C34196"/>
    <w:rsid w:val="00C35DB3"/>
    <w:rsid w:val="00C3628C"/>
    <w:rsid w:val="00C37A51"/>
    <w:rsid w:val="00C40E05"/>
    <w:rsid w:val="00C4128B"/>
    <w:rsid w:val="00C414D3"/>
    <w:rsid w:val="00C42962"/>
    <w:rsid w:val="00C42C3C"/>
    <w:rsid w:val="00C434CD"/>
    <w:rsid w:val="00C438D2"/>
    <w:rsid w:val="00C44738"/>
    <w:rsid w:val="00C447DF"/>
    <w:rsid w:val="00C44E73"/>
    <w:rsid w:val="00C44EC1"/>
    <w:rsid w:val="00C50570"/>
    <w:rsid w:val="00C515F2"/>
    <w:rsid w:val="00C51615"/>
    <w:rsid w:val="00C5204A"/>
    <w:rsid w:val="00C52F88"/>
    <w:rsid w:val="00C54A09"/>
    <w:rsid w:val="00C55B91"/>
    <w:rsid w:val="00C56E23"/>
    <w:rsid w:val="00C572CA"/>
    <w:rsid w:val="00C57D0D"/>
    <w:rsid w:val="00C57ED0"/>
    <w:rsid w:val="00C6029D"/>
    <w:rsid w:val="00C616E8"/>
    <w:rsid w:val="00C646A6"/>
    <w:rsid w:val="00C64A95"/>
    <w:rsid w:val="00C64CD6"/>
    <w:rsid w:val="00C65483"/>
    <w:rsid w:val="00C66B47"/>
    <w:rsid w:val="00C66D4A"/>
    <w:rsid w:val="00C72F4C"/>
    <w:rsid w:val="00C7323A"/>
    <w:rsid w:val="00C735C3"/>
    <w:rsid w:val="00C73BC5"/>
    <w:rsid w:val="00C747DB"/>
    <w:rsid w:val="00C7580A"/>
    <w:rsid w:val="00C76D2D"/>
    <w:rsid w:val="00C7741C"/>
    <w:rsid w:val="00C8244C"/>
    <w:rsid w:val="00C84D0A"/>
    <w:rsid w:val="00C850B6"/>
    <w:rsid w:val="00C8511C"/>
    <w:rsid w:val="00C85640"/>
    <w:rsid w:val="00C85E4B"/>
    <w:rsid w:val="00C90D73"/>
    <w:rsid w:val="00C91794"/>
    <w:rsid w:val="00C93AD6"/>
    <w:rsid w:val="00C947DA"/>
    <w:rsid w:val="00C966DD"/>
    <w:rsid w:val="00CA14CB"/>
    <w:rsid w:val="00CA17CE"/>
    <w:rsid w:val="00CA1B4D"/>
    <w:rsid w:val="00CA2C63"/>
    <w:rsid w:val="00CA336B"/>
    <w:rsid w:val="00CA360E"/>
    <w:rsid w:val="00CA6364"/>
    <w:rsid w:val="00CB05D9"/>
    <w:rsid w:val="00CB2922"/>
    <w:rsid w:val="00CB61E7"/>
    <w:rsid w:val="00CC051E"/>
    <w:rsid w:val="00CC0801"/>
    <w:rsid w:val="00CC0CF2"/>
    <w:rsid w:val="00CC316B"/>
    <w:rsid w:val="00CC4C50"/>
    <w:rsid w:val="00CC5E5B"/>
    <w:rsid w:val="00CC6386"/>
    <w:rsid w:val="00CC6387"/>
    <w:rsid w:val="00CD111C"/>
    <w:rsid w:val="00CD117E"/>
    <w:rsid w:val="00CD16DF"/>
    <w:rsid w:val="00CD18DA"/>
    <w:rsid w:val="00CD260B"/>
    <w:rsid w:val="00CD3460"/>
    <w:rsid w:val="00CD3652"/>
    <w:rsid w:val="00CD3BDE"/>
    <w:rsid w:val="00CD55BF"/>
    <w:rsid w:val="00CD60B5"/>
    <w:rsid w:val="00CD6858"/>
    <w:rsid w:val="00CD6A98"/>
    <w:rsid w:val="00CD76CA"/>
    <w:rsid w:val="00CD7B8D"/>
    <w:rsid w:val="00CE0F49"/>
    <w:rsid w:val="00CE1EDC"/>
    <w:rsid w:val="00CE32DA"/>
    <w:rsid w:val="00CE3390"/>
    <w:rsid w:val="00CE44E3"/>
    <w:rsid w:val="00CE4C04"/>
    <w:rsid w:val="00CE5F3F"/>
    <w:rsid w:val="00CE7D69"/>
    <w:rsid w:val="00CF2894"/>
    <w:rsid w:val="00CF3112"/>
    <w:rsid w:val="00CF35B0"/>
    <w:rsid w:val="00CF485D"/>
    <w:rsid w:val="00CF492F"/>
    <w:rsid w:val="00CF4B28"/>
    <w:rsid w:val="00CF4F97"/>
    <w:rsid w:val="00CF587F"/>
    <w:rsid w:val="00CF6DC8"/>
    <w:rsid w:val="00D00D93"/>
    <w:rsid w:val="00D04303"/>
    <w:rsid w:val="00D05007"/>
    <w:rsid w:val="00D07A8B"/>
    <w:rsid w:val="00D10C03"/>
    <w:rsid w:val="00D11A73"/>
    <w:rsid w:val="00D11C7F"/>
    <w:rsid w:val="00D125B9"/>
    <w:rsid w:val="00D1360D"/>
    <w:rsid w:val="00D138AA"/>
    <w:rsid w:val="00D14854"/>
    <w:rsid w:val="00D16C92"/>
    <w:rsid w:val="00D175D6"/>
    <w:rsid w:val="00D17845"/>
    <w:rsid w:val="00D178FC"/>
    <w:rsid w:val="00D17C5C"/>
    <w:rsid w:val="00D203CB"/>
    <w:rsid w:val="00D206CD"/>
    <w:rsid w:val="00D20E20"/>
    <w:rsid w:val="00D2201B"/>
    <w:rsid w:val="00D22405"/>
    <w:rsid w:val="00D22C19"/>
    <w:rsid w:val="00D22EF6"/>
    <w:rsid w:val="00D24393"/>
    <w:rsid w:val="00D253A6"/>
    <w:rsid w:val="00D25CCA"/>
    <w:rsid w:val="00D25DD9"/>
    <w:rsid w:val="00D3059F"/>
    <w:rsid w:val="00D30E93"/>
    <w:rsid w:val="00D325DD"/>
    <w:rsid w:val="00D33459"/>
    <w:rsid w:val="00D3389D"/>
    <w:rsid w:val="00D339AC"/>
    <w:rsid w:val="00D343F3"/>
    <w:rsid w:val="00D3484B"/>
    <w:rsid w:val="00D34D2D"/>
    <w:rsid w:val="00D374E5"/>
    <w:rsid w:val="00D3764D"/>
    <w:rsid w:val="00D4136D"/>
    <w:rsid w:val="00D41FD4"/>
    <w:rsid w:val="00D430EB"/>
    <w:rsid w:val="00D44726"/>
    <w:rsid w:val="00D457A5"/>
    <w:rsid w:val="00D47A71"/>
    <w:rsid w:val="00D50CAE"/>
    <w:rsid w:val="00D50FC5"/>
    <w:rsid w:val="00D51D07"/>
    <w:rsid w:val="00D51D6A"/>
    <w:rsid w:val="00D521CD"/>
    <w:rsid w:val="00D52750"/>
    <w:rsid w:val="00D529D9"/>
    <w:rsid w:val="00D53401"/>
    <w:rsid w:val="00D539DF"/>
    <w:rsid w:val="00D53B1B"/>
    <w:rsid w:val="00D53CD9"/>
    <w:rsid w:val="00D55AE8"/>
    <w:rsid w:val="00D56DC2"/>
    <w:rsid w:val="00D575EA"/>
    <w:rsid w:val="00D57E92"/>
    <w:rsid w:val="00D60CAB"/>
    <w:rsid w:val="00D61681"/>
    <w:rsid w:val="00D6184E"/>
    <w:rsid w:val="00D62DF9"/>
    <w:rsid w:val="00D62F56"/>
    <w:rsid w:val="00D637FC"/>
    <w:rsid w:val="00D6467F"/>
    <w:rsid w:val="00D648AF"/>
    <w:rsid w:val="00D64CFB"/>
    <w:rsid w:val="00D65263"/>
    <w:rsid w:val="00D6567B"/>
    <w:rsid w:val="00D66E9C"/>
    <w:rsid w:val="00D679CE"/>
    <w:rsid w:val="00D67E1A"/>
    <w:rsid w:val="00D71923"/>
    <w:rsid w:val="00D71AAB"/>
    <w:rsid w:val="00D727CF"/>
    <w:rsid w:val="00D72850"/>
    <w:rsid w:val="00D7335F"/>
    <w:rsid w:val="00D74C56"/>
    <w:rsid w:val="00D7688D"/>
    <w:rsid w:val="00D76C6A"/>
    <w:rsid w:val="00D77631"/>
    <w:rsid w:val="00D802B0"/>
    <w:rsid w:val="00D807AD"/>
    <w:rsid w:val="00D8354B"/>
    <w:rsid w:val="00D83C94"/>
    <w:rsid w:val="00D844A5"/>
    <w:rsid w:val="00D86C57"/>
    <w:rsid w:val="00D870A4"/>
    <w:rsid w:val="00D87B1B"/>
    <w:rsid w:val="00D901FD"/>
    <w:rsid w:val="00D915EA"/>
    <w:rsid w:val="00D91EA7"/>
    <w:rsid w:val="00D92767"/>
    <w:rsid w:val="00D9280E"/>
    <w:rsid w:val="00D935C2"/>
    <w:rsid w:val="00D941C1"/>
    <w:rsid w:val="00D94791"/>
    <w:rsid w:val="00D962F2"/>
    <w:rsid w:val="00D97135"/>
    <w:rsid w:val="00D9792E"/>
    <w:rsid w:val="00D979BB"/>
    <w:rsid w:val="00DA05A4"/>
    <w:rsid w:val="00DA18E1"/>
    <w:rsid w:val="00DA223E"/>
    <w:rsid w:val="00DA298D"/>
    <w:rsid w:val="00DA3877"/>
    <w:rsid w:val="00DA4688"/>
    <w:rsid w:val="00DA5D5E"/>
    <w:rsid w:val="00DA6648"/>
    <w:rsid w:val="00DA69F5"/>
    <w:rsid w:val="00DA6C7B"/>
    <w:rsid w:val="00DA77C0"/>
    <w:rsid w:val="00DB16E4"/>
    <w:rsid w:val="00DB4E15"/>
    <w:rsid w:val="00DB50E5"/>
    <w:rsid w:val="00DB521A"/>
    <w:rsid w:val="00DB6471"/>
    <w:rsid w:val="00DB64FD"/>
    <w:rsid w:val="00DB6E94"/>
    <w:rsid w:val="00DC027C"/>
    <w:rsid w:val="00DC0A32"/>
    <w:rsid w:val="00DC2DC5"/>
    <w:rsid w:val="00DC5958"/>
    <w:rsid w:val="00DC756E"/>
    <w:rsid w:val="00DC7E26"/>
    <w:rsid w:val="00DD01B5"/>
    <w:rsid w:val="00DD0F7D"/>
    <w:rsid w:val="00DD2F47"/>
    <w:rsid w:val="00DD31F3"/>
    <w:rsid w:val="00DD3539"/>
    <w:rsid w:val="00DD3886"/>
    <w:rsid w:val="00DD3C83"/>
    <w:rsid w:val="00DD46A3"/>
    <w:rsid w:val="00DD626B"/>
    <w:rsid w:val="00DD6964"/>
    <w:rsid w:val="00DD711C"/>
    <w:rsid w:val="00DE1542"/>
    <w:rsid w:val="00DE17CC"/>
    <w:rsid w:val="00DE1ED7"/>
    <w:rsid w:val="00DE1F83"/>
    <w:rsid w:val="00DE2FF7"/>
    <w:rsid w:val="00DE47FD"/>
    <w:rsid w:val="00DE557C"/>
    <w:rsid w:val="00DE701B"/>
    <w:rsid w:val="00DF181A"/>
    <w:rsid w:val="00DF3A20"/>
    <w:rsid w:val="00DF46E6"/>
    <w:rsid w:val="00DF517F"/>
    <w:rsid w:val="00DF5360"/>
    <w:rsid w:val="00DF6692"/>
    <w:rsid w:val="00DF796B"/>
    <w:rsid w:val="00E0035D"/>
    <w:rsid w:val="00E01E52"/>
    <w:rsid w:val="00E0212D"/>
    <w:rsid w:val="00E0325D"/>
    <w:rsid w:val="00E036C8"/>
    <w:rsid w:val="00E04E14"/>
    <w:rsid w:val="00E05FA3"/>
    <w:rsid w:val="00E06EEF"/>
    <w:rsid w:val="00E10EBA"/>
    <w:rsid w:val="00E11799"/>
    <w:rsid w:val="00E11EA6"/>
    <w:rsid w:val="00E122F8"/>
    <w:rsid w:val="00E141CF"/>
    <w:rsid w:val="00E14964"/>
    <w:rsid w:val="00E14A6C"/>
    <w:rsid w:val="00E223A8"/>
    <w:rsid w:val="00E241AA"/>
    <w:rsid w:val="00E259D2"/>
    <w:rsid w:val="00E26B77"/>
    <w:rsid w:val="00E271F0"/>
    <w:rsid w:val="00E27470"/>
    <w:rsid w:val="00E30B67"/>
    <w:rsid w:val="00E31923"/>
    <w:rsid w:val="00E33B70"/>
    <w:rsid w:val="00E3471E"/>
    <w:rsid w:val="00E35530"/>
    <w:rsid w:val="00E35F70"/>
    <w:rsid w:val="00E372D0"/>
    <w:rsid w:val="00E37BF0"/>
    <w:rsid w:val="00E41D4B"/>
    <w:rsid w:val="00E41EE9"/>
    <w:rsid w:val="00E42C01"/>
    <w:rsid w:val="00E4325A"/>
    <w:rsid w:val="00E447F9"/>
    <w:rsid w:val="00E44C69"/>
    <w:rsid w:val="00E456F2"/>
    <w:rsid w:val="00E4635F"/>
    <w:rsid w:val="00E46DAD"/>
    <w:rsid w:val="00E47157"/>
    <w:rsid w:val="00E47BF2"/>
    <w:rsid w:val="00E5027F"/>
    <w:rsid w:val="00E51164"/>
    <w:rsid w:val="00E5296C"/>
    <w:rsid w:val="00E54D4C"/>
    <w:rsid w:val="00E567CE"/>
    <w:rsid w:val="00E5681F"/>
    <w:rsid w:val="00E56A25"/>
    <w:rsid w:val="00E56DE0"/>
    <w:rsid w:val="00E5774C"/>
    <w:rsid w:val="00E57F0F"/>
    <w:rsid w:val="00E6146C"/>
    <w:rsid w:val="00E615A2"/>
    <w:rsid w:val="00E61FCC"/>
    <w:rsid w:val="00E62F86"/>
    <w:rsid w:val="00E64888"/>
    <w:rsid w:val="00E66B2B"/>
    <w:rsid w:val="00E66FD6"/>
    <w:rsid w:val="00E67E73"/>
    <w:rsid w:val="00E72615"/>
    <w:rsid w:val="00E73DE7"/>
    <w:rsid w:val="00E74817"/>
    <w:rsid w:val="00E75ACA"/>
    <w:rsid w:val="00E769AD"/>
    <w:rsid w:val="00E77900"/>
    <w:rsid w:val="00E779B5"/>
    <w:rsid w:val="00E80F3D"/>
    <w:rsid w:val="00E81E3B"/>
    <w:rsid w:val="00E83719"/>
    <w:rsid w:val="00E855D7"/>
    <w:rsid w:val="00E856AE"/>
    <w:rsid w:val="00E858AC"/>
    <w:rsid w:val="00E85A5A"/>
    <w:rsid w:val="00E867E0"/>
    <w:rsid w:val="00E9236F"/>
    <w:rsid w:val="00E93946"/>
    <w:rsid w:val="00E944E7"/>
    <w:rsid w:val="00E95656"/>
    <w:rsid w:val="00E95F69"/>
    <w:rsid w:val="00EA0E27"/>
    <w:rsid w:val="00EA2E14"/>
    <w:rsid w:val="00EA35CA"/>
    <w:rsid w:val="00EA3BFA"/>
    <w:rsid w:val="00EA561E"/>
    <w:rsid w:val="00EB1B7C"/>
    <w:rsid w:val="00EB1EB2"/>
    <w:rsid w:val="00EB2CF0"/>
    <w:rsid w:val="00EB767E"/>
    <w:rsid w:val="00EC065D"/>
    <w:rsid w:val="00EC06BE"/>
    <w:rsid w:val="00EC0E27"/>
    <w:rsid w:val="00EC2D44"/>
    <w:rsid w:val="00EC2E41"/>
    <w:rsid w:val="00EC51D8"/>
    <w:rsid w:val="00EC6C2F"/>
    <w:rsid w:val="00EC7559"/>
    <w:rsid w:val="00ED1389"/>
    <w:rsid w:val="00ED2155"/>
    <w:rsid w:val="00ED2826"/>
    <w:rsid w:val="00ED4052"/>
    <w:rsid w:val="00ED482D"/>
    <w:rsid w:val="00ED494B"/>
    <w:rsid w:val="00ED57B0"/>
    <w:rsid w:val="00ED6615"/>
    <w:rsid w:val="00ED6906"/>
    <w:rsid w:val="00ED75D8"/>
    <w:rsid w:val="00ED78AE"/>
    <w:rsid w:val="00ED79BC"/>
    <w:rsid w:val="00ED7EB9"/>
    <w:rsid w:val="00EE17F3"/>
    <w:rsid w:val="00EE2FA8"/>
    <w:rsid w:val="00EE43C4"/>
    <w:rsid w:val="00EE52D6"/>
    <w:rsid w:val="00EE75C0"/>
    <w:rsid w:val="00EE7B93"/>
    <w:rsid w:val="00EF07B5"/>
    <w:rsid w:val="00EF0878"/>
    <w:rsid w:val="00EF0ADA"/>
    <w:rsid w:val="00EF2736"/>
    <w:rsid w:val="00EF2846"/>
    <w:rsid w:val="00EF4CF7"/>
    <w:rsid w:val="00EF5AD4"/>
    <w:rsid w:val="00EF5E88"/>
    <w:rsid w:val="00EF6C77"/>
    <w:rsid w:val="00EF71F2"/>
    <w:rsid w:val="00F0195A"/>
    <w:rsid w:val="00F038EB"/>
    <w:rsid w:val="00F04A02"/>
    <w:rsid w:val="00F050CB"/>
    <w:rsid w:val="00F05D1B"/>
    <w:rsid w:val="00F06F15"/>
    <w:rsid w:val="00F07783"/>
    <w:rsid w:val="00F07DB5"/>
    <w:rsid w:val="00F11956"/>
    <w:rsid w:val="00F11E74"/>
    <w:rsid w:val="00F153B1"/>
    <w:rsid w:val="00F1691B"/>
    <w:rsid w:val="00F17311"/>
    <w:rsid w:val="00F17AD6"/>
    <w:rsid w:val="00F2116F"/>
    <w:rsid w:val="00F211E3"/>
    <w:rsid w:val="00F217D9"/>
    <w:rsid w:val="00F2273F"/>
    <w:rsid w:val="00F2288C"/>
    <w:rsid w:val="00F23E77"/>
    <w:rsid w:val="00F2597C"/>
    <w:rsid w:val="00F266AE"/>
    <w:rsid w:val="00F26970"/>
    <w:rsid w:val="00F271F2"/>
    <w:rsid w:val="00F2799F"/>
    <w:rsid w:val="00F30AAA"/>
    <w:rsid w:val="00F30FE8"/>
    <w:rsid w:val="00F31BB0"/>
    <w:rsid w:val="00F33663"/>
    <w:rsid w:val="00F336F1"/>
    <w:rsid w:val="00F35754"/>
    <w:rsid w:val="00F3669B"/>
    <w:rsid w:val="00F37A25"/>
    <w:rsid w:val="00F40FFB"/>
    <w:rsid w:val="00F413AD"/>
    <w:rsid w:val="00F435D0"/>
    <w:rsid w:val="00F43C55"/>
    <w:rsid w:val="00F44902"/>
    <w:rsid w:val="00F44BD6"/>
    <w:rsid w:val="00F45C2E"/>
    <w:rsid w:val="00F45EBA"/>
    <w:rsid w:val="00F508A8"/>
    <w:rsid w:val="00F51DA2"/>
    <w:rsid w:val="00F532D2"/>
    <w:rsid w:val="00F54820"/>
    <w:rsid w:val="00F54B24"/>
    <w:rsid w:val="00F552B6"/>
    <w:rsid w:val="00F55B00"/>
    <w:rsid w:val="00F561DE"/>
    <w:rsid w:val="00F56C03"/>
    <w:rsid w:val="00F571B8"/>
    <w:rsid w:val="00F61D80"/>
    <w:rsid w:val="00F62702"/>
    <w:rsid w:val="00F63F60"/>
    <w:rsid w:val="00F65930"/>
    <w:rsid w:val="00F70FF3"/>
    <w:rsid w:val="00F71270"/>
    <w:rsid w:val="00F71D8E"/>
    <w:rsid w:val="00F722F9"/>
    <w:rsid w:val="00F7345A"/>
    <w:rsid w:val="00F76142"/>
    <w:rsid w:val="00F77207"/>
    <w:rsid w:val="00F8006A"/>
    <w:rsid w:val="00F8243C"/>
    <w:rsid w:val="00F82698"/>
    <w:rsid w:val="00F841F0"/>
    <w:rsid w:val="00F858C2"/>
    <w:rsid w:val="00F85B4B"/>
    <w:rsid w:val="00F867E5"/>
    <w:rsid w:val="00F868D2"/>
    <w:rsid w:val="00F86F38"/>
    <w:rsid w:val="00F87A7E"/>
    <w:rsid w:val="00F908AB"/>
    <w:rsid w:val="00F908C9"/>
    <w:rsid w:val="00F90928"/>
    <w:rsid w:val="00F92045"/>
    <w:rsid w:val="00F92DC2"/>
    <w:rsid w:val="00F944E4"/>
    <w:rsid w:val="00F95156"/>
    <w:rsid w:val="00F9775B"/>
    <w:rsid w:val="00FA2DCE"/>
    <w:rsid w:val="00FA3625"/>
    <w:rsid w:val="00FA3B94"/>
    <w:rsid w:val="00FA3C30"/>
    <w:rsid w:val="00FA72FC"/>
    <w:rsid w:val="00FA7F91"/>
    <w:rsid w:val="00FB2EAC"/>
    <w:rsid w:val="00FB303C"/>
    <w:rsid w:val="00FB37C7"/>
    <w:rsid w:val="00FB3981"/>
    <w:rsid w:val="00FB4F3B"/>
    <w:rsid w:val="00FB65D1"/>
    <w:rsid w:val="00FB6603"/>
    <w:rsid w:val="00FC1C3F"/>
    <w:rsid w:val="00FC2E45"/>
    <w:rsid w:val="00FC423C"/>
    <w:rsid w:val="00FC57A0"/>
    <w:rsid w:val="00FC5B4C"/>
    <w:rsid w:val="00FC7BEA"/>
    <w:rsid w:val="00FD1B13"/>
    <w:rsid w:val="00FD2C3D"/>
    <w:rsid w:val="00FD504A"/>
    <w:rsid w:val="00FD5F84"/>
    <w:rsid w:val="00FD69FF"/>
    <w:rsid w:val="00FD6A8D"/>
    <w:rsid w:val="00FE0C12"/>
    <w:rsid w:val="00FE169B"/>
    <w:rsid w:val="00FE300C"/>
    <w:rsid w:val="00FE44EF"/>
    <w:rsid w:val="00FF0D53"/>
    <w:rsid w:val="00FF10BA"/>
    <w:rsid w:val="00FF4ADE"/>
    <w:rsid w:val="00FF62BA"/>
    <w:rsid w:val="00FF63F8"/>
    <w:rsid w:val="00FF6BF7"/>
    <w:rsid w:val="00FF7215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F71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F71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F71F2"/>
    <w:pPr>
      <w:ind w:right="-58" w:firstLine="720"/>
      <w:jc w:val="center"/>
    </w:pPr>
  </w:style>
  <w:style w:type="character" w:customStyle="1" w:styleId="20">
    <w:name w:val="Основной текст с отступом 2 Знак"/>
    <w:basedOn w:val="a0"/>
    <w:link w:val="2"/>
    <w:rsid w:val="00EF71F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caption"/>
    <w:basedOn w:val="a"/>
    <w:next w:val="a"/>
    <w:qFormat/>
    <w:rsid w:val="00EF71F2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paragraph" w:styleId="a4">
    <w:name w:val="footer"/>
    <w:basedOn w:val="a"/>
    <w:link w:val="a5"/>
    <w:uiPriority w:val="99"/>
    <w:rsid w:val="00EF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F71F2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EF71F2"/>
  </w:style>
  <w:style w:type="paragraph" w:styleId="a7">
    <w:name w:val="Subtitle"/>
    <w:basedOn w:val="a"/>
    <w:next w:val="a"/>
    <w:link w:val="a8"/>
    <w:qFormat/>
    <w:rsid w:val="00EF71F2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EF71F2"/>
    <w:rPr>
      <w:rFonts w:ascii="Cambria" w:eastAsia="Times New Roman" w:hAnsi="Cambria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80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2FE9FC98E411EFA6FEA099CFCD0D4C185A621C9BFFC331BC01E8D6831ED3A01280F46C78CAC932dFO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12</Pages>
  <Words>3011</Words>
  <Characters>17167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Бердникова Анастасия Андреевна</cp:lastModifiedBy>
  <cp:revision>10</cp:revision>
  <cp:lastPrinted>2013-01-22T19:57:00Z</cp:lastPrinted>
  <dcterms:created xsi:type="dcterms:W3CDTF">2013-01-18T09:54:00Z</dcterms:created>
  <dcterms:modified xsi:type="dcterms:W3CDTF">2013-01-23T14:30:00Z</dcterms:modified>
</cp:coreProperties>
</file>