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F358C3" w14:textId="77777777" w:rsidR="00102545" w:rsidRDefault="00102545" w:rsidP="00102545">
      <w:pPr>
        <w:spacing w:before="180" w:after="60"/>
        <w:ind w:left="57"/>
        <w:contextualSpacing/>
        <w:jc w:val="right"/>
      </w:pPr>
      <w:r>
        <w:rPr>
          <w:caps/>
          <w:lang w:eastAsia="en-US"/>
        </w:rPr>
        <w:t>Приложение</w:t>
      </w:r>
      <w:r>
        <w:rPr>
          <w:lang w:eastAsia="en-US"/>
        </w:rPr>
        <w:t xml:space="preserve"> № 1.9</w:t>
      </w:r>
    </w:p>
    <w:p w14:paraId="71A12C8B" w14:textId="77777777" w:rsidR="00102545" w:rsidRDefault="00102545" w:rsidP="00102545">
      <w:pPr>
        <w:spacing w:before="180" w:after="60"/>
        <w:ind w:left="57"/>
        <w:contextualSpacing/>
        <w:jc w:val="right"/>
        <w:rPr>
          <w:lang w:eastAsia="en-US"/>
        </w:rPr>
      </w:pPr>
      <w:r>
        <w:rPr>
          <w:lang w:eastAsia="en-US"/>
        </w:rPr>
        <w:t xml:space="preserve">к Протоколу № 20/2020 заседания Наблюдательного совета </w:t>
      </w:r>
    </w:p>
    <w:p w14:paraId="4F36CC80" w14:textId="77777777" w:rsidR="00102545" w:rsidRDefault="00102545" w:rsidP="00102545">
      <w:pPr>
        <w:jc w:val="right"/>
        <w:rPr>
          <w:rFonts w:ascii="Garamond" w:hAnsi="Garamond"/>
          <w:b/>
          <w:sz w:val="28"/>
          <w:szCs w:val="28"/>
          <w:lang w:eastAsia="en-US"/>
        </w:rPr>
      </w:pP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r>
      <w:r>
        <w:rPr>
          <w:lang w:eastAsia="en-US"/>
        </w:rPr>
        <w:tab/>
        <w:t xml:space="preserve">   Ассоциации «НП Совет рынка» от 21 августа 2020 года.</w:t>
      </w:r>
    </w:p>
    <w:p w14:paraId="0DE35B2F" w14:textId="775BDFEE" w:rsidR="00EC7194" w:rsidRPr="00102545" w:rsidRDefault="00C2394D" w:rsidP="00102545">
      <w:pPr>
        <w:jc w:val="right"/>
        <w:rPr>
          <w:caps/>
          <w:lang w:eastAsia="en-US"/>
        </w:rPr>
      </w:pPr>
      <w:r>
        <w:rPr>
          <w:caps/>
          <w:lang w:eastAsia="en-US"/>
        </w:rPr>
        <w:t xml:space="preserve">    </w:t>
      </w:r>
    </w:p>
    <w:p w14:paraId="780A819A" w14:textId="77777777" w:rsidR="00F67C8A" w:rsidRPr="00D83A60" w:rsidRDefault="00684E8B" w:rsidP="00741CA3">
      <w:pPr>
        <w:widowControl w:val="0"/>
        <w:rPr>
          <w:rFonts w:ascii="Garamond" w:hAnsi="Garamond"/>
          <w:b/>
          <w:sz w:val="28"/>
          <w:szCs w:val="28"/>
        </w:rPr>
      </w:pPr>
      <w:r>
        <w:rPr>
          <w:rFonts w:ascii="Garamond" w:hAnsi="Garamond"/>
          <w:b/>
          <w:sz w:val="28"/>
          <w:szCs w:val="28"/>
          <w:lang w:val="en-US"/>
        </w:rPr>
        <w:t>VIII</w:t>
      </w:r>
      <w:r w:rsidRPr="00684E8B">
        <w:rPr>
          <w:rFonts w:ascii="Garamond" w:hAnsi="Garamond"/>
          <w:b/>
          <w:sz w:val="28"/>
          <w:szCs w:val="28"/>
        </w:rPr>
        <w:t>.</w:t>
      </w:r>
      <w:r w:rsidR="00A76CAB">
        <w:rPr>
          <w:rFonts w:ascii="Garamond" w:hAnsi="Garamond"/>
          <w:b/>
          <w:sz w:val="28"/>
          <w:szCs w:val="28"/>
        </w:rPr>
        <w:t>4</w:t>
      </w:r>
      <w:r w:rsidRPr="00684E8B">
        <w:rPr>
          <w:rFonts w:ascii="Garamond" w:hAnsi="Garamond"/>
          <w:b/>
          <w:sz w:val="28"/>
          <w:szCs w:val="28"/>
        </w:rPr>
        <w:t xml:space="preserve">. </w:t>
      </w:r>
      <w:r w:rsidR="007117B8" w:rsidRPr="007117B8">
        <w:rPr>
          <w:rFonts w:ascii="Garamond" w:hAnsi="Garamond"/>
          <w:b/>
          <w:sz w:val="28"/>
          <w:szCs w:val="28"/>
        </w:rPr>
        <w:t>И</w:t>
      </w:r>
      <w:r w:rsidR="00F67C8A" w:rsidRPr="007117B8">
        <w:rPr>
          <w:rFonts w:ascii="Garamond" w:hAnsi="Garamond"/>
          <w:b/>
          <w:sz w:val="28"/>
          <w:szCs w:val="28"/>
        </w:rPr>
        <w:t xml:space="preserve">зменения, </w:t>
      </w:r>
      <w:r w:rsidR="00D83A60" w:rsidRPr="00D83A60">
        <w:rPr>
          <w:rFonts w:ascii="Garamond" w:hAnsi="Garamond"/>
          <w:b/>
          <w:sz w:val="28"/>
          <w:szCs w:val="28"/>
        </w:rPr>
        <w:t xml:space="preserve">связанные </w:t>
      </w:r>
      <w:r w:rsidR="005938BE">
        <w:rPr>
          <w:rFonts w:ascii="Garamond" w:hAnsi="Garamond"/>
          <w:b/>
          <w:sz w:val="28"/>
          <w:szCs w:val="28"/>
        </w:rPr>
        <w:t>с</w:t>
      </w:r>
      <w:r w:rsidR="005938BE" w:rsidRPr="005938BE">
        <w:rPr>
          <w:rFonts w:ascii="Garamond" w:hAnsi="Garamond"/>
          <w:b/>
          <w:sz w:val="28"/>
          <w:szCs w:val="28"/>
        </w:rPr>
        <w:t xml:space="preserve">о сроком начала и окончания </w:t>
      </w:r>
      <w:r w:rsidR="00B717EC">
        <w:rPr>
          <w:rFonts w:ascii="Garamond" w:hAnsi="Garamond"/>
          <w:b/>
          <w:sz w:val="28"/>
          <w:szCs w:val="28"/>
        </w:rPr>
        <w:t>приема заявок для участия в ОПВ</w:t>
      </w:r>
    </w:p>
    <w:p w14:paraId="461AD7BF" w14:textId="77777777" w:rsidR="007117B8" w:rsidRPr="007117B8" w:rsidRDefault="007117B8" w:rsidP="00741CA3">
      <w:pPr>
        <w:widowControl w:val="0"/>
        <w:jc w:val="both"/>
        <w:rPr>
          <w:rFonts w:ascii="Garamond" w:hAnsi="Garamond"/>
          <w:b/>
          <w:sz w:val="28"/>
          <w:szCs w:val="28"/>
        </w:rPr>
      </w:pPr>
    </w:p>
    <w:p w14:paraId="1B67AE95" w14:textId="526905A2" w:rsidR="00C2394D" w:rsidRPr="00820A68" w:rsidRDefault="00C2394D" w:rsidP="00C2394D">
      <w:pPr>
        <w:widowControl w:val="0"/>
        <w:jc w:val="right"/>
        <w:rPr>
          <w:rFonts w:ascii="Garamond" w:hAnsi="Garamond"/>
          <w:b/>
          <w:sz w:val="28"/>
          <w:szCs w:val="28"/>
          <w:lang w:val="en-US"/>
        </w:rPr>
      </w:pPr>
      <w:r w:rsidRPr="007117B8">
        <w:rPr>
          <w:rFonts w:ascii="Garamond" w:hAnsi="Garamond"/>
          <w:b/>
          <w:sz w:val="28"/>
          <w:szCs w:val="28"/>
        </w:rPr>
        <w:t>Приложение №</w:t>
      </w:r>
      <w:r w:rsidRPr="00C2102B">
        <w:rPr>
          <w:rFonts w:ascii="Garamond" w:hAnsi="Garamond"/>
          <w:b/>
          <w:sz w:val="28"/>
          <w:szCs w:val="28"/>
        </w:rPr>
        <w:t xml:space="preserve"> </w:t>
      </w:r>
      <w:r w:rsidR="00102545">
        <w:rPr>
          <w:rFonts w:ascii="Garamond" w:hAnsi="Garamond"/>
          <w:b/>
          <w:sz w:val="28"/>
          <w:szCs w:val="28"/>
        </w:rPr>
        <w:t>1.9</w:t>
      </w:r>
    </w:p>
    <w:p w14:paraId="6720B8C6" w14:textId="77777777" w:rsidR="007117B8" w:rsidRPr="007117B8" w:rsidRDefault="007117B8" w:rsidP="00741CA3">
      <w:pPr>
        <w:widowControl w:val="0"/>
        <w:jc w:val="right"/>
        <w:rPr>
          <w:rFonts w:ascii="Garamond" w:hAnsi="Garamond"/>
          <w:b/>
          <w:sz w:val="28"/>
          <w:szCs w:val="28"/>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76"/>
      </w:tblGrid>
      <w:tr w:rsidR="00F67C8A" w:rsidRPr="007117B8" w14:paraId="7F3A135D" w14:textId="77777777" w:rsidTr="002E54CD">
        <w:trPr>
          <w:trHeight w:val="3340"/>
        </w:trPr>
        <w:tc>
          <w:tcPr>
            <w:tcW w:w="15276" w:type="dxa"/>
          </w:tcPr>
          <w:p w14:paraId="6D5D6C9A" w14:textId="77777777" w:rsidR="00F67C8A" w:rsidRPr="007117B8" w:rsidRDefault="00F67C8A" w:rsidP="001B6115">
            <w:pPr>
              <w:widowControl w:val="0"/>
              <w:tabs>
                <w:tab w:val="left" w:pos="0"/>
                <w:tab w:val="left" w:pos="3420"/>
              </w:tabs>
              <w:jc w:val="both"/>
              <w:rPr>
                <w:rFonts w:ascii="Garamond" w:hAnsi="Garamond"/>
              </w:rPr>
            </w:pPr>
            <w:r w:rsidRPr="007117B8">
              <w:rPr>
                <w:rFonts w:ascii="Garamond" w:hAnsi="Garamond"/>
                <w:b/>
              </w:rPr>
              <w:t xml:space="preserve">Инициатор: </w:t>
            </w:r>
            <w:r w:rsidR="0075568D">
              <w:rPr>
                <w:rFonts w:ascii="Garamond" w:hAnsi="Garamond"/>
              </w:rPr>
              <w:t>ООО «Авелар Солар Технолоджи»</w:t>
            </w:r>
            <w:r w:rsidR="00B717EC">
              <w:rPr>
                <w:rFonts w:ascii="Garamond" w:hAnsi="Garamond"/>
              </w:rPr>
              <w:t>.</w:t>
            </w:r>
          </w:p>
          <w:p w14:paraId="341C46A2" w14:textId="08564138" w:rsidR="00F06D83" w:rsidRDefault="00F67C8A" w:rsidP="001B6115">
            <w:pPr>
              <w:widowControl w:val="0"/>
              <w:jc w:val="both"/>
              <w:rPr>
                <w:rFonts w:ascii="Garamond" w:hAnsi="Garamond"/>
              </w:rPr>
            </w:pPr>
            <w:r w:rsidRPr="003E6651">
              <w:rPr>
                <w:rFonts w:ascii="Garamond" w:hAnsi="Garamond"/>
                <w:b/>
              </w:rPr>
              <w:t>Обоснование:</w:t>
            </w:r>
            <w:r w:rsidR="00D60306" w:rsidRPr="003E6651">
              <w:rPr>
                <w:rFonts w:ascii="Garamond" w:hAnsi="Garamond"/>
              </w:rPr>
              <w:t xml:space="preserve"> </w:t>
            </w:r>
            <w:r w:rsidR="00F06D83">
              <w:rPr>
                <w:rFonts w:ascii="Garamond" w:hAnsi="Garamond"/>
              </w:rPr>
              <w:t>предлагается определить особый порядок проведения второго этапа ОПВ в отношении видов технологий ВИЭ</w:t>
            </w:r>
            <w:r w:rsidR="00924320">
              <w:rPr>
                <w:rFonts w:ascii="Garamond" w:hAnsi="Garamond"/>
              </w:rPr>
              <w:t>,</w:t>
            </w:r>
            <w:r w:rsidR="00F06D83">
              <w:rPr>
                <w:rFonts w:ascii="Garamond" w:hAnsi="Garamond"/>
              </w:rPr>
              <w:t xml:space="preserve"> по которым </w:t>
            </w:r>
            <w:r w:rsidR="005F1761">
              <w:rPr>
                <w:rFonts w:ascii="Garamond" w:hAnsi="Garamond"/>
              </w:rPr>
              <w:t>целесообразно проводить «открытый</w:t>
            </w:r>
            <w:r w:rsidR="00E338DC">
              <w:rPr>
                <w:rFonts w:ascii="Garamond" w:hAnsi="Garamond"/>
              </w:rPr>
              <w:t>» ОПВ</w:t>
            </w:r>
            <w:r w:rsidR="00E338DC" w:rsidRPr="00E338DC">
              <w:rPr>
                <w:rFonts w:ascii="Garamond" w:hAnsi="Garamond"/>
              </w:rPr>
              <w:t xml:space="preserve"> </w:t>
            </w:r>
            <w:r w:rsidR="00E338DC">
              <w:rPr>
                <w:rFonts w:ascii="Garamond" w:hAnsi="Garamond"/>
              </w:rPr>
              <w:t>по следующим критериям</w:t>
            </w:r>
            <w:r w:rsidR="00F06D83">
              <w:rPr>
                <w:rFonts w:ascii="Garamond" w:hAnsi="Garamond"/>
              </w:rPr>
              <w:t xml:space="preserve">: </w:t>
            </w:r>
          </w:p>
          <w:p w14:paraId="3BCE83E7" w14:textId="77777777" w:rsidR="00B030C3" w:rsidRPr="00B030C3" w:rsidRDefault="00B030C3" w:rsidP="001B6115">
            <w:pPr>
              <w:pStyle w:val="a3"/>
              <w:widowControl w:val="0"/>
              <w:numPr>
                <w:ilvl w:val="0"/>
                <w:numId w:val="12"/>
              </w:numPr>
              <w:contextualSpacing w:val="0"/>
              <w:jc w:val="both"/>
              <w:rPr>
                <w:rFonts w:ascii="Garamond" w:hAnsi="Garamond"/>
              </w:rPr>
            </w:pPr>
            <w:r w:rsidRPr="00B030C3">
              <w:rPr>
                <w:rFonts w:ascii="Garamond" w:hAnsi="Garamond"/>
              </w:rPr>
              <w:t>количество участников текущего ОПВ не менее количества участников предыдущего ОПВ;</w:t>
            </w:r>
          </w:p>
          <w:p w14:paraId="7CA70098" w14:textId="77777777" w:rsidR="00B030C3" w:rsidRPr="00B030C3" w:rsidRDefault="00B030C3" w:rsidP="001B6115">
            <w:pPr>
              <w:pStyle w:val="a3"/>
              <w:widowControl w:val="0"/>
              <w:numPr>
                <w:ilvl w:val="0"/>
                <w:numId w:val="12"/>
              </w:numPr>
              <w:contextualSpacing w:val="0"/>
              <w:jc w:val="both"/>
              <w:rPr>
                <w:rFonts w:ascii="Garamond" w:hAnsi="Garamond"/>
              </w:rPr>
            </w:pPr>
            <w:r w:rsidRPr="00B030C3">
              <w:rPr>
                <w:rFonts w:ascii="Garamond" w:hAnsi="Garamond"/>
              </w:rPr>
              <w:t>в текущем ОПВ участвует не менее двух участников;</w:t>
            </w:r>
          </w:p>
          <w:p w14:paraId="2DCEB298" w14:textId="77777777" w:rsidR="00B030C3" w:rsidRPr="00B030C3" w:rsidRDefault="00B030C3" w:rsidP="001B6115">
            <w:pPr>
              <w:pStyle w:val="a3"/>
              <w:widowControl w:val="0"/>
              <w:numPr>
                <w:ilvl w:val="0"/>
                <w:numId w:val="12"/>
              </w:numPr>
              <w:contextualSpacing w:val="0"/>
              <w:jc w:val="both"/>
              <w:rPr>
                <w:rFonts w:ascii="Garamond" w:hAnsi="Garamond"/>
              </w:rPr>
            </w:pPr>
            <w:r w:rsidRPr="00B030C3">
              <w:rPr>
                <w:rFonts w:ascii="Garamond" w:hAnsi="Garamond"/>
              </w:rPr>
              <w:t xml:space="preserve">предложенный к строительству участниками объем мощности по итогам первого </w:t>
            </w:r>
            <w:proofErr w:type="gramStart"/>
            <w:r w:rsidRPr="00B030C3">
              <w:rPr>
                <w:rFonts w:ascii="Garamond" w:hAnsi="Garamond"/>
              </w:rPr>
              <w:t>этапа</w:t>
            </w:r>
            <w:proofErr w:type="gramEnd"/>
            <w:r w:rsidRPr="00B030C3">
              <w:rPr>
                <w:rFonts w:ascii="Garamond" w:hAnsi="Garamond"/>
              </w:rPr>
              <w:t xml:space="preserve"> текущего ОПВ в два раза превышает объем мощности, подлежащий отбору;</w:t>
            </w:r>
          </w:p>
          <w:p w14:paraId="6DA62FEE" w14:textId="4C3D8ABA" w:rsidR="00B030C3" w:rsidRPr="00B030C3" w:rsidRDefault="00B030C3" w:rsidP="001B6115">
            <w:pPr>
              <w:pStyle w:val="a3"/>
              <w:widowControl w:val="0"/>
              <w:numPr>
                <w:ilvl w:val="0"/>
                <w:numId w:val="12"/>
              </w:numPr>
              <w:contextualSpacing w:val="0"/>
              <w:jc w:val="both"/>
              <w:rPr>
                <w:rFonts w:ascii="Garamond" w:hAnsi="Garamond"/>
              </w:rPr>
            </w:pPr>
            <w:r w:rsidRPr="00B030C3">
              <w:rPr>
                <w:rFonts w:ascii="Garamond" w:hAnsi="Garamond"/>
              </w:rPr>
              <w:t>снижение средневзвешенного (по установленной мощности) значения капитальных затрат</w:t>
            </w:r>
            <w:r w:rsidR="00DD1AC2">
              <w:rPr>
                <w:rFonts w:ascii="Garamond" w:hAnsi="Garamond"/>
              </w:rPr>
              <w:t>,</w:t>
            </w:r>
            <w:r w:rsidRPr="00B030C3">
              <w:rPr>
                <w:rFonts w:ascii="Garamond" w:hAnsi="Garamond"/>
              </w:rPr>
              <w:t xml:space="preserve"> рассчитанного по данным из заявок, отобранных по итогам второго этапа предыдущего ОПВ, по сравнению с предельной величиной капитальных затрат составило более 50</w:t>
            </w:r>
            <w:r w:rsidR="00DD1AC2">
              <w:rPr>
                <w:rFonts w:ascii="Garamond" w:hAnsi="Garamond"/>
              </w:rPr>
              <w:t> </w:t>
            </w:r>
            <w:r w:rsidRPr="00B030C3">
              <w:rPr>
                <w:rFonts w:ascii="Garamond" w:hAnsi="Garamond"/>
              </w:rPr>
              <w:t>%;</w:t>
            </w:r>
          </w:p>
          <w:p w14:paraId="1B89BEF1" w14:textId="360B7A52" w:rsidR="00B030C3" w:rsidRDefault="00B030C3" w:rsidP="001B6115">
            <w:pPr>
              <w:widowControl w:val="0"/>
              <w:numPr>
                <w:ilvl w:val="0"/>
                <w:numId w:val="12"/>
              </w:numPr>
              <w:jc w:val="both"/>
              <w:rPr>
                <w:rFonts w:ascii="Garamond" w:hAnsi="Garamond"/>
              </w:rPr>
            </w:pPr>
            <w:r w:rsidRPr="00B030C3">
              <w:rPr>
                <w:rFonts w:ascii="Garamond" w:hAnsi="Garamond"/>
              </w:rPr>
              <w:t>разница между максимальным и минимальным значением капитальных затрат, указанная в заявках по итогам 2-го этапа предыдущего ОПВ менее 15</w:t>
            </w:r>
            <w:r w:rsidR="00DD1AC2">
              <w:rPr>
                <w:rFonts w:ascii="Garamond" w:hAnsi="Garamond"/>
              </w:rPr>
              <w:t> </w:t>
            </w:r>
            <w:r w:rsidRPr="00B030C3">
              <w:rPr>
                <w:rFonts w:ascii="Garamond" w:hAnsi="Garamond"/>
              </w:rPr>
              <w:t>%.</w:t>
            </w:r>
          </w:p>
          <w:p w14:paraId="0E6ED23C" w14:textId="200F8CA3" w:rsidR="0033687E" w:rsidRPr="00DD4A90" w:rsidRDefault="00F06D83" w:rsidP="001B6115">
            <w:pPr>
              <w:widowControl w:val="0"/>
              <w:jc w:val="both"/>
              <w:rPr>
                <w:rFonts w:ascii="Garamond" w:hAnsi="Garamond"/>
              </w:rPr>
            </w:pPr>
            <w:r>
              <w:rPr>
                <w:rFonts w:ascii="Garamond" w:hAnsi="Garamond"/>
              </w:rPr>
              <w:t xml:space="preserve">В настоящее время в рамках проведения ОПВ дата окончания срока подачи заявок – 18:00 10 июня соответствующего года (1 декабря для 2020 года). Дата начала срока подачи заявок определяется КО таким образом, чтобы длительность срока подачи заявок (с даты начала срока подачи заявок по дату окончания срока подачи заявок) составила </w:t>
            </w:r>
            <w:r>
              <w:rPr>
                <w:rFonts w:ascii="Garamond" w:hAnsi="Garamond"/>
                <w:b/>
                <w:bCs/>
              </w:rPr>
              <w:t>не менее</w:t>
            </w:r>
            <w:r>
              <w:rPr>
                <w:rFonts w:ascii="Garamond" w:hAnsi="Garamond"/>
              </w:rPr>
              <w:t xml:space="preserve"> 10 рабочих дней. В связи с тем, что заявки, поданные в последние два часа приема заявок (с 16:00 до 18:00), публикуются после закрытия «ворот», предлагается предусмотреть возможность подачи заявок в одиннадцатый день проведения ОПВ. В одиннадцатый день проведения ОПВ предлагается предусмотреть возможность подачи заявок в течение последующих 60-минутных интервалов (в случае подачи в течение предыдущих 60-минутных интервалов хотя бы одной заявки, предусматривающей 5-процентное снижение</w:t>
            </w:r>
            <w:r>
              <w:t xml:space="preserve"> </w:t>
            </w:r>
            <w:r>
              <w:rPr>
                <w:rFonts w:ascii="Garamond" w:hAnsi="Garamond"/>
              </w:rPr>
              <w:t>значения плановой величины капитальных затрат на 1 кВт установленной мощности относительно минимального значения плановой величины капитальных затрат по заявкам, поданным в течение предыдущих 60-минутных интервалов, информация о которых была опубликована КО) или завершения ОПВ (в случае невыполнения описанного выше условия)</w:t>
            </w:r>
            <w:r w:rsidR="00DD1AC2">
              <w:rPr>
                <w:rFonts w:ascii="Garamond" w:hAnsi="Garamond"/>
              </w:rPr>
              <w:t>.</w:t>
            </w:r>
            <w:r>
              <w:rPr>
                <w:rFonts w:ascii="Garamond" w:hAnsi="Garamond"/>
              </w:rPr>
              <w:t xml:space="preserve"> Также предлагается обеспечить большую информационную открытость ОПВ путем более быстрого рассмотрения КО заявок и предоставления информации по итогам рассмотрения участникам ОПВ.</w:t>
            </w:r>
          </w:p>
          <w:p w14:paraId="4C84017E" w14:textId="2B1C6C08" w:rsidR="00F67C8A" w:rsidRPr="007117B8" w:rsidRDefault="00820A68" w:rsidP="001B6115">
            <w:pPr>
              <w:widowControl w:val="0"/>
              <w:jc w:val="both"/>
              <w:rPr>
                <w:rFonts w:ascii="Garamond" w:hAnsi="Garamond"/>
              </w:rPr>
            </w:pPr>
            <w:r w:rsidRPr="00DD4A90">
              <w:rPr>
                <w:rFonts w:ascii="Garamond" w:hAnsi="Garamond"/>
                <w:b/>
              </w:rPr>
              <w:t xml:space="preserve">Дата вступления в силу: </w:t>
            </w:r>
            <w:r w:rsidR="00E75FA3" w:rsidRPr="00E75FA3">
              <w:rPr>
                <w:rFonts w:ascii="Garamond" w:hAnsi="Garamond"/>
                <w:bCs/>
              </w:rPr>
              <w:t xml:space="preserve">с </w:t>
            </w:r>
            <w:r w:rsidR="00D9669F">
              <w:rPr>
                <w:rFonts w:ascii="Garamond" w:hAnsi="Garamond"/>
              </w:rPr>
              <w:t>21</w:t>
            </w:r>
            <w:r w:rsidR="00D9669F" w:rsidRPr="008737AF">
              <w:rPr>
                <w:rFonts w:ascii="Garamond" w:hAnsi="Garamond"/>
              </w:rPr>
              <w:t xml:space="preserve"> </w:t>
            </w:r>
            <w:r w:rsidR="00D9669F">
              <w:rPr>
                <w:rFonts w:ascii="Garamond" w:hAnsi="Garamond"/>
              </w:rPr>
              <w:t>августа</w:t>
            </w:r>
            <w:r w:rsidR="00D9669F" w:rsidRPr="008737AF">
              <w:rPr>
                <w:rFonts w:ascii="Garamond" w:hAnsi="Garamond"/>
              </w:rPr>
              <w:t xml:space="preserve"> </w:t>
            </w:r>
            <w:r w:rsidRPr="008737AF">
              <w:rPr>
                <w:rFonts w:ascii="Garamond" w:hAnsi="Garamond"/>
              </w:rPr>
              <w:t>2020</w:t>
            </w:r>
            <w:r>
              <w:rPr>
                <w:rFonts w:ascii="Garamond" w:hAnsi="Garamond"/>
              </w:rPr>
              <w:t xml:space="preserve"> года</w:t>
            </w:r>
            <w:r w:rsidR="00D9669F">
              <w:rPr>
                <w:rFonts w:ascii="Garamond" w:hAnsi="Garamond"/>
              </w:rPr>
              <w:t xml:space="preserve"> и </w:t>
            </w:r>
            <w:r w:rsidR="00E75FA3" w:rsidRPr="00E75FA3">
              <w:rPr>
                <w:rFonts w:ascii="Garamond" w:hAnsi="Garamond"/>
                <w:bCs/>
              </w:rPr>
              <w:t>действуют по</w:t>
            </w:r>
            <w:r w:rsidR="00D9669F">
              <w:rPr>
                <w:rFonts w:ascii="Garamond" w:hAnsi="Garamond"/>
              </w:rPr>
              <w:t xml:space="preserve"> 31 декабря 2020 года</w:t>
            </w:r>
            <w:r w:rsidR="00E75FA3" w:rsidRPr="00E75FA3">
              <w:rPr>
                <w:rFonts w:ascii="Garamond" w:hAnsi="Garamond"/>
                <w:bCs/>
              </w:rPr>
              <w:t xml:space="preserve"> (включительно).</w:t>
            </w:r>
          </w:p>
        </w:tc>
      </w:tr>
    </w:tbl>
    <w:p w14:paraId="67376E5C" w14:textId="77777777" w:rsidR="009A2B7D" w:rsidRPr="009A2B7D" w:rsidRDefault="009A2B7D" w:rsidP="001B6115">
      <w:pPr>
        <w:pStyle w:val="20"/>
        <w:keepNext w:val="0"/>
        <w:widowControl w:val="0"/>
        <w:rPr>
          <w:rFonts w:ascii="Garamond" w:hAnsi="Garamond"/>
          <w:sz w:val="24"/>
          <w:szCs w:val="24"/>
        </w:rPr>
      </w:pPr>
    </w:p>
    <w:p w14:paraId="20A58C52" w14:textId="77777777" w:rsidR="001B6115" w:rsidRDefault="001B6115" w:rsidP="001B6115">
      <w:pPr>
        <w:pStyle w:val="20"/>
        <w:keepNext w:val="0"/>
        <w:widowControl w:val="0"/>
        <w:rPr>
          <w:rFonts w:ascii="Garamond" w:hAnsi="Garamond"/>
          <w:sz w:val="26"/>
          <w:szCs w:val="26"/>
        </w:rPr>
      </w:pPr>
    </w:p>
    <w:p w14:paraId="0A04D885" w14:textId="77777777" w:rsidR="001B6115" w:rsidRDefault="001B6115" w:rsidP="001B6115">
      <w:pPr>
        <w:pStyle w:val="20"/>
        <w:keepNext w:val="0"/>
        <w:widowControl w:val="0"/>
        <w:rPr>
          <w:rFonts w:ascii="Garamond" w:hAnsi="Garamond"/>
          <w:sz w:val="26"/>
          <w:szCs w:val="26"/>
        </w:rPr>
      </w:pPr>
    </w:p>
    <w:p w14:paraId="657FD4CC" w14:textId="77777777" w:rsidR="00F67C8A" w:rsidRDefault="00F67C8A" w:rsidP="001B6115">
      <w:pPr>
        <w:pStyle w:val="20"/>
        <w:keepNext w:val="0"/>
        <w:widowControl w:val="0"/>
        <w:rPr>
          <w:rFonts w:ascii="Garamond" w:hAnsi="Garamond"/>
          <w:sz w:val="26"/>
          <w:szCs w:val="26"/>
        </w:rPr>
      </w:pPr>
      <w:r w:rsidRPr="00B717EC">
        <w:rPr>
          <w:rFonts w:ascii="Garamond" w:hAnsi="Garamond"/>
          <w:sz w:val="26"/>
          <w:szCs w:val="26"/>
        </w:rPr>
        <w:lastRenderedPageBreak/>
        <w:t xml:space="preserve">Предложения по изменениям и дополнениям в </w:t>
      </w:r>
      <w:r w:rsidR="00173A36" w:rsidRPr="00B717EC">
        <w:rPr>
          <w:rFonts w:ascii="Garamond" w:hAnsi="Garamond"/>
          <w:color w:val="252525"/>
          <w:sz w:val="26"/>
          <w:szCs w:val="26"/>
          <w:shd w:val="clear" w:color="auto" w:fill="FFFFFF"/>
        </w:rPr>
        <w:t>РЕГЛАМЕНТ ПРОВЕДЕНИЯ ОТБОРОВ ИНВЕСТИЦИОННЫХ ПРОЕКТОВ ПО СТРОИТЕЛЬСТВУ ГЕНЕРИРУЮЩИХ ОБЪЕКТОВ, ФУНКЦИОНИРУЮЩИХ НА ОСНОВЕ ИСПОЛЬЗОВАНИЯ ВОЗОБНОВЛЯЕМЫХ ИСТОЧНИКОВ ЭНЕРГИИ</w:t>
      </w:r>
      <w:r w:rsidR="00173A36" w:rsidRPr="00B717EC">
        <w:rPr>
          <w:rFonts w:ascii="Garamond" w:hAnsi="Garamond"/>
          <w:sz w:val="26"/>
          <w:szCs w:val="26"/>
        </w:rPr>
        <w:t xml:space="preserve"> (Приложение № 27</w:t>
      </w:r>
      <w:r w:rsidRPr="00B717EC">
        <w:rPr>
          <w:rFonts w:ascii="Garamond" w:hAnsi="Garamond"/>
          <w:sz w:val="26"/>
          <w:szCs w:val="26"/>
        </w:rPr>
        <w:t xml:space="preserve"> к Договору о присоединении к</w:t>
      </w:r>
      <w:r w:rsidR="00B717EC">
        <w:rPr>
          <w:rFonts w:ascii="Garamond" w:hAnsi="Garamond"/>
          <w:sz w:val="26"/>
          <w:szCs w:val="26"/>
        </w:rPr>
        <w:t> </w:t>
      </w:r>
      <w:r w:rsidRPr="00B717EC">
        <w:rPr>
          <w:rFonts w:ascii="Garamond" w:hAnsi="Garamond"/>
          <w:sz w:val="26"/>
          <w:szCs w:val="26"/>
        </w:rPr>
        <w:t>торговой системе оптового рынка)</w:t>
      </w:r>
    </w:p>
    <w:p w14:paraId="7413708C" w14:textId="77777777" w:rsidR="00E32D9A" w:rsidRPr="009F08D0" w:rsidRDefault="00E32D9A" w:rsidP="00741CA3">
      <w:pPr>
        <w:rPr>
          <w:sz w:val="26"/>
        </w:rPr>
      </w:pPr>
    </w:p>
    <w:p w14:paraId="61A29705" w14:textId="77777777" w:rsidR="00DD1AC2" w:rsidRPr="00DD1AC2" w:rsidRDefault="00DD1AC2" w:rsidP="00741CA3">
      <w:pPr>
        <w:rPr>
          <w:sz w:val="26"/>
          <w:szCs w:val="26"/>
        </w:rPr>
      </w:pPr>
    </w:p>
    <w:tbl>
      <w:tblPr>
        <w:tblW w:w="1523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
        <w:gridCol w:w="6804"/>
        <w:gridCol w:w="7513"/>
      </w:tblGrid>
      <w:tr w:rsidR="00E32D9A" w:rsidRPr="00D767AA" w14:paraId="2CDE468A" w14:textId="77777777" w:rsidTr="00CA2986">
        <w:tc>
          <w:tcPr>
            <w:tcW w:w="918" w:type="dxa"/>
            <w:vAlign w:val="center"/>
          </w:tcPr>
          <w:p w14:paraId="28D18DEB" w14:textId="77777777" w:rsidR="00E32D9A" w:rsidRPr="00D767AA" w:rsidRDefault="00E32D9A" w:rsidP="00741CA3">
            <w:pPr>
              <w:widowControl w:val="0"/>
              <w:jc w:val="center"/>
              <w:rPr>
                <w:rFonts w:ascii="Garamond" w:hAnsi="Garamond"/>
                <w:b/>
                <w:sz w:val="22"/>
                <w:szCs w:val="22"/>
              </w:rPr>
            </w:pPr>
            <w:r w:rsidRPr="00D767AA">
              <w:rPr>
                <w:rFonts w:ascii="Garamond" w:hAnsi="Garamond"/>
                <w:b/>
                <w:sz w:val="22"/>
                <w:szCs w:val="22"/>
              </w:rPr>
              <w:t xml:space="preserve">№ </w:t>
            </w:r>
          </w:p>
          <w:p w14:paraId="0A3E28F2" w14:textId="77777777" w:rsidR="00E32D9A" w:rsidRPr="00D767AA" w:rsidRDefault="00E32D9A" w:rsidP="00741CA3">
            <w:pPr>
              <w:widowControl w:val="0"/>
              <w:jc w:val="center"/>
              <w:rPr>
                <w:rFonts w:ascii="Garamond" w:hAnsi="Garamond"/>
                <w:b/>
                <w:sz w:val="22"/>
                <w:szCs w:val="22"/>
              </w:rPr>
            </w:pPr>
            <w:r w:rsidRPr="00D767AA">
              <w:rPr>
                <w:rFonts w:ascii="Garamond" w:hAnsi="Garamond"/>
                <w:b/>
                <w:sz w:val="22"/>
                <w:szCs w:val="22"/>
              </w:rPr>
              <w:t>пункта</w:t>
            </w:r>
          </w:p>
        </w:tc>
        <w:tc>
          <w:tcPr>
            <w:tcW w:w="6804" w:type="dxa"/>
          </w:tcPr>
          <w:p w14:paraId="0DB584B7" w14:textId="77777777" w:rsidR="00E32D9A" w:rsidRPr="00D767AA" w:rsidRDefault="00E32D9A" w:rsidP="00741CA3">
            <w:pPr>
              <w:widowControl w:val="0"/>
              <w:jc w:val="center"/>
              <w:rPr>
                <w:rFonts w:ascii="Garamond" w:hAnsi="Garamond"/>
                <w:b/>
                <w:bCs/>
                <w:sz w:val="22"/>
                <w:szCs w:val="22"/>
              </w:rPr>
            </w:pPr>
            <w:r w:rsidRPr="00D767AA">
              <w:rPr>
                <w:rFonts w:ascii="Garamond" w:hAnsi="Garamond"/>
                <w:b/>
                <w:bCs/>
                <w:sz w:val="22"/>
                <w:szCs w:val="22"/>
              </w:rPr>
              <w:t>Редакция, действующая на момент</w:t>
            </w:r>
          </w:p>
          <w:p w14:paraId="07B107D2" w14:textId="77777777" w:rsidR="00E32D9A" w:rsidRPr="00D767AA" w:rsidRDefault="00E32D9A" w:rsidP="00741CA3">
            <w:pPr>
              <w:widowControl w:val="0"/>
              <w:tabs>
                <w:tab w:val="center" w:pos="3708"/>
                <w:tab w:val="left" w:pos="5298"/>
              </w:tabs>
              <w:jc w:val="center"/>
              <w:rPr>
                <w:rFonts w:ascii="Garamond" w:hAnsi="Garamond"/>
                <w:b/>
                <w:sz w:val="22"/>
                <w:szCs w:val="22"/>
              </w:rPr>
            </w:pPr>
            <w:r w:rsidRPr="00D767AA">
              <w:rPr>
                <w:rFonts w:ascii="Garamond" w:hAnsi="Garamond"/>
                <w:b/>
                <w:bCs/>
                <w:sz w:val="22"/>
                <w:szCs w:val="22"/>
              </w:rPr>
              <w:t>вступления в силу изменений</w:t>
            </w:r>
          </w:p>
        </w:tc>
        <w:tc>
          <w:tcPr>
            <w:tcW w:w="7513" w:type="dxa"/>
          </w:tcPr>
          <w:p w14:paraId="2D85C4A1" w14:textId="77777777" w:rsidR="00E32D9A" w:rsidRPr="00D767AA" w:rsidRDefault="00E32D9A" w:rsidP="00741CA3">
            <w:pPr>
              <w:widowControl w:val="0"/>
              <w:jc w:val="center"/>
              <w:rPr>
                <w:rFonts w:ascii="Garamond" w:hAnsi="Garamond"/>
                <w:b/>
                <w:sz w:val="22"/>
                <w:szCs w:val="22"/>
              </w:rPr>
            </w:pPr>
            <w:r w:rsidRPr="00D767AA">
              <w:rPr>
                <w:rFonts w:ascii="Garamond" w:hAnsi="Garamond"/>
                <w:b/>
                <w:sz w:val="22"/>
                <w:szCs w:val="22"/>
              </w:rPr>
              <w:t>Предлагаемая редакция</w:t>
            </w:r>
          </w:p>
          <w:p w14:paraId="7FD516F2" w14:textId="77777777" w:rsidR="00E32D9A" w:rsidRPr="00D767AA" w:rsidRDefault="00E32D9A" w:rsidP="00741CA3">
            <w:pPr>
              <w:widowControl w:val="0"/>
              <w:jc w:val="center"/>
              <w:rPr>
                <w:rFonts w:ascii="Garamond" w:hAnsi="Garamond"/>
                <w:sz w:val="22"/>
                <w:szCs w:val="22"/>
              </w:rPr>
            </w:pPr>
            <w:r w:rsidRPr="00D767AA">
              <w:rPr>
                <w:rFonts w:ascii="Garamond" w:hAnsi="Garamond"/>
                <w:sz w:val="22"/>
                <w:szCs w:val="22"/>
              </w:rPr>
              <w:t>(изменения выделены цветом)</w:t>
            </w:r>
          </w:p>
        </w:tc>
      </w:tr>
      <w:tr w:rsidR="00F37CEC" w:rsidRPr="00D767AA" w14:paraId="41B115FE" w14:textId="77777777" w:rsidTr="00CA2986">
        <w:tc>
          <w:tcPr>
            <w:tcW w:w="918" w:type="dxa"/>
            <w:vAlign w:val="center"/>
          </w:tcPr>
          <w:p w14:paraId="6644E317" w14:textId="77777777" w:rsidR="00F37CEC" w:rsidRPr="00D767AA" w:rsidRDefault="00F37CEC" w:rsidP="00F37CEC">
            <w:pPr>
              <w:widowControl w:val="0"/>
              <w:jc w:val="center"/>
              <w:rPr>
                <w:rFonts w:ascii="Garamond" w:hAnsi="Garamond"/>
                <w:b/>
                <w:sz w:val="22"/>
                <w:szCs w:val="22"/>
              </w:rPr>
            </w:pPr>
            <w:r>
              <w:rPr>
                <w:rFonts w:ascii="Garamond" w:hAnsi="Garamond"/>
                <w:b/>
                <w:sz w:val="22"/>
                <w:szCs w:val="22"/>
              </w:rPr>
              <w:t>3.1</w:t>
            </w:r>
          </w:p>
        </w:tc>
        <w:tc>
          <w:tcPr>
            <w:tcW w:w="6804" w:type="dxa"/>
          </w:tcPr>
          <w:p w14:paraId="7BC8C3B7" w14:textId="77777777" w:rsidR="00F37CEC" w:rsidRPr="00F37CEC" w:rsidRDefault="00F37CEC" w:rsidP="00F37CEC">
            <w:pPr>
              <w:widowControl w:val="0"/>
              <w:spacing w:before="120" w:after="120"/>
              <w:ind w:left="34" w:firstLine="440"/>
              <w:jc w:val="both"/>
              <w:rPr>
                <w:rFonts w:ascii="Garamond" w:hAnsi="Garamond"/>
                <w:sz w:val="22"/>
                <w:szCs w:val="22"/>
              </w:rPr>
            </w:pPr>
            <w:r w:rsidRPr="00F37CEC">
              <w:rPr>
                <w:rFonts w:ascii="Garamond" w:hAnsi="Garamond"/>
                <w:sz w:val="22"/>
                <w:szCs w:val="22"/>
              </w:rPr>
              <w:t>3.1.</w:t>
            </w:r>
            <w:r w:rsidRPr="00F37CEC">
              <w:rPr>
                <w:rFonts w:ascii="Garamond" w:hAnsi="Garamond"/>
                <w:sz w:val="22"/>
                <w:szCs w:val="22"/>
              </w:rPr>
              <w:tab/>
              <w:t xml:space="preserve">Публикация информации перед проведением ОПВ осуществляется КО на своем официальном сайте в сети Интернет (далее – сайт КО). Информация подлежит публикации не менее чем за 90 дней </w:t>
            </w:r>
            <w:r w:rsidRPr="00F37CEC">
              <w:rPr>
                <w:rFonts w:ascii="Garamond" w:hAnsi="Garamond"/>
                <w:sz w:val="22"/>
                <w:szCs w:val="22"/>
                <w:highlight w:val="yellow"/>
              </w:rPr>
              <w:t>(не менее чем за 30 дней – для ОПВ, проводимого в 2015 году)</w:t>
            </w:r>
            <w:r w:rsidRPr="00F37CEC">
              <w:rPr>
                <w:rFonts w:ascii="Garamond" w:hAnsi="Garamond"/>
                <w:sz w:val="22"/>
                <w:szCs w:val="22"/>
              </w:rPr>
              <w:t xml:space="preserve"> до дат</w:t>
            </w:r>
            <w:r w:rsidRPr="00750264">
              <w:rPr>
                <w:rFonts w:ascii="Garamond" w:hAnsi="Garamond"/>
                <w:sz w:val="22"/>
                <w:szCs w:val="22"/>
              </w:rPr>
              <w:t>ы</w:t>
            </w:r>
            <w:r w:rsidRPr="00F37CEC">
              <w:rPr>
                <w:rFonts w:ascii="Garamond" w:hAnsi="Garamond"/>
                <w:sz w:val="22"/>
                <w:szCs w:val="22"/>
              </w:rPr>
              <w:t xml:space="preserve"> окончания срока подачи заявок на участие в ОПВ (далее – заявка), установленн</w:t>
            </w:r>
            <w:r w:rsidRPr="00750264">
              <w:rPr>
                <w:rFonts w:ascii="Garamond" w:hAnsi="Garamond"/>
                <w:sz w:val="22"/>
                <w:szCs w:val="22"/>
              </w:rPr>
              <w:t>ой</w:t>
            </w:r>
            <w:r w:rsidRPr="00F37CEC">
              <w:rPr>
                <w:rFonts w:ascii="Garamond" w:hAnsi="Garamond"/>
                <w:sz w:val="22"/>
                <w:szCs w:val="22"/>
              </w:rPr>
              <w:t xml:space="preserve"> в соответствии с пунктом 4.1.2 настоящего Регламента.</w:t>
            </w:r>
          </w:p>
          <w:p w14:paraId="600945EE" w14:textId="77777777" w:rsidR="00F37CEC" w:rsidRPr="00F37CEC" w:rsidRDefault="00F37CEC" w:rsidP="00F37CEC">
            <w:pPr>
              <w:widowControl w:val="0"/>
              <w:spacing w:before="120" w:after="120"/>
              <w:ind w:left="34" w:firstLine="440"/>
              <w:jc w:val="both"/>
              <w:rPr>
                <w:rFonts w:ascii="Garamond" w:hAnsi="Garamond"/>
                <w:sz w:val="22"/>
                <w:szCs w:val="22"/>
              </w:rPr>
            </w:pPr>
            <w:r w:rsidRPr="00F37CEC">
              <w:rPr>
                <w:rFonts w:ascii="Garamond" w:hAnsi="Garamond"/>
                <w:sz w:val="22"/>
                <w:szCs w:val="22"/>
              </w:rPr>
              <w:t>Информация, необходимая для проведения ОПВ в 2017 году, предусмотренная Правилами оптового рынка в редакции постановления Правительства Российской Федерации от 11.04.2017 № 432, публикуется на сайте КО не позднее 30 апреля 2017 года.</w:t>
            </w:r>
          </w:p>
        </w:tc>
        <w:tc>
          <w:tcPr>
            <w:tcW w:w="7513" w:type="dxa"/>
          </w:tcPr>
          <w:p w14:paraId="5ECC9E71" w14:textId="77777777" w:rsidR="00F37CEC" w:rsidRPr="00F37CEC" w:rsidRDefault="00F37CEC" w:rsidP="00F37CEC">
            <w:pPr>
              <w:widowControl w:val="0"/>
              <w:spacing w:before="120" w:after="120"/>
              <w:ind w:left="34" w:firstLine="440"/>
              <w:jc w:val="both"/>
              <w:rPr>
                <w:rFonts w:ascii="Garamond" w:hAnsi="Garamond"/>
                <w:sz w:val="22"/>
                <w:szCs w:val="22"/>
              </w:rPr>
            </w:pPr>
            <w:r w:rsidRPr="00F37CEC">
              <w:rPr>
                <w:rFonts w:ascii="Garamond" w:hAnsi="Garamond"/>
                <w:sz w:val="22"/>
                <w:szCs w:val="22"/>
              </w:rPr>
              <w:t>3.1.</w:t>
            </w:r>
            <w:r w:rsidRPr="00F37CEC">
              <w:rPr>
                <w:rFonts w:ascii="Garamond" w:hAnsi="Garamond"/>
                <w:sz w:val="22"/>
                <w:szCs w:val="22"/>
              </w:rPr>
              <w:tab/>
              <w:t>Публикация информации перед проведением ОПВ осуществляется КО на своем официальном сайте в сети Интернет (далее – сайт КО). Информация подлежит публикации не менее чем за 90 дней до даты окончания срока подачи заявок на участие в ОПВ (далее – заявка), установленной в соответствии с пунктом 4.1.2 настоящего Регламента.</w:t>
            </w:r>
          </w:p>
          <w:p w14:paraId="6AE72CDD" w14:textId="77777777" w:rsidR="00F37CEC" w:rsidRPr="00D767AA" w:rsidRDefault="00F37CEC" w:rsidP="00320620">
            <w:pPr>
              <w:widowControl w:val="0"/>
              <w:ind w:firstLine="487"/>
              <w:jc w:val="both"/>
              <w:rPr>
                <w:rFonts w:ascii="Garamond" w:hAnsi="Garamond"/>
                <w:b/>
                <w:sz w:val="22"/>
                <w:szCs w:val="22"/>
              </w:rPr>
            </w:pPr>
            <w:r w:rsidRPr="00F37CEC">
              <w:rPr>
                <w:rFonts w:ascii="Garamond" w:hAnsi="Garamond"/>
                <w:sz w:val="22"/>
                <w:szCs w:val="22"/>
              </w:rPr>
              <w:t>Информация, необходимая для проведения ОПВ в 2017 году, предусмотренная Правилами оптового рынка в редакции постановления Правительства Российской Федерации от 11.04.2017 № 432, публикуется на сайте КО не позднее 30 апреля 2017 года.</w:t>
            </w:r>
          </w:p>
        </w:tc>
      </w:tr>
      <w:tr w:rsidR="00750264" w:rsidRPr="00D767AA" w14:paraId="64C13B97" w14:textId="77777777" w:rsidTr="00CA2986">
        <w:trPr>
          <w:trHeight w:val="147"/>
        </w:trPr>
        <w:tc>
          <w:tcPr>
            <w:tcW w:w="918" w:type="dxa"/>
            <w:shd w:val="clear" w:color="auto" w:fill="auto"/>
            <w:vAlign w:val="center"/>
          </w:tcPr>
          <w:p w14:paraId="41A586EB" w14:textId="77777777" w:rsidR="00750264" w:rsidRPr="00D767AA" w:rsidRDefault="00750264" w:rsidP="00F37CEC">
            <w:pPr>
              <w:widowControl w:val="0"/>
              <w:jc w:val="center"/>
              <w:rPr>
                <w:rFonts w:ascii="Garamond" w:hAnsi="Garamond"/>
                <w:b/>
                <w:sz w:val="22"/>
                <w:szCs w:val="22"/>
              </w:rPr>
            </w:pPr>
            <w:r>
              <w:rPr>
                <w:rFonts w:ascii="Garamond" w:hAnsi="Garamond"/>
                <w:b/>
                <w:sz w:val="22"/>
                <w:szCs w:val="22"/>
              </w:rPr>
              <w:t>3.2</w:t>
            </w:r>
          </w:p>
        </w:tc>
        <w:tc>
          <w:tcPr>
            <w:tcW w:w="6804" w:type="dxa"/>
            <w:shd w:val="clear" w:color="auto" w:fill="auto"/>
          </w:tcPr>
          <w:p w14:paraId="0635B074" w14:textId="77777777" w:rsidR="00750264" w:rsidRPr="00750264" w:rsidRDefault="00750264" w:rsidP="00B855F3">
            <w:pPr>
              <w:widowControl w:val="0"/>
              <w:numPr>
                <w:ilvl w:val="1"/>
                <w:numId w:val="5"/>
              </w:numPr>
              <w:spacing w:before="120" w:after="120"/>
              <w:jc w:val="both"/>
              <w:rPr>
                <w:rFonts w:ascii="Garamond" w:hAnsi="Garamond"/>
                <w:sz w:val="22"/>
                <w:szCs w:val="22"/>
              </w:rPr>
            </w:pPr>
            <w:r w:rsidRPr="00750264">
              <w:rPr>
                <w:rFonts w:ascii="Garamond" w:hAnsi="Garamond"/>
                <w:sz w:val="22"/>
                <w:szCs w:val="22"/>
              </w:rPr>
              <w:t>Публикации подлежит следующая общая информация:</w:t>
            </w:r>
          </w:p>
          <w:p w14:paraId="54BF05C4" w14:textId="77777777" w:rsidR="00750264" w:rsidRPr="00750264" w:rsidRDefault="00750264" w:rsidP="00B855F3">
            <w:pPr>
              <w:widowControl w:val="0"/>
              <w:numPr>
                <w:ilvl w:val="0"/>
                <w:numId w:val="6"/>
              </w:numPr>
              <w:tabs>
                <w:tab w:val="num" w:pos="851"/>
              </w:tabs>
              <w:spacing w:before="120" w:after="120"/>
              <w:ind w:left="1168"/>
              <w:jc w:val="both"/>
              <w:rPr>
                <w:rFonts w:ascii="Garamond" w:hAnsi="Garamond"/>
                <w:sz w:val="22"/>
                <w:szCs w:val="22"/>
              </w:rPr>
            </w:pPr>
            <w:r w:rsidRPr="00750264">
              <w:rPr>
                <w:rFonts w:ascii="Garamond" w:hAnsi="Garamond"/>
                <w:sz w:val="22"/>
                <w:szCs w:val="22"/>
              </w:rPr>
              <w:t>период представления (срок подачи) заявок на участие в ОПВ (даты начала и окончания срока подачи (приема) заявок), а также даты начала и окончания каждого из этапов подачи заявок, соответствующих этапам ОПВ, определенным в соответствии с пунктом 5.1 настоящего Регламента;</w:t>
            </w:r>
          </w:p>
          <w:p w14:paraId="3F4D0FD0" w14:textId="77777777" w:rsidR="00750264" w:rsidRPr="00750264" w:rsidRDefault="00750264" w:rsidP="00B855F3">
            <w:pPr>
              <w:widowControl w:val="0"/>
              <w:numPr>
                <w:ilvl w:val="0"/>
                <w:numId w:val="6"/>
              </w:numPr>
              <w:tabs>
                <w:tab w:val="num" w:pos="851"/>
              </w:tabs>
              <w:spacing w:before="120" w:after="120"/>
              <w:ind w:left="1168"/>
              <w:jc w:val="both"/>
              <w:rPr>
                <w:rFonts w:ascii="Garamond" w:hAnsi="Garamond"/>
                <w:sz w:val="22"/>
                <w:szCs w:val="22"/>
              </w:rPr>
            </w:pPr>
            <w:r w:rsidRPr="00750264">
              <w:rPr>
                <w:rFonts w:ascii="Garamond" w:hAnsi="Garamond"/>
                <w:sz w:val="22"/>
                <w:szCs w:val="22"/>
              </w:rPr>
              <w:t>требования к содержанию заявок;</w:t>
            </w:r>
          </w:p>
          <w:p w14:paraId="0A646FB7" w14:textId="77777777" w:rsidR="00750264" w:rsidRPr="00750264" w:rsidRDefault="00750264" w:rsidP="00B855F3">
            <w:pPr>
              <w:widowControl w:val="0"/>
              <w:numPr>
                <w:ilvl w:val="0"/>
                <w:numId w:val="6"/>
              </w:numPr>
              <w:tabs>
                <w:tab w:val="num" w:pos="851"/>
              </w:tabs>
              <w:spacing w:before="120" w:after="120"/>
              <w:ind w:left="1168"/>
              <w:jc w:val="both"/>
              <w:rPr>
                <w:rFonts w:ascii="Garamond" w:hAnsi="Garamond"/>
                <w:sz w:val="22"/>
                <w:szCs w:val="22"/>
              </w:rPr>
            </w:pPr>
            <w:r w:rsidRPr="00750264">
              <w:rPr>
                <w:rFonts w:ascii="Garamond" w:hAnsi="Garamond"/>
                <w:sz w:val="22"/>
                <w:szCs w:val="22"/>
              </w:rPr>
              <w:t>описание способов и порядка подачи заявок.</w:t>
            </w:r>
          </w:p>
          <w:p w14:paraId="4A1E6817" w14:textId="77777777" w:rsidR="00750264" w:rsidRPr="00D767AA" w:rsidRDefault="00750264" w:rsidP="00750264">
            <w:pPr>
              <w:widowControl w:val="0"/>
              <w:spacing w:before="120" w:after="120"/>
              <w:ind w:left="34" w:firstLine="440"/>
              <w:jc w:val="both"/>
              <w:rPr>
                <w:rFonts w:ascii="Garamond" w:hAnsi="Garamond"/>
                <w:sz w:val="22"/>
                <w:szCs w:val="22"/>
              </w:rPr>
            </w:pPr>
            <w:r w:rsidRPr="00750264">
              <w:rPr>
                <w:rFonts w:ascii="Garamond" w:hAnsi="Garamond"/>
                <w:sz w:val="22"/>
                <w:szCs w:val="22"/>
              </w:rPr>
              <w:t>Информация, указанная в настоящем пункте, не подлежит пересмотру до даты окончания срока подачи заявок.</w:t>
            </w:r>
          </w:p>
        </w:tc>
        <w:tc>
          <w:tcPr>
            <w:tcW w:w="7513" w:type="dxa"/>
            <w:shd w:val="clear" w:color="auto" w:fill="auto"/>
          </w:tcPr>
          <w:p w14:paraId="0B8C256E" w14:textId="77777777" w:rsidR="00750264" w:rsidRPr="00750264" w:rsidRDefault="00750264" w:rsidP="00B855F3">
            <w:pPr>
              <w:widowControl w:val="0"/>
              <w:numPr>
                <w:ilvl w:val="1"/>
                <w:numId w:val="7"/>
              </w:numPr>
              <w:spacing w:before="120" w:after="120"/>
              <w:jc w:val="both"/>
              <w:rPr>
                <w:rFonts w:ascii="Garamond" w:hAnsi="Garamond"/>
                <w:sz w:val="22"/>
                <w:szCs w:val="22"/>
              </w:rPr>
            </w:pPr>
            <w:r w:rsidRPr="00750264">
              <w:rPr>
                <w:rFonts w:ascii="Garamond" w:hAnsi="Garamond"/>
                <w:sz w:val="22"/>
                <w:szCs w:val="22"/>
              </w:rPr>
              <w:t>Публикации подлежит следующая общая информация:</w:t>
            </w:r>
          </w:p>
          <w:p w14:paraId="1A84B618" w14:textId="1A9AE123" w:rsidR="00750264" w:rsidRPr="00750264" w:rsidRDefault="00750264" w:rsidP="00B855F3">
            <w:pPr>
              <w:widowControl w:val="0"/>
              <w:numPr>
                <w:ilvl w:val="0"/>
                <w:numId w:val="9"/>
              </w:numPr>
              <w:spacing w:before="120" w:after="120"/>
              <w:ind w:left="1168"/>
              <w:jc w:val="both"/>
              <w:rPr>
                <w:rFonts w:ascii="Garamond" w:hAnsi="Garamond"/>
                <w:sz w:val="22"/>
                <w:szCs w:val="22"/>
              </w:rPr>
            </w:pPr>
            <w:r w:rsidRPr="00750264">
              <w:rPr>
                <w:rFonts w:ascii="Garamond" w:hAnsi="Garamond"/>
                <w:sz w:val="22"/>
                <w:szCs w:val="22"/>
              </w:rPr>
              <w:t>период представления (срок подачи) заявок на участие в ОПВ (даты начала и окончания срока подачи (приема) заявок</w:t>
            </w:r>
            <w:r w:rsidR="00AF32EA">
              <w:rPr>
                <w:rFonts w:ascii="Garamond" w:hAnsi="Garamond"/>
                <w:sz w:val="22"/>
                <w:szCs w:val="22"/>
                <w:highlight w:val="yellow"/>
              </w:rPr>
              <w:t xml:space="preserve"> и</w:t>
            </w:r>
            <w:r w:rsidR="00C15AEB" w:rsidRPr="00453308">
              <w:rPr>
                <w:rFonts w:ascii="Garamond" w:hAnsi="Garamond"/>
                <w:sz w:val="22"/>
                <w:szCs w:val="22"/>
                <w:highlight w:val="yellow"/>
              </w:rPr>
              <w:t xml:space="preserve"> дата окончания продленного срока подачи заявок</w:t>
            </w:r>
            <w:r w:rsidRPr="00453308">
              <w:rPr>
                <w:rFonts w:ascii="Garamond" w:hAnsi="Garamond"/>
                <w:sz w:val="22"/>
                <w:szCs w:val="22"/>
                <w:highlight w:val="yellow"/>
              </w:rPr>
              <w:t>)</w:t>
            </w:r>
            <w:r w:rsidRPr="00750264">
              <w:rPr>
                <w:rFonts w:ascii="Garamond" w:hAnsi="Garamond"/>
                <w:sz w:val="22"/>
                <w:szCs w:val="22"/>
              </w:rPr>
              <w:t>, а также даты начала и окончания каждого из этапов подачи заявок, соответствующих этапам ОПВ, определенным в соответствии с пунктом 5.1 настоящего Регламента;</w:t>
            </w:r>
          </w:p>
          <w:p w14:paraId="704A74FB" w14:textId="77777777" w:rsidR="00750264" w:rsidRPr="00750264" w:rsidRDefault="00750264" w:rsidP="00B855F3">
            <w:pPr>
              <w:widowControl w:val="0"/>
              <w:numPr>
                <w:ilvl w:val="0"/>
                <w:numId w:val="9"/>
              </w:numPr>
              <w:spacing w:before="120" w:after="120"/>
              <w:ind w:left="1168"/>
              <w:jc w:val="both"/>
              <w:rPr>
                <w:rFonts w:ascii="Garamond" w:hAnsi="Garamond"/>
                <w:sz w:val="22"/>
                <w:szCs w:val="22"/>
              </w:rPr>
            </w:pPr>
            <w:r w:rsidRPr="00750264">
              <w:rPr>
                <w:rFonts w:ascii="Garamond" w:hAnsi="Garamond"/>
                <w:sz w:val="22"/>
                <w:szCs w:val="22"/>
              </w:rPr>
              <w:t>требования к содержанию заявок;</w:t>
            </w:r>
          </w:p>
          <w:p w14:paraId="7376BF36" w14:textId="77777777" w:rsidR="00750264" w:rsidRPr="00750264" w:rsidRDefault="00750264" w:rsidP="00B855F3">
            <w:pPr>
              <w:widowControl w:val="0"/>
              <w:numPr>
                <w:ilvl w:val="0"/>
                <w:numId w:val="9"/>
              </w:numPr>
              <w:spacing w:before="120" w:after="120"/>
              <w:ind w:left="1168"/>
              <w:jc w:val="both"/>
              <w:rPr>
                <w:rFonts w:ascii="Garamond" w:hAnsi="Garamond"/>
                <w:sz w:val="22"/>
                <w:szCs w:val="22"/>
              </w:rPr>
            </w:pPr>
            <w:r w:rsidRPr="00750264">
              <w:rPr>
                <w:rFonts w:ascii="Garamond" w:hAnsi="Garamond"/>
                <w:sz w:val="22"/>
                <w:szCs w:val="22"/>
              </w:rPr>
              <w:t>описание способов и порядка подачи заявок.</w:t>
            </w:r>
          </w:p>
          <w:p w14:paraId="2D92688A" w14:textId="77777777" w:rsidR="00750264" w:rsidRPr="008836B9" w:rsidRDefault="00750264" w:rsidP="00750264">
            <w:pPr>
              <w:widowControl w:val="0"/>
              <w:spacing w:before="120" w:after="120"/>
              <w:ind w:left="34" w:firstLine="440"/>
              <w:jc w:val="both"/>
              <w:rPr>
                <w:rFonts w:ascii="Garamond" w:hAnsi="Garamond"/>
                <w:sz w:val="22"/>
                <w:szCs w:val="22"/>
              </w:rPr>
            </w:pPr>
            <w:r w:rsidRPr="00750264">
              <w:rPr>
                <w:rFonts w:ascii="Garamond" w:hAnsi="Garamond"/>
                <w:sz w:val="22"/>
                <w:szCs w:val="22"/>
              </w:rPr>
              <w:t xml:space="preserve">Информация, указанная в настоящем пункте, не подлежит пересмотру до даты окончания </w:t>
            </w:r>
            <w:r w:rsidR="00C15AEB" w:rsidRPr="00A57F4E">
              <w:rPr>
                <w:rFonts w:ascii="Garamond" w:hAnsi="Garamond"/>
                <w:sz w:val="22"/>
                <w:szCs w:val="22"/>
                <w:highlight w:val="yellow"/>
              </w:rPr>
              <w:t>продленного</w:t>
            </w:r>
            <w:r w:rsidR="00C15AEB">
              <w:rPr>
                <w:rFonts w:ascii="Garamond" w:hAnsi="Garamond"/>
                <w:sz w:val="22"/>
                <w:szCs w:val="22"/>
              </w:rPr>
              <w:t xml:space="preserve"> </w:t>
            </w:r>
            <w:r w:rsidRPr="00750264">
              <w:rPr>
                <w:rFonts w:ascii="Garamond" w:hAnsi="Garamond"/>
                <w:sz w:val="22"/>
                <w:szCs w:val="22"/>
              </w:rPr>
              <w:t>срока подачи заявок.</w:t>
            </w:r>
          </w:p>
        </w:tc>
      </w:tr>
      <w:tr w:rsidR="00CA2986" w:rsidRPr="00D767AA" w14:paraId="7D75377A" w14:textId="77777777" w:rsidTr="00FB084E">
        <w:trPr>
          <w:trHeight w:val="147"/>
        </w:trPr>
        <w:tc>
          <w:tcPr>
            <w:tcW w:w="918" w:type="dxa"/>
            <w:shd w:val="clear" w:color="auto" w:fill="auto"/>
            <w:vAlign w:val="center"/>
          </w:tcPr>
          <w:p w14:paraId="1788484A" w14:textId="41FC1153" w:rsidR="00CA2986" w:rsidRDefault="00CA2986" w:rsidP="00F37CEC">
            <w:pPr>
              <w:widowControl w:val="0"/>
              <w:jc w:val="center"/>
              <w:rPr>
                <w:rFonts w:ascii="Garamond" w:hAnsi="Garamond"/>
                <w:b/>
                <w:sz w:val="22"/>
                <w:szCs w:val="22"/>
              </w:rPr>
            </w:pPr>
            <w:r w:rsidRPr="009A2B7D">
              <w:rPr>
                <w:rFonts w:ascii="Garamond" w:hAnsi="Garamond"/>
                <w:b/>
                <w:sz w:val="22"/>
                <w:szCs w:val="22"/>
              </w:rPr>
              <w:t>3.3</w:t>
            </w:r>
          </w:p>
        </w:tc>
        <w:tc>
          <w:tcPr>
            <w:tcW w:w="6804" w:type="dxa"/>
            <w:shd w:val="clear" w:color="auto" w:fill="auto"/>
          </w:tcPr>
          <w:p w14:paraId="14DE4F4A" w14:textId="77777777" w:rsidR="00CA2986" w:rsidRPr="009F08D0" w:rsidRDefault="00CA2986" w:rsidP="009F08D0">
            <w:pPr>
              <w:tabs>
                <w:tab w:val="left" w:pos="567"/>
              </w:tabs>
              <w:suppressAutoHyphens/>
              <w:spacing w:before="120" w:after="120"/>
              <w:jc w:val="both"/>
              <w:rPr>
                <w:rFonts w:ascii="Garamond" w:hAnsi="Garamond"/>
                <w:sz w:val="22"/>
                <w:szCs w:val="22"/>
              </w:rPr>
            </w:pPr>
            <w:r w:rsidRPr="009F08D0">
              <w:rPr>
                <w:rFonts w:ascii="Garamond" w:hAnsi="Garamond"/>
                <w:sz w:val="22"/>
                <w:szCs w:val="22"/>
              </w:rPr>
              <w:t xml:space="preserve">В отношении каждого года начала поставки мощности по итогам текущего ОПВ (Х+1, Х+2, Х+3, Х+4, Х+5) и каждого из видов </w:t>
            </w:r>
            <w:r w:rsidRPr="009F08D0">
              <w:rPr>
                <w:rFonts w:ascii="Garamond" w:hAnsi="Garamond"/>
                <w:sz w:val="22"/>
                <w:szCs w:val="22"/>
              </w:rPr>
              <w:lastRenderedPageBreak/>
              <w:t>генерирующих объектов, предусмотренных пунктом 2.1 настоящего Регламента, КО публикует:</w:t>
            </w:r>
          </w:p>
          <w:p w14:paraId="2F94890C" w14:textId="77777777" w:rsidR="00CA2986" w:rsidRPr="009F08D0" w:rsidRDefault="00CA2986" w:rsidP="00B855F3">
            <w:pPr>
              <w:numPr>
                <w:ilvl w:val="0"/>
                <w:numId w:val="10"/>
              </w:numPr>
              <w:tabs>
                <w:tab w:val="left" w:pos="851"/>
              </w:tabs>
              <w:suppressAutoHyphens/>
              <w:spacing w:before="120" w:after="120"/>
              <w:ind w:left="0" w:firstLine="567"/>
              <w:jc w:val="both"/>
              <w:rPr>
                <w:rFonts w:ascii="Garamond" w:hAnsi="Garamond"/>
                <w:sz w:val="22"/>
                <w:szCs w:val="22"/>
              </w:rPr>
            </w:pPr>
            <w:r w:rsidRPr="009F08D0">
              <w:rPr>
                <w:rFonts w:ascii="Garamond" w:hAnsi="Garamond"/>
                <w:sz w:val="22"/>
                <w:szCs w:val="22"/>
              </w:rPr>
              <w:t>плановый объем мощности объектов ВИЭ соответствующего вида, необходимой к отбору на соответствующий год (</w:t>
            </w:r>
            <w:proofErr w:type="spellStart"/>
            <w:r w:rsidRPr="009F08D0">
              <w:rPr>
                <w:rFonts w:ascii="Garamond" w:hAnsi="Garamond"/>
                <w:sz w:val="22"/>
                <w:szCs w:val="22"/>
              </w:rPr>
              <w:t>X+k</w:t>
            </w:r>
            <w:proofErr w:type="spellEnd"/>
            <w:r w:rsidRPr="009F08D0">
              <w:rPr>
                <w:rFonts w:ascii="Garamond" w:hAnsi="Garamond"/>
                <w:sz w:val="22"/>
                <w:szCs w:val="22"/>
              </w:rPr>
              <w:t>), определяемый согласно пункту 3.4 настоящего Регламента;</w:t>
            </w:r>
          </w:p>
          <w:p w14:paraId="705A6FEB" w14:textId="77777777" w:rsidR="00CA2986" w:rsidRPr="009F08D0" w:rsidRDefault="00CA2986" w:rsidP="00B855F3">
            <w:pPr>
              <w:numPr>
                <w:ilvl w:val="0"/>
                <w:numId w:val="10"/>
              </w:numPr>
              <w:tabs>
                <w:tab w:val="left" w:pos="851"/>
              </w:tabs>
              <w:suppressAutoHyphens/>
              <w:spacing w:before="120" w:after="120"/>
              <w:ind w:left="0" w:firstLine="567"/>
              <w:jc w:val="both"/>
              <w:rPr>
                <w:rFonts w:ascii="Garamond" w:hAnsi="Garamond"/>
                <w:sz w:val="22"/>
                <w:szCs w:val="22"/>
              </w:rPr>
            </w:pPr>
            <w:r w:rsidRPr="009F08D0">
              <w:rPr>
                <w:rFonts w:ascii="Garamond" w:hAnsi="Garamond"/>
                <w:sz w:val="22"/>
                <w:szCs w:val="22"/>
              </w:rPr>
              <w:t xml:space="preserve">базовую предельную величину капитальных затрат на возведение 1 кВт установленной мощности генерирующего объекта (включая затраты на технологическое присоединение объектов генерации к электрическим сетям), установленную в отношении объектов ВИЭ соответствующего вида и года начала поставки мощности </w:t>
            </w:r>
            <w:proofErr w:type="spellStart"/>
            <w:r w:rsidRPr="009F08D0">
              <w:rPr>
                <w:rFonts w:ascii="Garamond" w:hAnsi="Garamond"/>
                <w:sz w:val="22"/>
                <w:szCs w:val="22"/>
              </w:rPr>
              <w:t>X+k</w:t>
            </w:r>
            <w:proofErr w:type="spellEnd"/>
            <w:r w:rsidRPr="009F08D0">
              <w:rPr>
                <w:rFonts w:ascii="Garamond" w:hAnsi="Garamond"/>
                <w:sz w:val="22"/>
                <w:szCs w:val="22"/>
              </w:rPr>
              <w:t xml:space="preserve"> Правительством Российской Федерации);</w:t>
            </w:r>
          </w:p>
          <w:p w14:paraId="58846D0D" w14:textId="77777777" w:rsidR="00CA2986" w:rsidRPr="009F08D0" w:rsidRDefault="00CA2986" w:rsidP="00B855F3">
            <w:pPr>
              <w:numPr>
                <w:ilvl w:val="0"/>
                <w:numId w:val="10"/>
              </w:numPr>
              <w:tabs>
                <w:tab w:val="left" w:pos="851"/>
              </w:tabs>
              <w:suppressAutoHyphens/>
              <w:spacing w:before="120" w:after="120"/>
              <w:ind w:left="0" w:firstLine="567"/>
              <w:jc w:val="both"/>
              <w:rPr>
                <w:rFonts w:ascii="Garamond" w:hAnsi="Garamond"/>
                <w:sz w:val="22"/>
                <w:szCs w:val="22"/>
              </w:rPr>
            </w:pPr>
            <w:r w:rsidRPr="009F08D0">
              <w:rPr>
                <w:rFonts w:ascii="Garamond" w:hAnsi="Garamond"/>
                <w:sz w:val="22"/>
                <w:szCs w:val="22"/>
              </w:rPr>
              <w:t xml:space="preserve">целевой показатель степени локализации на территории Российской Федерации производства основного и (или) вспомогательного генерирующего оборудования, применяемого при производстве электрической энергии с использованием возобновляемых источников энергии, установленный в отношении объектов ВИЭ соответствующего вида и года начала поставки мощности </w:t>
            </w:r>
            <w:proofErr w:type="spellStart"/>
            <w:r w:rsidRPr="009F08D0">
              <w:rPr>
                <w:rFonts w:ascii="Garamond" w:hAnsi="Garamond"/>
                <w:sz w:val="22"/>
                <w:szCs w:val="22"/>
              </w:rPr>
              <w:t>X+k</w:t>
            </w:r>
            <w:proofErr w:type="spellEnd"/>
            <w:r w:rsidRPr="009F08D0">
              <w:rPr>
                <w:rFonts w:ascii="Garamond" w:hAnsi="Garamond"/>
                <w:sz w:val="22"/>
                <w:szCs w:val="22"/>
              </w:rPr>
              <w:t xml:space="preserve"> Правительством Российской Федерации);</w:t>
            </w:r>
          </w:p>
          <w:p w14:paraId="6B586E1A" w14:textId="77777777" w:rsidR="00CA2986" w:rsidRPr="009F08D0" w:rsidRDefault="00CA2986" w:rsidP="00B855F3">
            <w:pPr>
              <w:numPr>
                <w:ilvl w:val="0"/>
                <w:numId w:val="10"/>
              </w:numPr>
              <w:tabs>
                <w:tab w:val="left" w:pos="851"/>
              </w:tabs>
              <w:suppressAutoHyphens/>
              <w:spacing w:before="120" w:after="120"/>
              <w:ind w:left="0" w:firstLine="567"/>
              <w:jc w:val="both"/>
              <w:rPr>
                <w:rFonts w:ascii="Garamond" w:hAnsi="Garamond"/>
                <w:sz w:val="22"/>
                <w:szCs w:val="22"/>
              </w:rPr>
            </w:pPr>
            <w:r w:rsidRPr="009F08D0">
              <w:rPr>
                <w:rFonts w:ascii="Garamond" w:hAnsi="Garamond"/>
                <w:sz w:val="22"/>
                <w:szCs w:val="22"/>
              </w:rPr>
              <w:t xml:space="preserve">целевой показатель величины объемов ввода установленной мощности генерирующих объектов, функционирующих на основе использования возобновляемых источников энергии, в ценовых зонах оптового рынка, установленный на год </w:t>
            </w:r>
            <w:proofErr w:type="spellStart"/>
            <w:r w:rsidRPr="009F08D0">
              <w:rPr>
                <w:rFonts w:ascii="Garamond" w:hAnsi="Garamond"/>
                <w:sz w:val="22"/>
                <w:szCs w:val="22"/>
              </w:rPr>
              <w:t>X+k</w:t>
            </w:r>
            <w:proofErr w:type="spellEnd"/>
            <w:r w:rsidRPr="009F08D0">
              <w:rPr>
                <w:rFonts w:ascii="Garamond" w:hAnsi="Garamond"/>
                <w:sz w:val="22"/>
                <w:szCs w:val="22"/>
              </w:rPr>
              <w:t xml:space="preserve"> (далее – целевой объем ввода на год </w:t>
            </w:r>
            <w:proofErr w:type="spellStart"/>
            <w:r w:rsidRPr="009F08D0">
              <w:rPr>
                <w:rFonts w:ascii="Garamond" w:hAnsi="Garamond"/>
                <w:sz w:val="22"/>
                <w:szCs w:val="22"/>
              </w:rPr>
              <w:t>X+k</w:t>
            </w:r>
            <w:proofErr w:type="spellEnd"/>
            <w:r w:rsidRPr="009F08D0">
              <w:rPr>
                <w:rFonts w:ascii="Garamond" w:hAnsi="Garamond"/>
                <w:sz w:val="22"/>
                <w:szCs w:val="22"/>
              </w:rPr>
              <w:t>) для генерирующих объектов соответствующего вида Правительством Российской Федерации);</w:t>
            </w:r>
          </w:p>
          <w:p w14:paraId="3A84C83E" w14:textId="77777777" w:rsidR="00CA2986" w:rsidRPr="009F08D0" w:rsidRDefault="00CA2986" w:rsidP="00B855F3">
            <w:pPr>
              <w:numPr>
                <w:ilvl w:val="0"/>
                <w:numId w:val="10"/>
              </w:numPr>
              <w:tabs>
                <w:tab w:val="left" w:pos="567"/>
                <w:tab w:val="left" w:pos="851"/>
              </w:tabs>
              <w:suppressAutoHyphens/>
              <w:spacing w:before="120" w:after="120"/>
              <w:ind w:left="0" w:firstLine="567"/>
              <w:jc w:val="both"/>
              <w:rPr>
                <w:rFonts w:ascii="Garamond" w:hAnsi="Garamond"/>
                <w:sz w:val="22"/>
                <w:szCs w:val="22"/>
              </w:rPr>
            </w:pPr>
            <w:r w:rsidRPr="009F08D0">
              <w:rPr>
                <w:rFonts w:ascii="Garamond" w:hAnsi="Garamond"/>
                <w:sz w:val="22"/>
                <w:szCs w:val="22"/>
              </w:rPr>
              <w:t>перечень объектов ВИЭ, отобранных по итогам ОПВ, проведенных до 1 января года X, для которых начало поставки мощности по ДПМ ВИЭ приходится на соответствующий год поставки мощности по итогам текущего ОПВ (с указанием в отношении каждого объекта его установленной мощности и вида объекта ВИЭ);</w:t>
            </w:r>
          </w:p>
          <w:p w14:paraId="1302C27A" w14:textId="77777777" w:rsidR="00CA2986" w:rsidRPr="009F08D0" w:rsidRDefault="00CA2986" w:rsidP="00B855F3">
            <w:pPr>
              <w:numPr>
                <w:ilvl w:val="0"/>
                <w:numId w:val="10"/>
              </w:numPr>
              <w:tabs>
                <w:tab w:val="left" w:pos="567"/>
                <w:tab w:val="left" w:pos="851"/>
              </w:tabs>
              <w:suppressAutoHyphens/>
              <w:spacing w:before="120" w:after="120"/>
              <w:ind w:left="0" w:firstLine="567"/>
              <w:jc w:val="both"/>
              <w:rPr>
                <w:rFonts w:ascii="Garamond" w:hAnsi="Garamond"/>
                <w:sz w:val="22"/>
                <w:szCs w:val="22"/>
              </w:rPr>
            </w:pPr>
            <w:r w:rsidRPr="009F08D0">
              <w:rPr>
                <w:rFonts w:ascii="Garamond" w:hAnsi="Garamond"/>
                <w:sz w:val="22"/>
                <w:szCs w:val="22"/>
              </w:rPr>
              <w:t xml:space="preserve">перечень организаций, являвшихся поставщиками по заключенным в отношении 2 или более генерирующих объектов ДПМ ВИЭ, которые до 1-го числа месяца, на который в году X приходится дата начала срока подачи заявок, прекратили действие по основаниям, предусмотренным абзацами третьим, четвертым, шестым и седьмым </w:t>
            </w:r>
            <w:r w:rsidRPr="009F08D0">
              <w:rPr>
                <w:rFonts w:ascii="Garamond" w:hAnsi="Garamond"/>
                <w:sz w:val="22"/>
                <w:szCs w:val="22"/>
              </w:rPr>
              <w:lastRenderedPageBreak/>
              <w:t>пункта 120.1 Правил оптового рынка (публикуется только в случае наличия указанных организаций в году Х)</w:t>
            </w:r>
            <w:r w:rsidRPr="009A2B7D">
              <w:rPr>
                <w:rFonts w:ascii="Garamond" w:hAnsi="Garamond"/>
                <w:sz w:val="22"/>
                <w:szCs w:val="22"/>
                <w:highlight w:val="yellow"/>
              </w:rPr>
              <w:t>.</w:t>
            </w:r>
          </w:p>
          <w:p w14:paraId="6249EF5C" w14:textId="77777777" w:rsidR="00CA2986" w:rsidRPr="00750264" w:rsidRDefault="00CA2986" w:rsidP="009F08D0">
            <w:pPr>
              <w:widowControl w:val="0"/>
              <w:spacing w:before="120" w:after="120"/>
              <w:jc w:val="both"/>
              <w:rPr>
                <w:rFonts w:ascii="Garamond" w:hAnsi="Garamond"/>
                <w:sz w:val="22"/>
                <w:szCs w:val="22"/>
              </w:rPr>
            </w:pPr>
          </w:p>
        </w:tc>
        <w:tc>
          <w:tcPr>
            <w:tcW w:w="7513" w:type="dxa"/>
            <w:shd w:val="clear" w:color="auto" w:fill="auto"/>
          </w:tcPr>
          <w:p w14:paraId="7E3186B9" w14:textId="77777777" w:rsidR="00CA2986" w:rsidRPr="009F08D0" w:rsidRDefault="00CA2986" w:rsidP="009F08D0">
            <w:pPr>
              <w:tabs>
                <w:tab w:val="left" w:pos="567"/>
              </w:tabs>
              <w:suppressAutoHyphens/>
              <w:spacing w:before="120" w:after="120"/>
              <w:jc w:val="both"/>
              <w:rPr>
                <w:rFonts w:ascii="Garamond" w:hAnsi="Garamond"/>
                <w:sz w:val="22"/>
                <w:szCs w:val="22"/>
              </w:rPr>
            </w:pPr>
            <w:r w:rsidRPr="009F08D0">
              <w:rPr>
                <w:rFonts w:ascii="Garamond" w:hAnsi="Garamond"/>
                <w:sz w:val="22"/>
                <w:szCs w:val="22"/>
              </w:rPr>
              <w:lastRenderedPageBreak/>
              <w:t>В отношении каждого года начала поставки мощности по итогам текущего ОПВ (Х+1, Х+2, Х+3, Х+4, Х+5) и каждого из видов генерирующих объектов, предусмотренных пунктом 2.1 настоящего Регламента, КО публикует:</w:t>
            </w:r>
          </w:p>
          <w:p w14:paraId="4D0A64C9" w14:textId="77777777" w:rsidR="00CA2986" w:rsidRPr="009F08D0" w:rsidRDefault="00CA2986" w:rsidP="00B855F3">
            <w:pPr>
              <w:pStyle w:val="a3"/>
              <w:numPr>
                <w:ilvl w:val="0"/>
                <w:numId w:val="11"/>
              </w:numPr>
              <w:tabs>
                <w:tab w:val="left" w:pos="567"/>
              </w:tabs>
              <w:suppressAutoHyphens/>
              <w:spacing w:before="120" w:after="120"/>
              <w:jc w:val="both"/>
              <w:rPr>
                <w:rFonts w:ascii="Garamond" w:hAnsi="Garamond"/>
                <w:sz w:val="22"/>
                <w:szCs w:val="22"/>
              </w:rPr>
            </w:pPr>
            <w:r w:rsidRPr="009F08D0">
              <w:rPr>
                <w:rFonts w:ascii="Garamond" w:hAnsi="Garamond"/>
                <w:sz w:val="22"/>
                <w:szCs w:val="22"/>
              </w:rPr>
              <w:lastRenderedPageBreak/>
              <w:t>плановый объем мощности объектов ВИЭ соответствующего вида, необходимой к отбору на соответствующий год (</w:t>
            </w:r>
            <w:proofErr w:type="spellStart"/>
            <w:r w:rsidRPr="009F08D0">
              <w:rPr>
                <w:rFonts w:ascii="Garamond" w:hAnsi="Garamond"/>
                <w:sz w:val="22"/>
                <w:szCs w:val="22"/>
              </w:rPr>
              <w:t>X+k</w:t>
            </w:r>
            <w:proofErr w:type="spellEnd"/>
            <w:r w:rsidRPr="009F08D0">
              <w:rPr>
                <w:rFonts w:ascii="Garamond" w:hAnsi="Garamond"/>
                <w:sz w:val="22"/>
                <w:szCs w:val="22"/>
              </w:rPr>
              <w:t>), определяемый согласно пункту 3.4 настоящего Регламента;</w:t>
            </w:r>
          </w:p>
          <w:p w14:paraId="22C95D58" w14:textId="77777777" w:rsidR="00CA2986" w:rsidRPr="009F08D0" w:rsidRDefault="00CA2986" w:rsidP="00B855F3">
            <w:pPr>
              <w:pStyle w:val="a3"/>
              <w:numPr>
                <w:ilvl w:val="0"/>
                <w:numId w:val="11"/>
              </w:numPr>
              <w:tabs>
                <w:tab w:val="left" w:pos="567"/>
              </w:tabs>
              <w:suppressAutoHyphens/>
              <w:spacing w:before="120" w:after="120"/>
              <w:jc w:val="both"/>
              <w:rPr>
                <w:rFonts w:ascii="Garamond" w:hAnsi="Garamond"/>
                <w:sz w:val="22"/>
                <w:szCs w:val="22"/>
              </w:rPr>
            </w:pPr>
            <w:r w:rsidRPr="009F08D0">
              <w:rPr>
                <w:rFonts w:ascii="Garamond" w:hAnsi="Garamond"/>
                <w:sz w:val="22"/>
                <w:szCs w:val="22"/>
              </w:rPr>
              <w:t xml:space="preserve">базовую предельную величину капитальных затрат на возведение 1 кВт установленной мощности генерирующего объекта (включая затраты на технологическое присоединение объектов генерации к электрическим сетям), установленную в отношении объектов ВИЭ соответствующего вида и года начала поставки мощности </w:t>
            </w:r>
            <w:proofErr w:type="spellStart"/>
            <w:r w:rsidRPr="009F08D0">
              <w:rPr>
                <w:rFonts w:ascii="Garamond" w:hAnsi="Garamond"/>
                <w:sz w:val="22"/>
                <w:szCs w:val="22"/>
              </w:rPr>
              <w:t>X+k</w:t>
            </w:r>
            <w:proofErr w:type="spellEnd"/>
            <w:r w:rsidRPr="009F08D0">
              <w:rPr>
                <w:rFonts w:ascii="Garamond" w:hAnsi="Garamond"/>
                <w:sz w:val="22"/>
                <w:szCs w:val="22"/>
              </w:rPr>
              <w:t xml:space="preserve"> Правительством Российской Федерации);</w:t>
            </w:r>
          </w:p>
          <w:p w14:paraId="220EC925" w14:textId="77777777" w:rsidR="00CA2986" w:rsidRPr="009F08D0" w:rsidRDefault="00CA2986" w:rsidP="00B855F3">
            <w:pPr>
              <w:pStyle w:val="a3"/>
              <w:numPr>
                <w:ilvl w:val="0"/>
                <w:numId w:val="11"/>
              </w:numPr>
              <w:tabs>
                <w:tab w:val="left" w:pos="567"/>
              </w:tabs>
              <w:suppressAutoHyphens/>
              <w:spacing w:before="120" w:after="120"/>
              <w:jc w:val="both"/>
              <w:rPr>
                <w:rFonts w:ascii="Garamond" w:hAnsi="Garamond"/>
                <w:sz w:val="22"/>
                <w:szCs w:val="22"/>
              </w:rPr>
            </w:pPr>
            <w:r w:rsidRPr="009F08D0">
              <w:rPr>
                <w:rFonts w:ascii="Garamond" w:hAnsi="Garamond"/>
                <w:sz w:val="22"/>
                <w:szCs w:val="22"/>
              </w:rPr>
              <w:t xml:space="preserve">целевой показатель степени локализации на территории Российской Федерации производства основного и (или) вспомогательного генерирующего оборудования, применяемого при производстве электрической энергии с использованием возобновляемых источников энергии, установленный в отношении объектов ВИЭ соответствующего вида и года начала поставки мощности </w:t>
            </w:r>
            <w:proofErr w:type="spellStart"/>
            <w:r w:rsidRPr="009F08D0">
              <w:rPr>
                <w:rFonts w:ascii="Garamond" w:hAnsi="Garamond"/>
                <w:sz w:val="22"/>
                <w:szCs w:val="22"/>
              </w:rPr>
              <w:t>X+k</w:t>
            </w:r>
            <w:proofErr w:type="spellEnd"/>
            <w:r w:rsidRPr="009F08D0">
              <w:rPr>
                <w:rFonts w:ascii="Garamond" w:hAnsi="Garamond"/>
                <w:sz w:val="22"/>
                <w:szCs w:val="22"/>
              </w:rPr>
              <w:t xml:space="preserve"> Правительством Российской Федерации);</w:t>
            </w:r>
          </w:p>
          <w:p w14:paraId="2C47518E" w14:textId="77777777" w:rsidR="00CA2986" w:rsidRPr="009F08D0" w:rsidRDefault="00CA2986" w:rsidP="00B855F3">
            <w:pPr>
              <w:pStyle w:val="a3"/>
              <w:numPr>
                <w:ilvl w:val="0"/>
                <w:numId w:val="11"/>
              </w:numPr>
              <w:tabs>
                <w:tab w:val="left" w:pos="567"/>
              </w:tabs>
              <w:suppressAutoHyphens/>
              <w:spacing w:before="120" w:after="120"/>
              <w:jc w:val="both"/>
              <w:rPr>
                <w:rFonts w:ascii="Garamond" w:hAnsi="Garamond"/>
                <w:sz w:val="22"/>
                <w:szCs w:val="22"/>
              </w:rPr>
            </w:pPr>
            <w:r w:rsidRPr="009F08D0">
              <w:rPr>
                <w:rFonts w:ascii="Garamond" w:hAnsi="Garamond"/>
                <w:sz w:val="22"/>
                <w:szCs w:val="22"/>
              </w:rPr>
              <w:t xml:space="preserve">целевой показатель величины объемов ввода установленной мощности генерирующих объектов, функционирующих на основе использования возобновляемых источников энергии, в ценовых зонах оптового рынка, установленный на год </w:t>
            </w:r>
            <w:proofErr w:type="spellStart"/>
            <w:r w:rsidRPr="009F08D0">
              <w:rPr>
                <w:rFonts w:ascii="Garamond" w:hAnsi="Garamond"/>
                <w:sz w:val="22"/>
                <w:szCs w:val="22"/>
              </w:rPr>
              <w:t>X+k</w:t>
            </w:r>
            <w:proofErr w:type="spellEnd"/>
            <w:r w:rsidRPr="009F08D0">
              <w:rPr>
                <w:rFonts w:ascii="Garamond" w:hAnsi="Garamond"/>
                <w:sz w:val="22"/>
                <w:szCs w:val="22"/>
              </w:rPr>
              <w:t xml:space="preserve"> (далее – целевой объем ввода на год </w:t>
            </w:r>
            <w:proofErr w:type="spellStart"/>
            <w:r w:rsidRPr="009F08D0">
              <w:rPr>
                <w:rFonts w:ascii="Garamond" w:hAnsi="Garamond"/>
                <w:sz w:val="22"/>
                <w:szCs w:val="22"/>
              </w:rPr>
              <w:t>X+k</w:t>
            </w:r>
            <w:proofErr w:type="spellEnd"/>
            <w:r w:rsidRPr="009F08D0">
              <w:rPr>
                <w:rFonts w:ascii="Garamond" w:hAnsi="Garamond"/>
                <w:sz w:val="22"/>
                <w:szCs w:val="22"/>
              </w:rPr>
              <w:t>) для генерирующих объектов соответствующего вида Правительством Российской Федерации);</w:t>
            </w:r>
          </w:p>
          <w:p w14:paraId="47108881" w14:textId="77777777" w:rsidR="00CA2986" w:rsidRPr="009F08D0" w:rsidRDefault="00CA2986" w:rsidP="00B855F3">
            <w:pPr>
              <w:pStyle w:val="a3"/>
              <w:numPr>
                <w:ilvl w:val="0"/>
                <w:numId w:val="11"/>
              </w:numPr>
              <w:tabs>
                <w:tab w:val="left" w:pos="567"/>
              </w:tabs>
              <w:suppressAutoHyphens/>
              <w:spacing w:before="120" w:after="120"/>
              <w:jc w:val="both"/>
              <w:rPr>
                <w:rFonts w:ascii="Garamond" w:hAnsi="Garamond"/>
                <w:sz w:val="22"/>
                <w:szCs w:val="22"/>
              </w:rPr>
            </w:pPr>
            <w:r w:rsidRPr="009F08D0">
              <w:rPr>
                <w:rFonts w:ascii="Garamond" w:hAnsi="Garamond"/>
                <w:sz w:val="22"/>
                <w:szCs w:val="22"/>
              </w:rPr>
              <w:t>перечень объектов ВИЭ, отобранных по итогам ОПВ, проведенных до 1 января года X, для которых начало поставки мощности по ДПМ ВИЭ приходится на соответствующий год поставки мощности по итогам текущего ОПВ (с указанием в отношении каждого объекта его установленной мощности и вида объекта ВИЭ);</w:t>
            </w:r>
          </w:p>
          <w:p w14:paraId="6051A77C" w14:textId="1D67FC97" w:rsidR="00CA2986" w:rsidRPr="009F08D0" w:rsidRDefault="00CA2986" w:rsidP="00B855F3">
            <w:pPr>
              <w:pStyle w:val="a3"/>
              <w:numPr>
                <w:ilvl w:val="0"/>
                <w:numId w:val="11"/>
              </w:numPr>
              <w:tabs>
                <w:tab w:val="left" w:pos="567"/>
              </w:tabs>
              <w:suppressAutoHyphens/>
              <w:spacing w:before="120" w:after="120"/>
              <w:jc w:val="both"/>
              <w:rPr>
                <w:rFonts w:ascii="Garamond" w:hAnsi="Garamond"/>
                <w:sz w:val="22"/>
                <w:szCs w:val="22"/>
              </w:rPr>
            </w:pPr>
            <w:r w:rsidRPr="009F08D0">
              <w:rPr>
                <w:rFonts w:ascii="Garamond" w:hAnsi="Garamond"/>
                <w:sz w:val="22"/>
                <w:szCs w:val="22"/>
              </w:rPr>
              <w:t>перечень организаций, являвшихся поставщиками по заключенным в отношении 2 или более генерирующих объектов ДПМ ВИЭ, которые до 1-го числа месяца, на который в году X приходится дата начала срока подачи заявок, прекратили действие по основаниям, предусмотренным абзацами третьим, четвертым, шестым и седьмым пункта 120.1 Правил оптового рынка (публикуется только в случае наличия указанных организаций в году Х</w:t>
            </w:r>
            <w:r>
              <w:rPr>
                <w:rFonts w:ascii="Garamond" w:hAnsi="Garamond"/>
                <w:sz w:val="22"/>
                <w:szCs w:val="22"/>
              </w:rPr>
              <w:t>)</w:t>
            </w:r>
            <w:r w:rsidRPr="004755C7">
              <w:rPr>
                <w:rFonts w:ascii="Garamond" w:hAnsi="Garamond"/>
                <w:sz w:val="22"/>
                <w:szCs w:val="22"/>
                <w:highlight w:val="yellow"/>
              </w:rPr>
              <w:t>;</w:t>
            </w:r>
          </w:p>
          <w:p w14:paraId="06A1F5C7" w14:textId="4E2D4F65" w:rsidR="00CA2986" w:rsidRPr="009A2B7D" w:rsidRDefault="00CA2986" w:rsidP="00B855F3">
            <w:pPr>
              <w:numPr>
                <w:ilvl w:val="0"/>
                <w:numId w:val="11"/>
              </w:numPr>
              <w:suppressAutoHyphens/>
              <w:spacing w:before="120" w:after="120"/>
              <w:jc w:val="both"/>
              <w:rPr>
                <w:rFonts w:ascii="Garamond" w:hAnsi="Garamond"/>
                <w:sz w:val="22"/>
                <w:szCs w:val="22"/>
                <w:highlight w:val="yellow"/>
              </w:rPr>
            </w:pPr>
            <w:r>
              <w:rPr>
                <w:rFonts w:ascii="Garamond" w:hAnsi="Garamond"/>
                <w:sz w:val="22"/>
                <w:szCs w:val="22"/>
              </w:rPr>
              <w:t xml:space="preserve"> </w:t>
            </w:r>
            <w:r w:rsidRPr="009A2B7D">
              <w:rPr>
                <w:rFonts w:ascii="Garamond" w:hAnsi="Garamond"/>
                <w:sz w:val="22"/>
                <w:szCs w:val="22"/>
                <w:highlight w:val="yellow"/>
              </w:rPr>
              <w:t xml:space="preserve">совокупное количество участников в отношении каждого типа объектов ВИЭ, заявки которых были включены в Перечень по итогам этапа 1, </w:t>
            </w:r>
            <w:r w:rsidRPr="009A2B7D">
              <w:rPr>
                <w:rFonts w:ascii="Garamond" w:hAnsi="Garamond"/>
                <w:sz w:val="22"/>
                <w:szCs w:val="22"/>
                <w:highlight w:val="yellow"/>
              </w:rPr>
              <w:lastRenderedPageBreak/>
              <w:t>опубликованный в соответствии с пунктом 5.1.2 настоящего Регламента</w:t>
            </w:r>
            <w:r w:rsidR="00B425B9" w:rsidRPr="009A2B7D">
              <w:rPr>
                <w:rFonts w:ascii="Garamond" w:hAnsi="Garamond"/>
                <w:sz w:val="22"/>
                <w:szCs w:val="22"/>
                <w:highlight w:val="yellow"/>
              </w:rPr>
              <w:t>,</w:t>
            </w:r>
            <w:r w:rsidRPr="009A2B7D">
              <w:rPr>
                <w:rFonts w:ascii="Garamond" w:hAnsi="Garamond"/>
                <w:sz w:val="22"/>
                <w:szCs w:val="22"/>
                <w:highlight w:val="yellow"/>
              </w:rPr>
              <w:t xml:space="preserve"> в году </w:t>
            </w:r>
            <w:r w:rsidRPr="00962FE7">
              <w:rPr>
                <w:rFonts w:ascii="Garamond" w:hAnsi="Garamond"/>
                <w:i/>
                <w:sz w:val="22"/>
                <w:szCs w:val="22"/>
                <w:highlight w:val="yellow"/>
              </w:rPr>
              <w:t>Х</w:t>
            </w:r>
            <w:r w:rsidRPr="009A2B7D">
              <w:rPr>
                <w:rFonts w:ascii="Garamond" w:hAnsi="Garamond"/>
                <w:sz w:val="22"/>
                <w:szCs w:val="22"/>
                <w:highlight w:val="yellow"/>
              </w:rPr>
              <w:t>-1</w:t>
            </w:r>
            <w:r w:rsidR="00B425B9" w:rsidRPr="009A2B7D">
              <w:rPr>
                <w:rFonts w:ascii="Garamond" w:hAnsi="Garamond"/>
                <w:sz w:val="22"/>
                <w:szCs w:val="22"/>
                <w:highlight w:val="yellow"/>
              </w:rPr>
              <w:t>;</w:t>
            </w:r>
          </w:p>
          <w:p w14:paraId="6D5291AC" w14:textId="10599199" w:rsidR="00CA2986" w:rsidRPr="009A2B7D" w:rsidRDefault="00CA2986" w:rsidP="00B855F3">
            <w:pPr>
              <w:numPr>
                <w:ilvl w:val="0"/>
                <w:numId w:val="11"/>
              </w:numPr>
              <w:suppressAutoHyphens/>
              <w:spacing w:before="120" w:after="120"/>
              <w:jc w:val="both"/>
              <w:rPr>
                <w:rFonts w:ascii="Garamond" w:hAnsi="Garamond"/>
                <w:sz w:val="22"/>
                <w:szCs w:val="22"/>
                <w:highlight w:val="yellow"/>
              </w:rPr>
            </w:pPr>
            <w:r w:rsidRPr="009A2B7D">
              <w:rPr>
                <w:rFonts w:ascii="Garamond" w:hAnsi="Garamond"/>
                <w:sz w:val="22"/>
                <w:szCs w:val="22"/>
                <w:highlight w:val="yellow"/>
              </w:rPr>
              <w:t>типы объектов ВИЭ,</w:t>
            </w:r>
            <w:r w:rsidR="00B425B9" w:rsidRPr="009A2B7D">
              <w:rPr>
                <w:rFonts w:ascii="Garamond" w:hAnsi="Garamond"/>
                <w:sz w:val="22"/>
                <w:szCs w:val="22"/>
                <w:highlight w:val="yellow"/>
              </w:rPr>
              <w:t xml:space="preserve"> для которых выполнено</w:t>
            </w:r>
            <w:r w:rsidRPr="009A2B7D">
              <w:rPr>
                <w:rFonts w:ascii="Garamond" w:hAnsi="Garamond"/>
                <w:sz w:val="22"/>
                <w:szCs w:val="22"/>
                <w:highlight w:val="yellow"/>
              </w:rPr>
              <w:t xml:space="preserve"> условие 4</w:t>
            </w:r>
            <w:r w:rsidR="00B425B9" w:rsidRPr="009A2B7D">
              <w:rPr>
                <w:rFonts w:ascii="Garamond" w:hAnsi="Garamond"/>
                <w:sz w:val="22"/>
                <w:szCs w:val="22"/>
                <w:highlight w:val="yellow"/>
              </w:rPr>
              <w:t>, указанное в</w:t>
            </w:r>
            <w:r w:rsidR="00962FE7">
              <w:rPr>
                <w:rFonts w:ascii="Garamond" w:hAnsi="Garamond"/>
                <w:sz w:val="22"/>
                <w:szCs w:val="22"/>
                <w:highlight w:val="yellow"/>
              </w:rPr>
              <w:t xml:space="preserve"> приложении</w:t>
            </w:r>
            <w:r w:rsidRPr="009A2B7D">
              <w:rPr>
                <w:rFonts w:ascii="Garamond" w:hAnsi="Garamond"/>
                <w:sz w:val="22"/>
                <w:szCs w:val="22"/>
                <w:highlight w:val="yellow"/>
              </w:rPr>
              <w:t xml:space="preserve"> 32 к настоящему Регламенту</w:t>
            </w:r>
            <w:r w:rsidR="00B425B9" w:rsidRPr="009A2B7D">
              <w:rPr>
                <w:rFonts w:ascii="Garamond" w:hAnsi="Garamond"/>
                <w:sz w:val="22"/>
                <w:szCs w:val="22"/>
                <w:highlight w:val="yellow"/>
              </w:rPr>
              <w:t>;</w:t>
            </w:r>
          </w:p>
          <w:p w14:paraId="49708A44" w14:textId="674EDB39" w:rsidR="00CA2986" w:rsidRPr="009A2B7D" w:rsidRDefault="00CA2986" w:rsidP="009A2B7D">
            <w:pPr>
              <w:numPr>
                <w:ilvl w:val="0"/>
                <w:numId w:val="11"/>
              </w:numPr>
              <w:suppressAutoHyphens/>
              <w:spacing w:before="120" w:after="120"/>
              <w:jc w:val="both"/>
              <w:rPr>
                <w:rFonts w:ascii="Garamond" w:hAnsi="Garamond"/>
                <w:sz w:val="22"/>
                <w:szCs w:val="22"/>
                <w:highlight w:val="yellow"/>
              </w:rPr>
            </w:pPr>
            <w:r w:rsidRPr="009A2B7D">
              <w:rPr>
                <w:rFonts w:ascii="Garamond" w:hAnsi="Garamond"/>
                <w:sz w:val="22"/>
                <w:szCs w:val="22"/>
                <w:highlight w:val="yellow"/>
              </w:rPr>
              <w:t>типы объектов ВИЭ, для которых выполн</w:t>
            </w:r>
            <w:r w:rsidR="00B425B9" w:rsidRPr="009A2B7D">
              <w:rPr>
                <w:rFonts w:ascii="Garamond" w:hAnsi="Garamond"/>
                <w:sz w:val="22"/>
                <w:szCs w:val="22"/>
                <w:highlight w:val="yellow"/>
              </w:rPr>
              <w:t>ено</w:t>
            </w:r>
            <w:r w:rsidRPr="009A2B7D">
              <w:rPr>
                <w:rFonts w:ascii="Garamond" w:hAnsi="Garamond"/>
                <w:sz w:val="22"/>
                <w:szCs w:val="22"/>
                <w:highlight w:val="yellow"/>
              </w:rPr>
              <w:t xml:space="preserve"> условие 5</w:t>
            </w:r>
            <w:r w:rsidR="00B425B9" w:rsidRPr="009A2B7D">
              <w:rPr>
                <w:rFonts w:ascii="Garamond" w:hAnsi="Garamond"/>
                <w:sz w:val="22"/>
                <w:szCs w:val="22"/>
                <w:highlight w:val="yellow"/>
              </w:rPr>
              <w:t>, указанное в</w:t>
            </w:r>
            <w:r w:rsidR="00962FE7">
              <w:rPr>
                <w:rFonts w:ascii="Garamond" w:hAnsi="Garamond"/>
                <w:sz w:val="22"/>
                <w:szCs w:val="22"/>
                <w:highlight w:val="yellow"/>
              </w:rPr>
              <w:t xml:space="preserve"> п</w:t>
            </w:r>
            <w:r w:rsidRPr="009A2B7D">
              <w:rPr>
                <w:rFonts w:ascii="Garamond" w:hAnsi="Garamond"/>
                <w:sz w:val="22"/>
                <w:szCs w:val="22"/>
                <w:highlight w:val="yellow"/>
              </w:rPr>
              <w:t>ри</w:t>
            </w:r>
            <w:r w:rsidR="00B425B9" w:rsidRPr="009A2B7D">
              <w:rPr>
                <w:rFonts w:ascii="Garamond" w:hAnsi="Garamond"/>
                <w:sz w:val="22"/>
                <w:szCs w:val="22"/>
                <w:highlight w:val="yellow"/>
              </w:rPr>
              <w:t>ложении</w:t>
            </w:r>
            <w:r w:rsidRPr="009A2B7D">
              <w:rPr>
                <w:rFonts w:ascii="Garamond" w:hAnsi="Garamond"/>
                <w:sz w:val="22"/>
                <w:szCs w:val="22"/>
                <w:highlight w:val="yellow"/>
              </w:rPr>
              <w:t xml:space="preserve"> 32 к настоящему Регламенту</w:t>
            </w:r>
            <w:r w:rsidR="00B425B9" w:rsidRPr="009A2B7D">
              <w:rPr>
                <w:rFonts w:ascii="Garamond" w:hAnsi="Garamond"/>
                <w:sz w:val="22"/>
                <w:szCs w:val="22"/>
                <w:highlight w:val="yellow"/>
              </w:rPr>
              <w:t>.</w:t>
            </w:r>
          </w:p>
        </w:tc>
      </w:tr>
      <w:tr w:rsidR="00F37CEC" w:rsidRPr="00D767AA" w14:paraId="5B62C11F" w14:textId="77777777" w:rsidTr="00CA2986">
        <w:trPr>
          <w:trHeight w:val="147"/>
        </w:trPr>
        <w:tc>
          <w:tcPr>
            <w:tcW w:w="918" w:type="dxa"/>
            <w:shd w:val="clear" w:color="auto" w:fill="auto"/>
            <w:vAlign w:val="center"/>
          </w:tcPr>
          <w:p w14:paraId="6417F84E" w14:textId="17E3AE5A" w:rsidR="00F37CEC" w:rsidRPr="00D767AA" w:rsidRDefault="00F37CEC" w:rsidP="00F37CEC">
            <w:pPr>
              <w:widowControl w:val="0"/>
              <w:jc w:val="center"/>
              <w:rPr>
                <w:rFonts w:ascii="Garamond" w:hAnsi="Garamond"/>
                <w:b/>
                <w:sz w:val="22"/>
                <w:szCs w:val="22"/>
              </w:rPr>
            </w:pPr>
            <w:r w:rsidRPr="00D767AA">
              <w:rPr>
                <w:rFonts w:ascii="Garamond" w:hAnsi="Garamond"/>
                <w:b/>
                <w:sz w:val="22"/>
                <w:szCs w:val="22"/>
              </w:rPr>
              <w:lastRenderedPageBreak/>
              <w:t>4.1.1</w:t>
            </w:r>
          </w:p>
        </w:tc>
        <w:tc>
          <w:tcPr>
            <w:tcW w:w="6804" w:type="dxa"/>
            <w:shd w:val="clear" w:color="auto" w:fill="auto"/>
          </w:tcPr>
          <w:p w14:paraId="069DAA1F" w14:textId="77777777" w:rsidR="00F37CEC" w:rsidRPr="008836B9" w:rsidRDefault="00F37CEC" w:rsidP="00F37CEC">
            <w:pPr>
              <w:widowControl w:val="0"/>
              <w:spacing w:before="120" w:after="120"/>
              <w:ind w:left="34" w:firstLine="440"/>
              <w:jc w:val="both"/>
              <w:rPr>
                <w:rFonts w:ascii="Garamond" w:hAnsi="Garamond"/>
                <w:sz w:val="22"/>
                <w:szCs w:val="22"/>
              </w:rPr>
            </w:pPr>
            <w:r w:rsidRPr="00D767AA">
              <w:rPr>
                <w:rFonts w:ascii="Garamond" w:hAnsi="Garamond"/>
                <w:sz w:val="22"/>
                <w:szCs w:val="22"/>
              </w:rPr>
              <w:t>4.1.1.</w:t>
            </w:r>
            <w:r w:rsidRPr="00D767AA">
              <w:rPr>
                <w:rFonts w:ascii="Garamond" w:hAnsi="Garamond"/>
                <w:sz w:val="22"/>
                <w:szCs w:val="22"/>
              </w:rPr>
              <w:tab/>
            </w:r>
            <w:r w:rsidRPr="008836B9">
              <w:rPr>
                <w:rFonts w:ascii="Garamond" w:hAnsi="Garamond"/>
                <w:sz w:val="22"/>
                <w:szCs w:val="22"/>
              </w:rPr>
              <w:t>Заявка ― документ, отражающий намерение участника ОПВ осуществить проект по строительству объекта ВИЭ на условиях, определенных содержанием заявки с учетом настоящего Регламента, соответствующих ДПМ ВИЭ и действующего законодательства Российской Федерации.</w:t>
            </w:r>
          </w:p>
          <w:p w14:paraId="69941C4F" w14:textId="77777777" w:rsidR="00F37CEC" w:rsidRPr="008836B9" w:rsidRDefault="00F37CEC" w:rsidP="00F37CEC">
            <w:pPr>
              <w:widowControl w:val="0"/>
              <w:spacing w:before="120" w:after="120"/>
              <w:ind w:left="34" w:firstLine="440"/>
              <w:jc w:val="both"/>
              <w:rPr>
                <w:rFonts w:ascii="Garamond" w:hAnsi="Garamond"/>
                <w:sz w:val="22"/>
                <w:szCs w:val="22"/>
              </w:rPr>
            </w:pPr>
            <w:r w:rsidRPr="008836B9">
              <w:rPr>
                <w:rFonts w:ascii="Garamond" w:hAnsi="Garamond"/>
                <w:sz w:val="22"/>
                <w:szCs w:val="22"/>
              </w:rPr>
              <w:t>В отношении каждого объекта ВИЭ на каждый год подается отдельная заявка.</w:t>
            </w:r>
          </w:p>
          <w:p w14:paraId="720EF39D" w14:textId="77777777" w:rsidR="00F37CEC" w:rsidRPr="008836B9" w:rsidRDefault="00F37CEC" w:rsidP="00F37CEC">
            <w:pPr>
              <w:widowControl w:val="0"/>
              <w:spacing w:before="120" w:after="120"/>
              <w:ind w:left="34" w:firstLine="440"/>
              <w:jc w:val="both"/>
              <w:rPr>
                <w:rFonts w:ascii="Garamond" w:hAnsi="Garamond"/>
                <w:sz w:val="22"/>
                <w:szCs w:val="22"/>
              </w:rPr>
            </w:pPr>
            <w:r w:rsidRPr="008836B9">
              <w:rPr>
                <w:rFonts w:ascii="Garamond" w:hAnsi="Garamond"/>
                <w:sz w:val="22"/>
                <w:szCs w:val="22"/>
              </w:rPr>
              <w:t>Заявка подписывается участником ОПВ электронной подписью (далее – ЭП) и направляется в КО в электронном виде в соответствии с формой, указанной в приложении 1.1 к настоящему Регламенту.</w:t>
            </w:r>
          </w:p>
          <w:p w14:paraId="42A4C3F9" w14:textId="77777777" w:rsidR="00F37CEC" w:rsidRPr="008836B9" w:rsidRDefault="00F37CEC" w:rsidP="00F37CEC">
            <w:pPr>
              <w:widowControl w:val="0"/>
              <w:spacing w:before="120" w:after="120"/>
              <w:ind w:left="34" w:firstLine="440"/>
              <w:jc w:val="both"/>
              <w:rPr>
                <w:rFonts w:ascii="Garamond" w:hAnsi="Garamond"/>
                <w:sz w:val="22"/>
                <w:szCs w:val="22"/>
              </w:rPr>
            </w:pPr>
            <w:r w:rsidRPr="008836B9">
              <w:rPr>
                <w:rFonts w:ascii="Garamond" w:hAnsi="Garamond"/>
                <w:sz w:val="22"/>
                <w:szCs w:val="22"/>
              </w:rPr>
              <w:t xml:space="preserve">Направленная </w:t>
            </w:r>
            <w:proofErr w:type="gramStart"/>
            <w:r w:rsidRPr="008836B9">
              <w:rPr>
                <w:rFonts w:ascii="Garamond" w:hAnsi="Garamond"/>
                <w:sz w:val="22"/>
                <w:szCs w:val="22"/>
              </w:rPr>
              <w:t>в КО</w:t>
            </w:r>
            <w:proofErr w:type="gramEnd"/>
            <w:r w:rsidRPr="008836B9">
              <w:rPr>
                <w:rFonts w:ascii="Garamond" w:hAnsi="Garamond"/>
                <w:sz w:val="22"/>
                <w:szCs w:val="22"/>
              </w:rPr>
              <w:t xml:space="preserve"> заявка может быть отозвана при условии выполнения требований пункта 4.2.2 настоящего Регламента. Заявка отзывается посредством направления участником ОПВ в течение 1 (одного) часа со времени подачи заявки, определенного согласно пункту 4.1.4 настоящего Регламента, заявления об отзыве ранее направленной заявки по форме, указанной в приложении 1.2 к настоящему Регламенту, в электронном виде с применением ЭП.</w:t>
            </w:r>
          </w:p>
          <w:p w14:paraId="45FEFDB3" w14:textId="77777777" w:rsidR="00F37CEC" w:rsidRPr="00D767AA" w:rsidRDefault="00F37CEC" w:rsidP="00F37CEC">
            <w:pPr>
              <w:widowControl w:val="0"/>
              <w:spacing w:before="120" w:after="120"/>
              <w:ind w:left="34" w:firstLine="440"/>
              <w:jc w:val="both"/>
              <w:rPr>
                <w:rFonts w:ascii="Garamond" w:hAnsi="Garamond"/>
                <w:sz w:val="22"/>
                <w:szCs w:val="22"/>
              </w:rPr>
            </w:pPr>
            <w:r w:rsidRPr="008836B9">
              <w:rPr>
                <w:rFonts w:ascii="Garamond" w:hAnsi="Garamond"/>
                <w:sz w:val="22"/>
                <w:szCs w:val="22"/>
              </w:rPr>
              <w:t>Заявка, отозванная в порядке, установленном настоящим Регламентом, не рассматривается в качестве заявки на участие в ОПВ.</w:t>
            </w:r>
          </w:p>
        </w:tc>
        <w:tc>
          <w:tcPr>
            <w:tcW w:w="7513" w:type="dxa"/>
            <w:shd w:val="clear" w:color="auto" w:fill="auto"/>
          </w:tcPr>
          <w:p w14:paraId="6257987D" w14:textId="77777777" w:rsidR="00F37CEC" w:rsidRPr="008836B9" w:rsidRDefault="00F37CEC" w:rsidP="00F37CEC">
            <w:pPr>
              <w:widowControl w:val="0"/>
              <w:spacing w:before="120" w:after="120"/>
              <w:ind w:left="34" w:firstLine="440"/>
              <w:jc w:val="both"/>
              <w:rPr>
                <w:rFonts w:ascii="Garamond" w:hAnsi="Garamond"/>
                <w:sz w:val="22"/>
                <w:szCs w:val="22"/>
              </w:rPr>
            </w:pPr>
            <w:r w:rsidRPr="008836B9">
              <w:rPr>
                <w:rFonts w:ascii="Garamond" w:hAnsi="Garamond"/>
                <w:sz w:val="22"/>
                <w:szCs w:val="22"/>
              </w:rPr>
              <w:t>4.1.1.</w:t>
            </w:r>
            <w:r w:rsidRPr="008836B9">
              <w:rPr>
                <w:rFonts w:ascii="Garamond" w:hAnsi="Garamond"/>
                <w:sz w:val="22"/>
                <w:szCs w:val="22"/>
              </w:rPr>
              <w:tab/>
              <w:t>Заявка ― документ, отражающий намерение участника ОПВ осуществить проект по строительству объекта ВИЭ на условиях, определенных содержанием заявки с учетом настоящего Регламента, соответствующих ДПМ ВИЭ и действующего законодательства Российской Федерации.</w:t>
            </w:r>
          </w:p>
          <w:p w14:paraId="5581D2CB" w14:textId="77777777" w:rsidR="00F37CEC" w:rsidRPr="008836B9" w:rsidRDefault="00F37CEC" w:rsidP="00F37CEC">
            <w:pPr>
              <w:widowControl w:val="0"/>
              <w:spacing w:before="120" w:after="120"/>
              <w:ind w:left="34" w:firstLine="440"/>
              <w:jc w:val="both"/>
              <w:rPr>
                <w:rFonts w:ascii="Garamond" w:hAnsi="Garamond"/>
                <w:sz w:val="22"/>
                <w:szCs w:val="22"/>
              </w:rPr>
            </w:pPr>
            <w:r w:rsidRPr="008836B9">
              <w:rPr>
                <w:rFonts w:ascii="Garamond" w:hAnsi="Garamond"/>
                <w:sz w:val="22"/>
                <w:szCs w:val="22"/>
              </w:rPr>
              <w:t>В отношении каждого объекта ВИЭ на каждый год подается отдельная заявка.</w:t>
            </w:r>
          </w:p>
          <w:p w14:paraId="70809859" w14:textId="77777777" w:rsidR="00F37CEC" w:rsidRPr="008836B9" w:rsidRDefault="00F37CEC" w:rsidP="00F37CEC">
            <w:pPr>
              <w:widowControl w:val="0"/>
              <w:spacing w:before="120" w:after="120"/>
              <w:ind w:left="34" w:firstLine="440"/>
              <w:jc w:val="both"/>
              <w:rPr>
                <w:rFonts w:ascii="Garamond" w:hAnsi="Garamond"/>
                <w:sz w:val="22"/>
                <w:szCs w:val="22"/>
              </w:rPr>
            </w:pPr>
            <w:r w:rsidRPr="008836B9">
              <w:rPr>
                <w:rFonts w:ascii="Garamond" w:hAnsi="Garamond"/>
                <w:sz w:val="22"/>
                <w:szCs w:val="22"/>
              </w:rPr>
              <w:t>Заявка подписывается участником ОПВ электронной подписью (далее – ЭП) и направляется в КО в электронном виде в соответствии с формой, указанной в приложении 1.1 к настоящему Регламенту.</w:t>
            </w:r>
          </w:p>
          <w:p w14:paraId="10619009" w14:textId="1F1D5721" w:rsidR="00F37CEC" w:rsidRPr="008836B9" w:rsidRDefault="00F37CEC" w:rsidP="00F37CEC">
            <w:pPr>
              <w:widowControl w:val="0"/>
              <w:spacing w:before="120" w:after="120"/>
              <w:ind w:left="34" w:firstLine="440"/>
              <w:jc w:val="both"/>
              <w:rPr>
                <w:rFonts w:ascii="Garamond" w:hAnsi="Garamond"/>
                <w:sz w:val="22"/>
                <w:szCs w:val="22"/>
              </w:rPr>
            </w:pPr>
            <w:r w:rsidRPr="008836B9">
              <w:rPr>
                <w:rFonts w:ascii="Garamond" w:hAnsi="Garamond"/>
                <w:sz w:val="22"/>
                <w:szCs w:val="22"/>
              </w:rPr>
              <w:t xml:space="preserve">Направленная </w:t>
            </w:r>
            <w:proofErr w:type="gramStart"/>
            <w:r w:rsidRPr="008836B9">
              <w:rPr>
                <w:rFonts w:ascii="Garamond" w:hAnsi="Garamond"/>
                <w:sz w:val="22"/>
                <w:szCs w:val="22"/>
              </w:rPr>
              <w:t>в КО</w:t>
            </w:r>
            <w:proofErr w:type="gramEnd"/>
            <w:r w:rsidRPr="008836B9">
              <w:rPr>
                <w:rFonts w:ascii="Garamond" w:hAnsi="Garamond"/>
                <w:sz w:val="22"/>
                <w:szCs w:val="22"/>
              </w:rPr>
              <w:t xml:space="preserve"> заявка может быть отозвана при условии выполнения требований пункта 4.2.2 настоящего Регламента. Заявка отзывается посредством направления участником ОПВ в течение 1 (одного) часа </w:t>
            </w:r>
            <w:r>
              <w:rPr>
                <w:rFonts w:ascii="Garamond" w:hAnsi="Garamond"/>
                <w:sz w:val="22"/>
                <w:szCs w:val="22"/>
                <w:highlight w:val="yellow"/>
              </w:rPr>
              <w:t xml:space="preserve">или в течение 10 (десяти) минут (если заявка подана в рамках второго этапа ОПВ и предусматривает </w:t>
            </w:r>
            <w:r w:rsidRPr="00D767AA">
              <w:rPr>
                <w:rFonts w:ascii="Garamond" w:hAnsi="Garamond"/>
                <w:sz w:val="22"/>
                <w:szCs w:val="22"/>
                <w:highlight w:val="yellow"/>
              </w:rPr>
              <w:t xml:space="preserve">строительство </w:t>
            </w:r>
            <w:r w:rsidR="00D63231">
              <w:rPr>
                <w:rFonts w:ascii="Garamond" w:hAnsi="Garamond"/>
                <w:sz w:val="22"/>
                <w:szCs w:val="22"/>
                <w:highlight w:val="yellow"/>
              </w:rPr>
              <w:t xml:space="preserve">генерирующего объекта вида, </w:t>
            </w:r>
            <w:r w:rsidR="00835CD3">
              <w:rPr>
                <w:rFonts w:ascii="Garamond" w:hAnsi="Garamond"/>
                <w:sz w:val="22"/>
                <w:szCs w:val="22"/>
                <w:highlight w:val="yellow"/>
              </w:rPr>
              <w:t xml:space="preserve">в отношении которого </w:t>
            </w:r>
            <w:r w:rsidR="00835CD3" w:rsidRPr="00E338DC">
              <w:rPr>
                <w:rFonts w:ascii="Garamond" w:hAnsi="Garamond"/>
                <w:sz w:val="22"/>
                <w:szCs w:val="22"/>
                <w:highlight w:val="yellow"/>
              </w:rPr>
              <w:t>выполн</w:t>
            </w:r>
            <w:r w:rsidR="00835CD3">
              <w:rPr>
                <w:rFonts w:ascii="Garamond" w:hAnsi="Garamond"/>
                <w:sz w:val="22"/>
                <w:szCs w:val="22"/>
                <w:highlight w:val="yellow"/>
              </w:rPr>
              <w:t>ены</w:t>
            </w:r>
            <w:r w:rsidR="00835CD3" w:rsidRPr="00E338DC">
              <w:rPr>
                <w:rFonts w:ascii="Garamond" w:hAnsi="Garamond"/>
                <w:sz w:val="22"/>
                <w:szCs w:val="22"/>
                <w:highlight w:val="yellow"/>
              </w:rPr>
              <w:t xml:space="preserve"> условия, указанные в </w:t>
            </w:r>
            <w:r w:rsidR="00DD1AC2">
              <w:rPr>
                <w:rFonts w:ascii="Garamond" w:hAnsi="Garamond"/>
                <w:sz w:val="22"/>
                <w:szCs w:val="22"/>
                <w:highlight w:val="yellow"/>
              </w:rPr>
              <w:t>п</w:t>
            </w:r>
            <w:r w:rsidR="00835CD3" w:rsidRPr="00E338DC">
              <w:rPr>
                <w:rFonts w:ascii="Garamond" w:hAnsi="Garamond"/>
                <w:sz w:val="22"/>
                <w:szCs w:val="22"/>
                <w:highlight w:val="yellow"/>
              </w:rPr>
              <w:t>риложении 32</w:t>
            </w:r>
            <w:r w:rsidR="00835CD3">
              <w:rPr>
                <w:rFonts w:ascii="Garamond" w:hAnsi="Garamond"/>
                <w:sz w:val="22"/>
                <w:szCs w:val="22"/>
                <w:highlight w:val="yellow"/>
              </w:rPr>
              <w:t xml:space="preserve"> к </w:t>
            </w:r>
            <w:r w:rsidR="00835CD3" w:rsidRPr="00B51E9D">
              <w:rPr>
                <w:rFonts w:ascii="Garamond" w:hAnsi="Garamond"/>
                <w:sz w:val="22"/>
                <w:szCs w:val="22"/>
                <w:highlight w:val="yellow"/>
              </w:rPr>
              <w:t>нас</w:t>
            </w:r>
            <w:r w:rsidR="00835CD3" w:rsidRPr="00D767AA">
              <w:rPr>
                <w:rFonts w:ascii="Garamond" w:hAnsi="Garamond"/>
                <w:sz w:val="22"/>
                <w:szCs w:val="22"/>
                <w:highlight w:val="yellow"/>
              </w:rPr>
              <w:t>тояще</w:t>
            </w:r>
            <w:r w:rsidR="00835CD3">
              <w:rPr>
                <w:rFonts w:ascii="Garamond" w:hAnsi="Garamond"/>
                <w:sz w:val="22"/>
                <w:szCs w:val="22"/>
                <w:highlight w:val="yellow"/>
              </w:rPr>
              <w:t>му</w:t>
            </w:r>
            <w:r w:rsidR="00835CD3" w:rsidRPr="00D767AA">
              <w:rPr>
                <w:rFonts w:ascii="Garamond" w:hAnsi="Garamond"/>
                <w:sz w:val="22"/>
                <w:szCs w:val="22"/>
                <w:highlight w:val="yellow"/>
              </w:rPr>
              <w:t xml:space="preserve"> </w:t>
            </w:r>
            <w:r w:rsidRPr="00D767AA">
              <w:rPr>
                <w:rFonts w:ascii="Garamond" w:hAnsi="Garamond"/>
                <w:sz w:val="22"/>
                <w:szCs w:val="22"/>
                <w:highlight w:val="yellow"/>
              </w:rPr>
              <w:t>Регламент</w:t>
            </w:r>
            <w:r w:rsidR="00835CD3">
              <w:rPr>
                <w:rFonts w:ascii="Garamond" w:hAnsi="Garamond"/>
                <w:sz w:val="22"/>
                <w:szCs w:val="22"/>
                <w:highlight w:val="yellow"/>
              </w:rPr>
              <w:t>у</w:t>
            </w:r>
            <w:r>
              <w:rPr>
                <w:rFonts w:ascii="Garamond" w:hAnsi="Garamond"/>
                <w:sz w:val="22"/>
                <w:szCs w:val="22"/>
                <w:highlight w:val="yellow"/>
              </w:rPr>
              <w:t>)</w:t>
            </w:r>
            <w:r>
              <w:rPr>
                <w:rFonts w:ascii="Garamond" w:hAnsi="Garamond"/>
                <w:sz w:val="22"/>
                <w:szCs w:val="22"/>
              </w:rPr>
              <w:t xml:space="preserve"> </w:t>
            </w:r>
            <w:r w:rsidRPr="008836B9">
              <w:rPr>
                <w:rFonts w:ascii="Garamond" w:hAnsi="Garamond"/>
                <w:sz w:val="22"/>
                <w:szCs w:val="22"/>
              </w:rPr>
              <w:t>со времени подачи заявки, определенного согласно пункту 4.1.4</w:t>
            </w:r>
            <w:r>
              <w:rPr>
                <w:rFonts w:ascii="Garamond" w:hAnsi="Garamond"/>
                <w:sz w:val="22"/>
                <w:szCs w:val="22"/>
              </w:rPr>
              <w:t xml:space="preserve"> </w:t>
            </w:r>
            <w:r w:rsidRPr="008836B9">
              <w:rPr>
                <w:rFonts w:ascii="Garamond" w:hAnsi="Garamond"/>
                <w:sz w:val="22"/>
                <w:szCs w:val="22"/>
              </w:rPr>
              <w:t>настоящего Регламента, заявления об отзыве ранее направленной заявки по форме, указанной в приложении 1.2 к настоящему Регламенту, в электронном виде с применением ЭП.</w:t>
            </w:r>
          </w:p>
          <w:p w14:paraId="09DF6CEF" w14:textId="77777777" w:rsidR="00F37CEC" w:rsidRPr="00D767AA" w:rsidRDefault="00F37CEC" w:rsidP="00F37CEC">
            <w:pPr>
              <w:widowControl w:val="0"/>
              <w:spacing w:before="120" w:after="120"/>
              <w:ind w:left="34" w:firstLine="440"/>
              <w:jc w:val="both"/>
              <w:rPr>
                <w:rFonts w:ascii="Garamond" w:hAnsi="Garamond"/>
                <w:sz w:val="22"/>
                <w:szCs w:val="22"/>
              </w:rPr>
            </w:pPr>
            <w:r w:rsidRPr="008836B9">
              <w:rPr>
                <w:rFonts w:ascii="Garamond" w:hAnsi="Garamond"/>
                <w:sz w:val="22"/>
                <w:szCs w:val="22"/>
              </w:rPr>
              <w:t>Заявка, отозванная в порядке, установленном настоящим Регламентом, не рассматривается в качестве заявки на участие в ОПВ.</w:t>
            </w:r>
          </w:p>
        </w:tc>
      </w:tr>
      <w:tr w:rsidR="003B710F" w:rsidRPr="00D767AA" w14:paraId="12814C8B" w14:textId="77777777" w:rsidTr="00CA2986">
        <w:tc>
          <w:tcPr>
            <w:tcW w:w="918" w:type="dxa"/>
            <w:vAlign w:val="center"/>
          </w:tcPr>
          <w:p w14:paraId="7697BA38" w14:textId="77777777" w:rsidR="003B710F" w:rsidRPr="00D767AA" w:rsidRDefault="003B710F" w:rsidP="0016516E">
            <w:pPr>
              <w:widowControl w:val="0"/>
              <w:jc w:val="center"/>
              <w:rPr>
                <w:rFonts w:ascii="Garamond" w:hAnsi="Garamond"/>
                <w:b/>
                <w:sz w:val="22"/>
                <w:szCs w:val="22"/>
              </w:rPr>
            </w:pPr>
            <w:r>
              <w:rPr>
                <w:rFonts w:ascii="Garamond" w:hAnsi="Garamond"/>
                <w:b/>
                <w:sz w:val="22"/>
                <w:szCs w:val="22"/>
              </w:rPr>
              <w:t>4.1.2</w:t>
            </w:r>
          </w:p>
        </w:tc>
        <w:tc>
          <w:tcPr>
            <w:tcW w:w="6804" w:type="dxa"/>
          </w:tcPr>
          <w:p w14:paraId="35CFEF21" w14:textId="77777777" w:rsidR="003B710F" w:rsidRPr="005F1A4E" w:rsidRDefault="003B710F" w:rsidP="0016516E">
            <w:pPr>
              <w:widowControl w:val="0"/>
              <w:spacing w:before="120" w:after="120"/>
              <w:ind w:left="34" w:firstLine="440"/>
              <w:jc w:val="both"/>
              <w:rPr>
                <w:rFonts w:ascii="Garamond" w:hAnsi="Garamond"/>
                <w:sz w:val="22"/>
                <w:szCs w:val="22"/>
              </w:rPr>
            </w:pPr>
            <w:r w:rsidRPr="005F1A4E">
              <w:rPr>
                <w:rFonts w:ascii="Garamond" w:hAnsi="Garamond"/>
                <w:sz w:val="22"/>
                <w:szCs w:val="22"/>
              </w:rPr>
              <w:t>4.1.2.</w:t>
            </w:r>
            <w:r w:rsidRPr="005F1A4E">
              <w:rPr>
                <w:rFonts w:ascii="Garamond" w:hAnsi="Garamond"/>
                <w:sz w:val="22"/>
                <w:szCs w:val="22"/>
              </w:rPr>
              <w:tab/>
            </w:r>
            <w:r w:rsidRPr="00A57F4E">
              <w:rPr>
                <w:rFonts w:ascii="Garamond" w:hAnsi="Garamond"/>
                <w:sz w:val="22"/>
                <w:szCs w:val="22"/>
              </w:rPr>
              <w:t>Дата окончания</w:t>
            </w:r>
            <w:r w:rsidRPr="005F1A4E">
              <w:rPr>
                <w:rFonts w:ascii="Garamond" w:hAnsi="Garamond"/>
                <w:sz w:val="22"/>
                <w:szCs w:val="22"/>
              </w:rPr>
              <w:t xml:space="preserve"> срока подачи заявок </w:t>
            </w:r>
            <w:r w:rsidRPr="00A57F4E">
              <w:rPr>
                <w:rFonts w:ascii="Garamond" w:hAnsi="Garamond"/>
                <w:sz w:val="22"/>
                <w:szCs w:val="22"/>
              </w:rPr>
              <w:t>–</w:t>
            </w:r>
            <w:r w:rsidRPr="005F1A4E">
              <w:rPr>
                <w:rFonts w:ascii="Garamond" w:hAnsi="Garamond"/>
                <w:sz w:val="22"/>
                <w:szCs w:val="22"/>
              </w:rPr>
              <w:t xml:space="preserve"> 10 июня </w:t>
            </w:r>
            <w:r w:rsidRPr="00A57F4E">
              <w:rPr>
                <w:rFonts w:ascii="Garamond" w:hAnsi="Garamond"/>
                <w:sz w:val="22"/>
                <w:szCs w:val="22"/>
              </w:rPr>
              <w:t>соответствующего</w:t>
            </w:r>
            <w:r w:rsidRPr="005F1A4E">
              <w:rPr>
                <w:rFonts w:ascii="Garamond" w:hAnsi="Garamond"/>
                <w:sz w:val="22"/>
                <w:szCs w:val="22"/>
              </w:rPr>
              <w:t xml:space="preserve"> года X (за исключением </w:t>
            </w:r>
            <w:r w:rsidRPr="005F1A4E">
              <w:rPr>
                <w:rFonts w:ascii="Garamond" w:hAnsi="Garamond"/>
                <w:sz w:val="22"/>
                <w:szCs w:val="22"/>
                <w:highlight w:val="yellow"/>
              </w:rPr>
              <w:t>2015 и</w:t>
            </w:r>
            <w:r w:rsidRPr="005F1A4E">
              <w:rPr>
                <w:rFonts w:ascii="Garamond" w:hAnsi="Garamond"/>
                <w:sz w:val="22"/>
                <w:szCs w:val="22"/>
              </w:rPr>
              <w:t xml:space="preserve"> 2020 год</w:t>
            </w:r>
            <w:r w:rsidRPr="00A57F4E">
              <w:rPr>
                <w:rFonts w:ascii="Garamond" w:hAnsi="Garamond"/>
                <w:sz w:val="22"/>
                <w:szCs w:val="22"/>
                <w:highlight w:val="yellow"/>
              </w:rPr>
              <w:t>ов</w:t>
            </w:r>
            <w:r w:rsidRPr="005F1A4E">
              <w:rPr>
                <w:rFonts w:ascii="Garamond" w:hAnsi="Garamond"/>
                <w:sz w:val="22"/>
                <w:szCs w:val="22"/>
              </w:rPr>
              <w:t xml:space="preserve">). </w:t>
            </w:r>
            <w:r w:rsidRPr="00A57F4E">
              <w:rPr>
                <w:rFonts w:ascii="Garamond" w:hAnsi="Garamond"/>
                <w:sz w:val="22"/>
                <w:szCs w:val="22"/>
              </w:rPr>
              <w:t>В случае если 10 июня года X является выходным или нерабочим праздничным днем, то дат</w:t>
            </w:r>
            <w:r w:rsidRPr="00750264">
              <w:rPr>
                <w:rFonts w:ascii="Garamond" w:hAnsi="Garamond"/>
                <w:sz w:val="22"/>
                <w:szCs w:val="22"/>
                <w:highlight w:val="yellow"/>
              </w:rPr>
              <w:t>ой</w:t>
            </w:r>
            <w:r w:rsidRPr="00A57F4E">
              <w:rPr>
                <w:rFonts w:ascii="Garamond" w:hAnsi="Garamond"/>
                <w:sz w:val="22"/>
                <w:szCs w:val="22"/>
              </w:rPr>
              <w:t xml:space="preserve"> окончания срока подачи заявок </w:t>
            </w:r>
            <w:r w:rsidRPr="00750264">
              <w:rPr>
                <w:rFonts w:ascii="Garamond" w:hAnsi="Garamond"/>
                <w:sz w:val="22"/>
                <w:szCs w:val="22"/>
                <w:highlight w:val="yellow"/>
              </w:rPr>
              <w:t>является</w:t>
            </w:r>
            <w:r w:rsidRPr="00A57F4E">
              <w:rPr>
                <w:rFonts w:ascii="Garamond" w:hAnsi="Garamond"/>
                <w:sz w:val="22"/>
                <w:szCs w:val="22"/>
              </w:rPr>
              <w:t xml:space="preserve"> последний рабочий день, предшествующий 10 июня года X.</w:t>
            </w:r>
            <w:r w:rsidRPr="005F1A4E">
              <w:rPr>
                <w:rFonts w:ascii="Garamond" w:hAnsi="Garamond"/>
                <w:sz w:val="22"/>
                <w:szCs w:val="22"/>
              </w:rPr>
              <w:t xml:space="preserve"> Дата начала срока подачи заявок определяется КО таким образом, чтобы длительность </w:t>
            </w:r>
            <w:r w:rsidRPr="005F1A4E">
              <w:rPr>
                <w:rFonts w:ascii="Garamond" w:hAnsi="Garamond"/>
                <w:sz w:val="22"/>
                <w:szCs w:val="22"/>
              </w:rPr>
              <w:lastRenderedPageBreak/>
              <w:t>срока подачи заявок (с даты начала срока подачи заявок по дату окончания срока подачи заявок) составила не менее 1</w:t>
            </w:r>
            <w:r w:rsidRPr="00A57F4E">
              <w:rPr>
                <w:rFonts w:ascii="Garamond" w:hAnsi="Garamond"/>
                <w:sz w:val="22"/>
                <w:szCs w:val="22"/>
              </w:rPr>
              <w:t>0</w:t>
            </w:r>
            <w:r w:rsidRPr="005F1A4E">
              <w:rPr>
                <w:rFonts w:ascii="Garamond" w:hAnsi="Garamond"/>
                <w:sz w:val="22"/>
                <w:szCs w:val="22"/>
              </w:rPr>
              <w:t xml:space="preserve"> рабочих дней.</w:t>
            </w:r>
          </w:p>
          <w:p w14:paraId="05159757" w14:textId="77777777" w:rsidR="003B710F" w:rsidRPr="005F1A4E" w:rsidRDefault="003B710F" w:rsidP="0016516E">
            <w:pPr>
              <w:widowControl w:val="0"/>
              <w:spacing w:before="120" w:after="120"/>
              <w:ind w:left="34" w:firstLine="440"/>
              <w:jc w:val="both"/>
              <w:rPr>
                <w:rFonts w:ascii="Garamond" w:hAnsi="Garamond"/>
                <w:sz w:val="22"/>
                <w:szCs w:val="22"/>
              </w:rPr>
            </w:pPr>
            <w:r w:rsidRPr="005F1A4E">
              <w:rPr>
                <w:rFonts w:ascii="Garamond" w:hAnsi="Garamond"/>
                <w:sz w:val="22"/>
                <w:szCs w:val="22"/>
                <w:highlight w:val="yellow"/>
              </w:rPr>
              <w:t>Дата окончания срока подачи заявок на участие в ОПВ, проводимом в 2015 году, – 15 декабря. Дата начала срока подачи заявок на участие в ОПВ, проводимом в 2015 году, – 30 ноября 2015 года.</w:t>
            </w:r>
          </w:p>
          <w:p w14:paraId="285B899F" w14:textId="77777777" w:rsidR="003B710F" w:rsidRPr="00F37CEC" w:rsidRDefault="003B710F" w:rsidP="0016516E">
            <w:pPr>
              <w:widowControl w:val="0"/>
              <w:spacing w:before="120" w:after="120"/>
              <w:ind w:left="34" w:firstLine="440"/>
              <w:jc w:val="both"/>
              <w:rPr>
                <w:rFonts w:ascii="Garamond" w:hAnsi="Garamond"/>
                <w:sz w:val="22"/>
                <w:szCs w:val="22"/>
              </w:rPr>
            </w:pPr>
            <w:r w:rsidRPr="006C01E6">
              <w:rPr>
                <w:rFonts w:ascii="Garamond" w:hAnsi="Garamond"/>
                <w:sz w:val="22"/>
                <w:szCs w:val="22"/>
                <w:highlight w:val="yellow"/>
              </w:rPr>
              <w:t>Дата окончания срока подачи заявок на участие в ОПВ, проводимом в 2020 году, – 1 декабря.</w:t>
            </w:r>
            <w:r w:rsidRPr="004755C7">
              <w:rPr>
                <w:rFonts w:ascii="Garamond" w:hAnsi="Garamond"/>
                <w:sz w:val="22"/>
                <w:highlight w:val="yellow"/>
              </w:rPr>
              <w:t xml:space="preserve"> </w:t>
            </w:r>
            <w:r w:rsidRPr="002D180D">
              <w:rPr>
                <w:rFonts w:ascii="Garamond" w:hAnsi="Garamond"/>
                <w:sz w:val="22"/>
              </w:rPr>
              <w:t xml:space="preserve">Дата начала срока подачи заявок на участие в ОПВ, проводимом в 2020 году, – </w:t>
            </w:r>
            <w:r w:rsidRPr="002D180D">
              <w:rPr>
                <w:rFonts w:ascii="Garamond" w:hAnsi="Garamond"/>
                <w:sz w:val="22"/>
                <w:highlight w:val="yellow"/>
              </w:rPr>
              <w:t>1</w:t>
            </w:r>
            <w:r w:rsidRPr="006C01E6">
              <w:rPr>
                <w:rFonts w:ascii="Garamond" w:hAnsi="Garamond"/>
                <w:sz w:val="22"/>
                <w:szCs w:val="22"/>
                <w:highlight w:val="yellow"/>
              </w:rPr>
              <w:t>8</w:t>
            </w:r>
            <w:r w:rsidRPr="002D180D">
              <w:rPr>
                <w:rFonts w:ascii="Garamond" w:hAnsi="Garamond"/>
                <w:sz w:val="22"/>
              </w:rPr>
              <w:t xml:space="preserve"> ноября 2020 года.</w:t>
            </w:r>
          </w:p>
        </w:tc>
        <w:tc>
          <w:tcPr>
            <w:tcW w:w="7513" w:type="dxa"/>
          </w:tcPr>
          <w:p w14:paraId="5ABB6842" w14:textId="5B81BA19" w:rsidR="00701E46" w:rsidRDefault="00D63231" w:rsidP="00D63231">
            <w:pPr>
              <w:widowControl w:val="0"/>
              <w:spacing w:before="120" w:after="120"/>
              <w:ind w:left="34" w:firstLine="440"/>
              <w:jc w:val="both"/>
              <w:rPr>
                <w:rFonts w:ascii="Garamond" w:hAnsi="Garamond"/>
                <w:sz w:val="22"/>
                <w:szCs w:val="22"/>
                <w:highlight w:val="yellow"/>
              </w:rPr>
            </w:pPr>
            <w:r w:rsidRPr="005F1A4E">
              <w:rPr>
                <w:rFonts w:ascii="Garamond" w:hAnsi="Garamond"/>
                <w:sz w:val="22"/>
                <w:szCs w:val="22"/>
              </w:rPr>
              <w:lastRenderedPageBreak/>
              <w:t>4.1.2.</w:t>
            </w:r>
            <w:r w:rsidRPr="005F1A4E">
              <w:rPr>
                <w:rFonts w:ascii="Garamond" w:hAnsi="Garamond"/>
                <w:sz w:val="22"/>
                <w:szCs w:val="22"/>
              </w:rPr>
              <w:tab/>
            </w:r>
            <w:r w:rsidRPr="008556B3">
              <w:rPr>
                <w:rFonts w:ascii="Garamond" w:hAnsi="Garamond"/>
                <w:sz w:val="22"/>
                <w:szCs w:val="22"/>
                <w:highlight w:val="yellow"/>
              </w:rPr>
              <w:t xml:space="preserve">КО определяет дату окончания срока подачи заявок </w:t>
            </w:r>
            <w:r w:rsidR="00701E46">
              <w:rPr>
                <w:rFonts w:ascii="Garamond" w:hAnsi="Garamond"/>
                <w:sz w:val="22"/>
                <w:szCs w:val="22"/>
                <w:highlight w:val="yellow"/>
              </w:rPr>
              <w:t xml:space="preserve">и дату окончания срока подачи заявок в отношении генерирующих объектов тех видов, для которых выполнены условия, предусмотренные </w:t>
            </w:r>
            <w:r w:rsidR="00DD1AC2">
              <w:rPr>
                <w:rFonts w:ascii="Garamond" w:hAnsi="Garamond"/>
                <w:sz w:val="22"/>
                <w:szCs w:val="22"/>
                <w:highlight w:val="yellow"/>
              </w:rPr>
              <w:t>п</w:t>
            </w:r>
            <w:r w:rsidR="00701E46">
              <w:rPr>
                <w:rFonts w:ascii="Garamond" w:hAnsi="Garamond"/>
                <w:sz w:val="22"/>
                <w:szCs w:val="22"/>
                <w:highlight w:val="yellow"/>
              </w:rPr>
              <w:t>риложением 32 к настоящему Регламенту (далее – дата окончания продленного срока подачи заявок).</w:t>
            </w:r>
          </w:p>
          <w:p w14:paraId="629BA176" w14:textId="1EDBC70D" w:rsidR="00750264" w:rsidRDefault="00701E46" w:rsidP="00D63231">
            <w:pPr>
              <w:widowControl w:val="0"/>
              <w:spacing w:before="120" w:after="120"/>
              <w:ind w:left="34" w:firstLine="440"/>
              <w:jc w:val="both"/>
              <w:rPr>
                <w:rFonts w:ascii="Garamond" w:hAnsi="Garamond"/>
                <w:sz w:val="22"/>
                <w:szCs w:val="22"/>
              </w:rPr>
            </w:pPr>
            <w:r w:rsidRPr="00A57F4E">
              <w:rPr>
                <w:rFonts w:ascii="Garamond" w:hAnsi="Garamond"/>
                <w:sz w:val="22"/>
                <w:szCs w:val="22"/>
              </w:rPr>
              <w:t xml:space="preserve">Дата окончания </w:t>
            </w:r>
            <w:r w:rsidRPr="00701E46">
              <w:rPr>
                <w:rFonts w:ascii="Garamond" w:hAnsi="Garamond"/>
                <w:sz w:val="22"/>
                <w:szCs w:val="22"/>
                <w:highlight w:val="yellow"/>
              </w:rPr>
              <w:t>продленного</w:t>
            </w:r>
            <w:r w:rsidRPr="00A57F4E">
              <w:rPr>
                <w:rFonts w:ascii="Garamond" w:hAnsi="Garamond"/>
                <w:sz w:val="22"/>
                <w:szCs w:val="22"/>
              </w:rPr>
              <w:t xml:space="preserve"> срока подачи заявок </w:t>
            </w:r>
            <w:r w:rsidR="00DD1AC2" w:rsidRPr="00A57F4E">
              <w:rPr>
                <w:rFonts w:ascii="Garamond" w:hAnsi="Garamond"/>
                <w:sz w:val="22"/>
                <w:szCs w:val="22"/>
              </w:rPr>
              <w:t>–</w:t>
            </w:r>
            <w:r w:rsidR="00750264">
              <w:rPr>
                <w:rFonts w:ascii="Garamond" w:hAnsi="Garamond"/>
                <w:sz w:val="22"/>
                <w:szCs w:val="22"/>
              </w:rPr>
              <w:t xml:space="preserve"> </w:t>
            </w:r>
            <w:r w:rsidR="00D63231" w:rsidRPr="00A57F4E">
              <w:rPr>
                <w:rFonts w:ascii="Garamond" w:hAnsi="Garamond"/>
                <w:sz w:val="22"/>
                <w:szCs w:val="22"/>
              </w:rPr>
              <w:t xml:space="preserve">10 июня </w:t>
            </w:r>
            <w:r w:rsidR="00D63231" w:rsidRPr="00A57F4E">
              <w:rPr>
                <w:rFonts w:ascii="Garamond" w:hAnsi="Garamond"/>
                <w:sz w:val="22"/>
                <w:szCs w:val="22"/>
              </w:rPr>
              <w:lastRenderedPageBreak/>
              <w:t xml:space="preserve">соответствующего года </w:t>
            </w:r>
            <w:r w:rsidR="00D63231" w:rsidRPr="00A57F4E">
              <w:rPr>
                <w:rFonts w:ascii="Garamond" w:hAnsi="Garamond"/>
                <w:sz w:val="22"/>
                <w:szCs w:val="22"/>
                <w:lang w:val="en-US"/>
              </w:rPr>
              <w:t>X</w:t>
            </w:r>
            <w:r w:rsidR="00D63231" w:rsidRPr="00A57F4E">
              <w:rPr>
                <w:rFonts w:ascii="Garamond" w:hAnsi="Garamond"/>
                <w:sz w:val="22"/>
                <w:szCs w:val="22"/>
              </w:rPr>
              <w:t xml:space="preserve"> (за исключением 2020 </w:t>
            </w:r>
            <w:r w:rsidR="00750264" w:rsidRPr="00A57F4E">
              <w:rPr>
                <w:rFonts w:ascii="Garamond" w:hAnsi="Garamond"/>
                <w:sz w:val="22"/>
                <w:szCs w:val="22"/>
              </w:rPr>
              <w:t>год</w:t>
            </w:r>
            <w:r w:rsidR="00750264" w:rsidRPr="00A57F4E">
              <w:rPr>
                <w:rFonts w:ascii="Garamond" w:hAnsi="Garamond"/>
                <w:sz w:val="22"/>
                <w:szCs w:val="22"/>
                <w:highlight w:val="yellow"/>
              </w:rPr>
              <w:t>а</w:t>
            </w:r>
            <w:r w:rsidR="00D63231" w:rsidRPr="00A57F4E">
              <w:rPr>
                <w:rFonts w:ascii="Garamond" w:hAnsi="Garamond"/>
                <w:sz w:val="22"/>
                <w:szCs w:val="22"/>
              </w:rPr>
              <w:t>).</w:t>
            </w:r>
            <w:r w:rsidR="00D63231">
              <w:rPr>
                <w:rFonts w:ascii="Garamond" w:hAnsi="Garamond"/>
                <w:sz w:val="22"/>
                <w:szCs w:val="22"/>
              </w:rPr>
              <w:t xml:space="preserve"> </w:t>
            </w:r>
            <w:r w:rsidR="00D63231" w:rsidRPr="00A57F4E">
              <w:rPr>
                <w:rFonts w:ascii="Garamond" w:hAnsi="Garamond"/>
                <w:sz w:val="22"/>
                <w:szCs w:val="22"/>
              </w:rPr>
              <w:t>В случае если 10 июня года X является выходным или нерабочим праздничным днем, то дат</w:t>
            </w:r>
            <w:r w:rsidR="00D63231" w:rsidRPr="00750264">
              <w:rPr>
                <w:rFonts w:ascii="Garamond" w:hAnsi="Garamond"/>
                <w:sz w:val="22"/>
                <w:szCs w:val="22"/>
                <w:highlight w:val="yellow"/>
              </w:rPr>
              <w:t>а</w:t>
            </w:r>
            <w:r w:rsidR="00D63231" w:rsidRPr="00A57F4E">
              <w:rPr>
                <w:rFonts w:ascii="Garamond" w:hAnsi="Garamond"/>
                <w:sz w:val="22"/>
                <w:szCs w:val="22"/>
              </w:rPr>
              <w:t xml:space="preserve"> окончания </w:t>
            </w:r>
            <w:r>
              <w:rPr>
                <w:rFonts w:ascii="Garamond" w:hAnsi="Garamond"/>
                <w:sz w:val="22"/>
                <w:szCs w:val="22"/>
                <w:highlight w:val="yellow"/>
              </w:rPr>
              <w:t>продленного</w:t>
            </w:r>
            <w:r w:rsidRPr="00A57F4E">
              <w:rPr>
                <w:rFonts w:ascii="Garamond" w:hAnsi="Garamond"/>
                <w:sz w:val="22"/>
                <w:szCs w:val="22"/>
              </w:rPr>
              <w:t xml:space="preserve"> </w:t>
            </w:r>
            <w:r w:rsidR="00D63231" w:rsidRPr="00A57F4E">
              <w:rPr>
                <w:rFonts w:ascii="Garamond" w:hAnsi="Garamond"/>
                <w:sz w:val="22"/>
                <w:szCs w:val="22"/>
              </w:rPr>
              <w:t xml:space="preserve">срока подачи заявок </w:t>
            </w:r>
            <w:r w:rsidR="00D63231" w:rsidRPr="00750264">
              <w:rPr>
                <w:rFonts w:ascii="Garamond" w:hAnsi="Garamond"/>
                <w:sz w:val="22"/>
                <w:szCs w:val="22"/>
                <w:highlight w:val="yellow"/>
              </w:rPr>
              <w:t>определяется как</w:t>
            </w:r>
            <w:r w:rsidR="00D63231" w:rsidRPr="00A57F4E">
              <w:rPr>
                <w:rFonts w:ascii="Garamond" w:hAnsi="Garamond"/>
                <w:sz w:val="22"/>
                <w:szCs w:val="22"/>
              </w:rPr>
              <w:t xml:space="preserve"> последний рабочий день, предшествующий 10 июня года X</w:t>
            </w:r>
            <w:r w:rsidR="00C15AEB">
              <w:rPr>
                <w:rFonts w:ascii="Garamond" w:hAnsi="Garamond"/>
                <w:sz w:val="22"/>
                <w:szCs w:val="22"/>
              </w:rPr>
              <w:t xml:space="preserve"> </w:t>
            </w:r>
            <w:r w:rsidR="00C15AEB" w:rsidRPr="009F08D0">
              <w:rPr>
                <w:rFonts w:ascii="Garamond" w:hAnsi="Garamond"/>
                <w:sz w:val="22"/>
                <w:highlight w:val="yellow"/>
              </w:rPr>
              <w:t>(за исключением 2020 год</w:t>
            </w:r>
            <w:r w:rsidR="00C15AEB" w:rsidRPr="002857D8">
              <w:rPr>
                <w:rFonts w:ascii="Garamond" w:hAnsi="Garamond"/>
                <w:sz w:val="22"/>
                <w:szCs w:val="22"/>
                <w:highlight w:val="yellow"/>
              </w:rPr>
              <w:t>а</w:t>
            </w:r>
            <w:r w:rsidR="00C15AEB" w:rsidRPr="009F08D0">
              <w:rPr>
                <w:rFonts w:ascii="Garamond" w:hAnsi="Garamond"/>
                <w:sz w:val="22"/>
                <w:highlight w:val="yellow"/>
              </w:rPr>
              <w:t>)</w:t>
            </w:r>
            <w:r w:rsidR="00D63231" w:rsidRPr="00A57F4E">
              <w:rPr>
                <w:rFonts w:ascii="Garamond" w:hAnsi="Garamond"/>
                <w:sz w:val="22"/>
                <w:szCs w:val="22"/>
              </w:rPr>
              <w:t>.</w:t>
            </w:r>
          </w:p>
          <w:p w14:paraId="078E24E1" w14:textId="77777777" w:rsidR="00C15AEB" w:rsidRDefault="00C15AEB" w:rsidP="00D63231">
            <w:pPr>
              <w:widowControl w:val="0"/>
              <w:spacing w:before="120" w:after="120"/>
              <w:ind w:left="34" w:firstLine="440"/>
              <w:jc w:val="both"/>
              <w:rPr>
                <w:rFonts w:ascii="Garamond" w:hAnsi="Garamond"/>
                <w:sz w:val="22"/>
                <w:szCs w:val="22"/>
                <w:highlight w:val="yellow"/>
              </w:rPr>
            </w:pPr>
            <w:r>
              <w:rPr>
                <w:rFonts w:ascii="Garamond" w:hAnsi="Garamond"/>
                <w:sz w:val="22"/>
                <w:szCs w:val="22"/>
                <w:highlight w:val="yellow"/>
              </w:rPr>
              <w:t>Д</w:t>
            </w:r>
            <w:r w:rsidRPr="006C01E6">
              <w:rPr>
                <w:rFonts w:ascii="Garamond" w:hAnsi="Garamond"/>
                <w:sz w:val="22"/>
                <w:szCs w:val="22"/>
                <w:highlight w:val="yellow"/>
              </w:rPr>
              <w:t xml:space="preserve">ата окончания </w:t>
            </w:r>
            <w:r>
              <w:rPr>
                <w:rFonts w:ascii="Garamond" w:hAnsi="Garamond"/>
                <w:sz w:val="22"/>
                <w:szCs w:val="22"/>
                <w:highlight w:val="yellow"/>
              </w:rPr>
              <w:t xml:space="preserve">продленного </w:t>
            </w:r>
            <w:r w:rsidRPr="006C01E6">
              <w:rPr>
                <w:rFonts w:ascii="Garamond" w:hAnsi="Garamond"/>
                <w:sz w:val="22"/>
                <w:szCs w:val="22"/>
                <w:highlight w:val="yellow"/>
              </w:rPr>
              <w:t xml:space="preserve">срока подачи заявок на участие в ОПВ, проводимом в 2020 году, – </w:t>
            </w:r>
            <w:r>
              <w:rPr>
                <w:rFonts w:ascii="Garamond" w:hAnsi="Garamond"/>
                <w:sz w:val="22"/>
                <w:szCs w:val="22"/>
                <w:highlight w:val="yellow"/>
              </w:rPr>
              <w:t>1 декаб</w:t>
            </w:r>
            <w:r w:rsidRPr="00C15AEB">
              <w:rPr>
                <w:rFonts w:ascii="Garamond" w:hAnsi="Garamond"/>
                <w:sz w:val="22"/>
                <w:szCs w:val="22"/>
                <w:highlight w:val="yellow"/>
              </w:rPr>
              <w:t>ря</w:t>
            </w:r>
            <w:r w:rsidRPr="002857D8">
              <w:rPr>
                <w:rFonts w:ascii="Garamond" w:hAnsi="Garamond"/>
                <w:sz w:val="22"/>
                <w:szCs w:val="22"/>
                <w:highlight w:val="yellow"/>
              </w:rPr>
              <w:t xml:space="preserve"> 2020 года.</w:t>
            </w:r>
          </w:p>
          <w:p w14:paraId="73298CA0" w14:textId="77777777" w:rsidR="00D63231" w:rsidRDefault="00750264" w:rsidP="00D63231">
            <w:pPr>
              <w:widowControl w:val="0"/>
              <w:spacing w:before="120" w:after="120"/>
              <w:ind w:left="34" w:firstLine="440"/>
              <w:jc w:val="both"/>
              <w:rPr>
                <w:rFonts w:ascii="Garamond" w:hAnsi="Garamond"/>
                <w:sz w:val="22"/>
                <w:szCs w:val="22"/>
              </w:rPr>
            </w:pPr>
            <w:r w:rsidRPr="00A57F4E">
              <w:rPr>
                <w:rFonts w:ascii="Garamond" w:hAnsi="Garamond"/>
                <w:sz w:val="22"/>
                <w:szCs w:val="22"/>
                <w:highlight w:val="yellow"/>
              </w:rPr>
              <w:t xml:space="preserve">Дата окончания </w:t>
            </w:r>
            <w:r w:rsidRPr="00750264">
              <w:rPr>
                <w:rFonts w:ascii="Garamond" w:hAnsi="Garamond"/>
                <w:sz w:val="22"/>
                <w:szCs w:val="22"/>
                <w:highlight w:val="yellow"/>
              </w:rPr>
              <w:t>срока подачи заявок</w:t>
            </w:r>
            <w:r w:rsidRPr="00A57F4E">
              <w:rPr>
                <w:rFonts w:ascii="Garamond" w:hAnsi="Garamond"/>
                <w:sz w:val="22"/>
                <w:szCs w:val="22"/>
                <w:highlight w:val="yellow"/>
              </w:rPr>
              <w:t xml:space="preserve"> определяется как наиболее поздний из рабочих дней, предшествующих дате окончания продленного срока подачи заявок.</w:t>
            </w:r>
          </w:p>
          <w:p w14:paraId="1C04BB81" w14:textId="77777777" w:rsidR="00C15AEB" w:rsidRDefault="00C15AEB" w:rsidP="00C15AEB">
            <w:pPr>
              <w:widowControl w:val="0"/>
              <w:spacing w:before="120" w:after="120"/>
              <w:ind w:left="34" w:firstLine="440"/>
              <w:jc w:val="both"/>
              <w:rPr>
                <w:rFonts w:ascii="Garamond" w:hAnsi="Garamond"/>
                <w:sz w:val="22"/>
                <w:szCs w:val="22"/>
              </w:rPr>
            </w:pPr>
            <w:r>
              <w:rPr>
                <w:rFonts w:ascii="Garamond" w:hAnsi="Garamond"/>
                <w:sz w:val="22"/>
                <w:szCs w:val="22"/>
                <w:highlight w:val="yellow"/>
              </w:rPr>
              <w:t>Д</w:t>
            </w:r>
            <w:r w:rsidRPr="006C01E6">
              <w:rPr>
                <w:rFonts w:ascii="Garamond" w:hAnsi="Garamond"/>
                <w:sz w:val="22"/>
                <w:szCs w:val="22"/>
                <w:highlight w:val="yellow"/>
              </w:rPr>
              <w:t xml:space="preserve">ата окончания срока подачи заявок на участие в ОПВ, проводимом в 2020 году, – </w:t>
            </w:r>
            <w:r>
              <w:rPr>
                <w:rFonts w:ascii="Garamond" w:hAnsi="Garamond"/>
                <w:sz w:val="22"/>
                <w:szCs w:val="22"/>
                <w:highlight w:val="yellow"/>
              </w:rPr>
              <w:t>30 нояб</w:t>
            </w:r>
            <w:r w:rsidRPr="00C15AEB">
              <w:rPr>
                <w:rFonts w:ascii="Garamond" w:hAnsi="Garamond"/>
                <w:sz w:val="22"/>
                <w:szCs w:val="22"/>
                <w:highlight w:val="yellow"/>
              </w:rPr>
              <w:t>ря</w:t>
            </w:r>
            <w:r w:rsidRPr="00A57F4E">
              <w:rPr>
                <w:rFonts w:ascii="Garamond" w:hAnsi="Garamond"/>
                <w:sz w:val="22"/>
                <w:szCs w:val="22"/>
                <w:highlight w:val="yellow"/>
              </w:rPr>
              <w:t xml:space="preserve"> 2020 года.</w:t>
            </w:r>
          </w:p>
          <w:p w14:paraId="7C9A148F" w14:textId="77777777" w:rsidR="00D63231" w:rsidRDefault="00D63231" w:rsidP="00C15AEB">
            <w:pPr>
              <w:widowControl w:val="0"/>
              <w:spacing w:before="120" w:after="120"/>
              <w:ind w:left="34" w:firstLine="440"/>
              <w:jc w:val="both"/>
              <w:rPr>
                <w:rFonts w:ascii="Garamond" w:hAnsi="Garamond"/>
                <w:sz w:val="22"/>
                <w:szCs w:val="22"/>
              </w:rPr>
            </w:pPr>
            <w:r>
              <w:rPr>
                <w:rFonts w:ascii="Garamond" w:hAnsi="Garamond"/>
                <w:sz w:val="22"/>
                <w:szCs w:val="22"/>
              </w:rPr>
              <w:t>Д</w:t>
            </w:r>
            <w:r w:rsidRPr="005F1A4E">
              <w:rPr>
                <w:rFonts w:ascii="Garamond" w:hAnsi="Garamond"/>
                <w:sz w:val="22"/>
                <w:szCs w:val="22"/>
              </w:rPr>
              <w:t xml:space="preserve">ата начала срока подачи заявок определяется КО таким образом, чтобы длительность срока подачи заявок (с даты начала срока подачи заявок по дату окончания срока подачи заявок) </w:t>
            </w:r>
            <w:r>
              <w:rPr>
                <w:rFonts w:ascii="Garamond" w:hAnsi="Garamond"/>
                <w:sz w:val="22"/>
                <w:szCs w:val="22"/>
              </w:rPr>
              <w:t xml:space="preserve">составила </w:t>
            </w:r>
            <w:r w:rsidRPr="005F1A4E">
              <w:rPr>
                <w:rFonts w:ascii="Garamond" w:hAnsi="Garamond"/>
                <w:sz w:val="22"/>
                <w:szCs w:val="22"/>
              </w:rPr>
              <w:t xml:space="preserve">не менее </w:t>
            </w:r>
            <w:r>
              <w:rPr>
                <w:rFonts w:ascii="Garamond" w:hAnsi="Garamond"/>
                <w:sz w:val="22"/>
                <w:szCs w:val="22"/>
              </w:rPr>
              <w:t>1</w:t>
            </w:r>
            <w:r w:rsidR="00C15AEB">
              <w:rPr>
                <w:rFonts w:ascii="Garamond" w:hAnsi="Garamond"/>
                <w:sz w:val="22"/>
                <w:szCs w:val="22"/>
              </w:rPr>
              <w:t>0</w:t>
            </w:r>
            <w:r w:rsidRPr="005F1A4E">
              <w:rPr>
                <w:rFonts w:ascii="Garamond" w:hAnsi="Garamond"/>
                <w:sz w:val="22"/>
                <w:szCs w:val="22"/>
              </w:rPr>
              <w:t xml:space="preserve"> рабочих </w:t>
            </w:r>
            <w:r w:rsidRPr="00F90041">
              <w:rPr>
                <w:rFonts w:ascii="Garamond" w:hAnsi="Garamond"/>
                <w:sz w:val="22"/>
                <w:szCs w:val="22"/>
              </w:rPr>
              <w:t>дней</w:t>
            </w:r>
            <w:r w:rsidRPr="008556B3">
              <w:rPr>
                <w:rFonts w:ascii="Garamond" w:hAnsi="Garamond"/>
                <w:sz w:val="22"/>
                <w:szCs w:val="22"/>
              </w:rPr>
              <w:t>.</w:t>
            </w:r>
          </w:p>
          <w:p w14:paraId="3E13A3D7" w14:textId="5DADCBF3" w:rsidR="000A1851" w:rsidRPr="00741CA3" w:rsidRDefault="00D63231" w:rsidP="00C15AEB">
            <w:pPr>
              <w:widowControl w:val="0"/>
              <w:spacing w:before="120" w:after="120"/>
              <w:ind w:left="34" w:firstLine="440"/>
              <w:jc w:val="both"/>
              <w:rPr>
                <w:rFonts w:ascii="Garamond" w:hAnsi="Garamond"/>
                <w:sz w:val="22"/>
                <w:szCs w:val="22"/>
              </w:rPr>
            </w:pPr>
            <w:r w:rsidRPr="008556B3">
              <w:rPr>
                <w:rFonts w:ascii="Garamond" w:hAnsi="Garamond"/>
                <w:sz w:val="22"/>
                <w:szCs w:val="22"/>
              </w:rPr>
              <w:t xml:space="preserve">Дата начала срока подачи заявок на участие в ОПВ, проводимом в 2020 году, </w:t>
            </w:r>
            <w:r w:rsidR="00BB5138" w:rsidRPr="00366F31">
              <w:rPr>
                <w:rFonts w:ascii="Garamond" w:hAnsi="Garamond"/>
                <w:sz w:val="22"/>
                <w:szCs w:val="22"/>
              </w:rPr>
              <w:t>–</w:t>
            </w:r>
            <w:r w:rsidRPr="008556B3">
              <w:rPr>
                <w:rFonts w:ascii="Garamond" w:hAnsi="Garamond"/>
                <w:sz w:val="22"/>
                <w:szCs w:val="22"/>
              </w:rPr>
              <w:t xml:space="preserve"> </w:t>
            </w:r>
            <w:r w:rsidRPr="00B71B8B">
              <w:rPr>
                <w:rFonts w:ascii="Garamond" w:hAnsi="Garamond"/>
                <w:sz w:val="22"/>
                <w:szCs w:val="22"/>
                <w:highlight w:val="yellow"/>
              </w:rPr>
              <w:t>17</w:t>
            </w:r>
            <w:r w:rsidRPr="008556B3">
              <w:rPr>
                <w:rFonts w:ascii="Garamond" w:hAnsi="Garamond"/>
                <w:sz w:val="22"/>
                <w:szCs w:val="22"/>
              </w:rPr>
              <w:t xml:space="preserve"> ноября 2020 года.</w:t>
            </w:r>
          </w:p>
        </w:tc>
      </w:tr>
      <w:tr w:rsidR="00E32D9A" w:rsidRPr="00D767AA" w14:paraId="5755CF4B" w14:textId="77777777" w:rsidTr="00CA2986">
        <w:trPr>
          <w:trHeight w:val="147"/>
        </w:trPr>
        <w:tc>
          <w:tcPr>
            <w:tcW w:w="918" w:type="dxa"/>
            <w:shd w:val="clear" w:color="auto" w:fill="auto"/>
            <w:vAlign w:val="center"/>
          </w:tcPr>
          <w:p w14:paraId="05623762" w14:textId="77777777" w:rsidR="00E32D9A" w:rsidRPr="00D767AA" w:rsidRDefault="00E32D9A" w:rsidP="00F37CEC">
            <w:pPr>
              <w:widowControl w:val="0"/>
              <w:jc w:val="center"/>
              <w:rPr>
                <w:rFonts w:ascii="Garamond" w:hAnsi="Garamond"/>
                <w:b/>
                <w:sz w:val="22"/>
                <w:szCs w:val="22"/>
              </w:rPr>
            </w:pPr>
            <w:r>
              <w:rPr>
                <w:rFonts w:ascii="Garamond" w:hAnsi="Garamond"/>
                <w:b/>
                <w:sz w:val="22"/>
                <w:szCs w:val="22"/>
              </w:rPr>
              <w:lastRenderedPageBreak/>
              <w:t>4.1.4</w:t>
            </w:r>
          </w:p>
        </w:tc>
        <w:tc>
          <w:tcPr>
            <w:tcW w:w="6804" w:type="dxa"/>
            <w:shd w:val="clear" w:color="auto" w:fill="auto"/>
          </w:tcPr>
          <w:p w14:paraId="23F357A3" w14:textId="77777777" w:rsidR="00E32D9A" w:rsidRPr="002E0F33" w:rsidRDefault="00E32D9A" w:rsidP="00F37CEC">
            <w:pPr>
              <w:widowControl w:val="0"/>
              <w:spacing w:before="120" w:after="120"/>
              <w:ind w:left="34" w:firstLine="440"/>
              <w:jc w:val="both"/>
              <w:rPr>
                <w:rFonts w:ascii="Garamond" w:hAnsi="Garamond"/>
                <w:sz w:val="22"/>
                <w:szCs w:val="22"/>
              </w:rPr>
            </w:pPr>
            <w:r w:rsidRPr="002E0F33">
              <w:rPr>
                <w:rFonts w:ascii="Garamond" w:hAnsi="Garamond"/>
                <w:sz w:val="22"/>
                <w:szCs w:val="22"/>
              </w:rPr>
              <w:t>4.1.4.</w:t>
            </w:r>
            <w:r w:rsidRPr="002E0F33">
              <w:rPr>
                <w:rFonts w:ascii="Garamond" w:hAnsi="Garamond"/>
                <w:sz w:val="22"/>
                <w:szCs w:val="22"/>
              </w:rPr>
              <w:tab/>
              <w:t xml:space="preserve">Заявка должна быть подана участником ОПВ </w:t>
            </w:r>
            <w:proofErr w:type="gramStart"/>
            <w:r w:rsidRPr="002E0F33">
              <w:rPr>
                <w:rFonts w:ascii="Garamond" w:hAnsi="Garamond"/>
                <w:sz w:val="22"/>
                <w:szCs w:val="22"/>
              </w:rPr>
              <w:t>в КО</w:t>
            </w:r>
            <w:proofErr w:type="gramEnd"/>
            <w:r w:rsidRPr="002E0F33">
              <w:rPr>
                <w:rFonts w:ascii="Garamond" w:hAnsi="Garamond"/>
                <w:sz w:val="22"/>
                <w:szCs w:val="22"/>
              </w:rPr>
              <w:t xml:space="preserve"> не ранее 9 часов 00 минут (по московскому времени) суток начала подачи заявок и не позднее 18 часов 00 минут (по московскому времени) </w:t>
            </w:r>
            <w:r w:rsidRPr="00A57F4E">
              <w:rPr>
                <w:rFonts w:ascii="Garamond" w:hAnsi="Garamond"/>
                <w:sz w:val="22"/>
                <w:szCs w:val="22"/>
                <w:highlight w:val="yellow"/>
              </w:rPr>
              <w:t>суток окончания подачи заявок, указанных при публикации информации в соответствии с пунктом 3.2 настоящего Регламента</w:t>
            </w:r>
            <w:r w:rsidRPr="002E0F33">
              <w:rPr>
                <w:rFonts w:ascii="Garamond" w:hAnsi="Garamond"/>
                <w:sz w:val="22"/>
                <w:szCs w:val="22"/>
              </w:rPr>
              <w:t>.</w:t>
            </w:r>
          </w:p>
          <w:p w14:paraId="4975C20F" w14:textId="77777777" w:rsidR="00E32D9A" w:rsidRPr="00D767AA" w:rsidRDefault="00E32D9A" w:rsidP="00F37CEC">
            <w:pPr>
              <w:widowControl w:val="0"/>
              <w:spacing w:before="120" w:after="120"/>
              <w:ind w:left="34" w:firstLine="440"/>
              <w:jc w:val="both"/>
              <w:rPr>
                <w:rFonts w:ascii="Garamond" w:hAnsi="Garamond"/>
                <w:sz w:val="22"/>
                <w:szCs w:val="22"/>
              </w:rPr>
            </w:pPr>
            <w:r w:rsidRPr="002E0F33">
              <w:rPr>
                <w:rFonts w:ascii="Garamond" w:hAnsi="Garamond"/>
                <w:sz w:val="22"/>
                <w:szCs w:val="22"/>
              </w:rPr>
              <w:t>Временем подачи заявки считается время (по московскому времени, с точностью до секунды) подтверждения в установленном порядке подлинности ЭП в соответствии с Соглашением о применении электронной подписи в торговой системе оптового рынка (Приложение № Д 7 к Договору о присоединении к торговой системе оптового рынка). Если в момент регистрации заявки в автоматизированной системе учета заявок уже зарегистрирована заявка с тем же временем подтверждения подлинности ЭП, временем подачи заявки считается время подтверждения подлинности ЭП, увеличенное на 1 секунду.</w:t>
            </w:r>
          </w:p>
        </w:tc>
        <w:tc>
          <w:tcPr>
            <w:tcW w:w="7513" w:type="dxa"/>
            <w:shd w:val="clear" w:color="auto" w:fill="auto"/>
          </w:tcPr>
          <w:p w14:paraId="45A29BFB" w14:textId="0F1CA400" w:rsidR="00E32D9A" w:rsidRPr="002E0F33" w:rsidRDefault="00E32D9A" w:rsidP="00F37CEC">
            <w:pPr>
              <w:widowControl w:val="0"/>
              <w:spacing w:before="120" w:after="120"/>
              <w:ind w:left="34" w:firstLine="440"/>
              <w:jc w:val="both"/>
              <w:rPr>
                <w:rFonts w:ascii="Garamond" w:hAnsi="Garamond"/>
                <w:sz w:val="22"/>
                <w:szCs w:val="22"/>
              </w:rPr>
            </w:pPr>
            <w:r w:rsidRPr="002E0F33">
              <w:rPr>
                <w:rFonts w:ascii="Garamond" w:hAnsi="Garamond"/>
                <w:sz w:val="22"/>
                <w:szCs w:val="22"/>
              </w:rPr>
              <w:t>4.1.4.</w:t>
            </w:r>
            <w:r w:rsidRPr="002E0F33">
              <w:rPr>
                <w:rFonts w:ascii="Garamond" w:hAnsi="Garamond"/>
                <w:sz w:val="22"/>
                <w:szCs w:val="22"/>
              </w:rPr>
              <w:tab/>
              <w:t>Заявка</w:t>
            </w:r>
            <w:r w:rsidRPr="00A01185">
              <w:rPr>
                <w:rFonts w:ascii="Garamond" w:hAnsi="Garamond"/>
                <w:sz w:val="22"/>
                <w:szCs w:val="22"/>
                <w:highlight w:val="yellow"/>
              </w:rPr>
              <w:t>, з</w:t>
            </w:r>
            <w:r w:rsidRPr="00952944">
              <w:rPr>
                <w:rFonts w:ascii="Garamond" w:hAnsi="Garamond"/>
                <w:sz w:val="22"/>
                <w:szCs w:val="22"/>
                <w:highlight w:val="yellow"/>
              </w:rPr>
              <w:t>а исключением случаев, предусмотренных пункто</w:t>
            </w:r>
            <w:r w:rsidR="00611313">
              <w:rPr>
                <w:rFonts w:ascii="Garamond" w:hAnsi="Garamond"/>
                <w:sz w:val="22"/>
                <w:szCs w:val="22"/>
                <w:highlight w:val="yellow"/>
              </w:rPr>
              <w:t>м</w:t>
            </w:r>
            <w:r w:rsidRPr="00952944">
              <w:rPr>
                <w:rFonts w:ascii="Garamond" w:hAnsi="Garamond"/>
                <w:sz w:val="22"/>
                <w:szCs w:val="22"/>
                <w:highlight w:val="yellow"/>
              </w:rPr>
              <w:t xml:space="preserve"> 4.1.4.1 настоящего </w:t>
            </w:r>
            <w:r w:rsidRPr="00D767AA">
              <w:rPr>
                <w:rFonts w:ascii="Garamond" w:hAnsi="Garamond"/>
                <w:sz w:val="22"/>
                <w:szCs w:val="22"/>
                <w:highlight w:val="yellow"/>
              </w:rPr>
              <w:t>Регламента</w:t>
            </w:r>
            <w:r w:rsidRPr="00D14C62">
              <w:rPr>
                <w:rFonts w:ascii="Garamond" w:hAnsi="Garamond"/>
                <w:sz w:val="22"/>
                <w:szCs w:val="22"/>
                <w:highlight w:val="yellow"/>
              </w:rPr>
              <w:t>,</w:t>
            </w:r>
            <w:r w:rsidRPr="00D767AA">
              <w:rPr>
                <w:rFonts w:ascii="Garamond" w:hAnsi="Garamond"/>
                <w:sz w:val="22"/>
                <w:szCs w:val="22"/>
              </w:rPr>
              <w:t xml:space="preserve"> </w:t>
            </w:r>
            <w:r w:rsidRPr="002E0F33">
              <w:rPr>
                <w:rFonts w:ascii="Garamond" w:hAnsi="Garamond"/>
                <w:sz w:val="22"/>
                <w:szCs w:val="22"/>
              </w:rPr>
              <w:t xml:space="preserve">должна быть подана участником ОПВ </w:t>
            </w:r>
            <w:proofErr w:type="gramStart"/>
            <w:r w:rsidRPr="002E0F33">
              <w:rPr>
                <w:rFonts w:ascii="Garamond" w:hAnsi="Garamond"/>
                <w:sz w:val="22"/>
                <w:szCs w:val="22"/>
              </w:rPr>
              <w:t>в КО</w:t>
            </w:r>
            <w:proofErr w:type="gramEnd"/>
            <w:r w:rsidRPr="002E0F33">
              <w:rPr>
                <w:rFonts w:ascii="Garamond" w:hAnsi="Garamond"/>
                <w:sz w:val="22"/>
                <w:szCs w:val="22"/>
              </w:rPr>
              <w:t xml:space="preserve"> не ранее 9 часов 00 минут (по московскому времени) суток начала подачи заявок и не позднее 18 часов 00 минут (по московскому времени) </w:t>
            </w:r>
            <w:r w:rsidR="000D0307" w:rsidRPr="00E31256">
              <w:rPr>
                <w:rFonts w:ascii="Garamond" w:hAnsi="Garamond"/>
                <w:sz w:val="22"/>
                <w:szCs w:val="22"/>
                <w:highlight w:val="yellow"/>
              </w:rPr>
              <w:t xml:space="preserve">даты </w:t>
            </w:r>
            <w:r w:rsidRPr="00E31256">
              <w:rPr>
                <w:rFonts w:ascii="Garamond" w:hAnsi="Garamond"/>
                <w:sz w:val="22"/>
                <w:szCs w:val="22"/>
                <w:highlight w:val="yellow"/>
              </w:rPr>
              <w:t xml:space="preserve">окончания </w:t>
            </w:r>
            <w:r w:rsidR="000D0307" w:rsidRPr="00E31256">
              <w:rPr>
                <w:rFonts w:ascii="Garamond" w:hAnsi="Garamond"/>
                <w:sz w:val="22"/>
                <w:szCs w:val="22"/>
                <w:highlight w:val="yellow"/>
              </w:rPr>
              <w:t xml:space="preserve">срока </w:t>
            </w:r>
            <w:r w:rsidRPr="00E31256">
              <w:rPr>
                <w:rFonts w:ascii="Garamond" w:hAnsi="Garamond"/>
                <w:sz w:val="22"/>
                <w:szCs w:val="22"/>
                <w:highlight w:val="yellow"/>
              </w:rPr>
              <w:t>подачи заявок</w:t>
            </w:r>
            <w:r w:rsidRPr="002E0F33">
              <w:rPr>
                <w:rFonts w:ascii="Garamond" w:hAnsi="Garamond"/>
                <w:sz w:val="22"/>
                <w:szCs w:val="22"/>
              </w:rPr>
              <w:t>.</w:t>
            </w:r>
          </w:p>
          <w:p w14:paraId="0A46C08E" w14:textId="77777777" w:rsidR="00E32D9A" w:rsidRPr="008836B9" w:rsidRDefault="00E32D9A" w:rsidP="00F37CEC">
            <w:pPr>
              <w:widowControl w:val="0"/>
              <w:spacing w:before="120" w:after="120"/>
              <w:ind w:left="34" w:firstLine="440"/>
              <w:jc w:val="both"/>
              <w:rPr>
                <w:rFonts w:ascii="Garamond" w:hAnsi="Garamond"/>
                <w:sz w:val="22"/>
                <w:szCs w:val="22"/>
              </w:rPr>
            </w:pPr>
            <w:r w:rsidRPr="002E0F33">
              <w:rPr>
                <w:rFonts w:ascii="Garamond" w:hAnsi="Garamond"/>
                <w:sz w:val="22"/>
                <w:szCs w:val="22"/>
              </w:rPr>
              <w:t>Временем подачи заявки считается время (по московскому времени, с точностью до секунды) подтверждения в установленном порядке подлинности ЭП в соответствии с Соглашением о применении электронной подписи в торговой системе оптового рынка (Приложение № Д 7 к Договору о присоединении к торговой системе оптового рынка). Если в момент регистрации заявки в автоматизированной системе учета заявок уже зарегистрирована заявка с тем же временем подтверждения подлинности ЭП, временем подачи заявки считается время подтверждения подлинности ЭП, увеличенное на 1 секунду.</w:t>
            </w:r>
          </w:p>
        </w:tc>
      </w:tr>
      <w:tr w:rsidR="00E32D9A" w:rsidRPr="00D767AA" w14:paraId="1A64D663" w14:textId="77777777" w:rsidTr="00CA2986">
        <w:trPr>
          <w:trHeight w:val="147"/>
        </w:trPr>
        <w:tc>
          <w:tcPr>
            <w:tcW w:w="918" w:type="dxa"/>
            <w:shd w:val="clear" w:color="auto" w:fill="auto"/>
            <w:vAlign w:val="center"/>
          </w:tcPr>
          <w:p w14:paraId="11FE4392" w14:textId="77777777" w:rsidR="00E32D9A" w:rsidRDefault="00E32D9A" w:rsidP="00F37CEC">
            <w:pPr>
              <w:widowControl w:val="0"/>
              <w:jc w:val="center"/>
              <w:rPr>
                <w:rFonts w:ascii="Garamond" w:hAnsi="Garamond"/>
                <w:b/>
                <w:sz w:val="22"/>
                <w:szCs w:val="22"/>
              </w:rPr>
            </w:pPr>
            <w:r>
              <w:rPr>
                <w:rFonts w:ascii="Garamond" w:hAnsi="Garamond"/>
                <w:b/>
                <w:sz w:val="22"/>
                <w:szCs w:val="22"/>
              </w:rPr>
              <w:t>4.1.4.1</w:t>
            </w:r>
          </w:p>
        </w:tc>
        <w:tc>
          <w:tcPr>
            <w:tcW w:w="6804" w:type="dxa"/>
            <w:shd w:val="clear" w:color="auto" w:fill="auto"/>
          </w:tcPr>
          <w:p w14:paraId="6272EAEA" w14:textId="77777777" w:rsidR="00E32D9A" w:rsidRPr="00741CA3" w:rsidRDefault="00741CA3" w:rsidP="00F37CEC">
            <w:pPr>
              <w:widowControl w:val="0"/>
              <w:spacing w:before="120" w:after="120"/>
              <w:ind w:left="34" w:firstLine="440"/>
              <w:jc w:val="both"/>
              <w:rPr>
                <w:rFonts w:ascii="Garamond" w:hAnsi="Garamond"/>
                <w:b/>
                <w:sz w:val="22"/>
                <w:szCs w:val="22"/>
              </w:rPr>
            </w:pPr>
            <w:proofErr w:type="spellStart"/>
            <w:r w:rsidRPr="00741CA3">
              <w:rPr>
                <w:rFonts w:ascii="Garamond" w:hAnsi="Garamond"/>
                <w:b/>
                <w:sz w:val="22"/>
                <w:szCs w:val="22"/>
                <w:lang w:val="en-US"/>
              </w:rPr>
              <w:t>Добавить</w:t>
            </w:r>
            <w:proofErr w:type="spellEnd"/>
            <w:r w:rsidRPr="00741CA3">
              <w:rPr>
                <w:rFonts w:ascii="Garamond" w:hAnsi="Garamond"/>
                <w:b/>
                <w:sz w:val="22"/>
                <w:szCs w:val="22"/>
                <w:lang w:val="en-US"/>
              </w:rPr>
              <w:t xml:space="preserve"> </w:t>
            </w:r>
            <w:proofErr w:type="spellStart"/>
            <w:r w:rsidRPr="00741CA3">
              <w:rPr>
                <w:rFonts w:ascii="Garamond" w:hAnsi="Garamond"/>
                <w:b/>
                <w:sz w:val="22"/>
                <w:szCs w:val="22"/>
                <w:lang w:val="en-US"/>
              </w:rPr>
              <w:t>пункт</w:t>
            </w:r>
            <w:proofErr w:type="spellEnd"/>
          </w:p>
        </w:tc>
        <w:tc>
          <w:tcPr>
            <w:tcW w:w="7513" w:type="dxa"/>
            <w:shd w:val="clear" w:color="auto" w:fill="auto"/>
          </w:tcPr>
          <w:p w14:paraId="6DAAF9A8" w14:textId="72669AD8" w:rsidR="00E32D9A" w:rsidRDefault="00E32D9A" w:rsidP="00F37CEC">
            <w:pPr>
              <w:widowControl w:val="0"/>
              <w:spacing w:before="120" w:after="120"/>
              <w:ind w:left="34" w:firstLine="440"/>
              <w:jc w:val="both"/>
              <w:rPr>
                <w:rFonts w:ascii="Garamond" w:hAnsi="Garamond"/>
                <w:sz w:val="22"/>
                <w:szCs w:val="22"/>
              </w:rPr>
            </w:pPr>
            <w:r w:rsidRPr="002E0F33">
              <w:rPr>
                <w:rFonts w:ascii="Garamond" w:hAnsi="Garamond"/>
                <w:sz w:val="22"/>
                <w:szCs w:val="22"/>
                <w:highlight w:val="yellow"/>
              </w:rPr>
              <w:t>4.1.4.1.</w:t>
            </w:r>
            <w:r w:rsidRPr="002E0F33">
              <w:rPr>
                <w:rFonts w:ascii="Garamond" w:hAnsi="Garamond"/>
                <w:sz w:val="22"/>
                <w:szCs w:val="22"/>
                <w:highlight w:val="yellow"/>
              </w:rPr>
              <w:tab/>
              <w:t xml:space="preserve">Заявка, </w:t>
            </w:r>
            <w:r w:rsidRPr="003D099D">
              <w:rPr>
                <w:rFonts w:ascii="Garamond" w:hAnsi="Garamond"/>
                <w:sz w:val="22"/>
                <w:szCs w:val="22"/>
                <w:highlight w:val="yellow"/>
              </w:rPr>
              <w:t xml:space="preserve">предусматривающая строительство </w:t>
            </w:r>
            <w:r w:rsidR="00D63231">
              <w:rPr>
                <w:rFonts w:ascii="Garamond" w:hAnsi="Garamond"/>
                <w:sz w:val="22"/>
                <w:szCs w:val="22"/>
                <w:highlight w:val="yellow"/>
              </w:rPr>
              <w:t>генерирующего объекта вида,</w:t>
            </w:r>
            <w:r w:rsidR="000D0307">
              <w:rPr>
                <w:rFonts w:ascii="Garamond" w:hAnsi="Garamond"/>
                <w:sz w:val="22"/>
                <w:szCs w:val="22"/>
                <w:highlight w:val="yellow"/>
              </w:rPr>
              <w:t xml:space="preserve"> в отношении которого </w:t>
            </w:r>
            <w:r w:rsidR="000D0307" w:rsidRPr="00E338DC">
              <w:rPr>
                <w:rFonts w:ascii="Garamond" w:hAnsi="Garamond"/>
                <w:sz w:val="22"/>
                <w:szCs w:val="22"/>
                <w:highlight w:val="yellow"/>
              </w:rPr>
              <w:t>выполн</w:t>
            </w:r>
            <w:r w:rsidR="000D0307">
              <w:rPr>
                <w:rFonts w:ascii="Garamond" w:hAnsi="Garamond"/>
                <w:sz w:val="22"/>
                <w:szCs w:val="22"/>
                <w:highlight w:val="yellow"/>
              </w:rPr>
              <w:t>ены</w:t>
            </w:r>
            <w:r w:rsidR="000D0307" w:rsidRPr="00E338DC">
              <w:rPr>
                <w:rFonts w:ascii="Garamond" w:hAnsi="Garamond"/>
                <w:sz w:val="22"/>
                <w:szCs w:val="22"/>
                <w:highlight w:val="yellow"/>
              </w:rPr>
              <w:t xml:space="preserve"> условия, указанные в </w:t>
            </w:r>
            <w:r w:rsidR="004C1FBE">
              <w:rPr>
                <w:rFonts w:ascii="Garamond" w:hAnsi="Garamond"/>
                <w:sz w:val="22"/>
                <w:szCs w:val="22"/>
                <w:highlight w:val="yellow"/>
              </w:rPr>
              <w:t>п</w:t>
            </w:r>
            <w:r w:rsidR="000D0307" w:rsidRPr="00E338DC">
              <w:rPr>
                <w:rFonts w:ascii="Garamond" w:hAnsi="Garamond"/>
                <w:sz w:val="22"/>
                <w:szCs w:val="22"/>
                <w:highlight w:val="yellow"/>
              </w:rPr>
              <w:t>риложении 32</w:t>
            </w:r>
            <w:r w:rsidR="000D0307">
              <w:rPr>
                <w:rFonts w:ascii="Garamond" w:hAnsi="Garamond"/>
                <w:sz w:val="22"/>
                <w:szCs w:val="22"/>
                <w:highlight w:val="yellow"/>
              </w:rPr>
              <w:t xml:space="preserve"> к </w:t>
            </w:r>
            <w:r w:rsidR="000D0307" w:rsidRPr="00B51E9D">
              <w:rPr>
                <w:rFonts w:ascii="Garamond" w:hAnsi="Garamond"/>
                <w:sz w:val="22"/>
                <w:szCs w:val="22"/>
                <w:highlight w:val="yellow"/>
              </w:rPr>
              <w:t>нас</w:t>
            </w:r>
            <w:r w:rsidR="000D0307" w:rsidRPr="00D767AA">
              <w:rPr>
                <w:rFonts w:ascii="Garamond" w:hAnsi="Garamond"/>
                <w:sz w:val="22"/>
                <w:szCs w:val="22"/>
                <w:highlight w:val="yellow"/>
              </w:rPr>
              <w:t>тояще</w:t>
            </w:r>
            <w:r w:rsidR="000D0307">
              <w:rPr>
                <w:rFonts w:ascii="Garamond" w:hAnsi="Garamond"/>
                <w:sz w:val="22"/>
                <w:szCs w:val="22"/>
                <w:highlight w:val="yellow"/>
              </w:rPr>
              <w:t>му</w:t>
            </w:r>
            <w:r w:rsidR="000D0307" w:rsidRPr="00D767AA">
              <w:rPr>
                <w:rFonts w:ascii="Garamond" w:hAnsi="Garamond"/>
                <w:sz w:val="22"/>
                <w:szCs w:val="22"/>
                <w:highlight w:val="yellow"/>
              </w:rPr>
              <w:t xml:space="preserve"> Регламент</w:t>
            </w:r>
            <w:r w:rsidR="000D0307">
              <w:rPr>
                <w:rFonts w:ascii="Garamond" w:hAnsi="Garamond"/>
                <w:sz w:val="22"/>
                <w:szCs w:val="22"/>
                <w:highlight w:val="yellow"/>
              </w:rPr>
              <w:t>у</w:t>
            </w:r>
            <w:r w:rsidRPr="003D099D">
              <w:rPr>
                <w:rFonts w:ascii="Garamond" w:hAnsi="Garamond"/>
                <w:sz w:val="22"/>
                <w:szCs w:val="22"/>
                <w:highlight w:val="yellow"/>
              </w:rPr>
              <w:t>,</w:t>
            </w:r>
            <w:r w:rsidRPr="002E0F33">
              <w:rPr>
                <w:rFonts w:ascii="Garamond" w:hAnsi="Garamond"/>
                <w:sz w:val="22"/>
                <w:szCs w:val="22"/>
                <w:highlight w:val="yellow"/>
              </w:rPr>
              <w:t xml:space="preserve"> </w:t>
            </w:r>
            <w:r>
              <w:rPr>
                <w:rFonts w:ascii="Garamond" w:hAnsi="Garamond"/>
                <w:sz w:val="22"/>
                <w:szCs w:val="22"/>
                <w:highlight w:val="yellow"/>
              </w:rPr>
              <w:t xml:space="preserve">в рамках второго этапа ОПВ </w:t>
            </w:r>
            <w:r w:rsidRPr="002E0F33">
              <w:rPr>
                <w:rFonts w:ascii="Garamond" w:hAnsi="Garamond"/>
                <w:sz w:val="22"/>
                <w:szCs w:val="22"/>
                <w:highlight w:val="yellow"/>
              </w:rPr>
              <w:t xml:space="preserve">должна </w:t>
            </w:r>
            <w:r w:rsidRPr="002E0F33">
              <w:rPr>
                <w:rFonts w:ascii="Garamond" w:hAnsi="Garamond"/>
                <w:sz w:val="22"/>
                <w:szCs w:val="22"/>
                <w:highlight w:val="yellow"/>
              </w:rPr>
              <w:lastRenderedPageBreak/>
              <w:t xml:space="preserve">быть подана участником ОПВ </w:t>
            </w:r>
            <w:proofErr w:type="gramStart"/>
            <w:r w:rsidRPr="002E0F33">
              <w:rPr>
                <w:rFonts w:ascii="Garamond" w:hAnsi="Garamond"/>
                <w:sz w:val="22"/>
                <w:szCs w:val="22"/>
                <w:highlight w:val="yellow"/>
              </w:rPr>
              <w:t>в КО</w:t>
            </w:r>
            <w:proofErr w:type="gramEnd"/>
            <w:r w:rsidRPr="002E0F33">
              <w:rPr>
                <w:rFonts w:ascii="Garamond" w:hAnsi="Garamond"/>
                <w:sz w:val="22"/>
                <w:szCs w:val="22"/>
                <w:highlight w:val="yellow"/>
              </w:rPr>
              <w:t xml:space="preserve"> не ранее 9 часов 00 минут (по московскому времени) </w:t>
            </w:r>
            <w:r w:rsidR="00EC7E66">
              <w:rPr>
                <w:rFonts w:ascii="Garamond" w:hAnsi="Garamond"/>
                <w:sz w:val="22"/>
                <w:szCs w:val="22"/>
                <w:highlight w:val="yellow"/>
              </w:rPr>
              <w:t>даты</w:t>
            </w:r>
            <w:r w:rsidR="00EC7E66" w:rsidRPr="002E0F33">
              <w:rPr>
                <w:rFonts w:ascii="Garamond" w:hAnsi="Garamond"/>
                <w:sz w:val="22"/>
                <w:szCs w:val="22"/>
                <w:highlight w:val="yellow"/>
              </w:rPr>
              <w:t xml:space="preserve"> </w:t>
            </w:r>
            <w:r w:rsidRPr="002E0F33">
              <w:rPr>
                <w:rFonts w:ascii="Garamond" w:hAnsi="Garamond"/>
                <w:sz w:val="22"/>
                <w:szCs w:val="22"/>
                <w:highlight w:val="yellow"/>
              </w:rPr>
              <w:t xml:space="preserve">начала </w:t>
            </w:r>
            <w:r w:rsidR="00EC7E66">
              <w:rPr>
                <w:rFonts w:ascii="Garamond" w:hAnsi="Garamond"/>
                <w:sz w:val="22"/>
                <w:szCs w:val="22"/>
                <w:highlight w:val="yellow"/>
              </w:rPr>
              <w:t xml:space="preserve">второго этапа </w:t>
            </w:r>
            <w:r w:rsidRPr="00C05A2F">
              <w:rPr>
                <w:rFonts w:ascii="Garamond" w:hAnsi="Garamond"/>
                <w:sz w:val="22"/>
                <w:szCs w:val="22"/>
                <w:highlight w:val="yellow"/>
              </w:rPr>
              <w:t xml:space="preserve">подачи заявок и не позднее 10 часов 00 минут (по московскому времени) </w:t>
            </w:r>
            <w:r w:rsidR="00EC7E66">
              <w:rPr>
                <w:rFonts w:ascii="Garamond" w:hAnsi="Garamond"/>
                <w:sz w:val="22"/>
                <w:szCs w:val="22"/>
                <w:highlight w:val="yellow"/>
              </w:rPr>
              <w:t>даты</w:t>
            </w:r>
            <w:r w:rsidR="00EC7E66" w:rsidRPr="00C05A2F">
              <w:rPr>
                <w:rFonts w:ascii="Garamond" w:hAnsi="Garamond"/>
                <w:sz w:val="22"/>
                <w:szCs w:val="22"/>
                <w:highlight w:val="yellow"/>
              </w:rPr>
              <w:t xml:space="preserve"> </w:t>
            </w:r>
            <w:r w:rsidRPr="00C05A2F">
              <w:rPr>
                <w:rFonts w:ascii="Garamond" w:hAnsi="Garamond"/>
                <w:sz w:val="22"/>
                <w:szCs w:val="22"/>
                <w:highlight w:val="yellow"/>
              </w:rPr>
              <w:t xml:space="preserve">окончания </w:t>
            </w:r>
            <w:r w:rsidR="00EC7E66">
              <w:rPr>
                <w:rFonts w:ascii="Garamond" w:hAnsi="Garamond"/>
                <w:sz w:val="22"/>
                <w:szCs w:val="22"/>
                <w:highlight w:val="yellow"/>
              </w:rPr>
              <w:t xml:space="preserve">продленного срока </w:t>
            </w:r>
            <w:r w:rsidRPr="00C05A2F">
              <w:rPr>
                <w:rFonts w:ascii="Garamond" w:hAnsi="Garamond"/>
                <w:sz w:val="22"/>
                <w:szCs w:val="22"/>
                <w:highlight w:val="yellow"/>
              </w:rPr>
              <w:t xml:space="preserve">подачи заявок (за </w:t>
            </w:r>
            <w:r w:rsidRPr="00914A6D">
              <w:rPr>
                <w:rFonts w:ascii="Garamond" w:hAnsi="Garamond"/>
                <w:sz w:val="22"/>
                <w:szCs w:val="22"/>
                <w:highlight w:val="yellow"/>
              </w:rPr>
              <w:t>искл</w:t>
            </w:r>
            <w:r w:rsidRPr="003D099D">
              <w:rPr>
                <w:rFonts w:ascii="Garamond" w:hAnsi="Garamond"/>
                <w:sz w:val="22"/>
                <w:szCs w:val="22"/>
                <w:highlight w:val="yellow"/>
              </w:rPr>
              <w:t>ючением случаев, предусмотренных настоящим пунктом)</w:t>
            </w:r>
            <w:r w:rsidRPr="002E0F33">
              <w:rPr>
                <w:rFonts w:ascii="Garamond" w:hAnsi="Garamond"/>
                <w:sz w:val="22"/>
                <w:szCs w:val="22"/>
                <w:highlight w:val="yellow"/>
              </w:rPr>
              <w:t>.</w:t>
            </w:r>
            <w:r w:rsidRPr="00D767AA">
              <w:rPr>
                <w:rFonts w:ascii="Garamond" w:hAnsi="Garamond"/>
                <w:sz w:val="22"/>
                <w:szCs w:val="22"/>
              </w:rPr>
              <w:t xml:space="preserve"> </w:t>
            </w:r>
          </w:p>
          <w:p w14:paraId="53389C63" w14:textId="7B6B0A66" w:rsidR="00E32D9A" w:rsidRPr="00D767AA" w:rsidRDefault="00E32D9A" w:rsidP="00F37CEC">
            <w:pPr>
              <w:widowControl w:val="0"/>
              <w:spacing w:before="120" w:after="120"/>
              <w:ind w:left="34" w:firstLine="440"/>
              <w:jc w:val="both"/>
              <w:rPr>
                <w:rFonts w:ascii="Garamond" w:hAnsi="Garamond"/>
                <w:sz w:val="22"/>
                <w:szCs w:val="22"/>
                <w:highlight w:val="yellow"/>
              </w:rPr>
            </w:pPr>
            <w:r w:rsidRPr="00D767AA">
              <w:rPr>
                <w:rFonts w:ascii="Garamond" w:hAnsi="Garamond"/>
                <w:sz w:val="22"/>
                <w:szCs w:val="22"/>
                <w:highlight w:val="yellow"/>
              </w:rPr>
              <w:t>Подача заявок</w:t>
            </w:r>
            <w:r>
              <w:rPr>
                <w:rFonts w:ascii="Garamond" w:hAnsi="Garamond"/>
                <w:sz w:val="22"/>
                <w:szCs w:val="22"/>
                <w:highlight w:val="yellow"/>
              </w:rPr>
              <w:t>,</w:t>
            </w:r>
            <w:r w:rsidRPr="00D767AA">
              <w:rPr>
                <w:rFonts w:ascii="Garamond" w:hAnsi="Garamond"/>
                <w:sz w:val="22"/>
                <w:szCs w:val="22"/>
                <w:highlight w:val="yellow"/>
              </w:rPr>
              <w:t xml:space="preserve"> предусматривающ</w:t>
            </w:r>
            <w:r>
              <w:rPr>
                <w:rFonts w:ascii="Garamond" w:hAnsi="Garamond"/>
                <w:sz w:val="22"/>
                <w:szCs w:val="22"/>
                <w:highlight w:val="yellow"/>
              </w:rPr>
              <w:t>их</w:t>
            </w:r>
            <w:r w:rsidRPr="00D767AA">
              <w:rPr>
                <w:rFonts w:ascii="Garamond" w:hAnsi="Garamond"/>
                <w:sz w:val="22"/>
                <w:szCs w:val="22"/>
                <w:highlight w:val="yellow"/>
              </w:rPr>
              <w:t xml:space="preserve"> строительство </w:t>
            </w:r>
            <w:r w:rsidR="00D63231">
              <w:rPr>
                <w:rFonts w:ascii="Garamond" w:hAnsi="Garamond"/>
                <w:sz w:val="22"/>
                <w:szCs w:val="22"/>
                <w:highlight w:val="yellow"/>
              </w:rPr>
              <w:t xml:space="preserve">генерирующего объекта вида, </w:t>
            </w:r>
            <w:r w:rsidR="00EC7E66">
              <w:rPr>
                <w:rFonts w:ascii="Garamond" w:hAnsi="Garamond"/>
                <w:sz w:val="22"/>
                <w:szCs w:val="22"/>
                <w:highlight w:val="yellow"/>
              </w:rPr>
              <w:t xml:space="preserve">в отношении которого </w:t>
            </w:r>
            <w:r w:rsidR="00EC7E66" w:rsidRPr="00E338DC">
              <w:rPr>
                <w:rFonts w:ascii="Garamond" w:hAnsi="Garamond"/>
                <w:sz w:val="22"/>
                <w:szCs w:val="22"/>
                <w:highlight w:val="yellow"/>
              </w:rPr>
              <w:t>выполн</w:t>
            </w:r>
            <w:r w:rsidR="00EC7E66">
              <w:rPr>
                <w:rFonts w:ascii="Garamond" w:hAnsi="Garamond"/>
                <w:sz w:val="22"/>
                <w:szCs w:val="22"/>
                <w:highlight w:val="yellow"/>
              </w:rPr>
              <w:t>ены</w:t>
            </w:r>
            <w:r w:rsidR="00EC7E66" w:rsidRPr="00E338DC">
              <w:rPr>
                <w:rFonts w:ascii="Garamond" w:hAnsi="Garamond"/>
                <w:sz w:val="22"/>
                <w:szCs w:val="22"/>
                <w:highlight w:val="yellow"/>
              </w:rPr>
              <w:t xml:space="preserve"> условия, указанные в </w:t>
            </w:r>
            <w:r w:rsidR="004C1FBE">
              <w:rPr>
                <w:rFonts w:ascii="Garamond" w:hAnsi="Garamond"/>
                <w:sz w:val="22"/>
                <w:szCs w:val="22"/>
                <w:highlight w:val="yellow"/>
              </w:rPr>
              <w:t>п</w:t>
            </w:r>
            <w:r w:rsidR="00EC7E66" w:rsidRPr="00E338DC">
              <w:rPr>
                <w:rFonts w:ascii="Garamond" w:hAnsi="Garamond"/>
                <w:sz w:val="22"/>
                <w:szCs w:val="22"/>
                <w:highlight w:val="yellow"/>
              </w:rPr>
              <w:t>риложении 32</w:t>
            </w:r>
            <w:r w:rsidR="00EC7E66">
              <w:rPr>
                <w:rFonts w:ascii="Garamond" w:hAnsi="Garamond"/>
                <w:sz w:val="22"/>
                <w:szCs w:val="22"/>
                <w:highlight w:val="yellow"/>
              </w:rPr>
              <w:t xml:space="preserve"> к </w:t>
            </w:r>
            <w:r w:rsidR="00EC7E66" w:rsidRPr="00B51E9D">
              <w:rPr>
                <w:rFonts w:ascii="Garamond" w:hAnsi="Garamond"/>
                <w:sz w:val="22"/>
                <w:szCs w:val="22"/>
                <w:highlight w:val="yellow"/>
              </w:rPr>
              <w:t>нас</w:t>
            </w:r>
            <w:r w:rsidR="00EC7E66" w:rsidRPr="00D767AA">
              <w:rPr>
                <w:rFonts w:ascii="Garamond" w:hAnsi="Garamond"/>
                <w:sz w:val="22"/>
                <w:szCs w:val="22"/>
                <w:highlight w:val="yellow"/>
              </w:rPr>
              <w:t>тояще</w:t>
            </w:r>
            <w:r w:rsidR="00EC7E66">
              <w:rPr>
                <w:rFonts w:ascii="Garamond" w:hAnsi="Garamond"/>
                <w:sz w:val="22"/>
                <w:szCs w:val="22"/>
                <w:highlight w:val="yellow"/>
              </w:rPr>
              <w:t>му</w:t>
            </w:r>
            <w:r w:rsidR="00EC7E66" w:rsidRPr="00D767AA">
              <w:rPr>
                <w:rFonts w:ascii="Garamond" w:hAnsi="Garamond"/>
                <w:sz w:val="22"/>
                <w:szCs w:val="22"/>
                <w:highlight w:val="yellow"/>
              </w:rPr>
              <w:t xml:space="preserve"> Регламент</w:t>
            </w:r>
            <w:r w:rsidR="00EC7E66">
              <w:rPr>
                <w:rFonts w:ascii="Garamond" w:hAnsi="Garamond"/>
                <w:sz w:val="22"/>
                <w:szCs w:val="22"/>
                <w:highlight w:val="yellow"/>
              </w:rPr>
              <w:t>у</w:t>
            </w:r>
            <w:r w:rsidRPr="00D14C62">
              <w:rPr>
                <w:rFonts w:ascii="Garamond" w:hAnsi="Garamond"/>
                <w:sz w:val="22"/>
                <w:szCs w:val="22"/>
                <w:highlight w:val="yellow"/>
              </w:rPr>
              <w:t>,</w:t>
            </w:r>
            <w:r>
              <w:rPr>
                <w:rFonts w:ascii="Garamond" w:hAnsi="Garamond"/>
                <w:sz w:val="22"/>
                <w:szCs w:val="22"/>
                <w:highlight w:val="yellow"/>
              </w:rPr>
              <w:t xml:space="preserve"> в рамках второго этапа ОПВ,</w:t>
            </w:r>
            <w:r w:rsidRPr="00D767AA">
              <w:rPr>
                <w:rFonts w:ascii="Garamond" w:hAnsi="Garamond"/>
                <w:sz w:val="22"/>
                <w:szCs w:val="22"/>
                <w:highlight w:val="yellow"/>
              </w:rPr>
              <w:t xml:space="preserve"> в </w:t>
            </w:r>
            <w:r w:rsidR="00EC7E66" w:rsidRPr="00D767AA">
              <w:rPr>
                <w:rFonts w:ascii="Garamond" w:hAnsi="Garamond"/>
                <w:sz w:val="22"/>
                <w:szCs w:val="22"/>
                <w:highlight w:val="yellow"/>
              </w:rPr>
              <w:t>д</w:t>
            </w:r>
            <w:r w:rsidR="00EC7E66">
              <w:rPr>
                <w:rFonts w:ascii="Garamond" w:hAnsi="Garamond"/>
                <w:sz w:val="22"/>
                <w:szCs w:val="22"/>
                <w:highlight w:val="yellow"/>
              </w:rPr>
              <w:t>ату</w:t>
            </w:r>
            <w:r w:rsidR="00EC7E66" w:rsidRPr="00D767AA">
              <w:rPr>
                <w:rFonts w:ascii="Garamond" w:hAnsi="Garamond"/>
                <w:sz w:val="22"/>
                <w:szCs w:val="22"/>
                <w:highlight w:val="yellow"/>
              </w:rPr>
              <w:t xml:space="preserve"> </w:t>
            </w:r>
            <w:r w:rsidRPr="00D767AA">
              <w:rPr>
                <w:rFonts w:ascii="Garamond" w:hAnsi="Garamond"/>
                <w:sz w:val="22"/>
                <w:szCs w:val="22"/>
                <w:highlight w:val="yellow"/>
              </w:rPr>
              <w:t xml:space="preserve">окончания </w:t>
            </w:r>
            <w:r w:rsidR="00EC7E66">
              <w:rPr>
                <w:rFonts w:ascii="Garamond" w:hAnsi="Garamond"/>
                <w:sz w:val="22"/>
                <w:szCs w:val="22"/>
                <w:highlight w:val="yellow"/>
              </w:rPr>
              <w:t xml:space="preserve">продленного </w:t>
            </w:r>
            <w:r w:rsidRPr="00D767AA">
              <w:rPr>
                <w:rFonts w:ascii="Garamond" w:hAnsi="Garamond"/>
                <w:sz w:val="22"/>
                <w:szCs w:val="22"/>
                <w:highlight w:val="yellow"/>
              </w:rPr>
              <w:t>срока подачи заявок начинается в 9 часов 00 минут (по московскому времени) и длится в течение 60-минутного (шестидесятиминутного) интервала времени (далее – интервал подачи заявок).</w:t>
            </w:r>
          </w:p>
          <w:p w14:paraId="3DD473A2" w14:textId="45F30741" w:rsidR="00E32D9A" w:rsidRPr="005F1A4E" w:rsidRDefault="00E32D9A" w:rsidP="00EC7E66">
            <w:pPr>
              <w:widowControl w:val="0"/>
              <w:spacing w:before="120" w:after="120"/>
              <w:ind w:left="34" w:firstLine="440"/>
              <w:jc w:val="both"/>
              <w:rPr>
                <w:rFonts w:ascii="Garamond" w:hAnsi="Garamond"/>
                <w:sz w:val="22"/>
                <w:szCs w:val="22"/>
              </w:rPr>
            </w:pPr>
            <w:r w:rsidRPr="00D767AA">
              <w:rPr>
                <w:rFonts w:ascii="Garamond" w:hAnsi="Garamond"/>
                <w:sz w:val="22"/>
                <w:szCs w:val="22"/>
                <w:highlight w:val="yellow"/>
              </w:rPr>
              <w:t xml:space="preserve">В случае если в течение интервала подачи заявок </w:t>
            </w:r>
            <w:r w:rsidR="00EC7E66" w:rsidRPr="00D767AA">
              <w:rPr>
                <w:rFonts w:ascii="Garamond" w:hAnsi="Garamond"/>
                <w:sz w:val="22"/>
                <w:szCs w:val="22"/>
                <w:highlight w:val="yellow"/>
              </w:rPr>
              <w:t>в Перечень принятых заявок</w:t>
            </w:r>
            <w:r w:rsidR="00EC7E66">
              <w:rPr>
                <w:rFonts w:ascii="Garamond" w:hAnsi="Garamond"/>
                <w:sz w:val="22"/>
                <w:szCs w:val="22"/>
                <w:highlight w:val="yellow"/>
              </w:rPr>
              <w:t xml:space="preserve"> в соответствии с пунктом 4.2.3</w:t>
            </w:r>
            <w:r w:rsidR="00EC7E66" w:rsidRPr="00D767AA">
              <w:rPr>
                <w:rFonts w:ascii="Garamond" w:hAnsi="Garamond"/>
                <w:sz w:val="22"/>
                <w:szCs w:val="22"/>
                <w:highlight w:val="yellow"/>
              </w:rPr>
              <w:t xml:space="preserve"> настоящего Регламента </w:t>
            </w:r>
            <w:r w:rsidR="00EC7E66">
              <w:rPr>
                <w:rFonts w:ascii="Garamond" w:hAnsi="Garamond"/>
                <w:sz w:val="22"/>
                <w:szCs w:val="22"/>
                <w:highlight w:val="yellow"/>
              </w:rPr>
              <w:t xml:space="preserve">включена </w:t>
            </w:r>
            <w:r w:rsidRPr="00D767AA">
              <w:rPr>
                <w:rFonts w:ascii="Garamond" w:hAnsi="Garamond"/>
                <w:sz w:val="22"/>
                <w:szCs w:val="22"/>
                <w:highlight w:val="yellow"/>
              </w:rPr>
              <w:t xml:space="preserve">хотя бы одна заявка, предусматривающая строительство </w:t>
            </w:r>
            <w:r w:rsidR="00D63231">
              <w:rPr>
                <w:rFonts w:ascii="Garamond" w:hAnsi="Garamond"/>
                <w:sz w:val="22"/>
                <w:szCs w:val="22"/>
                <w:highlight w:val="yellow"/>
              </w:rPr>
              <w:t xml:space="preserve">генерирующего объекта вида, </w:t>
            </w:r>
            <w:r w:rsidR="00EC7E66">
              <w:rPr>
                <w:rFonts w:ascii="Garamond" w:hAnsi="Garamond"/>
                <w:sz w:val="22"/>
                <w:szCs w:val="22"/>
                <w:highlight w:val="yellow"/>
              </w:rPr>
              <w:t xml:space="preserve">в отношении которого </w:t>
            </w:r>
            <w:r w:rsidR="00EC7E66" w:rsidRPr="00E338DC">
              <w:rPr>
                <w:rFonts w:ascii="Garamond" w:hAnsi="Garamond"/>
                <w:sz w:val="22"/>
                <w:szCs w:val="22"/>
                <w:highlight w:val="yellow"/>
              </w:rPr>
              <w:t>выполн</w:t>
            </w:r>
            <w:r w:rsidR="00EC7E66">
              <w:rPr>
                <w:rFonts w:ascii="Garamond" w:hAnsi="Garamond"/>
                <w:sz w:val="22"/>
                <w:szCs w:val="22"/>
                <w:highlight w:val="yellow"/>
              </w:rPr>
              <w:t>ены</w:t>
            </w:r>
            <w:r w:rsidR="00EC7E66" w:rsidRPr="00E338DC">
              <w:rPr>
                <w:rFonts w:ascii="Garamond" w:hAnsi="Garamond"/>
                <w:sz w:val="22"/>
                <w:szCs w:val="22"/>
                <w:highlight w:val="yellow"/>
              </w:rPr>
              <w:t xml:space="preserve"> условия, указанные в </w:t>
            </w:r>
            <w:r w:rsidR="004C1FBE">
              <w:rPr>
                <w:rFonts w:ascii="Garamond" w:hAnsi="Garamond"/>
                <w:sz w:val="22"/>
                <w:szCs w:val="22"/>
                <w:highlight w:val="yellow"/>
              </w:rPr>
              <w:t>п</w:t>
            </w:r>
            <w:r w:rsidR="00EC7E66" w:rsidRPr="00E338DC">
              <w:rPr>
                <w:rFonts w:ascii="Garamond" w:hAnsi="Garamond"/>
                <w:sz w:val="22"/>
                <w:szCs w:val="22"/>
                <w:highlight w:val="yellow"/>
              </w:rPr>
              <w:t>риложении 32</w:t>
            </w:r>
            <w:r w:rsidR="00EC7E66">
              <w:rPr>
                <w:rFonts w:ascii="Garamond" w:hAnsi="Garamond"/>
                <w:sz w:val="22"/>
                <w:szCs w:val="22"/>
                <w:highlight w:val="yellow"/>
              </w:rPr>
              <w:t xml:space="preserve"> к </w:t>
            </w:r>
            <w:r w:rsidR="00EC7E66" w:rsidRPr="00B51E9D">
              <w:rPr>
                <w:rFonts w:ascii="Garamond" w:hAnsi="Garamond"/>
                <w:sz w:val="22"/>
                <w:szCs w:val="22"/>
                <w:highlight w:val="yellow"/>
              </w:rPr>
              <w:t>нас</w:t>
            </w:r>
            <w:r w:rsidR="00EC7E66" w:rsidRPr="00D767AA">
              <w:rPr>
                <w:rFonts w:ascii="Garamond" w:hAnsi="Garamond"/>
                <w:sz w:val="22"/>
                <w:szCs w:val="22"/>
                <w:highlight w:val="yellow"/>
              </w:rPr>
              <w:t>тояще</w:t>
            </w:r>
            <w:r w:rsidR="00EC7E66">
              <w:rPr>
                <w:rFonts w:ascii="Garamond" w:hAnsi="Garamond"/>
                <w:sz w:val="22"/>
                <w:szCs w:val="22"/>
                <w:highlight w:val="yellow"/>
              </w:rPr>
              <w:t>му</w:t>
            </w:r>
            <w:r w:rsidR="00EC7E66" w:rsidRPr="00D767AA">
              <w:rPr>
                <w:rFonts w:ascii="Garamond" w:hAnsi="Garamond"/>
                <w:sz w:val="22"/>
                <w:szCs w:val="22"/>
                <w:highlight w:val="yellow"/>
              </w:rPr>
              <w:t xml:space="preserve"> Регламент</w:t>
            </w:r>
            <w:r w:rsidR="00EC7E66">
              <w:rPr>
                <w:rFonts w:ascii="Garamond" w:hAnsi="Garamond"/>
                <w:sz w:val="22"/>
                <w:szCs w:val="22"/>
                <w:highlight w:val="yellow"/>
              </w:rPr>
              <w:t>у</w:t>
            </w:r>
            <w:r w:rsidRPr="00D767AA">
              <w:rPr>
                <w:rFonts w:ascii="Garamond" w:hAnsi="Garamond"/>
                <w:sz w:val="22"/>
                <w:szCs w:val="22"/>
                <w:highlight w:val="yellow"/>
              </w:rPr>
              <w:t xml:space="preserve">, значение плановой величины капитальных затрат на 1 кВт установленной мощности в которой </w:t>
            </w:r>
            <w:r w:rsidRPr="00D767AA">
              <w:rPr>
                <w:rFonts w:ascii="Garamond" w:hAnsi="Garamond"/>
                <w:sz w:val="22"/>
                <w:szCs w:val="22"/>
                <w:highlight w:val="yellow"/>
                <w:lang w:eastAsia="en-US"/>
              </w:rPr>
              <w:t>не менее чем на 5</w:t>
            </w:r>
            <w:r>
              <w:rPr>
                <w:rFonts w:ascii="Garamond" w:hAnsi="Garamond"/>
                <w:sz w:val="22"/>
                <w:szCs w:val="22"/>
                <w:highlight w:val="yellow"/>
                <w:lang w:eastAsia="en-US"/>
              </w:rPr>
              <w:t> </w:t>
            </w:r>
            <w:r w:rsidRPr="00D767AA">
              <w:rPr>
                <w:rFonts w:ascii="Garamond" w:hAnsi="Garamond"/>
                <w:sz w:val="22"/>
                <w:szCs w:val="22"/>
                <w:highlight w:val="yellow"/>
                <w:lang w:eastAsia="en-US"/>
              </w:rPr>
              <w:t xml:space="preserve">% ниже минимального значения </w:t>
            </w:r>
            <w:r w:rsidRPr="00D767AA">
              <w:rPr>
                <w:rFonts w:ascii="Garamond" w:hAnsi="Garamond"/>
                <w:sz w:val="22"/>
                <w:szCs w:val="22"/>
                <w:highlight w:val="yellow"/>
              </w:rPr>
              <w:t xml:space="preserve">плановых величин капитальных затрат на 1 кВт установленной мощности, указанных в заявках для данного года, опубликованных КО ранее в </w:t>
            </w:r>
            <w:r>
              <w:rPr>
                <w:rFonts w:ascii="Garamond" w:hAnsi="Garamond"/>
                <w:sz w:val="22"/>
                <w:szCs w:val="22"/>
                <w:highlight w:val="yellow"/>
              </w:rPr>
              <w:t>соответствии с пунктом 4.2.6</w:t>
            </w:r>
            <w:r w:rsidRPr="00D767AA">
              <w:rPr>
                <w:rFonts w:ascii="Garamond" w:hAnsi="Garamond"/>
                <w:sz w:val="22"/>
                <w:szCs w:val="22"/>
                <w:highlight w:val="yellow"/>
              </w:rPr>
              <w:t xml:space="preserve"> настоящего Регламента </w:t>
            </w:r>
            <w:r>
              <w:rPr>
                <w:rFonts w:ascii="Garamond" w:hAnsi="Garamond"/>
                <w:sz w:val="22"/>
                <w:szCs w:val="22"/>
                <w:highlight w:val="yellow"/>
              </w:rPr>
              <w:t xml:space="preserve">в </w:t>
            </w:r>
            <w:r w:rsidRPr="00D767AA">
              <w:rPr>
                <w:rFonts w:ascii="Garamond" w:hAnsi="Garamond"/>
                <w:sz w:val="22"/>
                <w:szCs w:val="22"/>
                <w:highlight w:val="yellow"/>
              </w:rPr>
              <w:t xml:space="preserve">сокращенном Перечне принятых заявок, то подача заявок становится возможной в течение очередного интервала подачи заявок, начинающегося через 1 час 15 минут после начала предыдущего интервала подачи заявок и длящегося 60 минут, о чем КО не позднее 1 часа 15 минут с начала предыдущего интервала подачи </w:t>
            </w:r>
            <w:r w:rsidRPr="00A57F4E">
              <w:rPr>
                <w:rFonts w:ascii="Garamond" w:hAnsi="Garamond"/>
                <w:sz w:val="22"/>
                <w:szCs w:val="22"/>
                <w:highlight w:val="yellow"/>
              </w:rPr>
              <w:t xml:space="preserve">заявок </w:t>
            </w:r>
            <w:r w:rsidR="00D63231" w:rsidRPr="00A57F4E">
              <w:rPr>
                <w:rFonts w:ascii="Garamond" w:hAnsi="Garamond"/>
                <w:sz w:val="22"/>
                <w:szCs w:val="22"/>
                <w:highlight w:val="yellow"/>
              </w:rPr>
              <w:t>сообщает путем публикации на своем официальном сайте соответствующего электронного сообщения</w:t>
            </w:r>
            <w:r w:rsidRPr="00A57F4E">
              <w:rPr>
                <w:rFonts w:ascii="Garamond" w:hAnsi="Garamond"/>
                <w:sz w:val="22"/>
                <w:szCs w:val="22"/>
                <w:highlight w:val="yellow"/>
              </w:rPr>
              <w:t xml:space="preserve">. В случае отсутствия указанных в настоящем абзаце заявок, зарегистрированных в автоматизированной системе учета заявок по итогам первого или последующих интервалов подачи заявок, а также по окончании интервала подачи заявок, начинающегося в 16 часов 30 минут (по московскому времени), ОПВ завершается, о чем КО не позднее 1 часа 15 минут с начала последнего интервала подачи заявок </w:t>
            </w:r>
            <w:r w:rsidR="00D63231" w:rsidRPr="00A57F4E">
              <w:rPr>
                <w:rFonts w:ascii="Garamond" w:hAnsi="Garamond"/>
                <w:sz w:val="22"/>
                <w:szCs w:val="22"/>
                <w:highlight w:val="yellow"/>
              </w:rPr>
              <w:t>сообщает путем публикации на своем официальном сайте соответствующего электронного сообщения</w:t>
            </w:r>
            <w:r w:rsidRPr="00A57F4E">
              <w:rPr>
                <w:rFonts w:ascii="Garamond" w:hAnsi="Garamond"/>
                <w:sz w:val="22"/>
                <w:szCs w:val="22"/>
                <w:highlight w:val="yellow"/>
              </w:rPr>
              <w:t>.</w:t>
            </w:r>
          </w:p>
        </w:tc>
      </w:tr>
      <w:tr w:rsidR="00E32D9A" w:rsidRPr="00D767AA" w14:paraId="172914DB" w14:textId="77777777" w:rsidTr="00CA2986">
        <w:trPr>
          <w:trHeight w:val="147"/>
        </w:trPr>
        <w:tc>
          <w:tcPr>
            <w:tcW w:w="918" w:type="dxa"/>
            <w:shd w:val="clear" w:color="auto" w:fill="auto"/>
            <w:vAlign w:val="center"/>
          </w:tcPr>
          <w:p w14:paraId="298140D9" w14:textId="77777777" w:rsidR="00E32D9A" w:rsidRDefault="00E32D9A" w:rsidP="00F37CEC">
            <w:pPr>
              <w:widowControl w:val="0"/>
              <w:jc w:val="center"/>
              <w:rPr>
                <w:rFonts w:ascii="Garamond" w:hAnsi="Garamond"/>
                <w:b/>
                <w:sz w:val="22"/>
                <w:szCs w:val="22"/>
              </w:rPr>
            </w:pPr>
            <w:r>
              <w:rPr>
                <w:rFonts w:ascii="Garamond" w:hAnsi="Garamond"/>
                <w:b/>
                <w:sz w:val="22"/>
                <w:szCs w:val="22"/>
              </w:rPr>
              <w:lastRenderedPageBreak/>
              <w:t>4.2.3</w:t>
            </w:r>
          </w:p>
        </w:tc>
        <w:tc>
          <w:tcPr>
            <w:tcW w:w="6804" w:type="dxa"/>
            <w:shd w:val="clear" w:color="auto" w:fill="auto"/>
          </w:tcPr>
          <w:p w14:paraId="5EA1971A" w14:textId="77777777" w:rsidR="00E32D9A" w:rsidRPr="003B021E" w:rsidRDefault="00E32D9A" w:rsidP="00F37CEC">
            <w:pPr>
              <w:widowControl w:val="0"/>
              <w:spacing w:before="120" w:after="120"/>
              <w:ind w:left="34" w:firstLine="440"/>
              <w:jc w:val="both"/>
              <w:rPr>
                <w:rFonts w:ascii="Garamond" w:hAnsi="Garamond"/>
                <w:sz w:val="22"/>
                <w:szCs w:val="22"/>
              </w:rPr>
            </w:pPr>
            <w:r w:rsidRPr="003B021E">
              <w:rPr>
                <w:rFonts w:ascii="Garamond" w:hAnsi="Garamond"/>
                <w:sz w:val="22"/>
                <w:szCs w:val="22"/>
              </w:rPr>
              <w:t>4.2.3.</w:t>
            </w:r>
            <w:r w:rsidRPr="003B021E">
              <w:rPr>
                <w:rFonts w:ascii="Garamond" w:hAnsi="Garamond"/>
                <w:sz w:val="22"/>
                <w:szCs w:val="22"/>
              </w:rPr>
              <w:tab/>
            </w:r>
            <w:r w:rsidRPr="00E90D64">
              <w:rPr>
                <w:rFonts w:ascii="Garamond" w:hAnsi="Garamond"/>
                <w:sz w:val="22"/>
                <w:szCs w:val="22"/>
                <w:highlight w:val="yellow"/>
              </w:rPr>
              <w:t>Заявка, соответствующая требованиям пункта 4.2.1 настоящего Регламента, которая в течение 1 (одного) часа со времени подачи заявки не была отозвана в порядке, предусмотренном пунктом 4.1.1 настоящего Регламента, считается принятой</w:t>
            </w:r>
            <w:r w:rsidRPr="003B021E">
              <w:rPr>
                <w:rFonts w:ascii="Garamond" w:hAnsi="Garamond"/>
                <w:sz w:val="22"/>
                <w:szCs w:val="22"/>
              </w:rPr>
              <w:t xml:space="preserve"> и включа</w:t>
            </w:r>
            <w:r w:rsidRPr="00741CA3">
              <w:rPr>
                <w:rFonts w:ascii="Garamond" w:hAnsi="Garamond"/>
                <w:sz w:val="22"/>
                <w:szCs w:val="22"/>
                <w:highlight w:val="yellow"/>
              </w:rPr>
              <w:t>е</w:t>
            </w:r>
            <w:r w:rsidRPr="003B021E">
              <w:rPr>
                <w:rFonts w:ascii="Garamond" w:hAnsi="Garamond"/>
                <w:sz w:val="22"/>
                <w:szCs w:val="22"/>
              </w:rPr>
              <w:t xml:space="preserve">тся в </w:t>
            </w:r>
            <w:r w:rsidRPr="003B021E">
              <w:rPr>
                <w:rFonts w:ascii="Garamond" w:hAnsi="Garamond"/>
                <w:sz w:val="22"/>
                <w:szCs w:val="22"/>
              </w:rPr>
              <w:lastRenderedPageBreak/>
              <w:t xml:space="preserve">Перечень принятых заявок, </w:t>
            </w:r>
            <w:r w:rsidRPr="00A57F4E">
              <w:rPr>
                <w:rFonts w:ascii="Garamond" w:hAnsi="Garamond"/>
                <w:sz w:val="22"/>
                <w:szCs w:val="22"/>
                <w:highlight w:val="yellow"/>
              </w:rPr>
              <w:t>ее</w:t>
            </w:r>
            <w:r w:rsidRPr="003B021E">
              <w:rPr>
                <w:rFonts w:ascii="Garamond" w:hAnsi="Garamond"/>
                <w:sz w:val="22"/>
                <w:szCs w:val="22"/>
              </w:rPr>
              <w:t xml:space="preserve"> отзыв не допускается. В этом случае участнику направляется сообщение о принятой заявке на участие в ОПВ в соответствии с приложением 3.5 к настоящему Регламенту.</w:t>
            </w:r>
          </w:p>
          <w:p w14:paraId="782EAB37" w14:textId="77777777" w:rsidR="00E32D9A" w:rsidRPr="002E0F33" w:rsidRDefault="00E32D9A" w:rsidP="00F37CEC">
            <w:pPr>
              <w:widowControl w:val="0"/>
              <w:spacing w:before="120" w:after="120"/>
              <w:ind w:left="34" w:firstLine="440"/>
              <w:jc w:val="both"/>
              <w:rPr>
                <w:rFonts w:ascii="Garamond" w:hAnsi="Garamond"/>
                <w:sz w:val="22"/>
                <w:szCs w:val="22"/>
              </w:rPr>
            </w:pPr>
            <w:r w:rsidRPr="003B021E">
              <w:rPr>
                <w:rFonts w:ascii="Garamond" w:hAnsi="Garamond"/>
                <w:sz w:val="22"/>
                <w:szCs w:val="22"/>
              </w:rPr>
              <w:t xml:space="preserve">Если соответствующая требованиям пункта 4.2.1 заявка подана в отношении объекта ВИЭ, в отношении которого ранее </w:t>
            </w:r>
            <w:proofErr w:type="gramStart"/>
            <w:r w:rsidRPr="003B021E">
              <w:rPr>
                <w:rFonts w:ascii="Garamond" w:hAnsi="Garamond"/>
                <w:sz w:val="22"/>
                <w:szCs w:val="22"/>
              </w:rPr>
              <w:t>в КО</w:t>
            </w:r>
            <w:proofErr w:type="gramEnd"/>
            <w:r w:rsidRPr="003B021E">
              <w:rPr>
                <w:rFonts w:ascii="Garamond" w:hAnsi="Garamond"/>
                <w:sz w:val="22"/>
                <w:szCs w:val="22"/>
              </w:rPr>
              <w:t xml:space="preserve"> поступила предыдущая заявка, то заявка в предусмотренном пунктом 4.2.3 настоящего Регламента порядке включается в Перечень принятых заявок, а предыдущая заявка отменяется. Если предыдущая заявка к моменту отмены была включена в Перечень принятых заявок, то она исключается из Перечня принятых заявок, а участнику ОПВ направляется сообщение об ее отмене в соответствии с приложением 3.6 к настоящему Регламенту.</w:t>
            </w:r>
          </w:p>
        </w:tc>
        <w:tc>
          <w:tcPr>
            <w:tcW w:w="7513" w:type="dxa"/>
            <w:shd w:val="clear" w:color="auto" w:fill="auto"/>
          </w:tcPr>
          <w:p w14:paraId="316B56F7" w14:textId="02DD3555" w:rsidR="00E32D9A" w:rsidRPr="003B021E" w:rsidRDefault="00E32D9A" w:rsidP="00F37CEC">
            <w:pPr>
              <w:widowControl w:val="0"/>
              <w:spacing w:before="120" w:after="120"/>
              <w:ind w:left="34" w:firstLine="440"/>
              <w:jc w:val="both"/>
              <w:rPr>
                <w:rFonts w:ascii="Garamond" w:hAnsi="Garamond"/>
                <w:sz w:val="22"/>
                <w:szCs w:val="22"/>
              </w:rPr>
            </w:pPr>
            <w:r w:rsidRPr="003B021E">
              <w:rPr>
                <w:rFonts w:ascii="Garamond" w:hAnsi="Garamond"/>
                <w:sz w:val="22"/>
                <w:szCs w:val="22"/>
              </w:rPr>
              <w:lastRenderedPageBreak/>
              <w:t>4.2.3.</w:t>
            </w:r>
            <w:r w:rsidRPr="003B021E">
              <w:rPr>
                <w:rFonts w:ascii="Garamond" w:hAnsi="Garamond"/>
                <w:sz w:val="22"/>
                <w:szCs w:val="22"/>
              </w:rPr>
              <w:tab/>
            </w:r>
            <w:r w:rsidR="00D63231" w:rsidRPr="00A57F4E">
              <w:rPr>
                <w:rFonts w:ascii="Garamond" w:hAnsi="Garamond"/>
                <w:sz w:val="22"/>
                <w:szCs w:val="22"/>
                <w:highlight w:val="yellow"/>
              </w:rPr>
              <w:t>Соответствующие требованиям пункта 4.2.1 настоящего Регламента з</w:t>
            </w:r>
            <w:r w:rsidRPr="00A57F4E">
              <w:rPr>
                <w:rFonts w:ascii="Garamond" w:hAnsi="Garamond"/>
                <w:sz w:val="22"/>
                <w:szCs w:val="22"/>
                <w:highlight w:val="yellow"/>
              </w:rPr>
              <w:t>аявки, не отозванные в порядке</w:t>
            </w:r>
            <w:r w:rsidR="002511FE" w:rsidRPr="00A57F4E">
              <w:rPr>
                <w:rFonts w:ascii="Garamond" w:hAnsi="Garamond"/>
                <w:sz w:val="22"/>
                <w:szCs w:val="22"/>
                <w:highlight w:val="yellow"/>
              </w:rPr>
              <w:t xml:space="preserve"> и сроки</w:t>
            </w:r>
            <w:r w:rsidRPr="00A57F4E">
              <w:rPr>
                <w:rFonts w:ascii="Garamond" w:hAnsi="Garamond"/>
                <w:sz w:val="22"/>
                <w:szCs w:val="22"/>
                <w:highlight w:val="yellow"/>
              </w:rPr>
              <w:t xml:space="preserve">, </w:t>
            </w:r>
            <w:r w:rsidR="002511FE" w:rsidRPr="00A57F4E">
              <w:rPr>
                <w:rFonts w:ascii="Garamond" w:hAnsi="Garamond"/>
                <w:sz w:val="22"/>
                <w:szCs w:val="22"/>
                <w:highlight w:val="yellow"/>
              </w:rPr>
              <w:t xml:space="preserve">предусмотренные </w:t>
            </w:r>
            <w:r w:rsidRPr="00A57F4E">
              <w:rPr>
                <w:rFonts w:ascii="Garamond" w:hAnsi="Garamond"/>
                <w:sz w:val="22"/>
                <w:szCs w:val="22"/>
                <w:highlight w:val="yellow"/>
              </w:rPr>
              <w:t>пунктом 4.1.1 настоящего Регламента</w:t>
            </w:r>
            <w:r w:rsidRPr="00E90D64">
              <w:rPr>
                <w:rFonts w:ascii="Garamond" w:hAnsi="Garamond"/>
                <w:sz w:val="22"/>
                <w:szCs w:val="22"/>
                <w:highlight w:val="yellow"/>
              </w:rPr>
              <w:t>, считаются принятыми</w:t>
            </w:r>
            <w:r w:rsidRPr="003B021E">
              <w:rPr>
                <w:rFonts w:ascii="Garamond" w:hAnsi="Garamond"/>
                <w:sz w:val="22"/>
                <w:szCs w:val="22"/>
              </w:rPr>
              <w:t xml:space="preserve"> и включа</w:t>
            </w:r>
            <w:r w:rsidRPr="00A61AAE">
              <w:rPr>
                <w:rFonts w:ascii="Garamond" w:hAnsi="Garamond"/>
                <w:sz w:val="22"/>
                <w:szCs w:val="22"/>
                <w:highlight w:val="yellow"/>
              </w:rPr>
              <w:t>ю</w:t>
            </w:r>
            <w:r w:rsidRPr="003B021E">
              <w:rPr>
                <w:rFonts w:ascii="Garamond" w:hAnsi="Garamond"/>
                <w:sz w:val="22"/>
                <w:szCs w:val="22"/>
              </w:rPr>
              <w:t xml:space="preserve">тся в Перечень принятых заявок, </w:t>
            </w:r>
            <w:r w:rsidRPr="00A57F4E">
              <w:rPr>
                <w:rFonts w:ascii="Garamond" w:hAnsi="Garamond"/>
                <w:sz w:val="22"/>
                <w:szCs w:val="22"/>
                <w:highlight w:val="yellow"/>
              </w:rPr>
              <w:t>их</w:t>
            </w:r>
            <w:r w:rsidRPr="003B021E">
              <w:rPr>
                <w:rFonts w:ascii="Garamond" w:hAnsi="Garamond"/>
                <w:sz w:val="22"/>
                <w:szCs w:val="22"/>
              </w:rPr>
              <w:t xml:space="preserve"> отзыв не допускается. В этом случае участнику направляется </w:t>
            </w:r>
            <w:r w:rsidRPr="003B021E">
              <w:rPr>
                <w:rFonts w:ascii="Garamond" w:hAnsi="Garamond"/>
                <w:sz w:val="22"/>
                <w:szCs w:val="22"/>
              </w:rPr>
              <w:lastRenderedPageBreak/>
              <w:t>сообщение о принятой заявке на участие в ОПВ в соответствии с приложением 3.5 к настоящему Регламенту.</w:t>
            </w:r>
          </w:p>
          <w:p w14:paraId="7DF4107A" w14:textId="77777777" w:rsidR="00E32D9A" w:rsidRPr="002E0F33" w:rsidRDefault="00E32D9A" w:rsidP="00462207">
            <w:pPr>
              <w:widowControl w:val="0"/>
              <w:spacing w:before="120" w:after="120"/>
              <w:ind w:left="34" w:firstLine="440"/>
              <w:jc w:val="both"/>
              <w:rPr>
                <w:rFonts w:ascii="Garamond" w:hAnsi="Garamond"/>
                <w:sz w:val="22"/>
                <w:szCs w:val="22"/>
              </w:rPr>
            </w:pPr>
            <w:r w:rsidRPr="003B021E">
              <w:rPr>
                <w:rFonts w:ascii="Garamond" w:hAnsi="Garamond"/>
                <w:sz w:val="22"/>
                <w:szCs w:val="22"/>
              </w:rPr>
              <w:t xml:space="preserve">Если соответствующая требованиям пункта 4.2.1 заявка подана в отношении объекта ВИЭ, в отношении которого ранее </w:t>
            </w:r>
            <w:proofErr w:type="gramStart"/>
            <w:r w:rsidRPr="003B021E">
              <w:rPr>
                <w:rFonts w:ascii="Garamond" w:hAnsi="Garamond"/>
                <w:sz w:val="22"/>
                <w:szCs w:val="22"/>
              </w:rPr>
              <w:t>в КО</w:t>
            </w:r>
            <w:proofErr w:type="gramEnd"/>
            <w:r w:rsidRPr="003B021E">
              <w:rPr>
                <w:rFonts w:ascii="Garamond" w:hAnsi="Garamond"/>
                <w:sz w:val="22"/>
                <w:szCs w:val="22"/>
              </w:rPr>
              <w:t xml:space="preserve"> поступила предыдущая заявка, то заявка в предусмотренном пунктом 4.2.3 настоящего Регламента порядке включается в Перечень принятых заявок, а предыдущая заявка отменяется. Если предыдущая заявка к моменту отмены была включена в Перечень принятых заявок, то она исключается из Перечня принятых заявок, а участнику ОПВ направляется сообщение об ее отмене в соответствии с приложением 3.6 к настоящему Регламенту.</w:t>
            </w:r>
          </w:p>
        </w:tc>
      </w:tr>
      <w:tr w:rsidR="00E32D9A" w:rsidRPr="00D767AA" w14:paraId="5F2CF161" w14:textId="77777777" w:rsidTr="00CA2986">
        <w:trPr>
          <w:trHeight w:val="147"/>
        </w:trPr>
        <w:tc>
          <w:tcPr>
            <w:tcW w:w="918" w:type="dxa"/>
            <w:shd w:val="clear" w:color="auto" w:fill="auto"/>
            <w:vAlign w:val="center"/>
          </w:tcPr>
          <w:p w14:paraId="1E11C4D7" w14:textId="77777777" w:rsidR="00E32D9A" w:rsidRDefault="00E32D9A" w:rsidP="00F37CEC">
            <w:pPr>
              <w:widowControl w:val="0"/>
              <w:jc w:val="center"/>
              <w:rPr>
                <w:rFonts w:ascii="Garamond" w:hAnsi="Garamond"/>
                <w:b/>
                <w:sz w:val="22"/>
                <w:szCs w:val="22"/>
              </w:rPr>
            </w:pPr>
            <w:r>
              <w:rPr>
                <w:rFonts w:ascii="Garamond" w:hAnsi="Garamond"/>
                <w:b/>
                <w:sz w:val="22"/>
                <w:szCs w:val="22"/>
              </w:rPr>
              <w:lastRenderedPageBreak/>
              <w:t>4.2.4</w:t>
            </w:r>
          </w:p>
        </w:tc>
        <w:tc>
          <w:tcPr>
            <w:tcW w:w="6804" w:type="dxa"/>
            <w:shd w:val="clear" w:color="auto" w:fill="auto"/>
          </w:tcPr>
          <w:p w14:paraId="2AB9372F" w14:textId="77777777" w:rsidR="00E32D9A" w:rsidRPr="002E0F33" w:rsidRDefault="00E32D9A" w:rsidP="00F37CEC">
            <w:pPr>
              <w:widowControl w:val="0"/>
              <w:spacing w:before="120" w:after="120"/>
              <w:ind w:left="34" w:firstLine="440"/>
              <w:jc w:val="both"/>
              <w:rPr>
                <w:rFonts w:ascii="Garamond" w:hAnsi="Garamond"/>
                <w:sz w:val="22"/>
                <w:szCs w:val="22"/>
              </w:rPr>
            </w:pPr>
            <w:r w:rsidRPr="003B021E">
              <w:rPr>
                <w:rFonts w:ascii="Garamond" w:hAnsi="Garamond"/>
                <w:sz w:val="22"/>
                <w:szCs w:val="22"/>
              </w:rPr>
              <w:t>4.2.4.</w:t>
            </w:r>
            <w:r w:rsidRPr="003B021E">
              <w:rPr>
                <w:rFonts w:ascii="Garamond" w:hAnsi="Garamond"/>
                <w:sz w:val="22"/>
                <w:szCs w:val="22"/>
              </w:rPr>
              <w:tab/>
              <w:t>Проверка соответствия заявки требованиям пункта 4.2.1 настоящего Регламента проводится КО в течение 2 (двух) часов, начиная со времени подачи заявки. Если заявка подана позднее 17 часов 00 минут (по московскому времени), то проверка соответствия заявки требованиям пункта 4.2.1 настоящего Регламента проводится до 10 часов 00 минут (по московскому времени) рабочего дня, следующего за днем подачи заявки.</w:t>
            </w:r>
          </w:p>
        </w:tc>
        <w:tc>
          <w:tcPr>
            <w:tcW w:w="7513" w:type="dxa"/>
            <w:shd w:val="clear" w:color="auto" w:fill="auto"/>
          </w:tcPr>
          <w:p w14:paraId="1E86E011" w14:textId="149F23A1" w:rsidR="00E32D9A" w:rsidRDefault="00E32D9A" w:rsidP="00F37CEC">
            <w:pPr>
              <w:widowControl w:val="0"/>
              <w:spacing w:before="120" w:after="120"/>
              <w:ind w:left="34" w:firstLine="440"/>
              <w:jc w:val="both"/>
              <w:rPr>
                <w:rFonts w:ascii="Garamond" w:hAnsi="Garamond"/>
                <w:sz w:val="22"/>
                <w:szCs w:val="22"/>
              </w:rPr>
            </w:pPr>
            <w:r w:rsidRPr="003B021E">
              <w:rPr>
                <w:rFonts w:ascii="Garamond" w:hAnsi="Garamond"/>
                <w:sz w:val="22"/>
                <w:szCs w:val="22"/>
              </w:rPr>
              <w:t>4.2.4.</w:t>
            </w:r>
            <w:r w:rsidRPr="003B021E">
              <w:rPr>
                <w:rFonts w:ascii="Garamond" w:hAnsi="Garamond"/>
                <w:sz w:val="22"/>
                <w:szCs w:val="22"/>
              </w:rPr>
              <w:tab/>
              <w:t>Проверка соответствия заявки</w:t>
            </w:r>
            <w:r w:rsidRPr="00B4127B">
              <w:rPr>
                <w:rFonts w:ascii="Garamond" w:hAnsi="Garamond"/>
                <w:sz w:val="22"/>
                <w:szCs w:val="22"/>
              </w:rPr>
              <w:t xml:space="preserve"> </w:t>
            </w:r>
            <w:r w:rsidR="002511FE">
              <w:rPr>
                <w:rFonts w:ascii="Garamond" w:hAnsi="Garamond"/>
                <w:sz w:val="22"/>
                <w:szCs w:val="22"/>
                <w:highlight w:val="yellow"/>
              </w:rPr>
              <w:t>(за ис</w:t>
            </w:r>
            <w:r w:rsidR="002511FE" w:rsidRPr="00A01185">
              <w:rPr>
                <w:rFonts w:ascii="Garamond" w:hAnsi="Garamond"/>
                <w:sz w:val="22"/>
                <w:szCs w:val="22"/>
                <w:highlight w:val="yellow"/>
              </w:rPr>
              <w:t>к</w:t>
            </w:r>
            <w:r w:rsidR="002511FE">
              <w:rPr>
                <w:rFonts w:ascii="Garamond" w:hAnsi="Garamond"/>
                <w:sz w:val="22"/>
                <w:szCs w:val="22"/>
                <w:highlight w:val="yellow"/>
              </w:rPr>
              <w:t>люч</w:t>
            </w:r>
            <w:r w:rsidR="002511FE" w:rsidRPr="00A01185">
              <w:rPr>
                <w:rFonts w:ascii="Garamond" w:hAnsi="Garamond"/>
                <w:sz w:val="22"/>
                <w:szCs w:val="22"/>
                <w:highlight w:val="yellow"/>
              </w:rPr>
              <w:t>е</w:t>
            </w:r>
            <w:r w:rsidR="002511FE">
              <w:rPr>
                <w:rFonts w:ascii="Garamond" w:hAnsi="Garamond"/>
                <w:sz w:val="22"/>
                <w:szCs w:val="22"/>
                <w:highlight w:val="yellow"/>
              </w:rPr>
              <w:t>нием</w:t>
            </w:r>
            <w:r w:rsidR="002511FE" w:rsidRPr="00A01185">
              <w:rPr>
                <w:rFonts w:ascii="Garamond" w:hAnsi="Garamond"/>
                <w:sz w:val="22"/>
                <w:szCs w:val="22"/>
                <w:highlight w:val="yellow"/>
              </w:rPr>
              <w:t xml:space="preserve"> </w:t>
            </w:r>
            <w:r w:rsidRPr="0022556E">
              <w:rPr>
                <w:rFonts w:ascii="Garamond" w:hAnsi="Garamond"/>
                <w:sz w:val="22"/>
                <w:szCs w:val="22"/>
                <w:highlight w:val="yellow"/>
              </w:rPr>
              <w:t>заявки,</w:t>
            </w:r>
            <w:r>
              <w:rPr>
                <w:rFonts w:ascii="Garamond" w:hAnsi="Garamond"/>
                <w:sz w:val="22"/>
                <w:szCs w:val="22"/>
                <w:highlight w:val="yellow"/>
              </w:rPr>
              <w:t xml:space="preserve"> </w:t>
            </w:r>
            <w:r w:rsidRPr="0022556E">
              <w:rPr>
                <w:rFonts w:ascii="Garamond" w:hAnsi="Garamond"/>
                <w:sz w:val="22"/>
                <w:szCs w:val="22"/>
                <w:highlight w:val="yellow"/>
              </w:rPr>
              <w:t>предусматривающ</w:t>
            </w:r>
            <w:r>
              <w:rPr>
                <w:rFonts w:ascii="Garamond" w:hAnsi="Garamond"/>
                <w:sz w:val="22"/>
                <w:szCs w:val="22"/>
                <w:highlight w:val="yellow"/>
              </w:rPr>
              <w:t>ей</w:t>
            </w:r>
            <w:r w:rsidRPr="0022556E">
              <w:rPr>
                <w:rFonts w:ascii="Garamond" w:hAnsi="Garamond"/>
                <w:sz w:val="22"/>
                <w:szCs w:val="22"/>
                <w:highlight w:val="yellow"/>
              </w:rPr>
              <w:t xml:space="preserve"> </w:t>
            </w:r>
            <w:r w:rsidRPr="00D767AA">
              <w:rPr>
                <w:rFonts w:ascii="Garamond" w:hAnsi="Garamond"/>
                <w:sz w:val="22"/>
                <w:szCs w:val="22"/>
                <w:highlight w:val="yellow"/>
              </w:rPr>
              <w:t xml:space="preserve">строительство </w:t>
            </w:r>
            <w:r w:rsidR="00D63231">
              <w:rPr>
                <w:rFonts w:ascii="Garamond" w:hAnsi="Garamond"/>
                <w:sz w:val="22"/>
                <w:szCs w:val="22"/>
                <w:highlight w:val="yellow"/>
              </w:rPr>
              <w:t xml:space="preserve">генерирующего объекта вида, </w:t>
            </w:r>
            <w:r w:rsidR="002511FE" w:rsidRPr="002511FE">
              <w:rPr>
                <w:rFonts w:ascii="Garamond" w:hAnsi="Garamond"/>
                <w:sz w:val="22"/>
                <w:szCs w:val="22"/>
                <w:highlight w:val="yellow"/>
              </w:rPr>
              <w:t xml:space="preserve">в отношении которого выполнены условия, указанные в </w:t>
            </w:r>
            <w:r w:rsidR="004C1FBE">
              <w:rPr>
                <w:rFonts w:ascii="Garamond" w:hAnsi="Garamond"/>
                <w:sz w:val="22"/>
                <w:szCs w:val="22"/>
                <w:highlight w:val="yellow"/>
              </w:rPr>
              <w:t>п</w:t>
            </w:r>
            <w:r w:rsidR="002511FE" w:rsidRPr="002511FE">
              <w:rPr>
                <w:rFonts w:ascii="Garamond" w:hAnsi="Garamond"/>
                <w:sz w:val="22"/>
                <w:szCs w:val="22"/>
                <w:highlight w:val="yellow"/>
              </w:rPr>
              <w:t>риложении 32 к настоящему Регламенту</w:t>
            </w:r>
            <w:r>
              <w:rPr>
                <w:rFonts w:ascii="Garamond" w:hAnsi="Garamond"/>
                <w:sz w:val="22"/>
                <w:szCs w:val="22"/>
                <w:highlight w:val="yellow"/>
              </w:rPr>
              <w:t>, поданной в рамках второго этапа ОПВ</w:t>
            </w:r>
            <w:r w:rsidR="002511FE">
              <w:rPr>
                <w:rFonts w:ascii="Garamond" w:hAnsi="Garamond"/>
                <w:sz w:val="22"/>
                <w:szCs w:val="22"/>
              </w:rPr>
              <w:t>)</w:t>
            </w:r>
            <w:r w:rsidR="002511FE" w:rsidRPr="003B021E">
              <w:rPr>
                <w:rFonts w:ascii="Garamond" w:hAnsi="Garamond"/>
                <w:sz w:val="22"/>
                <w:szCs w:val="22"/>
              </w:rPr>
              <w:t xml:space="preserve"> </w:t>
            </w:r>
            <w:r w:rsidRPr="003B021E">
              <w:rPr>
                <w:rFonts w:ascii="Garamond" w:hAnsi="Garamond"/>
                <w:sz w:val="22"/>
                <w:szCs w:val="22"/>
              </w:rPr>
              <w:t>требованиям пункта 4.2.1 настоящего Регламента проводится КО в течение 2 (двух) часов, начиная со времени подачи заявки. Если заявка подана позднее 17 часов 00 минут (по московскому времени), то проверка соответствия заявки требованиям пункта 4.2.1 настоящего Регламента проводится до 10 часов 00 минут (по московскому времени) рабочего дня, следующего за днем подачи заявки.</w:t>
            </w:r>
          </w:p>
          <w:p w14:paraId="374EA56C" w14:textId="0C3247AB" w:rsidR="00E32D9A" w:rsidRPr="002E0F33" w:rsidRDefault="00E32D9A" w:rsidP="00A57F4E">
            <w:pPr>
              <w:widowControl w:val="0"/>
              <w:spacing w:before="120" w:after="120"/>
              <w:ind w:firstLine="743"/>
              <w:jc w:val="both"/>
              <w:rPr>
                <w:rFonts w:ascii="Garamond" w:hAnsi="Garamond"/>
                <w:sz w:val="22"/>
                <w:szCs w:val="22"/>
                <w:highlight w:val="yellow"/>
              </w:rPr>
            </w:pPr>
            <w:r>
              <w:rPr>
                <w:rFonts w:ascii="Garamond" w:hAnsi="Garamond"/>
                <w:sz w:val="22"/>
                <w:szCs w:val="22"/>
                <w:highlight w:val="yellow"/>
                <w:lang w:eastAsia="en-US"/>
              </w:rPr>
              <w:t xml:space="preserve">Проверка </w:t>
            </w:r>
            <w:r w:rsidRPr="00A57F4E">
              <w:rPr>
                <w:rFonts w:ascii="Garamond" w:hAnsi="Garamond"/>
                <w:sz w:val="22"/>
                <w:szCs w:val="22"/>
                <w:highlight w:val="yellow"/>
                <w:lang w:eastAsia="en-US"/>
              </w:rPr>
              <w:t>соответствия</w:t>
            </w:r>
            <w:r w:rsidR="00D63231" w:rsidRPr="00A57F4E">
              <w:rPr>
                <w:rFonts w:ascii="Garamond" w:hAnsi="Garamond"/>
                <w:sz w:val="22"/>
                <w:szCs w:val="22"/>
                <w:highlight w:val="yellow"/>
                <w:lang w:eastAsia="en-US"/>
              </w:rPr>
              <w:t xml:space="preserve"> требованиям пункта 4.2.1 настоящего Регламента</w:t>
            </w:r>
            <w:r w:rsidRPr="00A57F4E">
              <w:rPr>
                <w:rFonts w:ascii="Garamond" w:hAnsi="Garamond"/>
                <w:sz w:val="22"/>
                <w:szCs w:val="22"/>
                <w:highlight w:val="yellow"/>
                <w:lang w:eastAsia="en-US"/>
              </w:rPr>
              <w:t xml:space="preserve"> заявки,</w:t>
            </w:r>
            <w:r w:rsidRPr="00A57F4E">
              <w:rPr>
                <w:rFonts w:ascii="Garamond" w:hAnsi="Garamond"/>
                <w:sz w:val="22"/>
                <w:szCs w:val="22"/>
                <w:highlight w:val="yellow"/>
              </w:rPr>
              <w:t xml:space="preserve"> предусматриваю</w:t>
            </w:r>
            <w:r w:rsidRPr="0022556E">
              <w:rPr>
                <w:rFonts w:ascii="Garamond" w:hAnsi="Garamond"/>
                <w:sz w:val="22"/>
                <w:szCs w:val="22"/>
                <w:highlight w:val="yellow"/>
              </w:rPr>
              <w:t>щ</w:t>
            </w:r>
            <w:r>
              <w:rPr>
                <w:rFonts w:ascii="Garamond" w:hAnsi="Garamond"/>
                <w:sz w:val="22"/>
                <w:szCs w:val="22"/>
                <w:highlight w:val="yellow"/>
              </w:rPr>
              <w:t>ей</w:t>
            </w:r>
            <w:r w:rsidRPr="0022556E">
              <w:rPr>
                <w:rFonts w:ascii="Garamond" w:hAnsi="Garamond"/>
                <w:sz w:val="22"/>
                <w:szCs w:val="22"/>
                <w:highlight w:val="yellow"/>
              </w:rPr>
              <w:t xml:space="preserve"> </w:t>
            </w:r>
            <w:r w:rsidRPr="00D767AA">
              <w:rPr>
                <w:rFonts w:ascii="Garamond" w:hAnsi="Garamond"/>
                <w:sz w:val="22"/>
                <w:szCs w:val="22"/>
                <w:highlight w:val="yellow"/>
              </w:rPr>
              <w:t xml:space="preserve">строительство </w:t>
            </w:r>
            <w:r w:rsidR="00D63231">
              <w:rPr>
                <w:rFonts w:ascii="Garamond" w:hAnsi="Garamond"/>
                <w:sz w:val="22"/>
                <w:szCs w:val="22"/>
                <w:highlight w:val="yellow"/>
              </w:rPr>
              <w:t xml:space="preserve">генерирующего объекта вида, </w:t>
            </w:r>
            <w:r w:rsidR="002511FE">
              <w:rPr>
                <w:rFonts w:ascii="Garamond" w:hAnsi="Garamond"/>
                <w:sz w:val="22"/>
                <w:szCs w:val="22"/>
                <w:highlight w:val="yellow"/>
              </w:rPr>
              <w:t xml:space="preserve">в отношении которого </w:t>
            </w:r>
            <w:r w:rsidR="002511FE" w:rsidRPr="00E338DC">
              <w:rPr>
                <w:rFonts w:ascii="Garamond" w:hAnsi="Garamond"/>
                <w:sz w:val="22"/>
                <w:szCs w:val="22"/>
                <w:highlight w:val="yellow"/>
              </w:rPr>
              <w:t>выполн</w:t>
            </w:r>
            <w:r w:rsidR="002511FE">
              <w:rPr>
                <w:rFonts w:ascii="Garamond" w:hAnsi="Garamond"/>
                <w:sz w:val="22"/>
                <w:szCs w:val="22"/>
                <w:highlight w:val="yellow"/>
              </w:rPr>
              <w:t>ены</w:t>
            </w:r>
            <w:r w:rsidR="002511FE" w:rsidRPr="00E338DC">
              <w:rPr>
                <w:rFonts w:ascii="Garamond" w:hAnsi="Garamond"/>
                <w:sz w:val="22"/>
                <w:szCs w:val="22"/>
                <w:highlight w:val="yellow"/>
              </w:rPr>
              <w:t xml:space="preserve"> условия, указанные в </w:t>
            </w:r>
            <w:r w:rsidR="004C1FBE">
              <w:rPr>
                <w:rFonts w:ascii="Garamond" w:hAnsi="Garamond"/>
                <w:sz w:val="22"/>
                <w:szCs w:val="22"/>
                <w:highlight w:val="yellow"/>
              </w:rPr>
              <w:t>п</w:t>
            </w:r>
            <w:r w:rsidR="002511FE" w:rsidRPr="00E338DC">
              <w:rPr>
                <w:rFonts w:ascii="Garamond" w:hAnsi="Garamond"/>
                <w:sz w:val="22"/>
                <w:szCs w:val="22"/>
                <w:highlight w:val="yellow"/>
              </w:rPr>
              <w:t>риложении 32</w:t>
            </w:r>
            <w:r w:rsidR="002511FE">
              <w:rPr>
                <w:rFonts w:ascii="Garamond" w:hAnsi="Garamond"/>
                <w:sz w:val="22"/>
                <w:szCs w:val="22"/>
                <w:highlight w:val="yellow"/>
              </w:rPr>
              <w:t xml:space="preserve"> к </w:t>
            </w:r>
            <w:r w:rsidR="002511FE" w:rsidRPr="00B51E9D">
              <w:rPr>
                <w:rFonts w:ascii="Garamond" w:hAnsi="Garamond"/>
                <w:sz w:val="22"/>
                <w:szCs w:val="22"/>
                <w:highlight w:val="yellow"/>
              </w:rPr>
              <w:t>нас</w:t>
            </w:r>
            <w:r w:rsidR="002511FE" w:rsidRPr="00D767AA">
              <w:rPr>
                <w:rFonts w:ascii="Garamond" w:hAnsi="Garamond"/>
                <w:sz w:val="22"/>
                <w:szCs w:val="22"/>
                <w:highlight w:val="yellow"/>
              </w:rPr>
              <w:t>тояще</w:t>
            </w:r>
            <w:r w:rsidR="002511FE">
              <w:rPr>
                <w:rFonts w:ascii="Garamond" w:hAnsi="Garamond"/>
                <w:sz w:val="22"/>
                <w:szCs w:val="22"/>
                <w:highlight w:val="yellow"/>
              </w:rPr>
              <w:t>му</w:t>
            </w:r>
            <w:r w:rsidR="002511FE" w:rsidRPr="00D767AA">
              <w:rPr>
                <w:rFonts w:ascii="Garamond" w:hAnsi="Garamond"/>
                <w:sz w:val="22"/>
                <w:szCs w:val="22"/>
                <w:highlight w:val="yellow"/>
              </w:rPr>
              <w:t xml:space="preserve"> Регламент</w:t>
            </w:r>
            <w:r w:rsidR="002511FE">
              <w:rPr>
                <w:rFonts w:ascii="Garamond" w:hAnsi="Garamond"/>
                <w:sz w:val="22"/>
                <w:szCs w:val="22"/>
                <w:highlight w:val="yellow"/>
              </w:rPr>
              <w:t>у</w:t>
            </w:r>
            <w:r w:rsidRPr="00D14C62">
              <w:rPr>
                <w:rFonts w:ascii="Garamond" w:hAnsi="Garamond"/>
                <w:sz w:val="22"/>
                <w:szCs w:val="22"/>
                <w:highlight w:val="yellow"/>
              </w:rPr>
              <w:t>,</w:t>
            </w:r>
            <w:r>
              <w:rPr>
                <w:rFonts w:ascii="Garamond" w:hAnsi="Garamond"/>
                <w:sz w:val="22"/>
                <w:szCs w:val="22"/>
                <w:highlight w:val="yellow"/>
                <w:lang w:eastAsia="en-US"/>
              </w:rPr>
              <w:t xml:space="preserve"> поданной в рамках второго этапа ОПВ, за исключением </w:t>
            </w:r>
            <w:r w:rsidR="002511FE">
              <w:rPr>
                <w:rFonts w:ascii="Garamond" w:hAnsi="Garamond"/>
                <w:sz w:val="22"/>
                <w:szCs w:val="22"/>
                <w:highlight w:val="yellow"/>
              </w:rPr>
              <w:t xml:space="preserve">даты </w:t>
            </w:r>
            <w:r>
              <w:rPr>
                <w:rFonts w:ascii="Garamond" w:hAnsi="Garamond"/>
                <w:sz w:val="22"/>
                <w:szCs w:val="22"/>
                <w:highlight w:val="yellow"/>
              </w:rPr>
              <w:t xml:space="preserve">окончания </w:t>
            </w:r>
            <w:r w:rsidR="002511FE">
              <w:rPr>
                <w:rFonts w:ascii="Garamond" w:hAnsi="Garamond"/>
                <w:sz w:val="22"/>
                <w:szCs w:val="22"/>
                <w:highlight w:val="yellow"/>
              </w:rPr>
              <w:t xml:space="preserve">продленного </w:t>
            </w:r>
            <w:r>
              <w:rPr>
                <w:rFonts w:ascii="Garamond" w:hAnsi="Garamond"/>
                <w:sz w:val="22"/>
                <w:szCs w:val="22"/>
                <w:highlight w:val="yellow"/>
              </w:rPr>
              <w:t>срока подачи заявок</w:t>
            </w:r>
            <w:r>
              <w:rPr>
                <w:rFonts w:ascii="Garamond" w:hAnsi="Garamond"/>
                <w:sz w:val="22"/>
                <w:szCs w:val="22"/>
                <w:highlight w:val="yellow"/>
                <w:lang w:eastAsia="en-US"/>
              </w:rPr>
              <w:t xml:space="preserve">, проводится КО в течение 30 (тридцати) минут, начиная со времени подачи заявки. При этом, если </w:t>
            </w:r>
            <w:r w:rsidR="009028DA">
              <w:rPr>
                <w:rFonts w:ascii="Garamond" w:hAnsi="Garamond"/>
                <w:sz w:val="22"/>
                <w:szCs w:val="22"/>
                <w:highlight w:val="yellow"/>
                <w:lang w:eastAsia="en-US"/>
              </w:rPr>
              <w:t xml:space="preserve">такая </w:t>
            </w:r>
            <w:r>
              <w:rPr>
                <w:rFonts w:ascii="Garamond" w:hAnsi="Garamond"/>
                <w:sz w:val="22"/>
                <w:szCs w:val="22"/>
                <w:highlight w:val="yellow"/>
                <w:lang w:eastAsia="en-US"/>
              </w:rPr>
              <w:t>заявка подана позднее 17 часов 30 минут (по московскому времени)</w:t>
            </w:r>
            <w:r w:rsidR="009028DA">
              <w:rPr>
                <w:rFonts w:ascii="Garamond" w:hAnsi="Garamond"/>
                <w:sz w:val="22"/>
                <w:szCs w:val="22"/>
                <w:highlight w:val="yellow"/>
                <w:lang w:eastAsia="en-US"/>
              </w:rPr>
              <w:t xml:space="preserve"> любого дня второго этапа ОПВ, кроме даты окончания срока подачи заявок и даты окончания продленного срока подачи заявок</w:t>
            </w:r>
            <w:r>
              <w:rPr>
                <w:rFonts w:ascii="Garamond" w:hAnsi="Garamond"/>
                <w:sz w:val="22"/>
                <w:szCs w:val="22"/>
                <w:highlight w:val="yellow"/>
                <w:lang w:eastAsia="en-US"/>
              </w:rPr>
              <w:t>, то проверка соответствия заявки требованиям пункта 4.2.1 настоящего Регламента проводится до 9 часов 30 минут (по московскому времени) рабочего дня, следующего за днем подачи заявки</w:t>
            </w:r>
            <w:r w:rsidR="009028DA">
              <w:rPr>
                <w:rFonts w:ascii="Garamond" w:hAnsi="Garamond"/>
                <w:sz w:val="22"/>
                <w:szCs w:val="22"/>
                <w:highlight w:val="yellow"/>
                <w:lang w:eastAsia="en-US"/>
              </w:rPr>
              <w:t>. Если указанная заявка подана в дату окончания срока подачи заявок</w:t>
            </w:r>
            <w:r>
              <w:rPr>
                <w:rFonts w:ascii="Garamond" w:hAnsi="Garamond"/>
                <w:sz w:val="22"/>
                <w:szCs w:val="22"/>
                <w:highlight w:val="yellow"/>
                <w:lang w:eastAsia="en-US"/>
              </w:rPr>
              <w:t>, проверка соответствия заявки требованиям пункта 4.2.1 настоящего Регламента проводится до 18 часов 30 минут (по московскому времени) это</w:t>
            </w:r>
            <w:r w:rsidR="009028DA">
              <w:rPr>
                <w:rFonts w:ascii="Garamond" w:hAnsi="Garamond"/>
                <w:sz w:val="22"/>
                <w:szCs w:val="22"/>
                <w:highlight w:val="yellow"/>
                <w:lang w:eastAsia="en-US"/>
              </w:rPr>
              <w:t>й даты</w:t>
            </w:r>
            <w:r w:rsidRPr="00C561DB">
              <w:rPr>
                <w:rFonts w:ascii="Garamond" w:hAnsi="Garamond"/>
                <w:sz w:val="22"/>
                <w:szCs w:val="22"/>
                <w:highlight w:val="yellow"/>
                <w:lang w:eastAsia="en-US"/>
              </w:rPr>
              <w:t xml:space="preserve">. Для </w:t>
            </w:r>
            <w:r w:rsidR="009028DA">
              <w:rPr>
                <w:rFonts w:ascii="Garamond" w:hAnsi="Garamond"/>
                <w:sz w:val="22"/>
                <w:szCs w:val="22"/>
                <w:highlight w:val="yellow"/>
                <w:lang w:eastAsia="en-US"/>
              </w:rPr>
              <w:t xml:space="preserve">таких </w:t>
            </w:r>
            <w:r>
              <w:rPr>
                <w:rFonts w:ascii="Garamond" w:hAnsi="Garamond"/>
                <w:sz w:val="22"/>
                <w:szCs w:val="22"/>
                <w:highlight w:val="yellow"/>
                <w:lang w:eastAsia="en-US"/>
              </w:rPr>
              <w:t>заявок</w:t>
            </w:r>
            <w:r w:rsidRPr="00D14C62">
              <w:rPr>
                <w:rFonts w:ascii="Garamond" w:hAnsi="Garamond"/>
                <w:sz w:val="22"/>
                <w:szCs w:val="22"/>
                <w:highlight w:val="yellow"/>
              </w:rPr>
              <w:t>,</w:t>
            </w:r>
            <w:r w:rsidRPr="00EF4D0B">
              <w:rPr>
                <w:rFonts w:ascii="Garamond" w:hAnsi="Garamond"/>
                <w:sz w:val="22"/>
                <w:szCs w:val="22"/>
                <w:highlight w:val="yellow"/>
              </w:rPr>
              <w:t xml:space="preserve"> </w:t>
            </w:r>
            <w:r w:rsidR="007C0A6B">
              <w:rPr>
                <w:rFonts w:ascii="Garamond" w:hAnsi="Garamond"/>
                <w:sz w:val="22"/>
                <w:szCs w:val="22"/>
                <w:highlight w:val="yellow"/>
                <w:lang w:eastAsia="en-US"/>
              </w:rPr>
              <w:t>подаваемых</w:t>
            </w:r>
            <w:r>
              <w:rPr>
                <w:rFonts w:ascii="Garamond" w:hAnsi="Garamond"/>
                <w:sz w:val="22"/>
                <w:szCs w:val="22"/>
                <w:highlight w:val="yellow"/>
                <w:lang w:eastAsia="en-US"/>
              </w:rPr>
              <w:t xml:space="preserve"> в </w:t>
            </w:r>
            <w:r w:rsidR="009028DA">
              <w:rPr>
                <w:rFonts w:ascii="Garamond" w:hAnsi="Garamond"/>
                <w:sz w:val="22"/>
                <w:szCs w:val="22"/>
                <w:highlight w:val="yellow"/>
                <w:lang w:eastAsia="en-US"/>
              </w:rPr>
              <w:t xml:space="preserve">дату </w:t>
            </w:r>
            <w:r>
              <w:rPr>
                <w:rFonts w:ascii="Garamond" w:hAnsi="Garamond"/>
                <w:sz w:val="22"/>
                <w:szCs w:val="22"/>
                <w:highlight w:val="yellow"/>
                <w:lang w:eastAsia="en-US"/>
              </w:rPr>
              <w:t>окончания</w:t>
            </w:r>
            <w:r>
              <w:rPr>
                <w:rFonts w:ascii="Garamond" w:hAnsi="Garamond"/>
                <w:sz w:val="22"/>
                <w:szCs w:val="22"/>
                <w:highlight w:val="yellow"/>
              </w:rPr>
              <w:t xml:space="preserve"> </w:t>
            </w:r>
            <w:r w:rsidR="009028DA">
              <w:rPr>
                <w:rFonts w:ascii="Garamond" w:hAnsi="Garamond"/>
                <w:sz w:val="22"/>
                <w:szCs w:val="22"/>
                <w:highlight w:val="yellow"/>
              </w:rPr>
              <w:t xml:space="preserve">продленного </w:t>
            </w:r>
            <w:r>
              <w:rPr>
                <w:rFonts w:ascii="Garamond" w:hAnsi="Garamond"/>
                <w:sz w:val="22"/>
                <w:szCs w:val="22"/>
                <w:highlight w:val="yellow"/>
              </w:rPr>
              <w:t>срока подачи заявок</w:t>
            </w:r>
            <w:r>
              <w:rPr>
                <w:rFonts w:ascii="Garamond" w:hAnsi="Garamond"/>
                <w:sz w:val="22"/>
                <w:szCs w:val="22"/>
                <w:highlight w:val="yellow"/>
                <w:lang w:eastAsia="en-US"/>
              </w:rPr>
              <w:t xml:space="preserve">, проверка </w:t>
            </w:r>
            <w:r>
              <w:rPr>
                <w:rFonts w:ascii="Garamond" w:hAnsi="Garamond"/>
                <w:sz w:val="22"/>
                <w:szCs w:val="22"/>
                <w:highlight w:val="yellow"/>
                <w:lang w:eastAsia="en-US"/>
              </w:rPr>
              <w:lastRenderedPageBreak/>
              <w:t>соответствия заявки требованиям пункта 4.2.1 настоящего Регламента проводится КО в течение 10 (десяти) минут, начиная со времени подачи заявки.</w:t>
            </w:r>
          </w:p>
        </w:tc>
      </w:tr>
      <w:tr w:rsidR="00E32D9A" w:rsidRPr="00D767AA" w14:paraId="7DEC7F27" w14:textId="77777777" w:rsidTr="00CA2986">
        <w:trPr>
          <w:trHeight w:val="147"/>
        </w:trPr>
        <w:tc>
          <w:tcPr>
            <w:tcW w:w="918" w:type="dxa"/>
            <w:shd w:val="clear" w:color="auto" w:fill="auto"/>
            <w:vAlign w:val="center"/>
          </w:tcPr>
          <w:p w14:paraId="5A350B93" w14:textId="77777777" w:rsidR="00E32D9A" w:rsidRDefault="00E32D9A" w:rsidP="00F37CEC">
            <w:pPr>
              <w:widowControl w:val="0"/>
              <w:jc w:val="center"/>
              <w:rPr>
                <w:rFonts w:ascii="Garamond" w:hAnsi="Garamond"/>
                <w:b/>
                <w:sz w:val="22"/>
                <w:szCs w:val="22"/>
              </w:rPr>
            </w:pPr>
            <w:r>
              <w:rPr>
                <w:rFonts w:ascii="Garamond" w:hAnsi="Garamond"/>
                <w:b/>
                <w:sz w:val="22"/>
                <w:szCs w:val="22"/>
              </w:rPr>
              <w:lastRenderedPageBreak/>
              <w:t>4.2.5</w:t>
            </w:r>
          </w:p>
        </w:tc>
        <w:tc>
          <w:tcPr>
            <w:tcW w:w="6804" w:type="dxa"/>
            <w:shd w:val="clear" w:color="auto" w:fill="auto"/>
          </w:tcPr>
          <w:p w14:paraId="4009F17A" w14:textId="77777777" w:rsidR="00E32D9A" w:rsidRPr="00D22692" w:rsidRDefault="00E32D9A" w:rsidP="00F37CEC">
            <w:pPr>
              <w:widowControl w:val="0"/>
              <w:spacing w:before="120" w:after="120"/>
              <w:ind w:left="34" w:firstLine="440"/>
              <w:jc w:val="both"/>
              <w:rPr>
                <w:rFonts w:ascii="Garamond" w:hAnsi="Garamond"/>
                <w:sz w:val="22"/>
                <w:szCs w:val="22"/>
              </w:rPr>
            </w:pPr>
            <w:r w:rsidRPr="00D22692">
              <w:rPr>
                <w:rFonts w:ascii="Garamond" w:hAnsi="Garamond"/>
                <w:sz w:val="22"/>
                <w:szCs w:val="22"/>
              </w:rPr>
              <w:t>4.2.5.</w:t>
            </w:r>
            <w:r w:rsidRPr="00D22692">
              <w:rPr>
                <w:rFonts w:ascii="Garamond" w:hAnsi="Garamond"/>
                <w:sz w:val="22"/>
                <w:szCs w:val="22"/>
              </w:rPr>
              <w:tab/>
              <w:t>Участнику ОПВ, подавшему заявку, не соответствующую хотя бы одному из требований пункта 4.2.1 настоящего Регламента, КО отказывает в приеме такой заявки и в срок не позднее 2 (двух) часов, начиная со времени подачи указанной заявки, направляет уведомление о несоответствии заявки требованиям настоящего Регламента, с указанием выявленных несоответствий, в соответствии с приложением 3.4 к настоящему Регламенту. Если заявка подана позднее 17 часов 00 минут (по московскому времени), то уведомление направляется в срок не позднее 10 часов 00 минут (по московскому времени) рабочего дня, следующего за днем подачи заявки.</w:t>
            </w:r>
          </w:p>
          <w:p w14:paraId="58819E73" w14:textId="77777777" w:rsidR="00E32D9A" w:rsidRPr="00D22692" w:rsidRDefault="00E32D9A" w:rsidP="00F37CEC">
            <w:pPr>
              <w:widowControl w:val="0"/>
              <w:spacing w:before="120" w:after="120"/>
              <w:ind w:left="34" w:firstLine="440"/>
              <w:jc w:val="both"/>
              <w:rPr>
                <w:rFonts w:ascii="Garamond" w:hAnsi="Garamond"/>
                <w:sz w:val="22"/>
                <w:szCs w:val="22"/>
              </w:rPr>
            </w:pPr>
            <w:r w:rsidRPr="00D22692">
              <w:rPr>
                <w:rFonts w:ascii="Garamond" w:hAnsi="Garamond"/>
                <w:sz w:val="22"/>
                <w:szCs w:val="22"/>
              </w:rPr>
              <w:t>Для целей установления достоверности заверений, предусмотренных подпунктом 16 пункта 4.1.3 настоящего Регламента, КО ежегодно до начала срока подачи заявок на участие в ОПВ на основании имеющихся у него сведений о заключенных ДПМ ВИЭ определяет наличие среди организаций, являющихся (являвшихся) поставщиком по ДПМ ВИЭ, организаций, указанных в подпункте «а» подпункта 16 пункта 4.1.3 настоящего Регламента.</w:t>
            </w:r>
          </w:p>
          <w:p w14:paraId="7FA88667" w14:textId="77777777" w:rsidR="00E32D9A" w:rsidRPr="00D22692" w:rsidRDefault="00E32D9A" w:rsidP="00F37CEC">
            <w:pPr>
              <w:widowControl w:val="0"/>
              <w:spacing w:before="120" w:after="120"/>
              <w:ind w:left="34" w:firstLine="440"/>
              <w:jc w:val="both"/>
              <w:rPr>
                <w:rFonts w:ascii="Garamond" w:hAnsi="Garamond"/>
                <w:sz w:val="22"/>
                <w:szCs w:val="22"/>
              </w:rPr>
            </w:pPr>
            <w:r w:rsidRPr="00D22692">
              <w:rPr>
                <w:rFonts w:ascii="Garamond" w:hAnsi="Garamond"/>
                <w:sz w:val="22"/>
                <w:szCs w:val="22"/>
              </w:rPr>
              <w:t>Участник ОПВ самостоятельно несет все риски наступления неблагоприятных последствий в связи с отказом в принятии заявки на участие в ОПВ в случае несоответствия поданной заявки требованиям настоящего Регламента и Правил оптового рынка, а также риск наступления неблагоприятных последствий в связи с установлением недостоверности заверений, сделанных участником ОПВ в заявке, на основании которой отобран соответствующий проект ВИЭ.</w:t>
            </w:r>
          </w:p>
          <w:p w14:paraId="7F391B72" w14:textId="77777777" w:rsidR="00E32D9A" w:rsidRPr="00D22692" w:rsidRDefault="00E32D9A" w:rsidP="00F37CEC">
            <w:pPr>
              <w:widowControl w:val="0"/>
              <w:spacing w:before="120" w:after="120"/>
              <w:ind w:left="34" w:firstLine="440"/>
              <w:jc w:val="both"/>
              <w:rPr>
                <w:rFonts w:ascii="Garamond" w:hAnsi="Garamond"/>
                <w:sz w:val="22"/>
                <w:szCs w:val="22"/>
              </w:rPr>
            </w:pPr>
            <w:r w:rsidRPr="00D22692">
              <w:rPr>
                <w:rFonts w:ascii="Garamond" w:hAnsi="Garamond"/>
                <w:sz w:val="22"/>
                <w:szCs w:val="22"/>
              </w:rPr>
              <w:t xml:space="preserve">В случае если в отношении участника ОПВ, заключившего по результатам ОПВ ДПМ ВИЭ, установлена недостоверность заверений, сделанных участником ОПВ в заявке, на основании которой отобран соответствующий проект, такой участник ОПВ обязан уплатить покупателям мощности в порядке, предусмотренном ДПМ ВИЭ, неустойку в размере, равном произведению 0,05, предельной величины капитальных затрат на возведение 1 кВт установленной мощности, учтенной при отборе этого проекта, и планового объема установленной мощности (выраженного в кВт) соответствующего генерирующего </w:t>
            </w:r>
            <w:r w:rsidRPr="00D22692">
              <w:rPr>
                <w:rFonts w:ascii="Garamond" w:hAnsi="Garamond"/>
                <w:sz w:val="22"/>
                <w:szCs w:val="22"/>
              </w:rPr>
              <w:lastRenderedPageBreak/>
              <w:t>объекта.</w:t>
            </w:r>
          </w:p>
          <w:p w14:paraId="4CDED255" w14:textId="77777777" w:rsidR="00E32D9A" w:rsidRPr="003B021E" w:rsidRDefault="00E32D9A" w:rsidP="00F37CEC">
            <w:pPr>
              <w:widowControl w:val="0"/>
              <w:spacing w:before="120" w:after="120"/>
              <w:ind w:left="34" w:firstLine="440"/>
              <w:jc w:val="both"/>
              <w:rPr>
                <w:rFonts w:ascii="Garamond" w:hAnsi="Garamond"/>
                <w:sz w:val="22"/>
                <w:szCs w:val="22"/>
              </w:rPr>
            </w:pPr>
            <w:r w:rsidRPr="00D22692">
              <w:rPr>
                <w:rFonts w:ascii="Garamond" w:hAnsi="Garamond"/>
                <w:sz w:val="22"/>
                <w:szCs w:val="22"/>
              </w:rPr>
              <w:t>Недостоверность заверений, сделанных участником ОПВ в соответствующей заявке, может быть установлена КО на основании регистрационной информации соответствующего участника оптового рынка (участника ОПВ), сведений из Единого государственного реестра юридических лиц, документов (нотариально заверенных копий документов), представленных третьими лицами.</w:t>
            </w:r>
          </w:p>
        </w:tc>
        <w:tc>
          <w:tcPr>
            <w:tcW w:w="7513" w:type="dxa"/>
            <w:shd w:val="clear" w:color="auto" w:fill="auto"/>
          </w:tcPr>
          <w:p w14:paraId="1B37F2B4" w14:textId="52389A66" w:rsidR="00E32D9A" w:rsidRDefault="00E32D9A" w:rsidP="00F37CEC">
            <w:pPr>
              <w:widowControl w:val="0"/>
              <w:spacing w:before="120" w:after="120"/>
              <w:ind w:left="34" w:firstLine="440"/>
              <w:jc w:val="both"/>
              <w:rPr>
                <w:rFonts w:ascii="Garamond" w:hAnsi="Garamond"/>
                <w:sz w:val="22"/>
                <w:szCs w:val="22"/>
              </w:rPr>
            </w:pPr>
            <w:r w:rsidRPr="00D22692">
              <w:rPr>
                <w:rFonts w:ascii="Garamond" w:hAnsi="Garamond"/>
                <w:sz w:val="22"/>
                <w:szCs w:val="22"/>
              </w:rPr>
              <w:lastRenderedPageBreak/>
              <w:t>4.2.5.</w:t>
            </w:r>
            <w:r w:rsidRPr="00D22692">
              <w:rPr>
                <w:rFonts w:ascii="Garamond" w:hAnsi="Garamond"/>
                <w:sz w:val="22"/>
                <w:szCs w:val="22"/>
              </w:rPr>
              <w:tab/>
              <w:t>Участнику ОПВ, подавшему заявку</w:t>
            </w:r>
            <w:r w:rsidRPr="00A01185">
              <w:rPr>
                <w:rFonts w:ascii="Garamond" w:hAnsi="Garamond"/>
                <w:sz w:val="22"/>
                <w:szCs w:val="22"/>
              </w:rPr>
              <w:t xml:space="preserve">, </w:t>
            </w:r>
            <w:r w:rsidRPr="0022556E">
              <w:rPr>
                <w:rFonts w:ascii="Garamond" w:hAnsi="Garamond"/>
                <w:sz w:val="22"/>
                <w:szCs w:val="22"/>
                <w:highlight w:val="yellow"/>
              </w:rPr>
              <w:t>кроме заявки,</w:t>
            </w:r>
            <w:r>
              <w:rPr>
                <w:rFonts w:ascii="Garamond" w:hAnsi="Garamond"/>
                <w:sz w:val="22"/>
                <w:szCs w:val="22"/>
                <w:highlight w:val="yellow"/>
              </w:rPr>
              <w:t xml:space="preserve"> </w:t>
            </w:r>
            <w:r w:rsidRPr="0022556E">
              <w:rPr>
                <w:rFonts w:ascii="Garamond" w:hAnsi="Garamond"/>
                <w:sz w:val="22"/>
                <w:szCs w:val="22"/>
                <w:highlight w:val="yellow"/>
              </w:rPr>
              <w:t>предусматривающ</w:t>
            </w:r>
            <w:r>
              <w:rPr>
                <w:rFonts w:ascii="Garamond" w:hAnsi="Garamond"/>
                <w:sz w:val="22"/>
                <w:szCs w:val="22"/>
                <w:highlight w:val="yellow"/>
              </w:rPr>
              <w:t>ей</w:t>
            </w:r>
            <w:r w:rsidRPr="0022556E">
              <w:rPr>
                <w:rFonts w:ascii="Garamond" w:hAnsi="Garamond"/>
                <w:sz w:val="22"/>
                <w:szCs w:val="22"/>
                <w:highlight w:val="yellow"/>
              </w:rPr>
              <w:t xml:space="preserve"> </w:t>
            </w:r>
            <w:r w:rsidRPr="00D767AA">
              <w:rPr>
                <w:rFonts w:ascii="Garamond" w:hAnsi="Garamond"/>
                <w:sz w:val="22"/>
                <w:szCs w:val="22"/>
                <w:highlight w:val="yellow"/>
              </w:rPr>
              <w:t>строительство генерирующего объекта</w:t>
            </w:r>
            <w:r w:rsidR="007C0A6B">
              <w:rPr>
                <w:rFonts w:ascii="Garamond" w:hAnsi="Garamond"/>
                <w:sz w:val="22"/>
                <w:szCs w:val="22"/>
                <w:highlight w:val="yellow"/>
              </w:rPr>
              <w:t xml:space="preserve"> вида</w:t>
            </w:r>
            <w:r>
              <w:rPr>
                <w:rFonts w:ascii="Garamond" w:hAnsi="Garamond"/>
                <w:sz w:val="22"/>
                <w:szCs w:val="22"/>
                <w:highlight w:val="yellow"/>
              </w:rPr>
              <w:t xml:space="preserve">, </w:t>
            </w:r>
            <w:r w:rsidR="00E37D33" w:rsidRPr="00E37D33">
              <w:rPr>
                <w:rFonts w:ascii="Garamond" w:hAnsi="Garamond"/>
                <w:sz w:val="22"/>
                <w:szCs w:val="22"/>
                <w:highlight w:val="yellow"/>
              </w:rPr>
              <w:t xml:space="preserve">в отношении которого выполнены условия, указанные в </w:t>
            </w:r>
            <w:r w:rsidR="007009D8">
              <w:rPr>
                <w:rFonts w:ascii="Garamond" w:hAnsi="Garamond"/>
                <w:sz w:val="22"/>
                <w:szCs w:val="22"/>
                <w:highlight w:val="yellow"/>
              </w:rPr>
              <w:t>п</w:t>
            </w:r>
            <w:r w:rsidR="00E37D33" w:rsidRPr="00E37D33">
              <w:rPr>
                <w:rFonts w:ascii="Garamond" w:hAnsi="Garamond"/>
                <w:sz w:val="22"/>
                <w:szCs w:val="22"/>
                <w:highlight w:val="yellow"/>
              </w:rPr>
              <w:t>риложении 32 к настоящему Регламенту</w:t>
            </w:r>
            <w:r>
              <w:rPr>
                <w:rFonts w:ascii="Garamond" w:hAnsi="Garamond"/>
                <w:sz w:val="22"/>
                <w:szCs w:val="22"/>
                <w:highlight w:val="yellow"/>
              </w:rPr>
              <w:t>, поданной в рамках второго этапа ОПВ</w:t>
            </w:r>
            <w:r w:rsidRPr="00D14C62">
              <w:rPr>
                <w:rFonts w:ascii="Garamond" w:hAnsi="Garamond"/>
                <w:sz w:val="22"/>
                <w:szCs w:val="22"/>
                <w:highlight w:val="yellow"/>
              </w:rPr>
              <w:t>,</w:t>
            </w:r>
            <w:r w:rsidRPr="00D22692">
              <w:rPr>
                <w:rFonts w:ascii="Garamond" w:hAnsi="Garamond"/>
                <w:sz w:val="22"/>
                <w:szCs w:val="22"/>
              </w:rPr>
              <w:t xml:space="preserve"> не соответствующую хотя бы одному из требований пункта 4.2.1 настоящего Регламента, КО отказывает в приеме такой заявки и в срок не позднее 2 (двух) часов, начиная со времени подачи указанной заявки, направляет уведомление о несоответствии заявки требованиям настоящего Регламента, с указанием выявленных несоответствий, в соответствии с приложением 3.4 к настоящему Регламенту. Если заявка подана позднее 17 часов 00 минут (по московскому времени), то уведомление направляется в срок не позднее 10 часов 00 минут (по московскому времени) рабочего дня, следующего за днем подачи заявки.</w:t>
            </w:r>
          </w:p>
          <w:p w14:paraId="4C66A57A" w14:textId="0F92A7B2" w:rsidR="00E32D9A" w:rsidRPr="00D767AA" w:rsidRDefault="00E32D9A" w:rsidP="00E37D33">
            <w:pPr>
              <w:widowControl w:val="0"/>
              <w:spacing w:before="120" w:after="120"/>
              <w:ind w:firstLine="743"/>
              <w:jc w:val="both"/>
              <w:rPr>
                <w:rFonts w:ascii="Garamond" w:hAnsi="Garamond"/>
                <w:sz w:val="22"/>
                <w:szCs w:val="22"/>
                <w:lang w:eastAsia="en-US"/>
              </w:rPr>
            </w:pPr>
            <w:r w:rsidRPr="00D767AA">
              <w:rPr>
                <w:rFonts w:ascii="Garamond" w:hAnsi="Garamond"/>
                <w:sz w:val="22"/>
                <w:szCs w:val="22"/>
                <w:highlight w:val="yellow"/>
                <w:lang w:eastAsia="en-US"/>
              </w:rPr>
              <w:t>Участнику ОПВ, подавшему в рамках второго этапа ОПВ</w:t>
            </w:r>
            <w:r>
              <w:rPr>
                <w:rFonts w:ascii="Garamond" w:hAnsi="Garamond"/>
                <w:sz w:val="22"/>
                <w:szCs w:val="22"/>
                <w:highlight w:val="yellow"/>
                <w:lang w:eastAsia="en-US"/>
              </w:rPr>
              <w:t>,</w:t>
            </w:r>
            <w:r>
              <w:rPr>
                <w:rFonts w:ascii="Garamond" w:hAnsi="Garamond"/>
                <w:sz w:val="22"/>
                <w:szCs w:val="22"/>
                <w:highlight w:val="yellow"/>
              </w:rPr>
              <w:t xml:space="preserve"> </w:t>
            </w:r>
            <w:r w:rsidRPr="00D767AA">
              <w:rPr>
                <w:rFonts w:ascii="Garamond" w:hAnsi="Garamond"/>
                <w:sz w:val="22"/>
                <w:szCs w:val="22"/>
                <w:highlight w:val="yellow"/>
                <w:lang w:eastAsia="en-US"/>
              </w:rPr>
              <w:t>за исключением дня окончания</w:t>
            </w:r>
            <w:r w:rsidRPr="00D767AA">
              <w:rPr>
                <w:rFonts w:ascii="Garamond" w:hAnsi="Garamond"/>
                <w:sz w:val="22"/>
                <w:szCs w:val="22"/>
                <w:highlight w:val="yellow"/>
              </w:rPr>
              <w:t xml:space="preserve"> срока подачи заявок</w:t>
            </w:r>
            <w:r w:rsidRPr="00D767AA">
              <w:rPr>
                <w:rFonts w:ascii="Garamond" w:hAnsi="Garamond"/>
                <w:sz w:val="22"/>
                <w:szCs w:val="22"/>
                <w:highlight w:val="yellow"/>
                <w:lang w:eastAsia="en-US"/>
              </w:rPr>
              <w:t>, заявку</w:t>
            </w:r>
            <w:r>
              <w:rPr>
                <w:rFonts w:ascii="Garamond" w:hAnsi="Garamond"/>
                <w:sz w:val="22"/>
                <w:szCs w:val="22"/>
                <w:highlight w:val="yellow"/>
                <w:lang w:eastAsia="en-US"/>
              </w:rPr>
              <w:t>,</w:t>
            </w:r>
            <w:r>
              <w:rPr>
                <w:rFonts w:ascii="Garamond" w:hAnsi="Garamond"/>
                <w:sz w:val="22"/>
                <w:szCs w:val="22"/>
                <w:highlight w:val="yellow"/>
              </w:rPr>
              <w:t xml:space="preserve"> </w:t>
            </w:r>
            <w:r w:rsidRPr="0022556E">
              <w:rPr>
                <w:rFonts w:ascii="Garamond" w:hAnsi="Garamond"/>
                <w:sz w:val="22"/>
                <w:szCs w:val="22"/>
                <w:highlight w:val="yellow"/>
              </w:rPr>
              <w:t>предусматривающ</w:t>
            </w:r>
            <w:r>
              <w:rPr>
                <w:rFonts w:ascii="Garamond" w:hAnsi="Garamond"/>
                <w:sz w:val="22"/>
                <w:szCs w:val="22"/>
                <w:highlight w:val="yellow"/>
              </w:rPr>
              <w:t>ую</w:t>
            </w:r>
            <w:r w:rsidRPr="0022556E">
              <w:rPr>
                <w:rFonts w:ascii="Garamond" w:hAnsi="Garamond"/>
                <w:sz w:val="22"/>
                <w:szCs w:val="22"/>
                <w:highlight w:val="yellow"/>
              </w:rPr>
              <w:t xml:space="preserve"> </w:t>
            </w:r>
            <w:r w:rsidRPr="00D767AA">
              <w:rPr>
                <w:rFonts w:ascii="Garamond" w:hAnsi="Garamond"/>
                <w:sz w:val="22"/>
                <w:szCs w:val="22"/>
                <w:highlight w:val="yellow"/>
              </w:rPr>
              <w:t xml:space="preserve">строительство </w:t>
            </w:r>
            <w:r w:rsidR="00D63231">
              <w:rPr>
                <w:rFonts w:ascii="Garamond" w:hAnsi="Garamond"/>
                <w:sz w:val="22"/>
                <w:szCs w:val="22"/>
                <w:highlight w:val="yellow"/>
              </w:rPr>
              <w:t xml:space="preserve">генерирующего объекта вида, </w:t>
            </w:r>
            <w:r w:rsidR="00E37D33" w:rsidRPr="00E37D33">
              <w:rPr>
                <w:rFonts w:ascii="Garamond" w:hAnsi="Garamond"/>
                <w:sz w:val="22"/>
                <w:szCs w:val="22"/>
                <w:highlight w:val="yellow"/>
              </w:rPr>
              <w:t xml:space="preserve">в отношении которого выполнены условия, указанные в </w:t>
            </w:r>
            <w:r w:rsidR="007009D8">
              <w:rPr>
                <w:rFonts w:ascii="Garamond" w:hAnsi="Garamond"/>
                <w:sz w:val="22"/>
                <w:szCs w:val="22"/>
                <w:highlight w:val="yellow"/>
              </w:rPr>
              <w:t>п</w:t>
            </w:r>
            <w:r w:rsidR="00E37D33" w:rsidRPr="00E37D33">
              <w:rPr>
                <w:rFonts w:ascii="Garamond" w:hAnsi="Garamond"/>
                <w:sz w:val="22"/>
                <w:szCs w:val="22"/>
                <w:highlight w:val="yellow"/>
              </w:rPr>
              <w:t>риложении 32 к настоящему Регламенту</w:t>
            </w:r>
            <w:r w:rsidRPr="00D767AA">
              <w:rPr>
                <w:rFonts w:ascii="Garamond" w:hAnsi="Garamond"/>
                <w:sz w:val="22"/>
                <w:szCs w:val="22"/>
                <w:highlight w:val="yellow"/>
                <w:lang w:eastAsia="en-US"/>
              </w:rPr>
              <w:t>, не соответствующую хотя бы одному из требований пункта 4.2.1 настоящего Регламента, КО отказывает в приеме такой заявки и в срок не позднее 30 (тридцати) минут, начиная со времени подачи указанной заявки, направляет уведомление о несоответствии заявки требованиям настоящего Регламента, с указанием выявленных несоответствий, в соответствии с приложением 3.4 к настоящему Регламенту. При этом, если</w:t>
            </w:r>
            <w:r w:rsidR="00E37D33">
              <w:rPr>
                <w:rFonts w:ascii="Garamond" w:hAnsi="Garamond"/>
                <w:sz w:val="22"/>
                <w:szCs w:val="22"/>
                <w:highlight w:val="yellow"/>
                <w:lang w:eastAsia="en-US"/>
              </w:rPr>
              <w:t xml:space="preserve"> такая</w:t>
            </w:r>
            <w:r w:rsidRPr="00D767AA">
              <w:rPr>
                <w:rFonts w:ascii="Garamond" w:hAnsi="Garamond"/>
                <w:sz w:val="22"/>
                <w:szCs w:val="22"/>
                <w:highlight w:val="yellow"/>
                <w:lang w:eastAsia="en-US"/>
              </w:rPr>
              <w:t xml:space="preserve"> заявка подана позднее 17 часов 30 минут (по московскому времени)</w:t>
            </w:r>
            <w:r w:rsidR="00E37D33">
              <w:rPr>
                <w:rFonts w:ascii="Garamond" w:hAnsi="Garamond"/>
                <w:sz w:val="22"/>
                <w:szCs w:val="22"/>
                <w:highlight w:val="yellow"/>
                <w:lang w:eastAsia="en-US"/>
              </w:rPr>
              <w:t xml:space="preserve"> любого дня второго этапа ОПВ, кроме даты </w:t>
            </w:r>
            <w:r w:rsidR="00E37D33" w:rsidRPr="00A57F4E">
              <w:rPr>
                <w:rFonts w:ascii="Garamond" w:hAnsi="Garamond"/>
                <w:sz w:val="22"/>
                <w:szCs w:val="22"/>
                <w:highlight w:val="yellow"/>
                <w:lang w:eastAsia="en-US"/>
              </w:rPr>
              <w:t>окончания срока подачи заявок и даты окончания продленного срока подачи заявок</w:t>
            </w:r>
            <w:r w:rsidRPr="00A57F4E">
              <w:rPr>
                <w:rFonts w:ascii="Garamond" w:hAnsi="Garamond"/>
                <w:sz w:val="22"/>
                <w:szCs w:val="22"/>
                <w:highlight w:val="yellow"/>
                <w:lang w:eastAsia="en-US"/>
              </w:rPr>
              <w:t>, то уведомление направляется в срок не позднее 9 часов 30 минут (по московскому времени) рабочего дня, следующего за днем подачи заявки</w:t>
            </w:r>
            <w:r w:rsidR="00E37D33" w:rsidRPr="00A57F4E">
              <w:rPr>
                <w:rFonts w:ascii="Garamond" w:hAnsi="Garamond"/>
                <w:sz w:val="22"/>
                <w:szCs w:val="22"/>
                <w:highlight w:val="yellow"/>
                <w:lang w:eastAsia="en-US"/>
              </w:rPr>
              <w:t xml:space="preserve">. Если указанная заявка подана в дату окончания срока подачи заявок, </w:t>
            </w:r>
            <w:r w:rsidRPr="00A57F4E">
              <w:rPr>
                <w:rFonts w:ascii="Garamond" w:hAnsi="Garamond"/>
                <w:sz w:val="22"/>
                <w:szCs w:val="22"/>
                <w:highlight w:val="yellow"/>
                <w:lang w:eastAsia="en-US"/>
              </w:rPr>
              <w:t>уведомление направляется в срок не позднее 18 часов 30 минут (по московскому времени) это</w:t>
            </w:r>
            <w:r w:rsidR="00E37D33" w:rsidRPr="00A57F4E">
              <w:rPr>
                <w:rFonts w:ascii="Garamond" w:hAnsi="Garamond"/>
                <w:sz w:val="22"/>
                <w:szCs w:val="22"/>
                <w:highlight w:val="yellow"/>
                <w:lang w:eastAsia="en-US"/>
              </w:rPr>
              <w:t>й даты</w:t>
            </w:r>
            <w:r w:rsidRPr="00A57F4E">
              <w:rPr>
                <w:rFonts w:ascii="Garamond" w:hAnsi="Garamond"/>
                <w:sz w:val="22"/>
                <w:szCs w:val="22"/>
                <w:highlight w:val="yellow"/>
                <w:lang w:eastAsia="en-US"/>
              </w:rPr>
              <w:t>.</w:t>
            </w:r>
            <w:r w:rsidR="00E37D33" w:rsidRPr="00A57F4E">
              <w:rPr>
                <w:rFonts w:ascii="Garamond" w:hAnsi="Garamond"/>
                <w:sz w:val="22"/>
                <w:szCs w:val="22"/>
                <w:highlight w:val="yellow"/>
                <w:lang w:eastAsia="en-US"/>
              </w:rPr>
              <w:t xml:space="preserve"> Для таких заявок</w:t>
            </w:r>
            <w:r w:rsidR="00E37D33" w:rsidRPr="00A57F4E">
              <w:rPr>
                <w:rFonts w:ascii="Garamond" w:hAnsi="Garamond"/>
                <w:sz w:val="22"/>
                <w:szCs w:val="22"/>
                <w:highlight w:val="yellow"/>
              </w:rPr>
              <w:t xml:space="preserve">, </w:t>
            </w:r>
            <w:r w:rsidR="00E37D33" w:rsidRPr="00A57F4E">
              <w:rPr>
                <w:rFonts w:ascii="Garamond" w:hAnsi="Garamond"/>
                <w:sz w:val="22"/>
                <w:szCs w:val="22"/>
                <w:highlight w:val="yellow"/>
                <w:lang w:eastAsia="en-US"/>
              </w:rPr>
              <w:t>подаваемых в дату окончания</w:t>
            </w:r>
            <w:r w:rsidR="00E37D33" w:rsidRPr="00A57F4E">
              <w:rPr>
                <w:rFonts w:ascii="Garamond" w:hAnsi="Garamond"/>
                <w:sz w:val="22"/>
                <w:szCs w:val="22"/>
                <w:highlight w:val="yellow"/>
              </w:rPr>
              <w:t xml:space="preserve"> продленного срока подачи заявок</w:t>
            </w:r>
            <w:r w:rsidRPr="00A57F4E">
              <w:rPr>
                <w:rFonts w:ascii="Garamond" w:hAnsi="Garamond"/>
                <w:sz w:val="22"/>
                <w:szCs w:val="22"/>
                <w:highlight w:val="yellow"/>
                <w:lang w:eastAsia="en-US"/>
              </w:rPr>
              <w:t>,</w:t>
            </w:r>
            <w:r w:rsidRPr="00A57F4E">
              <w:rPr>
                <w:rFonts w:ascii="Garamond" w:hAnsi="Garamond"/>
                <w:sz w:val="22"/>
                <w:szCs w:val="22"/>
                <w:highlight w:val="yellow"/>
              </w:rPr>
              <w:t xml:space="preserve"> </w:t>
            </w:r>
            <w:r w:rsidRPr="00A57F4E">
              <w:rPr>
                <w:rFonts w:ascii="Garamond" w:hAnsi="Garamond"/>
                <w:sz w:val="22"/>
                <w:szCs w:val="22"/>
                <w:highlight w:val="yellow"/>
                <w:lang w:eastAsia="en-US"/>
              </w:rPr>
              <w:t xml:space="preserve">КО </w:t>
            </w:r>
            <w:r w:rsidRPr="00D767AA">
              <w:rPr>
                <w:rFonts w:ascii="Garamond" w:hAnsi="Garamond"/>
                <w:sz w:val="22"/>
                <w:szCs w:val="22"/>
                <w:highlight w:val="yellow"/>
                <w:lang w:eastAsia="en-US"/>
              </w:rPr>
              <w:t>отказывает в приеме таких заявок и в срок не позднее 15 (пятнадцати) минут, начиная со времени подачи указанных заявок, направляет уведомление о несоответствии заявки требованиям настоящего Регламента, с указанием выявленных несоответствий, в соответствии с приложением 3.4 к настоящему Регламенту.</w:t>
            </w:r>
          </w:p>
          <w:p w14:paraId="18E71B1B" w14:textId="77777777" w:rsidR="00E32D9A" w:rsidRPr="00D22692" w:rsidRDefault="00E32D9A" w:rsidP="00F37CEC">
            <w:pPr>
              <w:widowControl w:val="0"/>
              <w:spacing w:before="120" w:after="120"/>
              <w:ind w:left="34" w:firstLine="440"/>
              <w:jc w:val="both"/>
              <w:rPr>
                <w:rFonts w:ascii="Garamond" w:hAnsi="Garamond"/>
                <w:sz w:val="22"/>
                <w:szCs w:val="22"/>
              </w:rPr>
            </w:pPr>
            <w:r w:rsidRPr="00D22692">
              <w:rPr>
                <w:rFonts w:ascii="Garamond" w:hAnsi="Garamond"/>
                <w:sz w:val="22"/>
                <w:szCs w:val="22"/>
              </w:rPr>
              <w:lastRenderedPageBreak/>
              <w:t>Для целей установления достоверности заверений, предусмотренных подпунктом 16 пункта 4.1.3 настоящего Регламента, КО ежегодно до начала срока подачи заявок на участие в ОПВ на основании имеющихся у него сведений о заключенных ДПМ ВИЭ определяет наличие среди организаций, являющихся (являвшихся) поставщиком по ДПМ ВИЭ, организаций, указанных в подпункте «а» подпункта 16 пункта 4.1.3 настоящего Регламента.</w:t>
            </w:r>
          </w:p>
          <w:p w14:paraId="75078FDB" w14:textId="77777777" w:rsidR="00E32D9A" w:rsidRPr="00D22692" w:rsidRDefault="00E32D9A" w:rsidP="00F37CEC">
            <w:pPr>
              <w:widowControl w:val="0"/>
              <w:spacing w:before="120" w:after="120"/>
              <w:ind w:left="34" w:firstLine="440"/>
              <w:jc w:val="both"/>
              <w:rPr>
                <w:rFonts w:ascii="Garamond" w:hAnsi="Garamond"/>
                <w:sz w:val="22"/>
                <w:szCs w:val="22"/>
              </w:rPr>
            </w:pPr>
            <w:r w:rsidRPr="00D22692">
              <w:rPr>
                <w:rFonts w:ascii="Garamond" w:hAnsi="Garamond"/>
                <w:sz w:val="22"/>
                <w:szCs w:val="22"/>
              </w:rPr>
              <w:t>Участник ОПВ самостоятельно несет все риски наступления неблагоприятных последствий в связи с отказом в принятии заявки на участие в ОПВ в случае несоответствия поданной заявки требованиям настоящего Регламента и Правил оптового рынка, а также риск наступления неблагоприятных последствий в связи с установлением недостоверности заверений, сделанных участником ОПВ в заявке, на основании которой отобран соответствующий проект ВИЭ.</w:t>
            </w:r>
          </w:p>
          <w:p w14:paraId="3E26B57A" w14:textId="77777777" w:rsidR="00E32D9A" w:rsidRPr="00D22692" w:rsidRDefault="00E32D9A" w:rsidP="00F37CEC">
            <w:pPr>
              <w:widowControl w:val="0"/>
              <w:spacing w:before="120" w:after="120"/>
              <w:ind w:left="34" w:firstLine="440"/>
              <w:jc w:val="both"/>
              <w:rPr>
                <w:rFonts w:ascii="Garamond" w:hAnsi="Garamond"/>
                <w:sz w:val="22"/>
                <w:szCs w:val="22"/>
              </w:rPr>
            </w:pPr>
            <w:r w:rsidRPr="00D22692">
              <w:rPr>
                <w:rFonts w:ascii="Garamond" w:hAnsi="Garamond"/>
                <w:sz w:val="22"/>
                <w:szCs w:val="22"/>
              </w:rPr>
              <w:t>В случае если в отношении участника ОПВ, заключившего по результатам ОПВ ДПМ ВИЭ, установлена недостоверность заверений, сделанных участником ОПВ в заявке, на основании которой отобран соответствующий проект, такой участник ОПВ обязан уплатить покупателям мощности в порядке, предусмотренном ДПМ ВИЭ, неустойку в размере, равном произведению 0,05, предельной величины капитальных затрат на возведение 1 кВт установленной мощности, учтенной при отборе этого проекта, и планового объема установленной мощности (выраженного в кВт) соответствующего генерирующего объекта.</w:t>
            </w:r>
          </w:p>
          <w:p w14:paraId="6E0CD8F7" w14:textId="77777777" w:rsidR="00E32D9A" w:rsidRPr="003B021E" w:rsidRDefault="00E32D9A" w:rsidP="00462207">
            <w:pPr>
              <w:widowControl w:val="0"/>
              <w:spacing w:before="120" w:after="120"/>
              <w:ind w:left="34" w:firstLine="440"/>
              <w:jc w:val="both"/>
              <w:rPr>
                <w:rFonts w:ascii="Garamond" w:hAnsi="Garamond"/>
                <w:sz w:val="22"/>
                <w:szCs w:val="22"/>
              </w:rPr>
            </w:pPr>
            <w:r w:rsidRPr="00D22692">
              <w:rPr>
                <w:rFonts w:ascii="Garamond" w:hAnsi="Garamond"/>
                <w:sz w:val="22"/>
                <w:szCs w:val="22"/>
              </w:rPr>
              <w:t>Недостоверность заверений, сделанных участником ОПВ в соответствующей заявке, может быть установлена КО на основании регистрационной информации соответствующего участника оптового рынка (участника ОПВ), сведений из Единого государственного реестра юридических лиц, документов (нотариально заверенных копий документов), представленных третьими лицами.</w:t>
            </w:r>
          </w:p>
        </w:tc>
      </w:tr>
      <w:tr w:rsidR="00E32D9A" w:rsidRPr="00D767AA" w14:paraId="05E9CAD4" w14:textId="77777777" w:rsidTr="00CA2986">
        <w:trPr>
          <w:trHeight w:val="147"/>
        </w:trPr>
        <w:tc>
          <w:tcPr>
            <w:tcW w:w="918" w:type="dxa"/>
            <w:shd w:val="clear" w:color="auto" w:fill="auto"/>
            <w:vAlign w:val="center"/>
          </w:tcPr>
          <w:p w14:paraId="74D6EC15" w14:textId="77777777" w:rsidR="00E32D9A" w:rsidRDefault="00E32D9A" w:rsidP="00F37CEC">
            <w:pPr>
              <w:widowControl w:val="0"/>
              <w:jc w:val="center"/>
              <w:rPr>
                <w:rFonts w:ascii="Garamond" w:hAnsi="Garamond"/>
                <w:b/>
                <w:sz w:val="22"/>
                <w:szCs w:val="22"/>
              </w:rPr>
            </w:pPr>
            <w:r>
              <w:rPr>
                <w:rFonts w:ascii="Garamond" w:hAnsi="Garamond"/>
                <w:b/>
                <w:sz w:val="22"/>
                <w:szCs w:val="22"/>
              </w:rPr>
              <w:lastRenderedPageBreak/>
              <w:t>4.2.6</w:t>
            </w:r>
          </w:p>
        </w:tc>
        <w:tc>
          <w:tcPr>
            <w:tcW w:w="6804" w:type="dxa"/>
            <w:shd w:val="clear" w:color="auto" w:fill="auto"/>
          </w:tcPr>
          <w:p w14:paraId="742BD7A3" w14:textId="77777777" w:rsidR="00E32D9A" w:rsidRPr="00D22692" w:rsidRDefault="00E32D9A" w:rsidP="00F37CEC">
            <w:pPr>
              <w:widowControl w:val="0"/>
              <w:spacing w:before="120" w:after="120"/>
              <w:ind w:left="34" w:firstLine="440"/>
              <w:jc w:val="both"/>
              <w:rPr>
                <w:rFonts w:ascii="Garamond" w:hAnsi="Garamond"/>
                <w:sz w:val="22"/>
                <w:szCs w:val="22"/>
              </w:rPr>
            </w:pPr>
            <w:r w:rsidRPr="00D22692">
              <w:rPr>
                <w:rFonts w:ascii="Garamond" w:hAnsi="Garamond"/>
                <w:sz w:val="22"/>
                <w:szCs w:val="22"/>
              </w:rPr>
              <w:t>4.2.6.</w:t>
            </w:r>
            <w:r w:rsidRPr="00D22692">
              <w:rPr>
                <w:rFonts w:ascii="Garamond" w:hAnsi="Garamond"/>
                <w:sz w:val="22"/>
                <w:szCs w:val="22"/>
              </w:rPr>
              <w:tab/>
              <w:t xml:space="preserve">Ежедневно, с первого рабочего дня периода представления заявок до рабочего дня, следующего за датой окончания приема заявок, включительно КО публикует на своем официальном сайте электронное сообщение, содержащее сокращенный перечень принятых заявок. Сокращенный перечень принятых заявок является набором строк, каждая из которых соответствует заявке, включенной в Перечень принятых заявок, и состоит из 4 (четырех) полей, содержащих: </w:t>
            </w:r>
          </w:p>
          <w:p w14:paraId="50FC8BB7" w14:textId="77777777" w:rsidR="00E32D9A" w:rsidRPr="00D22692" w:rsidRDefault="007C0A6B" w:rsidP="00F37CEC">
            <w:pPr>
              <w:widowControl w:val="0"/>
              <w:spacing w:before="120" w:after="120"/>
              <w:ind w:left="34" w:firstLine="440"/>
              <w:jc w:val="both"/>
              <w:rPr>
                <w:rFonts w:ascii="Garamond" w:hAnsi="Garamond"/>
                <w:sz w:val="22"/>
                <w:szCs w:val="22"/>
              </w:rPr>
            </w:pPr>
            <w:r>
              <w:rPr>
                <w:rFonts w:ascii="Garamond" w:hAnsi="Garamond"/>
                <w:sz w:val="22"/>
                <w:szCs w:val="22"/>
              </w:rPr>
              <w:lastRenderedPageBreak/>
              <w:t>-</w:t>
            </w:r>
            <w:r w:rsidR="00E32D9A" w:rsidRPr="00D22692">
              <w:rPr>
                <w:rFonts w:ascii="Garamond" w:hAnsi="Garamond"/>
                <w:sz w:val="22"/>
                <w:szCs w:val="22"/>
              </w:rPr>
              <w:tab/>
              <w:t>вид объекта ВИЭ, указанный в данной заявке согласно подпункту 5 пункта 4.1.3 настоящего Регламента;</w:t>
            </w:r>
          </w:p>
          <w:p w14:paraId="0388BCEE" w14:textId="77777777" w:rsidR="00E32D9A" w:rsidRPr="00D22692" w:rsidRDefault="007C0A6B" w:rsidP="00F37CEC">
            <w:pPr>
              <w:widowControl w:val="0"/>
              <w:spacing w:before="120" w:after="120"/>
              <w:ind w:left="34" w:firstLine="440"/>
              <w:jc w:val="both"/>
              <w:rPr>
                <w:rFonts w:ascii="Garamond" w:hAnsi="Garamond"/>
                <w:sz w:val="22"/>
                <w:szCs w:val="22"/>
              </w:rPr>
            </w:pPr>
            <w:r>
              <w:rPr>
                <w:rFonts w:ascii="Garamond" w:hAnsi="Garamond"/>
                <w:sz w:val="22"/>
                <w:szCs w:val="22"/>
              </w:rPr>
              <w:t>-</w:t>
            </w:r>
            <w:r w:rsidR="00E32D9A" w:rsidRPr="00D22692">
              <w:rPr>
                <w:rFonts w:ascii="Garamond" w:hAnsi="Garamond"/>
                <w:sz w:val="22"/>
                <w:szCs w:val="22"/>
              </w:rPr>
              <w:tab/>
              <w:t>плановый объем установленной мощности объекта ВИЭ, указанный в данной заявке согласно подпункту 6 пункта 4.1.3 настоящего Регламента;</w:t>
            </w:r>
          </w:p>
          <w:p w14:paraId="2FC4BAF2" w14:textId="77777777" w:rsidR="00E32D9A" w:rsidRPr="00D22692" w:rsidRDefault="007C0A6B" w:rsidP="00F37CEC">
            <w:pPr>
              <w:widowControl w:val="0"/>
              <w:spacing w:before="120" w:after="120"/>
              <w:ind w:left="34" w:firstLine="440"/>
              <w:jc w:val="both"/>
              <w:rPr>
                <w:rFonts w:ascii="Garamond" w:hAnsi="Garamond"/>
                <w:sz w:val="22"/>
                <w:szCs w:val="22"/>
              </w:rPr>
            </w:pPr>
            <w:r>
              <w:rPr>
                <w:rFonts w:ascii="Garamond" w:hAnsi="Garamond"/>
                <w:sz w:val="22"/>
                <w:szCs w:val="22"/>
              </w:rPr>
              <w:t>-</w:t>
            </w:r>
            <w:r w:rsidR="00E32D9A" w:rsidRPr="00D22692">
              <w:rPr>
                <w:rFonts w:ascii="Garamond" w:hAnsi="Garamond"/>
                <w:sz w:val="22"/>
                <w:szCs w:val="22"/>
              </w:rPr>
              <w:tab/>
              <w:t>плановую величину капитальных затрат на 1 кВт установленной мощности объекта ВИЭ, указанную в данной заявке согласно подпункту 9 пункта 4.1.3 настоящего Регламента;</w:t>
            </w:r>
          </w:p>
          <w:p w14:paraId="2944B081" w14:textId="77777777" w:rsidR="00E32D9A" w:rsidRPr="00D22692" w:rsidRDefault="007C0A6B" w:rsidP="00F37CEC">
            <w:pPr>
              <w:widowControl w:val="0"/>
              <w:spacing w:before="120" w:after="120"/>
              <w:ind w:left="34" w:firstLine="440"/>
              <w:jc w:val="both"/>
              <w:rPr>
                <w:rFonts w:ascii="Garamond" w:hAnsi="Garamond"/>
                <w:sz w:val="22"/>
                <w:szCs w:val="22"/>
              </w:rPr>
            </w:pPr>
            <w:r>
              <w:rPr>
                <w:rFonts w:ascii="Garamond" w:hAnsi="Garamond"/>
                <w:sz w:val="22"/>
                <w:szCs w:val="22"/>
              </w:rPr>
              <w:t>-</w:t>
            </w:r>
            <w:r w:rsidR="00E32D9A" w:rsidRPr="00D22692">
              <w:rPr>
                <w:rFonts w:ascii="Garamond" w:hAnsi="Garamond"/>
                <w:sz w:val="22"/>
                <w:szCs w:val="22"/>
              </w:rPr>
              <w:tab/>
              <w:t>время подачи указанной заявки, определенное в соответствии с пунктом 4.1.4 настоящего Регламента.</w:t>
            </w:r>
          </w:p>
          <w:p w14:paraId="4B340F7E" w14:textId="77777777" w:rsidR="00E32D9A" w:rsidRPr="00D22692" w:rsidRDefault="00E32D9A" w:rsidP="00F37CEC">
            <w:pPr>
              <w:widowControl w:val="0"/>
              <w:spacing w:before="120" w:after="120"/>
              <w:ind w:left="34" w:firstLine="440"/>
              <w:jc w:val="both"/>
              <w:rPr>
                <w:rFonts w:ascii="Garamond" w:hAnsi="Garamond"/>
                <w:sz w:val="22"/>
                <w:szCs w:val="22"/>
              </w:rPr>
            </w:pPr>
            <w:r w:rsidRPr="00D22692">
              <w:rPr>
                <w:rFonts w:ascii="Garamond" w:hAnsi="Garamond"/>
                <w:sz w:val="22"/>
                <w:szCs w:val="22"/>
              </w:rPr>
              <w:t>При этом заявки в Сокращенном перечне принятых заявок группируются исходя из плановых лет начала поставки мощности объекта ВИЭ, указанных в заявках согласно подпункту 11 пункта 4.1.3 настоящего Регламента.</w:t>
            </w:r>
          </w:p>
          <w:p w14:paraId="27432B51" w14:textId="77777777" w:rsidR="00E32D9A" w:rsidRPr="003B021E" w:rsidRDefault="00E32D9A" w:rsidP="00F37CEC">
            <w:pPr>
              <w:widowControl w:val="0"/>
              <w:spacing w:before="120" w:after="120"/>
              <w:ind w:left="34" w:firstLine="440"/>
              <w:jc w:val="both"/>
              <w:rPr>
                <w:rFonts w:ascii="Garamond" w:hAnsi="Garamond"/>
                <w:sz w:val="22"/>
                <w:szCs w:val="22"/>
              </w:rPr>
            </w:pPr>
            <w:r w:rsidRPr="00D22692">
              <w:rPr>
                <w:rFonts w:ascii="Garamond" w:hAnsi="Garamond"/>
                <w:sz w:val="22"/>
                <w:szCs w:val="22"/>
              </w:rPr>
              <w:t>Не позднее 3 (трех) часов, начиная со времени подачи заявки, включенной в Перечень принятых заявок, КО актуализирует и публикует на своем официальном сайте электронное сообщение, содержащее сокращенный Перечень принятых заявок, включающий информацию об указанной заявке. Если заявка подана позднее 16 часов 00 минут (по московскому времени), то КО актуализирует и публикует сокращенный Перечень принятых заявок с учетом указанной заявки не позднее 10 часов 00 минут (по московскому времени) рабочего дня, следующего за днем подачи заявки.</w:t>
            </w:r>
          </w:p>
        </w:tc>
        <w:tc>
          <w:tcPr>
            <w:tcW w:w="7513" w:type="dxa"/>
            <w:shd w:val="clear" w:color="auto" w:fill="auto"/>
          </w:tcPr>
          <w:p w14:paraId="56E19465" w14:textId="77777777" w:rsidR="00E32D9A" w:rsidRPr="00D22692" w:rsidRDefault="00E32D9A" w:rsidP="00F37CEC">
            <w:pPr>
              <w:widowControl w:val="0"/>
              <w:spacing w:before="120" w:after="120"/>
              <w:ind w:left="34" w:firstLine="440"/>
              <w:jc w:val="both"/>
              <w:rPr>
                <w:rFonts w:ascii="Garamond" w:hAnsi="Garamond"/>
                <w:sz w:val="22"/>
                <w:szCs w:val="22"/>
              </w:rPr>
            </w:pPr>
            <w:r w:rsidRPr="00D22692">
              <w:rPr>
                <w:rFonts w:ascii="Garamond" w:hAnsi="Garamond"/>
                <w:sz w:val="22"/>
                <w:szCs w:val="22"/>
              </w:rPr>
              <w:lastRenderedPageBreak/>
              <w:t>4.2.6.</w:t>
            </w:r>
            <w:r w:rsidRPr="00D22692">
              <w:rPr>
                <w:rFonts w:ascii="Garamond" w:hAnsi="Garamond"/>
                <w:sz w:val="22"/>
                <w:szCs w:val="22"/>
              </w:rPr>
              <w:tab/>
              <w:t xml:space="preserve">Ежедневно, с первого рабочего дня периода представления заявок до рабочего дня, следующего за датой окончания приема заявок, включительно КО публикует на своем официальном сайте электронное сообщение, содержащее сокращенный перечень принятых заявок. Сокращенный перечень принятых заявок является набором строк, каждая из которых соответствует заявке, включенной в Перечень принятых заявок, и состоит из 4 (четырех) полей, содержащих: </w:t>
            </w:r>
          </w:p>
          <w:p w14:paraId="2706DBF5" w14:textId="77777777" w:rsidR="00E32D9A" w:rsidRPr="00D22692" w:rsidRDefault="007C0A6B" w:rsidP="00F37CEC">
            <w:pPr>
              <w:widowControl w:val="0"/>
              <w:spacing w:before="120" w:after="120"/>
              <w:ind w:left="34" w:firstLine="440"/>
              <w:jc w:val="both"/>
              <w:rPr>
                <w:rFonts w:ascii="Garamond" w:hAnsi="Garamond"/>
                <w:sz w:val="22"/>
                <w:szCs w:val="22"/>
              </w:rPr>
            </w:pPr>
            <w:r>
              <w:rPr>
                <w:rFonts w:ascii="Garamond" w:hAnsi="Garamond"/>
                <w:sz w:val="22"/>
                <w:szCs w:val="22"/>
              </w:rPr>
              <w:lastRenderedPageBreak/>
              <w:t>-</w:t>
            </w:r>
            <w:r w:rsidR="00E32D9A" w:rsidRPr="00D22692">
              <w:rPr>
                <w:rFonts w:ascii="Garamond" w:hAnsi="Garamond"/>
                <w:sz w:val="22"/>
                <w:szCs w:val="22"/>
              </w:rPr>
              <w:tab/>
              <w:t>вид объекта ВИЭ, указанный в данной заявке согласно подпункту 5 пункта 4.1.3 настоящего Регламента;</w:t>
            </w:r>
          </w:p>
          <w:p w14:paraId="4D3103BF" w14:textId="77777777" w:rsidR="00E32D9A" w:rsidRPr="00D22692" w:rsidRDefault="007C0A6B" w:rsidP="00F37CEC">
            <w:pPr>
              <w:widowControl w:val="0"/>
              <w:spacing w:before="120" w:after="120"/>
              <w:ind w:left="34" w:firstLine="440"/>
              <w:jc w:val="both"/>
              <w:rPr>
                <w:rFonts w:ascii="Garamond" w:hAnsi="Garamond"/>
                <w:sz w:val="22"/>
                <w:szCs w:val="22"/>
              </w:rPr>
            </w:pPr>
            <w:r>
              <w:rPr>
                <w:rFonts w:ascii="Garamond" w:hAnsi="Garamond"/>
                <w:sz w:val="22"/>
                <w:szCs w:val="22"/>
              </w:rPr>
              <w:t>-</w:t>
            </w:r>
            <w:r w:rsidR="00E32D9A" w:rsidRPr="00D22692">
              <w:rPr>
                <w:rFonts w:ascii="Garamond" w:hAnsi="Garamond"/>
                <w:sz w:val="22"/>
                <w:szCs w:val="22"/>
              </w:rPr>
              <w:tab/>
              <w:t>плановый объем установленной мощности объекта ВИЭ, указанный в данной заявке согласно подпункту 6 пункта 4.1.3 настоящего Регламента;</w:t>
            </w:r>
          </w:p>
          <w:p w14:paraId="6C6983A3" w14:textId="77777777" w:rsidR="00E32D9A" w:rsidRPr="00D22692" w:rsidRDefault="007C0A6B" w:rsidP="00F37CEC">
            <w:pPr>
              <w:widowControl w:val="0"/>
              <w:spacing w:before="120" w:after="120"/>
              <w:ind w:left="34" w:firstLine="440"/>
              <w:jc w:val="both"/>
              <w:rPr>
                <w:rFonts w:ascii="Garamond" w:hAnsi="Garamond"/>
                <w:sz w:val="22"/>
                <w:szCs w:val="22"/>
              </w:rPr>
            </w:pPr>
            <w:r>
              <w:rPr>
                <w:rFonts w:ascii="Garamond" w:hAnsi="Garamond"/>
                <w:sz w:val="22"/>
                <w:szCs w:val="22"/>
              </w:rPr>
              <w:t>-</w:t>
            </w:r>
            <w:r w:rsidR="00E32D9A" w:rsidRPr="00D22692">
              <w:rPr>
                <w:rFonts w:ascii="Garamond" w:hAnsi="Garamond"/>
                <w:sz w:val="22"/>
                <w:szCs w:val="22"/>
              </w:rPr>
              <w:tab/>
              <w:t>плановую величину капитальных затрат на 1 кВт установленной мощности объекта ВИЭ, указанную в данной заявке согласно подпункту 9 пункта 4.1.3 настоящего Регламента;</w:t>
            </w:r>
          </w:p>
          <w:p w14:paraId="26EBE879" w14:textId="77777777" w:rsidR="00E32D9A" w:rsidRPr="00D22692" w:rsidRDefault="007C0A6B" w:rsidP="00F37CEC">
            <w:pPr>
              <w:widowControl w:val="0"/>
              <w:spacing w:before="120" w:after="120"/>
              <w:ind w:left="34" w:firstLine="440"/>
              <w:jc w:val="both"/>
              <w:rPr>
                <w:rFonts w:ascii="Garamond" w:hAnsi="Garamond"/>
                <w:sz w:val="22"/>
                <w:szCs w:val="22"/>
              </w:rPr>
            </w:pPr>
            <w:r>
              <w:rPr>
                <w:rFonts w:ascii="Garamond" w:hAnsi="Garamond"/>
                <w:sz w:val="22"/>
                <w:szCs w:val="22"/>
              </w:rPr>
              <w:t>-</w:t>
            </w:r>
            <w:r w:rsidR="00E32D9A" w:rsidRPr="00D22692">
              <w:rPr>
                <w:rFonts w:ascii="Garamond" w:hAnsi="Garamond"/>
                <w:sz w:val="22"/>
                <w:szCs w:val="22"/>
              </w:rPr>
              <w:tab/>
              <w:t>время подачи указанной заявки, определенное в соответствии с пунктом 4.1.4 настоящего Регламента.</w:t>
            </w:r>
          </w:p>
          <w:p w14:paraId="43421EEE" w14:textId="77777777" w:rsidR="00E32D9A" w:rsidRPr="00D22692" w:rsidRDefault="00E32D9A" w:rsidP="00F37CEC">
            <w:pPr>
              <w:widowControl w:val="0"/>
              <w:spacing w:before="120" w:after="120"/>
              <w:ind w:left="34" w:firstLine="440"/>
              <w:jc w:val="both"/>
              <w:rPr>
                <w:rFonts w:ascii="Garamond" w:hAnsi="Garamond"/>
                <w:sz w:val="22"/>
                <w:szCs w:val="22"/>
              </w:rPr>
            </w:pPr>
            <w:r w:rsidRPr="00D22692">
              <w:rPr>
                <w:rFonts w:ascii="Garamond" w:hAnsi="Garamond"/>
                <w:sz w:val="22"/>
                <w:szCs w:val="22"/>
              </w:rPr>
              <w:t>При этом заявки в Сокращенном перечне принятых заявок группируются исходя из плановых лет начала поставки мощности объекта ВИЭ, указанных в заявках согласно подпункту 11 пункта 4.1.3 настоящего Регламента.</w:t>
            </w:r>
          </w:p>
          <w:p w14:paraId="5AA97A69" w14:textId="1DCDE784" w:rsidR="00E32D9A" w:rsidRDefault="00E32D9A" w:rsidP="00F37CEC">
            <w:pPr>
              <w:widowControl w:val="0"/>
              <w:spacing w:before="120" w:after="120"/>
              <w:ind w:left="34" w:firstLine="440"/>
              <w:jc w:val="both"/>
              <w:rPr>
                <w:rFonts w:ascii="Garamond" w:hAnsi="Garamond"/>
                <w:sz w:val="22"/>
                <w:szCs w:val="22"/>
              </w:rPr>
            </w:pPr>
            <w:r w:rsidRPr="00D22692">
              <w:rPr>
                <w:rFonts w:ascii="Garamond" w:hAnsi="Garamond"/>
                <w:sz w:val="22"/>
                <w:szCs w:val="22"/>
              </w:rPr>
              <w:t>Не позднее 3 (трех) часов, начиная со времени подачи заявки,</w:t>
            </w:r>
            <w:r w:rsidRPr="0022556E">
              <w:rPr>
                <w:rFonts w:ascii="Garamond" w:hAnsi="Garamond"/>
                <w:sz w:val="22"/>
                <w:szCs w:val="22"/>
                <w:highlight w:val="yellow"/>
              </w:rPr>
              <w:t xml:space="preserve"> </w:t>
            </w:r>
            <w:r w:rsidRPr="00A57F4E">
              <w:rPr>
                <w:rFonts w:ascii="Garamond" w:hAnsi="Garamond"/>
                <w:sz w:val="22"/>
                <w:szCs w:val="22"/>
                <w:highlight w:val="yellow"/>
              </w:rPr>
              <w:t>кроме заявки</w:t>
            </w:r>
            <w:r w:rsidR="007C0A6B" w:rsidRPr="00A57F4E">
              <w:rPr>
                <w:rFonts w:ascii="Garamond" w:hAnsi="Garamond"/>
                <w:sz w:val="22"/>
                <w:szCs w:val="22"/>
                <w:highlight w:val="yellow"/>
              </w:rPr>
              <w:t>, поданной в рамках второго этапа ОПВ и</w:t>
            </w:r>
            <w:r w:rsidRPr="00A57F4E">
              <w:rPr>
                <w:rFonts w:ascii="Garamond" w:hAnsi="Garamond"/>
                <w:sz w:val="22"/>
                <w:szCs w:val="22"/>
                <w:highlight w:val="yellow"/>
              </w:rPr>
              <w:t xml:space="preserve"> предусматривающей строительство </w:t>
            </w:r>
            <w:r w:rsidR="00D63231" w:rsidRPr="00A57F4E">
              <w:rPr>
                <w:rFonts w:ascii="Garamond" w:hAnsi="Garamond"/>
                <w:sz w:val="22"/>
                <w:szCs w:val="22"/>
                <w:highlight w:val="yellow"/>
              </w:rPr>
              <w:t xml:space="preserve">генерирующего объекта вида, </w:t>
            </w:r>
            <w:r w:rsidR="00E37D33" w:rsidRPr="00A57F4E">
              <w:rPr>
                <w:rFonts w:ascii="Garamond" w:hAnsi="Garamond"/>
                <w:sz w:val="22"/>
                <w:szCs w:val="22"/>
                <w:highlight w:val="yellow"/>
              </w:rPr>
              <w:t xml:space="preserve">в отношении которого выполнены </w:t>
            </w:r>
            <w:r w:rsidR="00E37D33" w:rsidRPr="00E37D33">
              <w:rPr>
                <w:rFonts w:ascii="Garamond" w:hAnsi="Garamond"/>
                <w:sz w:val="22"/>
                <w:szCs w:val="22"/>
                <w:highlight w:val="yellow"/>
              </w:rPr>
              <w:t xml:space="preserve">условия, указанные в </w:t>
            </w:r>
            <w:r w:rsidR="007009D8">
              <w:rPr>
                <w:rFonts w:ascii="Garamond" w:hAnsi="Garamond"/>
                <w:sz w:val="22"/>
                <w:szCs w:val="22"/>
                <w:highlight w:val="yellow"/>
              </w:rPr>
              <w:t>п</w:t>
            </w:r>
            <w:r w:rsidR="00E37D33" w:rsidRPr="00E37D33">
              <w:rPr>
                <w:rFonts w:ascii="Garamond" w:hAnsi="Garamond"/>
                <w:sz w:val="22"/>
                <w:szCs w:val="22"/>
                <w:highlight w:val="yellow"/>
              </w:rPr>
              <w:t>риложении 32 к настоящему Регламенту</w:t>
            </w:r>
            <w:r w:rsidRPr="00D14C62">
              <w:rPr>
                <w:rFonts w:ascii="Garamond" w:hAnsi="Garamond"/>
                <w:sz w:val="22"/>
                <w:szCs w:val="22"/>
                <w:highlight w:val="yellow"/>
              </w:rPr>
              <w:t>,</w:t>
            </w:r>
            <w:r w:rsidRPr="003B021E">
              <w:rPr>
                <w:rFonts w:ascii="Garamond" w:hAnsi="Garamond"/>
                <w:sz w:val="22"/>
                <w:szCs w:val="22"/>
              </w:rPr>
              <w:t xml:space="preserve"> </w:t>
            </w:r>
            <w:r w:rsidRPr="00D22692">
              <w:rPr>
                <w:rFonts w:ascii="Garamond" w:hAnsi="Garamond"/>
                <w:sz w:val="22"/>
                <w:szCs w:val="22"/>
              </w:rPr>
              <w:t>включенной в Перечень принятых заявок, КО актуализирует и публикует на своем официальном сайте электронное сообщение, содержащее сокращенный Перечень принятых заявок, включающий информацию об указанной заявке. Если заявка подана позднее 16 часов 00 минут (по московскому времени), то КО актуализирует и публикует сокращенный Перечень принятых заявок с учетом указанной заявки не позднее 10 часов 00 минут (по московскому времени) рабочего дня, следующего за днем подачи заявки.</w:t>
            </w:r>
          </w:p>
          <w:p w14:paraId="32C9E1D7" w14:textId="28F90CEA" w:rsidR="00E32D9A" w:rsidRPr="003B021E" w:rsidRDefault="00E32D9A" w:rsidP="00F37CEC">
            <w:pPr>
              <w:widowControl w:val="0"/>
              <w:spacing w:before="120" w:after="120"/>
              <w:ind w:left="34" w:firstLine="440"/>
              <w:jc w:val="both"/>
              <w:rPr>
                <w:rFonts w:ascii="Garamond" w:hAnsi="Garamond"/>
                <w:sz w:val="22"/>
                <w:szCs w:val="22"/>
              </w:rPr>
            </w:pPr>
            <w:r w:rsidRPr="00D767AA">
              <w:rPr>
                <w:rFonts w:ascii="Garamond" w:eastAsia="Batang" w:hAnsi="Garamond" w:cs="Garamond"/>
                <w:sz w:val="22"/>
                <w:szCs w:val="22"/>
                <w:highlight w:val="yellow"/>
                <w:lang w:eastAsia="en-US"/>
              </w:rPr>
              <w:t xml:space="preserve">В </w:t>
            </w:r>
            <w:r w:rsidRPr="00D767AA">
              <w:rPr>
                <w:rFonts w:ascii="Garamond" w:hAnsi="Garamond"/>
                <w:sz w:val="22"/>
                <w:szCs w:val="22"/>
                <w:highlight w:val="yellow"/>
                <w:lang w:eastAsia="en-US"/>
              </w:rPr>
              <w:t>рамках второго этапа ОПВ</w:t>
            </w:r>
            <w:r>
              <w:rPr>
                <w:rFonts w:ascii="Garamond" w:hAnsi="Garamond"/>
                <w:sz w:val="22"/>
                <w:szCs w:val="22"/>
                <w:highlight w:val="yellow"/>
              </w:rPr>
              <w:t>, в отношении заявок</w:t>
            </w:r>
            <w:r>
              <w:rPr>
                <w:rFonts w:ascii="Garamond" w:hAnsi="Garamond"/>
                <w:sz w:val="22"/>
                <w:szCs w:val="22"/>
                <w:highlight w:val="yellow"/>
                <w:lang w:eastAsia="en-US"/>
              </w:rPr>
              <w:t>,</w:t>
            </w:r>
            <w:r>
              <w:rPr>
                <w:rFonts w:ascii="Garamond" w:hAnsi="Garamond"/>
                <w:sz w:val="22"/>
                <w:szCs w:val="22"/>
                <w:highlight w:val="yellow"/>
              </w:rPr>
              <w:t xml:space="preserve"> </w:t>
            </w:r>
            <w:r w:rsidRPr="0022556E">
              <w:rPr>
                <w:rFonts w:ascii="Garamond" w:hAnsi="Garamond"/>
                <w:sz w:val="22"/>
                <w:szCs w:val="22"/>
                <w:highlight w:val="yellow"/>
              </w:rPr>
              <w:t>предусматривающ</w:t>
            </w:r>
            <w:r>
              <w:rPr>
                <w:rFonts w:ascii="Garamond" w:hAnsi="Garamond"/>
                <w:sz w:val="22"/>
                <w:szCs w:val="22"/>
                <w:highlight w:val="yellow"/>
              </w:rPr>
              <w:t>их</w:t>
            </w:r>
            <w:r w:rsidRPr="0022556E">
              <w:rPr>
                <w:rFonts w:ascii="Garamond" w:hAnsi="Garamond"/>
                <w:sz w:val="22"/>
                <w:szCs w:val="22"/>
                <w:highlight w:val="yellow"/>
              </w:rPr>
              <w:t xml:space="preserve"> </w:t>
            </w:r>
            <w:r w:rsidRPr="00D767AA">
              <w:rPr>
                <w:rFonts w:ascii="Garamond" w:hAnsi="Garamond"/>
                <w:sz w:val="22"/>
                <w:szCs w:val="22"/>
                <w:highlight w:val="yellow"/>
              </w:rPr>
              <w:t xml:space="preserve">строительство </w:t>
            </w:r>
            <w:r w:rsidR="00D63231">
              <w:rPr>
                <w:rFonts w:ascii="Garamond" w:hAnsi="Garamond"/>
                <w:sz w:val="22"/>
                <w:szCs w:val="22"/>
                <w:highlight w:val="yellow"/>
              </w:rPr>
              <w:t xml:space="preserve">генерирующего объекта вида, </w:t>
            </w:r>
            <w:r w:rsidR="00E37D33" w:rsidRPr="00E37D33">
              <w:rPr>
                <w:rFonts w:ascii="Garamond" w:hAnsi="Garamond"/>
                <w:sz w:val="22"/>
                <w:szCs w:val="22"/>
                <w:highlight w:val="yellow"/>
              </w:rPr>
              <w:t xml:space="preserve">в отношении которого выполнены условия, указанные в </w:t>
            </w:r>
            <w:r w:rsidR="007009D8">
              <w:rPr>
                <w:rFonts w:ascii="Garamond" w:hAnsi="Garamond"/>
                <w:sz w:val="22"/>
                <w:szCs w:val="22"/>
                <w:highlight w:val="yellow"/>
              </w:rPr>
              <w:t>п</w:t>
            </w:r>
            <w:r w:rsidR="00E37D33" w:rsidRPr="00E37D33">
              <w:rPr>
                <w:rFonts w:ascii="Garamond" w:hAnsi="Garamond"/>
                <w:sz w:val="22"/>
                <w:szCs w:val="22"/>
                <w:highlight w:val="yellow"/>
              </w:rPr>
              <w:t>риложении 32 к настоящему Регламенту</w:t>
            </w:r>
            <w:r w:rsidRPr="00D767AA">
              <w:rPr>
                <w:rFonts w:ascii="Garamond" w:hAnsi="Garamond"/>
                <w:sz w:val="22"/>
                <w:szCs w:val="22"/>
                <w:highlight w:val="yellow"/>
                <w:lang w:eastAsia="en-US"/>
              </w:rPr>
              <w:t xml:space="preserve">, за исключением </w:t>
            </w:r>
            <w:r w:rsidR="00E37D33" w:rsidRPr="00D767AA">
              <w:rPr>
                <w:rFonts w:ascii="Garamond" w:hAnsi="Garamond"/>
                <w:sz w:val="22"/>
                <w:szCs w:val="22"/>
                <w:highlight w:val="yellow"/>
                <w:lang w:eastAsia="en-US"/>
              </w:rPr>
              <w:t>д</w:t>
            </w:r>
            <w:r w:rsidR="00E37D33">
              <w:rPr>
                <w:rFonts w:ascii="Garamond" w:hAnsi="Garamond"/>
                <w:sz w:val="22"/>
                <w:szCs w:val="22"/>
                <w:highlight w:val="yellow"/>
                <w:lang w:eastAsia="en-US"/>
              </w:rPr>
              <w:t>аты</w:t>
            </w:r>
            <w:r w:rsidR="00E37D33" w:rsidRPr="00D767AA">
              <w:rPr>
                <w:rFonts w:ascii="Garamond" w:hAnsi="Garamond"/>
                <w:sz w:val="22"/>
                <w:szCs w:val="22"/>
                <w:highlight w:val="yellow"/>
                <w:lang w:eastAsia="en-US"/>
              </w:rPr>
              <w:t xml:space="preserve"> </w:t>
            </w:r>
            <w:r w:rsidRPr="00D767AA">
              <w:rPr>
                <w:rFonts w:ascii="Garamond" w:hAnsi="Garamond"/>
                <w:sz w:val="22"/>
                <w:szCs w:val="22"/>
                <w:highlight w:val="yellow"/>
                <w:lang w:eastAsia="en-US"/>
              </w:rPr>
              <w:t>окончания</w:t>
            </w:r>
            <w:r w:rsidRPr="00D767AA">
              <w:rPr>
                <w:rFonts w:ascii="Garamond" w:hAnsi="Garamond"/>
                <w:sz w:val="22"/>
                <w:szCs w:val="22"/>
                <w:highlight w:val="yellow"/>
              </w:rPr>
              <w:t xml:space="preserve"> </w:t>
            </w:r>
            <w:r w:rsidR="00E37D33">
              <w:rPr>
                <w:rFonts w:ascii="Garamond" w:hAnsi="Garamond"/>
                <w:sz w:val="22"/>
                <w:szCs w:val="22"/>
                <w:highlight w:val="yellow"/>
              </w:rPr>
              <w:t xml:space="preserve">продленного </w:t>
            </w:r>
            <w:r w:rsidRPr="00D767AA">
              <w:rPr>
                <w:rFonts w:ascii="Garamond" w:hAnsi="Garamond"/>
                <w:sz w:val="22"/>
                <w:szCs w:val="22"/>
                <w:highlight w:val="yellow"/>
              </w:rPr>
              <w:t>срока подачи заявок</w:t>
            </w:r>
            <w:r w:rsidRPr="00D767AA">
              <w:rPr>
                <w:rFonts w:ascii="Garamond" w:hAnsi="Garamond"/>
                <w:sz w:val="22"/>
                <w:szCs w:val="22"/>
                <w:highlight w:val="yellow"/>
                <w:lang w:eastAsia="en-US"/>
              </w:rPr>
              <w:t>,</w:t>
            </w:r>
            <w:r w:rsidRPr="00D767AA">
              <w:rPr>
                <w:rFonts w:ascii="Garamond" w:eastAsia="Batang" w:hAnsi="Garamond" w:cs="Garamond"/>
                <w:sz w:val="22"/>
                <w:szCs w:val="22"/>
                <w:highlight w:val="yellow"/>
                <w:lang w:eastAsia="en-US"/>
              </w:rPr>
              <w:t xml:space="preserve"> КО не позднее 1 (одного) часа, начиная со времени подачи заявки, включенн</w:t>
            </w:r>
            <w:r>
              <w:rPr>
                <w:rFonts w:ascii="Garamond" w:eastAsia="Batang" w:hAnsi="Garamond" w:cs="Garamond"/>
                <w:sz w:val="22"/>
                <w:szCs w:val="22"/>
                <w:highlight w:val="yellow"/>
                <w:lang w:eastAsia="en-US"/>
              </w:rPr>
              <w:t xml:space="preserve">ой в Перечень принятых заявок, </w:t>
            </w:r>
            <w:r w:rsidRPr="00D767AA">
              <w:rPr>
                <w:rFonts w:ascii="Garamond" w:eastAsia="Batang" w:hAnsi="Garamond" w:cs="Garamond"/>
                <w:sz w:val="22"/>
                <w:szCs w:val="22"/>
                <w:highlight w:val="yellow"/>
                <w:lang w:eastAsia="en-US"/>
              </w:rPr>
              <w:t xml:space="preserve">актуализирует и публикует </w:t>
            </w:r>
            <w:r w:rsidRPr="00D767AA">
              <w:rPr>
                <w:rFonts w:ascii="Garamond" w:eastAsia="Batang" w:hAnsi="Garamond" w:cs="Garamond"/>
                <w:sz w:val="22"/>
                <w:szCs w:val="22"/>
                <w:highlight w:val="yellow"/>
                <w:lang w:eastAsia="ar-SA"/>
              </w:rPr>
              <w:t>на своем официальном сайте электронное сообщение, содержащее сокращенный Перечень принятых заявок, включающий информацию</w:t>
            </w:r>
            <w:r w:rsidRPr="00D767AA">
              <w:rPr>
                <w:rFonts w:ascii="Garamond" w:eastAsia="Batang" w:hAnsi="Garamond" w:cs="Garamond"/>
                <w:sz w:val="22"/>
                <w:szCs w:val="22"/>
                <w:highlight w:val="yellow"/>
                <w:lang w:eastAsia="en-US"/>
              </w:rPr>
              <w:t xml:space="preserve"> об указанной заявке. При этом, если </w:t>
            </w:r>
            <w:r w:rsidR="00E37D33">
              <w:rPr>
                <w:rFonts w:ascii="Garamond" w:eastAsia="Batang" w:hAnsi="Garamond" w:cs="Garamond"/>
                <w:sz w:val="22"/>
                <w:szCs w:val="22"/>
                <w:highlight w:val="yellow"/>
                <w:lang w:eastAsia="en-US"/>
              </w:rPr>
              <w:t xml:space="preserve">такая </w:t>
            </w:r>
            <w:r w:rsidRPr="00D767AA">
              <w:rPr>
                <w:rFonts w:ascii="Garamond" w:hAnsi="Garamond"/>
                <w:sz w:val="22"/>
                <w:szCs w:val="22"/>
                <w:highlight w:val="yellow"/>
                <w:lang w:eastAsia="en-US"/>
              </w:rPr>
              <w:t xml:space="preserve">заявка подана </w:t>
            </w:r>
            <w:r w:rsidRPr="00D767AA">
              <w:rPr>
                <w:rFonts w:ascii="Garamond" w:eastAsia="Batang" w:hAnsi="Garamond" w:cs="Garamond"/>
                <w:sz w:val="22"/>
                <w:szCs w:val="22"/>
                <w:highlight w:val="yellow"/>
                <w:lang w:eastAsia="en-US"/>
              </w:rPr>
              <w:t>позднее 17 часов 30 минут (по московскому времени)</w:t>
            </w:r>
            <w:r w:rsidR="00E37D33">
              <w:rPr>
                <w:rFonts w:ascii="Garamond" w:eastAsia="Batang" w:hAnsi="Garamond" w:cs="Garamond"/>
                <w:sz w:val="22"/>
                <w:szCs w:val="22"/>
                <w:highlight w:val="yellow"/>
                <w:lang w:eastAsia="en-US"/>
              </w:rPr>
              <w:t xml:space="preserve"> </w:t>
            </w:r>
            <w:r w:rsidR="00E37D33">
              <w:rPr>
                <w:rFonts w:ascii="Garamond" w:hAnsi="Garamond"/>
                <w:sz w:val="22"/>
                <w:szCs w:val="22"/>
                <w:highlight w:val="yellow"/>
                <w:lang w:eastAsia="en-US"/>
              </w:rPr>
              <w:t>любого дня второго этапа ОПВ, кроме даты окончания срока подачи заявок и даты окончания продленного срока подачи заявок</w:t>
            </w:r>
            <w:r w:rsidRPr="00D767AA">
              <w:rPr>
                <w:rFonts w:ascii="Garamond" w:hAnsi="Garamond"/>
                <w:sz w:val="22"/>
                <w:szCs w:val="22"/>
                <w:highlight w:val="yellow"/>
                <w:lang w:eastAsia="en-US"/>
              </w:rPr>
              <w:t xml:space="preserve">, то </w:t>
            </w:r>
            <w:r w:rsidRPr="00D767AA">
              <w:rPr>
                <w:rFonts w:ascii="Garamond" w:eastAsia="Batang" w:hAnsi="Garamond" w:cs="Garamond"/>
                <w:sz w:val="22"/>
                <w:szCs w:val="22"/>
                <w:highlight w:val="yellow"/>
                <w:lang w:eastAsia="en-US"/>
              </w:rPr>
              <w:t xml:space="preserve">КО актуализирует и публикует сокращенный Перечень принятых заявок с учетом указанной заявки </w:t>
            </w:r>
            <w:r w:rsidRPr="00D767AA">
              <w:rPr>
                <w:rFonts w:ascii="Garamond" w:hAnsi="Garamond"/>
                <w:sz w:val="22"/>
                <w:szCs w:val="22"/>
                <w:highlight w:val="yellow"/>
                <w:lang w:eastAsia="en-US"/>
              </w:rPr>
              <w:t xml:space="preserve">не позднее </w:t>
            </w:r>
            <w:r w:rsidRPr="00D767AA">
              <w:rPr>
                <w:rFonts w:ascii="Garamond" w:hAnsi="Garamond"/>
                <w:sz w:val="22"/>
                <w:szCs w:val="22"/>
                <w:highlight w:val="yellow"/>
                <w:lang w:eastAsia="en-US"/>
              </w:rPr>
              <w:lastRenderedPageBreak/>
              <w:t>9 часов 30 минут (по московскому времени) рабочего дня, следующего за днем подачи заявки</w:t>
            </w:r>
            <w:r w:rsidR="00E37D33">
              <w:rPr>
                <w:rFonts w:ascii="Garamond" w:hAnsi="Garamond"/>
                <w:sz w:val="22"/>
                <w:szCs w:val="22"/>
                <w:highlight w:val="yellow"/>
                <w:lang w:eastAsia="en-US"/>
              </w:rPr>
              <w:t>. Если указанная заявка подана в дату окончания срока подачи заявок</w:t>
            </w:r>
            <w:r w:rsidRPr="00D767AA">
              <w:rPr>
                <w:rFonts w:ascii="Garamond" w:hAnsi="Garamond"/>
                <w:sz w:val="22"/>
                <w:szCs w:val="22"/>
                <w:highlight w:val="yellow"/>
                <w:lang w:eastAsia="en-US"/>
              </w:rPr>
              <w:t xml:space="preserve">, </w:t>
            </w:r>
            <w:r w:rsidRPr="00D767AA">
              <w:rPr>
                <w:rFonts w:ascii="Garamond" w:eastAsia="Batang" w:hAnsi="Garamond" w:cs="Garamond"/>
                <w:sz w:val="22"/>
                <w:szCs w:val="22"/>
                <w:highlight w:val="yellow"/>
                <w:lang w:eastAsia="en-US"/>
              </w:rPr>
              <w:t>КО актуализирует и публикует сокращенный Перечень принятых заявок с учетом указанной заявки</w:t>
            </w:r>
            <w:r w:rsidRPr="00D767AA">
              <w:rPr>
                <w:rFonts w:ascii="Garamond" w:hAnsi="Garamond"/>
                <w:sz w:val="22"/>
                <w:szCs w:val="22"/>
                <w:highlight w:val="yellow"/>
                <w:lang w:eastAsia="en-US"/>
              </w:rPr>
              <w:t xml:space="preserve"> не позднее 19 часов 00 минут (по московскому времени) </w:t>
            </w:r>
            <w:r w:rsidR="00E37D33" w:rsidRPr="00D767AA">
              <w:rPr>
                <w:rFonts w:ascii="Garamond" w:hAnsi="Garamond"/>
                <w:sz w:val="22"/>
                <w:szCs w:val="22"/>
                <w:highlight w:val="yellow"/>
                <w:lang w:eastAsia="en-US"/>
              </w:rPr>
              <w:t>это</w:t>
            </w:r>
            <w:r w:rsidR="00E37D33">
              <w:rPr>
                <w:rFonts w:ascii="Garamond" w:hAnsi="Garamond"/>
                <w:sz w:val="22"/>
                <w:szCs w:val="22"/>
                <w:highlight w:val="yellow"/>
                <w:lang w:eastAsia="en-US"/>
              </w:rPr>
              <w:t>й</w:t>
            </w:r>
            <w:r w:rsidR="00E37D33" w:rsidRPr="00D767AA">
              <w:rPr>
                <w:rFonts w:ascii="Garamond" w:hAnsi="Garamond"/>
                <w:sz w:val="22"/>
                <w:szCs w:val="22"/>
                <w:highlight w:val="yellow"/>
                <w:lang w:eastAsia="en-US"/>
              </w:rPr>
              <w:t xml:space="preserve"> </w:t>
            </w:r>
            <w:r w:rsidRPr="00D767AA">
              <w:rPr>
                <w:rFonts w:ascii="Garamond" w:hAnsi="Garamond"/>
                <w:sz w:val="22"/>
                <w:szCs w:val="22"/>
                <w:highlight w:val="yellow"/>
                <w:lang w:eastAsia="en-US"/>
              </w:rPr>
              <w:t>д</w:t>
            </w:r>
            <w:r w:rsidR="00E37D33">
              <w:rPr>
                <w:rFonts w:ascii="Garamond" w:hAnsi="Garamond"/>
                <w:sz w:val="22"/>
                <w:szCs w:val="22"/>
                <w:highlight w:val="yellow"/>
                <w:lang w:eastAsia="en-US"/>
              </w:rPr>
              <w:t>аты</w:t>
            </w:r>
            <w:r w:rsidRPr="00D767AA">
              <w:rPr>
                <w:rFonts w:ascii="Garamond" w:hAnsi="Garamond"/>
                <w:sz w:val="22"/>
                <w:szCs w:val="22"/>
                <w:highlight w:val="yellow"/>
                <w:lang w:eastAsia="en-US"/>
              </w:rPr>
              <w:t xml:space="preserve">. </w:t>
            </w:r>
            <w:r w:rsidR="00E37D33">
              <w:rPr>
                <w:rFonts w:ascii="Garamond" w:hAnsi="Garamond"/>
                <w:sz w:val="22"/>
                <w:szCs w:val="22"/>
                <w:highlight w:val="yellow"/>
                <w:lang w:eastAsia="en-US"/>
              </w:rPr>
              <w:t>Для таких заявок</w:t>
            </w:r>
            <w:r w:rsidR="00E37D33" w:rsidRPr="00D14C62">
              <w:rPr>
                <w:rFonts w:ascii="Garamond" w:hAnsi="Garamond"/>
                <w:sz w:val="22"/>
                <w:szCs w:val="22"/>
                <w:highlight w:val="yellow"/>
              </w:rPr>
              <w:t>,</w:t>
            </w:r>
            <w:r w:rsidR="00E37D33" w:rsidRPr="00EF4D0B">
              <w:rPr>
                <w:rFonts w:ascii="Garamond" w:hAnsi="Garamond"/>
                <w:sz w:val="22"/>
                <w:szCs w:val="22"/>
                <w:highlight w:val="yellow"/>
              </w:rPr>
              <w:t xml:space="preserve"> </w:t>
            </w:r>
            <w:r w:rsidR="00E37D33">
              <w:rPr>
                <w:rFonts w:ascii="Garamond" w:hAnsi="Garamond"/>
                <w:sz w:val="22"/>
                <w:szCs w:val="22"/>
                <w:highlight w:val="yellow"/>
                <w:lang w:eastAsia="en-US"/>
              </w:rPr>
              <w:t>подаваемых в дату окончания</w:t>
            </w:r>
            <w:r w:rsidR="00E37D33">
              <w:rPr>
                <w:rFonts w:ascii="Garamond" w:hAnsi="Garamond"/>
                <w:sz w:val="22"/>
                <w:szCs w:val="22"/>
                <w:highlight w:val="yellow"/>
              </w:rPr>
              <w:t xml:space="preserve"> продленного срока подачи заявок</w:t>
            </w:r>
            <w:r w:rsidR="00E37D33">
              <w:rPr>
                <w:rFonts w:ascii="Garamond" w:hAnsi="Garamond"/>
                <w:sz w:val="22"/>
                <w:szCs w:val="22"/>
                <w:highlight w:val="yellow"/>
                <w:lang w:eastAsia="en-US"/>
              </w:rPr>
              <w:t>,</w:t>
            </w:r>
            <w:r w:rsidR="00E37D33">
              <w:rPr>
                <w:rFonts w:ascii="Garamond" w:hAnsi="Garamond"/>
                <w:sz w:val="22"/>
                <w:szCs w:val="22"/>
                <w:highlight w:val="yellow"/>
              </w:rPr>
              <w:t xml:space="preserve"> </w:t>
            </w:r>
            <w:r w:rsidRPr="00D767AA">
              <w:rPr>
                <w:rFonts w:ascii="Garamond" w:eastAsia="Batang" w:hAnsi="Garamond" w:cs="Garamond"/>
                <w:sz w:val="22"/>
                <w:szCs w:val="22"/>
                <w:highlight w:val="yellow"/>
                <w:lang w:eastAsia="en-US"/>
              </w:rPr>
              <w:t>КО актуализирует и публикует сокращенный Перечень принятых заявок с учетом указанных заявок не позднее 15 (пятнадцати) минут, начиная со времени подачи заявки.</w:t>
            </w:r>
          </w:p>
        </w:tc>
      </w:tr>
      <w:tr w:rsidR="00E32D9A" w:rsidRPr="00D767AA" w14:paraId="73DAB6F8" w14:textId="77777777" w:rsidTr="00CA2986">
        <w:trPr>
          <w:trHeight w:val="147"/>
        </w:trPr>
        <w:tc>
          <w:tcPr>
            <w:tcW w:w="918" w:type="dxa"/>
            <w:shd w:val="clear" w:color="auto" w:fill="auto"/>
            <w:vAlign w:val="center"/>
          </w:tcPr>
          <w:p w14:paraId="7516D2B2" w14:textId="77777777" w:rsidR="00E32D9A" w:rsidRDefault="00E32D9A" w:rsidP="00F37CEC">
            <w:pPr>
              <w:widowControl w:val="0"/>
              <w:jc w:val="center"/>
              <w:rPr>
                <w:rFonts w:ascii="Garamond" w:hAnsi="Garamond"/>
                <w:b/>
                <w:sz w:val="22"/>
                <w:szCs w:val="22"/>
              </w:rPr>
            </w:pPr>
            <w:r>
              <w:rPr>
                <w:rFonts w:ascii="Garamond" w:hAnsi="Garamond"/>
                <w:b/>
                <w:sz w:val="22"/>
                <w:szCs w:val="22"/>
              </w:rPr>
              <w:lastRenderedPageBreak/>
              <w:t>5.1.1</w:t>
            </w:r>
          </w:p>
        </w:tc>
        <w:tc>
          <w:tcPr>
            <w:tcW w:w="6804" w:type="dxa"/>
            <w:shd w:val="clear" w:color="auto" w:fill="auto"/>
          </w:tcPr>
          <w:p w14:paraId="079DF2E6" w14:textId="77777777" w:rsidR="00E32D9A" w:rsidRPr="003B021E" w:rsidRDefault="00E32D9A" w:rsidP="00F37CEC">
            <w:pPr>
              <w:widowControl w:val="0"/>
              <w:spacing w:before="120" w:after="120"/>
              <w:ind w:left="34" w:firstLine="440"/>
              <w:jc w:val="both"/>
              <w:rPr>
                <w:rFonts w:ascii="Garamond" w:hAnsi="Garamond"/>
                <w:sz w:val="22"/>
                <w:szCs w:val="22"/>
              </w:rPr>
            </w:pPr>
            <w:r w:rsidRPr="00D22692">
              <w:rPr>
                <w:rFonts w:ascii="Garamond" w:hAnsi="Garamond"/>
                <w:sz w:val="22"/>
                <w:szCs w:val="22"/>
              </w:rPr>
              <w:t>5.1.1.</w:t>
            </w:r>
            <w:r w:rsidRPr="00D22692">
              <w:rPr>
                <w:rFonts w:ascii="Garamond" w:hAnsi="Garamond"/>
                <w:sz w:val="22"/>
                <w:szCs w:val="22"/>
              </w:rPr>
              <w:tab/>
              <w:t>Заявки подаются с 9 часов 00 минут (по московскому времени) до 18 часов 00 минут (по московскому времени) каждого рабочего дня, входящего в период представления заявок.</w:t>
            </w:r>
          </w:p>
        </w:tc>
        <w:tc>
          <w:tcPr>
            <w:tcW w:w="7513" w:type="dxa"/>
            <w:shd w:val="clear" w:color="auto" w:fill="auto"/>
          </w:tcPr>
          <w:p w14:paraId="517C1B53" w14:textId="411A2D31" w:rsidR="00E32D9A" w:rsidRDefault="00E32D9A" w:rsidP="00F37CEC">
            <w:pPr>
              <w:widowControl w:val="0"/>
              <w:spacing w:before="120" w:after="120"/>
              <w:jc w:val="both"/>
              <w:rPr>
                <w:rFonts w:ascii="Garamond" w:hAnsi="Garamond"/>
                <w:sz w:val="22"/>
                <w:szCs w:val="22"/>
              </w:rPr>
            </w:pPr>
            <w:r w:rsidRPr="00D22692">
              <w:rPr>
                <w:rFonts w:ascii="Garamond" w:hAnsi="Garamond"/>
                <w:sz w:val="22"/>
                <w:szCs w:val="22"/>
              </w:rPr>
              <w:t>5.1.1.</w:t>
            </w:r>
            <w:r w:rsidRPr="00D22692">
              <w:rPr>
                <w:rFonts w:ascii="Garamond" w:hAnsi="Garamond"/>
                <w:sz w:val="22"/>
                <w:szCs w:val="22"/>
              </w:rPr>
              <w:tab/>
              <w:t>Заявки</w:t>
            </w:r>
            <w:r w:rsidRPr="00A7231F">
              <w:rPr>
                <w:rFonts w:ascii="Garamond" w:hAnsi="Garamond"/>
                <w:sz w:val="22"/>
                <w:szCs w:val="22"/>
                <w:highlight w:val="yellow"/>
              </w:rPr>
              <w:t>,</w:t>
            </w:r>
            <w:r w:rsidRPr="0022556E">
              <w:rPr>
                <w:rFonts w:ascii="Garamond" w:hAnsi="Garamond"/>
                <w:sz w:val="22"/>
                <w:szCs w:val="22"/>
                <w:highlight w:val="yellow"/>
              </w:rPr>
              <w:t xml:space="preserve"> кроме заяв</w:t>
            </w:r>
            <w:r>
              <w:rPr>
                <w:rFonts w:ascii="Garamond" w:hAnsi="Garamond"/>
                <w:sz w:val="22"/>
                <w:szCs w:val="22"/>
                <w:highlight w:val="yellow"/>
              </w:rPr>
              <w:t>о</w:t>
            </w:r>
            <w:r w:rsidRPr="0022556E">
              <w:rPr>
                <w:rFonts w:ascii="Garamond" w:hAnsi="Garamond"/>
                <w:sz w:val="22"/>
                <w:szCs w:val="22"/>
                <w:highlight w:val="yellow"/>
              </w:rPr>
              <w:t>к,</w:t>
            </w:r>
            <w:r>
              <w:rPr>
                <w:rFonts w:ascii="Garamond" w:hAnsi="Garamond"/>
                <w:sz w:val="22"/>
                <w:szCs w:val="22"/>
                <w:highlight w:val="yellow"/>
              </w:rPr>
              <w:t xml:space="preserve"> </w:t>
            </w:r>
            <w:r w:rsidRPr="0022556E">
              <w:rPr>
                <w:rFonts w:ascii="Garamond" w:hAnsi="Garamond"/>
                <w:sz w:val="22"/>
                <w:szCs w:val="22"/>
                <w:highlight w:val="yellow"/>
              </w:rPr>
              <w:t>предусматривающ</w:t>
            </w:r>
            <w:r>
              <w:rPr>
                <w:rFonts w:ascii="Garamond" w:hAnsi="Garamond"/>
                <w:sz w:val="22"/>
                <w:szCs w:val="22"/>
                <w:highlight w:val="yellow"/>
              </w:rPr>
              <w:t>их</w:t>
            </w:r>
            <w:r w:rsidRPr="0022556E">
              <w:rPr>
                <w:rFonts w:ascii="Garamond" w:hAnsi="Garamond"/>
                <w:sz w:val="22"/>
                <w:szCs w:val="22"/>
                <w:highlight w:val="yellow"/>
              </w:rPr>
              <w:t xml:space="preserve"> </w:t>
            </w:r>
            <w:r w:rsidRPr="00D767AA">
              <w:rPr>
                <w:rFonts w:ascii="Garamond" w:hAnsi="Garamond"/>
                <w:sz w:val="22"/>
                <w:szCs w:val="22"/>
                <w:highlight w:val="yellow"/>
              </w:rPr>
              <w:t xml:space="preserve">строительство </w:t>
            </w:r>
            <w:r w:rsidR="00D63231">
              <w:rPr>
                <w:rFonts w:ascii="Garamond" w:hAnsi="Garamond"/>
                <w:sz w:val="22"/>
                <w:szCs w:val="22"/>
                <w:highlight w:val="yellow"/>
              </w:rPr>
              <w:t xml:space="preserve">генерирующего объекта вида, </w:t>
            </w:r>
            <w:r w:rsidR="0016516E" w:rsidRPr="0016516E">
              <w:rPr>
                <w:rFonts w:ascii="Garamond" w:hAnsi="Garamond"/>
                <w:sz w:val="22"/>
                <w:szCs w:val="22"/>
                <w:highlight w:val="yellow"/>
              </w:rPr>
              <w:t xml:space="preserve">в отношении которого выполнены условия, указанные в </w:t>
            </w:r>
            <w:r w:rsidR="007009D8">
              <w:rPr>
                <w:rFonts w:ascii="Garamond" w:hAnsi="Garamond"/>
                <w:sz w:val="22"/>
                <w:szCs w:val="22"/>
                <w:highlight w:val="yellow"/>
              </w:rPr>
              <w:t>п</w:t>
            </w:r>
            <w:r w:rsidR="0016516E" w:rsidRPr="0016516E">
              <w:rPr>
                <w:rFonts w:ascii="Garamond" w:hAnsi="Garamond"/>
                <w:sz w:val="22"/>
                <w:szCs w:val="22"/>
                <w:highlight w:val="yellow"/>
              </w:rPr>
              <w:t>риложении 32 к настоящему Регламенту</w:t>
            </w:r>
            <w:r w:rsidRPr="00D14C62">
              <w:rPr>
                <w:rFonts w:ascii="Garamond" w:hAnsi="Garamond"/>
                <w:sz w:val="22"/>
                <w:szCs w:val="22"/>
                <w:highlight w:val="yellow"/>
              </w:rPr>
              <w:t>,</w:t>
            </w:r>
            <w:r w:rsidRPr="003B021E">
              <w:rPr>
                <w:rFonts w:ascii="Garamond" w:hAnsi="Garamond"/>
                <w:sz w:val="22"/>
                <w:szCs w:val="22"/>
              </w:rPr>
              <w:t xml:space="preserve"> </w:t>
            </w:r>
            <w:r w:rsidRPr="00D22692">
              <w:rPr>
                <w:rFonts w:ascii="Garamond" w:hAnsi="Garamond"/>
                <w:sz w:val="22"/>
                <w:szCs w:val="22"/>
              </w:rPr>
              <w:t xml:space="preserve">подаются с 9 часов 00 минут (по московскому времени) до 18 часов 00 минут (по московскому времени) каждого рабочего дня, входящего в период </w:t>
            </w:r>
            <w:r w:rsidR="0016516E">
              <w:rPr>
                <w:rFonts w:ascii="Garamond" w:hAnsi="Garamond"/>
                <w:sz w:val="22"/>
                <w:szCs w:val="22"/>
              </w:rPr>
              <w:t>подачи</w:t>
            </w:r>
            <w:r w:rsidR="0016516E" w:rsidRPr="00D22692">
              <w:rPr>
                <w:rFonts w:ascii="Garamond" w:hAnsi="Garamond"/>
                <w:sz w:val="22"/>
                <w:szCs w:val="22"/>
              </w:rPr>
              <w:t xml:space="preserve"> </w:t>
            </w:r>
            <w:r w:rsidRPr="00D22692">
              <w:rPr>
                <w:rFonts w:ascii="Garamond" w:hAnsi="Garamond"/>
                <w:sz w:val="22"/>
                <w:szCs w:val="22"/>
              </w:rPr>
              <w:t>заявок.</w:t>
            </w:r>
          </w:p>
          <w:p w14:paraId="21311AB8" w14:textId="6AA4B01E" w:rsidR="00E32D9A" w:rsidRPr="003B021E" w:rsidRDefault="00E32D9A" w:rsidP="0016516E">
            <w:pPr>
              <w:widowControl w:val="0"/>
              <w:spacing w:before="120" w:after="120"/>
              <w:ind w:left="34" w:firstLine="440"/>
              <w:jc w:val="both"/>
              <w:rPr>
                <w:rFonts w:ascii="Garamond" w:hAnsi="Garamond"/>
                <w:sz w:val="22"/>
                <w:szCs w:val="22"/>
              </w:rPr>
            </w:pPr>
            <w:r w:rsidRPr="00EA73FA">
              <w:rPr>
                <w:rFonts w:ascii="Garamond" w:hAnsi="Garamond"/>
                <w:sz w:val="22"/>
                <w:szCs w:val="22"/>
                <w:highlight w:val="yellow"/>
              </w:rPr>
              <w:t xml:space="preserve">Заявки, предусматривающие строительство </w:t>
            </w:r>
            <w:r w:rsidR="00D63231">
              <w:rPr>
                <w:rFonts w:ascii="Garamond" w:hAnsi="Garamond"/>
                <w:sz w:val="22"/>
                <w:szCs w:val="22"/>
                <w:highlight w:val="yellow"/>
              </w:rPr>
              <w:t xml:space="preserve">генерирующего объекта вида, </w:t>
            </w:r>
            <w:r w:rsidR="0016516E" w:rsidRPr="0016516E">
              <w:rPr>
                <w:rFonts w:ascii="Garamond" w:hAnsi="Garamond"/>
                <w:sz w:val="22"/>
                <w:szCs w:val="22"/>
                <w:highlight w:val="yellow"/>
              </w:rPr>
              <w:t xml:space="preserve">в отношении которого выполнены условия, указанные в </w:t>
            </w:r>
            <w:r w:rsidR="007009D8">
              <w:rPr>
                <w:rFonts w:ascii="Garamond" w:hAnsi="Garamond"/>
                <w:sz w:val="22"/>
                <w:szCs w:val="22"/>
                <w:highlight w:val="yellow"/>
              </w:rPr>
              <w:t>п</w:t>
            </w:r>
            <w:r w:rsidR="0016516E" w:rsidRPr="0016516E">
              <w:rPr>
                <w:rFonts w:ascii="Garamond" w:hAnsi="Garamond"/>
                <w:sz w:val="22"/>
                <w:szCs w:val="22"/>
                <w:highlight w:val="yellow"/>
              </w:rPr>
              <w:t>риложении 32 к настоящему Регламенту</w:t>
            </w:r>
            <w:r w:rsidRPr="00EA73FA">
              <w:rPr>
                <w:rFonts w:ascii="Garamond" w:hAnsi="Garamond"/>
                <w:sz w:val="22"/>
                <w:szCs w:val="22"/>
                <w:highlight w:val="yellow"/>
                <w:lang w:eastAsia="en-US"/>
              </w:rPr>
              <w:t>,</w:t>
            </w:r>
            <w:r w:rsidRPr="00EA73FA">
              <w:rPr>
                <w:rFonts w:ascii="Garamond" w:hAnsi="Garamond"/>
                <w:sz w:val="22"/>
                <w:szCs w:val="22"/>
                <w:highlight w:val="yellow"/>
              </w:rPr>
              <w:t xml:space="preserve"> подаются с 9 часов 00 </w:t>
            </w:r>
            <w:r w:rsidRPr="00A57F4E">
              <w:rPr>
                <w:rFonts w:ascii="Garamond" w:hAnsi="Garamond"/>
                <w:sz w:val="22"/>
                <w:szCs w:val="22"/>
                <w:highlight w:val="yellow"/>
              </w:rPr>
              <w:t xml:space="preserve">минут (по московскому времени) до 18 часов 00 минут (по московскому времени) с даты начала подачи заявок по </w:t>
            </w:r>
            <w:r w:rsidRPr="00A57F4E">
              <w:rPr>
                <w:rFonts w:ascii="Garamond" w:hAnsi="Garamond"/>
                <w:sz w:val="22"/>
                <w:szCs w:val="22"/>
                <w:highlight w:val="yellow"/>
                <w:lang w:eastAsia="en-US"/>
              </w:rPr>
              <w:t>д</w:t>
            </w:r>
            <w:r w:rsidR="0016516E" w:rsidRPr="00A57F4E">
              <w:rPr>
                <w:rFonts w:ascii="Garamond" w:hAnsi="Garamond"/>
                <w:sz w:val="22"/>
                <w:szCs w:val="22"/>
                <w:highlight w:val="yellow"/>
                <w:lang w:eastAsia="en-US"/>
              </w:rPr>
              <w:t>ату</w:t>
            </w:r>
            <w:r w:rsidRPr="00A57F4E">
              <w:rPr>
                <w:rFonts w:ascii="Garamond" w:hAnsi="Garamond"/>
                <w:sz w:val="22"/>
                <w:szCs w:val="22"/>
                <w:highlight w:val="yellow"/>
                <w:lang w:eastAsia="en-US"/>
              </w:rPr>
              <w:t xml:space="preserve"> окончания срока подачи заявок</w:t>
            </w:r>
            <w:r w:rsidRPr="00A57F4E">
              <w:rPr>
                <w:rFonts w:ascii="Garamond" w:hAnsi="Garamond"/>
                <w:sz w:val="22"/>
                <w:szCs w:val="22"/>
                <w:highlight w:val="yellow"/>
              </w:rPr>
              <w:t xml:space="preserve"> (включительно), а также в течение </w:t>
            </w:r>
            <w:r w:rsidR="0016516E" w:rsidRPr="00A57F4E">
              <w:rPr>
                <w:rFonts w:ascii="Garamond" w:hAnsi="Garamond"/>
                <w:sz w:val="22"/>
                <w:szCs w:val="22"/>
                <w:highlight w:val="yellow"/>
              </w:rPr>
              <w:t xml:space="preserve">даты </w:t>
            </w:r>
            <w:r w:rsidR="00B74CDB" w:rsidRPr="00A57F4E">
              <w:rPr>
                <w:rFonts w:ascii="Garamond" w:hAnsi="Garamond"/>
                <w:sz w:val="22"/>
                <w:szCs w:val="22"/>
                <w:highlight w:val="yellow"/>
              </w:rPr>
              <w:t xml:space="preserve">окончания </w:t>
            </w:r>
            <w:r w:rsidR="0016516E" w:rsidRPr="00A57F4E">
              <w:rPr>
                <w:rFonts w:ascii="Garamond" w:hAnsi="Garamond"/>
                <w:sz w:val="22"/>
                <w:szCs w:val="22"/>
                <w:highlight w:val="yellow"/>
              </w:rPr>
              <w:t xml:space="preserve">продленного </w:t>
            </w:r>
            <w:r w:rsidR="00B74CDB" w:rsidRPr="00A57F4E">
              <w:rPr>
                <w:rFonts w:ascii="Garamond" w:hAnsi="Garamond"/>
                <w:sz w:val="22"/>
                <w:szCs w:val="22"/>
                <w:highlight w:val="yellow"/>
              </w:rPr>
              <w:t xml:space="preserve">срока подачи заявок в </w:t>
            </w:r>
            <w:r w:rsidRPr="00A57F4E">
              <w:rPr>
                <w:rFonts w:ascii="Garamond" w:hAnsi="Garamond"/>
                <w:sz w:val="22"/>
                <w:szCs w:val="22"/>
                <w:highlight w:val="yellow"/>
              </w:rPr>
              <w:t>интервал</w:t>
            </w:r>
            <w:r w:rsidR="00B74CDB" w:rsidRPr="00A57F4E">
              <w:rPr>
                <w:rFonts w:ascii="Garamond" w:hAnsi="Garamond"/>
                <w:sz w:val="22"/>
                <w:szCs w:val="22"/>
                <w:highlight w:val="yellow"/>
              </w:rPr>
              <w:t>ы</w:t>
            </w:r>
            <w:r w:rsidRPr="00A57F4E">
              <w:rPr>
                <w:rFonts w:ascii="Garamond" w:hAnsi="Garamond"/>
                <w:sz w:val="22"/>
                <w:szCs w:val="22"/>
                <w:highlight w:val="yellow"/>
              </w:rPr>
              <w:t xml:space="preserve"> подачи заявок, </w:t>
            </w:r>
            <w:r w:rsidR="0016516E" w:rsidRPr="00A57F4E">
              <w:rPr>
                <w:rFonts w:ascii="Garamond" w:hAnsi="Garamond"/>
                <w:sz w:val="22"/>
                <w:szCs w:val="22"/>
                <w:highlight w:val="yellow"/>
              </w:rPr>
              <w:t xml:space="preserve">определяемые </w:t>
            </w:r>
            <w:r w:rsidRPr="00A57F4E">
              <w:rPr>
                <w:rFonts w:ascii="Garamond" w:hAnsi="Garamond"/>
                <w:sz w:val="22"/>
                <w:szCs w:val="22"/>
                <w:highlight w:val="yellow"/>
              </w:rPr>
              <w:t>в соответствии с пункт</w:t>
            </w:r>
            <w:r w:rsidR="0016516E" w:rsidRPr="00A57F4E">
              <w:rPr>
                <w:rFonts w:ascii="Garamond" w:hAnsi="Garamond"/>
                <w:sz w:val="22"/>
                <w:szCs w:val="22"/>
                <w:highlight w:val="yellow"/>
              </w:rPr>
              <w:t>ом</w:t>
            </w:r>
            <w:r w:rsidRPr="00A57F4E">
              <w:rPr>
                <w:rFonts w:ascii="Garamond" w:hAnsi="Garamond"/>
                <w:sz w:val="22"/>
                <w:szCs w:val="22"/>
                <w:highlight w:val="yellow"/>
              </w:rPr>
              <w:t xml:space="preserve"> 4.1.4.1 настоящего </w:t>
            </w:r>
            <w:r w:rsidRPr="00EA73FA">
              <w:rPr>
                <w:rFonts w:ascii="Garamond" w:hAnsi="Garamond"/>
                <w:sz w:val="22"/>
                <w:szCs w:val="22"/>
                <w:highlight w:val="yellow"/>
              </w:rPr>
              <w:t>Регламента.</w:t>
            </w:r>
          </w:p>
        </w:tc>
      </w:tr>
      <w:tr w:rsidR="00F95E0C" w:rsidRPr="00D767AA" w14:paraId="2ECE020C" w14:textId="77777777" w:rsidTr="00CA2986">
        <w:trPr>
          <w:trHeight w:val="147"/>
        </w:trPr>
        <w:tc>
          <w:tcPr>
            <w:tcW w:w="918" w:type="dxa"/>
            <w:shd w:val="clear" w:color="auto" w:fill="auto"/>
            <w:vAlign w:val="center"/>
          </w:tcPr>
          <w:p w14:paraId="0AAC4407" w14:textId="0D2AFD36" w:rsidR="00F95E0C" w:rsidRPr="00F95E0C" w:rsidRDefault="00F95E0C" w:rsidP="009E380A">
            <w:pPr>
              <w:widowControl w:val="0"/>
              <w:jc w:val="center"/>
              <w:rPr>
                <w:rFonts w:ascii="Garamond" w:hAnsi="Garamond"/>
                <w:b/>
                <w:sz w:val="22"/>
                <w:szCs w:val="22"/>
              </w:rPr>
            </w:pPr>
            <w:r w:rsidRPr="00F95E0C">
              <w:rPr>
                <w:rFonts w:ascii="Garamond" w:hAnsi="Garamond"/>
                <w:b/>
                <w:sz w:val="22"/>
                <w:szCs w:val="22"/>
              </w:rPr>
              <w:t>5.1.2</w:t>
            </w:r>
            <w:bookmarkStart w:id="0" w:name="_GoBack"/>
            <w:bookmarkEnd w:id="0"/>
          </w:p>
        </w:tc>
        <w:tc>
          <w:tcPr>
            <w:tcW w:w="6804" w:type="dxa"/>
            <w:shd w:val="clear" w:color="auto" w:fill="auto"/>
          </w:tcPr>
          <w:p w14:paraId="0DBA6BA1" w14:textId="0413D965" w:rsidR="00F95E0C" w:rsidRPr="00F95E0C" w:rsidRDefault="00F95E0C" w:rsidP="009E380A">
            <w:pPr>
              <w:widowControl w:val="0"/>
              <w:spacing w:before="120" w:after="120"/>
              <w:ind w:left="34" w:firstLine="440"/>
              <w:jc w:val="both"/>
              <w:rPr>
                <w:rFonts w:ascii="Garamond" w:hAnsi="Garamond"/>
                <w:sz w:val="22"/>
                <w:szCs w:val="22"/>
              </w:rPr>
            </w:pPr>
            <w:r w:rsidRPr="00F95E0C">
              <w:rPr>
                <w:rFonts w:ascii="Garamond" w:hAnsi="Garamond"/>
                <w:sz w:val="22"/>
                <w:szCs w:val="22"/>
              </w:rPr>
              <w:t>5.1.2.</w:t>
            </w:r>
            <w:r w:rsidRPr="00F95E0C">
              <w:rPr>
                <w:rFonts w:ascii="Garamond" w:hAnsi="Garamond"/>
                <w:sz w:val="22"/>
                <w:szCs w:val="22"/>
              </w:rPr>
              <w:tab/>
              <w:t xml:space="preserve">В течение 5 (пяти) рабочих дней с даты начала срока подачи заявок проводится первый этап ОПВ и соответствующий ему первый этап подачи (приема) заявок. Не позднее </w:t>
            </w:r>
            <w:r w:rsidRPr="00F95E0C">
              <w:rPr>
                <w:rFonts w:ascii="Garamond" w:hAnsi="Garamond"/>
                <w:sz w:val="22"/>
                <w:szCs w:val="22"/>
                <w:highlight w:val="yellow"/>
              </w:rPr>
              <w:t>18</w:t>
            </w:r>
            <w:r w:rsidRPr="00F95E0C">
              <w:rPr>
                <w:rFonts w:ascii="Garamond" w:hAnsi="Garamond"/>
                <w:sz w:val="22"/>
                <w:szCs w:val="22"/>
              </w:rPr>
              <w:t xml:space="preserve"> часов </w:t>
            </w:r>
            <w:r w:rsidRPr="00F95E0C">
              <w:rPr>
                <w:rFonts w:ascii="Garamond" w:hAnsi="Garamond"/>
                <w:sz w:val="22"/>
                <w:szCs w:val="22"/>
                <w:highlight w:val="yellow"/>
              </w:rPr>
              <w:t>00</w:t>
            </w:r>
            <w:r w:rsidRPr="00F95E0C">
              <w:rPr>
                <w:rFonts w:ascii="Garamond" w:hAnsi="Garamond"/>
                <w:sz w:val="22"/>
                <w:szCs w:val="22"/>
              </w:rPr>
              <w:t xml:space="preserve"> минут (по московскому времени) </w:t>
            </w:r>
            <w:r w:rsidRPr="00F95E0C">
              <w:rPr>
                <w:rFonts w:ascii="Garamond" w:hAnsi="Garamond"/>
                <w:sz w:val="22"/>
                <w:szCs w:val="22"/>
                <w:highlight w:val="yellow"/>
              </w:rPr>
              <w:t>седьмого</w:t>
            </w:r>
            <w:r w:rsidRPr="00F95E0C">
              <w:rPr>
                <w:rFonts w:ascii="Garamond" w:hAnsi="Garamond"/>
                <w:sz w:val="22"/>
                <w:szCs w:val="22"/>
              </w:rPr>
              <w:t>, начиная с даты начала срока подачи заявок, рабочего дня КО публикует на своем официальном сайте электронное сообщение, содержащее Сокращенный перечень принятых заявок, включающий заявки, принятые до 18 часов 00 минут (по московскому времени) пятого, начиная с даты начала срока подачи заявок, рабочего дня (далее – Перечень по итогам этапа 1), при этом заявки в Перечне по итогам этапа 1 группируются по видам объектов ВИЭ и годам начала поставки мощности.</w:t>
            </w:r>
          </w:p>
        </w:tc>
        <w:tc>
          <w:tcPr>
            <w:tcW w:w="7513" w:type="dxa"/>
            <w:shd w:val="clear" w:color="auto" w:fill="auto"/>
          </w:tcPr>
          <w:p w14:paraId="43BFC3F9" w14:textId="7D16EFE4" w:rsidR="00F95E0C" w:rsidRDefault="00F95E0C" w:rsidP="00F95E0C">
            <w:pPr>
              <w:suppressAutoHyphens/>
              <w:spacing w:before="120" w:after="120"/>
              <w:jc w:val="both"/>
              <w:rPr>
                <w:rFonts w:ascii="Garamond" w:hAnsi="Garamond"/>
                <w:sz w:val="22"/>
                <w:szCs w:val="22"/>
                <w:highlight w:val="yellow"/>
              </w:rPr>
            </w:pPr>
            <w:r w:rsidRPr="00F95E0C">
              <w:rPr>
                <w:rFonts w:ascii="Garamond" w:hAnsi="Garamond"/>
                <w:sz w:val="22"/>
                <w:szCs w:val="22"/>
              </w:rPr>
              <w:t>5.1.2.</w:t>
            </w:r>
            <w:r w:rsidRPr="00F95E0C">
              <w:rPr>
                <w:rFonts w:ascii="Garamond" w:hAnsi="Garamond"/>
                <w:sz w:val="22"/>
                <w:szCs w:val="22"/>
              </w:rPr>
              <w:tab/>
              <w:t xml:space="preserve">В течение 5 (пяти) рабочих дней с даты начала срока подачи заявок проводится первый этап ОПВ и соответствующий ему первый этап подачи (приема) заявок. Не позднее </w:t>
            </w:r>
            <w:r w:rsidRPr="00F95E0C">
              <w:rPr>
                <w:rFonts w:ascii="Garamond" w:hAnsi="Garamond"/>
                <w:sz w:val="22"/>
                <w:szCs w:val="22"/>
                <w:highlight w:val="yellow"/>
              </w:rPr>
              <w:t>19</w:t>
            </w:r>
            <w:r w:rsidRPr="00F95E0C">
              <w:rPr>
                <w:rFonts w:ascii="Garamond" w:hAnsi="Garamond"/>
                <w:sz w:val="22"/>
                <w:szCs w:val="22"/>
              </w:rPr>
              <w:t xml:space="preserve"> часов </w:t>
            </w:r>
            <w:r w:rsidRPr="00F95E0C">
              <w:rPr>
                <w:rFonts w:ascii="Garamond" w:hAnsi="Garamond"/>
                <w:sz w:val="22"/>
                <w:szCs w:val="22"/>
                <w:highlight w:val="yellow"/>
              </w:rPr>
              <w:t>30</w:t>
            </w:r>
            <w:r w:rsidRPr="00F95E0C">
              <w:rPr>
                <w:rFonts w:ascii="Garamond" w:hAnsi="Garamond"/>
                <w:sz w:val="22"/>
                <w:szCs w:val="22"/>
              </w:rPr>
              <w:t xml:space="preserve"> минут (по московскому времени) </w:t>
            </w:r>
            <w:r w:rsidRPr="00F95E0C">
              <w:rPr>
                <w:rFonts w:ascii="Garamond" w:hAnsi="Garamond"/>
                <w:sz w:val="22"/>
                <w:szCs w:val="22"/>
                <w:highlight w:val="yellow"/>
              </w:rPr>
              <w:t>пятого</w:t>
            </w:r>
            <w:r w:rsidRPr="00F95E0C">
              <w:rPr>
                <w:rFonts w:ascii="Garamond" w:hAnsi="Garamond"/>
                <w:sz w:val="22"/>
                <w:szCs w:val="22"/>
              </w:rPr>
              <w:t>, начиная с даты начала срока подачи заявок, рабочего дня КО публикует на своем официальном сайте электронное сообщение, содержащее Сокращенный перечень принятых заявок, включающий заявки, принятые до 18 часов 00 минут (по московскому времени) пятого, начиная с даты начала срока подачи заявок, рабочего дня (далее – Перечень по итогам этапа 1), при этом заявки в Перечне по итогам этапа 1 группируются по видам объектов ВИЭ и годам начала поставки мощности.</w:t>
            </w:r>
          </w:p>
        </w:tc>
      </w:tr>
      <w:tr w:rsidR="009E380A" w:rsidRPr="00D767AA" w14:paraId="21FEA301" w14:textId="77777777" w:rsidTr="00CA2986">
        <w:trPr>
          <w:trHeight w:val="147"/>
        </w:trPr>
        <w:tc>
          <w:tcPr>
            <w:tcW w:w="918" w:type="dxa"/>
            <w:shd w:val="clear" w:color="auto" w:fill="auto"/>
            <w:vAlign w:val="center"/>
          </w:tcPr>
          <w:p w14:paraId="28AA35CA" w14:textId="77777777" w:rsidR="009E380A" w:rsidRDefault="009E380A" w:rsidP="009E380A">
            <w:pPr>
              <w:widowControl w:val="0"/>
              <w:jc w:val="center"/>
              <w:rPr>
                <w:rFonts w:ascii="Garamond" w:hAnsi="Garamond"/>
                <w:b/>
                <w:sz w:val="22"/>
                <w:szCs w:val="22"/>
              </w:rPr>
            </w:pPr>
            <w:r>
              <w:rPr>
                <w:rFonts w:ascii="Garamond" w:hAnsi="Garamond"/>
                <w:b/>
                <w:sz w:val="22"/>
                <w:szCs w:val="22"/>
              </w:rPr>
              <w:t>5</w:t>
            </w:r>
            <w:r w:rsidRPr="00E338DC">
              <w:rPr>
                <w:rFonts w:ascii="Garamond" w:hAnsi="Garamond"/>
                <w:b/>
                <w:sz w:val="22"/>
                <w:szCs w:val="22"/>
              </w:rPr>
              <w:t>.1.2.1</w:t>
            </w:r>
          </w:p>
        </w:tc>
        <w:tc>
          <w:tcPr>
            <w:tcW w:w="6804" w:type="dxa"/>
            <w:shd w:val="clear" w:color="auto" w:fill="auto"/>
          </w:tcPr>
          <w:p w14:paraId="24DE5D3A" w14:textId="77777777" w:rsidR="009E380A" w:rsidRPr="00D22692" w:rsidRDefault="009E380A" w:rsidP="009E380A">
            <w:pPr>
              <w:widowControl w:val="0"/>
              <w:spacing w:before="120" w:after="120"/>
              <w:ind w:left="34" w:firstLine="440"/>
              <w:jc w:val="both"/>
              <w:rPr>
                <w:rFonts w:ascii="Garamond" w:hAnsi="Garamond"/>
                <w:sz w:val="22"/>
                <w:szCs w:val="22"/>
              </w:rPr>
            </w:pPr>
            <w:proofErr w:type="spellStart"/>
            <w:r w:rsidRPr="00E338DC">
              <w:rPr>
                <w:rFonts w:ascii="Garamond" w:hAnsi="Garamond"/>
                <w:b/>
                <w:sz w:val="22"/>
                <w:szCs w:val="22"/>
                <w:lang w:val="en-US"/>
              </w:rPr>
              <w:t>Добавить</w:t>
            </w:r>
            <w:proofErr w:type="spellEnd"/>
            <w:r w:rsidRPr="00E338DC">
              <w:rPr>
                <w:rFonts w:ascii="Garamond" w:hAnsi="Garamond"/>
                <w:b/>
                <w:sz w:val="22"/>
                <w:szCs w:val="22"/>
                <w:lang w:val="en-US"/>
              </w:rPr>
              <w:t xml:space="preserve"> </w:t>
            </w:r>
            <w:proofErr w:type="spellStart"/>
            <w:r w:rsidRPr="00E338DC">
              <w:rPr>
                <w:rFonts w:ascii="Garamond" w:hAnsi="Garamond"/>
                <w:b/>
                <w:sz w:val="22"/>
                <w:szCs w:val="22"/>
                <w:lang w:val="en-US"/>
              </w:rPr>
              <w:t>пункт</w:t>
            </w:r>
            <w:proofErr w:type="spellEnd"/>
          </w:p>
        </w:tc>
        <w:tc>
          <w:tcPr>
            <w:tcW w:w="7513" w:type="dxa"/>
            <w:shd w:val="clear" w:color="auto" w:fill="auto"/>
          </w:tcPr>
          <w:p w14:paraId="01AB418E" w14:textId="5866D5BD" w:rsidR="009E380A" w:rsidRPr="00CC271F" w:rsidRDefault="009E380A" w:rsidP="00CC271F">
            <w:pPr>
              <w:suppressAutoHyphens/>
              <w:spacing w:before="120" w:after="120"/>
              <w:jc w:val="both"/>
              <w:rPr>
                <w:rFonts w:ascii="Garamond" w:hAnsi="Garamond"/>
                <w:sz w:val="22"/>
                <w:szCs w:val="22"/>
                <w:highlight w:val="yellow"/>
              </w:rPr>
            </w:pPr>
            <w:r>
              <w:rPr>
                <w:rFonts w:ascii="Garamond" w:hAnsi="Garamond"/>
                <w:sz w:val="22"/>
                <w:szCs w:val="22"/>
                <w:highlight w:val="yellow"/>
              </w:rPr>
              <w:t>5</w:t>
            </w:r>
            <w:r w:rsidRPr="00D63231">
              <w:rPr>
                <w:rFonts w:ascii="Garamond" w:hAnsi="Garamond"/>
                <w:sz w:val="22"/>
                <w:szCs w:val="22"/>
                <w:highlight w:val="yellow"/>
              </w:rPr>
              <w:t xml:space="preserve">.1.2.1. </w:t>
            </w:r>
            <w:r w:rsidRPr="00E338DC">
              <w:rPr>
                <w:rFonts w:ascii="Garamond" w:hAnsi="Garamond"/>
                <w:sz w:val="22"/>
                <w:szCs w:val="22"/>
                <w:highlight w:val="yellow"/>
              </w:rPr>
              <w:t xml:space="preserve">КО не позднее 20.00 (по московскому времени) пятого, начиная с даты начала срока подачи заявок, рабочего дня публикует на своем официальном сайте электронное </w:t>
            </w:r>
            <w:r w:rsidRPr="00A57F4E">
              <w:rPr>
                <w:rFonts w:ascii="Garamond" w:hAnsi="Garamond"/>
                <w:sz w:val="22"/>
                <w:szCs w:val="22"/>
                <w:highlight w:val="yellow"/>
              </w:rPr>
              <w:t>сообщение, в котором указывает</w:t>
            </w:r>
            <w:r w:rsidR="00CC271F">
              <w:rPr>
                <w:rFonts w:ascii="Garamond" w:hAnsi="Garamond"/>
                <w:sz w:val="22"/>
                <w:szCs w:val="22"/>
                <w:highlight w:val="yellow"/>
              </w:rPr>
              <w:t>,</w:t>
            </w:r>
            <w:r w:rsidRPr="00A57F4E">
              <w:rPr>
                <w:rFonts w:ascii="Garamond" w:hAnsi="Garamond"/>
                <w:sz w:val="22"/>
                <w:szCs w:val="22"/>
                <w:highlight w:val="yellow"/>
              </w:rPr>
              <w:t xml:space="preserve"> в отношении каких видов генерирующих объектов из числа, предусмотренных пунктом 2.1 настоящего </w:t>
            </w:r>
            <w:r w:rsidRPr="00A57F4E">
              <w:rPr>
                <w:rFonts w:ascii="Garamond" w:hAnsi="Garamond"/>
                <w:sz w:val="22"/>
                <w:szCs w:val="22"/>
                <w:highlight w:val="yellow"/>
              </w:rPr>
              <w:lastRenderedPageBreak/>
              <w:t xml:space="preserve">Регламента, при проведении ОПВ в текущем </w:t>
            </w:r>
            <w:r w:rsidRPr="00E338DC">
              <w:rPr>
                <w:rFonts w:ascii="Garamond" w:hAnsi="Garamond"/>
                <w:sz w:val="22"/>
                <w:szCs w:val="22"/>
                <w:highlight w:val="yellow"/>
              </w:rPr>
              <w:t xml:space="preserve">году </w:t>
            </w:r>
            <w:r w:rsidRPr="009F08D0">
              <w:rPr>
                <w:rFonts w:ascii="Garamond" w:hAnsi="Garamond"/>
                <w:i/>
                <w:sz w:val="22"/>
                <w:highlight w:val="yellow"/>
              </w:rPr>
              <w:t>X</w:t>
            </w:r>
            <w:r>
              <w:rPr>
                <w:rFonts w:ascii="Garamond" w:hAnsi="Garamond"/>
                <w:sz w:val="22"/>
                <w:szCs w:val="22"/>
                <w:highlight w:val="yellow"/>
              </w:rPr>
              <w:t xml:space="preserve"> </w:t>
            </w:r>
            <w:r w:rsidRPr="00E338DC">
              <w:rPr>
                <w:rFonts w:ascii="Garamond" w:hAnsi="Garamond"/>
                <w:sz w:val="22"/>
                <w:szCs w:val="22"/>
                <w:highlight w:val="yellow"/>
              </w:rPr>
              <w:t xml:space="preserve">выполняются условия, указанные в </w:t>
            </w:r>
            <w:r w:rsidR="007009D8">
              <w:rPr>
                <w:rFonts w:ascii="Garamond" w:hAnsi="Garamond"/>
                <w:sz w:val="22"/>
                <w:szCs w:val="22"/>
                <w:highlight w:val="yellow"/>
              </w:rPr>
              <w:t>п</w:t>
            </w:r>
            <w:r w:rsidRPr="00E338DC">
              <w:rPr>
                <w:rFonts w:ascii="Garamond" w:hAnsi="Garamond"/>
                <w:sz w:val="22"/>
                <w:szCs w:val="22"/>
                <w:highlight w:val="yellow"/>
              </w:rPr>
              <w:t>риложении 32</w:t>
            </w:r>
            <w:r w:rsidR="00D918B9">
              <w:rPr>
                <w:rFonts w:ascii="Garamond" w:hAnsi="Garamond"/>
                <w:sz w:val="22"/>
                <w:szCs w:val="22"/>
                <w:highlight w:val="yellow"/>
              </w:rPr>
              <w:t xml:space="preserve"> </w:t>
            </w:r>
            <w:r w:rsidR="00D918B9" w:rsidRPr="00E2271A">
              <w:rPr>
                <w:rFonts w:ascii="Garamond" w:hAnsi="Garamond"/>
                <w:sz w:val="22"/>
                <w:szCs w:val="22"/>
                <w:highlight w:val="yellow"/>
              </w:rPr>
              <w:t xml:space="preserve">к настоящему </w:t>
            </w:r>
            <w:r w:rsidR="00D918B9" w:rsidRPr="00CC271F">
              <w:rPr>
                <w:rFonts w:ascii="Garamond" w:hAnsi="Garamond"/>
                <w:sz w:val="22"/>
                <w:szCs w:val="22"/>
                <w:highlight w:val="yellow"/>
              </w:rPr>
              <w:t>Регламенту</w:t>
            </w:r>
            <w:r w:rsidR="009F08D0" w:rsidRPr="00CC271F">
              <w:rPr>
                <w:rFonts w:ascii="Garamond" w:hAnsi="Garamond"/>
                <w:sz w:val="22"/>
                <w:szCs w:val="22"/>
                <w:highlight w:val="yellow"/>
                <w:shd w:val="clear" w:color="auto" w:fill="92D050"/>
              </w:rPr>
              <w:t xml:space="preserve">, </w:t>
            </w:r>
            <w:r w:rsidR="00CC271F" w:rsidRPr="00CC271F">
              <w:rPr>
                <w:rFonts w:ascii="Garamond" w:hAnsi="Garamond"/>
                <w:sz w:val="22"/>
                <w:szCs w:val="22"/>
                <w:highlight w:val="yellow"/>
                <w:shd w:val="clear" w:color="auto" w:fill="92D050"/>
              </w:rPr>
              <w:t>а так</w:t>
            </w:r>
            <w:r w:rsidR="00562304" w:rsidRPr="00CC271F">
              <w:rPr>
                <w:rFonts w:ascii="Garamond" w:hAnsi="Garamond"/>
                <w:sz w:val="22"/>
                <w:szCs w:val="22"/>
                <w:highlight w:val="yellow"/>
                <w:shd w:val="clear" w:color="auto" w:fill="92D050"/>
              </w:rPr>
              <w:t>же информацию о совокупном количестве участников в отношении каждого типа объектов ВИЭ, заявки которых были включены в Перечень по итогам этапа 1</w:t>
            </w:r>
            <w:r w:rsidR="002D2818" w:rsidRPr="00CC271F">
              <w:rPr>
                <w:rFonts w:ascii="Garamond" w:hAnsi="Garamond"/>
                <w:sz w:val="22"/>
                <w:szCs w:val="22"/>
                <w:highlight w:val="yellow"/>
                <w:shd w:val="clear" w:color="auto" w:fill="92D050"/>
              </w:rPr>
              <w:t xml:space="preserve"> текущего ОПВ</w:t>
            </w:r>
            <w:r w:rsidR="00562304" w:rsidRPr="00CC271F">
              <w:rPr>
                <w:rFonts w:ascii="Garamond" w:hAnsi="Garamond"/>
                <w:sz w:val="22"/>
                <w:szCs w:val="22"/>
                <w:highlight w:val="yellow"/>
                <w:shd w:val="clear" w:color="auto" w:fill="92D050"/>
              </w:rPr>
              <w:t>, опубликованный в соответствии с пунктом 5.1.2 настоящего Регламента.</w:t>
            </w:r>
          </w:p>
        </w:tc>
      </w:tr>
      <w:tr w:rsidR="009E380A" w:rsidRPr="00D767AA" w14:paraId="6E5271EB" w14:textId="77777777" w:rsidTr="00CA2986">
        <w:trPr>
          <w:trHeight w:val="147"/>
        </w:trPr>
        <w:tc>
          <w:tcPr>
            <w:tcW w:w="918" w:type="dxa"/>
            <w:shd w:val="clear" w:color="auto" w:fill="auto"/>
            <w:vAlign w:val="center"/>
          </w:tcPr>
          <w:p w14:paraId="40C01C9B" w14:textId="77777777" w:rsidR="009E380A" w:rsidRDefault="009E380A" w:rsidP="009E380A">
            <w:pPr>
              <w:widowControl w:val="0"/>
              <w:jc w:val="center"/>
              <w:rPr>
                <w:rFonts w:ascii="Garamond" w:hAnsi="Garamond"/>
                <w:b/>
                <w:sz w:val="22"/>
                <w:szCs w:val="22"/>
              </w:rPr>
            </w:pPr>
            <w:r>
              <w:rPr>
                <w:rFonts w:ascii="Garamond" w:hAnsi="Garamond"/>
                <w:b/>
                <w:sz w:val="22"/>
                <w:szCs w:val="22"/>
              </w:rPr>
              <w:lastRenderedPageBreak/>
              <w:t>5.1.3</w:t>
            </w:r>
          </w:p>
        </w:tc>
        <w:tc>
          <w:tcPr>
            <w:tcW w:w="6804" w:type="dxa"/>
            <w:shd w:val="clear" w:color="auto" w:fill="auto"/>
          </w:tcPr>
          <w:p w14:paraId="25163C7A" w14:textId="77777777" w:rsidR="009E380A" w:rsidRPr="003B021E" w:rsidRDefault="009E380A" w:rsidP="009E380A">
            <w:pPr>
              <w:widowControl w:val="0"/>
              <w:spacing w:before="120" w:after="120"/>
              <w:ind w:left="34" w:firstLine="440"/>
              <w:jc w:val="both"/>
              <w:rPr>
                <w:rFonts w:ascii="Garamond" w:hAnsi="Garamond"/>
                <w:sz w:val="22"/>
                <w:szCs w:val="22"/>
              </w:rPr>
            </w:pPr>
            <w:r w:rsidRPr="00D22692">
              <w:rPr>
                <w:rFonts w:ascii="Garamond" w:hAnsi="Garamond"/>
                <w:sz w:val="22"/>
                <w:szCs w:val="22"/>
              </w:rPr>
              <w:t>5.1.3.</w:t>
            </w:r>
            <w:r w:rsidRPr="00D22692">
              <w:rPr>
                <w:rFonts w:ascii="Garamond" w:hAnsi="Garamond"/>
                <w:sz w:val="22"/>
                <w:szCs w:val="22"/>
              </w:rPr>
              <w:tab/>
            </w:r>
            <w:r w:rsidRPr="00A01185">
              <w:rPr>
                <w:rFonts w:ascii="Garamond" w:hAnsi="Garamond"/>
                <w:sz w:val="22"/>
                <w:szCs w:val="22"/>
                <w:highlight w:val="yellow"/>
              </w:rPr>
              <w:t>С</w:t>
            </w:r>
            <w:r w:rsidRPr="001B4D04">
              <w:rPr>
                <w:rFonts w:ascii="Garamond" w:hAnsi="Garamond"/>
                <w:sz w:val="22"/>
                <w:szCs w:val="22"/>
              </w:rPr>
              <w:t xml:space="preserve"> 9 часов 00 минут (по московскому времени) шестого, начиная с даты начала срока подачи заявок, рабочего дня и до 18 часов 00 минут (по московскому времени) даты окончания срока подачи заявок </w:t>
            </w:r>
            <w:r w:rsidRPr="001B4D04">
              <w:rPr>
                <w:rFonts w:ascii="Garamond" w:hAnsi="Garamond"/>
                <w:sz w:val="22"/>
                <w:szCs w:val="22"/>
                <w:highlight w:val="yellow"/>
              </w:rPr>
              <w:t>проводится второй этап ОПВ и соответствующий ему второй этап подачи (приема) заявок.</w:t>
            </w:r>
            <w:r w:rsidRPr="003F02A8">
              <w:rPr>
                <w:rFonts w:ascii="Garamond" w:hAnsi="Garamond"/>
                <w:sz w:val="22"/>
                <w:szCs w:val="22"/>
              </w:rPr>
              <w:t xml:space="preserve"> Не позднее 18 часов 00 минут (по московскому времени) рабочего дня, следующего за датой окончания срока подачи заявок, КО формирует и публикует на своем официальном сайте электронное сообщение, содержащее актуальный Сокращенный </w:t>
            </w:r>
            <w:r w:rsidRPr="001B4D04">
              <w:rPr>
                <w:rFonts w:ascii="Garamond" w:hAnsi="Garamond"/>
                <w:sz w:val="22"/>
                <w:szCs w:val="22"/>
              </w:rPr>
              <w:t xml:space="preserve">перечень принятых заявок, включающий заявки, принятые </w:t>
            </w:r>
            <w:r w:rsidRPr="00A01185">
              <w:rPr>
                <w:rFonts w:ascii="Garamond" w:hAnsi="Garamond"/>
                <w:sz w:val="22"/>
                <w:szCs w:val="22"/>
              </w:rPr>
              <w:t xml:space="preserve">до </w:t>
            </w:r>
            <w:r w:rsidRPr="001B4D04">
              <w:rPr>
                <w:rFonts w:ascii="Garamond" w:hAnsi="Garamond"/>
                <w:sz w:val="22"/>
                <w:szCs w:val="22"/>
                <w:highlight w:val="yellow"/>
              </w:rPr>
              <w:t>18 часов 00 минут (по московскому времени) даты</w:t>
            </w:r>
            <w:r w:rsidRPr="001B4D04">
              <w:rPr>
                <w:rFonts w:ascii="Garamond" w:hAnsi="Garamond"/>
                <w:sz w:val="22"/>
                <w:szCs w:val="22"/>
              </w:rPr>
              <w:t xml:space="preserve"> окончания срока подачи заявок (далее – Перечень</w:t>
            </w:r>
            <w:r w:rsidRPr="00D22692">
              <w:rPr>
                <w:rFonts w:ascii="Garamond" w:hAnsi="Garamond"/>
                <w:sz w:val="22"/>
                <w:szCs w:val="22"/>
              </w:rPr>
              <w:t xml:space="preserve"> по итогам этапа 2)</w:t>
            </w:r>
            <w:r w:rsidRPr="00582238">
              <w:rPr>
                <w:rFonts w:ascii="Garamond" w:hAnsi="Garamond"/>
                <w:sz w:val="22"/>
                <w:szCs w:val="22"/>
                <w:highlight w:val="yellow"/>
              </w:rPr>
              <w:t>,</w:t>
            </w:r>
            <w:r w:rsidRPr="00D22692">
              <w:rPr>
                <w:rFonts w:ascii="Garamond" w:hAnsi="Garamond"/>
                <w:sz w:val="22"/>
                <w:szCs w:val="22"/>
              </w:rPr>
              <w:t xml:space="preserve"> </w:t>
            </w:r>
            <w:r w:rsidRPr="004755C7">
              <w:rPr>
                <w:rFonts w:ascii="Garamond" w:hAnsi="Garamond"/>
                <w:sz w:val="22"/>
                <w:highlight w:val="yellow"/>
              </w:rPr>
              <w:t>п</w:t>
            </w:r>
            <w:r w:rsidRPr="00D22692">
              <w:rPr>
                <w:rFonts w:ascii="Garamond" w:hAnsi="Garamond"/>
                <w:sz w:val="22"/>
                <w:szCs w:val="22"/>
              </w:rPr>
              <w:t>ри этом заявки в Перечне по итогам этапа 2 группируются по видам объектов ВИЭ и годам начала поставки мощности.</w:t>
            </w:r>
          </w:p>
        </w:tc>
        <w:tc>
          <w:tcPr>
            <w:tcW w:w="7513" w:type="dxa"/>
            <w:shd w:val="clear" w:color="auto" w:fill="auto"/>
          </w:tcPr>
          <w:p w14:paraId="611AE9D0" w14:textId="6141F600" w:rsidR="009E380A" w:rsidRPr="00E2271A" w:rsidRDefault="009E380A" w:rsidP="009E380A">
            <w:pPr>
              <w:widowControl w:val="0"/>
              <w:spacing w:before="120" w:after="120"/>
              <w:ind w:left="34" w:firstLine="440"/>
              <w:jc w:val="both"/>
              <w:rPr>
                <w:rFonts w:ascii="Garamond" w:hAnsi="Garamond"/>
                <w:sz w:val="22"/>
                <w:szCs w:val="22"/>
              </w:rPr>
            </w:pPr>
            <w:r w:rsidRPr="00E2271A">
              <w:rPr>
                <w:rFonts w:ascii="Garamond" w:hAnsi="Garamond"/>
                <w:sz w:val="22"/>
                <w:szCs w:val="22"/>
              </w:rPr>
              <w:t>5.1.3.</w:t>
            </w:r>
            <w:r w:rsidRPr="00E2271A">
              <w:rPr>
                <w:rFonts w:ascii="Garamond" w:hAnsi="Garamond"/>
                <w:sz w:val="22"/>
                <w:szCs w:val="22"/>
              </w:rPr>
              <w:tab/>
            </w:r>
            <w:r w:rsidRPr="00E2271A">
              <w:rPr>
                <w:rFonts w:ascii="Garamond" w:hAnsi="Garamond"/>
                <w:sz w:val="22"/>
                <w:szCs w:val="22"/>
                <w:highlight w:val="yellow"/>
              </w:rPr>
              <w:t xml:space="preserve">Второй этап ОПВ и соответствующий ему второй этап подачи (приема) заявок, кроме заявок, предусматривающих строительство генерирующего объекта вида, </w:t>
            </w:r>
            <w:r w:rsidR="0016516E" w:rsidRPr="00E2271A">
              <w:rPr>
                <w:rFonts w:ascii="Garamond" w:hAnsi="Garamond"/>
                <w:sz w:val="22"/>
                <w:szCs w:val="22"/>
                <w:highlight w:val="yellow"/>
              </w:rPr>
              <w:t xml:space="preserve">в отношении которого выполнены условия, указанные в </w:t>
            </w:r>
            <w:r w:rsidR="007009D8">
              <w:rPr>
                <w:rFonts w:ascii="Garamond" w:hAnsi="Garamond"/>
                <w:sz w:val="22"/>
                <w:szCs w:val="22"/>
                <w:highlight w:val="yellow"/>
              </w:rPr>
              <w:t>п</w:t>
            </w:r>
            <w:r w:rsidR="0016516E" w:rsidRPr="00E2271A">
              <w:rPr>
                <w:rFonts w:ascii="Garamond" w:hAnsi="Garamond"/>
                <w:sz w:val="22"/>
                <w:szCs w:val="22"/>
                <w:highlight w:val="yellow"/>
              </w:rPr>
              <w:t xml:space="preserve">риложении 32 к настоящему </w:t>
            </w:r>
            <w:r w:rsidR="0016516E" w:rsidRPr="00444184">
              <w:rPr>
                <w:rFonts w:ascii="Garamond" w:hAnsi="Garamond"/>
                <w:sz w:val="22"/>
                <w:szCs w:val="22"/>
                <w:highlight w:val="yellow"/>
              </w:rPr>
              <w:t>Регламенту</w:t>
            </w:r>
            <w:r w:rsidRPr="00444184">
              <w:rPr>
                <w:rFonts w:ascii="Garamond" w:hAnsi="Garamond"/>
                <w:sz w:val="22"/>
                <w:szCs w:val="22"/>
                <w:highlight w:val="yellow"/>
              </w:rPr>
              <w:t xml:space="preserve">, проводится </w:t>
            </w:r>
            <w:r w:rsidRPr="00E2271A">
              <w:rPr>
                <w:rFonts w:ascii="Garamond" w:hAnsi="Garamond"/>
                <w:sz w:val="22"/>
                <w:szCs w:val="22"/>
                <w:highlight w:val="yellow"/>
              </w:rPr>
              <w:t>с</w:t>
            </w:r>
            <w:r w:rsidRPr="00E2271A">
              <w:rPr>
                <w:rFonts w:ascii="Garamond" w:hAnsi="Garamond"/>
                <w:sz w:val="22"/>
                <w:szCs w:val="22"/>
              </w:rPr>
              <w:t xml:space="preserve"> 9 часов 00 минут (по московскому времени) шестого, начиная с даты начала срока подачи заявок, рабочего дня и до 18 часов 00 минут (по московскому времени) даты окончания срока подачи заявок. </w:t>
            </w:r>
            <w:r w:rsidRPr="00E2271A">
              <w:rPr>
                <w:rFonts w:ascii="Garamond" w:hAnsi="Garamond"/>
                <w:sz w:val="22"/>
                <w:szCs w:val="22"/>
                <w:highlight w:val="yellow"/>
              </w:rPr>
              <w:t xml:space="preserve">Второй этап ОПВ и соответствующий ему второй этап подачи (приема) заявок, предусматривающих строительство генерирующего объекта вида, </w:t>
            </w:r>
            <w:r w:rsidR="0016516E" w:rsidRPr="00E2271A">
              <w:rPr>
                <w:rFonts w:ascii="Garamond" w:hAnsi="Garamond"/>
                <w:sz w:val="22"/>
                <w:szCs w:val="22"/>
                <w:highlight w:val="yellow"/>
              </w:rPr>
              <w:t xml:space="preserve">в отношении которого выполнены условия, указанные в </w:t>
            </w:r>
            <w:r w:rsidR="007009D8">
              <w:rPr>
                <w:rFonts w:ascii="Garamond" w:hAnsi="Garamond"/>
                <w:sz w:val="22"/>
                <w:szCs w:val="22"/>
                <w:highlight w:val="yellow"/>
              </w:rPr>
              <w:t>п</w:t>
            </w:r>
            <w:r w:rsidR="0016516E" w:rsidRPr="00E2271A">
              <w:rPr>
                <w:rFonts w:ascii="Garamond" w:hAnsi="Garamond"/>
                <w:sz w:val="22"/>
                <w:szCs w:val="22"/>
                <w:highlight w:val="yellow"/>
              </w:rPr>
              <w:t>риложении 32 к настоящему Регламенту</w:t>
            </w:r>
            <w:r w:rsidRPr="00E2271A">
              <w:rPr>
                <w:rFonts w:ascii="Garamond" w:hAnsi="Garamond"/>
                <w:sz w:val="22"/>
                <w:szCs w:val="22"/>
                <w:highlight w:val="yellow"/>
                <w:lang w:eastAsia="en-US"/>
              </w:rPr>
              <w:t xml:space="preserve">, проводится </w:t>
            </w:r>
            <w:r w:rsidRPr="00E2271A">
              <w:rPr>
                <w:rFonts w:ascii="Garamond" w:hAnsi="Garamond"/>
                <w:sz w:val="22"/>
                <w:szCs w:val="22"/>
                <w:highlight w:val="yellow"/>
              </w:rPr>
              <w:t xml:space="preserve">с 9 часов 00 минут (по московскому времени) шестого, начиная с даты начала срока подачи заявок, рабочего дня и до времени окончания последнего интервала подачи заявок </w:t>
            </w:r>
            <w:r w:rsidR="0016516E" w:rsidRPr="00E2271A">
              <w:rPr>
                <w:rFonts w:ascii="Garamond" w:hAnsi="Garamond"/>
                <w:sz w:val="22"/>
                <w:szCs w:val="22"/>
                <w:highlight w:val="yellow"/>
              </w:rPr>
              <w:t xml:space="preserve">даты </w:t>
            </w:r>
            <w:r w:rsidRPr="00E2271A">
              <w:rPr>
                <w:rFonts w:ascii="Garamond" w:hAnsi="Garamond"/>
                <w:sz w:val="22"/>
                <w:szCs w:val="22"/>
                <w:highlight w:val="yellow"/>
              </w:rPr>
              <w:t xml:space="preserve">окончания </w:t>
            </w:r>
            <w:r w:rsidR="0016516E" w:rsidRPr="00E2271A">
              <w:rPr>
                <w:rFonts w:ascii="Garamond" w:hAnsi="Garamond"/>
                <w:sz w:val="22"/>
                <w:szCs w:val="22"/>
                <w:highlight w:val="yellow"/>
              </w:rPr>
              <w:t xml:space="preserve">продленного </w:t>
            </w:r>
            <w:r w:rsidRPr="00E2271A">
              <w:rPr>
                <w:rFonts w:ascii="Garamond" w:hAnsi="Garamond"/>
                <w:sz w:val="22"/>
                <w:szCs w:val="22"/>
                <w:highlight w:val="yellow"/>
              </w:rPr>
              <w:t>срока подачи заявок</w:t>
            </w:r>
            <w:r w:rsidRPr="00E2271A">
              <w:rPr>
                <w:rFonts w:ascii="Garamond" w:hAnsi="Garamond"/>
                <w:sz w:val="22"/>
                <w:szCs w:val="22"/>
              </w:rPr>
              <w:t>.</w:t>
            </w:r>
          </w:p>
          <w:p w14:paraId="6088B411" w14:textId="06A2230F" w:rsidR="006F7673" w:rsidRPr="00E2271A" w:rsidRDefault="006F7673" w:rsidP="006F7673">
            <w:pPr>
              <w:ind w:firstLine="457"/>
              <w:jc w:val="both"/>
              <w:rPr>
                <w:rFonts w:ascii="Garamond" w:hAnsi="Garamond"/>
                <w:sz w:val="22"/>
                <w:szCs w:val="22"/>
              </w:rPr>
            </w:pPr>
            <w:r w:rsidRPr="00E2271A">
              <w:rPr>
                <w:rFonts w:ascii="Garamond" w:hAnsi="Garamond"/>
                <w:sz w:val="22"/>
                <w:szCs w:val="22"/>
              </w:rPr>
              <w:t xml:space="preserve">Не позднее 18 часов 00 минут (по московскому времени) рабочего дня, следующего за датой окончания срока подачи заявок, КО формирует и публикует на своем официальном сайте электронное сообщение, содержащее актуальный Сокращенный перечень принятых заявок, включающий заявки, </w:t>
            </w:r>
            <w:r w:rsidRPr="00E2271A">
              <w:rPr>
                <w:rFonts w:ascii="Garamond" w:hAnsi="Garamond"/>
                <w:sz w:val="22"/>
                <w:szCs w:val="22"/>
                <w:highlight w:val="yellow"/>
              </w:rPr>
              <w:t xml:space="preserve">кроме заявок, предусматривающих строительство генерирующего объекта вида, в отношении которого выполнены условия, указанные в </w:t>
            </w:r>
            <w:r w:rsidR="007009D8">
              <w:rPr>
                <w:rFonts w:ascii="Garamond" w:hAnsi="Garamond"/>
                <w:sz w:val="22"/>
                <w:szCs w:val="22"/>
                <w:highlight w:val="yellow"/>
              </w:rPr>
              <w:t>п</w:t>
            </w:r>
            <w:r w:rsidRPr="00E2271A">
              <w:rPr>
                <w:rFonts w:ascii="Garamond" w:hAnsi="Garamond"/>
                <w:sz w:val="22"/>
                <w:szCs w:val="22"/>
                <w:highlight w:val="yellow"/>
              </w:rPr>
              <w:t>риложении 32 к настоящему Регламенту и</w:t>
            </w:r>
            <w:r w:rsidRPr="00E2271A">
              <w:rPr>
                <w:rFonts w:ascii="Garamond" w:hAnsi="Garamond"/>
                <w:sz w:val="22"/>
                <w:szCs w:val="22"/>
              </w:rPr>
              <w:t xml:space="preserve"> принятые до </w:t>
            </w:r>
            <w:r w:rsidRPr="00E2271A">
              <w:rPr>
                <w:rFonts w:ascii="Garamond" w:hAnsi="Garamond"/>
                <w:sz w:val="22"/>
                <w:szCs w:val="22"/>
                <w:highlight w:val="yellow"/>
              </w:rPr>
              <w:t>времени</w:t>
            </w:r>
            <w:r w:rsidRPr="00E2271A">
              <w:rPr>
                <w:rFonts w:ascii="Garamond" w:hAnsi="Garamond"/>
                <w:sz w:val="22"/>
                <w:szCs w:val="22"/>
              </w:rPr>
              <w:t xml:space="preserve"> окончания срока подачи заявок (далее – Перечень по итогам этапа 2).</w:t>
            </w:r>
          </w:p>
          <w:p w14:paraId="7770D267" w14:textId="0E884478" w:rsidR="006F7673" w:rsidRPr="00E2271A" w:rsidRDefault="006F7673" w:rsidP="006F7673">
            <w:pPr>
              <w:ind w:firstLine="457"/>
              <w:jc w:val="both"/>
              <w:rPr>
                <w:rFonts w:ascii="Calibri" w:hAnsi="Calibri"/>
                <w:color w:val="1F497D"/>
                <w:sz w:val="22"/>
                <w:szCs w:val="22"/>
              </w:rPr>
            </w:pPr>
            <w:r w:rsidRPr="00E2271A">
              <w:rPr>
                <w:rFonts w:ascii="Garamond" w:hAnsi="Garamond"/>
                <w:sz w:val="22"/>
                <w:szCs w:val="22"/>
                <w:highlight w:val="yellow"/>
              </w:rPr>
              <w:t xml:space="preserve">Не позднее 18 часов 00 минут (по московскому времени) рабочего дня, следующего за датой окончания продленного срока подачи заявок, КО формирует и публикует на своем официальном сайте электронное сообщение, содержащее </w:t>
            </w:r>
            <w:r w:rsidR="00D83395">
              <w:rPr>
                <w:rFonts w:ascii="Garamond" w:hAnsi="Garamond"/>
                <w:sz w:val="22"/>
                <w:szCs w:val="22"/>
                <w:highlight w:val="yellow"/>
              </w:rPr>
              <w:t>уточненный</w:t>
            </w:r>
            <w:r w:rsidR="00D83395" w:rsidRPr="00D83395">
              <w:rPr>
                <w:rFonts w:ascii="Garamond" w:hAnsi="Garamond"/>
                <w:sz w:val="22"/>
                <w:szCs w:val="22"/>
                <w:highlight w:val="yellow"/>
              </w:rPr>
              <w:t xml:space="preserve"> </w:t>
            </w:r>
            <w:r w:rsidRPr="00E2271A">
              <w:rPr>
                <w:rFonts w:ascii="Garamond" w:hAnsi="Garamond"/>
                <w:sz w:val="22"/>
                <w:szCs w:val="22"/>
                <w:highlight w:val="yellow"/>
              </w:rPr>
              <w:t xml:space="preserve">Перечень по итогам этапа 2, включающий заявки, предусматривающие строительство генерирующего объекта вида, в отношении которого выполнены условия, указанные в </w:t>
            </w:r>
            <w:r w:rsidR="007009D8">
              <w:rPr>
                <w:rFonts w:ascii="Garamond" w:hAnsi="Garamond"/>
                <w:sz w:val="22"/>
                <w:szCs w:val="22"/>
                <w:highlight w:val="yellow"/>
              </w:rPr>
              <w:t>п</w:t>
            </w:r>
            <w:r w:rsidRPr="00E2271A">
              <w:rPr>
                <w:rFonts w:ascii="Garamond" w:hAnsi="Garamond"/>
                <w:sz w:val="22"/>
                <w:szCs w:val="22"/>
                <w:highlight w:val="yellow"/>
              </w:rPr>
              <w:t>риложении 32 к настоящему Регламенту и принятые до времени окончания продленного срока подачи заявок.</w:t>
            </w:r>
          </w:p>
          <w:p w14:paraId="3E44BEA4" w14:textId="77777777" w:rsidR="009E380A" w:rsidRPr="00E2271A" w:rsidRDefault="00FE5E9F" w:rsidP="009E380A">
            <w:pPr>
              <w:widowControl w:val="0"/>
              <w:spacing w:before="120" w:after="120"/>
              <w:ind w:firstLine="489"/>
              <w:jc w:val="both"/>
              <w:rPr>
                <w:rFonts w:ascii="Garamond" w:hAnsi="Garamond"/>
                <w:sz w:val="22"/>
                <w:szCs w:val="22"/>
              </w:rPr>
            </w:pPr>
            <w:r w:rsidRPr="00E2271A">
              <w:rPr>
                <w:rFonts w:ascii="Garamond" w:hAnsi="Garamond"/>
                <w:sz w:val="22"/>
                <w:szCs w:val="22"/>
                <w:highlight w:val="yellow"/>
              </w:rPr>
              <w:t>П</w:t>
            </w:r>
            <w:r w:rsidR="009E380A" w:rsidRPr="00E2271A">
              <w:rPr>
                <w:rFonts w:ascii="Garamond" w:hAnsi="Garamond"/>
                <w:sz w:val="22"/>
                <w:szCs w:val="22"/>
              </w:rPr>
              <w:t>ри этом заявки в Перечне по итогам этапа 2 группируются по видам объектов ВИЭ и годам начала поставки мощности.</w:t>
            </w:r>
          </w:p>
        </w:tc>
      </w:tr>
      <w:tr w:rsidR="009E380A" w:rsidRPr="00D767AA" w14:paraId="6B0584E7" w14:textId="77777777" w:rsidTr="00CA2986">
        <w:trPr>
          <w:trHeight w:val="147"/>
        </w:trPr>
        <w:tc>
          <w:tcPr>
            <w:tcW w:w="918" w:type="dxa"/>
            <w:shd w:val="clear" w:color="auto" w:fill="auto"/>
            <w:vAlign w:val="center"/>
          </w:tcPr>
          <w:p w14:paraId="6BE92421" w14:textId="77777777" w:rsidR="009E380A" w:rsidRDefault="009E380A" w:rsidP="009E380A">
            <w:pPr>
              <w:widowControl w:val="0"/>
              <w:jc w:val="center"/>
              <w:rPr>
                <w:rFonts w:ascii="Garamond" w:hAnsi="Garamond"/>
                <w:b/>
                <w:sz w:val="22"/>
                <w:szCs w:val="22"/>
              </w:rPr>
            </w:pPr>
            <w:r>
              <w:rPr>
                <w:rFonts w:ascii="Garamond" w:hAnsi="Garamond"/>
                <w:b/>
                <w:sz w:val="22"/>
                <w:szCs w:val="22"/>
              </w:rPr>
              <w:lastRenderedPageBreak/>
              <w:t>5.2.1</w:t>
            </w:r>
          </w:p>
        </w:tc>
        <w:tc>
          <w:tcPr>
            <w:tcW w:w="6804" w:type="dxa"/>
            <w:shd w:val="clear" w:color="auto" w:fill="auto"/>
          </w:tcPr>
          <w:p w14:paraId="6A1BE538" w14:textId="77777777" w:rsidR="009E380A" w:rsidRPr="00821207" w:rsidRDefault="009E380A" w:rsidP="009E380A">
            <w:pPr>
              <w:widowControl w:val="0"/>
              <w:spacing w:before="120" w:after="120"/>
              <w:ind w:left="34" w:firstLine="440"/>
              <w:jc w:val="both"/>
              <w:rPr>
                <w:rFonts w:ascii="Garamond" w:hAnsi="Garamond"/>
                <w:sz w:val="22"/>
                <w:szCs w:val="22"/>
              </w:rPr>
            </w:pPr>
            <w:r w:rsidRPr="00821207">
              <w:rPr>
                <w:rFonts w:ascii="Garamond" w:hAnsi="Garamond"/>
                <w:sz w:val="22"/>
                <w:szCs w:val="22"/>
              </w:rPr>
              <w:t>5.2.1.</w:t>
            </w:r>
            <w:r w:rsidRPr="00821207">
              <w:rPr>
                <w:rFonts w:ascii="Garamond" w:hAnsi="Garamond"/>
                <w:sz w:val="22"/>
                <w:szCs w:val="22"/>
              </w:rPr>
              <w:tab/>
              <w:t>Не позднее 20 дней после окончания срока приема заявок на участие в отборе проектов КО публикует на своем официальном сайте электронное сообщение, содержащее перечень проектов ВИЭ, отобранных по результатам ОПВ, проведенного в году X (далее – Перечень отобранных проектов).</w:t>
            </w:r>
          </w:p>
          <w:p w14:paraId="4B359073" w14:textId="77777777" w:rsidR="009E380A" w:rsidRPr="00821207" w:rsidRDefault="009E380A" w:rsidP="009E380A">
            <w:pPr>
              <w:widowControl w:val="0"/>
              <w:spacing w:before="120" w:after="120"/>
              <w:ind w:left="34" w:firstLine="440"/>
              <w:jc w:val="both"/>
              <w:rPr>
                <w:rFonts w:ascii="Garamond" w:hAnsi="Garamond"/>
                <w:sz w:val="22"/>
                <w:szCs w:val="22"/>
              </w:rPr>
            </w:pPr>
            <w:r w:rsidRPr="00821207">
              <w:rPr>
                <w:rFonts w:ascii="Garamond" w:hAnsi="Garamond"/>
                <w:sz w:val="22"/>
                <w:szCs w:val="22"/>
                <w:highlight w:val="yellow"/>
              </w:rPr>
              <w:t>Электронное сообщение, содержащее перечень проектов ВИЭ, отобранных по результатам ОПВ, проведенного в 2015 году, КО публикует на своем официальном сайте не позднее 25 декабря 2015 года.</w:t>
            </w:r>
          </w:p>
          <w:p w14:paraId="60F37653" w14:textId="77777777" w:rsidR="009E380A" w:rsidRPr="003B021E" w:rsidRDefault="009E380A" w:rsidP="009E380A">
            <w:pPr>
              <w:widowControl w:val="0"/>
              <w:spacing w:before="120" w:after="120"/>
              <w:ind w:left="34" w:firstLine="440"/>
              <w:jc w:val="both"/>
              <w:rPr>
                <w:rFonts w:ascii="Garamond" w:hAnsi="Garamond"/>
                <w:sz w:val="22"/>
                <w:szCs w:val="22"/>
              </w:rPr>
            </w:pPr>
            <w:r w:rsidRPr="00821207">
              <w:rPr>
                <w:rFonts w:ascii="Garamond" w:hAnsi="Garamond"/>
                <w:sz w:val="22"/>
                <w:szCs w:val="22"/>
              </w:rPr>
              <w:t xml:space="preserve">Электронное сообщение, содержащее перечень проектов ВИЭ, отобранных по результатам ОПВ, проведенного в 2020 году, КО публикует на своем официальном сайте не позднее </w:t>
            </w:r>
            <w:r w:rsidRPr="00A57F4E">
              <w:rPr>
                <w:rFonts w:ascii="Garamond" w:hAnsi="Garamond"/>
                <w:sz w:val="22"/>
                <w:szCs w:val="22"/>
                <w:highlight w:val="yellow"/>
              </w:rPr>
              <w:t>20</w:t>
            </w:r>
            <w:r w:rsidRPr="00821207">
              <w:rPr>
                <w:rFonts w:ascii="Garamond" w:hAnsi="Garamond"/>
                <w:sz w:val="22"/>
                <w:szCs w:val="22"/>
              </w:rPr>
              <w:t xml:space="preserve"> декабря 2020 года.</w:t>
            </w:r>
          </w:p>
        </w:tc>
        <w:tc>
          <w:tcPr>
            <w:tcW w:w="7513" w:type="dxa"/>
            <w:shd w:val="clear" w:color="auto" w:fill="auto"/>
          </w:tcPr>
          <w:p w14:paraId="770F333A" w14:textId="77777777" w:rsidR="009E380A" w:rsidRPr="00821207" w:rsidRDefault="009E380A" w:rsidP="009E380A">
            <w:pPr>
              <w:widowControl w:val="0"/>
              <w:spacing w:before="120" w:after="120"/>
              <w:ind w:left="34" w:firstLine="440"/>
              <w:jc w:val="both"/>
              <w:rPr>
                <w:rFonts w:ascii="Garamond" w:hAnsi="Garamond"/>
                <w:sz w:val="22"/>
                <w:szCs w:val="22"/>
              </w:rPr>
            </w:pPr>
            <w:r w:rsidRPr="00821207">
              <w:rPr>
                <w:rFonts w:ascii="Garamond" w:hAnsi="Garamond"/>
                <w:sz w:val="22"/>
                <w:szCs w:val="22"/>
              </w:rPr>
              <w:t>5.2.1.</w:t>
            </w:r>
            <w:r w:rsidRPr="00821207">
              <w:rPr>
                <w:rFonts w:ascii="Garamond" w:hAnsi="Garamond"/>
                <w:sz w:val="22"/>
                <w:szCs w:val="22"/>
              </w:rPr>
              <w:tab/>
              <w:t>Не позднее 20 дней после окончания срока приема заявок на участие в отборе проектов КО публикует на своем официальном сайте электронное сообщение, содержащее перечень проектов ВИЭ, отобранных по результатам ОПВ, проведенного в году X (далее – Перечень отобранных проектов).</w:t>
            </w:r>
          </w:p>
          <w:p w14:paraId="1D2D398D" w14:textId="77777777" w:rsidR="009E380A" w:rsidRPr="003B021E" w:rsidRDefault="009E380A" w:rsidP="0016516E">
            <w:pPr>
              <w:widowControl w:val="0"/>
              <w:spacing w:before="120" w:after="120"/>
              <w:ind w:left="34" w:firstLine="440"/>
              <w:jc w:val="both"/>
              <w:rPr>
                <w:rFonts w:ascii="Garamond" w:hAnsi="Garamond"/>
                <w:sz w:val="22"/>
                <w:szCs w:val="22"/>
              </w:rPr>
            </w:pPr>
            <w:r w:rsidRPr="00A57F4E">
              <w:rPr>
                <w:rFonts w:ascii="Garamond" w:hAnsi="Garamond"/>
                <w:sz w:val="22"/>
                <w:szCs w:val="22"/>
              </w:rPr>
              <w:t xml:space="preserve">Электронное сообщение, содержащее перечень проектов ВИЭ, отобранных по результатам ОПВ, проведенного в 2020 году, КО публикует на своем официальном сайте не позднее </w:t>
            </w:r>
            <w:r w:rsidRPr="00A57F4E">
              <w:rPr>
                <w:rFonts w:ascii="Garamond" w:hAnsi="Garamond"/>
                <w:sz w:val="22"/>
                <w:szCs w:val="22"/>
                <w:highlight w:val="yellow"/>
              </w:rPr>
              <w:t>19</w:t>
            </w:r>
            <w:r w:rsidRPr="00A57F4E">
              <w:rPr>
                <w:rFonts w:ascii="Garamond" w:hAnsi="Garamond"/>
                <w:sz w:val="22"/>
                <w:szCs w:val="22"/>
              </w:rPr>
              <w:t xml:space="preserve"> декабря 2020 года.</w:t>
            </w:r>
          </w:p>
        </w:tc>
      </w:tr>
      <w:tr w:rsidR="009E380A" w:rsidRPr="00D767AA" w14:paraId="284400E7" w14:textId="77777777" w:rsidTr="00CA2986">
        <w:trPr>
          <w:trHeight w:val="147"/>
        </w:trPr>
        <w:tc>
          <w:tcPr>
            <w:tcW w:w="918" w:type="dxa"/>
            <w:shd w:val="clear" w:color="auto" w:fill="auto"/>
            <w:vAlign w:val="center"/>
          </w:tcPr>
          <w:p w14:paraId="4DC871FA" w14:textId="77777777" w:rsidR="009E380A" w:rsidRDefault="009E380A" w:rsidP="009E380A">
            <w:pPr>
              <w:widowControl w:val="0"/>
              <w:jc w:val="center"/>
              <w:rPr>
                <w:rFonts w:ascii="Garamond" w:hAnsi="Garamond"/>
                <w:b/>
                <w:sz w:val="22"/>
                <w:szCs w:val="22"/>
              </w:rPr>
            </w:pPr>
            <w:r>
              <w:rPr>
                <w:rFonts w:ascii="Garamond" w:hAnsi="Garamond"/>
                <w:b/>
                <w:sz w:val="22"/>
                <w:szCs w:val="22"/>
              </w:rPr>
              <w:t>6.7.3</w:t>
            </w:r>
          </w:p>
        </w:tc>
        <w:tc>
          <w:tcPr>
            <w:tcW w:w="6804" w:type="dxa"/>
            <w:shd w:val="clear" w:color="auto" w:fill="auto"/>
          </w:tcPr>
          <w:p w14:paraId="1DC95891" w14:textId="77777777" w:rsidR="009E380A" w:rsidRPr="002A0D4F" w:rsidRDefault="009E380A" w:rsidP="009E380A">
            <w:pPr>
              <w:widowControl w:val="0"/>
              <w:spacing w:before="120" w:after="120"/>
              <w:ind w:left="34" w:firstLine="440"/>
              <w:jc w:val="both"/>
              <w:rPr>
                <w:rFonts w:ascii="Garamond" w:hAnsi="Garamond"/>
                <w:sz w:val="22"/>
                <w:szCs w:val="22"/>
              </w:rPr>
            </w:pPr>
            <w:r w:rsidRPr="002A0D4F">
              <w:rPr>
                <w:rFonts w:ascii="Garamond" w:hAnsi="Garamond"/>
                <w:sz w:val="22"/>
                <w:szCs w:val="22"/>
              </w:rPr>
              <w:t>…</w:t>
            </w:r>
          </w:p>
          <w:p w14:paraId="505776DC" w14:textId="77777777" w:rsidR="009E380A" w:rsidRPr="00D22692" w:rsidRDefault="009E380A" w:rsidP="009E380A">
            <w:pPr>
              <w:widowControl w:val="0"/>
              <w:spacing w:before="120" w:after="120"/>
              <w:ind w:left="34" w:firstLine="440"/>
              <w:jc w:val="both"/>
              <w:rPr>
                <w:rFonts w:ascii="Garamond" w:hAnsi="Garamond"/>
                <w:sz w:val="22"/>
                <w:szCs w:val="22"/>
              </w:rPr>
            </w:pPr>
            <w:r w:rsidRPr="002A0D4F">
              <w:rPr>
                <w:rFonts w:ascii="Garamond" w:hAnsi="Garamond" w:cs="Garamond"/>
                <w:color w:val="000000"/>
                <w:sz w:val="22"/>
                <w:szCs w:val="22"/>
                <w:lang w:eastAsia="ar-SA"/>
              </w:rPr>
              <w:t xml:space="preserve">ЦФР ежегодно, не позднее рабочего дня, предшествующего дате начала срока подачи заявок </w:t>
            </w:r>
            <w:r w:rsidRPr="002A0D4F">
              <w:rPr>
                <w:rFonts w:ascii="Garamond" w:hAnsi="Garamond" w:cs="Garamond"/>
                <w:color w:val="000000"/>
                <w:sz w:val="22"/>
                <w:szCs w:val="22"/>
                <w:highlight w:val="yellow"/>
                <w:lang w:eastAsia="ar-SA"/>
              </w:rPr>
              <w:t>(для ОПВ, проводимого в 2015 году, – не позднее 29 ноября 2015 года)</w:t>
            </w:r>
            <w:r w:rsidRPr="002A0D4F">
              <w:rPr>
                <w:rFonts w:ascii="Garamond" w:hAnsi="Garamond" w:cs="Garamond"/>
                <w:color w:val="000000"/>
                <w:sz w:val="22"/>
                <w:szCs w:val="22"/>
                <w:lang w:eastAsia="ar-SA"/>
              </w:rPr>
              <w:t xml:space="preserve">, направляет в КО в электронном виде с применением ЭП реестр аккредитивов. Данный реестр формируется ЦФР с учетом полученных ЦФР от банка получателя средств по аккредитиву уведомлений (извещений) об открытии аккредитива при условии, что уведомление (извещение) об открытии аккредитива было получено ЦФР от банка получателя средств не позднее чем за 8 рабочих дней до даты начала срока подачи заявок </w:t>
            </w:r>
            <w:r w:rsidRPr="002A0D4F">
              <w:rPr>
                <w:rFonts w:ascii="Garamond" w:hAnsi="Garamond" w:cs="Garamond"/>
                <w:color w:val="000000"/>
                <w:sz w:val="22"/>
                <w:szCs w:val="22"/>
                <w:highlight w:val="yellow"/>
                <w:lang w:eastAsia="ar-SA"/>
              </w:rPr>
              <w:t>(для ОПВ, проводимого в 2015 году, – не позднее 23 ноября 2015 года)</w:t>
            </w:r>
            <w:r w:rsidRPr="002A0D4F">
              <w:rPr>
                <w:rFonts w:ascii="Garamond" w:hAnsi="Garamond" w:cs="Garamond"/>
                <w:color w:val="000000"/>
                <w:sz w:val="22"/>
                <w:szCs w:val="22"/>
                <w:lang w:eastAsia="ar-SA"/>
              </w:rPr>
              <w:t>.</w:t>
            </w:r>
          </w:p>
        </w:tc>
        <w:tc>
          <w:tcPr>
            <w:tcW w:w="7513" w:type="dxa"/>
            <w:shd w:val="clear" w:color="auto" w:fill="auto"/>
          </w:tcPr>
          <w:p w14:paraId="4677BB00" w14:textId="77777777" w:rsidR="009E380A" w:rsidRPr="002A0D4F" w:rsidRDefault="009E380A" w:rsidP="009E380A">
            <w:pPr>
              <w:widowControl w:val="0"/>
              <w:spacing w:before="120" w:after="120"/>
              <w:ind w:left="34" w:firstLine="440"/>
              <w:jc w:val="both"/>
              <w:rPr>
                <w:rFonts w:ascii="Garamond" w:hAnsi="Garamond"/>
                <w:sz w:val="22"/>
                <w:szCs w:val="22"/>
              </w:rPr>
            </w:pPr>
            <w:r w:rsidRPr="002A0D4F">
              <w:rPr>
                <w:rFonts w:ascii="Garamond" w:hAnsi="Garamond"/>
                <w:sz w:val="22"/>
                <w:szCs w:val="22"/>
              </w:rPr>
              <w:t>…</w:t>
            </w:r>
          </w:p>
          <w:p w14:paraId="7A4DCA1C" w14:textId="77777777" w:rsidR="009E380A" w:rsidRPr="002A0D4F" w:rsidRDefault="009E380A" w:rsidP="009E380A">
            <w:pPr>
              <w:pStyle w:val="a3"/>
              <w:suppressAutoHyphens/>
              <w:spacing w:before="120" w:after="120"/>
              <w:ind w:left="0" w:firstLine="567"/>
              <w:jc w:val="both"/>
              <w:rPr>
                <w:rFonts w:ascii="Garamond" w:hAnsi="Garamond" w:cs="Garamond"/>
                <w:color w:val="000000"/>
                <w:sz w:val="22"/>
                <w:szCs w:val="22"/>
                <w:lang w:eastAsia="ar-SA"/>
              </w:rPr>
            </w:pPr>
            <w:r w:rsidRPr="002A0D4F">
              <w:rPr>
                <w:rFonts w:ascii="Garamond" w:hAnsi="Garamond" w:cs="Garamond"/>
                <w:color w:val="000000"/>
                <w:sz w:val="22"/>
                <w:szCs w:val="22"/>
                <w:lang w:eastAsia="ar-SA"/>
              </w:rPr>
              <w:t>ЦФР ежегодно, не позднее рабочего дня, предшествующего дате начала срока подачи заявок, направляет в КО в электронном виде с применением ЭП реестр аккредитивов. Данный реестр формируется ЦФР с учетом полученных ЦФР от банка получателя средств по аккредитиву уведомлений (извещений) об открытии аккредитива при условии, что уведомление (извещение) об открытии аккредитива было получено ЦФР от банка получателя средств не позднее чем за 8 рабочих дней до даты начала срока подачи заявок.</w:t>
            </w:r>
          </w:p>
          <w:p w14:paraId="154F8F95" w14:textId="77777777" w:rsidR="009E380A" w:rsidRPr="00D22692" w:rsidRDefault="009E380A" w:rsidP="009E380A">
            <w:pPr>
              <w:widowControl w:val="0"/>
              <w:spacing w:before="120" w:after="120"/>
              <w:ind w:left="34" w:firstLine="440"/>
              <w:jc w:val="both"/>
              <w:rPr>
                <w:rFonts w:ascii="Garamond" w:hAnsi="Garamond"/>
                <w:sz w:val="22"/>
                <w:szCs w:val="22"/>
              </w:rPr>
            </w:pPr>
          </w:p>
        </w:tc>
      </w:tr>
      <w:tr w:rsidR="009E380A" w:rsidRPr="00D767AA" w14:paraId="205B688C" w14:textId="77777777" w:rsidTr="00CA2986">
        <w:trPr>
          <w:trHeight w:val="147"/>
        </w:trPr>
        <w:tc>
          <w:tcPr>
            <w:tcW w:w="918" w:type="dxa"/>
            <w:shd w:val="clear" w:color="auto" w:fill="auto"/>
            <w:vAlign w:val="center"/>
          </w:tcPr>
          <w:p w14:paraId="53E3531E" w14:textId="68352582" w:rsidR="009E380A" w:rsidRPr="00E338DC" w:rsidRDefault="009E380A" w:rsidP="009E380A">
            <w:pPr>
              <w:widowControl w:val="0"/>
              <w:jc w:val="center"/>
              <w:rPr>
                <w:rFonts w:ascii="Garamond" w:hAnsi="Garamond"/>
                <w:b/>
                <w:sz w:val="22"/>
                <w:szCs w:val="22"/>
                <w:highlight w:val="yellow"/>
              </w:rPr>
            </w:pPr>
          </w:p>
        </w:tc>
        <w:tc>
          <w:tcPr>
            <w:tcW w:w="6804" w:type="dxa"/>
            <w:shd w:val="clear" w:color="auto" w:fill="auto"/>
          </w:tcPr>
          <w:p w14:paraId="52F87E63" w14:textId="25208EBD" w:rsidR="00504A6E" w:rsidRPr="004755C7" w:rsidRDefault="007009D8" w:rsidP="00C20F84">
            <w:pPr>
              <w:widowControl w:val="0"/>
              <w:spacing w:before="120" w:after="120"/>
              <w:ind w:left="34" w:firstLine="440"/>
              <w:jc w:val="both"/>
              <w:rPr>
                <w:rFonts w:ascii="Garamond" w:hAnsi="Garamond"/>
                <w:sz w:val="22"/>
              </w:rPr>
            </w:pPr>
            <w:r w:rsidRPr="005D3C74">
              <w:rPr>
                <w:rFonts w:ascii="Garamond" w:hAnsi="Garamond"/>
                <w:b/>
                <w:sz w:val="22"/>
                <w:szCs w:val="22"/>
              </w:rPr>
              <w:t>Добавить</w:t>
            </w:r>
            <w:r w:rsidR="009E380A" w:rsidRPr="004755C7">
              <w:rPr>
                <w:rFonts w:ascii="Garamond" w:hAnsi="Garamond"/>
                <w:sz w:val="22"/>
              </w:rPr>
              <w:t xml:space="preserve"> </w:t>
            </w:r>
            <w:r w:rsidR="009E380A" w:rsidRPr="005D3C74">
              <w:rPr>
                <w:rFonts w:ascii="Garamond" w:hAnsi="Garamond"/>
                <w:b/>
                <w:sz w:val="22"/>
              </w:rPr>
              <w:t>приложение</w:t>
            </w:r>
          </w:p>
        </w:tc>
        <w:tc>
          <w:tcPr>
            <w:tcW w:w="7513" w:type="dxa"/>
            <w:shd w:val="clear" w:color="auto" w:fill="auto"/>
          </w:tcPr>
          <w:p w14:paraId="221589A9" w14:textId="77777777" w:rsidR="009E380A" w:rsidRPr="00C40839" w:rsidRDefault="009E380A" w:rsidP="00C40839">
            <w:pPr>
              <w:spacing w:before="120" w:after="120"/>
              <w:ind w:left="1155"/>
              <w:jc w:val="right"/>
              <w:rPr>
                <w:rFonts w:ascii="Garamond" w:hAnsi="Garamond"/>
                <w:b/>
                <w:sz w:val="22"/>
                <w:szCs w:val="22"/>
                <w:highlight w:val="yellow"/>
              </w:rPr>
            </w:pPr>
            <w:r w:rsidRPr="00C40839">
              <w:rPr>
                <w:rFonts w:ascii="Garamond" w:hAnsi="Garamond"/>
                <w:b/>
                <w:sz w:val="22"/>
                <w:szCs w:val="22"/>
                <w:highlight w:val="yellow"/>
              </w:rPr>
              <w:t>Приложение 32</w:t>
            </w:r>
          </w:p>
          <w:p w14:paraId="2F4EEF3D" w14:textId="77777777" w:rsidR="009E380A" w:rsidRPr="00C40839" w:rsidRDefault="009E380A" w:rsidP="00C40839">
            <w:pPr>
              <w:spacing w:before="120" w:after="120"/>
              <w:ind w:left="1155"/>
              <w:jc w:val="center"/>
              <w:rPr>
                <w:rFonts w:ascii="Garamond" w:hAnsi="Garamond"/>
                <w:b/>
                <w:sz w:val="22"/>
                <w:szCs w:val="22"/>
                <w:highlight w:val="yellow"/>
              </w:rPr>
            </w:pPr>
          </w:p>
          <w:p w14:paraId="023CBEA5" w14:textId="77777777" w:rsidR="009E380A" w:rsidRPr="00C40839" w:rsidRDefault="009E380A" w:rsidP="00C40839">
            <w:pPr>
              <w:spacing w:before="120" w:after="120"/>
              <w:ind w:left="1155"/>
              <w:jc w:val="center"/>
              <w:rPr>
                <w:rFonts w:ascii="Garamond" w:hAnsi="Garamond"/>
                <w:b/>
                <w:sz w:val="22"/>
                <w:szCs w:val="22"/>
                <w:highlight w:val="yellow"/>
              </w:rPr>
            </w:pPr>
            <w:r w:rsidRPr="00C40839">
              <w:rPr>
                <w:rFonts w:ascii="Garamond" w:hAnsi="Garamond"/>
                <w:b/>
                <w:sz w:val="22"/>
                <w:szCs w:val="22"/>
                <w:highlight w:val="yellow"/>
              </w:rPr>
              <w:t xml:space="preserve">Критерии для определения </w:t>
            </w:r>
            <w:r w:rsidR="00504A6E" w:rsidRPr="00C40839">
              <w:rPr>
                <w:rFonts w:ascii="Garamond" w:hAnsi="Garamond"/>
                <w:b/>
                <w:sz w:val="22"/>
                <w:szCs w:val="22"/>
                <w:highlight w:val="yellow"/>
              </w:rPr>
              <w:t xml:space="preserve">принципов </w:t>
            </w:r>
            <w:r w:rsidRPr="00C40839">
              <w:rPr>
                <w:rFonts w:ascii="Garamond" w:hAnsi="Garamond"/>
                <w:b/>
                <w:sz w:val="22"/>
                <w:szCs w:val="22"/>
                <w:highlight w:val="yellow"/>
              </w:rPr>
              <w:t xml:space="preserve">проведения ОПВ </w:t>
            </w:r>
            <w:r w:rsidR="00504A6E" w:rsidRPr="00C40839">
              <w:rPr>
                <w:rFonts w:ascii="Garamond" w:hAnsi="Garamond"/>
                <w:b/>
                <w:sz w:val="22"/>
                <w:szCs w:val="22"/>
                <w:highlight w:val="yellow"/>
              </w:rPr>
              <w:t xml:space="preserve">в отношении </w:t>
            </w:r>
            <w:r w:rsidRPr="00C40839">
              <w:rPr>
                <w:rFonts w:ascii="Garamond" w:hAnsi="Garamond"/>
                <w:b/>
                <w:sz w:val="22"/>
                <w:szCs w:val="22"/>
                <w:highlight w:val="yellow"/>
              </w:rPr>
              <w:t>вид</w:t>
            </w:r>
            <w:r w:rsidR="00504A6E" w:rsidRPr="00C40839">
              <w:rPr>
                <w:rFonts w:ascii="Garamond" w:hAnsi="Garamond"/>
                <w:b/>
                <w:sz w:val="22"/>
                <w:szCs w:val="22"/>
                <w:highlight w:val="yellow"/>
              </w:rPr>
              <w:t>ов</w:t>
            </w:r>
            <w:r w:rsidRPr="00C40839">
              <w:rPr>
                <w:rFonts w:ascii="Garamond" w:hAnsi="Garamond"/>
                <w:b/>
                <w:sz w:val="22"/>
                <w:szCs w:val="22"/>
                <w:highlight w:val="yellow"/>
              </w:rPr>
              <w:t xml:space="preserve"> генерации ВИЭ</w:t>
            </w:r>
          </w:p>
          <w:p w14:paraId="6F6A7E5B" w14:textId="77777777" w:rsidR="009E380A" w:rsidRPr="00E338DC" w:rsidRDefault="009E380A" w:rsidP="00C40839">
            <w:pPr>
              <w:widowControl w:val="0"/>
              <w:spacing w:before="120" w:after="120"/>
              <w:ind w:left="34" w:firstLine="440"/>
              <w:jc w:val="both"/>
              <w:rPr>
                <w:rFonts w:ascii="Garamond" w:hAnsi="Garamond" w:cs="Garamond"/>
                <w:color w:val="000000"/>
                <w:sz w:val="22"/>
                <w:szCs w:val="22"/>
                <w:highlight w:val="yellow"/>
                <w:lang w:eastAsia="ar-SA"/>
              </w:rPr>
            </w:pPr>
          </w:p>
          <w:p w14:paraId="637E4EA9" w14:textId="77777777" w:rsidR="009E380A" w:rsidRPr="00A57F4E" w:rsidRDefault="00504A6E" w:rsidP="00C40839">
            <w:pPr>
              <w:tabs>
                <w:tab w:val="num" w:pos="-330"/>
              </w:tabs>
              <w:spacing w:before="120" w:after="120"/>
              <w:ind w:firstLine="459"/>
              <w:jc w:val="both"/>
              <w:rPr>
                <w:rFonts w:ascii="Garamond" w:hAnsi="Garamond"/>
                <w:sz w:val="22"/>
                <w:szCs w:val="22"/>
                <w:highlight w:val="yellow"/>
              </w:rPr>
            </w:pPr>
            <w:r>
              <w:rPr>
                <w:rFonts w:ascii="Garamond" w:hAnsi="Garamond"/>
                <w:sz w:val="22"/>
                <w:szCs w:val="22"/>
                <w:highlight w:val="yellow"/>
              </w:rPr>
              <w:t xml:space="preserve">После завершения первого этапа ОПВ </w:t>
            </w:r>
            <w:r w:rsidRPr="00E338DC">
              <w:rPr>
                <w:rFonts w:ascii="Garamond" w:hAnsi="Garamond"/>
                <w:sz w:val="22"/>
                <w:szCs w:val="22"/>
                <w:highlight w:val="yellow"/>
              </w:rPr>
              <w:t xml:space="preserve">в год </w:t>
            </w:r>
            <w:r w:rsidRPr="005D3C74">
              <w:rPr>
                <w:rFonts w:ascii="Garamond" w:hAnsi="Garamond"/>
                <w:i/>
                <w:sz w:val="22"/>
                <w:highlight w:val="yellow"/>
                <w:lang w:val="en-US"/>
              </w:rPr>
              <w:t>X</w:t>
            </w:r>
            <w:r w:rsidRPr="00E338DC">
              <w:rPr>
                <w:rFonts w:ascii="Garamond" w:hAnsi="Garamond"/>
                <w:sz w:val="22"/>
                <w:szCs w:val="22"/>
                <w:highlight w:val="yellow"/>
              </w:rPr>
              <w:t xml:space="preserve"> </w:t>
            </w:r>
            <w:r w:rsidR="009E380A" w:rsidRPr="00E338DC">
              <w:rPr>
                <w:rFonts w:ascii="Garamond" w:hAnsi="Garamond"/>
                <w:sz w:val="22"/>
                <w:szCs w:val="22"/>
                <w:highlight w:val="yellow"/>
              </w:rPr>
              <w:t xml:space="preserve">КО </w:t>
            </w:r>
            <w:r>
              <w:rPr>
                <w:rFonts w:ascii="Garamond" w:hAnsi="Garamond"/>
                <w:sz w:val="22"/>
                <w:szCs w:val="22"/>
                <w:highlight w:val="yellow"/>
              </w:rPr>
              <w:t xml:space="preserve">определяет особенности </w:t>
            </w:r>
            <w:r w:rsidRPr="00E338DC">
              <w:rPr>
                <w:rFonts w:ascii="Garamond" w:hAnsi="Garamond"/>
                <w:sz w:val="22"/>
                <w:szCs w:val="22"/>
                <w:highlight w:val="yellow"/>
              </w:rPr>
              <w:t>пров</w:t>
            </w:r>
            <w:r>
              <w:rPr>
                <w:rFonts w:ascii="Garamond" w:hAnsi="Garamond"/>
                <w:sz w:val="22"/>
                <w:szCs w:val="22"/>
                <w:highlight w:val="yellow"/>
              </w:rPr>
              <w:t>е</w:t>
            </w:r>
            <w:r w:rsidRPr="00E338DC">
              <w:rPr>
                <w:rFonts w:ascii="Garamond" w:hAnsi="Garamond"/>
                <w:sz w:val="22"/>
                <w:szCs w:val="22"/>
                <w:highlight w:val="yellow"/>
              </w:rPr>
              <w:t>д</w:t>
            </w:r>
            <w:r>
              <w:rPr>
                <w:rFonts w:ascii="Garamond" w:hAnsi="Garamond"/>
                <w:sz w:val="22"/>
                <w:szCs w:val="22"/>
                <w:highlight w:val="yellow"/>
              </w:rPr>
              <w:t>ен</w:t>
            </w:r>
            <w:r w:rsidRPr="00E338DC">
              <w:rPr>
                <w:rFonts w:ascii="Garamond" w:hAnsi="Garamond"/>
                <w:sz w:val="22"/>
                <w:szCs w:val="22"/>
                <w:highlight w:val="yellow"/>
              </w:rPr>
              <w:t>и</w:t>
            </w:r>
            <w:r>
              <w:rPr>
                <w:rFonts w:ascii="Garamond" w:hAnsi="Garamond"/>
                <w:sz w:val="22"/>
                <w:szCs w:val="22"/>
                <w:highlight w:val="yellow"/>
              </w:rPr>
              <w:t>я</w:t>
            </w:r>
            <w:r w:rsidRPr="00E338DC">
              <w:rPr>
                <w:rFonts w:ascii="Garamond" w:hAnsi="Garamond"/>
                <w:sz w:val="22"/>
                <w:szCs w:val="22"/>
                <w:highlight w:val="yellow"/>
              </w:rPr>
              <w:t xml:space="preserve"> второ</w:t>
            </w:r>
            <w:r>
              <w:rPr>
                <w:rFonts w:ascii="Garamond" w:hAnsi="Garamond"/>
                <w:sz w:val="22"/>
                <w:szCs w:val="22"/>
                <w:highlight w:val="yellow"/>
              </w:rPr>
              <w:t>го</w:t>
            </w:r>
            <w:r w:rsidRPr="00E338DC">
              <w:rPr>
                <w:rFonts w:ascii="Garamond" w:hAnsi="Garamond"/>
                <w:sz w:val="22"/>
                <w:szCs w:val="22"/>
                <w:highlight w:val="yellow"/>
              </w:rPr>
              <w:t xml:space="preserve"> </w:t>
            </w:r>
            <w:r w:rsidR="009E380A" w:rsidRPr="00E338DC">
              <w:rPr>
                <w:rFonts w:ascii="Garamond" w:hAnsi="Garamond"/>
                <w:sz w:val="22"/>
                <w:szCs w:val="22"/>
                <w:highlight w:val="yellow"/>
              </w:rPr>
              <w:t>этап</w:t>
            </w:r>
            <w:r>
              <w:rPr>
                <w:rFonts w:ascii="Garamond" w:hAnsi="Garamond"/>
                <w:sz w:val="22"/>
                <w:szCs w:val="22"/>
                <w:highlight w:val="yellow"/>
              </w:rPr>
              <w:t>а</w:t>
            </w:r>
            <w:r w:rsidR="009E380A" w:rsidRPr="00E338DC">
              <w:rPr>
                <w:rFonts w:ascii="Garamond" w:hAnsi="Garamond"/>
                <w:sz w:val="22"/>
                <w:szCs w:val="22"/>
                <w:highlight w:val="yellow"/>
              </w:rPr>
              <w:t xml:space="preserve"> ОПВ </w:t>
            </w:r>
            <w:r>
              <w:rPr>
                <w:rFonts w:ascii="Garamond" w:hAnsi="Garamond"/>
                <w:sz w:val="22"/>
                <w:szCs w:val="22"/>
                <w:highlight w:val="yellow"/>
              </w:rPr>
              <w:t xml:space="preserve">в </w:t>
            </w:r>
            <w:r w:rsidR="009E380A" w:rsidRPr="00E338DC">
              <w:rPr>
                <w:rFonts w:ascii="Garamond" w:hAnsi="Garamond"/>
                <w:sz w:val="22"/>
                <w:szCs w:val="22"/>
                <w:highlight w:val="yellow"/>
              </w:rPr>
              <w:t>о</w:t>
            </w:r>
            <w:r>
              <w:rPr>
                <w:rFonts w:ascii="Garamond" w:hAnsi="Garamond"/>
                <w:sz w:val="22"/>
                <w:szCs w:val="22"/>
                <w:highlight w:val="yellow"/>
              </w:rPr>
              <w:t>тношении</w:t>
            </w:r>
            <w:r w:rsidR="009E380A" w:rsidRPr="00E338DC">
              <w:rPr>
                <w:rFonts w:ascii="Garamond" w:hAnsi="Garamond"/>
                <w:sz w:val="22"/>
                <w:szCs w:val="22"/>
                <w:highlight w:val="yellow"/>
              </w:rPr>
              <w:t xml:space="preserve"> </w:t>
            </w:r>
            <w:r>
              <w:rPr>
                <w:rFonts w:ascii="Garamond" w:hAnsi="Garamond"/>
                <w:sz w:val="22"/>
                <w:szCs w:val="22"/>
                <w:highlight w:val="yellow"/>
              </w:rPr>
              <w:t>каждого</w:t>
            </w:r>
            <w:r w:rsidRPr="00E338DC">
              <w:rPr>
                <w:rFonts w:ascii="Garamond" w:hAnsi="Garamond"/>
                <w:sz w:val="22"/>
                <w:szCs w:val="22"/>
                <w:highlight w:val="yellow"/>
              </w:rPr>
              <w:t xml:space="preserve"> </w:t>
            </w:r>
            <w:r>
              <w:rPr>
                <w:rFonts w:ascii="Garamond" w:hAnsi="Garamond"/>
                <w:sz w:val="22"/>
                <w:szCs w:val="22"/>
                <w:highlight w:val="yellow"/>
              </w:rPr>
              <w:t xml:space="preserve">из </w:t>
            </w:r>
            <w:r w:rsidRPr="00E338DC">
              <w:rPr>
                <w:rFonts w:ascii="Garamond" w:hAnsi="Garamond"/>
                <w:sz w:val="22"/>
                <w:szCs w:val="22"/>
                <w:highlight w:val="yellow"/>
              </w:rPr>
              <w:t>вид</w:t>
            </w:r>
            <w:r>
              <w:rPr>
                <w:rFonts w:ascii="Garamond" w:hAnsi="Garamond"/>
                <w:sz w:val="22"/>
                <w:szCs w:val="22"/>
                <w:highlight w:val="yellow"/>
              </w:rPr>
              <w:t>ов</w:t>
            </w:r>
            <w:r w:rsidRPr="00E338DC">
              <w:rPr>
                <w:rFonts w:ascii="Garamond" w:hAnsi="Garamond"/>
                <w:sz w:val="22"/>
                <w:szCs w:val="22"/>
                <w:highlight w:val="yellow"/>
              </w:rPr>
              <w:t xml:space="preserve"> </w:t>
            </w:r>
            <w:r w:rsidR="009E380A" w:rsidRPr="00E338DC">
              <w:rPr>
                <w:rFonts w:ascii="Garamond" w:hAnsi="Garamond"/>
                <w:sz w:val="22"/>
                <w:szCs w:val="22"/>
                <w:highlight w:val="yellow"/>
              </w:rPr>
              <w:t>генерирующих объектов</w:t>
            </w:r>
            <w:r w:rsidR="009E380A">
              <w:rPr>
                <w:rFonts w:ascii="Garamond" w:hAnsi="Garamond"/>
                <w:sz w:val="22"/>
                <w:szCs w:val="22"/>
                <w:highlight w:val="yellow"/>
              </w:rPr>
              <w:t xml:space="preserve"> </w:t>
            </w:r>
            <w:r w:rsidRPr="00A57F4E">
              <w:rPr>
                <w:rFonts w:ascii="Garamond" w:hAnsi="Garamond"/>
                <w:sz w:val="22"/>
                <w:szCs w:val="22"/>
                <w:highlight w:val="yellow"/>
              </w:rPr>
              <w:t xml:space="preserve">ВИЭ, </w:t>
            </w:r>
            <w:r w:rsidR="009E380A" w:rsidRPr="00A57F4E">
              <w:rPr>
                <w:rFonts w:ascii="Garamond" w:hAnsi="Garamond"/>
                <w:sz w:val="22"/>
                <w:szCs w:val="22"/>
                <w:highlight w:val="yellow"/>
              </w:rPr>
              <w:t xml:space="preserve">предусмотренных </w:t>
            </w:r>
            <w:r w:rsidR="009E380A" w:rsidRPr="00E338DC">
              <w:rPr>
                <w:rFonts w:ascii="Garamond" w:hAnsi="Garamond"/>
                <w:sz w:val="22"/>
                <w:szCs w:val="22"/>
                <w:highlight w:val="yellow"/>
              </w:rPr>
              <w:t>пунктом 2.1 настоящего Регламента</w:t>
            </w:r>
            <w:r>
              <w:rPr>
                <w:rFonts w:ascii="Garamond" w:hAnsi="Garamond"/>
                <w:sz w:val="22"/>
                <w:szCs w:val="22"/>
                <w:highlight w:val="yellow"/>
              </w:rPr>
              <w:t xml:space="preserve">, в зависимости от </w:t>
            </w:r>
            <w:r w:rsidRPr="00A57F4E">
              <w:rPr>
                <w:rFonts w:ascii="Garamond" w:hAnsi="Garamond"/>
                <w:sz w:val="22"/>
                <w:szCs w:val="22"/>
                <w:highlight w:val="yellow"/>
              </w:rPr>
              <w:t>одновременного выполнения всех следующих условий</w:t>
            </w:r>
            <w:r w:rsidR="009E380A" w:rsidRPr="00A57F4E">
              <w:rPr>
                <w:rFonts w:ascii="Garamond" w:hAnsi="Garamond"/>
                <w:sz w:val="22"/>
                <w:szCs w:val="22"/>
                <w:highlight w:val="yellow"/>
              </w:rPr>
              <w:t>.</w:t>
            </w:r>
          </w:p>
          <w:p w14:paraId="7F9CA5FF" w14:textId="06F608A4" w:rsidR="009E380A" w:rsidRPr="00A57F4E" w:rsidRDefault="00D9669F" w:rsidP="00C40839">
            <w:pPr>
              <w:numPr>
                <w:ilvl w:val="0"/>
                <w:numId w:val="8"/>
              </w:numPr>
              <w:tabs>
                <w:tab w:val="clear" w:pos="720"/>
              </w:tabs>
              <w:suppressAutoHyphens/>
              <w:spacing w:before="120" w:after="120"/>
              <w:ind w:left="34" w:firstLine="283"/>
              <w:jc w:val="both"/>
              <w:rPr>
                <w:rFonts w:ascii="Garamond" w:hAnsi="Garamond"/>
                <w:sz w:val="22"/>
                <w:szCs w:val="22"/>
                <w:highlight w:val="yellow"/>
              </w:rPr>
            </w:pPr>
            <w:r w:rsidRPr="007D1E92">
              <w:rPr>
                <w:rFonts w:ascii="Garamond" w:hAnsi="Garamond"/>
                <w:sz w:val="22"/>
                <w:szCs w:val="22"/>
                <w:highlight w:val="yellow"/>
              </w:rPr>
              <w:lastRenderedPageBreak/>
              <w:t xml:space="preserve">совокупное </w:t>
            </w:r>
            <w:r w:rsidR="009E380A" w:rsidRPr="007D1E92">
              <w:rPr>
                <w:rFonts w:ascii="Garamond" w:hAnsi="Garamond"/>
                <w:sz w:val="22"/>
                <w:szCs w:val="22"/>
                <w:highlight w:val="yellow"/>
              </w:rPr>
              <w:t xml:space="preserve">количество участников, </w:t>
            </w:r>
            <w:r w:rsidR="00A011C5" w:rsidRPr="007D1E92">
              <w:rPr>
                <w:rFonts w:ascii="Garamond" w:hAnsi="Garamond"/>
                <w:sz w:val="22"/>
                <w:szCs w:val="22"/>
                <w:highlight w:val="yellow"/>
              </w:rPr>
              <w:t>подавших</w:t>
            </w:r>
            <w:r w:rsidR="009E380A" w:rsidRPr="007D1E92">
              <w:rPr>
                <w:rFonts w:ascii="Garamond" w:hAnsi="Garamond"/>
                <w:sz w:val="22"/>
                <w:szCs w:val="22"/>
                <w:highlight w:val="yellow"/>
              </w:rPr>
              <w:t xml:space="preserve"> </w:t>
            </w:r>
            <w:r w:rsidR="00A011C5" w:rsidRPr="007D1E92">
              <w:rPr>
                <w:rFonts w:ascii="Garamond" w:hAnsi="Garamond"/>
                <w:sz w:val="22"/>
                <w:szCs w:val="22"/>
                <w:highlight w:val="yellow"/>
              </w:rPr>
              <w:t xml:space="preserve">заявки </w:t>
            </w:r>
            <w:r w:rsidR="009E380A" w:rsidRPr="007D1E92">
              <w:rPr>
                <w:rFonts w:ascii="Garamond" w:hAnsi="Garamond"/>
                <w:sz w:val="22"/>
                <w:szCs w:val="22"/>
                <w:highlight w:val="yellow"/>
              </w:rPr>
              <w:t>в отношении соответствующего вида объектов ВИЭ</w:t>
            </w:r>
            <w:r w:rsidR="00A011C5" w:rsidRPr="007D1E92">
              <w:rPr>
                <w:rFonts w:ascii="Garamond" w:hAnsi="Garamond"/>
                <w:sz w:val="22"/>
                <w:szCs w:val="22"/>
                <w:highlight w:val="yellow"/>
              </w:rPr>
              <w:t>,</w:t>
            </w:r>
            <w:r w:rsidR="009E380A" w:rsidRPr="007D1E92">
              <w:rPr>
                <w:rFonts w:ascii="Garamond" w:hAnsi="Garamond"/>
                <w:sz w:val="22"/>
                <w:szCs w:val="22"/>
                <w:highlight w:val="yellow"/>
              </w:rPr>
              <w:t xml:space="preserve"> </w:t>
            </w:r>
            <w:r w:rsidR="00A011C5" w:rsidRPr="007D1E92">
              <w:rPr>
                <w:rFonts w:ascii="Garamond" w:hAnsi="Garamond"/>
                <w:sz w:val="22"/>
                <w:szCs w:val="22"/>
                <w:highlight w:val="yellow"/>
              </w:rPr>
              <w:t xml:space="preserve">которые были включены в </w:t>
            </w:r>
            <w:r w:rsidR="00504A6E" w:rsidRPr="007D1E92">
              <w:rPr>
                <w:rFonts w:ascii="Garamond" w:hAnsi="Garamond"/>
                <w:sz w:val="22"/>
                <w:szCs w:val="22"/>
                <w:highlight w:val="yellow"/>
              </w:rPr>
              <w:t>Перечень по итогам этапа 1</w:t>
            </w:r>
            <w:r w:rsidR="00A011C5" w:rsidRPr="007D1E92">
              <w:rPr>
                <w:rFonts w:ascii="Garamond" w:hAnsi="Garamond"/>
                <w:sz w:val="22"/>
                <w:szCs w:val="22"/>
                <w:highlight w:val="yellow"/>
              </w:rPr>
              <w:t xml:space="preserve">, </w:t>
            </w:r>
            <w:r w:rsidR="002B58C8" w:rsidRPr="007D1E92">
              <w:rPr>
                <w:rFonts w:ascii="Garamond" w:hAnsi="Garamond"/>
                <w:sz w:val="22"/>
                <w:szCs w:val="22"/>
                <w:highlight w:val="yellow"/>
              </w:rPr>
              <w:t xml:space="preserve">опубликованный в соответствии с </w:t>
            </w:r>
            <w:r w:rsidR="00A011C5" w:rsidRPr="007D1E92">
              <w:rPr>
                <w:rFonts w:ascii="Garamond" w:hAnsi="Garamond"/>
                <w:sz w:val="22"/>
                <w:szCs w:val="22"/>
                <w:highlight w:val="yellow"/>
              </w:rPr>
              <w:t xml:space="preserve">пунктом </w:t>
            </w:r>
            <w:r w:rsidR="00A011C5" w:rsidRPr="00A57F4E">
              <w:rPr>
                <w:rFonts w:ascii="Garamond" w:hAnsi="Garamond"/>
                <w:sz w:val="22"/>
                <w:szCs w:val="22"/>
                <w:highlight w:val="yellow"/>
              </w:rPr>
              <w:t>5.1.2 настоящего Регламента</w:t>
            </w:r>
            <w:r w:rsidR="009E380A" w:rsidRPr="00A57F4E">
              <w:rPr>
                <w:rFonts w:ascii="Garamond" w:hAnsi="Garamond"/>
                <w:sz w:val="22"/>
                <w:szCs w:val="22"/>
                <w:highlight w:val="yellow"/>
              </w:rPr>
              <w:t xml:space="preserve">, равно или превышает количество участников, </w:t>
            </w:r>
            <w:r w:rsidR="00A011C5" w:rsidRPr="00A57F4E">
              <w:rPr>
                <w:rFonts w:ascii="Garamond" w:hAnsi="Garamond"/>
                <w:sz w:val="22"/>
                <w:szCs w:val="22"/>
                <w:highlight w:val="yellow"/>
              </w:rPr>
              <w:t xml:space="preserve">подавших заявки в отношении соответствующего вида объектов ВИЭ, которые были включены в Перечень по итогам этапа 1 </w:t>
            </w:r>
            <w:r w:rsidR="009E380A" w:rsidRPr="00A57F4E">
              <w:rPr>
                <w:rFonts w:ascii="Garamond" w:hAnsi="Garamond"/>
                <w:sz w:val="22"/>
                <w:szCs w:val="22"/>
                <w:highlight w:val="yellow"/>
              </w:rPr>
              <w:t>в году</w:t>
            </w:r>
            <w:r w:rsidR="009E380A" w:rsidRPr="004755C7">
              <w:rPr>
                <w:rFonts w:ascii="Garamond" w:hAnsi="Garamond"/>
                <w:i/>
                <w:sz w:val="22"/>
                <w:highlight w:val="yellow"/>
              </w:rPr>
              <w:t xml:space="preserve"> Х</w:t>
            </w:r>
            <w:r w:rsidR="009E380A" w:rsidRPr="00A57F4E">
              <w:rPr>
                <w:rFonts w:ascii="Garamond" w:hAnsi="Garamond"/>
                <w:sz w:val="22"/>
                <w:szCs w:val="22"/>
                <w:highlight w:val="yellow"/>
              </w:rPr>
              <w:t>-1;</w:t>
            </w:r>
          </w:p>
          <w:p w14:paraId="37992A76" w14:textId="04F0277E" w:rsidR="00A011C5" w:rsidRPr="00A57F4E" w:rsidRDefault="009E380A" w:rsidP="00C40839">
            <w:pPr>
              <w:numPr>
                <w:ilvl w:val="0"/>
                <w:numId w:val="8"/>
              </w:numPr>
              <w:suppressAutoHyphens/>
              <w:spacing w:before="120" w:after="120"/>
              <w:ind w:left="0" w:firstLine="360"/>
              <w:jc w:val="both"/>
              <w:rPr>
                <w:rFonts w:ascii="Garamond" w:hAnsi="Garamond"/>
                <w:sz w:val="22"/>
                <w:szCs w:val="22"/>
                <w:highlight w:val="yellow"/>
              </w:rPr>
            </w:pPr>
            <w:r w:rsidRPr="00A57F4E">
              <w:rPr>
                <w:rFonts w:ascii="Garamond" w:hAnsi="Garamond"/>
                <w:sz w:val="22"/>
                <w:szCs w:val="22"/>
                <w:highlight w:val="yellow"/>
              </w:rPr>
              <w:t xml:space="preserve"> </w:t>
            </w:r>
            <w:r w:rsidR="00A011C5" w:rsidRPr="00A57F4E">
              <w:rPr>
                <w:rFonts w:ascii="Garamond" w:hAnsi="Garamond"/>
                <w:sz w:val="22"/>
                <w:szCs w:val="22"/>
                <w:highlight w:val="yellow"/>
              </w:rPr>
              <w:t xml:space="preserve">в Перечень по итогам </w:t>
            </w:r>
            <w:r w:rsidR="00A011C5" w:rsidRPr="00097FDB">
              <w:rPr>
                <w:rFonts w:ascii="Garamond" w:hAnsi="Garamond"/>
                <w:sz w:val="22"/>
                <w:szCs w:val="22"/>
                <w:highlight w:val="yellow"/>
              </w:rPr>
              <w:t>этапа 1</w:t>
            </w:r>
            <w:r w:rsidR="002B58C8" w:rsidRPr="00097FDB">
              <w:rPr>
                <w:rFonts w:ascii="Garamond" w:hAnsi="Garamond"/>
                <w:sz w:val="22"/>
                <w:szCs w:val="22"/>
                <w:highlight w:val="yellow"/>
              </w:rPr>
              <w:t>, опубликованный в соответствии с пунктом 5.1.2 настоящего Регламента,</w:t>
            </w:r>
            <w:r w:rsidR="00A011C5" w:rsidRPr="00097FDB">
              <w:rPr>
                <w:rFonts w:ascii="Garamond" w:hAnsi="Garamond"/>
                <w:sz w:val="22"/>
                <w:szCs w:val="22"/>
                <w:highlight w:val="yellow"/>
              </w:rPr>
              <w:t xml:space="preserve"> включе</w:t>
            </w:r>
            <w:r w:rsidRPr="00097FDB">
              <w:rPr>
                <w:rFonts w:ascii="Garamond" w:hAnsi="Garamond"/>
                <w:sz w:val="22"/>
                <w:szCs w:val="22"/>
                <w:highlight w:val="yellow"/>
              </w:rPr>
              <w:t xml:space="preserve">ны </w:t>
            </w:r>
            <w:r w:rsidRPr="00A57F4E">
              <w:rPr>
                <w:rFonts w:ascii="Garamond" w:hAnsi="Garamond"/>
                <w:sz w:val="22"/>
                <w:szCs w:val="22"/>
                <w:highlight w:val="yellow"/>
              </w:rPr>
              <w:t xml:space="preserve">заявки </w:t>
            </w:r>
            <w:r w:rsidR="00A011C5" w:rsidRPr="00A57F4E">
              <w:rPr>
                <w:rFonts w:ascii="Garamond" w:hAnsi="Garamond"/>
                <w:sz w:val="22"/>
                <w:szCs w:val="22"/>
                <w:highlight w:val="yellow"/>
              </w:rPr>
              <w:t xml:space="preserve">в отношении соответствующего вида объектов ВИЭ </w:t>
            </w:r>
            <w:r w:rsidRPr="00A57F4E">
              <w:rPr>
                <w:rFonts w:ascii="Garamond" w:hAnsi="Garamond"/>
                <w:sz w:val="22"/>
                <w:szCs w:val="22"/>
                <w:highlight w:val="yellow"/>
              </w:rPr>
              <w:t xml:space="preserve">не менее </w:t>
            </w:r>
            <w:r w:rsidR="00A011C5" w:rsidRPr="00A57F4E">
              <w:rPr>
                <w:rFonts w:ascii="Garamond" w:hAnsi="Garamond"/>
                <w:sz w:val="22"/>
                <w:szCs w:val="22"/>
                <w:highlight w:val="yellow"/>
              </w:rPr>
              <w:t xml:space="preserve">чем </w:t>
            </w:r>
            <w:r w:rsidRPr="00A57F4E">
              <w:rPr>
                <w:rFonts w:ascii="Garamond" w:hAnsi="Garamond"/>
                <w:sz w:val="22"/>
                <w:szCs w:val="22"/>
                <w:highlight w:val="yellow"/>
              </w:rPr>
              <w:t>2 (двух) участников</w:t>
            </w:r>
            <w:r w:rsidR="00A011C5" w:rsidRPr="00A57F4E">
              <w:rPr>
                <w:rFonts w:ascii="Garamond" w:hAnsi="Garamond"/>
                <w:sz w:val="22"/>
                <w:szCs w:val="22"/>
                <w:highlight w:val="yellow"/>
              </w:rPr>
              <w:t>;</w:t>
            </w:r>
          </w:p>
          <w:p w14:paraId="09FED068" w14:textId="27B63174" w:rsidR="009E380A" w:rsidRPr="00097FDB" w:rsidRDefault="00A011C5" w:rsidP="00C40839">
            <w:pPr>
              <w:numPr>
                <w:ilvl w:val="0"/>
                <w:numId w:val="8"/>
              </w:numPr>
              <w:suppressAutoHyphens/>
              <w:spacing w:before="120" w:after="120"/>
              <w:ind w:left="0" w:firstLine="360"/>
              <w:jc w:val="both"/>
              <w:rPr>
                <w:rFonts w:ascii="Garamond" w:hAnsi="Garamond"/>
                <w:sz w:val="22"/>
                <w:szCs w:val="22"/>
                <w:highlight w:val="yellow"/>
              </w:rPr>
            </w:pPr>
            <w:r w:rsidRPr="00A57F4E">
              <w:rPr>
                <w:rFonts w:ascii="Garamond" w:hAnsi="Garamond"/>
                <w:sz w:val="22"/>
                <w:szCs w:val="22"/>
                <w:highlight w:val="yellow"/>
              </w:rPr>
              <w:t>для каждого года, на который проводится ОПВ</w:t>
            </w:r>
            <w:r w:rsidR="006B71A0">
              <w:rPr>
                <w:rFonts w:ascii="Garamond" w:hAnsi="Garamond"/>
                <w:sz w:val="22"/>
                <w:szCs w:val="22"/>
                <w:highlight w:val="yellow"/>
              </w:rPr>
              <w:t>,</w:t>
            </w:r>
            <w:r w:rsidRPr="00A57F4E">
              <w:rPr>
                <w:rFonts w:ascii="Garamond" w:hAnsi="Garamond"/>
                <w:sz w:val="22"/>
                <w:szCs w:val="22"/>
                <w:highlight w:val="yellow"/>
              </w:rPr>
              <w:t xml:space="preserve"> и в отношении которого в соответствии с пунктом </w:t>
            </w:r>
            <w:r w:rsidR="007735C6" w:rsidRPr="00A57F4E">
              <w:rPr>
                <w:rFonts w:ascii="Garamond" w:hAnsi="Garamond"/>
                <w:sz w:val="22"/>
                <w:szCs w:val="22"/>
                <w:highlight w:val="yellow"/>
              </w:rPr>
              <w:t xml:space="preserve">3.4 </w:t>
            </w:r>
            <w:r w:rsidRPr="00A57F4E">
              <w:rPr>
                <w:rFonts w:ascii="Garamond" w:hAnsi="Garamond"/>
                <w:sz w:val="22"/>
                <w:szCs w:val="22"/>
                <w:highlight w:val="yellow"/>
              </w:rPr>
              <w:t xml:space="preserve">настоящего Регламента </w:t>
            </w:r>
            <w:r w:rsidR="007735C6" w:rsidRPr="00A57F4E">
              <w:rPr>
                <w:rFonts w:ascii="Garamond" w:hAnsi="Garamond"/>
                <w:sz w:val="22"/>
                <w:szCs w:val="22"/>
                <w:highlight w:val="yellow"/>
              </w:rPr>
              <w:t xml:space="preserve">определен плановый объем необходимой к отбору мощности соответствующего вида </w:t>
            </w:r>
            <w:r w:rsidR="007E3B1A" w:rsidRPr="00A57F4E">
              <w:rPr>
                <w:rFonts w:ascii="Garamond" w:hAnsi="Garamond"/>
                <w:sz w:val="22"/>
                <w:szCs w:val="22"/>
                <w:highlight w:val="yellow"/>
              </w:rPr>
              <w:t xml:space="preserve">объектов </w:t>
            </w:r>
            <w:r w:rsidR="007735C6" w:rsidRPr="00A57F4E">
              <w:rPr>
                <w:rFonts w:ascii="Garamond" w:hAnsi="Garamond"/>
                <w:sz w:val="22"/>
                <w:szCs w:val="22"/>
                <w:highlight w:val="yellow"/>
              </w:rPr>
              <w:t>ВИЭ</w:t>
            </w:r>
            <w:r w:rsidR="008E0394" w:rsidRPr="00A57F4E">
              <w:rPr>
                <w:rFonts w:ascii="Garamond" w:hAnsi="Garamond"/>
                <w:sz w:val="22"/>
                <w:szCs w:val="22"/>
                <w:highlight w:val="yellow"/>
              </w:rPr>
              <w:t xml:space="preserve"> в размере не менее 5 МВт</w:t>
            </w:r>
            <w:r w:rsidRPr="00A57F4E">
              <w:rPr>
                <w:rFonts w:ascii="Garamond" w:hAnsi="Garamond"/>
                <w:sz w:val="22"/>
                <w:szCs w:val="22"/>
                <w:highlight w:val="yellow"/>
              </w:rPr>
              <w:t xml:space="preserve">, </w:t>
            </w:r>
            <w:r w:rsidR="009E380A" w:rsidRPr="00A57F4E">
              <w:rPr>
                <w:rFonts w:ascii="Garamond" w:hAnsi="Garamond"/>
                <w:sz w:val="22"/>
                <w:szCs w:val="22"/>
                <w:highlight w:val="yellow"/>
              </w:rPr>
              <w:t xml:space="preserve">совокупный объем установленной мощности, указанный во всех </w:t>
            </w:r>
            <w:r w:rsidRPr="00097FDB">
              <w:rPr>
                <w:rFonts w:ascii="Garamond" w:hAnsi="Garamond"/>
                <w:sz w:val="22"/>
                <w:szCs w:val="22"/>
                <w:highlight w:val="yellow"/>
              </w:rPr>
              <w:t xml:space="preserve">поданных в отношении </w:t>
            </w:r>
            <w:r w:rsidR="007735C6" w:rsidRPr="00097FDB">
              <w:rPr>
                <w:rFonts w:ascii="Garamond" w:hAnsi="Garamond"/>
                <w:sz w:val="22"/>
                <w:szCs w:val="22"/>
                <w:highlight w:val="yellow"/>
              </w:rPr>
              <w:t>этого</w:t>
            </w:r>
            <w:r w:rsidRPr="00097FDB">
              <w:rPr>
                <w:rFonts w:ascii="Garamond" w:hAnsi="Garamond"/>
                <w:sz w:val="22"/>
                <w:szCs w:val="22"/>
                <w:highlight w:val="yellow"/>
              </w:rPr>
              <w:t xml:space="preserve"> вида объектов ВИЭ</w:t>
            </w:r>
            <w:r w:rsidR="007735C6" w:rsidRPr="00097FDB">
              <w:rPr>
                <w:rFonts w:ascii="Garamond" w:hAnsi="Garamond"/>
                <w:sz w:val="22"/>
                <w:szCs w:val="22"/>
                <w:highlight w:val="yellow"/>
              </w:rPr>
              <w:t xml:space="preserve"> и соответствующего года заявках,</w:t>
            </w:r>
            <w:r w:rsidRPr="00097FDB">
              <w:rPr>
                <w:rFonts w:ascii="Garamond" w:hAnsi="Garamond"/>
                <w:sz w:val="22"/>
                <w:szCs w:val="22"/>
                <w:highlight w:val="yellow"/>
              </w:rPr>
              <w:t xml:space="preserve"> включенных в Перечень по итогам этапа 1</w:t>
            </w:r>
            <w:r w:rsidR="002B58C8" w:rsidRPr="00097FDB">
              <w:rPr>
                <w:rFonts w:ascii="Garamond" w:hAnsi="Garamond"/>
                <w:sz w:val="22"/>
                <w:szCs w:val="22"/>
                <w:highlight w:val="yellow"/>
              </w:rPr>
              <w:t>, опубликованный в соответствии с пунктом 5.1.2 настоящего Регламента</w:t>
            </w:r>
            <w:r w:rsidR="009E380A" w:rsidRPr="00097FDB">
              <w:rPr>
                <w:rFonts w:ascii="Garamond" w:hAnsi="Garamond"/>
                <w:sz w:val="22"/>
                <w:szCs w:val="22"/>
                <w:highlight w:val="yellow"/>
              </w:rPr>
              <w:t xml:space="preserve">, превышает более чем в 2 раза </w:t>
            </w:r>
            <w:r w:rsidR="007735C6" w:rsidRPr="00097FDB">
              <w:rPr>
                <w:rFonts w:ascii="Garamond" w:hAnsi="Garamond"/>
                <w:sz w:val="22"/>
                <w:szCs w:val="22"/>
                <w:highlight w:val="yellow"/>
              </w:rPr>
              <w:t>указанный плановый объем необходимой к отбору мощности</w:t>
            </w:r>
            <w:r w:rsidR="00E54B97" w:rsidRPr="00097FDB">
              <w:rPr>
                <w:rFonts w:ascii="Garamond" w:hAnsi="Garamond"/>
                <w:sz w:val="22"/>
                <w:szCs w:val="22"/>
                <w:highlight w:val="yellow"/>
              </w:rPr>
              <w:t>;</w:t>
            </w:r>
          </w:p>
          <w:p w14:paraId="0F8DC99A" w14:textId="65DA46EF" w:rsidR="009E380A" w:rsidRPr="00E338DC" w:rsidRDefault="007735C6" w:rsidP="00C40839">
            <w:pPr>
              <w:numPr>
                <w:ilvl w:val="0"/>
                <w:numId w:val="8"/>
              </w:numPr>
              <w:suppressAutoHyphens/>
              <w:spacing w:before="120" w:after="120"/>
              <w:ind w:left="0" w:firstLine="360"/>
              <w:jc w:val="both"/>
              <w:rPr>
                <w:rFonts w:ascii="Garamond" w:hAnsi="Garamond"/>
                <w:sz w:val="22"/>
                <w:szCs w:val="22"/>
                <w:highlight w:val="yellow"/>
              </w:rPr>
            </w:pPr>
            <w:r w:rsidRPr="00A57F4E">
              <w:rPr>
                <w:rFonts w:ascii="Garamond" w:hAnsi="Garamond"/>
                <w:sz w:val="22"/>
                <w:szCs w:val="22"/>
                <w:highlight w:val="yellow"/>
              </w:rPr>
              <w:t xml:space="preserve">для каждого года, на который в году </w:t>
            </w:r>
            <w:r w:rsidRPr="004755C7">
              <w:rPr>
                <w:rFonts w:ascii="Garamond" w:hAnsi="Garamond"/>
                <w:i/>
                <w:sz w:val="22"/>
                <w:highlight w:val="yellow"/>
              </w:rPr>
              <w:t>Х</w:t>
            </w:r>
            <w:r w:rsidRPr="00A57F4E">
              <w:rPr>
                <w:rFonts w:ascii="Garamond" w:hAnsi="Garamond"/>
                <w:sz w:val="22"/>
                <w:szCs w:val="22"/>
                <w:highlight w:val="yellow"/>
              </w:rPr>
              <w:t>-1 проводился ОПВ</w:t>
            </w:r>
            <w:r w:rsidR="00193F30">
              <w:rPr>
                <w:rFonts w:ascii="Garamond" w:hAnsi="Garamond"/>
                <w:sz w:val="22"/>
                <w:szCs w:val="22"/>
                <w:highlight w:val="yellow"/>
              </w:rPr>
              <w:t>,</w:t>
            </w:r>
            <w:r w:rsidRPr="00A57F4E">
              <w:rPr>
                <w:rFonts w:ascii="Garamond" w:hAnsi="Garamond"/>
                <w:sz w:val="22"/>
                <w:szCs w:val="22"/>
                <w:highlight w:val="yellow"/>
              </w:rPr>
              <w:t xml:space="preserve"> и в отношении </w:t>
            </w:r>
            <w:r w:rsidRPr="000020F9">
              <w:rPr>
                <w:rFonts w:ascii="Garamond" w:hAnsi="Garamond"/>
                <w:sz w:val="22"/>
                <w:szCs w:val="22"/>
                <w:highlight w:val="yellow"/>
              </w:rPr>
              <w:t xml:space="preserve">которого </w:t>
            </w:r>
            <w:r w:rsidR="00BC7100" w:rsidRPr="000020F9">
              <w:rPr>
                <w:rFonts w:ascii="Garamond" w:hAnsi="Garamond"/>
                <w:sz w:val="22"/>
                <w:szCs w:val="22"/>
                <w:highlight w:val="yellow"/>
              </w:rPr>
              <w:t xml:space="preserve">в соответствии с пунктом 3.4 настоящего Регламента </w:t>
            </w:r>
            <w:r w:rsidRPr="000020F9">
              <w:rPr>
                <w:rFonts w:ascii="Garamond" w:hAnsi="Garamond"/>
                <w:sz w:val="22"/>
                <w:szCs w:val="22"/>
                <w:highlight w:val="yellow"/>
              </w:rPr>
              <w:t>был определен плановый объем необходимой к отбору мощности соответствую</w:t>
            </w:r>
            <w:r>
              <w:rPr>
                <w:rFonts w:ascii="Garamond" w:hAnsi="Garamond"/>
                <w:sz w:val="22"/>
                <w:szCs w:val="22"/>
                <w:highlight w:val="yellow"/>
              </w:rPr>
              <w:t xml:space="preserve">щего вида </w:t>
            </w:r>
            <w:r w:rsidR="00C50FD6">
              <w:rPr>
                <w:rFonts w:ascii="Garamond" w:hAnsi="Garamond"/>
                <w:sz w:val="22"/>
                <w:szCs w:val="22"/>
                <w:highlight w:val="yellow"/>
              </w:rPr>
              <w:t xml:space="preserve">объектов </w:t>
            </w:r>
            <w:r>
              <w:rPr>
                <w:rFonts w:ascii="Garamond" w:hAnsi="Garamond"/>
                <w:sz w:val="22"/>
                <w:szCs w:val="22"/>
                <w:highlight w:val="yellow"/>
              </w:rPr>
              <w:t>ВИЭ</w:t>
            </w:r>
            <w:r w:rsidR="008E0394">
              <w:rPr>
                <w:rFonts w:ascii="Garamond" w:hAnsi="Garamond"/>
                <w:sz w:val="22"/>
                <w:szCs w:val="22"/>
                <w:highlight w:val="yellow"/>
              </w:rPr>
              <w:t xml:space="preserve"> в размере не менее 5 МВт</w:t>
            </w:r>
            <w:r w:rsidR="009E380A" w:rsidRPr="00E338DC">
              <w:rPr>
                <w:rFonts w:ascii="Garamond" w:hAnsi="Garamond"/>
                <w:sz w:val="22"/>
                <w:szCs w:val="22"/>
                <w:highlight w:val="yellow"/>
              </w:rPr>
              <w:t xml:space="preserve">, </w:t>
            </w:r>
            <w:r>
              <w:rPr>
                <w:rFonts w:ascii="Garamond" w:hAnsi="Garamond"/>
                <w:sz w:val="22"/>
                <w:szCs w:val="22"/>
                <w:highlight w:val="yellow"/>
              </w:rPr>
              <w:t xml:space="preserve">среднее взвешенное (по установленной мощности) значение </w:t>
            </w:r>
            <w:r w:rsidRPr="00E338DC">
              <w:rPr>
                <w:rFonts w:ascii="Garamond" w:hAnsi="Garamond"/>
                <w:sz w:val="22"/>
                <w:szCs w:val="22"/>
                <w:highlight w:val="yellow"/>
              </w:rPr>
              <w:t xml:space="preserve">величин капитальных затрат на возведение 1 кВт </w:t>
            </w:r>
            <w:r w:rsidRPr="00D14EBB">
              <w:rPr>
                <w:rFonts w:ascii="Garamond" w:hAnsi="Garamond"/>
                <w:sz w:val="22"/>
                <w:szCs w:val="22"/>
                <w:highlight w:val="yellow"/>
              </w:rPr>
              <w:t>установленной мощности генерирующего объекта</w:t>
            </w:r>
            <w:r w:rsidR="00C50FD6" w:rsidRPr="00D14EBB">
              <w:rPr>
                <w:rFonts w:ascii="Garamond" w:hAnsi="Garamond"/>
                <w:sz w:val="22"/>
                <w:szCs w:val="22"/>
                <w:highlight w:val="yellow"/>
              </w:rPr>
              <w:t>,</w:t>
            </w:r>
            <w:r w:rsidRPr="00D14EBB">
              <w:rPr>
                <w:rFonts w:ascii="Garamond" w:hAnsi="Garamond"/>
                <w:sz w:val="22"/>
                <w:szCs w:val="22"/>
                <w:highlight w:val="yellow"/>
              </w:rPr>
              <w:t xml:space="preserve"> </w:t>
            </w:r>
            <w:r w:rsidR="00C50FD6" w:rsidRPr="00D14EBB">
              <w:rPr>
                <w:rFonts w:ascii="Garamond" w:hAnsi="Garamond"/>
                <w:sz w:val="22"/>
                <w:szCs w:val="22"/>
                <w:highlight w:val="yellow"/>
              </w:rPr>
              <w:t xml:space="preserve">указанных </w:t>
            </w:r>
            <w:r w:rsidR="008E0394" w:rsidRPr="00D14EBB">
              <w:rPr>
                <w:rFonts w:ascii="Garamond" w:hAnsi="Garamond"/>
                <w:sz w:val="22"/>
                <w:szCs w:val="22"/>
                <w:highlight w:val="yellow"/>
              </w:rPr>
              <w:t xml:space="preserve">в </w:t>
            </w:r>
            <w:r w:rsidR="00C50FD6" w:rsidRPr="00D14EBB">
              <w:rPr>
                <w:rFonts w:ascii="Garamond" w:hAnsi="Garamond"/>
                <w:sz w:val="22"/>
                <w:szCs w:val="22"/>
                <w:highlight w:val="yellow"/>
              </w:rPr>
              <w:t xml:space="preserve">заявках, </w:t>
            </w:r>
            <w:r w:rsidR="00193F30" w:rsidRPr="00D14EBB">
              <w:rPr>
                <w:rFonts w:ascii="Garamond" w:hAnsi="Garamond"/>
                <w:sz w:val="22"/>
                <w:szCs w:val="22"/>
                <w:highlight w:val="yellow"/>
              </w:rPr>
              <w:t xml:space="preserve">включенных в </w:t>
            </w:r>
            <w:r w:rsidR="007F17F4" w:rsidRPr="00D14EBB">
              <w:rPr>
                <w:rFonts w:ascii="Garamond" w:hAnsi="Garamond"/>
                <w:sz w:val="22"/>
                <w:szCs w:val="22"/>
                <w:highlight w:val="yellow"/>
              </w:rPr>
              <w:t xml:space="preserve">Перечень отобранных проектов, опубликованный в соответствии </w:t>
            </w:r>
            <w:r w:rsidR="00193F30" w:rsidRPr="00D14EBB">
              <w:rPr>
                <w:rFonts w:ascii="Garamond" w:hAnsi="Garamond"/>
                <w:sz w:val="22"/>
                <w:szCs w:val="22"/>
                <w:highlight w:val="yellow"/>
              </w:rPr>
              <w:t>с пунктом 5.2.</w:t>
            </w:r>
            <w:r w:rsidR="007F17F4" w:rsidRPr="00D14EBB">
              <w:rPr>
                <w:rFonts w:ascii="Garamond" w:hAnsi="Garamond"/>
                <w:sz w:val="22"/>
                <w:szCs w:val="22"/>
                <w:highlight w:val="yellow"/>
              </w:rPr>
              <w:t>1</w:t>
            </w:r>
            <w:r w:rsidR="00193F30" w:rsidRPr="00D14EBB">
              <w:rPr>
                <w:rFonts w:ascii="Garamond" w:hAnsi="Garamond"/>
                <w:sz w:val="22"/>
                <w:szCs w:val="22"/>
                <w:highlight w:val="yellow"/>
              </w:rPr>
              <w:t xml:space="preserve"> настоящего Регламента по итогам ОПВ </w:t>
            </w:r>
            <w:r w:rsidR="007F17F4" w:rsidRPr="00D14EBB">
              <w:rPr>
                <w:rFonts w:ascii="Garamond" w:hAnsi="Garamond"/>
                <w:sz w:val="22"/>
                <w:szCs w:val="22"/>
                <w:highlight w:val="yellow"/>
              </w:rPr>
              <w:t xml:space="preserve">года </w:t>
            </w:r>
            <w:r w:rsidR="007F17F4" w:rsidRPr="00D14EBB">
              <w:rPr>
                <w:rFonts w:ascii="Garamond" w:hAnsi="Garamond"/>
                <w:i/>
                <w:sz w:val="22"/>
                <w:szCs w:val="22"/>
                <w:highlight w:val="yellow"/>
              </w:rPr>
              <w:t>X</w:t>
            </w:r>
            <w:r w:rsidR="007F17F4" w:rsidRPr="00D14EBB">
              <w:rPr>
                <w:rFonts w:ascii="Garamond" w:hAnsi="Garamond"/>
                <w:sz w:val="22"/>
                <w:szCs w:val="22"/>
                <w:highlight w:val="yellow"/>
              </w:rPr>
              <w:t>-1</w:t>
            </w:r>
            <w:r w:rsidR="00C50FD6" w:rsidRPr="00D14EBB">
              <w:rPr>
                <w:rFonts w:ascii="Garamond" w:hAnsi="Garamond"/>
                <w:sz w:val="22"/>
                <w:szCs w:val="22"/>
                <w:highlight w:val="yellow"/>
              </w:rPr>
              <w:t xml:space="preserve"> по строительству генерирующих объектов </w:t>
            </w:r>
            <w:r w:rsidR="00C50FD6">
              <w:rPr>
                <w:rFonts w:ascii="Garamond" w:hAnsi="Garamond"/>
                <w:sz w:val="22"/>
                <w:szCs w:val="22"/>
                <w:highlight w:val="yellow"/>
              </w:rPr>
              <w:t>ВИЭ соответствующего вида с</w:t>
            </w:r>
            <w:r w:rsidR="00C50FD6" w:rsidRPr="00E338DC">
              <w:rPr>
                <w:rFonts w:ascii="Garamond" w:hAnsi="Garamond"/>
                <w:sz w:val="22"/>
                <w:szCs w:val="22"/>
                <w:highlight w:val="yellow"/>
              </w:rPr>
              <w:t xml:space="preserve"> планов</w:t>
            </w:r>
            <w:r w:rsidR="00C50FD6">
              <w:rPr>
                <w:rFonts w:ascii="Garamond" w:hAnsi="Garamond"/>
                <w:sz w:val="22"/>
                <w:szCs w:val="22"/>
                <w:highlight w:val="yellow"/>
              </w:rPr>
              <w:t>ым</w:t>
            </w:r>
            <w:r w:rsidR="00C50FD6" w:rsidRPr="00E338DC">
              <w:rPr>
                <w:rFonts w:ascii="Garamond" w:hAnsi="Garamond"/>
                <w:sz w:val="22"/>
                <w:szCs w:val="22"/>
                <w:highlight w:val="yellow"/>
              </w:rPr>
              <w:t xml:space="preserve"> год</w:t>
            </w:r>
            <w:r w:rsidR="00C50FD6">
              <w:rPr>
                <w:rFonts w:ascii="Garamond" w:hAnsi="Garamond"/>
                <w:sz w:val="22"/>
                <w:szCs w:val="22"/>
                <w:highlight w:val="yellow"/>
              </w:rPr>
              <w:t>ом</w:t>
            </w:r>
            <w:r w:rsidR="00C50FD6" w:rsidRPr="00E338DC">
              <w:rPr>
                <w:rFonts w:ascii="Garamond" w:hAnsi="Garamond"/>
                <w:sz w:val="22"/>
                <w:szCs w:val="22"/>
                <w:highlight w:val="yellow"/>
              </w:rPr>
              <w:t xml:space="preserve"> начала поставки мощности в </w:t>
            </w:r>
            <w:r w:rsidR="00C50FD6">
              <w:rPr>
                <w:rFonts w:ascii="Garamond" w:hAnsi="Garamond"/>
                <w:sz w:val="22"/>
                <w:szCs w:val="22"/>
                <w:highlight w:val="yellow"/>
              </w:rPr>
              <w:t>соответствующем году, не превысило</w:t>
            </w:r>
            <w:r w:rsidR="009E380A" w:rsidRPr="00E338DC">
              <w:rPr>
                <w:rFonts w:ascii="Garamond" w:hAnsi="Garamond"/>
                <w:sz w:val="22"/>
                <w:szCs w:val="22"/>
                <w:highlight w:val="yellow"/>
              </w:rPr>
              <w:t xml:space="preserve"> 50 процентов от предельной величины капитальных затрат на </w:t>
            </w:r>
            <w:r w:rsidR="009E380A" w:rsidRPr="00A57F4E">
              <w:rPr>
                <w:rFonts w:ascii="Garamond" w:hAnsi="Garamond"/>
                <w:sz w:val="22"/>
                <w:szCs w:val="22"/>
                <w:highlight w:val="yellow"/>
              </w:rPr>
              <w:t xml:space="preserve">возведение 1 кВт установленной мощности генерирующего объекта, определенной в соответствии с приложением 17 к настоящему Регламенту в отношении генерирующих </w:t>
            </w:r>
            <w:r w:rsidR="009E380A" w:rsidRPr="00E338DC">
              <w:rPr>
                <w:rFonts w:ascii="Garamond" w:hAnsi="Garamond"/>
                <w:sz w:val="22"/>
                <w:szCs w:val="22"/>
                <w:highlight w:val="yellow"/>
              </w:rPr>
              <w:t xml:space="preserve">объектов соответствующего вида и </w:t>
            </w:r>
            <w:r w:rsidR="00C50FD6">
              <w:rPr>
                <w:rFonts w:ascii="Garamond" w:hAnsi="Garamond"/>
                <w:sz w:val="22"/>
                <w:szCs w:val="22"/>
                <w:highlight w:val="yellow"/>
              </w:rPr>
              <w:t>соответствующего года</w:t>
            </w:r>
            <w:r w:rsidR="009E380A" w:rsidRPr="00E338DC">
              <w:rPr>
                <w:rFonts w:ascii="Garamond" w:hAnsi="Garamond"/>
                <w:sz w:val="22"/>
                <w:szCs w:val="22"/>
                <w:highlight w:val="yellow"/>
              </w:rPr>
              <w:t>;</w:t>
            </w:r>
          </w:p>
          <w:p w14:paraId="4D7BC5AD" w14:textId="5D34D68D" w:rsidR="009E380A" w:rsidRPr="00E338DC" w:rsidRDefault="007E3B1A" w:rsidP="00C40839">
            <w:pPr>
              <w:numPr>
                <w:ilvl w:val="0"/>
                <w:numId w:val="8"/>
              </w:numPr>
              <w:suppressAutoHyphens/>
              <w:spacing w:before="120" w:after="120"/>
              <w:ind w:left="0" w:firstLine="360"/>
              <w:jc w:val="both"/>
              <w:rPr>
                <w:rFonts w:ascii="Garamond" w:hAnsi="Garamond"/>
                <w:sz w:val="22"/>
                <w:szCs w:val="22"/>
                <w:highlight w:val="yellow"/>
              </w:rPr>
            </w:pPr>
            <w:r>
              <w:rPr>
                <w:rFonts w:ascii="Garamond" w:hAnsi="Garamond"/>
                <w:sz w:val="22"/>
                <w:szCs w:val="22"/>
                <w:highlight w:val="yellow"/>
              </w:rPr>
              <w:t xml:space="preserve">для каждого года, </w:t>
            </w:r>
            <w:r w:rsidRPr="00525770">
              <w:rPr>
                <w:rFonts w:ascii="Garamond" w:hAnsi="Garamond"/>
                <w:sz w:val="22"/>
                <w:szCs w:val="22"/>
                <w:highlight w:val="yellow"/>
              </w:rPr>
              <w:t xml:space="preserve">на который в году </w:t>
            </w:r>
            <w:r w:rsidRPr="00525770">
              <w:rPr>
                <w:rFonts w:ascii="Garamond" w:hAnsi="Garamond"/>
                <w:i/>
                <w:sz w:val="22"/>
                <w:highlight w:val="yellow"/>
              </w:rPr>
              <w:t>Х</w:t>
            </w:r>
            <w:r w:rsidRPr="00525770">
              <w:rPr>
                <w:rFonts w:ascii="Garamond" w:hAnsi="Garamond"/>
                <w:sz w:val="22"/>
                <w:szCs w:val="22"/>
                <w:highlight w:val="yellow"/>
              </w:rPr>
              <w:t>-1 проводился ОПВ</w:t>
            </w:r>
            <w:r w:rsidR="00193F30" w:rsidRPr="00525770">
              <w:rPr>
                <w:rFonts w:ascii="Garamond" w:hAnsi="Garamond"/>
                <w:sz w:val="22"/>
                <w:szCs w:val="22"/>
                <w:highlight w:val="yellow"/>
              </w:rPr>
              <w:t>,</w:t>
            </w:r>
            <w:r w:rsidRPr="00525770">
              <w:rPr>
                <w:rFonts w:ascii="Garamond" w:hAnsi="Garamond"/>
                <w:sz w:val="22"/>
                <w:szCs w:val="22"/>
                <w:highlight w:val="yellow"/>
              </w:rPr>
              <w:t xml:space="preserve"> и в отношении которого</w:t>
            </w:r>
            <w:r w:rsidR="00193F30" w:rsidRPr="00525770">
              <w:rPr>
                <w:rFonts w:ascii="Garamond" w:hAnsi="Garamond"/>
                <w:sz w:val="22"/>
                <w:szCs w:val="22"/>
                <w:highlight w:val="yellow"/>
              </w:rPr>
              <w:t xml:space="preserve"> в соответствии с пунктом 3.4 настоящего Регламента</w:t>
            </w:r>
            <w:r w:rsidRPr="00525770">
              <w:rPr>
                <w:rFonts w:ascii="Garamond" w:hAnsi="Garamond"/>
                <w:sz w:val="22"/>
                <w:szCs w:val="22"/>
                <w:highlight w:val="yellow"/>
              </w:rPr>
              <w:t xml:space="preserve"> был определен плановый объем необходимой к отбору мощности соответствующего </w:t>
            </w:r>
            <w:r w:rsidRPr="00525770">
              <w:rPr>
                <w:rFonts w:ascii="Garamond" w:hAnsi="Garamond"/>
                <w:sz w:val="22"/>
                <w:szCs w:val="22"/>
                <w:highlight w:val="yellow"/>
              </w:rPr>
              <w:lastRenderedPageBreak/>
              <w:t>вида объектов ВИЭ</w:t>
            </w:r>
            <w:r w:rsidR="008E0394" w:rsidRPr="00525770">
              <w:rPr>
                <w:rFonts w:ascii="Garamond" w:hAnsi="Garamond"/>
                <w:sz w:val="22"/>
                <w:szCs w:val="22"/>
                <w:highlight w:val="yellow"/>
              </w:rPr>
              <w:t xml:space="preserve"> в размере не менее 5 МВт</w:t>
            </w:r>
            <w:r w:rsidRPr="00525770">
              <w:rPr>
                <w:rFonts w:ascii="Garamond" w:hAnsi="Garamond"/>
                <w:sz w:val="22"/>
                <w:szCs w:val="22"/>
                <w:highlight w:val="yellow"/>
              </w:rPr>
              <w:t xml:space="preserve">, </w:t>
            </w:r>
            <w:r w:rsidR="00C50FD6" w:rsidRPr="00525770">
              <w:rPr>
                <w:rFonts w:ascii="Garamond" w:hAnsi="Garamond"/>
                <w:sz w:val="22"/>
                <w:szCs w:val="22"/>
                <w:highlight w:val="yellow"/>
              </w:rPr>
              <w:t>отношение</w:t>
            </w:r>
            <w:r w:rsidR="009E380A" w:rsidRPr="00525770">
              <w:rPr>
                <w:rFonts w:ascii="Garamond" w:hAnsi="Garamond"/>
                <w:sz w:val="22"/>
                <w:szCs w:val="22"/>
                <w:highlight w:val="yellow"/>
              </w:rPr>
              <w:t xml:space="preserve"> </w:t>
            </w:r>
            <w:r w:rsidR="00C50FD6" w:rsidRPr="00525770">
              <w:rPr>
                <w:rFonts w:ascii="Garamond" w:hAnsi="Garamond"/>
                <w:sz w:val="22"/>
                <w:szCs w:val="22"/>
                <w:highlight w:val="yellow"/>
              </w:rPr>
              <w:t xml:space="preserve">величины </w:t>
            </w:r>
            <w:r w:rsidR="009E380A" w:rsidRPr="00525770">
              <w:rPr>
                <w:rFonts w:ascii="Garamond" w:hAnsi="Garamond"/>
                <w:sz w:val="22"/>
                <w:szCs w:val="22"/>
                <w:highlight w:val="yellow"/>
              </w:rPr>
              <w:t>капитальных затрат на возведение 1 кВт уста</w:t>
            </w:r>
            <w:r w:rsidR="009E380A" w:rsidRPr="00E338DC">
              <w:rPr>
                <w:rFonts w:ascii="Garamond" w:hAnsi="Garamond"/>
                <w:sz w:val="22"/>
                <w:szCs w:val="22"/>
                <w:highlight w:val="yellow"/>
              </w:rPr>
              <w:t xml:space="preserve">новленной мощности генерирующего объекта, являющейся минимальной из всех </w:t>
            </w:r>
            <w:r>
              <w:rPr>
                <w:rFonts w:ascii="Garamond" w:hAnsi="Garamond"/>
                <w:sz w:val="22"/>
                <w:szCs w:val="22"/>
                <w:highlight w:val="yellow"/>
              </w:rPr>
              <w:t>величин</w:t>
            </w:r>
            <w:r w:rsidRPr="00E338DC">
              <w:rPr>
                <w:rFonts w:ascii="Garamond" w:hAnsi="Garamond"/>
                <w:sz w:val="22"/>
                <w:szCs w:val="22"/>
                <w:highlight w:val="yellow"/>
              </w:rPr>
              <w:t xml:space="preserve"> капитальных затрат на </w:t>
            </w:r>
            <w:r w:rsidRPr="005512E9">
              <w:rPr>
                <w:rFonts w:ascii="Garamond" w:hAnsi="Garamond"/>
                <w:sz w:val="22"/>
                <w:szCs w:val="22"/>
                <w:highlight w:val="yellow"/>
              </w:rPr>
              <w:t xml:space="preserve">возведение 1 кВт установленной мощности генерирующего объекта, указанных в </w:t>
            </w:r>
            <w:r w:rsidR="009E380A" w:rsidRPr="005512E9">
              <w:rPr>
                <w:rFonts w:ascii="Garamond" w:hAnsi="Garamond"/>
                <w:sz w:val="22"/>
                <w:szCs w:val="22"/>
                <w:highlight w:val="yellow"/>
              </w:rPr>
              <w:t>заявк</w:t>
            </w:r>
            <w:r w:rsidRPr="005512E9">
              <w:rPr>
                <w:rFonts w:ascii="Garamond" w:hAnsi="Garamond"/>
                <w:sz w:val="22"/>
                <w:szCs w:val="22"/>
                <w:highlight w:val="yellow"/>
              </w:rPr>
              <w:t>ах</w:t>
            </w:r>
            <w:r w:rsidR="009E380A" w:rsidRPr="005512E9">
              <w:rPr>
                <w:rFonts w:ascii="Garamond" w:hAnsi="Garamond"/>
                <w:sz w:val="22"/>
                <w:szCs w:val="22"/>
                <w:highlight w:val="yellow"/>
              </w:rPr>
              <w:t xml:space="preserve">, </w:t>
            </w:r>
            <w:r w:rsidR="00E54B97" w:rsidRPr="005512E9">
              <w:rPr>
                <w:rFonts w:ascii="Garamond" w:hAnsi="Garamond"/>
                <w:sz w:val="22"/>
                <w:szCs w:val="22"/>
                <w:highlight w:val="yellow"/>
              </w:rPr>
              <w:t>включенных в Перечень по итогам этапа 2, опубликованный в соответствии с пунктом 5.1.3 настоящего Регламента,</w:t>
            </w:r>
            <w:r w:rsidR="00D633E1" w:rsidRPr="005512E9">
              <w:rPr>
                <w:rFonts w:ascii="Garamond" w:hAnsi="Garamond"/>
                <w:sz w:val="22"/>
                <w:szCs w:val="22"/>
                <w:highlight w:val="yellow"/>
              </w:rPr>
              <w:t xml:space="preserve"> </w:t>
            </w:r>
            <w:r w:rsidR="009E380A" w:rsidRPr="005512E9">
              <w:rPr>
                <w:rFonts w:ascii="Garamond" w:hAnsi="Garamond"/>
                <w:sz w:val="22"/>
                <w:szCs w:val="22"/>
                <w:highlight w:val="yellow"/>
              </w:rPr>
              <w:t xml:space="preserve"> </w:t>
            </w:r>
            <w:r w:rsidRPr="005512E9">
              <w:rPr>
                <w:rFonts w:ascii="Garamond" w:hAnsi="Garamond"/>
                <w:sz w:val="22"/>
                <w:szCs w:val="22"/>
                <w:highlight w:val="yellow"/>
              </w:rPr>
              <w:t xml:space="preserve">указанного </w:t>
            </w:r>
            <w:r w:rsidR="009E380A" w:rsidRPr="005512E9">
              <w:rPr>
                <w:rFonts w:ascii="Garamond" w:hAnsi="Garamond"/>
                <w:sz w:val="22"/>
                <w:szCs w:val="22"/>
                <w:highlight w:val="yellow"/>
              </w:rPr>
              <w:t>ОПВ</w:t>
            </w:r>
            <w:r w:rsidR="00C50FD6" w:rsidRPr="005512E9">
              <w:rPr>
                <w:rFonts w:ascii="Garamond" w:hAnsi="Garamond"/>
                <w:sz w:val="22"/>
                <w:szCs w:val="22"/>
                <w:highlight w:val="yellow"/>
              </w:rPr>
              <w:t xml:space="preserve"> в отношении соответствующего вида объектов ВИЭ</w:t>
            </w:r>
            <w:r w:rsidRPr="005512E9">
              <w:rPr>
                <w:rFonts w:ascii="Garamond" w:hAnsi="Garamond"/>
                <w:sz w:val="22"/>
                <w:szCs w:val="22"/>
                <w:highlight w:val="yellow"/>
              </w:rPr>
              <w:t xml:space="preserve"> и соответствующего года</w:t>
            </w:r>
            <w:r w:rsidR="00C50FD6" w:rsidRPr="005512E9">
              <w:rPr>
                <w:rFonts w:ascii="Garamond" w:hAnsi="Garamond"/>
                <w:sz w:val="22"/>
                <w:szCs w:val="22"/>
                <w:highlight w:val="yellow"/>
              </w:rPr>
              <w:t>,</w:t>
            </w:r>
            <w:r w:rsidR="009E380A" w:rsidRPr="005512E9">
              <w:rPr>
                <w:rFonts w:ascii="Garamond" w:hAnsi="Garamond"/>
                <w:sz w:val="22"/>
                <w:szCs w:val="22"/>
                <w:highlight w:val="yellow"/>
              </w:rPr>
              <w:t xml:space="preserve"> и </w:t>
            </w:r>
            <w:r w:rsidR="00C50FD6" w:rsidRPr="005512E9">
              <w:rPr>
                <w:rFonts w:ascii="Garamond" w:hAnsi="Garamond"/>
                <w:sz w:val="22"/>
                <w:szCs w:val="22"/>
                <w:highlight w:val="yellow"/>
              </w:rPr>
              <w:t xml:space="preserve">величины </w:t>
            </w:r>
            <w:r w:rsidR="009E380A" w:rsidRPr="005512E9">
              <w:rPr>
                <w:rFonts w:ascii="Garamond" w:hAnsi="Garamond"/>
                <w:sz w:val="22"/>
                <w:szCs w:val="22"/>
                <w:highlight w:val="yellow"/>
              </w:rPr>
              <w:t xml:space="preserve">капитальных затрат на возведение 1 кВт установленной мощности генерирующего объекта, являющейся максимальной из всех </w:t>
            </w:r>
            <w:r w:rsidRPr="005512E9">
              <w:rPr>
                <w:rFonts w:ascii="Garamond" w:hAnsi="Garamond"/>
                <w:sz w:val="22"/>
                <w:szCs w:val="22"/>
                <w:highlight w:val="yellow"/>
              </w:rPr>
              <w:t xml:space="preserve">величин капитальных затрат на возведение 1 кВт установленной мощности генерирующего объекта, </w:t>
            </w:r>
            <w:r w:rsidR="00FD59CE" w:rsidRPr="005512E9">
              <w:rPr>
                <w:rFonts w:ascii="Garamond" w:hAnsi="Garamond"/>
                <w:sz w:val="22"/>
                <w:szCs w:val="22"/>
                <w:highlight w:val="yellow"/>
              </w:rPr>
              <w:t xml:space="preserve">указанных в заявках, </w:t>
            </w:r>
            <w:r w:rsidR="00E54B97" w:rsidRPr="005512E9">
              <w:rPr>
                <w:rFonts w:ascii="Garamond" w:hAnsi="Garamond"/>
                <w:sz w:val="22"/>
                <w:szCs w:val="22"/>
                <w:highlight w:val="yellow"/>
              </w:rPr>
              <w:t>включенных в Перечень по итогам этапа 2, опубликованный в соответствии с пунктом 5.1.3 настоящего Регламента,</w:t>
            </w:r>
            <w:r w:rsidR="00D9669F" w:rsidRPr="005512E9">
              <w:rPr>
                <w:rFonts w:ascii="Garamond" w:hAnsi="Garamond"/>
                <w:sz w:val="22"/>
                <w:szCs w:val="22"/>
                <w:highlight w:val="yellow"/>
              </w:rPr>
              <w:t xml:space="preserve"> указанного</w:t>
            </w:r>
            <w:r w:rsidR="009E380A" w:rsidRPr="005512E9">
              <w:rPr>
                <w:rFonts w:ascii="Garamond" w:hAnsi="Garamond"/>
                <w:sz w:val="22"/>
                <w:szCs w:val="22"/>
                <w:highlight w:val="yellow"/>
              </w:rPr>
              <w:t xml:space="preserve"> ОПВ</w:t>
            </w:r>
            <w:r w:rsidRPr="005512E9">
              <w:rPr>
                <w:rFonts w:ascii="Garamond" w:hAnsi="Garamond"/>
                <w:sz w:val="22"/>
                <w:szCs w:val="22"/>
                <w:highlight w:val="yellow"/>
              </w:rPr>
              <w:t xml:space="preserve"> в от</w:t>
            </w:r>
            <w:r>
              <w:rPr>
                <w:rFonts w:ascii="Garamond" w:hAnsi="Garamond"/>
                <w:sz w:val="22"/>
                <w:szCs w:val="22"/>
                <w:highlight w:val="yellow"/>
              </w:rPr>
              <w:t>ношении соответствующего года и объектов ВИЭ соответствующего вида</w:t>
            </w:r>
            <w:r w:rsidRPr="00E338DC">
              <w:rPr>
                <w:rFonts w:ascii="Garamond" w:hAnsi="Garamond"/>
                <w:sz w:val="22"/>
                <w:szCs w:val="22"/>
                <w:highlight w:val="yellow"/>
              </w:rPr>
              <w:t xml:space="preserve"> заявк</w:t>
            </w:r>
            <w:r>
              <w:rPr>
                <w:rFonts w:ascii="Garamond" w:hAnsi="Garamond"/>
                <w:sz w:val="22"/>
                <w:szCs w:val="22"/>
                <w:highlight w:val="yellow"/>
              </w:rPr>
              <w:t>ах,</w:t>
            </w:r>
            <w:r w:rsidR="009E380A" w:rsidRPr="00E338DC">
              <w:rPr>
                <w:rFonts w:ascii="Garamond" w:hAnsi="Garamond"/>
                <w:sz w:val="22"/>
                <w:szCs w:val="22"/>
                <w:highlight w:val="yellow"/>
              </w:rPr>
              <w:t xml:space="preserve"> </w:t>
            </w:r>
            <w:r w:rsidR="00C50FD6">
              <w:rPr>
                <w:rFonts w:ascii="Garamond" w:hAnsi="Garamond"/>
                <w:sz w:val="22"/>
                <w:szCs w:val="22"/>
                <w:highlight w:val="yellow"/>
              </w:rPr>
              <w:t xml:space="preserve"> превышает</w:t>
            </w:r>
            <w:r w:rsidR="00C50FD6" w:rsidRPr="00E338DC">
              <w:rPr>
                <w:rFonts w:ascii="Garamond" w:hAnsi="Garamond"/>
                <w:sz w:val="22"/>
                <w:szCs w:val="22"/>
                <w:highlight w:val="yellow"/>
              </w:rPr>
              <w:t xml:space="preserve"> </w:t>
            </w:r>
            <w:r w:rsidR="008E0394">
              <w:rPr>
                <w:rFonts w:ascii="Garamond" w:hAnsi="Garamond"/>
                <w:sz w:val="22"/>
                <w:szCs w:val="22"/>
                <w:highlight w:val="yellow"/>
              </w:rPr>
              <w:t>0</w:t>
            </w:r>
            <w:r w:rsidR="00C50FD6">
              <w:rPr>
                <w:rFonts w:ascii="Garamond" w:hAnsi="Garamond"/>
                <w:sz w:val="22"/>
                <w:szCs w:val="22"/>
                <w:highlight w:val="yellow"/>
              </w:rPr>
              <w:t>,</w:t>
            </w:r>
            <w:r w:rsidR="008E0394">
              <w:rPr>
                <w:rFonts w:ascii="Garamond" w:hAnsi="Garamond"/>
                <w:sz w:val="22"/>
                <w:szCs w:val="22"/>
                <w:highlight w:val="yellow"/>
              </w:rPr>
              <w:t>8</w:t>
            </w:r>
            <w:r w:rsidR="008E0394" w:rsidRPr="00E338DC">
              <w:rPr>
                <w:rFonts w:ascii="Garamond" w:hAnsi="Garamond"/>
                <w:sz w:val="22"/>
                <w:szCs w:val="22"/>
                <w:highlight w:val="yellow"/>
              </w:rPr>
              <w:t>5</w:t>
            </w:r>
            <w:r w:rsidR="00C50FD6">
              <w:rPr>
                <w:rFonts w:ascii="Garamond" w:hAnsi="Garamond"/>
                <w:sz w:val="22"/>
                <w:szCs w:val="22"/>
                <w:highlight w:val="yellow"/>
              </w:rPr>
              <w:t>.</w:t>
            </w:r>
          </w:p>
        </w:tc>
      </w:tr>
    </w:tbl>
    <w:p w14:paraId="6DC68F82" w14:textId="77777777" w:rsidR="00C55A16" w:rsidRPr="005F357A" w:rsidRDefault="00C55A16" w:rsidP="00686E33">
      <w:pPr>
        <w:rPr>
          <w:rFonts w:ascii="Garamond" w:hAnsi="Garamond"/>
          <w:sz w:val="2"/>
          <w:szCs w:val="2"/>
        </w:rPr>
      </w:pPr>
    </w:p>
    <w:sectPr w:rsidR="00C55A16" w:rsidRPr="005F357A" w:rsidSect="001B6115">
      <w:footerReference w:type="first" r:id="rId8"/>
      <w:pgSz w:w="16838" w:h="11906" w:orient="landscape" w:code="9"/>
      <w:pgMar w:top="-851" w:right="678" w:bottom="1418" w:left="992" w:header="709" w:footer="28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796AF" w16cex:dateUtc="2020-08-19T09: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60B25F0" w16cid:durableId="22E796A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8ABADC" w14:textId="77777777" w:rsidR="00B63756" w:rsidRDefault="00B63756" w:rsidP="007260C6">
      <w:r>
        <w:separator/>
      </w:r>
    </w:p>
  </w:endnote>
  <w:endnote w:type="continuationSeparator" w:id="0">
    <w:p w14:paraId="20FBAB9A" w14:textId="77777777" w:rsidR="00B63756" w:rsidRDefault="00B63756" w:rsidP="007260C6">
      <w:r>
        <w:continuationSeparator/>
      </w:r>
    </w:p>
  </w:endnote>
  <w:endnote w:type="continuationNotice" w:id="1">
    <w:p w14:paraId="13BA12A5" w14:textId="77777777" w:rsidR="00B63756" w:rsidRDefault="00B637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ewsGoth Lt BT">
    <w:altName w:val="Arial Narrow"/>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NewsGoth Dm BT">
    <w:altName w:val="Arial"/>
    <w:panose1 w:val="00000000000000000000"/>
    <w:charset w:val="00"/>
    <w:family w:val="swiss"/>
    <w:notTrueType/>
    <w:pitch w:val="variable"/>
    <w:sig w:usb0="00000003" w:usb1="00000000" w:usb2="00000000" w:usb3="00000000" w:csb0="00000001"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A28EE" w14:textId="77777777" w:rsidR="002D458F" w:rsidRDefault="002D458F" w:rsidP="002D458F">
    <w:pPr>
      <w:pStyle w:val="af"/>
      <w:tabs>
        <w:tab w:val="clear" w:pos="4677"/>
        <w:tab w:val="clear" w:pos="9355"/>
        <w:tab w:val="left" w:pos="10815"/>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A5A894" w14:textId="77777777" w:rsidR="00B63756" w:rsidRDefault="00B63756" w:rsidP="007260C6">
      <w:r>
        <w:separator/>
      </w:r>
    </w:p>
  </w:footnote>
  <w:footnote w:type="continuationSeparator" w:id="0">
    <w:p w14:paraId="6BC4FB3E" w14:textId="77777777" w:rsidR="00B63756" w:rsidRDefault="00B63756" w:rsidP="007260C6">
      <w:r>
        <w:continuationSeparator/>
      </w:r>
    </w:p>
  </w:footnote>
  <w:footnote w:type="continuationNotice" w:id="1">
    <w:p w14:paraId="117AA337" w14:textId="77777777" w:rsidR="00B63756" w:rsidRDefault="00B6375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D43EFCE4"/>
    <w:lvl w:ilvl="0">
      <w:start w:val="1"/>
      <w:numFmt w:val="decimal"/>
      <w:pStyle w:val="2"/>
      <w:lvlText w:val="%1."/>
      <w:lvlJc w:val="left"/>
      <w:pPr>
        <w:tabs>
          <w:tab w:val="num" w:pos="643"/>
        </w:tabs>
        <w:ind w:left="643" w:hanging="360"/>
      </w:pPr>
    </w:lvl>
  </w:abstractNum>
  <w:abstractNum w:abstractNumId="1" w15:restartNumberingAfterBreak="0">
    <w:nsid w:val="009627D3"/>
    <w:multiLevelType w:val="hybridMultilevel"/>
    <w:tmpl w:val="590EC7FC"/>
    <w:lvl w:ilvl="0" w:tplc="9F9CB460">
      <w:start w:val="1"/>
      <w:numFmt w:val="decimal"/>
      <w:lvlText w:val="%1)"/>
      <w:lvlJc w:val="left"/>
      <w:pPr>
        <w:tabs>
          <w:tab w:val="num" w:pos="720"/>
        </w:tabs>
        <w:ind w:left="720" w:hanging="360"/>
      </w:pPr>
    </w:lvl>
    <w:lvl w:ilvl="1" w:tplc="4E629E92">
      <w:start w:val="1"/>
      <w:numFmt w:val="upperRoman"/>
      <w:lvlText w:val="%2."/>
      <w:lvlJc w:val="right"/>
      <w:pPr>
        <w:tabs>
          <w:tab w:val="num" w:pos="1440"/>
        </w:tabs>
        <w:ind w:left="1440" w:hanging="360"/>
      </w:pPr>
    </w:lvl>
    <w:lvl w:ilvl="2" w:tplc="F18E62C6" w:tentative="1">
      <w:start w:val="1"/>
      <w:numFmt w:val="decimal"/>
      <w:lvlText w:val="%3)"/>
      <w:lvlJc w:val="left"/>
      <w:pPr>
        <w:tabs>
          <w:tab w:val="num" w:pos="2160"/>
        </w:tabs>
        <w:ind w:left="2160" w:hanging="360"/>
      </w:pPr>
    </w:lvl>
    <w:lvl w:ilvl="3" w:tplc="E1AE5B00" w:tentative="1">
      <w:start w:val="1"/>
      <w:numFmt w:val="decimal"/>
      <w:lvlText w:val="%4)"/>
      <w:lvlJc w:val="left"/>
      <w:pPr>
        <w:tabs>
          <w:tab w:val="num" w:pos="2880"/>
        </w:tabs>
        <w:ind w:left="2880" w:hanging="360"/>
      </w:pPr>
    </w:lvl>
    <w:lvl w:ilvl="4" w:tplc="A780480A" w:tentative="1">
      <w:start w:val="1"/>
      <w:numFmt w:val="decimal"/>
      <w:lvlText w:val="%5)"/>
      <w:lvlJc w:val="left"/>
      <w:pPr>
        <w:tabs>
          <w:tab w:val="num" w:pos="3600"/>
        </w:tabs>
        <w:ind w:left="3600" w:hanging="360"/>
      </w:pPr>
    </w:lvl>
    <w:lvl w:ilvl="5" w:tplc="FEE2EC1A" w:tentative="1">
      <w:start w:val="1"/>
      <w:numFmt w:val="decimal"/>
      <w:lvlText w:val="%6)"/>
      <w:lvlJc w:val="left"/>
      <w:pPr>
        <w:tabs>
          <w:tab w:val="num" w:pos="4320"/>
        </w:tabs>
        <w:ind w:left="4320" w:hanging="360"/>
      </w:pPr>
    </w:lvl>
    <w:lvl w:ilvl="6" w:tplc="58A07E44" w:tentative="1">
      <w:start w:val="1"/>
      <w:numFmt w:val="decimal"/>
      <w:lvlText w:val="%7)"/>
      <w:lvlJc w:val="left"/>
      <w:pPr>
        <w:tabs>
          <w:tab w:val="num" w:pos="5040"/>
        </w:tabs>
        <w:ind w:left="5040" w:hanging="360"/>
      </w:pPr>
    </w:lvl>
    <w:lvl w:ilvl="7" w:tplc="8F3A27D6" w:tentative="1">
      <w:start w:val="1"/>
      <w:numFmt w:val="decimal"/>
      <w:lvlText w:val="%8)"/>
      <w:lvlJc w:val="left"/>
      <w:pPr>
        <w:tabs>
          <w:tab w:val="num" w:pos="5760"/>
        </w:tabs>
        <w:ind w:left="5760" w:hanging="360"/>
      </w:pPr>
    </w:lvl>
    <w:lvl w:ilvl="8" w:tplc="91A8870E" w:tentative="1">
      <w:start w:val="1"/>
      <w:numFmt w:val="decimal"/>
      <w:lvlText w:val="%9)"/>
      <w:lvlJc w:val="left"/>
      <w:pPr>
        <w:tabs>
          <w:tab w:val="num" w:pos="6480"/>
        </w:tabs>
        <w:ind w:left="6480" w:hanging="360"/>
      </w:pPr>
    </w:lvl>
  </w:abstractNum>
  <w:abstractNum w:abstractNumId="2" w15:restartNumberingAfterBreak="0">
    <w:nsid w:val="0911079B"/>
    <w:multiLevelType w:val="multilevel"/>
    <w:tmpl w:val="F0069CA2"/>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bullet"/>
      <w:lvlText w:val=""/>
      <w:lvlJc w:val="left"/>
      <w:pPr>
        <w:tabs>
          <w:tab w:val="num" w:pos="1080"/>
        </w:tabs>
        <w:ind w:left="1080" w:hanging="360"/>
      </w:pPr>
      <w:rPr>
        <w:rFonts w:ascii="Symbol" w:hAnsi="Symbol" w:hint="default"/>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0E8C4111"/>
    <w:multiLevelType w:val="hybridMultilevel"/>
    <w:tmpl w:val="E03CD8BE"/>
    <w:lvl w:ilvl="0" w:tplc="768654C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0735FD"/>
    <w:multiLevelType w:val="hybridMultilevel"/>
    <w:tmpl w:val="B9B27D44"/>
    <w:name w:val="WW8Num782"/>
    <w:lvl w:ilvl="0" w:tplc="768654C6">
      <w:start w:val="1"/>
      <w:numFmt w:val="russianLower"/>
      <w:lvlText w:val="%1)"/>
      <w:lvlJc w:val="left"/>
      <w:pPr>
        <w:tabs>
          <w:tab w:val="num" w:pos="2520"/>
        </w:tabs>
        <w:ind w:left="324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 w15:restartNumberingAfterBreak="0">
    <w:nsid w:val="1E4911DB"/>
    <w:multiLevelType w:val="multilevel"/>
    <w:tmpl w:val="529C8BA0"/>
    <w:lvl w:ilvl="0">
      <w:start w:val="1"/>
      <w:numFmt w:val="bullet"/>
      <w:pStyle w:val="-2"/>
      <w:lvlText w:val=""/>
      <w:lvlJc w:val="left"/>
      <w:pPr>
        <w:tabs>
          <w:tab w:val="num" w:pos="1134"/>
        </w:tabs>
        <w:ind w:left="1134" w:hanging="567"/>
      </w:pPr>
      <w:rPr>
        <w:rFonts w:ascii="Symbol" w:hAnsi="Symbol" w:hint="default"/>
        <w:sz w:val="16"/>
        <w:szCs w:val="16"/>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4F7167A"/>
    <w:multiLevelType w:val="multilevel"/>
    <w:tmpl w:val="26841884"/>
    <w:name w:val="WW8Num742"/>
    <w:lvl w:ilvl="0">
      <w:start w:val="3"/>
      <w:numFmt w:val="decimal"/>
      <w:lvlText w:val="%1."/>
      <w:lvlJc w:val="left"/>
      <w:pPr>
        <w:tabs>
          <w:tab w:val="num" w:pos="0"/>
        </w:tabs>
        <w:ind w:left="360" w:hanging="360"/>
      </w:pPr>
      <w:rPr>
        <w:rFonts w:hint="default"/>
        <w:b w:val="0"/>
        <w:sz w:val="22"/>
        <w:szCs w:val="24"/>
      </w:rPr>
    </w:lvl>
    <w:lvl w:ilvl="1">
      <w:start w:val="2"/>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6D00B8D"/>
    <w:multiLevelType w:val="hybridMultilevel"/>
    <w:tmpl w:val="1FF2F9DE"/>
    <w:lvl w:ilvl="0" w:tplc="768654C6">
      <w:start w:val="1"/>
      <w:numFmt w:val="russianLower"/>
      <w:lvlText w:val="%1)"/>
      <w:lvlJc w:val="left"/>
      <w:pPr>
        <w:tabs>
          <w:tab w:val="num" w:pos="2520"/>
        </w:tabs>
        <w:ind w:left="324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 w15:restartNumberingAfterBreak="0">
    <w:nsid w:val="396478C0"/>
    <w:multiLevelType w:val="multilevel"/>
    <w:tmpl w:val="2C840D82"/>
    <w:name w:val="WW8Num71322222222"/>
    <w:lvl w:ilvl="0">
      <w:start w:val="5"/>
      <w:numFmt w:val="decimal"/>
      <w:lvlText w:val="%1."/>
      <w:lvlJc w:val="left"/>
      <w:pPr>
        <w:tabs>
          <w:tab w:val="num" w:pos="0"/>
        </w:tabs>
        <w:ind w:left="360" w:hanging="360"/>
      </w:pPr>
      <w:rPr>
        <w:b w:val="0"/>
        <w:sz w:val="22"/>
        <w:szCs w:val="24"/>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44DB3D80"/>
    <w:multiLevelType w:val="multilevel"/>
    <w:tmpl w:val="DB107C6E"/>
    <w:name w:val="WW8Num7722"/>
    <w:lvl w:ilvl="0">
      <w:start w:val="4"/>
      <w:numFmt w:val="decimal"/>
      <w:lvlText w:val="%1."/>
      <w:lvlJc w:val="left"/>
      <w:pPr>
        <w:tabs>
          <w:tab w:val="num" w:pos="0"/>
        </w:tabs>
        <w:ind w:left="360" w:hanging="360"/>
      </w:pPr>
      <w:rPr>
        <w:rFonts w:hint="default"/>
        <w:b w:val="0"/>
        <w:sz w:val="22"/>
        <w:szCs w:val="24"/>
      </w:rPr>
    </w:lvl>
    <w:lvl w:ilvl="1">
      <w:start w:val="2"/>
      <w:numFmt w:val="decimal"/>
      <w:lvlText w:val="%1.%2."/>
      <w:lvlJc w:val="left"/>
      <w:pPr>
        <w:tabs>
          <w:tab w:val="num" w:pos="0"/>
        </w:tabs>
        <w:ind w:left="792" w:hanging="432"/>
      </w:pPr>
      <w:rPr>
        <w:rFonts w:hint="default"/>
      </w:rPr>
    </w:lvl>
    <w:lvl w:ilvl="2">
      <w:start w:val="3"/>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4EDF1887"/>
    <w:multiLevelType w:val="multilevel"/>
    <w:tmpl w:val="231C3672"/>
    <w:name w:val="WW8Num772"/>
    <w:lvl w:ilvl="0">
      <w:start w:val="4"/>
      <w:numFmt w:val="decimal"/>
      <w:lvlText w:val="%1."/>
      <w:lvlJc w:val="left"/>
      <w:pPr>
        <w:tabs>
          <w:tab w:val="num" w:pos="0"/>
        </w:tabs>
        <w:ind w:left="360" w:hanging="360"/>
      </w:pPr>
      <w:rPr>
        <w:rFonts w:hint="default"/>
        <w:b w:val="0"/>
        <w:sz w:val="22"/>
        <w:szCs w:val="24"/>
      </w:rPr>
    </w:lvl>
    <w:lvl w:ilvl="1">
      <w:start w:val="2"/>
      <w:numFmt w:val="decimal"/>
      <w:lvlText w:val="%1.%2."/>
      <w:lvlJc w:val="left"/>
      <w:pPr>
        <w:tabs>
          <w:tab w:val="num" w:pos="0"/>
        </w:tabs>
        <w:ind w:left="792" w:hanging="432"/>
      </w:pPr>
      <w:rPr>
        <w:rFonts w:hint="default"/>
      </w:rPr>
    </w:lvl>
    <w:lvl w:ilvl="2">
      <w:start w:val="2"/>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15:restartNumberingAfterBreak="0">
    <w:nsid w:val="51C81E3D"/>
    <w:multiLevelType w:val="multilevel"/>
    <w:tmpl w:val="0F34BCCA"/>
    <w:lvl w:ilvl="0">
      <w:start w:val="1"/>
      <w:numFmt w:val="decimal"/>
      <w:lvlText w:val="%1."/>
      <w:lvlJc w:val="left"/>
      <w:pPr>
        <w:tabs>
          <w:tab w:val="num" w:pos="360"/>
        </w:tabs>
        <w:ind w:left="360" w:hanging="360"/>
      </w:pPr>
      <w:rPr>
        <w:rFonts w:cs="Times New Roman"/>
        <w:b/>
      </w:rPr>
    </w:lvl>
    <w:lvl w:ilvl="1">
      <w:start w:val="1"/>
      <w:numFmt w:val="decimal"/>
      <w:pStyle w:val="11"/>
      <w:lvlText w:val="%1.%2."/>
      <w:lvlJc w:val="left"/>
      <w:pPr>
        <w:tabs>
          <w:tab w:val="num" w:pos="574"/>
        </w:tabs>
        <w:ind w:left="574" w:hanging="432"/>
      </w:pPr>
      <w:rPr>
        <w:rFonts w:ascii="Garamond" w:hAnsi="Garamond" w:cs="Times New Roman" w:hint="default"/>
        <w:i w:val="0"/>
      </w:rPr>
    </w:lvl>
    <w:lvl w:ilvl="2">
      <w:start w:val="1"/>
      <w:numFmt w:val="decimal"/>
      <w:lvlText w:val="%1.%2.%3."/>
      <w:lvlJc w:val="left"/>
      <w:pPr>
        <w:tabs>
          <w:tab w:val="num" w:pos="1146"/>
        </w:tabs>
        <w:ind w:left="930"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614D076D"/>
    <w:multiLevelType w:val="hybridMultilevel"/>
    <w:tmpl w:val="1FF2F9DE"/>
    <w:name w:val="WW8Num78"/>
    <w:lvl w:ilvl="0" w:tplc="768654C6">
      <w:start w:val="1"/>
      <w:numFmt w:val="russianLower"/>
      <w:lvlText w:val="%1)"/>
      <w:lvlJc w:val="left"/>
      <w:pPr>
        <w:tabs>
          <w:tab w:val="num" w:pos="2520"/>
        </w:tabs>
        <w:ind w:left="3240"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3" w15:restartNumberingAfterBreak="0">
    <w:nsid w:val="677D6474"/>
    <w:multiLevelType w:val="hybridMultilevel"/>
    <w:tmpl w:val="175458C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6AAC1A7E"/>
    <w:multiLevelType w:val="multilevel"/>
    <w:tmpl w:val="21C610B2"/>
    <w:name w:val="WW8Num7422"/>
    <w:lvl w:ilvl="0">
      <w:start w:val="3"/>
      <w:numFmt w:val="decimal"/>
      <w:lvlText w:val="%1."/>
      <w:lvlJc w:val="left"/>
      <w:pPr>
        <w:tabs>
          <w:tab w:val="num" w:pos="0"/>
        </w:tabs>
        <w:ind w:left="360" w:hanging="360"/>
      </w:pPr>
      <w:rPr>
        <w:rFonts w:hint="default"/>
        <w:b w:val="0"/>
        <w:sz w:val="22"/>
        <w:szCs w:val="24"/>
      </w:rPr>
    </w:lvl>
    <w:lvl w:ilvl="1">
      <w:start w:val="2"/>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0"/>
  </w:num>
  <w:num w:numId="2">
    <w:abstractNumId w:val="2"/>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2"/>
  </w:num>
  <w:num w:numId="7">
    <w:abstractNumId w:val="14"/>
  </w:num>
  <w:num w:numId="8">
    <w:abstractNumId w:val="1"/>
  </w:num>
  <w:num w:numId="9">
    <w:abstractNumId w:val="7"/>
  </w:num>
  <w:num w:numId="10">
    <w:abstractNumId w:val="4"/>
  </w:num>
  <w:num w:numId="11">
    <w:abstractNumId w:val="3"/>
  </w:num>
  <w:num w:numId="12">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EFE"/>
    <w:rsid w:val="000019E6"/>
    <w:rsid w:val="00001ADC"/>
    <w:rsid w:val="000020F9"/>
    <w:rsid w:val="0000430A"/>
    <w:rsid w:val="000052A1"/>
    <w:rsid w:val="00010BF2"/>
    <w:rsid w:val="00021AD3"/>
    <w:rsid w:val="000237A4"/>
    <w:rsid w:val="00025585"/>
    <w:rsid w:val="00026D2F"/>
    <w:rsid w:val="0003293B"/>
    <w:rsid w:val="000334BE"/>
    <w:rsid w:val="00035C4C"/>
    <w:rsid w:val="000369CD"/>
    <w:rsid w:val="00037823"/>
    <w:rsid w:val="00037B15"/>
    <w:rsid w:val="00040E4C"/>
    <w:rsid w:val="000437B7"/>
    <w:rsid w:val="000447E3"/>
    <w:rsid w:val="00056ACE"/>
    <w:rsid w:val="00075EC2"/>
    <w:rsid w:val="00080ED7"/>
    <w:rsid w:val="000816EE"/>
    <w:rsid w:val="0008332D"/>
    <w:rsid w:val="000852AE"/>
    <w:rsid w:val="00093CFB"/>
    <w:rsid w:val="00097FDB"/>
    <w:rsid w:val="000A1851"/>
    <w:rsid w:val="000A1E44"/>
    <w:rsid w:val="000A2771"/>
    <w:rsid w:val="000A390E"/>
    <w:rsid w:val="000A4622"/>
    <w:rsid w:val="000A5FDA"/>
    <w:rsid w:val="000A67DA"/>
    <w:rsid w:val="000B1894"/>
    <w:rsid w:val="000B7B94"/>
    <w:rsid w:val="000C0F3F"/>
    <w:rsid w:val="000C1EF4"/>
    <w:rsid w:val="000C2649"/>
    <w:rsid w:val="000C3333"/>
    <w:rsid w:val="000C49A3"/>
    <w:rsid w:val="000C76C7"/>
    <w:rsid w:val="000D0307"/>
    <w:rsid w:val="000D5027"/>
    <w:rsid w:val="000D7ABF"/>
    <w:rsid w:val="000E126B"/>
    <w:rsid w:val="000E13F7"/>
    <w:rsid w:val="000E286D"/>
    <w:rsid w:val="000E664E"/>
    <w:rsid w:val="000F369C"/>
    <w:rsid w:val="000F3D22"/>
    <w:rsid w:val="000F3E58"/>
    <w:rsid w:val="000F3EB4"/>
    <w:rsid w:val="000F4CE9"/>
    <w:rsid w:val="000F524B"/>
    <w:rsid w:val="000F63CB"/>
    <w:rsid w:val="00102545"/>
    <w:rsid w:val="00103D0F"/>
    <w:rsid w:val="0010593E"/>
    <w:rsid w:val="0010682D"/>
    <w:rsid w:val="001071D2"/>
    <w:rsid w:val="00110630"/>
    <w:rsid w:val="00110754"/>
    <w:rsid w:val="001158BC"/>
    <w:rsid w:val="00116A56"/>
    <w:rsid w:val="00117851"/>
    <w:rsid w:val="001232B5"/>
    <w:rsid w:val="00123C18"/>
    <w:rsid w:val="00124A7E"/>
    <w:rsid w:val="001256F5"/>
    <w:rsid w:val="0013161B"/>
    <w:rsid w:val="0013193A"/>
    <w:rsid w:val="00142B22"/>
    <w:rsid w:val="00145CDA"/>
    <w:rsid w:val="00145F04"/>
    <w:rsid w:val="0014778E"/>
    <w:rsid w:val="001500C0"/>
    <w:rsid w:val="001512F6"/>
    <w:rsid w:val="00153947"/>
    <w:rsid w:val="0016001D"/>
    <w:rsid w:val="001602E4"/>
    <w:rsid w:val="00161035"/>
    <w:rsid w:val="00162A24"/>
    <w:rsid w:val="001649FA"/>
    <w:rsid w:val="0016516E"/>
    <w:rsid w:val="001660AA"/>
    <w:rsid w:val="00170503"/>
    <w:rsid w:val="00170BE9"/>
    <w:rsid w:val="00173A36"/>
    <w:rsid w:val="00180938"/>
    <w:rsid w:val="00180A87"/>
    <w:rsid w:val="00182C0C"/>
    <w:rsid w:val="001837ED"/>
    <w:rsid w:val="00184B69"/>
    <w:rsid w:val="00185786"/>
    <w:rsid w:val="00190791"/>
    <w:rsid w:val="00192035"/>
    <w:rsid w:val="00192BB3"/>
    <w:rsid w:val="00193F30"/>
    <w:rsid w:val="001A01F8"/>
    <w:rsid w:val="001A4783"/>
    <w:rsid w:val="001B4D04"/>
    <w:rsid w:val="001B5849"/>
    <w:rsid w:val="001B6115"/>
    <w:rsid w:val="001B6251"/>
    <w:rsid w:val="001B7067"/>
    <w:rsid w:val="001C38E5"/>
    <w:rsid w:val="001D1A3D"/>
    <w:rsid w:val="001D22B0"/>
    <w:rsid w:val="001D6D7B"/>
    <w:rsid w:val="001E1DC1"/>
    <w:rsid w:val="001E63E7"/>
    <w:rsid w:val="001F31C1"/>
    <w:rsid w:val="001F50DF"/>
    <w:rsid w:val="001F6779"/>
    <w:rsid w:val="001F7E3F"/>
    <w:rsid w:val="00203397"/>
    <w:rsid w:val="002044DE"/>
    <w:rsid w:val="00211DA8"/>
    <w:rsid w:val="0021417B"/>
    <w:rsid w:val="00214E8B"/>
    <w:rsid w:val="00216A19"/>
    <w:rsid w:val="00216E2C"/>
    <w:rsid w:val="00220263"/>
    <w:rsid w:val="00221230"/>
    <w:rsid w:val="0022556E"/>
    <w:rsid w:val="00226943"/>
    <w:rsid w:val="00233090"/>
    <w:rsid w:val="002365CC"/>
    <w:rsid w:val="00240F12"/>
    <w:rsid w:val="002430AB"/>
    <w:rsid w:val="0024644F"/>
    <w:rsid w:val="00246553"/>
    <w:rsid w:val="00250C0E"/>
    <w:rsid w:val="002511FE"/>
    <w:rsid w:val="00252A60"/>
    <w:rsid w:val="00252BD2"/>
    <w:rsid w:val="0026001A"/>
    <w:rsid w:val="00262A7B"/>
    <w:rsid w:val="00263FD2"/>
    <w:rsid w:val="0027083A"/>
    <w:rsid w:val="00271407"/>
    <w:rsid w:val="0027181A"/>
    <w:rsid w:val="002807B4"/>
    <w:rsid w:val="00282E61"/>
    <w:rsid w:val="002978A2"/>
    <w:rsid w:val="002A0713"/>
    <w:rsid w:val="002A0D4F"/>
    <w:rsid w:val="002A5DBA"/>
    <w:rsid w:val="002A75EC"/>
    <w:rsid w:val="002B0B6F"/>
    <w:rsid w:val="002B2997"/>
    <w:rsid w:val="002B58C8"/>
    <w:rsid w:val="002B7075"/>
    <w:rsid w:val="002C11B7"/>
    <w:rsid w:val="002C226D"/>
    <w:rsid w:val="002C4F82"/>
    <w:rsid w:val="002C6749"/>
    <w:rsid w:val="002C69FD"/>
    <w:rsid w:val="002C7F37"/>
    <w:rsid w:val="002D0AA6"/>
    <w:rsid w:val="002D180D"/>
    <w:rsid w:val="002D2818"/>
    <w:rsid w:val="002D4351"/>
    <w:rsid w:val="002D458F"/>
    <w:rsid w:val="002D656C"/>
    <w:rsid w:val="002D7F6F"/>
    <w:rsid w:val="002E0F33"/>
    <w:rsid w:val="002E54CD"/>
    <w:rsid w:val="002E793B"/>
    <w:rsid w:val="002F02DE"/>
    <w:rsid w:val="002F706A"/>
    <w:rsid w:val="00300891"/>
    <w:rsid w:val="003143ED"/>
    <w:rsid w:val="003156F7"/>
    <w:rsid w:val="003157EC"/>
    <w:rsid w:val="00315CE1"/>
    <w:rsid w:val="003170BF"/>
    <w:rsid w:val="00320474"/>
    <w:rsid w:val="003205D7"/>
    <w:rsid w:val="00320620"/>
    <w:rsid w:val="00323D54"/>
    <w:rsid w:val="00326A10"/>
    <w:rsid w:val="00331E79"/>
    <w:rsid w:val="003354A4"/>
    <w:rsid w:val="0033687E"/>
    <w:rsid w:val="00341008"/>
    <w:rsid w:val="003418F4"/>
    <w:rsid w:val="003433BF"/>
    <w:rsid w:val="00344029"/>
    <w:rsid w:val="003452FA"/>
    <w:rsid w:val="003454A1"/>
    <w:rsid w:val="00347F4F"/>
    <w:rsid w:val="003535C8"/>
    <w:rsid w:val="00355CBF"/>
    <w:rsid w:val="003629DE"/>
    <w:rsid w:val="00366F31"/>
    <w:rsid w:val="003778C6"/>
    <w:rsid w:val="003803EE"/>
    <w:rsid w:val="00380BD0"/>
    <w:rsid w:val="0039173C"/>
    <w:rsid w:val="003920FC"/>
    <w:rsid w:val="00392574"/>
    <w:rsid w:val="003938D2"/>
    <w:rsid w:val="003953E6"/>
    <w:rsid w:val="003A1CA9"/>
    <w:rsid w:val="003A69CB"/>
    <w:rsid w:val="003B021E"/>
    <w:rsid w:val="003B2A19"/>
    <w:rsid w:val="003B35A1"/>
    <w:rsid w:val="003B5F0B"/>
    <w:rsid w:val="003B6A14"/>
    <w:rsid w:val="003B710F"/>
    <w:rsid w:val="003C0589"/>
    <w:rsid w:val="003C07DE"/>
    <w:rsid w:val="003C79A7"/>
    <w:rsid w:val="003D099D"/>
    <w:rsid w:val="003D57F8"/>
    <w:rsid w:val="003E1D04"/>
    <w:rsid w:val="003E6651"/>
    <w:rsid w:val="003F02A8"/>
    <w:rsid w:val="003F3699"/>
    <w:rsid w:val="003F5C65"/>
    <w:rsid w:val="003F6788"/>
    <w:rsid w:val="00401828"/>
    <w:rsid w:val="00401E48"/>
    <w:rsid w:val="00406A2C"/>
    <w:rsid w:val="004101EE"/>
    <w:rsid w:val="00413A2C"/>
    <w:rsid w:val="00422AF8"/>
    <w:rsid w:val="0042341C"/>
    <w:rsid w:val="00424B8D"/>
    <w:rsid w:val="00426F1D"/>
    <w:rsid w:val="00431CBC"/>
    <w:rsid w:val="00431F91"/>
    <w:rsid w:val="00432756"/>
    <w:rsid w:val="00434275"/>
    <w:rsid w:val="004411F7"/>
    <w:rsid w:val="00441C6C"/>
    <w:rsid w:val="00443AB9"/>
    <w:rsid w:val="00444184"/>
    <w:rsid w:val="00444682"/>
    <w:rsid w:val="0044729A"/>
    <w:rsid w:val="00453308"/>
    <w:rsid w:val="00453FB0"/>
    <w:rsid w:val="00457409"/>
    <w:rsid w:val="00457A60"/>
    <w:rsid w:val="00462207"/>
    <w:rsid w:val="00463C58"/>
    <w:rsid w:val="00466B54"/>
    <w:rsid w:val="00470E14"/>
    <w:rsid w:val="004755C7"/>
    <w:rsid w:val="004755E5"/>
    <w:rsid w:val="00475A2B"/>
    <w:rsid w:val="00475E92"/>
    <w:rsid w:val="00475E93"/>
    <w:rsid w:val="004770DC"/>
    <w:rsid w:val="00477237"/>
    <w:rsid w:val="00477600"/>
    <w:rsid w:val="004810C4"/>
    <w:rsid w:val="0049067D"/>
    <w:rsid w:val="00490824"/>
    <w:rsid w:val="00494DDF"/>
    <w:rsid w:val="0049569B"/>
    <w:rsid w:val="004A2EC5"/>
    <w:rsid w:val="004A558D"/>
    <w:rsid w:val="004A712D"/>
    <w:rsid w:val="004B1767"/>
    <w:rsid w:val="004C1FBE"/>
    <w:rsid w:val="004D0794"/>
    <w:rsid w:val="004D08C8"/>
    <w:rsid w:val="004D1030"/>
    <w:rsid w:val="004D1A4B"/>
    <w:rsid w:val="004D1CE9"/>
    <w:rsid w:val="004D37EA"/>
    <w:rsid w:val="004D44A6"/>
    <w:rsid w:val="004D47AD"/>
    <w:rsid w:val="004E24C0"/>
    <w:rsid w:val="004F427E"/>
    <w:rsid w:val="004F4363"/>
    <w:rsid w:val="0050010D"/>
    <w:rsid w:val="00503C53"/>
    <w:rsid w:val="00503FF1"/>
    <w:rsid w:val="00504A6E"/>
    <w:rsid w:val="00506510"/>
    <w:rsid w:val="00506F71"/>
    <w:rsid w:val="00512773"/>
    <w:rsid w:val="00513306"/>
    <w:rsid w:val="005170F5"/>
    <w:rsid w:val="00521981"/>
    <w:rsid w:val="00521CA7"/>
    <w:rsid w:val="005235F9"/>
    <w:rsid w:val="00523FC4"/>
    <w:rsid w:val="00524B87"/>
    <w:rsid w:val="005252B1"/>
    <w:rsid w:val="00525770"/>
    <w:rsid w:val="0053165C"/>
    <w:rsid w:val="00532813"/>
    <w:rsid w:val="005345FF"/>
    <w:rsid w:val="00541D88"/>
    <w:rsid w:val="005425A2"/>
    <w:rsid w:val="00542631"/>
    <w:rsid w:val="00542959"/>
    <w:rsid w:val="005445CD"/>
    <w:rsid w:val="005460EF"/>
    <w:rsid w:val="005512E9"/>
    <w:rsid w:val="0055212D"/>
    <w:rsid w:val="00552B1B"/>
    <w:rsid w:val="00552F8C"/>
    <w:rsid w:val="005545B9"/>
    <w:rsid w:val="005606B1"/>
    <w:rsid w:val="00560FE8"/>
    <w:rsid w:val="00562304"/>
    <w:rsid w:val="00564208"/>
    <w:rsid w:val="00566E63"/>
    <w:rsid w:val="00571A1A"/>
    <w:rsid w:val="00572514"/>
    <w:rsid w:val="00573ACB"/>
    <w:rsid w:val="005769BB"/>
    <w:rsid w:val="00582238"/>
    <w:rsid w:val="00583D5E"/>
    <w:rsid w:val="00585A6C"/>
    <w:rsid w:val="005860AB"/>
    <w:rsid w:val="00591001"/>
    <w:rsid w:val="005918E0"/>
    <w:rsid w:val="005938BE"/>
    <w:rsid w:val="005942B4"/>
    <w:rsid w:val="00595213"/>
    <w:rsid w:val="00595D67"/>
    <w:rsid w:val="00596789"/>
    <w:rsid w:val="005A02F8"/>
    <w:rsid w:val="005A03C2"/>
    <w:rsid w:val="005A536E"/>
    <w:rsid w:val="005A53EE"/>
    <w:rsid w:val="005A72DB"/>
    <w:rsid w:val="005B066F"/>
    <w:rsid w:val="005B2159"/>
    <w:rsid w:val="005B2FFC"/>
    <w:rsid w:val="005B3291"/>
    <w:rsid w:val="005B3AF5"/>
    <w:rsid w:val="005B3C68"/>
    <w:rsid w:val="005B74FA"/>
    <w:rsid w:val="005B7D02"/>
    <w:rsid w:val="005C194D"/>
    <w:rsid w:val="005C1DFB"/>
    <w:rsid w:val="005C2E65"/>
    <w:rsid w:val="005C7D5B"/>
    <w:rsid w:val="005D01D5"/>
    <w:rsid w:val="005D16E3"/>
    <w:rsid w:val="005D3C74"/>
    <w:rsid w:val="005E1BD6"/>
    <w:rsid w:val="005E3515"/>
    <w:rsid w:val="005E668A"/>
    <w:rsid w:val="005E7E10"/>
    <w:rsid w:val="005E7EFB"/>
    <w:rsid w:val="005F1761"/>
    <w:rsid w:val="005F1A21"/>
    <w:rsid w:val="005F1A4E"/>
    <w:rsid w:val="005F357A"/>
    <w:rsid w:val="005F39AD"/>
    <w:rsid w:val="005F3BE6"/>
    <w:rsid w:val="005F3E7E"/>
    <w:rsid w:val="005F4947"/>
    <w:rsid w:val="00600F78"/>
    <w:rsid w:val="006023F3"/>
    <w:rsid w:val="006025D1"/>
    <w:rsid w:val="00603418"/>
    <w:rsid w:val="00611313"/>
    <w:rsid w:val="00612129"/>
    <w:rsid w:val="0061360C"/>
    <w:rsid w:val="00615DD6"/>
    <w:rsid w:val="006166C6"/>
    <w:rsid w:val="00616A7E"/>
    <w:rsid w:val="0062168D"/>
    <w:rsid w:val="00625B71"/>
    <w:rsid w:val="00631213"/>
    <w:rsid w:val="00631E27"/>
    <w:rsid w:val="006344C5"/>
    <w:rsid w:val="006355E0"/>
    <w:rsid w:val="0064269A"/>
    <w:rsid w:val="00642E55"/>
    <w:rsid w:val="00643334"/>
    <w:rsid w:val="00643DE1"/>
    <w:rsid w:val="006468B2"/>
    <w:rsid w:val="00646A7F"/>
    <w:rsid w:val="00647422"/>
    <w:rsid w:val="00651E35"/>
    <w:rsid w:val="00654746"/>
    <w:rsid w:val="00666E46"/>
    <w:rsid w:val="00670B62"/>
    <w:rsid w:val="00670FBE"/>
    <w:rsid w:val="00675741"/>
    <w:rsid w:val="006774A5"/>
    <w:rsid w:val="00680D6A"/>
    <w:rsid w:val="0068279B"/>
    <w:rsid w:val="00683BFB"/>
    <w:rsid w:val="00684439"/>
    <w:rsid w:val="00684E8B"/>
    <w:rsid w:val="00685E7E"/>
    <w:rsid w:val="006869C0"/>
    <w:rsid w:val="006869DC"/>
    <w:rsid w:val="00686E33"/>
    <w:rsid w:val="00686E8A"/>
    <w:rsid w:val="00691654"/>
    <w:rsid w:val="00694B9B"/>
    <w:rsid w:val="006A40FF"/>
    <w:rsid w:val="006A5295"/>
    <w:rsid w:val="006A5E12"/>
    <w:rsid w:val="006A7761"/>
    <w:rsid w:val="006B3D6D"/>
    <w:rsid w:val="006B4017"/>
    <w:rsid w:val="006B5822"/>
    <w:rsid w:val="006B71A0"/>
    <w:rsid w:val="006C01E6"/>
    <w:rsid w:val="006C21B5"/>
    <w:rsid w:val="006C24BA"/>
    <w:rsid w:val="006C4EA8"/>
    <w:rsid w:val="006C4F0E"/>
    <w:rsid w:val="006D3EA0"/>
    <w:rsid w:val="006D7038"/>
    <w:rsid w:val="006E186E"/>
    <w:rsid w:val="006E70C1"/>
    <w:rsid w:val="006F496B"/>
    <w:rsid w:val="006F4B2D"/>
    <w:rsid w:val="006F7673"/>
    <w:rsid w:val="006F7A64"/>
    <w:rsid w:val="007009D8"/>
    <w:rsid w:val="00700A97"/>
    <w:rsid w:val="00701E46"/>
    <w:rsid w:val="00702E87"/>
    <w:rsid w:val="00704E56"/>
    <w:rsid w:val="00706E82"/>
    <w:rsid w:val="007076AA"/>
    <w:rsid w:val="00710F49"/>
    <w:rsid w:val="007117B8"/>
    <w:rsid w:val="007118CA"/>
    <w:rsid w:val="00712DE9"/>
    <w:rsid w:val="00713631"/>
    <w:rsid w:val="007136F5"/>
    <w:rsid w:val="007141C3"/>
    <w:rsid w:val="00716282"/>
    <w:rsid w:val="00721DA8"/>
    <w:rsid w:val="007229D2"/>
    <w:rsid w:val="007256DA"/>
    <w:rsid w:val="007260C6"/>
    <w:rsid w:val="00727758"/>
    <w:rsid w:val="00732C6C"/>
    <w:rsid w:val="00732C8C"/>
    <w:rsid w:val="00737DB4"/>
    <w:rsid w:val="00741CA3"/>
    <w:rsid w:val="00744C77"/>
    <w:rsid w:val="00750264"/>
    <w:rsid w:val="00751419"/>
    <w:rsid w:val="0075568D"/>
    <w:rsid w:val="00755FB8"/>
    <w:rsid w:val="00756D33"/>
    <w:rsid w:val="00761171"/>
    <w:rsid w:val="00762130"/>
    <w:rsid w:val="007735C6"/>
    <w:rsid w:val="0078130C"/>
    <w:rsid w:val="00785000"/>
    <w:rsid w:val="007929CC"/>
    <w:rsid w:val="007944DE"/>
    <w:rsid w:val="00794601"/>
    <w:rsid w:val="007A284E"/>
    <w:rsid w:val="007A2AC7"/>
    <w:rsid w:val="007A3241"/>
    <w:rsid w:val="007A5B3C"/>
    <w:rsid w:val="007A7022"/>
    <w:rsid w:val="007B255E"/>
    <w:rsid w:val="007B4A3C"/>
    <w:rsid w:val="007B64F8"/>
    <w:rsid w:val="007B71C4"/>
    <w:rsid w:val="007C0A6B"/>
    <w:rsid w:val="007C1E0A"/>
    <w:rsid w:val="007D1E92"/>
    <w:rsid w:val="007D2551"/>
    <w:rsid w:val="007D4EC1"/>
    <w:rsid w:val="007D63AF"/>
    <w:rsid w:val="007E2D07"/>
    <w:rsid w:val="007E3B1A"/>
    <w:rsid w:val="007E4C47"/>
    <w:rsid w:val="007F0EC9"/>
    <w:rsid w:val="007F17F4"/>
    <w:rsid w:val="0080148F"/>
    <w:rsid w:val="00801E20"/>
    <w:rsid w:val="00810FD8"/>
    <w:rsid w:val="00811F24"/>
    <w:rsid w:val="00813DD0"/>
    <w:rsid w:val="00820492"/>
    <w:rsid w:val="00820A68"/>
    <w:rsid w:val="00821207"/>
    <w:rsid w:val="0082300D"/>
    <w:rsid w:val="008231FE"/>
    <w:rsid w:val="00825853"/>
    <w:rsid w:val="00831E28"/>
    <w:rsid w:val="00835CD3"/>
    <w:rsid w:val="0083793F"/>
    <w:rsid w:val="00837F08"/>
    <w:rsid w:val="00837FAA"/>
    <w:rsid w:val="00841699"/>
    <w:rsid w:val="00846A72"/>
    <w:rsid w:val="0085128E"/>
    <w:rsid w:val="00851F8F"/>
    <w:rsid w:val="00852771"/>
    <w:rsid w:val="0085450A"/>
    <w:rsid w:val="008667AB"/>
    <w:rsid w:val="008668FF"/>
    <w:rsid w:val="00867A62"/>
    <w:rsid w:val="008737AF"/>
    <w:rsid w:val="00877701"/>
    <w:rsid w:val="008814B7"/>
    <w:rsid w:val="0088237F"/>
    <w:rsid w:val="008836B9"/>
    <w:rsid w:val="00883ECE"/>
    <w:rsid w:val="00886A54"/>
    <w:rsid w:val="00887972"/>
    <w:rsid w:val="00896D37"/>
    <w:rsid w:val="008A5A13"/>
    <w:rsid w:val="008A62BD"/>
    <w:rsid w:val="008A6883"/>
    <w:rsid w:val="008B1149"/>
    <w:rsid w:val="008B7484"/>
    <w:rsid w:val="008C1818"/>
    <w:rsid w:val="008C5129"/>
    <w:rsid w:val="008D330E"/>
    <w:rsid w:val="008E0394"/>
    <w:rsid w:val="008E1C69"/>
    <w:rsid w:val="008E6099"/>
    <w:rsid w:val="008E66F3"/>
    <w:rsid w:val="008F1FCB"/>
    <w:rsid w:val="008F48B7"/>
    <w:rsid w:val="008F721D"/>
    <w:rsid w:val="00900F73"/>
    <w:rsid w:val="00901D25"/>
    <w:rsid w:val="009028DA"/>
    <w:rsid w:val="009038F7"/>
    <w:rsid w:val="00910BD5"/>
    <w:rsid w:val="00910F73"/>
    <w:rsid w:val="00914A6D"/>
    <w:rsid w:val="00917B70"/>
    <w:rsid w:val="00923883"/>
    <w:rsid w:val="0092413F"/>
    <w:rsid w:val="00924320"/>
    <w:rsid w:val="00925392"/>
    <w:rsid w:val="009259DE"/>
    <w:rsid w:val="00931404"/>
    <w:rsid w:val="0093153F"/>
    <w:rsid w:val="00935D53"/>
    <w:rsid w:val="0093704C"/>
    <w:rsid w:val="00940BFD"/>
    <w:rsid w:val="009419C5"/>
    <w:rsid w:val="00943D88"/>
    <w:rsid w:val="00952944"/>
    <w:rsid w:val="00954409"/>
    <w:rsid w:val="00954728"/>
    <w:rsid w:val="009548EC"/>
    <w:rsid w:val="00954DA6"/>
    <w:rsid w:val="00961487"/>
    <w:rsid w:val="00962053"/>
    <w:rsid w:val="0096247F"/>
    <w:rsid w:val="009625F8"/>
    <w:rsid w:val="00962FE7"/>
    <w:rsid w:val="00964C47"/>
    <w:rsid w:val="009652AF"/>
    <w:rsid w:val="0096738A"/>
    <w:rsid w:val="00974343"/>
    <w:rsid w:val="00977FCB"/>
    <w:rsid w:val="00982A86"/>
    <w:rsid w:val="009858C8"/>
    <w:rsid w:val="00985932"/>
    <w:rsid w:val="009909F7"/>
    <w:rsid w:val="009925D3"/>
    <w:rsid w:val="00993797"/>
    <w:rsid w:val="009961E0"/>
    <w:rsid w:val="00996B1E"/>
    <w:rsid w:val="009A08C7"/>
    <w:rsid w:val="009A18FC"/>
    <w:rsid w:val="009A2B7D"/>
    <w:rsid w:val="009A36B0"/>
    <w:rsid w:val="009A76FC"/>
    <w:rsid w:val="009B199E"/>
    <w:rsid w:val="009B1F30"/>
    <w:rsid w:val="009B44E5"/>
    <w:rsid w:val="009B494C"/>
    <w:rsid w:val="009B6311"/>
    <w:rsid w:val="009B7E50"/>
    <w:rsid w:val="009C0CA5"/>
    <w:rsid w:val="009C68EC"/>
    <w:rsid w:val="009D1F71"/>
    <w:rsid w:val="009E380A"/>
    <w:rsid w:val="009E4C34"/>
    <w:rsid w:val="009F08D0"/>
    <w:rsid w:val="009F156F"/>
    <w:rsid w:val="009F1D61"/>
    <w:rsid w:val="00A01185"/>
    <w:rsid w:val="00A011C5"/>
    <w:rsid w:val="00A02008"/>
    <w:rsid w:val="00A02667"/>
    <w:rsid w:val="00A039B4"/>
    <w:rsid w:val="00A05453"/>
    <w:rsid w:val="00A20E2A"/>
    <w:rsid w:val="00A216E5"/>
    <w:rsid w:val="00A22146"/>
    <w:rsid w:val="00A316AB"/>
    <w:rsid w:val="00A36DBB"/>
    <w:rsid w:val="00A41F59"/>
    <w:rsid w:val="00A42C3E"/>
    <w:rsid w:val="00A43D62"/>
    <w:rsid w:val="00A46132"/>
    <w:rsid w:val="00A5002A"/>
    <w:rsid w:val="00A55849"/>
    <w:rsid w:val="00A56CDB"/>
    <w:rsid w:val="00A57F4E"/>
    <w:rsid w:val="00A60470"/>
    <w:rsid w:val="00A606CE"/>
    <w:rsid w:val="00A61AAE"/>
    <w:rsid w:val="00A63B39"/>
    <w:rsid w:val="00A6619F"/>
    <w:rsid w:val="00A707F8"/>
    <w:rsid w:val="00A70BC2"/>
    <w:rsid w:val="00A7231F"/>
    <w:rsid w:val="00A74FD3"/>
    <w:rsid w:val="00A750D1"/>
    <w:rsid w:val="00A76413"/>
    <w:rsid w:val="00A766BC"/>
    <w:rsid w:val="00A76CAB"/>
    <w:rsid w:val="00A837FA"/>
    <w:rsid w:val="00A902BD"/>
    <w:rsid w:val="00A915AD"/>
    <w:rsid w:val="00A916D7"/>
    <w:rsid w:val="00A91DF8"/>
    <w:rsid w:val="00A97388"/>
    <w:rsid w:val="00AA1EFE"/>
    <w:rsid w:val="00AA2202"/>
    <w:rsid w:val="00AA467A"/>
    <w:rsid w:val="00AA48A5"/>
    <w:rsid w:val="00AA5C6A"/>
    <w:rsid w:val="00AB004D"/>
    <w:rsid w:val="00AB405B"/>
    <w:rsid w:val="00AB4E0B"/>
    <w:rsid w:val="00AB7B5F"/>
    <w:rsid w:val="00AC59D4"/>
    <w:rsid w:val="00AC7691"/>
    <w:rsid w:val="00AC7B8F"/>
    <w:rsid w:val="00AD08E7"/>
    <w:rsid w:val="00AD28DF"/>
    <w:rsid w:val="00AD2A99"/>
    <w:rsid w:val="00AD34B5"/>
    <w:rsid w:val="00AE4AE8"/>
    <w:rsid w:val="00AE61B1"/>
    <w:rsid w:val="00AE7A5D"/>
    <w:rsid w:val="00AF2DE8"/>
    <w:rsid w:val="00AF32EA"/>
    <w:rsid w:val="00AF37EA"/>
    <w:rsid w:val="00AF728C"/>
    <w:rsid w:val="00AF7380"/>
    <w:rsid w:val="00AF7EC0"/>
    <w:rsid w:val="00B0259E"/>
    <w:rsid w:val="00B030C3"/>
    <w:rsid w:val="00B07EFF"/>
    <w:rsid w:val="00B12195"/>
    <w:rsid w:val="00B125B0"/>
    <w:rsid w:val="00B13FA6"/>
    <w:rsid w:val="00B1458B"/>
    <w:rsid w:val="00B1602D"/>
    <w:rsid w:val="00B166E7"/>
    <w:rsid w:val="00B168D1"/>
    <w:rsid w:val="00B204F9"/>
    <w:rsid w:val="00B31DAE"/>
    <w:rsid w:val="00B31F5E"/>
    <w:rsid w:val="00B370A0"/>
    <w:rsid w:val="00B402CF"/>
    <w:rsid w:val="00B4127B"/>
    <w:rsid w:val="00B425B9"/>
    <w:rsid w:val="00B45071"/>
    <w:rsid w:val="00B4684A"/>
    <w:rsid w:val="00B51E9D"/>
    <w:rsid w:val="00B51FEF"/>
    <w:rsid w:val="00B53966"/>
    <w:rsid w:val="00B63533"/>
    <w:rsid w:val="00B63756"/>
    <w:rsid w:val="00B717EC"/>
    <w:rsid w:val="00B724D2"/>
    <w:rsid w:val="00B7394D"/>
    <w:rsid w:val="00B74A0A"/>
    <w:rsid w:val="00B74CDB"/>
    <w:rsid w:val="00B75667"/>
    <w:rsid w:val="00B80691"/>
    <w:rsid w:val="00B85329"/>
    <w:rsid w:val="00B855F3"/>
    <w:rsid w:val="00B90BC8"/>
    <w:rsid w:val="00B91F38"/>
    <w:rsid w:val="00B9301F"/>
    <w:rsid w:val="00B95B04"/>
    <w:rsid w:val="00B96649"/>
    <w:rsid w:val="00BA1D17"/>
    <w:rsid w:val="00BA6C87"/>
    <w:rsid w:val="00BB13E3"/>
    <w:rsid w:val="00BB173F"/>
    <w:rsid w:val="00BB1E71"/>
    <w:rsid w:val="00BB5138"/>
    <w:rsid w:val="00BC054A"/>
    <w:rsid w:val="00BC063F"/>
    <w:rsid w:val="00BC5C31"/>
    <w:rsid w:val="00BC7100"/>
    <w:rsid w:val="00BC754F"/>
    <w:rsid w:val="00BD39B8"/>
    <w:rsid w:val="00BD53EF"/>
    <w:rsid w:val="00BE0A15"/>
    <w:rsid w:val="00BE2316"/>
    <w:rsid w:val="00BE6A95"/>
    <w:rsid w:val="00BF0F2B"/>
    <w:rsid w:val="00BF31AA"/>
    <w:rsid w:val="00BF50A1"/>
    <w:rsid w:val="00BF6E3C"/>
    <w:rsid w:val="00C0524D"/>
    <w:rsid w:val="00C05A2F"/>
    <w:rsid w:val="00C07C9E"/>
    <w:rsid w:val="00C07F23"/>
    <w:rsid w:val="00C15AEB"/>
    <w:rsid w:val="00C15E14"/>
    <w:rsid w:val="00C16147"/>
    <w:rsid w:val="00C1755A"/>
    <w:rsid w:val="00C20F84"/>
    <w:rsid w:val="00C2102B"/>
    <w:rsid w:val="00C234DB"/>
    <w:rsid w:val="00C2394D"/>
    <w:rsid w:val="00C30A8E"/>
    <w:rsid w:val="00C33024"/>
    <w:rsid w:val="00C33BC8"/>
    <w:rsid w:val="00C34426"/>
    <w:rsid w:val="00C40839"/>
    <w:rsid w:val="00C41FB4"/>
    <w:rsid w:val="00C451C3"/>
    <w:rsid w:val="00C47438"/>
    <w:rsid w:val="00C50FD6"/>
    <w:rsid w:val="00C54947"/>
    <w:rsid w:val="00C55A16"/>
    <w:rsid w:val="00C561DB"/>
    <w:rsid w:val="00C62604"/>
    <w:rsid w:val="00C62A8C"/>
    <w:rsid w:val="00C701B5"/>
    <w:rsid w:val="00C7088C"/>
    <w:rsid w:val="00C71527"/>
    <w:rsid w:val="00C86091"/>
    <w:rsid w:val="00C872AB"/>
    <w:rsid w:val="00C93FE9"/>
    <w:rsid w:val="00C9599E"/>
    <w:rsid w:val="00CA0A81"/>
    <w:rsid w:val="00CA0BF2"/>
    <w:rsid w:val="00CA230C"/>
    <w:rsid w:val="00CA2986"/>
    <w:rsid w:val="00CA523B"/>
    <w:rsid w:val="00CA5CFF"/>
    <w:rsid w:val="00CA64E1"/>
    <w:rsid w:val="00CA7D3F"/>
    <w:rsid w:val="00CB1B90"/>
    <w:rsid w:val="00CB3FC1"/>
    <w:rsid w:val="00CB59E2"/>
    <w:rsid w:val="00CB676C"/>
    <w:rsid w:val="00CB7D07"/>
    <w:rsid w:val="00CC1528"/>
    <w:rsid w:val="00CC1AD6"/>
    <w:rsid w:val="00CC2280"/>
    <w:rsid w:val="00CC23C2"/>
    <w:rsid w:val="00CC271F"/>
    <w:rsid w:val="00CC2DEF"/>
    <w:rsid w:val="00CD4381"/>
    <w:rsid w:val="00CD4716"/>
    <w:rsid w:val="00CD68D2"/>
    <w:rsid w:val="00CE3082"/>
    <w:rsid w:val="00CE64B3"/>
    <w:rsid w:val="00CF4A8C"/>
    <w:rsid w:val="00D003B3"/>
    <w:rsid w:val="00D00720"/>
    <w:rsid w:val="00D01CF9"/>
    <w:rsid w:val="00D02717"/>
    <w:rsid w:val="00D02C22"/>
    <w:rsid w:val="00D05677"/>
    <w:rsid w:val="00D10199"/>
    <w:rsid w:val="00D12D1A"/>
    <w:rsid w:val="00D14C62"/>
    <w:rsid w:val="00D14EBB"/>
    <w:rsid w:val="00D21919"/>
    <w:rsid w:val="00D22692"/>
    <w:rsid w:val="00D2408F"/>
    <w:rsid w:val="00D259CB"/>
    <w:rsid w:val="00D25A74"/>
    <w:rsid w:val="00D25C45"/>
    <w:rsid w:val="00D267F9"/>
    <w:rsid w:val="00D3611B"/>
    <w:rsid w:val="00D4020A"/>
    <w:rsid w:val="00D40321"/>
    <w:rsid w:val="00D446FA"/>
    <w:rsid w:val="00D45F74"/>
    <w:rsid w:val="00D52D1E"/>
    <w:rsid w:val="00D559E0"/>
    <w:rsid w:val="00D60306"/>
    <w:rsid w:val="00D604CC"/>
    <w:rsid w:val="00D615DA"/>
    <w:rsid w:val="00D63231"/>
    <w:rsid w:val="00D633BF"/>
    <w:rsid w:val="00D633E1"/>
    <w:rsid w:val="00D712B3"/>
    <w:rsid w:val="00D767AA"/>
    <w:rsid w:val="00D81A64"/>
    <w:rsid w:val="00D83395"/>
    <w:rsid w:val="00D83A60"/>
    <w:rsid w:val="00D84062"/>
    <w:rsid w:val="00D84DB0"/>
    <w:rsid w:val="00D861D1"/>
    <w:rsid w:val="00D918B9"/>
    <w:rsid w:val="00D93D17"/>
    <w:rsid w:val="00D9473F"/>
    <w:rsid w:val="00D9669F"/>
    <w:rsid w:val="00DA1B1D"/>
    <w:rsid w:val="00DA3BBD"/>
    <w:rsid w:val="00DA3FA9"/>
    <w:rsid w:val="00DA4FC2"/>
    <w:rsid w:val="00DA7FE4"/>
    <w:rsid w:val="00DB4F88"/>
    <w:rsid w:val="00DB61FF"/>
    <w:rsid w:val="00DC262E"/>
    <w:rsid w:val="00DD0967"/>
    <w:rsid w:val="00DD1AC2"/>
    <w:rsid w:val="00DD24B2"/>
    <w:rsid w:val="00DD3EDA"/>
    <w:rsid w:val="00DD4A90"/>
    <w:rsid w:val="00DD643C"/>
    <w:rsid w:val="00DD7F58"/>
    <w:rsid w:val="00DE2072"/>
    <w:rsid w:val="00DE2768"/>
    <w:rsid w:val="00DE4CC0"/>
    <w:rsid w:val="00DE517D"/>
    <w:rsid w:val="00DF0DDF"/>
    <w:rsid w:val="00DF16F6"/>
    <w:rsid w:val="00DF59EA"/>
    <w:rsid w:val="00E011A8"/>
    <w:rsid w:val="00E02077"/>
    <w:rsid w:val="00E03715"/>
    <w:rsid w:val="00E2271A"/>
    <w:rsid w:val="00E2749C"/>
    <w:rsid w:val="00E30821"/>
    <w:rsid w:val="00E31256"/>
    <w:rsid w:val="00E32D9A"/>
    <w:rsid w:val="00E338DC"/>
    <w:rsid w:val="00E356A6"/>
    <w:rsid w:val="00E37CB6"/>
    <w:rsid w:val="00E37D33"/>
    <w:rsid w:val="00E37F3E"/>
    <w:rsid w:val="00E406B0"/>
    <w:rsid w:val="00E46540"/>
    <w:rsid w:val="00E54B97"/>
    <w:rsid w:val="00E614A7"/>
    <w:rsid w:val="00E6242A"/>
    <w:rsid w:val="00E62901"/>
    <w:rsid w:val="00E63D0D"/>
    <w:rsid w:val="00E74268"/>
    <w:rsid w:val="00E7505B"/>
    <w:rsid w:val="00E75FA3"/>
    <w:rsid w:val="00E764DC"/>
    <w:rsid w:val="00E811C8"/>
    <w:rsid w:val="00E90D64"/>
    <w:rsid w:val="00E9640E"/>
    <w:rsid w:val="00EA11AA"/>
    <w:rsid w:val="00EA559F"/>
    <w:rsid w:val="00EA73FA"/>
    <w:rsid w:val="00EB3205"/>
    <w:rsid w:val="00EB7453"/>
    <w:rsid w:val="00EC7194"/>
    <w:rsid w:val="00EC7E66"/>
    <w:rsid w:val="00ED423D"/>
    <w:rsid w:val="00ED5B34"/>
    <w:rsid w:val="00EE1222"/>
    <w:rsid w:val="00EE126E"/>
    <w:rsid w:val="00EE196C"/>
    <w:rsid w:val="00EE292C"/>
    <w:rsid w:val="00EE30A6"/>
    <w:rsid w:val="00EE54B4"/>
    <w:rsid w:val="00EE59FA"/>
    <w:rsid w:val="00EE64A7"/>
    <w:rsid w:val="00EF0B16"/>
    <w:rsid w:val="00EF2ED3"/>
    <w:rsid w:val="00EF4D0B"/>
    <w:rsid w:val="00F01471"/>
    <w:rsid w:val="00F05419"/>
    <w:rsid w:val="00F06D83"/>
    <w:rsid w:val="00F167AC"/>
    <w:rsid w:val="00F20144"/>
    <w:rsid w:val="00F20B4B"/>
    <w:rsid w:val="00F22591"/>
    <w:rsid w:val="00F22FCD"/>
    <w:rsid w:val="00F320E2"/>
    <w:rsid w:val="00F3287D"/>
    <w:rsid w:val="00F32CE9"/>
    <w:rsid w:val="00F357F7"/>
    <w:rsid w:val="00F37CEC"/>
    <w:rsid w:val="00F40C4A"/>
    <w:rsid w:val="00F41AEF"/>
    <w:rsid w:val="00F511D2"/>
    <w:rsid w:val="00F515D2"/>
    <w:rsid w:val="00F6116B"/>
    <w:rsid w:val="00F617D4"/>
    <w:rsid w:val="00F67C8A"/>
    <w:rsid w:val="00F67DC5"/>
    <w:rsid w:val="00F70D02"/>
    <w:rsid w:val="00F71BD0"/>
    <w:rsid w:val="00F7295F"/>
    <w:rsid w:val="00F7651B"/>
    <w:rsid w:val="00F76EA6"/>
    <w:rsid w:val="00F77266"/>
    <w:rsid w:val="00F81168"/>
    <w:rsid w:val="00F8340B"/>
    <w:rsid w:val="00F90081"/>
    <w:rsid w:val="00F93AC0"/>
    <w:rsid w:val="00F9597D"/>
    <w:rsid w:val="00F95E0C"/>
    <w:rsid w:val="00FB014F"/>
    <w:rsid w:val="00FB084E"/>
    <w:rsid w:val="00FB0CBC"/>
    <w:rsid w:val="00FB0E5B"/>
    <w:rsid w:val="00FC39A7"/>
    <w:rsid w:val="00FC3E4D"/>
    <w:rsid w:val="00FC41E0"/>
    <w:rsid w:val="00FD04DE"/>
    <w:rsid w:val="00FD2CB8"/>
    <w:rsid w:val="00FD36E7"/>
    <w:rsid w:val="00FD59CE"/>
    <w:rsid w:val="00FD6F45"/>
    <w:rsid w:val="00FE2A2A"/>
    <w:rsid w:val="00FE3520"/>
    <w:rsid w:val="00FE5E9F"/>
    <w:rsid w:val="00FE6667"/>
    <w:rsid w:val="00FE6F00"/>
    <w:rsid w:val="00FE7612"/>
    <w:rsid w:val="00FE7E98"/>
    <w:rsid w:val="00FF6E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B097A2D"/>
  <w15:chartTrackingRefBased/>
  <w15:docId w15:val="{F8930596-DCB6-4649-921B-333A1BD3D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1EFE"/>
    <w:rPr>
      <w:sz w:val="24"/>
      <w:szCs w:val="24"/>
    </w:rPr>
  </w:style>
  <w:style w:type="paragraph" w:styleId="10">
    <w:name w:val="heading 1"/>
    <w:basedOn w:val="a"/>
    <w:next w:val="a"/>
    <w:link w:val="12"/>
    <w:qFormat/>
    <w:rsid w:val="00C7088C"/>
    <w:pPr>
      <w:keepNext/>
      <w:keepLines/>
      <w:spacing w:before="240"/>
      <w:outlineLvl w:val="0"/>
    </w:pPr>
    <w:rPr>
      <w:rFonts w:ascii="Cambria" w:hAnsi="Cambria"/>
      <w:color w:val="365F91"/>
      <w:sz w:val="32"/>
      <w:szCs w:val="32"/>
    </w:rPr>
  </w:style>
  <w:style w:type="paragraph" w:styleId="20">
    <w:name w:val="heading 2"/>
    <w:basedOn w:val="a"/>
    <w:next w:val="a"/>
    <w:qFormat/>
    <w:rsid w:val="00AA1EFE"/>
    <w:pPr>
      <w:keepNext/>
      <w:outlineLvl w:val="1"/>
    </w:pPr>
    <w:rPr>
      <w:b/>
      <w:bCs/>
      <w:sz w:val="20"/>
      <w:szCs w:val="20"/>
    </w:rPr>
  </w:style>
  <w:style w:type="paragraph" w:styleId="3">
    <w:name w:val="heading 3"/>
    <w:basedOn w:val="a"/>
    <w:next w:val="a"/>
    <w:link w:val="30"/>
    <w:semiHidden/>
    <w:unhideWhenUsed/>
    <w:qFormat/>
    <w:rsid w:val="00C7088C"/>
    <w:pPr>
      <w:keepNext/>
      <w:keepLines/>
      <w:spacing w:before="40"/>
      <w:outlineLvl w:val="2"/>
    </w:pPr>
    <w:rPr>
      <w:rFonts w:ascii="Cambria" w:hAnsi="Cambria"/>
      <w:color w:val="243F60"/>
    </w:rPr>
  </w:style>
  <w:style w:type="paragraph" w:styleId="4">
    <w:name w:val="heading 4"/>
    <w:basedOn w:val="a"/>
    <w:next w:val="a"/>
    <w:link w:val="40"/>
    <w:semiHidden/>
    <w:unhideWhenUsed/>
    <w:qFormat/>
    <w:rsid w:val="006869DC"/>
    <w:pPr>
      <w:keepNext/>
      <w:spacing w:before="240" w:after="60"/>
      <w:outlineLvl w:val="3"/>
    </w:pPr>
    <w:rPr>
      <w:rFonts w:ascii="Calibri" w:hAnsi="Calibri"/>
      <w:b/>
      <w:bCs/>
      <w:sz w:val="28"/>
      <w:szCs w:val="28"/>
    </w:rPr>
  </w:style>
  <w:style w:type="paragraph" w:styleId="5">
    <w:name w:val="heading 5"/>
    <w:basedOn w:val="a"/>
    <w:next w:val="a"/>
    <w:link w:val="50"/>
    <w:semiHidden/>
    <w:unhideWhenUsed/>
    <w:qFormat/>
    <w:rsid w:val="00C7088C"/>
    <w:pPr>
      <w:keepNext/>
      <w:keepLines/>
      <w:spacing w:before="40"/>
      <w:outlineLvl w:val="4"/>
    </w:pPr>
    <w:rPr>
      <w:rFonts w:ascii="Cambria" w:hAnsi="Cambria"/>
      <w:color w:val="365F9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Number 2"/>
    <w:basedOn w:val="a"/>
    <w:rsid w:val="00AA1EFE"/>
    <w:pPr>
      <w:keepNext/>
      <w:keepLines/>
      <w:numPr>
        <w:numId w:val="1"/>
      </w:numPr>
      <w:tabs>
        <w:tab w:val="left" w:pos="1260"/>
      </w:tabs>
      <w:spacing w:before="120"/>
      <w:jc w:val="both"/>
    </w:pPr>
    <w:rPr>
      <w:rFonts w:ascii="Garamond" w:hAnsi="Garamond"/>
      <w:sz w:val="22"/>
      <w:szCs w:val="20"/>
      <w:lang w:eastAsia="en-US"/>
    </w:rPr>
  </w:style>
  <w:style w:type="character" w:customStyle="1" w:styleId="12">
    <w:name w:val="Заголовок 1 Знак"/>
    <w:link w:val="10"/>
    <w:rsid w:val="00C7088C"/>
    <w:rPr>
      <w:rFonts w:ascii="Cambria" w:eastAsia="Times New Roman" w:hAnsi="Cambria" w:cs="Times New Roman"/>
      <w:color w:val="365F91"/>
      <w:sz w:val="32"/>
      <w:szCs w:val="32"/>
    </w:rPr>
  </w:style>
  <w:style w:type="character" w:customStyle="1" w:styleId="30">
    <w:name w:val="Заголовок 3 Знак"/>
    <w:link w:val="3"/>
    <w:semiHidden/>
    <w:rsid w:val="00C7088C"/>
    <w:rPr>
      <w:rFonts w:ascii="Cambria" w:eastAsia="Times New Roman" w:hAnsi="Cambria" w:cs="Times New Roman"/>
      <w:color w:val="243F60"/>
      <w:sz w:val="24"/>
      <w:szCs w:val="24"/>
    </w:rPr>
  </w:style>
  <w:style w:type="character" w:customStyle="1" w:styleId="50">
    <w:name w:val="Заголовок 5 Знак"/>
    <w:link w:val="5"/>
    <w:uiPriority w:val="99"/>
    <w:rsid w:val="00C7088C"/>
    <w:rPr>
      <w:rFonts w:ascii="Cambria" w:eastAsia="Times New Roman" w:hAnsi="Cambria" w:cs="Times New Roman"/>
      <w:color w:val="365F91"/>
      <w:sz w:val="24"/>
      <w:szCs w:val="24"/>
    </w:rPr>
  </w:style>
  <w:style w:type="paragraph" w:styleId="a3">
    <w:name w:val="List Paragraph"/>
    <w:basedOn w:val="a"/>
    <w:link w:val="a4"/>
    <w:uiPriority w:val="99"/>
    <w:qFormat/>
    <w:rsid w:val="00AB405B"/>
    <w:pPr>
      <w:ind w:left="720"/>
      <w:contextualSpacing/>
    </w:pPr>
  </w:style>
  <w:style w:type="paragraph" w:styleId="a5">
    <w:name w:val="Balloon Text"/>
    <w:basedOn w:val="a"/>
    <w:link w:val="a6"/>
    <w:semiHidden/>
    <w:unhideWhenUsed/>
    <w:rsid w:val="00755FB8"/>
    <w:rPr>
      <w:rFonts w:ascii="Tahoma" w:hAnsi="Tahoma" w:cs="Tahoma"/>
      <w:sz w:val="16"/>
      <w:szCs w:val="16"/>
    </w:rPr>
  </w:style>
  <w:style w:type="character" w:customStyle="1" w:styleId="a6">
    <w:name w:val="Текст выноски Знак"/>
    <w:link w:val="a5"/>
    <w:semiHidden/>
    <w:rsid w:val="00755FB8"/>
    <w:rPr>
      <w:rFonts w:ascii="Tahoma" w:hAnsi="Tahoma" w:cs="Tahoma"/>
      <w:sz w:val="16"/>
      <w:szCs w:val="16"/>
    </w:rPr>
  </w:style>
  <w:style w:type="character" w:styleId="a7">
    <w:name w:val="annotation reference"/>
    <w:semiHidden/>
    <w:unhideWhenUsed/>
    <w:rsid w:val="007E4C47"/>
    <w:rPr>
      <w:sz w:val="16"/>
      <w:szCs w:val="16"/>
    </w:rPr>
  </w:style>
  <w:style w:type="paragraph" w:styleId="a8">
    <w:name w:val="annotation text"/>
    <w:basedOn w:val="a"/>
    <w:link w:val="a9"/>
    <w:semiHidden/>
    <w:unhideWhenUsed/>
    <w:rsid w:val="007E4C47"/>
    <w:rPr>
      <w:sz w:val="20"/>
      <w:szCs w:val="20"/>
    </w:rPr>
  </w:style>
  <w:style w:type="character" w:customStyle="1" w:styleId="a9">
    <w:name w:val="Текст примечания Знак"/>
    <w:basedOn w:val="a0"/>
    <w:link w:val="a8"/>
    <w:semiHidden/>
    <w:rsid w:val="007E4C47"/>
  </w:style>
  <w:style w:type="paragraph" w:styleId="aa">
    <w:name w:val="annotation subject"/>
    <w:basedOn w:val="a8"/>
    <w:next w:val="a8"/>
    <w:link w:val="ab"/>
    <w:semiHidden/>
    <w:unhideWhenUsed/>
    <w:rsid w:val="007E4C47"/>
    <w:rPr>
      <w:b/>
      <w:bCs/>
    </w:rPr>
  </w:style>
  <w:style w:type="character" w:customStyle="1" w:styleId="ab">
    <w:name w:val="Тема примечания Знак"/>
    <w:link w:val="aa"/>
    <w:semiHidden/>
    <w:rsid w:val="007E4C47"/>
    <w:rPr>
      <w:b/>
      <w:bCs/>
    </w:rPr>
  </w:style>
  <w:style w:type="paragraph" w:styleId="ac">
    <w:name w:val="caption"/>
    <w:basedOn w:val="a"/>
    <w:next w:val="a"/>
    <w:qFormat/>
    <w:rsid w:val="0093704C"/>
    <w:pPr>
      <w:spacing w:before="120" w:after="120" w:line="270" w:lineRule="atLeast"/>
      <w:ind w:left="1134"/>
    </w:pPr>
    <w:rPr>
      <w:rFonts w:ascii="NewsGoth Lt BT" w:hAnsi="NewsGoth Lt BT"/>
      <w:sz w:val="15"/>
      <w:szCs w:val="20"/>
      <w:lang w:val="de-DE"/>
    </w:rPr>
  </w:style>
  <w:style w:type="paragraph" w:styleId="21">
    <w:name w:val="Body Text 2"/>
    <w:basedOn w:val="a"/>
    <w:link w:val="22"/>
    <w:uiPriority w:val="99"/>
    <w:rsid w:val="00F320E2"/>
    <w:pPr>
      <w:ind w:left="851"/>
      <w:jc w:val="both"/>
    </w:pPr>
    <w:rPr>
      <w:szCs w:val="20"/>
      <w:lang w:val="en-GB" w:eastAsia="en-US"/>
    </w:rPr>
  </w:style>
  <w:style w:type="character" w:customStyle="1" w:styleId="22">
    <w:name w:val="Основной текст 2 Знак"/>
    <w:link w:val="21"/>
    <w:uiPriority w:val="99"/>
    <w:rsid w:val="00F320E2"/>
    <w:rPr>
      <w:sz w:val="24"/>
      <w:lang w:val="en-GB" w:eastAsia="en-US"/>
    </w:rPr>
  </w:style>
  <w:style w:type="paragraph" w:customStyle="1" w:styleId="subclauseindent">
    <w:name w:val="subclauseindent"/>
    <w:basedOn w:val="a"/>
    <w:uiPriority w:val="99"/>
    <w:rsid w:val="00E7505B"/>
    <w:pPr>
      <w:spacing w:before="120" w:after="120"/>
      <w:ind w:left="1701"/>
      <w:jc w:val="both"/>
    </w:pPr>
    <w:rPr>
      <w:sz w:val="22"/>
      <w:szCs w:val="20"/>
      <w:lang w:val="en-GB" w:eastAsia="en-US"/>
    </w:rPr>
  </w:style>
  <w:style w:type="paragraph" w:customStyle="1" w:styleId="1">
    <w:name w:val="Маркированный 1"/>
    <w:basedOn w:val="a"/>
    <w:uiPriority w:val="99"/>
    <w:rsid w:val="00684439"/>
    <w:pPr>
      <w:numPr>
        <w:numId w:val="2"/>
      </w:numPr>
      <w:spacing w:before="120"/>
      <w:jc w:val="both"/>
    </w:pPr>
    <w:rPr>
      <w:rFonts w:ascii="Arial" w:hAnsi="Arial"/>
      <w:color w:val="000000"/>
      <w:sz w:val="22"/>
      <w:szCs w:val="20"/>
    </w:rPr>
  </w:style>
  <w:style w:type="paragraph" w:customStyle="1" w:styleId="-2">
    <w:name w:val="Маркированный -2"/>
    <w:basedOn w:val="a"/>
    <w:next w:val="a"/>
    <w:autoRedefine/>
    <w:uiPriority w:val="99"/>
    <w:rsid w:val="00226943"/>
    <w:pPr>
      <w:widowControl w:val="0"/>
      <w:numPr>
        <w:numId w:val="3"/>
      </w:numPr>
      <w:suppressAutoHyphens/>
      <w:spacing w:before="60"/>
      <w:jc w:val="both"/>
    </w:pPr>
    <w:rPr>
      <w:rFonts w:ascii="Arial" w:hAnsi="Arial" w:cs="Arial"/>
      <w:i/>
      <w:iCs/>
      <w:color w:val="000000"/>
      <w:sz w:val="22"/>
      <w:szCs w:val="20"/>
    </w:rPr>
  </w:style>
  <w:style w:type="paragraph" w:styleId="31">
    <w:name w:val="Body Text 3"/>
    <w:basedOn w:val="a"/>
    <w:link w:val="32"/>
    <w:semiHidden/>
    <w:unhideWhenUsed/>
    <w:rsid w:val="00566E63"/>
    <w:pPr>
      <w:spacing w:after="120"/>
    </w:pPr>
    <w:rPr>
      <w:sz w:val="16"/>
      <w:szCs w:val="16"/>
    </w:rPr>
  </w:style>
  <w:style w:type="character" w:customStyle="1" w:styleId="32">
    <w:name w:val="Основной текст 3 Знак"/>
    <w:link w:val="31"/>
    <w:semiHidden/>
    <w:rsid w:val="00566E63"/>
    <w:rPr>
      <w:sz w:val="16"/>
      <w:szCs w:val="16"/>
    </w:rPr>
  </w:style>
  <w:style w:type="paragraph" w:customStyle="1" w:styleId="Handbuchtitel">
    <w:name w:val="Handbuchtitel"/>
    <w:basedOn w:val="a"/>
    <w:uiPriority w:val="99"/>
    <w:rsid w:val="00566E63"/>
    <w:pPr>
      <w:spacing w:before="120" w:after="200" w:line="270" w:lineRule="atLeast"/>
    </w:pPr>
    <w:rPr>
      <w:rFonts w:ascii="NewsGoth Dm BT" w:hAnsi="NewsGoth Dm BT"/>
      <w:sz w:val="20"/>
      <w:szCs w:val="20"/>
      <w:lang w:val="de-DE"/>
    </w:rPr>
  </w:style>
  <w:style w:type="character" w:customStyle="1" w:styleId="a4">
    <w:name w:val="Абзац списка Знак"/>
    <w:link w:val="a3"/>
    <w:uiPriority w:val="99"/>
    <w:rsid w:val="006869C0"/>
    <w:rPr>
      <w:sz w:val="24"/>
      <w:szCs w:val="24"/>
    </w:rPr>
  </w:style>
  <w:style w:type="character" w:customStyle="1" w:styleId="40">
    <w:name w:val="Заголовок 4 Знак"/>
    <w:link w:val="4"/>
    <w:semiHidden/>
    <w:rsid w:val="006869DC"/>
    <w:rPr>
      <w:rFonts w:ascii="Calibri" w:eastAsia="Times New Roman" w:hAnsi="Calibri" w:cs="Times New Roman"/>
      <w:b/>
      <w:bCs/>
      <w:sz w:val="28"/>
      <w:szCs w:val="28"/>
    </w:rPr>
  </w:style>
  <w:style w:type="paragraph" w:styleId="ad">
    <w:name w:val="header"/>
    <w:basedOn w:val="a"/>
    <w:link w:val="ae"/>
    <w:uiPriority w:val="99"/>
    <w:unhideWhenUsed/>
    <w:rsid w:val="007260C6"/>
    <w:pPr>
      <w:tabs>
        <w:tab w:val="center" w:pos="4677"/>
        <w:tab w:val="right" w:pos="9355"/>
      </w:tabs>
    </w:pPr>
  </w:style>
  <w:style w:type="character" w:customStyle="1" w:styleId="ae">
    <w:name w:val="Верхний колонтитул Знак"/>
    <w:link w:val="ad"/>
    <w:uiPriority w:val="99"/>
    <w:rsid w:val="007260C6"/>
    <w:rPr>
      <w:sz w:val="24"/>
      <w:szCs w:val="24"/>
    </w:rPr>
  </w:style>
  <w:style w:type="paragraph" w:styleId="af">
    <w:name w:val="footer"/>
    <w:basedOn w:val="a"/>
    <w:link w:val="af0"/>
    <w:uiPriority w:val="99"/>
    <w:unhideWhenUsed/>
    <w:rsid w:val="007260C6"/>
    <w:pPr>
      <w:tabs>
        <w:tab w:val="center" w:pos="4677"/>
        <w:tab w:val="right" w:pos="9355"/>
      </w:tabs>
    </w:pPr>
  </w:style>
  <w:style w:type="character" w:customStyle="1" w:styleId="af0">
    <w:name w:val="Нижний колонтитул Знак"/>
    <w:link w:val="af"/>
    <w:uiPriority w:val="99"/>
    <w:rsid w:val="007260C6"/>
    <w:rPr>
      <w:sz w:val="24"/>
      <w:szCs w:val="24"/>
    </w:rPr>
  </w:style>
  <w:style w:type="paragraph" w:customStyle="1" w:styleId="11">
    <w:name w:val="Обычный + 11 пт"/>
    <w:aliases w:val="По ширине"/>
    <w:basedOn w:val="a"/>
    <w:rsid w:val="009B199E"/>
    <w:pPr>
      <w:numPr>
        <w:ilvl w:val="1"/>
        <w:numId w:val="4"/>
      </w:numPr>
      <w:jc w:val="both"/>
    </w:pPr>
    <w:rPr>
      <w:sz w:val="22"/>
    </w:rPr>
  </w:style>
  <w:style w:type="paragraph" w:styleId="af1">
    <w:name w:val="Revision"/>
    <w:hidden/>
    <w:uiPriority w:val="99"/>
    <w:semiHidden/>
    <w:rsid w:val="00977FCB"/>
    <w:rPr>
      <w:sz w:val="24"/>
      <w:szCs w:val="24"/>
    </w:rPr>
  </w:style>
  <w:style w:type="table" w:styleId="af2">
    <w:name w:val="Table Grid"/>
    <w:basedOn w:val="a1"/>
    <w:rsid w:val="00E32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503772">
      <w:bodyDiv w:val="1"/>
      <w:marLeft w:val="0"/>
      <w:marRight w:val="0"/>
      <w:marTop w:val="0"/>
      <w:marBottom w:val="0"/>
      <w:divBdr>
        <w:top w:val="none" w:sz="0" w:space="0" w:color="auto"/>
        <w:left w:val="none" w:sz="0" w:space="0" w:color="auto"/>
        <w:bottom w:val="none" w:sz="0" w:space="0" w:color="auto"/>
        <w:right w:val="none" w:sz="0" w:space="0" w:color="auto"/>
      </w:divBdr>
    </w:div>
    <w:div w:id="170268205">
      <w:bodyDiv w:val="1"/>
      <w:marLeft w:val="0"/>
      <w:marRight w:val="0"/>
      <w:marTop w:val="0"/>
      <w:marBottom w:val="0"/>
      <w:divBdr>
        <w:top w:val="none" w:sz="0" w:space="0" w:color="auto"/>
        <w:left w:val="none" w:sz="0" w:space="0" w:color="auto"/>
        <w:bottom w:val="none" w:sz="0" w:space="0" w:color="auto"/>
        <w:right w:val="none" w:sz="0" w:space="0" w:color="auto"/>
      </w:divBdr>
    </w:div>
    <w:div w:id="204872310">
      <w:bodyDiv w:val="1"/>
      <w:marLeft w:val="0"/>
      <w:marRight w:val="0"/>
      <w:marTop w:val="0"/>
      <w:marBottom w:val="0"/>
      <w:divBdr>
        <w:top w:val="none" w:sz="0" w:space="0" w:color="auto"/>
        <w:left w:val="none" w:sz="0" w:space="0" w:color="auto"/>
        <w:bottom w:val="none" w:sz="0" w:space="0" w:color="auto"/>
        <w:right w:val="none" w:sz="0" w:space="0" w:color="auto"/>
      </w:divBdr>
    </w:div>
    <w:div w:id="217134842">
      <w:bodyDiv w:val="1"/>
      <w:marLeft w:val="0"/>
      <w:marRight w:val="0"/>
      <w:marTop w:val="0"/>
      <w:marBottom w:val="0"/>
      <w:divBdr>
        <w:top w:val="none" w:sz="0" w:space="0" w:color="auto"/>
        <w:left w:val="none" w:sz="0" w:space="0" w:color="auto"/>
        <w:bottom w:val="none" w:sz="0" w:space="0" w:color="auto"/>
        <w:right w:val="none" w:sz="0" w:space="0" w:color="auto"/>
      </w:divBdr>
    </w:div>
    <w:div w:id="395706960">
      <w:bodyDiv w:val="1"/>
      <w:marLeft w:val="0"/>
      <w:marRight w:val="0"/>
      <w:marTop w:val="0"/>
      <w:marBottom w:val="0"/>
      <w:divBdr>
        <w:top w:val="none" w:sz="0" w:space="0" w:color="auto"/>
        <w:left w:val="none" w:sz="0" w:space="0" w:color="auto"/>
        <w:bottom w:val="none" w:sz="0" w:space="0" w:color="auto"/>
        <w:right w:val="none" w:sz="0" w:space="0" w:color="auto"/>
      </w:divBdr>
    </w:div>
    <w:div w:id="466552279">
      <w:bodyDiv w:val="1"/>
      <w:marLeft w:val="0"/>
      <w:marRight w:val="0"/>
      <w:marTop w:val="0"/>
      <w:marBottom w:val="0"/>
      <w:divBdr>
        <w:top w:val="none" w:sz="0" w:space="0" w:color="auto"/>
        <w:left w:val="none" w:sz="0" w:space="0" w:color="auto"/>
        <w:bottom w:val="none" w:sz="0" w:space="0" w:color="auto"/>
        <w:right w:val="none" w:sz="0" w:space="0" w:color="auto"/>
      </w:divBdr>
    </w:div>
    <w:div w:id="661932499">
      <w:bodyDiv w:val="1"/>
      <w:marLeft w:val="0"/>
      <w:marRight w:val="0"/>
      <w:marTop w:val="0"/>
      <w:marBottom w:val="0"/>
      <w:divBdr>
        <w:top w:val="none" w:sz="0" w:space="0" w:color="auto"/>
        <w:left w:val="none" w:sz="0" w:space="0" w:color="auto"/>
        <w:bottom w:val="none" w:sz="0" w:space="0" w:color="auto"/>
        <w:right w:val="none" w:sz="0" w:space="0" w:color="auto"/>
      </w:divBdr>
    </w:div>
    <w:div w:id="687369462">
      <w:bodyDiv w:val="1"/>
      <w:marLeft w:val="0"/>
      <w:marRight w:val="0"/>
      <w:marTop w:val="0"/>
      <w:marBottom w:val="0"/>
      <w:divBdr>
        <w:top w:val="none" w:sz="0" w:space="0" w:color="auto"/>
        <w:left w:val="none" w:sz="0" w:space="0" w:color="auto"/>
        <w:bottom w:val="none" w:sz="0" w:space="0" w:color="auto"/>
        <w:right w:val="none" w:sz="0" w:space="0" w:color="auto"/>
      </w:divBdr>
    </w:div>
    <w:div w:id="744574666">
      <w:bodyDiv w:val="1"/>
      <w:marLeft w:val="0"/>
      <w:marRight w:val="0"/>
      <w:marTop w:val="0"/>
      <w:marBottom w:val="0"/>
      <w:divBdr>
        <w:top w:val="none" w:sz="0" w:space="0" w:color="auto"/>
        <w:left w:val="none" w:sz="0" w:space="0" w:color="auto"/>
        <w:bottom w:val="none" w:sz="0" w:space="0" w:color="auto"/>
        <w:right w:val="none" w:sz="0" w:space="0" w:color="auto"/>
      </w:divBdr>
    </w:div>
    <w:div w:id="803083975">
      <w:bodyDiv w:val="1"/>
      <w:marLeft w:val="0"/>
      <w:marRight w:val="0"/>
      <w:marTop w:val="0"/>
      <w:marBottom w:val="0"/>
      <w:divBdr>
        <w:top w:val="none" w:sz="0" w:space="0" w:color="auto"/>
        <w:left w:val="none" w:sz="0" w:space="0" w:color="auto"/>
        <w:bottom w:val="none" w:sz="0" w:space="0" w:color="auto"/>
        <w:right w:val="none" w:sz="0" w:space="0" w:color="auto"/>
      </w:divBdr>
    </w:div>
    <w:div w:id="946307033">
      <w:bodyDiv w:val="1"/>
      <w:marLeft w:val="0"/>
      <w:marRight w:val="0"/>
      <w:marTop w:val="0"/>
      <w:marBottom w:val="0"/>
      <w:divBdr>
        <w:top w:val="none" w:sz="0" w:space="0" w:color="auto"/>
        <w:left w:val="none" w:sz="0" w:space="0" w:color="auto"/>
        <w:bottom w:val="none" w:sz="0" w:space="0" w:color="auto"/>
        <w:right w:val="none" w:sz="0" w:space="0" w:color="auto"/>
      </w:divBdr>
    </w:div>
    <w:div w:id="1152137916">
      <w:bodyDiv w:val="1"/>
      <w:marLeft w:val="0"/>
      <w:marRight w:val="0"/>
      <w:marTop w:val="0"/>
      <w:marBottom w:val="0"/>
      <w:divBdr>
        <w:top w:val="none" w:sz="0" w:space="0" w:color="auto"/>
        <w:left w:val="none" w:sz="0" w:space="0" w:color="auto"/>
        <w:bottom w:val="none" w:sz="0" w:space="0" w:color="auto"/>
        <w:right w:val="none" w:sz="0" w:space="0" w:color="auto"/>
      </w:divBdr>
    </w:div>
    <w:div w:id="1204093860">
      <w:bodyDiv w:val="1"/>
      <w:marLeft w:val="0"/>
      <w:marRight w:val="0"/>
      <w:marTop w:val="0"/>
      <w:marBottom w:val="0"/>
      <w:divBdr>
        <w:top w:val="none" w:sz="0" w:space="0" w:color="auto"/>
        <w:left w:val="none" w:sz="0" w:space="0" w:color="auto"/>
        <w:bottom w:val="none" w:sz="0" w:space="0" w:color="auto"/>
        <w:right w:val="none" w:sz="0" w:space="0" w:color="auto"/>
      </w:divBdr>
    </w:div>
    <w:div w:id="1292907742">
      <w:bodyDiv w:val="1"/>
      <w:marLeft w:val="0"/>
      <w:marRight w:val="0"/>
      <w:marTop w:val="0"/>
      <w:marBottom w:val="0"/>
      <w:divBdr>
        <w:top w:val="none" w:sz="0" w:space="0" w:color="auto"/>
        <w:left w:val="none" w:sz="0" w:space="0" w:color="auto"/>
        <w:bottom w:val="none" w:sz="0" w:space="0" w:color="auto"/>
        <w:right w:val="none" w:sz="0" w:space="0" w:color="auto"/>
      </w:divBdr>
    </w:div>
    <w:div w:id="1295987265">
      <w:bodyDiv w:val="1"/>
      <w:marLeft w:val="0"/>
      <w:marRight w:val="0"/>
      <w:marTop w:val="0"/>
      <w:marBottom w:val="0"/>
      <w:divBdr>
        <w:top w:val="none" w:sz="0" w:space="0" w:color="auto"/>
        <w:left w:val="none" w:sz="0" w:space="0" w:color="auto"/>
        <w:bottom w:val="none" w:sz="0" w:space="0" w:color="auto"/>
        <w:right w:val="none" w:sz="0" w:space="0" w:color="auto"/>
      </w:divBdr>
    </w:div>
    <w:div w:id="1502621688">
      <w:bodyDiv w:val="1"/>
      <w:marLeft w:val="0"/>
      <w:marRight w:val="0"/>
      <w:marTop w:val="0"/>
      <w:marBottom w:val="0"/>
      <w:divBdr>
        <w:top w:val="none" w:sz="0" w:space="0" w:color="auto"/>
        <w:left w:val="none" w:sz="0" w:space="0" w:color="auto"/>
        <w:bottom w:val="none" w:sz="0" w:space="0" w:color="auto"/>
        <w:right w:val="none" w:sz="0" w:space="0" w:color="auto"/>
      </w:divBdr>
    </w:div>
    <w:div w:id="1505047304">
      <w:bodyDiv w:val="1"/>
      <w:marLeft w:val="0"/>
      <w:marRight w:val="0"/>
      <w:marTop w:val="0"/>
      <w:marBottom w:val="0"/>
      <w:divBdr>
        <w:top w:val="none" w:sz="0" w:space="0" w:color="auto"/>
        <w:left w:val="none" w:sz="0" w:space="0" w:color="auto"/>
        <w:bottom w:val="none" w:sz="0" w:space="0" w:color="auto"/>
        <w:right w:val="none" w:sz="0" w:space="0" w:color="auto"/>
      </w:divBdr>
    </w:div>
    <w:div w:id="178939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902CC-0441-4558-8F44-9BCC6FA11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6326</Words>
  <Characters>39897</Characters>
  <Application>Microsoft Office Word</Application>
  <DocSecurity>0</DocSecurity>
  <Lines>332</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rybnikova</dc:creator>
  <cp:keywords/>
  <cp:lastModifiedBy>Гирина Марина Владимировна</cp:lastModifiedBy>
  <cp:revision>4</cp:revision>
  <cp:lastPrinted>2020-08-20T06:54:00Z</cp:lastPrinted>
  <dcterms:created xsi:type="dcterms:W3CDTF">2020-08-20T07:03:00Z</dcterms:created>
  <dcterms:modified xsi:type="dcterms:W3CDTF">2020-08-20T07:47:00Z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