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560B8" w14:textId="77777777" w:rsidR="00D66C84" w:rsidRPr="002D6ECB" w:rsidRDefault="00D66C84" w:rsidP="00CB6A86">
      <w:pPr>
        <w:widowControl w:val="0"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I</w:t>
      </w:r>
      <w:r w:rsidRPr="007E066D">
        <w:rPr>
          <w:rFonts w:ascii="Garamond" w:hAnsi="Garamond"/>
          <w:b/>
          <w:iCs/>
          <w:sz w:val="28"/>
          <w:szCs w:val="28"/>
        </w:rPr>
        <w:t xml:space="preserve">.1. </w:t>
      </w:r>
      <w:r>
        <w:rPr>
          <w:rFonts w:ascii="Garamond" w:hAnsi="Garamond"/>
          <w:b/>
          <w:iCs/>
          <w:sz w:val="28"/>
          <w:szCs w:val="28"/>
        </w:rPr>
        <w:t xml:space="preserve">Изменения, связанные с </w:t>
      </w:r>
      <w:r w:rsidRPr="007539DA">
        <w:rPr>
          <w:rFonts w:ascii="Garamond" w:hAnsi="Garamond"/>
          <w:b/>
          <w:iCs/>
          <w:sz w:val="28"/>
          <w:szCs w:val="28"/>
        </w:rPr>
        <w:t xml:space="preserve">проведением конкурентного отбора мощности </w:t>
      </w:r>
    </w:p>
    <w:p w14:paraId="030C35D5" w14:textId="77777777" w:rsidR="00D66C84" w:rsidRDefault="00D66C84" w:rsidP="00CB6A86">
      <w:pPr>
        <w:widowControl w:val="0"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14:paraId="0679EEB2" w14:textId="77777777" w:rsidR="00D66C84" w:rsidRPr="007E066D" w:rsidRDefault="00124CCD" w:rsidP="00CB6A86">
      <w:pPr>
        <w:widowControl w:val="0"/>
        <w:tabs>
          <w:tab w:val="left" w:pos="5529"/>
        </w:tabs>
        <w:ind w:right="-456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1.1</w:t>
      </w:r>
      <w:r w:rsidR="00EF2279">
        <w:rPr>
          <w:rFonts w:ascii="Garamond" w:hAnsi="Garamond"/>
          <w:b/>
          <w:iCs/>
          <w:sz w:val="28"/>
          <w:szCs w:val="28"/>
        </w:rPr>
        <w:t>.1</w:t>
      </w:r>
    </w:p>
    <w:p w14:paraId="0EC6CCA1" w14:textId="77777777" w:rsidR="00031CD0" w:rsidRDefault="00031CD0" w:rsidP="00CB6A86">
      <w:pPr>
        <w:widowControl w:val="0"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14:paraId="7BA4FC2A" w14:textId="77777777" w:rsidR="00031CD0" w:rsidRPr="005863A8" w:rsidRDefault="00031CD0" w:rsidP="00CB6A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ind w:right="-314"/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5863A8">
        <w:rPr>
          <w:rFonts w:ascii="Garamond" w:hAnsi="Garamond" w:cs="Garamond"/>
          <w:bCs/>
        </w:rPr>
        <w:t>:</w:t>
      </w:r>
      <w:r w:rsidR="00255187">
        <w:rPr>
          <w:rFonts w:ascii="Garamond" w:hAnsi="Garamond" w:cs="Garamond"/>
          <w:bCs/>
        </w:rPr>
        <w:t xml:space="preserve"> </w:t>
      </w:r>
      <w:r w:rsidR="00124CCD">
        <w:rPr>
          <w:rFonts w:ascii="Garamond" w:hAnsi="Garamond" w:cs="Garamond"/>
          <w:bCs/>
        </w:rPr>
        <w:t>Ассоциация «НП Совет рынка»</w:t>
      </w:r>
      <w:r w:rsidR="0040297C">
        <w:rPr>
          <w:rFonts w:ascii="Garamond" w:hAnsi="Garamond" w:cs="Garamond"/>
          <w:bCs/>
        </w:rPr>
        <w:t>.</w:t>
      </w:r>
    </w:p>
    <w:p w14:paraId="036AD75A" w14:textId="403B4D7C" w:rsidR="00707967" w:rsidRPr="005863A8" w:rsidRDefault="00031CD0" w:rsidP="00CB6A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ind w:right="-314"/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707967">
        <w:rPr>
          <w:rFonts w:ascii="Garamond" w:hAnsi="Garamond"/>
        </w:rPr>
        <w:t>предлагается внести в Ре</w:t>
      </w:r>
      <w:r w:rsidR="00B103D9">
        <w:rPr>
          <w:rFonts w:ascii="Garamond" w:hAnsi="Garamond"/>
        </w:rPr>
        <w:t>гламент проведения конкурентных отборов</w:t>
      </w:r>
      <w:r w:rsidR="001A69EB">
        <w:rPr>
          <w:rFonts w:ascii="Garamond" w:hAnsi="Garamond"/>
        </w:rPr>
        <w:t xml:space="preserve"> мощности (П</w:t>
      </w:r>
      <w:r w:rsidR="00707967">
        <w:rPr>
          <w:rFonts w:ascii="Garamond" w:hAnsi="Garamond"/>
        </w:rPr>
        <w:t>риложение № 19.3 к Договору о присоединении к торговой системе оптового рынка) изменения, приводящие их в соответствие с положениями проекта постановления Правительства Российской Федерации «О внесении изменений в некоторые акты Правительства Российской Федерации» (</w:t>
      </w:r>
      <w:hyperlink r:id="rId8" w:history="1">
        <w:r w:rsidR="004B6E6F" w:rsidRPr="006D06FD">
          <w:rPr>
            <w:rStyle w:val="aff8"/>
            <w:rFonts w:ascii="Garamond" w:hAnsi="Garamond"/>
          </w:rPr>
          <w:t>https://regulation.gov.ru/Regulation/Npa/PublicView?npaID=</w:t>
        </w:r>
        <w:bookmarkStart w:id="0" w:name="_Hlk164846889"/>
        <w:r w:rsidR="004B6E6F" w:rsidRPr="006D06FD">
          <w:rPr>
            <w:rStyle w:val="aff8"/>
            <w:rFonts w:ascii="Garamond" w:hAnsi="Garamond"/>
          </w:rPr>
          <w:t>147278</w:t>
        </w:r>
        <w:bookmarkEnd w:id="0"/>
      </w:hyperlink>
      <w:r w:rsidR="00707967">
        <w:rPr>
          <w:rFonts w:ascii="Garamond" w:hAnsi="Garamond"/>
        </w:rPr>
        <w:t>)</w:t>
      </w:r>
      <w:r w:rsidR="00707967">
        <w:rPr>
          <w:rFonts w:ascii="Garamond" w:hAnsi="Garamond"/>
          <w:color w:val="000000"/>
        </w:rPr>
        <w:t xml:space="preserve">, </w:t>
      </w:r>
      <w:r w:rsidR="00707967">
        <w:rPr>
          <w:rFonts w:ascii="Garamond" w:hAnsi="Garamond"/>
        </w:rPr>
        <w:t>в части процедур проведения долгосрочных конкурентных отборов мощности (КОМ), а также внести изменения технического характера.</w:t>
      </w:r>
    </w:p>
    <w:p w14:paraId="34D44BC6" w14:textId="77777777" w:rsidR="00031CD0" w:rsidRPr="006A7467" w:rsidRDefault="00031CD0" w:rsidP="00CB6A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ind w:right="-314"/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 w:rsidR="00707967">
        <w:rPr>
          <w:rFonts w:ascii="Garamond" w:hAnsi="Garamond"/>
          <w:color w:val="000000"/>
        </w:rPr>
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</w:t>
      </w:r>
      <w:r w:rsidR="00EE51F2">
        <w:rPr>
          <w:rFonts w:ascii="Garamond" w:hAnsi="Garamond" w:cs="Garamond"/>
          <w:bCs/>
        </w:rPr>
        <w:t>».</w:t>
      </w:r>
    </w:p>
    <w:p w14:paraId="4F6BA79F" w14:textId="77777777" w:rsidR="00031CD0" w:rsidRDefault="00031CD0" w:rsidP="00CB6A86">
      <w:pPr>
        <w:widowControl w:val="0"/>
        <w:jc w:val="both"/>
        <w:rPr>
          <w:rFonts w:ascii="Garamond" w:hAnsi="Garamond"/>
          <w:b/>
          <w:sz w:val="26"/>
          <w:szCs w:val="26"/>
        </w:rPr>
      </w:pPr>
    </w:p>
    <w:p w14:paraId="700A5D8B" w14:textId="77777777" w:rsidR="00F02E77" w:rsidRDefault="00031CD0" w:rsidP="00CB6A86">
      <w:pPr>
        <w:widowControl w:val="0"/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8224D9" w:rsidRPr="00F95726">
        <w:rPr>
          <w:rFonts w:ascii="Garamond" w:hAnsi="Garamond"/>
          <w:b/>
          <w:sz w:val="26"/>
          <w:szCs w:val="26"/>
        </w:rPr>
        <w:t xml:space="preserve">РЕГЛАМЕНТ ПРОВЕДЕНИЯ КОНКУРЕНТНЫХ ОТБОРОВ МОЩНОСТИ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>1</w:t>
      </w:r>
      <w:r w:rsidR="008224D9">
        <w:rPr>
          <w:rFonts w:ascii="Garamond" w:hAnsi="Garamond"/>
          <w:b/>
          <w:sz w:val="26"/>
          <w:szCs w:val="26"/>
        </w:rPr>
        <w:t>9.</w:t>
      </w:r>
      <w:r w:rsidR="00707967">
        <w:rPr>
          <w:rFonts w:ascii="Garamond" w:hAnsi="Garamond"/>
          <w:b/>
          <w:sz w:val="26"/>
          <w:szCs w:val="26"/>
        </w:rPr>
        <w:t>3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58B39515" w14:textId="77777777" w:rsidR="00D24224" w:rsidRDefault="00D24224" w:rsidP="00CB6A86">
      <w:pPr>
        <w:widowControl w:val="0"/>
        <w:rPr>
          <w:rFonts w:ascii="Garamond" w:hAnsi="Garamond"/>
          <w:b/>
          <w:sz w:val="26"/>
          <w:szCs w:val="26"/>
        </w:rPr>
      </w:pPr>
    </w:p>
    <w:tbl>
      <w:tblPr>
        <w:tblStyle w:val="aff7"/>
        <w:tblW w:w="15021" w:type="dxa"/>
        <w:tblLayout w:type="fixed"/>
        <w:tblLook w:val="04A0" w:firstRow="1" w:lastRow="0" w:firstColumn="1" w:lastColumn="0" w:noHBand="0" w:noVBand="1"/>
      </w:tblPr>
      <w:tblGrid>
        <w:gridCol w:w="1696"/>
        <w:gridCol w:w="6663"/>
        <w:gridCol w:w="6662"/>
      </w:tblGrid>
      <w:tr w:rsidR="00F02E77" w:rsidRPr="00CB6A86" w14:paraId="635C450F" w14:textId="77777777" w:rsidTr="009128B5">
        <w:tc>
          <w:tcPr>
            <w:tcW w:w="1696" w:type="dxa"/>
            <w:vAlign w:val="center"/>
          </w:tcPr>
          <w:p w14:paraId="7C6B1C91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3433F3FE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3" w:type="dxa"/>
          </w:tcPr>
          <w:p w14:paraId="482420EE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D101325" w14:textId="77777777" w:rsidR="00F02E77" w:rsidRPr="00CB6A86" w:rsidRDefault="00F02E77" w:rsidP="00CB6A8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  <w:p w14:paraId="5CBB2D42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t xml:space="preserve">(с учетом изменений, утвержденных на НС от 24.05.2024, вопрос </w:t>
            </w:r>
            <w:r w:rsidRPr="00CB6A86">
              <w:rPr>
                <w:rFonts w:ascii="Garamond" w:hAnsi="Garamond" w:cs="Garamond"/>
                <w:bCs/>
                <w:sz w:val="22"/>
                <w:szCs w:val="22"/>
                <w:lang w:val="en-US"/>
              </w:rPr>
              <w:t>I</w:t>
            </w: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t>.01)</w:t>
            </w:r>
          </w:p>
        </w:tc>
        <w:tc>
          <w:tcPr>
            <w:tcW w:w="6662" w:type="dxa"/>
          </w:tcPr>
          <w:p w14:paraId="13C42D5F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680D5AAB" w14:textId="77777777" w:rsidR="00F02E77" w:rsidRPr="00CB6A86" w:rsidRDefault="00F02E77" w:rsidP="00CB6A8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256467" w:rsidRPr="00CB6A86" w14:paraId="0DF33C9D" w14:textId="77777777" w:rsidTr="009128B5">
        <w:tc>
          <w:tcPr>
            <w:tcW w:w="1696" w:type="dxa"/>
            <w:vAlign w:val="center"/>
          </w:tcPr>
          <w:p w14:paraId="65D242B6" w14:textId="77777777" w:rsidR="00256467" w:rsidRPr="00CB6A86" w:rsidRDefault="00256467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t>1.3</w:t>
            </w:r>
          </w:p>
        </w:tc>
        <w:tc>
          <w:tcPr>
            <w:tcW w:w="6663" w:type="dxa"/>
          </w:tcPr>
          <w:p w14:paraId="4E564065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Для целей настоящего Регламента используются понятия и термины, соответствующие определениям, установленным законодательством Российской Федерации, Правилами оптового рынка, а также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(далее ― Договор о присоединении) и регламентами оптового рынка.</w:t>
            </w:r>
          </w:p>
          <w:p w14:paraId="5DF13B54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целей настоящего Регламента используются следующие обозначения, если иное не установлено в тексте Регламента:</w:t>
            </w:r>
          </w:p>
          <w:p w14:paraId="0A7E0127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CB6A86">
              <w:rPr>
                <w:rFonts w:ascii="Garamond" w:hAnsi="Garamond" w:cs="Arial"/>
                <w:iCs/>
                <w:sz w:val="22"/>
                <w:szCs w:val="22"/>
              </w:rPr>
              <w:t>год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 год, на который проводится КОМ;</w:t>
            </w:r>
          </w:p>
          <w:p w14:paraId="1EFEDD68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=</w:t>
            </w:r>
            <w:r w:rsidRPr="00CB6A86">
              <w:rPr>
                <w:rFonts w:ascii="Garamond" w:hAnsi="Garamond" w:cs="Arial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sz w:val="22"/>
                <w:szCs w:val="22"/>
              </w:rPr>
              <w:t xml:space="preserve">-3) – год, наступивший за три года до года, на который проводится соответствующий КОМ на 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;</w:t>
            </w:r>
          </w:p>
          <w:p w14:paraId="3280A703" w14:textId="77777777" w:rsidR="00256467" w:rsidRPr="00CB6A86" w:rsidRDefault="00256467" w:rsidP="00CB6A86">
            <w:pPr>
              <w:pStyle w:val="a9"/>
              <w:widowControl w:val="0"/>
              <w:ind w:firstLine="709"/>
              <w:rPr>
                <w:rFonts w:ascii="Garamond" w:hAnsi="Garamond"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 w:cs="Arial"/>
                <w:sz w:val="22"/>
                <w:szCs w:val="22"/>
                <w:lang w:val="ru-RU"/>
              </w:rPr>
              <w:t xml:space="preserve">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 w:cs="Arial"/>
                <w:sz w:val="22"/>
                <w:szCs w:val="22"/>
                <w:lang w:val="ru-RU"/>
              </w:rPr>
              <w:t xml:space="preserve"> – 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год, в котором проводится КОМ на год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; </w:t>
            </w:r>
          </w:p>
          <w:p w14:paraId="0C93FBD4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месяц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месяц проведения КОМ;</w:t>
            </w:r>
          </w:p>
          <w:p w14:paraId="2430B069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зимний период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период, состоящий из трех последовательных полных месяцев с декабря по февраль.</w:t>
            </w:r>
          </w:p>
        </w:tc>
        <w:tc>
          <w:tcPr>
            <w:tcW w:w="6662" w:type="dxa"/>
          </w:tcPr>
          <w:p w14:paraId="7AEC6F0D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Для целей настоящего Регламента используются понятия и термины, соответствующие определениям, установленным законодательством Российской Федерации, Правилами оптового рынка, а также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(далее ― Договор о присоединении) и регламентами оптового рынка.</w:t>
            </w:r>
          </w:p>
          <w:p w14:paraId="5B6D4DCB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целей настоящего Регламента используются следующие обозначения, если иное не установлено в тексте Регламента:</w:t>
            </w:r>
          </w:p>
          <w:p w14:paraId="0B4E3932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CB6A86">
              <w:rPr>
                <w:rFonts w:ascii="Garamond" w:hAnsi="Garamond" w:cs="Arial"/>
                <w:iCs/>
                <w:sz w:val="22"/>
                <w:szCs w:val="22"/>
              </w:rPr>
              <w:t>год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 год, на который проводится КОМ;</w:t>
            </w:r>
          </w:p>
          <w:p w14:paraId="52F4DB7A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 w:cs="Arial"/>
                <w:i/>
                <w:sz w:val="22"/>
                <w:szCs w:val="22"/>
              </w:rPr>
              <w:t xml:space="preserve"> =</w:t>
            </w:r>
            <w:r w:rsidRPr="00CB6A86">
              <w:rPr>
                <w:rFonts w:ascii="Garamond" w:hAnsi="Garamond" w:cs="Arial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sz w:val="22"/>
                <w:szCs w:val="22"/>
              </w:rPr>
              <w:t xml:space="preserve">-3) – год, наступивший за три года до года, на который проводится соответствующий КОМ на 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;</w:t>
            </w:r>
          </w:p>
          <w:p w14:paraId="1694A686" w14:textId="77777777" w:rsidR="00256467" w:rsidRPr="00CB6A86" w:rsidRDefault="00256467" w:rsidP="00CB6A86">
            <w:pPr>
              <w:pStyle w:val="a9"/>
              <w:widowControl w:val="0"/>
              <w:ind w:firstLine="709"/>
              <w:rPr>
                <w:rFonts w:ascii="Garamond" w:hAnsi="Garamond"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 w:cs="Arial"/>
                <w:sz w:val="22"/>
                <w:szCs w:val="22"/>
                <w:lang w:val="ru-RU"/>
              </w:rPr>
              <w:t xml:space="preserve">год </w:t>
            </w:r>
            <w:r w:rsidRPr="00CB6A86">
              <w:rPr>
                <w:rFonts w:ascii="Garamond" w:hAnsi="Garamond" w:cs="Arial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 w:cs="Arial"/>
                <w:sz w:val="22"/>
                <w:szCs w:val="22"/>
                <w:lang w:val="ru-RU"/>
              </w:rPr>
              <w:t xml:space="preserve"> – 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год, в котором проводится КОМ на год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; </w:t>
            </w:r>
          </w:p>
          <w:p w14:paraId="5FC515EE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месяц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месяц проведения КОМ;</w:t>
            </w:r>
          </w:p>
          <w:p w14:paraId="26E72E98" w14:textId="23CB21F1" w:rsidR="00256467" w:rsidRPr="00CB6A86" w:rsidRDefault="00EE384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зимний период </w:t>
            </w:r>
            <w:r w:rsidRPr="00CB6A86">
              <w:rPr>
                <w:rFonts w:ascii="Garamond" w:hAnsi="Garamond" w:cs="Arial"/>
                <w:sz w:val="22"/>
                <w:szCs w:val="22"/>
              </w:rPr>
              <w:t>–</w:t>
            </w:r>
            <w:r w:rsidR="00256467" w:rsidRPr="00CB6A86">
              <w:rPr>
                <w:rFonts w:ascii="Garamond" w:hAnsi="Garamond"/>
                <w:sz w:val="22"/>
                <w:szCs w:val="22"/>
              </w:rPr>
              <w:t xml:space="preserve"> период, состоящий из трех последовательных полных месяцев с декабря по февраль</w:t>
            </w:r>
            <w:r w:rsidR="00256467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, заканчивающийся не позднее </w:t>
            </w:r>
            <w:r w:rsidR="00256467"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чем за 45 дней до даты публикации информации для проведения конкурентного отбора мощности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256467" w:rsidRPr="00CB6A86" w14:paraId="3680C230" w14:textId="77777777" w:rsidTr="009128B5">
        <w:tc>
          <w:tcPr>
            <w:tcW w:w="1696" w:type="dxa"/>
            <w:vAlign w:val="center"/>
          </w:tcPr>
          <w:p w14:paraId="4768F9C6" w14:textId="77777777" w:rsidR="00256467" w:rsidRPr="00CB6A86" w:rsidRDefault="00256467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6663" w:type="dxa"/>
          </w:tcPr>
          <w:p w14:paraId="2142F740" w14:textId="77777777" w:rsidR="00256467" w:rsidRPr="00CB6A86" w:rsidRDefault="00256467" w:rsidP="00CB6A86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  <w:p w14:paraId="21140F52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случае официального опубликования изменений в Правила оптового рынка, иных актов Правительства Российской Федерации по вопросам проведения КОМ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а также приказов Минэнерго России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 иных нормативных правовых актов, содержащих сведения, обязательные для опубликования при подготовке проведения КОМ в соответствии с настоящим пунктом Регламента, указанная информация подлежит публикации СО в трехдневный срок с даты официального опубликования таких нормативных правовых актов.</w:t>
            </w:r>
          </w:p>
        </w:tc>
        <w:tc>
          <w:tcPr>
            <w:tcW w:w="6662" w:type="dxa"/>
          </w:tcPr>
          <w:p w14:paraId="199C71B1" w14:textId="77777777" w:rsidR="00256467" w:rsidRPr="00CB6A86" w:rsidRDefault="00256467" w:rsidP="00CB6A86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  <w:p w14:paraId="21C24FEC" w14:textId="77777777" w:rsidR="00256467" w:rsidRPr="00CB6A86" w:rsidRDefault="00256467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случае официального опубликования изменений в Правила оптового рынка, иных актов Правительства Российской Федерации по вопросам проведения КОМ и иных нормативных правовых актов, содержащих сведения, обязательные для опубликования при подготовке проведения КОМ в соответствии с настоящим пунктом Регламента, указанная информация подлежит публикации СО в трехдневный срок с даты официального опубликования таких нормативных правовых актов.</w:t>
            </w:r>
          </w:p>
        </w:tc>
      </w:tr>
      <w:tr w:rsidR="007574E9" w:rsidRPr="00CB6A86" w14:paraId="477B50BA" w14:textId="77777777" w:rsidTr="009128B5">
        <w:tc>
          <w:tcPr>
            <w:tcW w:w="1696" w:type="dxa"/>
            <w:vAlign w:val="center"/>
          </w:tcPr>
          <w:p w14:paraId="04A680C9" w14:textId="77777777" w:rsidR="007574E9" w:rsidRPr="00CB6A86" w:rsidRDefault="007574E9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t>2.1.3.3</w:t>
            </w:r>
          </w:p>
        </w:tc>
        <w:tc>
          <w:tcPr>
            <w:tcW w:w="6663" w:type="dxa"/>
          </w:tcPr>
          <w:p w14:paraId="02A74E3A" w14:textId="77777777" w:rsidR="007574E9" w:rsidRPr="00CB6A86" w:rsidRDefault="007574E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Прогноз максимального часового потребления на год, на который проводится КОМ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и объем спроса на мощность на год, на который проводится КОМ,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определя</w:t>
            </w:r>
            <w:r w:rsidRPr="008710E3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тся в соответствии с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порядком определения указанных величин, утвержденным Минэнерго России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6770CB2E" w14:textId="77777777" w:rsidR="007574E9" w:rsidRPr="00CB6A86" w:rsidRDefault="007574E9" w:rsidP="00CB6A86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62" w:type="dxa"/>
          </w:tcPr>
          <w:p w14:paraId="6D2F81D2" w14:textId="77777777" w:rsidR="007574E9" w:rsidRPr="00CB6A86" w:rsidRDefault="007574E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Прогноз максимального часового потребления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для каждой ценовой зоны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на год, на который проводится КОМ, определя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тся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СО </w:t>
            </w:r>
            <w:r w:rsidRPr="0080424E">
              <w:rPr>
                <w:rFonts w:ascii="Garamond" w:hAnsi="Garamond"/>
                <w:sz w:val="22"/>
                <w:szCs w:val="22"/>
              </w:rPr>
              <w:t xml:space="preserve">в соответствии с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Положением о порядке определения величины спроса на мощность для проведения на оптовом рынке электрической энергии и мощности долгосрочного конкурентного отбора мощности (приложение № 8 к Правилам оптового рынка, далее – Положение о порядке определения спроса) на основе прогноза потребления мощности по территориям территориальных энергосистем, расположенных в пределах территории одного или нескольких субъектов Российской Федерации, учтенного при формировании прогнозных показателей потребления электрической энергии (мощности), предусмотренных в схеме и программе развития электроэнергетических систем России на соответствующий период, утвержденной в соответствии с Правилами разработки и утверждения документов перспективного развития электроэнергетики, утвержденными постановлением Правительства Российской Федерации от 30 декабря 2022 г. № 2556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52944B86" w14:textId="77777777" w:rsidR="007574E9" w:rsidRPr="00CB6A86" w:rsidRDefault="007574E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Объем спроса на мощность для каждой ценовой зоны на год, на который проводится КОМ, определяется в соответствии с Положением о порядке определения спроса как:</w:t>
            </w:r>
          </w:p>
          <w:p w14:paraId="1E2245CC" w14:textId="77777777" w:rsidR="007574E9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спрос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=1,05*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треб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экспорт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розн</m:t>
                  </m:r>
                </m:sup>
              </m:sSubSup>
            </m:oMath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23DC6F17" w14:textId="77777777" w:rsidR="007574E9" w:rsidRPr="00CB6A86" w:rsidRDefault="007574E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где:</w:t>
            </w:r>
          </w:p>
          <w:p w14:paraId="5A9E7FE0" w14:textId="77777777" w:rsidR="007574E9" w:rsidRPr="00CB6A86" w:rsidRDefault="007574E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639B7">
              <w:rPr>
                <w:rFonts w:ascii="Garamond" w:hAnsi="Garamond"/>
                <w:i/>
                <w:sz w:val="22"/>
                <w:szCs w:val="22"/>
                <w:highlight w:val="yellow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номер ценовой зоны, равный 1 для первой ценовой зоны и 2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для второй ценовой зоны;</w:t>
            </w:r>
          </w:p>
          <w:p w14:paraId="0D9C88E6" w14:textId="77777777" w:rsidR="007574E9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треб</m:t>
                  </m:r>
                </m:sup>
              </m:sSubSup>
            </m:oMath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требуемый объем мощности в ценовой зоне, определяемый в соответствии с Положением о порядке определения спроса и Техническими требованиями к генерирующему оборудованию, установленными Системным оператором;</w:t>
            </w:r>
          </w:p>
          <w:p w14:paraId="493C8ED6" w14:textId="73FECFE3" w:rsidR="007574E9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экспорт</m:t>
                  </m:r>
                </m:sup>
              </m:sSubSup>
            </m:oMath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электрической энергии, соответствующий объему поставки мощности в зарубежные энергосистемы из соответствующей ценовой зоны, определяемый в соответствии с Положением о порядке определения спроса как максимальное значение из почасовых объемов поставки электрической энергии в режиме экспорта в зарубежную энергосистему из ценовой зоны </w:t>
            </w:r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br/>
              <w:t>в декабре года, на который проводится КОМ. Информация о наличии заключенных на соответствующий период договоров (контрактов) на поставку электрической энергии в зарубежные энергосистемы и предусмотренных такими договорами объемах поставки электрической энергии в режиме экспорта в зарубежную энергосистему предоставляется организацией, осуществляющей экспортно-импорт</w:t>
            </w:r>
            <w:r w:rsidR="00F90777">
              <w:rPr>
                <w:rFonts w:ascii="Garamond" w:hAnsi="Garamond"/>
                <w:sz w:val="22"/>
                <w:szCs w:val="22"/>
                <w:highlight w:val="yellow"/>
              </w:rPr>
              <w:t>ные операции на оптовом рынке, С</w:t>
            </w:r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>истемному оператору в течение 15 рабочих дней с момента полу</w:t>
            </w:r>
            <w:r w:rsidR="002639B7">
              <w:rPr>
                <w:rFonts w:ascii="Garamond" w:hAnsi="Garamond"/>
                <w:sz w:val="22"/>
                <w:szCs w:val="22"/>
                <w:highlight w:val="yellow"/>
              </w:rPr>
              <w:t>чения соответствующего запроса С</w:t>
            </w:r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>истемного оператора;</w:t>
            </w:r>
          </w:p>
          <w:p w14:paraId="334072D2" w14:textId="77777777" w:rsidR="007574E9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розн</m:t>
                  </m:r>
                </m:sup>
              </m:sSubSup>
            </m:oMath>
            <w:r w:rsidR="007574E9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мощности генерирующих объектов, функционирующих на розничных рынках на территориях субъектов Российской Федерации, объединенных в соответствующую ценовую зону, определяемый в соответствии с Положением о порядке определения спроса как объемы среднечасовой выработки электрической энергии таких генерирующих объектов за последний зимний период.</w:t>
            </w:r>
          </w:p>
          <w:p w14:paraId="4A81BC47" w14:textId="77777777" w:rsidR="007574E9" w:rsidRPr="00553963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При определении объема спроса на мощность в первой точке спроса в соответствии с 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Положением о порядке определения спроса,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учитываются объемы производства электрической энергии генерирующих объектов, функционирующих (функционировавших) на розничных рынках электрической энергии и мощности, за последний зимний период, за исключением генерирующих объектов:</w:t>
            </w:r>
          </w:p>
          <w:p w14:paraId="6E20CF66" w14:textId="1FF83E7D" w:rsidR="007574E9" w:rsidRPr="00553963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– в отношении которых на оптовом рынке зарегистрирована ГТП генерации, и по такой ГТП генерации участником оптового рынка на 1 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число месяца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-1 (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месяц проведения КОМ на 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соответствующий год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proofErr w:type="gramStart"/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для КОМ</w:t>
            </w:r>
            <w:proofErr w:type="gramEnd"/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, проводимого в 2024 году</w:t>
            </w:r>
            <w:r w:rsidR="000F1D3E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на 1 июля 2024 года)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получено право участия в торговле электрической энергией и мощностью (право участия в торговле мощностью по условной ГТП генерации) с даты, наступающей не позднее 1 января года, в отношении которого проводится КОМ;</w:t>
            </w:r>
          </w:p>
          <w:p w14:paraId="7BC17390" w14:textId="3836C414" w:rsidR="007574E9" w:rsidRPr="00CB6A86" w:rsidRDefault="007574E9" w:rsidP="00CB6A86">
            <w:pPr>
              <w:widowControl w:val="0"/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</w:rPr>
            </w:pP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– выведенных из эксплуатации по состоянию на 1 число месяца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-1 (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месяц проведения КОМ на соответствующий год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, для КОМ, проводимого в 2024 году</w:t>
            </w:r>
            <w:r w:rsidR="00AE139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на 1 июля 2024 года)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</w:tc>
      </w:tr>
      <w:tr w:rsidR="007574E9" w:rsidRPr="00CB6A86" w14:paraId="526ABAA5" w14:textId="77777777" w:rsidTr="009128B5">
        <w:tc>
          <w:tcPr>
            <w:tcW w:w="1696" w:type="dxa"/>
            <w:vAlign w:val="center"/>
          </w:tcPr>
          <w:p w14:paraId="60D4BB52" w14:textId="77777777" w:rsidR="007574E9" w:rsidRPr="00CB6A86" w:rsidRDefault="007574E9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2.1.3.4</w:t>
            </w:r>
          </w:p>
        </w:tc>
        <w:tc>
          <w:tcPr>
            <w:tcW w:w="6663" w:type="dxa"/>
          </w:tcPr>
          <w:p w14:paraId="5C232B21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Спрос на мощность по каждой ценовой зоне определяется как функция цены мощности, определяемой по итогам КОМ. Параметры, определяющие спрос на мощность по каждой ценовой зоне, задаются двумя точками спроса.</w:t>
            </w:r>
          </w:p>
          <w:p w14:paraId="4C3A71DF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Параметры точек спроса:</w:t>
            </w:r>
          </w:p>
          <w:p w14:paraId="792F4C87" w14:textId="77777777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объем спроса на мощность в ценовой зоне в первой точке определяется в соответствии с 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порядком определения указанной величины, утвержденным Минэнерго России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2697D30D" w14:textId="77777777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объем спроса на мощность в ценовой зоне во второй точке равен увеличенному на 12 процентов объему в первой точке;</w:t>
            </w:r>
          </w:p>
          <w:p w14:paraId="298864E1" w14:textId="77777777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цена в первой точке спроса для каждой ценовой зоны определяется Коммерческим оператором в соответствии</w:t>
            </w:r>
            <w:r w:rsidRPr="00CB6A86">
              <w:rPr>
                <w:rFonts w:ascii="Garamond" w:hAnsi="Garamond"/>
                <w:bCs/>
                <w:sz w:val="22"/>
                <w:szCs w:val="22"/>
              </w:rPr>
              <w:t xml:space="preserve"> с п. 2.1.3.8 настоящего Регламента, цена во второй точке спроса определяется Системным оператором в соответствии с п. 2.1.3.9 настоящего Регламента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7092C654" w14:textId="77777777" w:rsidR="007574E9" w:rsidRPr="00553963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При определении объема спроса на мощность в первой точке спроса в соответствии с порядком,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утвержденным Минэнерго России,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учитываются объемы производства электрической энергии генерирующих объектов, функционирующих (функционировавших) на розничных рынках электрической энергии и мощности, за последний зимний период,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предшествующий дате публикации информации для КОМ, за исключением генерирующих объектов:</w:t>
            </w:r>
          </w:p>
          <w:p w14:paraId="49CF865E" w14:textId="77777777" w:rsidR="003A1A66" w:rsidRPr="00553963" w:rsidRDefault="003A1A66" w:rsidP="003A1A6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– в отношении которых на оптовом рынке зарегистрирована ГТП генерации, и по такой ГТП генерации участником оптового рынка 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 xml:space="preserve">на 1 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число месяца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-1 (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месяц проведения КОМ на соответствующий год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, для КОМ, проводимого в 2024 году – на 1 июля 2024 года)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получено право участия в торговле электрической энергией и мощностью (право участия в торговле мощностью по условной ГТП генерации) с даты, наступающей не позднее 1 января года, в отношении которого проводится КОМ;</w:t>
            </w:r>
          </w:p>
          <w:p w14:paraId="396295BF" w14:textId="77777777" w:rsidR="003A1A66" w:rsidRPr="00CB6A86" w:rsidRDefault="003A1A66" w:rsidP="003A1A6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– выведенных из эксплуатации по состоянию на 1 число месяца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-1 (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</w:rPr>
              <w:t>М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 xml:space="preserve"> – месяц проведения КОМ на соответствующий год </w:t>
            </w:r>
            <w:r w:rsidRPr="0055396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553963">
              <w:rPr>
                <w:rFonts w:ascii="Garamond" w:hAnsi="Garamond"/>
                <w:sz w:val="22"/>
                <w:szCs w:val="22"/>
                <w:highlight w:val="yellow"/>
              </w:rPr>
              <w:t>, для КОМ, проводимого в 2024 году – на 1 июля 2024 года)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</w:t>
            </w:r>
            <w:r w:rsidRPr="00553963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161792D0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6662" w:type="dxa"/>
          </w:tcPr>
          <w:p w14:paraId="2167E18C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Спрос на мощность по каждой ценовой зоне определяется как функция цены мощности, определяемой по итогам КОМ. Параметры, определяющие спрос на мощность по каждой ценовой зоне, задаются двумя точками спроса.</w:t>
            </w:r>
          </w:p>
          <w:p w14:paraId="2944833D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Параметры точек спроса:</w:t>
            </w:r>
          </w:p>
          <w:p w14:paraId="446B8AA9" w14:textId="2C0DC645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объем спроса на мощность в ценовой зоне в первой точке определяется в соответствии с 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Положение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о порядке определения спроса и п.</w:t>
            </w:r>
            <w:r w:rsidR="000F1D3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2.1.3.3 настоящего Регламента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6CB34484" w14:textId="77777777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объем спроса на мощность в ценовой зоне во второй точке равен увеличенному на 12 процентов объему в первой точке;</w:t>
            </w:r>
          </w:p>
          <w:p w14:paraId="345874F7" w14:textId="77777777" w:rsidR="007574E9" w:rsidRPr="00CB6A86" w:rsidRDefault="007574E9" w:rsidP="00CB6A86">
            <w:pPr>
              <w:widowControl w:val="0"/>
              <w:numPr>
                <w:ilvl w:val="0"/>
                <w:numId w:val="29"/>
              </w:numPr>
              <w:spacing w:before="120" w:after="120"/>
              <w:ind w:left="0" w:firstLine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цена в первой точке спроса для каждой ценовой зоны определяется Коммерческим оператором в соответствии</w:t>
            </w:r>
            <w:r w:rsidRPr="00CB6A86">
              <w:rPr>
                <w:rFonts w:ascii="Garamond" w:hAnsi="Garamond"/>
                <w:bCs/>
                <w:sz w:val="22"/>
                <w:szCs w:val="22"/>
              </w:rPr>
              <w:t xml:space="preserve"> с п. 2.1.3.8 настоящего Регламента, цена во второй точке спроса определяется Системным оператором в соответствии с п. 2.1.3.9 настоящего Регламента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408BE8B2" w14:textId="77777777" w:rsidR="007574E9" w:rsidRPr="00CB6A86" w:rsidRDefault="007574E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</w:tr>
      <w:tr w:rsidR="007574E9" w:rsidRPr="00CB6A86" w14:paraId="121EC4CA" w14:textId="77777777" w:rsidTr="009128B5">
        <w:tc>
          <w:tcPr>
            <w:tcW w:w="1696" w:type="dxa"/>
            <w:vAlign w:val="center"/>
          </w:tcPr>
          <w:p w14:paraId="63873ECE" w14:textId="77777777" w:rsidR="007574E9" w:rsidRPr="00CB6A86" w:rsidRDefault="007574E9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  <w:lang w:val="en-US"/>
              </w:rPr>
              <w:t>2</w:t>
            </w:r>
            <w:r w:rsidRPr="00CB6A86">
              <w:rPr>
                <w:rFonts w:ascii="Garamond" w:hAnsi="Garamond"/>
                <w:b/>
                <w:sz w:val="22"/>
                <w:szCs w:val="22"/>
              </w:rPr>
              <w:t>.1.3.5</w:t>
            </w:r>
          </w:p>
        </w:tc>
        <w:tc>
          <w:tcPr>
            <w:tcW w:w="6663" w:type="dxa"/>
          </w:tcPr>
          <w:p w14:paraId="56815022" w14:textId="77777777" w:rsidR="007574E9" w:rsidRDefault="007574E9" w:rsidP="00CB6A86">
            <w:pPr>
              <w:widowControl w:val="0"/>
              <w:spacing w:before="120" w:after="120"/>
              <w:rPr>
                <w:rFonts w:ascii="Garamond" w:hAnsi="Garamond" w:cs="Garamond"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39EC0663" w14:textId="77777777" w:rsidR="008A311C" w:rsidRDefault="008A311C" w:rsidP="008A311C">
            <w:pPr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B55DD">
              <w:rPr>
                <w:rFonts w:ascii="Garamond" w:hAnsi="Garamond"/>
                <w:sz w:val="22"/>
                <w:szCs w:val="22"/>
              </w:rPr>
              <w:t>Объемы мощности, указанные в подпунктах 1, 2, 3, 7, 8 и 9 настоящего пункта, определяются в соответствии с Реестром генерирующих объектов, мощность которых учитывается при проведении КОМ как подлежащая обязательной покупке (далее ― Реестр мощности, подлежащей обязательной покупке), формируемым Коммерческим оператором и передаваемым Системному оператору в срок</w:t>
            </w:r>
            <w:r w:rsidRPr="008B55D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B55DD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чем за </w:t>
            </w:r>
            <w:r w:rsidRPr="00774314">
              <w:rPr>
                <w:rFonts w:ascii="Garamond" w:hAnsi="Garamond"/>
                <w:sz w:val="22"/>
                <w:szCs w:val="22"/>
                <w:highlight w:val="yellow"/>
              </w:rPr>
              <w:t>20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календарных дней до окончания срока подачи ценовых заявок на КОМ на соответствующий год (но не ранее, чем в течение 2 (двух) рабочих дней после вступления в силу решения Правительства Российской Федерации, определяющего особенности проведения КОМ в 2024 году и последующие годы).</w:t>
            </w:r>
          </w:p>
          <w:p w14:paraId="2EBDDC3B" w14:textId="77777777" w:rsidR="008A311C" w:rsidRDefault="008A311C" w:rsidP="008A311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44B69C39" w14:textId="77777777" w:rsidR="008A311C" w:rsidRPr="00B5297D" w:rsidRDefault="008A311C" w:rsidP="008A311C">
            <w:pPr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8B55DD">
              <w:rPr>
                <w:rFonts w:ascii="Garamond" w:hAnsi="Garamond"/>
                <w:sz w:val="22"/>
                <w:szCs w:val="22"/>
              </w:rPr>
              <w:t xml:space="preserve">в)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в отношении каждого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:</w:t>
            </w:r>
          </w:p>
          <w:p w14:paraId="2C9419EA" w14:textId="77777777" w:rsidR="008A311C" w:rsidRPr="00B5297D" w:rsidRDefault="008A311C" w:rsidP="008A311C">
            <w:pPr>
              <w:numPr>
                <w:ilvl w:val="0"/>
                <w:numId w:val="27"/>
              </w:numPr>
              <w:tabs>
                <w:tab w:val="clear" w:pos="1080"/>
                <w:tab w:val="num" w:pos="1680"/>
              </w:tabs>
              <w:ind w:left="168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color w:val="000000"/>
                <w:sz w:val="22"/>
                <w:szCs w:val="22"/>
              </w:rPr>
              <w:t xml:space="preserve">месторасположение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48B2EC5E" w14:textId="77777777" w:rsidR="008A311C" w:rsidRPr="00B5297D" w:rsidRDefault="008A311C" w:rsidP="008A311C">
            <w:pPr>
              <w:numPr>
                <w:ilvl w:val="0"/>
                <w:numId w:val="27"/>
              </w:numPr>
              <w:tabs>
                <w:tab w:val="clear" w:pos="1080"/>
                <w:tab w:val="num" w:pos="1680"/>
              </w:tabs>
              <w:ind w:left="168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объем поставки мощности </w:t>
            </w:r>
            <w:r w:rsidRPr="00B5297D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3C9970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45pt;height:18.55pt" o:ole="">
                  <v:imagedata r:id="rId9" o:title=""/>
                </v:shape>
                <o:OLEObject Type="Embed" ProgID="Equation.DSMT4" ShapeID="_x0000_i1025" DrawAspect="Content" ObjectID="_1780742979" r:id="rId10"/>
              </w:object>
            </w:r>
            <w:r w:rsidRPr="00B5297D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соответствующий:</w:t>
            </w:r>
          </w:p>
          <w:p w14:paraId="13229B22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объектов АЭС, или договору купли-продажи мощности по результатам КОМ НГО, или договору на модернизацию (указанных в 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 xml:space="preserve"> и в отношении которых договоры еще не заключены) и дата начала фактической поставки мощности которых на момент формирования Реестра мощности, подлежащей обязательной покупке, еще не наступила:</w:t>
            </w:r>
          </w:p>
          <w:p w14:paraId="31A617AE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 – установленной мощности, указанной в договоре (в Перечне строящихся объектов АЭС); </w:t>
            </w:r>
          </w:p>
          <w:p w14:paraId="4BE74E1E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купли-продажи мощности по результатам КОМ НГО, – установленной мощности, указанной в договоре купли-продажи мощности по результатам КОМ НГО;</w:t>
            </w:r>
          </w:p>
          <w:p w14:paraId="03ACC1EC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на модернизацию и которые функционируют после реализации мероприятий по модернизации, – установленной мощности, указанной в приложении 1 договора, с учетом заявленного участником уменьшения объема, а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указанных в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установленной мощности, указанной в 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>;</w:t>
            </w:r>
          </w:p>
          <w:p w14:paraId="1598393A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по договору на модернизацию и для которых соблюдено каждое из следующих условий:</w:t>
            </w:r>
          </w:p>
          <w:p w14:paraId="0BD82C48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>на момент формирования Реестра мощности, подлежащей обязательной покупке, наступила дата начала фактической поставки мощности;</w:t>
            </w:r>
          </w:p>
          <w:p w14:paraId="7F278132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5297D">
              <w:rPr>
                <w:rFonts w:ascii="Garamond" w:hAnsi="Garamond"/>
                <w:sz w:val="22"/>
                <w:szCs w:val="22"/>
              </w:rPr>
              <w:t>, значение предельного объема поставки мощности равно нулю;</w:t>
            </w:r>
          </w:p>
          <w:p w14:paraId="29946077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в отношении хотя бы одного расчетного периода (месяца) с даты начала поставки мощности по ДПМ для данного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СО было установлено ненулевое значение предельного объема поставки мощности,</w:t>
            </w:r>
          </w:p>
          <w:p w14:paraId="3C456E1A" w14:textId="77777777" w:rsidR="008A311C" w:rsidRPr="00B5297D" w:rsidRDefault="008A311C" w:rsidP="008A311C">
            <w:pPr>
              <w:ind w:left="241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>– 95 % установленной мощности, указанной в договоре;</w:t>
            </w:r>
          </w:p>
          <w:p w14:paraId="4E9DB01D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договору на модернизацию и для которых на момент формирования Реестра мощности, подлежащей обязательной покупке, наступила дата начала фактической поставки мощности, – минимальной величины из:</w:t>
            </w:r>
          </w:p>
          <w:p w14:paraId="127A2C1E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объема установленной мощности, определенного СО и переданного в КО в соответствии с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покупки и продажи мощности на оптовом рынке 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 xml:space="preserve">(Приложение № 13.2 к </w:t>
            </w:r>
            <w:r w:rsidRPr="00B5297D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в последнем на момент формирования Реестра мощности, подлежащей обязательной покупке, Реестре предельных объемов поставки мощности генерирующего оборудования;</w:t>
            </w:r>
          </w:p>
          <w:p w14:paraId="73FB3DBB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НГО, проведенного до 1 января 2021 года - увеличенного на 10 % объема установленной мощности, указанного в ДПМ или в договоре купли-продажи мощности новых АЭС и ГЭС или договоре купли-продажи мощности по результатам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КОМ НГО;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купли-продажи мощности по результатам КОМ НГО, проведенного после 1 января 2021 года, - отобранного объема мощности, указанного в договоре купли-продажи мощности по результатам КОМ НГО,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на модернизацию -  объема установленной мощности, указанного в договоре на модернизацию, с учетом заявленного участником уменьшения объема;</w:t>
            </w:r>
          </w:p>
          <w:p w14:paraId="087C300A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среднего значения объема располагаемой мощности 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определенного СО в соответствии с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5297D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и переданного в КО не позднее чем за </w:t>
            </w:r>
            <w:r w:rsidRPr="00774314">
              <w:rPr>
                <w:rFonts w:ascii="Garamond" w:hAnsi="Garamond"/>
                <w:sz w:val="22"/>
                <w:szCs w:val="22"/>
                <w:highlight w:val="yellow"/>
              </w:rPr>
              <w:t>30 (тридцать)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календарных дней до окончания срока подачи ценовых заявок на продажу мощности с возможностью корректировки не позднее чем за 6 (шесть) рабочих дней до окончания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срока подачи ценовых заявок на продажу мощности. Если для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 xml:space="preserve">g </w:t>
            </w:r>
            <w:r w:rsidRPr="00B5297D">
              <w:rPr>
                <w:rFonts w:ascii="Garamond" w:hAnsi="Garamond"/>
                <w:sz w:val="22"/>
                <w:szCs w:val="22"/>
              </w:rPr>
              <w:t>отсутствуют данные о располагаемой мощности в один или более месяцев из 12 месяцев, предшествующих месяцу, в котором формируется Реестр мощности, подлежащей обязательной покупке, то в качестве среднего значения объема располагаемой мощности используется установленная мощность, указанная в договоре;</w:t>
            </w:r>
          </w:p>
          <w:p w14:paraId="1F4BA1E9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ВИЭ ГЭС/ТБО, ДПМ ВИЭ СЭС/ВЭС – установленной мощности, указанной в договоре;</w:t>
            </w:r>
          </w:p>
          <w:p w14:paraId="338F3CEA" w14:textId="77777777" w:rsidR="008A311C" w:rsidRPr="008A311C" w:rsidRDefault="008A311C" w:rsidP="008A311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1920AB9C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Реестр мощности, подлежащей обязательной покупке, не включаются генерирующие объекты (ГЕМ), в отношении которых не позднее чем за 7 (семь) рабочих дней до окончания срока подачи ценовых заявок на продажу мощности Коммерческим оператором от ЦФР получено уведомление:</w:t>
            </w:r>
          </w:p>
          <w:p w14:paraId="156447E8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- об одностороннем внесении изменений в приложение 1 к Агентскому договору в части отказа участника оптового рынка от поставки мощности по ДПМ с даты, наступающей ранее 1 января года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год, на который проводится КОМ);</w:t>
            </w:r>
          </w:p>
          <w:p w14:paraId="432746A7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-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году, предшествующему году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год, на который проводится КОМ).</w:t>
            </w:r>
          </w:p>
          <w:p w14:paraId="54CE576C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Указанные генерирующие объекты (ГЕМ) включаются Коммерческим оператором в Реестр поставщиков и генерирующих объектов, допущенных к участию в КОМ.</w:t>
            </w:r>
          </w:p>
          <w:p w14:paraId="0AFCB383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Реестр мощности, подлежащей обязательной покупке, может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быть скорректирован Коммерческим оператором и передан Системному оператору не позднее 5 (пяти) рабочих дней до окончания срока подачи ценовых заявок на продажу мощности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в том числе и в случае получения Коммерческим оператором от ЦФР не позднее указанного срока уведомлений о внесении изменений в ДПМ в части изменения даты начала исполнения обязательства по поставке мощности генерирующих объектов, мощность которых должна поставляться в году, на который проводится КОМ, или уведомлений в части отказа участника оптового рынка от поставки мощности по ДПМ. В случае если уведомления о внесении изменений в ДПМ в части изменения даты начала исполнения обязательства по поставке мощности или отказа участника оптового рынка от поставки мощности по ДПМ предоставляются ЦФР Коммерческому оператору позднее 7 (семи) рабочих дней до окончания срока подачи ценовых заявок на продажу мощности, Коммерческий оператор не корректирует Реестр мощности, подлежащей обязательной покупке</w:t>
            </w:r>
            <w:r w:rsidR="00280DA2">
              <w:rPr>
                <w:rFonts w:ascii="Garamond" w:hAnsi="Garamond"/>
                <w:sz w:val="22"/>
                <w:szCs w:val="22"/>
              </w:rPr>
              <w:t>.</w:t>
            </w:r>
          </w:p>
          <w:p w14:paraId="1B7F63F0" w14:textId="77777777" w:rsidR="007574E9" w:rsidRPr="00CB6A86" w:rsidRDefault="007574E9" w:rsidP="00CB6A86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  <w:tc>
          <w:tcPr>
            <w:tcW w:w="6662" w:type="dxa"/>
          </w:tcPr>
          <w:p w14:paraId="01299C46" w14:textId="77777777" w:rsidR="007574E9" w:rsidRDefault="007574E9" w:rsidP="00CB6A86">
            <w:pPr>
              <w:widowControl w:val="0"/>
              <w:spacing w:before="120" w:after="120"/>
              <w:rPr>
                <w:rFonts w:ascii="Garamond" w:hAnsi="Garamond" w:cs="Garamond"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lastRenderedPageBreak/>
              <w:t>…</w:t>
            </w:r>
          </w:p>
          <w:p w14:paraId="345CD1BE" w14:textId="77777777" w:rsidR="008A311C" w:rsidRDefault="008A311C" w:rsidP="008A311C">
            <w:pPr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B55DD">
              <w:rPr>
                <w:rFonts w:ascii="Garamond" w:hAnsi="Garamond"/>
                <w:sz w:val="22"/>
                <w:szCs w:val="22"/>
              </w:rPr>
              <w:t>Объемы мощности, указанные в подпунктах 1, 2, 3, 7, 8 и 9 настоящего пункта, определяются в соответствии с Реестром генерирующих объектов, мощность которых учитывается при проведении КОМ как подлежащая обязательной покупке (далее ― Реестр мощности, подлежащей обязательной покупке), формируемым Коммерческим оператором и передаваемым Системному оператору в срок</w:t>
            </w:r>
            <w:r w:rsidRPr="008B55D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B55DD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чем за </w:t>
            </w:r>
            <w:r w:rsidRPr="00774314">
              <w:rPr>
                <w:rFonts w:ascii="Garamond" w:hAnsi="Garamond"/>
                <w:sz w:val="22"/>
                <w:szCs w:val="22"/>
                <w:highlight w:val="yellow"/>
              </w:rPr>
              <w:t>30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календарных дней до окончания срока подачи ценовых заявок на КОМ на соответствующий год (но не ранее, чем в течение 2 (двух) рабочих дней после вступления в силу решения Правительства Российской Федерации, определяющего особенности проведения КОМ в 2024 году и последующие годы).</w:t>
            </w:r>
          </w:p>
          <w:p w14:paraId="67E73539" w14:textId="77777777" w:rsidR="008A311C" w:rsidRDefault="008A311C" w:rsidP="008A311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2BF1B0D3" w14:textId="77777777" w:rsidR="008A311C" w:rsidRPr="00B5297D" w:rsidRDefault="008A311C" w:rsidP="008A311C">
            <w:pPr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8B55DD">
              <w:rPr>
                <w:rFonts w:ascii="Garamond" w:hAnsi="Garamond"/>
                <w:sz w:val="22"/>
                <w:szCs w:val="22"/>
              </w:rPr>
              <w:t xml:space="preserve">в)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в отношении каждого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:</w:t>
            </w:r>
          </w:p>
          <w:p w14:paraId="72195A07" w14:textId="77777777" w:rsidR="008A311C" w:rsidRPr="00B5297D" w:rsidRDefault="008A311C" w:rsidP="008A311C">
            <w:pPr>
              <w:numPr>
                <w:ilvl w:val="0"/>
                <w:numId w:val="27"/>
              </w:numPr>
              <w:tabs>
                <w:tab w:val="clear" w:pos="1080"/>
                <w:tab w:val="num" w:pos="1680"/>
              </w:tabs>
              <w:ind w:left="168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color w:val="000000"/>
                <w:sz w:val="22"/>
                <w:szCs w:val="22"/>
              </w:rPr>
              <w:t xml:space="preserve">месторасположение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519FB468" w14:textId="77777777" w:rsidR="008A311C" w:rsidRPr="00B5297D" w:rsidRDefault="008A311C" w:rsidP="008A311C">
            <w:pPr>
              <w:numPr>
                <w:ilvl w:val="0"/>
                <w:numId w:val="27"/>
              </w:numPr>
              <w:tabs>
                <w:tab w:val="clear" w:pos="1080"/>
                <w:tab w:val="num" w:pos="1680"/>
              </w:tabs>
              <w:ind w:left="168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объем поставки мощности </w:t>
            </w:r>
            <w:r w:rsidRPr="00B5297D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6572211A">
                <v:shape id="_x0000_i1026" type="#_x0000_t75" style="width:29.45pt;height:18.55pt" o:ole="">
                  <v:imagedata r:id="rId9" o:title=""/>
                </v:shape>
                <o:OLEObject Type="Embed" ProgID="Equation.DSMT4" ShapeID="_x0000_i1026" DrawAspect="Content" ObjectID="_1780742980" r:id="rId11"/>
              </w:object>
            </w:r>
            <w:r w:rsidRPr="00B5297D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соответствующий:</w:t>
            </w:r>
          </w:p>
          <w:p w14:paraId="76D8C8FA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объектов АЭС, или договору купли-продажи мощности по результатам КОМ НГО, или договору на модернизацию (указанных в 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 xml:space="preserve"> и в отношении которых договоры еще не заключены) и дата начала фактической поставки мощности которых на момент формирования Реестра мощности, подлежащей обязательной покупке, еще не наступила:</w:t>
            </w:r>
          </w:p>
          <w:p w14:paraId="75A31ECB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 – установленной мощности, указанной в договоре (в Перечне строящихся объектов АЭС); </w:t>
            </w:r>
          </w:p>
          <w:p w14:paraId="0DE15B3E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купли-продажи мощности по результатам КОМ НГО, – установленной мощности, указанной в договоре купли-продажи мощности по результатам КОМ НГО;</w:t>
            </w:r>
          </w:p>
          <w:p w14:paraId="197618FE" w14:textId="77777777" w:rsidR="008A311C" w:rsidRPr="00B5297D" w:rsidRDefault="008A311C" w:rsidP="008A311C">
            <w:pPr>
              <w:numPr>
                <w:ilvl w:val="0"/>
                <w:numId w:val="6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на модернизацию и которые функционируют после реализации мероприятий по модернизации, – установленной мощности, указанной в приложении 1 договора, с учетом заявленного участником уменьшения объема, а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указанных в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установленной мощности, указанной в результатах </w:t>
            </w:r>
            <w:proofErr w:type="spellStart"/>
            <w:r w:rsidRPr="00B5297D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5297D">
              <w:rPr>
                <w:rFonts w:ascii="Garamond" w:hAnsi="Garamond"/>
                <w:sz w:val="22"/>
                <w:szCs w:val="22"/>
              </w:rPr>
              <w:t>;</w:t>
            </w:r>
          </w:p>
          <w:p w14:paraId="62A975FA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по договору на модернизацию и для которых соблюдено каждое из следующих условий:</w:t>
            </w:r>
          </w:p>
          <w:p w14:paraId="1A1FF062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>на момент формирования Реестра мощности, подлежащей обязательной покупке, наступила дата начала фактической поставки мощности;</w:t>
            </w:r>
          </w:p>
          <w:p w14:paraId="56559D0B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5297D">
              <w:rPr>
                <w:rFonts w:ascii="Garamond" w:hAnsi="Garamond"/>
                <w:sz w:val="22"/>
                <w:szCs w:val="22"/>
              </w:rPr>
              <w:t>, значение предельного объема поставки мощности равно нулю;</w:t>
            </w:r>
          </w:p>
          <w:p w14:paraId="2D7686BD" w14:textId="77777777" w:rsidR="008A311C" w:rsidRPr="00B5297D" w:rsidRDefault="008A311C" w:rsidP="008A311C">
            <w:pPr>
              <w:numPr>
                <w:ilvl w:val="0"/>
                <w:numId w:val="40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в отношении хотя бы одного расчетного периода (месяца) с даты начала поставки мощности по ДПМ для данного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СО было установлено ненулевое значение предельного объема поставки мощности,</w:t>
            </w:r>
          </w:p>
          <w:p w14:paraId="371BCF09" w14:textId="77777777" w:rsidR="008A311C" w:rsidRPr="00B5297D" w:rsidRDefault="008A311C" w:rsidP="008A311C">
            <w:pPr>
              <w:ind w:left="2410"/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>– 95 % установленной мощности, указанной в договоре;</w:t>
            </w:r>
          </w:p>
          <w:p w14:paraId="40E265F5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договору на модернизацию и для которых на момент формирования Реестра мощности, подлежащей обязательной покупке, наступила дата начала фактической поставки мощности, – минимальной величины из:</w:t>
            </w:r>
          </w:p>
          <w:p w14:paraId="486E521A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объема установленной мощности, определенного СО и переданного в КО в соответствии с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покупки и продажи мощности на оптовом рынке 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 xml:space="preserve">(Приложение № 13.2 к </w:t>
            </w:r>
            <w:r w:rsidRPr="00B5297D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в последнем на момент формирования Реестра мощности, подлежащей обязательной покупке, Реестре предельных объемов поставки мощности генерирующего оборудования;</w:t>
            </w:r>
          </w:p>
          <w:p w14:paraId="4B509114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НГО, проведенного до 1 января 2021 года - увеличенного на 10 % объема установленной мощности, указанного в ДПМ или в договоре купли-продажи мощности новых АЭС и ГЭС или договоре купли-продажи мощности по результатам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КОМ НГО;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купли-продажи мощности по результатам КОМ НГО, проведенного после 1 января 2021 года, - отобранного объема мощности, указанного в договоре купли-продажи мощности по результатам КОМ НГО, 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на модернизацию -  объема установленной мощности, указанного в договоре на модернизацию, с учетом заявленного участником уменьшения объема;</w:t>
            </w:r>
          </w:p>
          <w:p w14:paraId="6CDA79BD" w14:textId="77777777" w:rsidR="008A311C" w:rsidRPr="00B5297D" w:rsidRDefault="008A311C" w:rsidP="008A311C">
            <w:pPr>
              <w:numPr>
                <w:ilvl w:val="0"/>
                <w:numId w:val="4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среднего значения объема располагаемой мощности 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5297D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определенного СО в соответствии с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5297D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5297D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и переданного в КО не позднее чем за </w:t>
            </w:r>
            <w:r w:rsidRPr="00774314">
              <w:rPr>
                <w:rFonts w:ascii="Garamond" w:hAnsi="Garamond"/>
                <w:sz w:val="22"/>
                <w:szCs w:val="22"/>
                <w:highlight w:val="yellow"/>
              </w:rPr>
              <w:t>40 (сорок)</w:t>
            </w:r>
            <w:r w:rsidRPr="00B5297D">
              <w:rPr>
                <w:rFonts w:ascii="Garamond" w:hAnsi="Garamond"/>
                <w:sz w:val="22"/>
                <w:szCs w:val="22"/>
              </w:rPr>
              <w:t xml:space="preserve"> календарных дней до окончания срока подачи ценовых заявок на продажу мощности с возможностью корректировки не позднее чем за 6 (шесть) рабочих дней до окончания </w:t>
            </w:r>
            <w:r w:rsidRPr="00B5297D">
              <w:rPr>
                <w:rFonts w:ascii="Garamond" w:hAnsi="Garamond"/>
                <w:sz w:val="22"/>
                <w:szCs w:val="22"/>
              </w:rPr>
              <w:lastRenderedPageBreak/>
              <w:t xml:space="preserve">срока подачи ценовых заявок на продажу мощности. Если для генерирующего объекта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 xml:space="preserve">g </w:t>
            </w:r>
            <w:r w:rsidRPr="00B5297D">
              <w:rPr>
                <w:rFonts w:ascii="Garamond" w:hAnsi="Garamond"/>
                <w:sz w:val="22"/>
                <w:szCs w:val="22"/>
              </w:rPr>
              <w:t>отсутствуют данные о располагаемой мощности в один или более месяцев из 12 месяцев, предшествующих месяцу, в котором формируется Реестр мощности, подлежащей обязательной покупке, то в качестве среднего значения объема располагаемой мощности используется установленная мощность, указанная в договоре;</w:t>
            </w:r>
          </w:p>
          <w:p w14:paraId="147D40D2" w14:textId="77777777" w:rsidR="008A311C" w:rsidRPr="00B5297D" w:rsidRDefault="008A311C" w:rsidP="008A311C">
            <w:pPr>
              <w:numPr>
                <w:ilvl w:val="0"/>
                <w:numId w:val="3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B5297D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5297D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5297D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ВИЭ ГЭС/ТБО, ДПМ ВИЭ СЭС/ВЭС – установленной мощности, указанной в договоре;</w:t>
            </w:r>
          </w:p>
          <w:p w14:paraId="242C8731" w14:textId="77777777" w:rsidR="008A311C" w:rsidRPr="008A311C" w:rsidRDefault="008A311C" w:rsidP="008A311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5B4B208A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Реестр мощности, подлежащей обязательной покупке, не включаются генерирующие объекты (ГЕМ), в отношении которых не позднее чем за 7 (семь) рабочих дней до окончания срока подачи ценовых заявок на продажу мощности Коммерческим оператором от ЦФР получено уведомление:</w:t>
            </w:r>
          </w:p>
          <w:p w14:paraId="6C2C41BF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- об одностороннем внесении изменений в приложение 1 к Агентскому договору в части отказа участника оптового рынка от поставки мощности по ДПМ с даты, наступающей ранее 1 января года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год, на который проводится КОМ);</w:t>
            </w:r>
          </w:p>
          <w:p w14:paraId="78E320A3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-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году, предшествующему году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год, на который проводится КОМ).</w:t>
            </w:r>
          </w:p>
          <w:p w14:paraId="3C680EEB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Указанные генерирующие объекты (ГЕМ) включаются Коммерческим оператором в Реестр поставщиков и генерирующих объектов, допущенных к участию в КОМ.</w:t>
            </w:r>
          </w:p>
          <w:p w14:paraId="7F111107" w14:textId="77777777" w:rsidR="007574E9" w:rsidRPr="00CB6A86" w:rsidRDefault="007574E9" w:rsidP="008A311C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Реестр мощности, подлежащей обязательной покупке, может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быть скорректирован Коммерческим оператором и передан Системному оператору не позднее 5 (пяти) рабочих дней до окончания срока подачи ценовых заявок на продажу мощности.</w:t>
            </w:r>
          </w:p>
          <w:p w14:paraId="4CC73A92" w14:textId="77777777" w:rsidR="007574E9" w:rsidRPr="00CB6A86" w:rsidRDefault="007574E9" w:rsidP="00CB6A86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</w:tr>
      <w:tr w:rsidR="00FE299C" w:rsidRPr="00CB6A86" w14:paraId="25EC08CF" w14:textId="77777777" w:rsidTr="009128B5">
        <w:tc>
          <w:tcPr>
            <w:tcW w:w="1696" w:type="dxa"/>
            <w:vAlign w:val="center"/>
          </w:tcPr>
          <w:p w14:paraId="41703361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2.1.3.5.1</w:t>
            </w:r>
          </w:p>
        </w:tc>
        <w:tc>
          <w:tcPr>
            <w:tcW w:w="6663" w:type="dxa"/>
          </w:tcPr>
          <w:p w14:paraId="086FDA59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отношении генерирующих объектов ДПМ ВИЭ СЭС/ВЭС в объем предложения при проведении КОМ подлежат включению объемы мощности таких объектов, определяемые для каждой ценовой зоны отдельно для СЭС и ВЭС по следующей формуле:</w:t>
            </w:r>
          </w:p>
          <w:p w14:paraId="46182E19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СЭС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=Р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28AD3D8A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ВЭС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=Р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191EA36A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left="45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суммарный объем мощности, подлежащий оплате по ДПМ СЭС и ДПМ ВЭС соответственно в декабре года, на который проводится долгосрочный конкурентный отбор мощности, определенный как сумма объемов установленной мощности генерирующих объектов, осуществляющих поставку мощности по ДПМ СЭС и ДПМ ВЭС, указанных в Реестре мощности, подлежащей обязательной покупке, переданном КО в СО в соответствии с п. 2.1.3.5 настоящего Регламента;</w:t>
            </w:r>
          </w:p>
          <w:p w14:paraId="476FC989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коэффициент минимальной обеспеченной выработки генерирующих объектов ДПМ ВИЭ СЭС и ДПМ ВИЭ ВЭС соответственно, определяемый для каждой ценовой зоны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>отдельно для СЭС и ВЭС по следующей формуле:</w:t>
            </w:r>
          </w:p>
          <w:p w14:paraId="2693772B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1СЭС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2СЭС</m:t>
                              </m:r>
                            </m:sup>
                          </m:sSubSup>
                        </m:e>
                      </m:d>
                    </m:e>
                  </m:func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устСЭС</m:t>
                      </m:r>
                    </m:sup>
                  </m:sSubSup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024F83C4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left="577" w:hanging="12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1ВЭС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2ВЭС</m:t>
                              </m:r>
                            </m:sup>
                          </m:sSubSup>
                        </m:e>
                      </m:d>
                    </m:e>
                  </m:func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устВЭС</m:t>
                      </m:r>
                    </m:sup>
                  </m:sSubSup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3F7EB332" w14:textId="77777777" w:rsidR="00FE299C" w:rsidRPr="00CB6A86" w:rsidRDefault="00FE299C" w:rsidP="00CB6A86">
            <w:pPr>
              <w:widowControl w:val="0"/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 Н1, Н2 – часы утреннего и вечернего максимального потребления ценовой зоны, определяемые на основании среднесуточного профиля потребления ценовой зоны, сформированного за каждые сутки зимнего периода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предшествующего дате публикации информации для КОМ, указанной в п. 2.1.2 настоящего Регламента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AAD5975" w14:textId="77777777" w:rsidR="00FE299C" w:rsidRPr="00CB6A86" w:rsidRDefault="00456129" w:rsidP="00CB6A86">
            <w:pPr>
              <w:widowControl w:val="0"/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1ВЭС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H2В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значения суммарных часовых объемов выработки электрической энергии генерирующих объектов ДПМ ВИЭ СЭС и ДПМ ВИЭ ВЭС соответственно, определенные на основании отранжированного по убыванию значений ряда данных о суммарных часовых объемах выработки электрической энергии указанных объектов в часы утреннего и вечернего максимального потребления ценовой зоны H1 и H2 соответственно за каждые сутки зимнего периода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предшествующего дате публикации информации для КОМ, указанной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для нормативного значения, соответствующего одному событию в рабочие дни зимнего периода за 10 лет и определенного в соответствии с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порядком определения спроса на мощность в соответствующей ценовой зоне, утвержденным Минэнерго России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674DDB9B" w14:textId="77777777" w:rsidR="00FE299C" w:rsidRPr="00CB6A86" w:rsidRDefault="00456129" w:rsidP="0035523D">
            <w:pPr>
              <w:widowControl w:val="0"/>
              <w:spacing w:before="120" w:after="120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устСЭС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устВЭС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суммарная среднемесячная установленная мощность генерирующих объектов ДПМ СЭС и ДПМ ВЭС соответственно, в зимний период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предшествующий дате публикации информации для проведения КОМ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определенная на основании значений установленной мощности генерирующих объектов, осуществляющих поставку мощности по ДПМ СЭС и ДПМ ВЭС, зарегистрированных в Реестре предельных объемов поставки мощности в соответствии с </w:t>
            </w:r>
            <w:r w:rsidR="00FE299C" w:rsidRPr="00CB6A86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(Приложение № 19.2 к Д</w:t>
            </w:r>
            <w:r w:rsidR="00FE299C" w:rsidRPr="00CB6A86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).</w:t>
            </w:r>
          </w:p>
        </w:tc>
        <w:tc>
          <w:tcPr>
            <w:tcW w:w="6662" w:type="dxa"/>
          </w:tcPr>
          <w:p w14:paraId="30EEBE1F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В отношении генерирующих объектов ДПМ ВИЭ СЭС/ВЭС в объем предложения при проведении КОМ подлежат включению объемы мощности таких объектов, определяемые для каждой ценовой зоны отдельно для СЭС и ВЭС по следующей формуле:</w:t>
            </w:r>
          </w:p>
          <w:p w14:paraId="52008BEB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СЭС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=Р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7A049C58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ВЭС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=Р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1DEEE457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</w:t>
            </w:r>
          </w:p>
          <w:p w14:paraId="70BAA78F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– суммарный объем мощности, подлежащий оплате по ДПМ СЭС и ДПМ ВЭС соответственно в декабре года, на который проводится КОМ, определенный как сумма объемов установленной мощности генерирующих объектов, осуществляющих поставку мощности по ДПМ СЭС и ДПМ ВЭС, указанных в Реестре мощности, подлежащей обязательной покупке, переданном КО в СО в соответствии с п.2.1.3.5 настоящего Регламента;</w:t>
            </w:r>
          </w:p>
          <w:p w14:paraId="43BAFD81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- коэффициент минимальной обеспеченной выработки генерирующих объектов ДПМ ВИЭ СЭС и ДПМ ВИЭ ВЭС соответственно, определяемый для каждой ценовой зоны отдельно для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>СЭС и ВЭС по следующей формуле:</w:t>
            </w:r>
          </w:p>
          <w:p w14:paraId="779C0EB5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1СЭС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H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2СЭС</m:t>
                              </m:r>
                            </m:sup>
                          </m:sSubSup>
                        </m:e>
                      </m:d>
                    </m:e>
                  </m:func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устСЭС</m:t>
                      </m:r>
                    </m:sup>
                  </m:sSubSup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38ED3595" w14:textId="77777777" w:rsidR="00FE299C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left="577" w:hanging="37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ВЭС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min</m:t>
                        </m:r>
                      </m:fName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Р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H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1ВЭС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Р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H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2ВЭС</m:t>
                                </m:r>
                              </m:sup>
                            </m:sSubSup>
                          </m:e>
                        </m:d>
                      </m:e>
                    </m:func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устВЭС</m:t>
                        </m:r>
                      </m:sup>
                    </m:sSubSup>
                  </m:den>
                </m:f>
              </m:oMath>
            </m:oMathPara>
          </w:p>
          <w:p w14:paraId="7F2D6A78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0C5A7987" w14:textId="4CC70AB1" w:rsidR="00FE299C" w:rsidRPr="00CB6A86" w:rsidRDefault="0043229B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Н1, Н2 </w:t>
            </w:r>
            <w:r w:rsidRPr="00CB6A86">
              <w:rPr>
                <w:rFonts w:ascii="Garamond" w:hAnsi="Garamond"/>
                <w:sz w:val="22"/>
                <w:szCs w:val="22"/>
              </w:rPr>
              <w:t>–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часы утреннего и вечернего максимального потребления ценовой зоны, определяемые на основании среднесуточного профиля потребления ценовой зоны, сформированного за каждые сутки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последнего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зимнего периода;</w:t>
            </w:r>
          </w:p>
          <w:p w14:paraId="05F4F44E" w14:textId="0E696EFA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1ВЭС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,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H2В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- значения суммарных часовых объемов выработки электрической энергии генерирующих объектов ДПМ ВИЭ СЭС и ДПМ ВИЭ ВЭС соответственно, определенные на основании отранжированного по убыванию значений ряда данных о суммарных часовых объемах выработки электрической энергии указанных объектов в часы утреннего и вечернего максимального потребления ценовой зоны H1 и H2 соответственно за каждые сутки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последнего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зимнего периода, для нормативного значения, соответствующего одному событию в рабочие дни зимнего периода за 10 лет и определенного в соответствии с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Положением о порядке определения спроса</w:t>
            </w:r>
            <w:r w:rsidR="0043229B">
              <w:rPr>
                <w:rFonts w:ascii="Garamond" w:hAnsi="Garamond"/>
                <w:sz w:val="22"/>
                <w:szCs w:val="22"/>
              </w:rPr>
              <w:t>;</w:t>
            </w:r>
          </w:p>
          <w:p w14:paraId="214D1A05" w14:textId="3AC48712" w:rsidR="00FE299C" w:rsidRPr="00CB6A86" w:rsidRDefault="00456129" w:rsidP="0035523D">
            <w:pPr>
              <w:widowControl w:val="0"/>
              <w:spacing w:before="120" w:after="120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устСЭС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устВЭС</m:t>
                  </m:r>
                </m:sup>
              </m:sSubSup>
            </m:oMath>
            <w:r w:rsidR="0043229B" w:rsidRPr="00CB6A86">
              <w:rPr>
                <w:rFonts w:ascii="Garamond" w:hAnsi="Garamond"/>
                <w:sz w:val="22"/>
                <w:szCs w:val="22"/>
              </w:rPr>
              <w:t>–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суммарная среднемесячная установленная мощность генерирующих объектов ДПМ СЭС и ДПМ ВЭС соответственно, в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последний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зимний период, определенная на основании значений установленной мощности генерирующих объектов, осуществляющих поставку мощности по ДПМ СЭС и ДПМ ВЭС, зарегистрированных в Реестре предельных объемов поставки мощности в соответствии с </w:t>
            </w:r>
            <w:r w:rsidR="00FE299C" w:rsidRPr="00CB6A86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(приложение № 19.2 к </w:t>
            </w:r>
            <w:r w:rsidR="00FE299C"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).</w:t>
            </w:r>
          </w:p>
        </w:tc>
      </w:tr>
      <w:tr w:rsidR="00FE299C" w:rsidRPr="00CB6A86" w14:paraId="2A695B96" w14:textId="77777777" w:rsidTr="009128B5">
        <w:trPr>
          <w:trHeight w:val="350"/>
        </w:trPr>
        <w:tc>
          <w:tcPr>
            <w:tcW w:w="1696" w:type="dxa"/>
          </w:tcPr>
          <w:p w14:paraId="6B1AC29D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2.1.3.9</w:t>
            </w:r>
          </w:p>
        </w:tc>
        <w:tc>
          <w:tcPr>
            <w:tcW w:w="6663" w:type="dxa"/>
          </w:tcPr>
          <w:p w14:paraId="7CA903EE" w14:textId="77777777" w:rsidR="00FE299C" w:rsidRPr="00CB6A86" w:rsidRDefault="00FE299C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bCs/>
                <w:sz w:val="22"/>
                <w:szCs w:val="22"/>
              </w:rPr>
              <w:t>2.1.3.</w:t>
            </w:r>
            <w:r w:rsidRPr="00CB6A86">
              <w:rPr>
                <w:rFonts w:ascii="Garamond" w:hAnsi="Garamond"/>
                <w:bCs/>
                <w:sz w:val="22"/>
                <w:szCs w:val="22"/>
                <w:highlight w:val="yellow"/>
              </w:rPr>
              <w:t>9</w:t>
            </w:r>
            <w:r w:rsidRPr="00CB6A86">
              <w:rPr>
                <w:rFonts w:ascii="Garamond" w:hAnsi="Garamond"/>
                <w:bCs/>
                <w:sz w:val="22"/>
                <w:szCs w:val="22"/>
              </w:rPr>
              <w:t xml:space="preserve">. 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Коммерческий оператор не позднее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1 </w:t>
            </w:r>
            <w:r w:rsidRPr="000341AD">
              <w:rPr>
                <w:rFonts w:ascii="Garamond" w:hAnsi="Garamond"/>
                <w:sz w:val="22"/>
                <w:szCs w:val="22"/>
                <w:highlight w:val="yellow"/>
              </w:rPr>
              <w:t>сентября года, в котором проводится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КОМ на год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рассчитывает и направляет на бумажном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носителе Системному оператору:</w:t>
            </w:r>
          </w:p>
          <w:p w14:paraId="7B08CE3F" w14:textId="77777777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КОМ, проводимых в 2019 году:</w:t>
            </w:r>
          </w:p>
          <w:p w14:paraId="1BDD52C8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3900" w:dyaOrig="400" w14:anchorId="666CD4B5">
                <v:shape id="_x0000_i1027" type="#_x0000_t75" style="width:232.35pt;height:24.55pt" o:ole="">
                  <v:imagedata r:id="rId12" o:title=""/>
                </v:shape>
                <o:OLEObject Type="Embed" ProgID="Equation.3" ShapeID="_x0000_i1027" DrawAspect="Content" ObjectID="_1780742981" r:id="rId13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14BD7AEE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3960" w:dyaOrig="400" w14:anchorId="78292407">
                <v:shape id="_x0000_i1028" type="#_x0000_t75" style="width:234.55pt;height:24.55pt" o:ole="">
                  <v:imagedata r:id="rId14" o:title=""/>
                </v:shape>
                <o:OLEObject Type="Embed" ProgID="Equation.3" ShapeID="_x0000_i1028" DrawAspect="Content" ObjectID="_1780742982" r:id="rId15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4421BFBF" w14:textId="77777777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КОМ, проводимых в 2020 год</w:t>
            </w:r>
            <w:r w:rsidRPr="008D4D87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и в последующие годы (за исключением КОМ, проводимого в 2024 году):</w:t>
            </w:r>
          </w:p>
          <w:p w14:paraId="5DC5E092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2600" w:dyaOrig="400" w14:anchorId="5D581F8C">
                <v:shape id="_x0000_i1029" type="#_x0000_t75" style="width:154.35pt;height:24.55pt" o:ole="">
                  <v:imagedata r:id="rId16" o:title=""/>
                </v:shape>
                <o:OLEObject Type="Embed" ProgID="Equation.3" ShapeID="_x0000_i1029" DrawAspect="Content" ObjectID="_1780742983" r:id="rId17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0B45273F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2659" w:dyaOrig="400" w14:anchorId="18BF1335">
                <v:shape id="_x0000_i1030" type="#_x0000_t75" style="width:159.25pt;height:24.55pt" o:ole="">
                  <v:imagedata r:id="rId18" o:title=""/>
                </v:shape>
                <o:OLEObject Type="Embed" ProgID="Equation.3" ShapeID="_x0000_i1030" DrawAspect="Content" ObjectID="_1780742984" r:id="rId19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6FF4611" w14:textId="77777777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КОМ, проводимого в 2024 году:</w:t>
            </w:r>
          </w:p>
          <w:p w14:paraId="3A30047E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4420" w:dyaOrig="400" w14:anchorId="75508775">
                <v:shape id="_x0000_i1031" type="#_x0000_t75" style="width:267.8pt;height:24.55pt" o:ole="">
                  <v:imagedata r:id="rId20" o:title=""/>
                </v:shape>
                <o:OLEObject Type="Embed" ProgID="Equation.3" ShapeID="_x0000_i1031" DrawAspect="Content" ObjectID="_1780742985" r:id="rId21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5F293B99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  <w:highlight w:val="yellow"/>
              </w:rPr>
              <w:object w:dxaOrig="4480" w:dyaOrig="400" w14:anchorId="2D697DFA">
                <v:shape id="_x0000_i1032" type="#_x0000_t75" style="width:264pt;height:24.55pt" o:ole="">
                  <v:imagedata r:id="rId22" o:title=""/>
                </v:shape>
                <o:OLEObject Type="Embed" ProgID="Equation.3" ShapeID="_x0000_i1032" DrawAspect="Content" ObjectID="_1780742986" r:id="rId23"/>
              </w:objec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BE05704" w14:textId="77777777" w:rsidR="00FE299C" w:rsidRPr="00CB6A86" w:rsidRDefault="00FE299C" w:rsidP="00CB6A86">
            <w:pPr>
              <w:widowControl w:val="0"/>
              <w:spacing w:before="120" w:after="120"/>
              <w:ind w:left="1287" w:hanging="436"/>
              <w:jc w:val="both"/>
              <w:rPr>
                <w:rFonts w:ascii="Garamond" w:eastAsia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4312BE01">
                <v:shape id="_x0000_i1033" type="#_x0000_t75" style="width:41.45pt;height:22.35pt" o:ole="">
                  <v:imagedata r:id="rId24" o:title=""/>
                </v:shape>
                <o:OLEObject Type="Embed" ProgID="Equation.3" ShapeID="_x0000_i1033" DrawAspect="Content" ObjectID="_1780742987" r:id="rId25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цена на мощность в первой точке спроса на мощность, используемая для определения спроса на мощность при проведении КОМ на год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>;</w:t>
            </w:r>
          </w:p>
          <w:p w14:paraId="787706A5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41101291">
                <v:shape id="_x0000_i1034" type="#_x0000_t75" style="width:41.45pt;height:22.35pt" o:ole="">
                  <v:imagedata r:id="rId26" o:title=""/>
                </v:shape>
                <o:OLEObject Type="Embed" ProgID="Equation.3" ShapeID="_x0000_i1034" DrawAspect="Content" ObjectID="_1780742988" r:id="rId27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решением Правительства Российской Федерации цена на мощность в первой точке спроса на мощность, использовавшаяся для определения спроса на мощность при проведении КОМ на 2021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0946F21D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20A5153A">
                <v:shape id="_x0000_i1035" type="#_x0000_t75" style="width:42pt;height:24.55pt" o:ole="">
                  <v:imagedata r:id="rId28" o:title=""/>
                </v:shape>
                <o:OLEObject Type="Embed" ProgID="Equation.3" ShapeID="_x0000_i1035" DrawAspect="Content" ObjectID="_1780742989" r:id="rId29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Коммерческим оператором в соответствии с порядком, установленным настоящим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lastRenderedPageBreak/>
              <w:t xml:space="preserve">пунктом, цена на мощность в первой точке спроса на мощность, использовавшаяся для определения спроса на мощность при проведении КОМ на 2026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01C2F3EB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782C0FA9">
                <v:shape id="_x0000_i1036" type="#_x0000_t75" style="width:41.45pt;height:22.35pt" o:ole="">
                  <v:imagedata r:id="rId30" o:title=""/>
                </v:shape>
                <o:OLEObject Type="Embed" ProgID="Equation.3" ShapeID="_x0000_i1036" DrawAspect="Content" ObjectID="_1780742990" r:id="rId31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цена на мощность во второй точке спроса на мощность, используемая для определения спроса на мощность при проведении КОМ на год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>;</w:t>
            </w:r>
          </w:p>
          <w:p w14:paraId="2F142662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4D61AC12">
                <v:shape id="_x0000_i1037" type="#_x0000_t75" style="width:41.45pt;height:22.35pt" o:ole="">
                  <v:imagedata r:id="rId32" o:title=""/>
                </v:shape>
                <o:OLEObject Type="Embed" ProgID="Equation.3" ShapeID="_x0000_i1037" DrawAspect="Content" ObjectID="_1780742991" r:id="rId33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решением Правительства Российской Федерации цена на мощность во второй точке спроса на мощность, использовавшаяся для определения спроса на мощность при проведении КОМ на 2021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3311574B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37131B1C">
                <v:shape id="_x0000_i1038" type="#_x0000_t75" style="width:42pt;height:24.55pt" o:ole="">
                  <v:imagedata r:id="rId34" o:title=""/>
                </v:shape>
                <o:OLEObject Type="Embed" ProgID="Equation.3" ShapeID="_x0000_i1038" DrawAspect="Content" ObjectID="_1780742992" r:id="rId35"/>
              </w:objec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  <w:highlight w:val="yellow"/>
              </w:rPr>
              <w:t xml:space="preserve"> определенная Коммерческим оператором в соответствии с порядком, установленным настоящим пунктом, цена на мощность во второй точке спроса на мощность, использовавшаяся для определения спроса на мощность при проведении КОМ на 2026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B4EB2FC" w14:textId="77777777" w:rsidR="00FE299C" w:rsidRPr="00CB6A86" w:rsidRDefault="00FE299C" w:rsidP="00CB6A86">
            <w:pPr>
              <w:widowControl w:val="0"/>
              <w:spacing w:before="120" w:after="120"/>
              <w:ind w:left="1287" w:hanging="11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720" w:dyaOrig="340" w14:anchorId="7303E293">
                <v:shape id="_x0000_i1039" type="#_x0000_t75" style="width:36pt;height:19.1pt" o:ole="">
                  <v:imagedata r:id="rId36" o:title=""/>
                </v:shape>
                <o:OLEObject Type="Embed" ProgID="Equation.3" ShapeID="_x0000_i1039" DrawAspect="Content" ObjectID="_1780742993" r:id="rId37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индекс потребительских цен для декабря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Y-1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в процентах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CB6A86">
              <w:rPr>
                <w:rFonts w:ascii="Garamond" w:hAnsi="Garamond"/>
                <w:sz w:val="22"/>
                <w:szCs w:val="22"/>
              </w:rPr>
              <w:t>2, определяемый и публикуемый федеральным органом исполнительной власти, осуществляющим функции по формированию официальной статистической информации.</w:t>
            </w:r>
          </w:p>
          <w:p w14:paraId="5535461C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720" w:dyaOrig="340" w14:anchorId="771826B2">
                <v:shape id="_x0000_i1040" type="#_x0000_t75" style="width:36pt;height:19.1pt" o:ole="">
                  <v:imagedata r:id="rId38" o:title=""/>
                </v:shape>
                <o:OLEObject Type="Embed" ProgID="Equation.3" ShapeID="_x0000_i1040" DrawAspect="Content" ObjectID="_1780742994" r:id="rId39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определяется в году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для декабря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-1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-2 в соответствии с порядком определения фактического значения индекса потребительских цен, предусмотренным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Регламентом определения параметров, необходимых для расчета цены по договорам о предоставлении мощности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19.6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>).</w:t>
            </w:r>
          </w:p>
          <w:p w14:paraId="77CF94D5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КОМ, проводимого в 2024 году на 2027 год, при определении величины цены на мощность в первой и второй точке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спроса величина </w:t>
            </w:r>
            <w:r w:rsidRPr="00CB6A86">
              <w:rPr>
                <w:rFonts w:ascii="Garamond" w:hAnsi="Garamond"/>
                <w:position w:val="-10"/>
                <w:sz w:val="22"/>
                <w:szCs w:val="22"/>
                <w:highlight w:val="yellow"/>
              </w:rPr>
              <w:object w:dxaOrig="720" w:dyaOrig="340" w14:anchorId="74918042">
                <v:shape id="_x0000_i1041" type="#_x0000_t75" style="width:36pt;height:19.1pt" o:ole="">
                  <v:imagedata r:id="rId38" o:title=""/>
                </v:shape>
                <o:OLEObject Type="Embed" ProgID="Equation.3" ShapeID="_x0000_i1041" DrawAspect="Content" ObjectID="_1780742995" r:id="rId40"/>
              </w:objec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определяется на основании данных о фактическом значении индекса потребительских цен на товары и услуги по Российской Федерации в декабре 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-1 в процентах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-2, определенных и опубликованных федеральным органом исполнительной власти, осуществляющим функции по формированию официальной статистической информации, на официальном сайте указанного органа исполнительной власти rosstat.gov.ru: «Главная страница / Статистика / Официальная статистика / Цены, инфляция / Потребительские цены / Индексы потребительских цен / Индексы потребительских цен на товары и услуги по Российской Федерации, месяцы (с 1991 г.) /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XLSX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» по состоянию на 17 января 2024 года.</w:t>
            </w:r>
          </w:p>
          <w:p w14:paraId="718DA876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отсутствия по состоянию на вышеуказанную дату на официальном сайте rosstat.gov.ru: «Главная страница / Статистика / Официальная статистика / Цены, инфляция / Потребительские цены / Индексы потребительских цен / Индексы потребительских цен на товары и услуги по Российской Федерации, месяцы (с 1991 г.) /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XLSX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» данных о фактическом значении индекса потребительских цен на товары и услуги по Российской Федерации в декабре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-1 в процентах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-2, то величина </w:t>
            </w:r>
            <w:r w:rsidRPr="00CB6A86">
              <w:rPr>
                <w:rFonts w:ascii="Garamond" w:hAnsi="Garamond"/>
                <w:position w:val="-10"/>
                <w:sz w:val="22"/>
                <w:szCs w:val="22"/>
                <w:highlight w:val="yellow"/>
              </w:rPr>
              <w:object w:dxaOrig="720" w:dyaOrig="340" w14:anchorId="0CF25F16">
                <v:shape id="_x0000_i1042" type="#_x0000_t75" style="width:36pt;height:19.1pt" o:ole="">
                  <v:imagedata r:id="rId38" o:title=""/>
                </v:shape>
                <o:OLEObject Type="Embed" ProgID="Equation.3" ShapeID="_x0000_i1042" DrawAspect="Content" ObjectID="_1780742996" r:id="rId41"/>
              </w:objec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определяется на основании данных о фактическом значении индекса потребительских цен на товары и услуги по Российской Федерации в ноябре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-1 в процентах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-2.</w:t>
            </w:r>
          </w:p>
          <w:p w14:paraId="6284A516" w14:textId="77777777" w:rsidR="00FE299C" w:rsidRPr="00CB6A86" w:rsidRDefault="00FE299C" w:rsidP="00CB6A86">
            <w:pPr>
              <w:pStyle w:val="a9"/>
              <w:widowControl w:val="0"/>
              <w:ind w:left="540"/>
              <w:rPr>
                <w:rFonts w:ascii="Garamond" w:hAnsi="Garamond"/>
                <w:i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 год, на который проводится конкурентный отбор мощности;</w:t>
            </w:r>
          </w:p>
          <w:p w14:paraId="15BE1E54" w14:textId="77777777" w:rsidR="00FE299C" w:rsidRPr="00CB6A86" w:rsidRDefault="00FE299C" w:rsidP="00CB6A86">
            <w:pPr>
              <w:pStyle w:val="a9"/>
              <w:widowControl w:val="0"/>
              <w:ind w:left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– 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год, в котором проводится конкурентный отбор мощности на год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; </w:t>
            </w:r>
          </w:p>
          <w:p w14:paraId="399E2E1E" w14:textId="77777777" w:rsidR="00FE299C" w:rsidRPr="00260829" w:rsidRDefault="00FE299C" w:rsidP="00CB6A86">
            <w:pPr>
              <w:widowControl w:val="0"/>
              <w:spacing w:before="120" w:after="120"/>
              <w:ind w:left="567"/>
              <w:jc w:val="both"/>
              <w:rPr>
                <w:rFonts w:ascii="Garamond" w:eastAsia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320" w:dyaOrig="340" w14:anchorId="49369340">
                <v:shape id="_x0000_i1043" type="#_x0000_t75" style="width:17.45pt;height:19.1pt" o:ole="">
                  <v:imagedata r:id="rId42" o:title=""/>
                </v:shape>
                <o:OLEObject Type="Embed" ProgID="Equation.3" ShapeID="_x0000_i1043" DrawAspect="Content" ObjectID="_1780742997" r:id="rId43"/>
              </w:objec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– </w:t>
            </w:r>
            <w:r w:rsidRPr="00260829">
              <w:rPr>
                <w:rFonts w:ascii="Garamond" w:eastAsia="Garamond" w:hAnsi="Garamond"/>
                <w:sz w:val="22"/>
                <w:szCs w:val="22"/>
              </w:rPr>
              <w:t xml:space="preserve">коэффициент </w:t>
            </w:r>
            <w:r w:rsidRPr="00EE0FD2">
              <w:rPr>
                <w:rFonts w:ascii="Garamond" w:eastAsia="Garamond" w:hAnsi="Garamond"/>
                <w:sz w:val="22"/>
                <w:szCs w:val="22"/>
                <w:highlight w:val="yellow"/>
              </w:rPr>
              <w:t>увеличения цены в первой точке спроса относительно установленной решением Правительства Российской Федерации для отбора в 2017 году, установленный решением Правительства РФ</w:t>
            </w:r>
            <w:r w:rsidRPr="00260829">
              <w:rPr>
                <w:rFonts w:ascii="Garamond" w:eastAsia="Garamond" w:hAnsi="Garamond"/>
                <w:sz w:val="22"/>
                <w:szCs w:val="22"/>
              </w:rPr>
              <w:t>, равный:</w:t>
            </w:r>
          </w:p>
          <w:p w14:paraId="045C182F" w14:textId="77777777" w:rsidR="00FE299C" w:rsidRPr="00260829" w:rsidRDefault="00FE299C" w:rsidP="00CB6A86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0829">
              <w:rPr>
                <w:rFonts w:ascii="Garamond" w:hAnsi="Garamond"/>
                <w:sz w:val="22"/>
                <w:szCs w:val="22"/>
              </w:rPr>
              <w:t>1,15 – для отбора, проводимого на 2022 год;</w:t>
            </w:r>
          </w:p>
          <w:p w14:paraId="5C186A09" w14:textId="77777777" w:rsidR="00FE299C" w:rsidRPr="00260829" w:rsidRDefault="00FE299C" w:rsidP="00CB6A86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0829">
              <w:rPr>
                <w:rFonts w:ascii="Garamond" w:hAnsi="Garamond"/>
                <w:sz w:val="22"/>
                <w:szCs w:val="22"/>
              </w:rPr>
              <w:t>1,15 – для отбора, проводимого на 2023 год;</w:t>
            </w:r>
          </w:p>
          <w:p w14:paraId="2FA8C67E" w14:textId="77777777" w:rsidR="00FE299C" w:rsidRPr="00260829" w:rsidRDefault="00FE299C" w:rsidP="00CB6A86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60829">
              <w:rPr>
                <w:rFonts w:ascii="Garamond" w:hAnsi="Garamond"/>
                <w:sz w:val="22"/>
                <w:szCs w:val="22"/>
              </w:rPr>
              <w:t>1,20 – для отбора, проводимого на 2024 год</w:t>
            </w:r>
            <w:r w:rsidRPr="007260A3">
              <w:rPr>
                <w:rFonts w:ascii="Garamond" w:hAnsi="Garamond"/>
                <w:sz w:val="22"/>
                <w:szCs w:val="22"/>
              </w:rPr>
              <w:t>.</w:t>
            </w:r>
          </w:p>
          <w:p w14:paraId="78D3A6D6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 xml:space="preserve">Если в году </w:t>
            </w:r>
            <w:r w:rsidRPr="00CB6A8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проводится несколько КОМ на разные годы поставки мощности </w:t>
            </w:r>
            <w:r w:rsidRPr="00CB6A8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то для первого КОМ, проводимого в данному году,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4DBBEA4C" wp14:editId="3D183C9A">
                  <wp:extent cx="513715" cy="253365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65D9B55D" wp14:editId="6C0F8D52">
                  <wp:extent cx="520700" cy="25336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рассчитываются в соответствии с определенными в настоящем пункте формулами, а для всех последующих КОМ, проводимых в данном году,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2BAD6925" wp14:editId="36A768B7">
                  <wp:extent cx="513715" cy="253365"/>
                  <wp:effectExtent l="0" t="0" r="63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и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4F68F7C4" wp14:editId="08F5F864">
                  <wp:extent cx="520700" cy="25336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принимаются равными значениям, рассчитанным для первого КОМ, проводимого в данному году.</w:t>
            </w:r>
          </w:p>
          <w:p w14:paraId="6AB4627D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Величины цены на мощность в первой и второй точке спроса на мощность рассчитываются в руб./МВт с точностью до 8 знаков после запятой, если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не предусмотрено иное.</w:t>
            </w:r>
          </w:p>
          <w:p w14:paraId="25335444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отношении КОМ, проводимого в 2021 году на 2026 год, КО повторно рассчитывает соответствующие значения цены на мощность и направляет на бумажном носителе Системному оператору в срок не позднее 20 января 2021 года.</w:t>
            </w:r>
          </w:p>
          <w:p w14:paraId="3D347C09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отношении КОМ, проводимого в 2024 году на 2027 год, КО повторно рассчитывает соответствующ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CB6A86">
              <w:rPr>
                <w:rFonts w:ascii="Garamond" w:hAnsi="Garamond"/>
                <w:sz w:val="22"/>
                <w:szCs w:val="22"/>
              </w:rPr>
              <w:t>е значени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цены на мощность и направляет на бумажном носителе Системному оператору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в срок не позднее 19 января 2024 года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21873C1D" w14:textId="77777777" w:rsidR="00FE299C" w:rsidRPr="00CB6A86" w:rsidRDefault="00FE299C" w:rsidP="00CB6A86">
            <w:pPr>
              <w:widowControl w:val="0"/>
              <w:spacing w:before="120" w:after="120"/>
              <w:ind w:firstLine="62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Системный оператор в течение 1 (одного) дня, следующего за днем получения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(в отношении КОМ, проводимого в 2021 году на 2026 год, – не позднее 20 января 2021 года, в отношении КОМ, проводимого в 2024 году на 2027 год, – не позднее 20 января 2024 года) рассчитанных значений цены на мощность в первой и второй точке спроса на мощность для каждой ценовой зоны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публикует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данную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информацию на официальном сайте СО и сайте КОМ СО.</w:t>
            </w:r>
          </w:p>
        </w:tc>
        <w:tc>
          <w:tcPr>
            <w:tcW w:w="6662" w:type="dxa"/>
          </w:tcPr>
          <w:p w14:paraId="5C19EC04" w14:textId="5199E6A2" w:rsidR="00FE299C" w:rsidRPr="00CB6A86" w:rsidRDefault="00FE299C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bCs/>
                <w:sz w:val="22"/>
                <w:szCs w:val="22"/>
              </w:rPr>
              <w:lastRenderedPageBreak/>
              <w:t>2.1.3.</w:t>
            </w:r>
            <w:r w:rsidRPr="00CB6A86">
              <w:rPr>
                <w:rFonts w:ascii="Garamond" w:hAnsi="Garamond"/>
                <w:bCs/>
                <w:sz w:val="22"/>
                <w:szCs w:val="22"/>
                <w:highlight w:val="yellow"/>
              </w:rPr>
              <w:t>8</w:t>
            </w:r>
            <w:r w:rsidRPr="00CB6A86">
              <w:rPr>
                <w:rFonts w:ascii="Garamond" w:hAnsi="Garamond"/>
                <w:bCs/>
                <w:sz w:val="22"/>
                <w:szCs w:val="22"/>
              </w:rPr>
              <w:t xml:space="preserve">. 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Коммерческий оператор не позднее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чем за 15 дней до указанной в п.</w:t>
            </w:r>
            <w:r w:rsidR="000F1D3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2.1.3.1 настоящего Регламента даты окончания срока подачи заявок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на продажу мощности для целей участия в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КОМ на год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</w:rPr>
              <w:t>, рассчитывает и направляет на бумажном носителе Системному оператору</w:t>
            </w:r>
            <w:r w:rsidRPr="00CE140C">
              <w:rPr>
                <w:rFonts w:ascii="Garamond" w:hAnsi="Garamond"/>
                <w:sz w:val="22"/>
                <w:szCs w:val="22"/>
              </w:rPr>
              <w:t>:</w:t>
            </w:r>
          </w:p>
          <w:p w14:paraId="69803A3B" w14:textId="77777777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КОМ, проводимых в 2019 году:</w:t>
            </w:r>
          </w:p>
          <w:p w14:paraId="7746CF09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3900" w:dyaOrig="400" w14:anchorId="5F46D42A">
                <v:shape id="_x0000_i1044" type="#_x0000_t75" style="width:232.35pt;height:24.55pt" o:ole="">
                  <v:imagedata r:id="rId12" o:title=""/>
                </v:shape>
                <o:OLEObject Type="Embed" ProgID="Equation.3" ShapeID="_x0000_i1044" DrawAspect="Content" ObjectID="_1780742998" r:id="rId46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28171CB" w14:textId="77777777" w:rsidR="00FE299C" w:rsidRPr="00CB6A86" w:rsidRDefault="000A18B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3980" w:dyaOrig="400" w14:anchorId="3B46462B">
                <v:shape id="_x0000_i1045" type="#_x0000_t75" style="width:235.1pt;height:24.55pt" o:ole="">
                  <v:imagedata r:id="rId47" o:title=""/>
                </v:shape>
                <o:OLEObject Type="Embed" ProgID="Equation.3" ShapeID="_x0000_i1045" DrawAspect="Content" ObjectID="_1780742999" r:id="rId48"/>
              </w:objec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6AF77DBE" w14:textId="75D8B072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proofErr w:type="gramStart"/>
            <w:r w:rsidRPr="00CB6A86">
              <w:rPr>
                <w:rFonts w:ascii="Garamond" w:hAnsi="Garamond"/>
                <w:sz w:val="22"/>
                <w:szCs w:val="22"/>
              </w:rPr>
              <w:t>для КОМ</w:t>
            </w:r>
            <w:proofErr w:type="gramEnd"/>
            <w:r w:rsidRPr="00CB6A86">
              <w:rPr>
                <w:rFonts w:ascii="Garamond" w:hAnsi="Garamond"/>
                <w:sz w:val="22"/>
                <w:szCs w:val="22"/>
              </w:rPr>
              <w:t xml:space="preserve">, проводимых в 2020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и 2021</w:t>
            </w:r>
            <w:r w:rsidR="008D4D87">
              <w:rPr>
                <w:rFonts w:ascii="Garamond" w:hAnsi="Garamond"/>
                <w:sz w:val="22"/>
                <w:szCs w:val="22"/>
              </w:rPr>
              <w:t xml:space="preserve"> год</w:t>
            </w:r>
            <w:r w:rsidR="008D4D87" w:rsidRPr="008D4D87">
              <w:rPr>
                <w:rFonts w:ascii="Garamond" w:hAnsi="Garamond"/>
                <w:sz w:val="22"/>
                <w:szCs w:val="22"/>
                <w:highlight w:val="yellow"/>
              </w:rPr>
              <w:t>ах</w:t>
            </w:r>
            <w:r w:rsidRPr="00CB6A86">
              <w:rPr>
                <w:rFonts w:ascii="Garamond" w:hAnsi="Garamond"/>
                <w:sz w:val="22"/>
                <w:szCs w:val="22"/>
              </w:rPr>
              <w:t>:</w:t>
            </w:r>
          </w:p>
          <w:p w14:paraId="339FCBC0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2600" w:dyaOrig="400" w14:anchorId="11FEC394">
                <v:shape id="_x0000_i1046" type="#_x0000_t75" style="width:154.35pt;height:24.55pt" o:ole="">
                  <v:imagedata r:id="rId16" o:title=""/>
                </v:shape>
                <o:OLEObject Type="Embed" ProgID="Equation.3" ShapeID="_x0000_i1046" DrawAspect="Content" ObjectID="_1780743000" r:id="rId49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1458439E" w14:textId="77777777" w:rsidR="00FE299C" w:rsidRPr="00CB6A86" w:rsidRDefault="00FE299C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2659" w:dyaOrig="400" w14:anchorId="75A1C414">
                <v:shape id="_x0000_i1047" type="#_x0000_t75" style="width:159.25pt;height:24.55pt" o:ole="">
                  <v:imagedata r:id="rId18" o:title=""/>
                </v:shape>
                <o:OLEObject Type="Embed" ProgID="Equation.3" ShapeID="_x0000_i1047" DrawAspect="Content" ObjectID="_1780743001" r:id="rId50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1926C716" w14:textId="77777777" w:rsidR="00FE299C" w:rsidRPr="00CB6A86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для КОМ, проводимого в 2024 году:</w:t>
            </w:r>
          </w:p>
          <w:p w14:paraId="7FB063CA" w14:textId="77777777" w:rsidR="00FE299C" w:rsidRPr="00CB6A86" w:rsidRDefault="00456129" w:rsidP="00CB6A86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∙ИП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Y-2</m:t>
                  </m:r>
                </m:sub>
              </m:sSub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ИП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Y-1</m:t>
                  </m:r>
                </m:sub>
              </m:sSub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ИП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Y</m:t>
                  </m:r>
                </m:sub>
              </m:sSub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2026,z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ОМ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2CF1438E" w14:textId="77777777" w:rsidR="00FE299C" w:rsidRPr="00AF1C3A" w:rsidRDefault="00FE299C" w:rsidP="00CB6A86">
            <w:pPr>
              <w:widowControl w:val="0"/>
              <w:numPr>
                <w:ilvl w:val="0"/>
                <w:numId w:val="4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AF1C3A">
              <w:rPr>
                <w:rFonts w:ascii="Garamond" w:hAnsi="Garamond"/>
                <w:sz w:val="22"/>
                <w:szCs w:val="22"/>
                <w:highlight w:val="yellow"/>
              </w:rPr>
              <w:t>для КОМ, проводимого в 2025 и последующих годах:</w:t>
            </w:r>
          </w:p>
          <w:p w14:paraId="3EB96C23" w14:textId="77777777" w:rsidR="00FE299C" w:rsidRPr="00CB6A86" w:rsidRDefault="00456129">
            <w:pPr>
              <w:widowControl w:val="0"/>
              <w:spacing w:before="120" w:after="120"/>
              <w:ind w:left="1287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ИП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Y</m:t>
                  </m:r>
                </m:sub>
              </m:sSub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Х-1,z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ОМ</m:t>
                  </m:r>
                </m:sup>
              </m:sSubSup>
            </m:oMath>
            <w:r w:rsidR="00260829" w:rsidRPr="007260A3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</w:p>
          <w:p w14:paraId="6A76547A" w14:textId="77777777" w:rsidR="00FE299C" w:rsidRPr="00CB6A86" w:rsidRDefault="00FE299C" w:rsidP="00CB6A86">
            <w:pPr>
              <w:widowControl w:val="0"/>
              <w:spacing w:before="120" w:after="120"/>
              <w:ind w:left="1287" w:hanging="436"/>
              <w:jc w:val="both"/>
              <w:rPr>
                <w:rFonts w:ascii="Garamond" w:eastAsia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59EC1FC3">
                <v:shape id="_x0000_i1048" type="#_x0000_t75" style="width:41.45pt;height:22.35pt" o:ole="">
                  <v:imagedata r:id="rId24" o:title=""/>
                </v:shape>
                <o:OLEObject Type="Embed" ProgID="Equation.3" ShapeID="_x0000_i1048" DrawAspect="Content" ObjectID="_1780743002" r:id="rId51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цена на мощность в первой точке спроса на мощность, используемая для определения спроса на мощность при проведении КОМ на год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>;</w:t>
            </w:r>
          </w:p>
          <w:p w14:paraId="5893BD63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528B5647">
                <v:shape id="_x0000_i1049" type="#_x0000_t75" style="width:41.45pt;height:22.35pt" o:ole="">
                  <v:imagedata r:id="rId26" o:title=""/>
                </v:shape>
                <o:OLEObject Type="Embed" ProgID="Equation.3" ShapeID="_x0000_i1049" DrawAspect="Content" ObjectID="_1780743003" r:id="rId52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решением Правительства Российской Федерации цена на мощность в первой точке спроса на мощность, использовавшаяся для определения спроса на мощность при проведении КОМ на 2021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36D55C7A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4679C4D9">
                <v:shape id="_x0000_i1050" type="#_x0000_t75" style="width:42pt;height:24.55pt" o:ole="">
                  <v:imagedata r:id="rId28" o:title=""/>
                </v:shape>
                <o:OLEObject Type="Embed" ProgID="Equation.3" ShapeID="_x0000_i1050" DrawAspect="Content" ObjectID="_1780743004" r:id="rId53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Коммерческим оператором в соответствии с порядком, установленным настоящим пунктом, цена на мощность в первой точке спроса на мощность, использовавшаяся для определения спроса на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lastRenderedPageBreak/>
              <w:t xml:space="preserve">мощность при проведении КОМ на 2026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3249822C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4881979E">
                <v:shape id="_x0000_i1051" type="#_x0000_t75" style="width:41.45pt;height:22.35pt" o:ole="">
                  <v:imagedata r:id="rId30" o:title=""/>
                </v:shape>
                <o:OLEObject Type="Embed" ProgID="Equation.3" ShapeID="_x0000_i1051" DrawAspect="Content" ObjectID="_1780743005" r:id="rId54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цена на мощность во второй точке спроса на мощность, используемая для определения спроса на мощность при проведении КОМ на год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>;</w:t>
            </w:r>
          </w:p>
          <w:p w14:paraId="4913A142" w14:textId="77777777" w:rsidR="00FE299C" w:rsidRPr="00CB6A86" w:rsidRDefault="00FE299C" w:rsidP="00CB6A86">
            <w:pPr>
              <w:widowControl w:val="0"/>
              <w:spacing w:before="120" w:after="120"/>
              <w:ind w:left="1276" w:firstLine="1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 w14:anchorId="2EA2599F">
                <v:shape id="_x0000_i1052" type="#_x0000_t75" style="width:41.45pt;height:22.35pt" o:ole="">
                  <v:imagedata r:id="rId32" o:title=""/>
                </v:shape>
                <o:OLEObject Type="Embed" ProgID="Equation.3" ShapeID="_x0000_i1052" DrawAspect="Content" ObjectID="_1780743006" r:id="rId55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</w: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определенная решением Правительства Российской Федерации цена на мощность во второй точке спроса на мощность, использовавшаяся для определения спроса на мощность при проведении КОМ на 2021 год, для ценовой зоны </w:t>
            </w:r>
            <w:r w:rsidRPr="00CB6A86">
              <w:rPr>
                <w:rFonts w:ascii="Garamond" w:eastAsia="Garamond" w:hAnsi="Garamond"/>
                <w:i/>
                <w:sz w:val="22"/>
                <w:szCs w:val="22"/>
                <w:lang w:val="en-US"/>
              </w:rPr>
              <w:t>z</w:t>
            </w:r>
            <w:r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111E4190" w14:textId="77777777" w:rsidR="00FE299C" w:rsidRPr="00CB6A86" w:rsidRDefault="00FE299C" w:rsidP="00CB6A86">
            <w:pPr>
              <w:widowControl w:val="0"/>
              <w:spacing w:before="120" w:after="120"/>
              <w:ind w:left="1287" w:hanging="11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720" w:dyaOrig="340" w14:anchorId="2554FEB5">
                <v:shape id="_x0000_i1053" type="#_x0000_t75" style="width:36pt;height:19.1pt" o:ole="">
                  <v:imagedata r:id="rId36" o:title=""/>
                </v:shape>
                <o:OLEObject Type="Embed" ProgID="Equation.3" ShapeID="_x0000_i1053" DrawAspect="Content" ObjectID="_1780743007" r:id="rId56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– индекс потребительских цен для декабря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Y-1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в процентах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-</w:t>
            </w:r>
            <w:r w:rsidRPr="00CB6A86">
              <w:rPr>
                <w:rFonts w:ascii="Garamond" w:hAnsi="Garamond"/>
                <w:sz w:val="22"/>
                <w:szCs w:val="22"/>
              </w:rPr>
              <w:t>2, определяемый и публикуемый федеральным органом исполнительной власти, осуществляющим функции по формированию официальной статистической информации.</w:t>
            </w:r>
          </w:p>
          <w:p w14:paraId="50C5E9F5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720" w:dyaOrig="340" w14:anchorId="48BC2658">
                <v:shape id="_x0000_i1054" type="#_x0000_t75" style="width:36pt;height:19.1pt" o:ole="">
                  <v:imagedata r:id="rId38" o:title=""/>
                </v:shape>
                <o:OLEObject Type="Embed" ProgID="Equation.3" ShapeID="_x0000_i1054" DrawAspect="Content" ObjectID="_1780743008" r:id="rId57"/>
              </w:objec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определяется в году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для декабря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-1 к декабрю года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-2 в соответствии с порядком определения фактического значения индекса потребительских цен, предусмотренным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Регламентом определения параметров, необходимых для расчета цены по договорам о предоставлении мощности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19.6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>).</w:t>
            </w:r>
          </w:p>
          <w:p w14:paraId="53AD4221" w14:textId="77777777" w:rsidR="00FE299C" w:rsidRPr="00CB6A86" w:rsidRDefault="00FE299C" w:rsidP="00CB6A86">
            <w:pPr>
              <w:pStyle w:val="a9"/>
              <w:widowControl w:val="0"/>
              <w:ind w:left="540"/>
              <w:rPr>
                <w:rFonts w:ascii="Garamond" w:hAnsi="Garamond"/>
                <w:i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–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 год, на который проводится конкурентный отбор мощности;</w:t>
            </w:r>
          </w:p>
          <w:p w14:paraId="38CEDBEF" w14:textId="77777777" w:rsidR="00FE299C" w:rsidRPr="00CB6A86" w:rsidRDefault="00FE299C" w:rsidP="00CB6A86">
            <w:pPr>
              <w:pStyle w:val="a9"/>
              <w:widowControl w:val="0"/>
              <w:ind w:left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CB6A86">
              <w:rPr>
                <w:rFonts w:ascii="Garamond" w:hAnsi="Garamond"/>
                <w:i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– 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год, в котором проводится конкурентный отбор мощности на год </w:t>
            </w:r>
            <w:r w:rsidRPr="00CB6A86">
              <w:rPr>
                <w:rFonts w:ascii="Garamond" w:hAnsi="Garamond"/>
                <w:i/>
                <w:sz w:val="22"/>
                <w:szCs w:val="22"/>
                <w:lang w:val="ru-RU"/>
              </w:rPr>
              <w:t>Х</w:t>
            </w:r>
            <w:r w:rsidRPr="00CB6A86">
              <w:rPr>
                <w:rFonts w:ascii="Garamond" w:hAnsi="Garamond"/>
                <w:sz w:val="22"/>
                <w:szCs w:val="22"/>
                <w:lang w:val="ru-RU"/>
              </w:rPr>
              <w:t xml:space="preserve">; </w:t>
            </w:r>
          </w:p>
          <w:p w14:paraId="72D82189" w14:textId="77777777" w:rsidR="00260829" w:rsidRPr="00260829" w:rsidRDefault="00260829" w:rsidP="00260829">
            <w:pPr>
              <w:widowControl w:val="0"/>
              <w:spacing w:before="120" w:after="120"/>
              <w:ind w:left="567"/>
              <w:jc w:val="both"/>
              <w:rPr>
                <w:rFonts w:ascii="Garamond" w:eastAsia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position w:val="-10"/>
                <w:sz w:val="22"/>
                <w:szCs w:val="22"/>
              </w:rPr>
              <w:object w:dxaOrig="320" w:dyaOrig="340" w14:anchorId="7517C778">
                <v:shape id="_x0000_i1055" type="#_x0000_t75" style="width:17.45pt;height:19.1pt" o:ole="">
                  <v:imagedata r:id="rId42" o:title=""/>
                </v:shape>
                <o:OLEObject Type="Embed" ProgID="Equation.3" ShapeID="_x0000_i1055" DrawAspect="Content" ObjectID="_1780743009" r:id="rId58"/>
              </w:object>
            </w:r>
            <w:r w:rsidRPr="00CB6A86">
              <w:rPr>
                <w:rFonts w:ascii="Garamond" w:eastAsia="Garamond" w:hAnsi="Garamond"/>
                <w:sz w:val="22"/>
                <w:szCs w:val="22"/>
              </w:rPr>
              <w:t xml:space="preserve"> – </w:t>
            </w:r>
            <w:r w:rsidRPr="00260829">
              <w:rPr>
                <w:rFonts w:ascii="Garamond" w:eastAsia="Garamond" w:hAnsi="Garamond"/>
                <w:sz w:val="22"/>
                <w:szCs w:val="22"/>
              </w:rPr>
              <w:t xml:space="preserve">коэффициент </w:t>
            </w:r>
            <w:r w:rsidR="000A18BC" w:rsidRPr="004326F7">
              <w:rPr>
                <w:rFonts w:ascii="Garamond" w:eastAsia="Garamond" w:hAnsi="Garamond"/>
                <w:sz w:val="22"/>
                <w:szCs w:val="22"/>
                <w:highlight w:val="yellow"/>
              </w:rPr>
              <w:t>корректировки</w:t>
            </w:r>
            <w:r w:rsidRPr="004326F7">
              <w:rPr>
                <w:rFonts w:ascii="Garamond" w:eastAsia="Garamond" w:hAnsi="Garamond"/>
                <w:sz w:val="22"/>
                <w:szCs w:val="22"/>
                <w:highlight w:val="yellow"/>
              </w:rPr>
              <w:t xml:space="preserve"> цены в первой точке спроса</w:t>
            </w:r>
            <w:r w:rsidR="000A18BC" w:rsidRPr="004326F7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отбора, проводимого на год </w:t>
            </w:r>
            <w:r w:rsidR="000A18BC" w:rsidRPr="00A7017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260829">
              <w:rPr>
                <w:rFonts w:ascii="Garamond" w:eastAsia="Garamond" w:hAnsi="Garamond"/>
                <w:sz w:val="22"/>
                <w:szCs w:val="22"/>
              </w:rPr>
              <w:t>, равный:</w:t>
            </w:r>
          </w:p>
          <w:p w14:paraId="688B6A12" w14:textId="77777777" w:rsidR="00260829" w:rsidRPr="00515044" w:rsidRDefault="00260829" w:rsidP="00260829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15044">
              <w:rPr>
                <w:rFonts w:ascii="Garamond" w:hAnsi="Garamond"/>
                <w:sz w:val="22"/>
                <w:szCs w:val="22"/>
              </w:rPr>
              <w:t>1,15 – для отбора, проводимого на 2022 год;</w:t>
            </w:r>
          </w:p>
          <w:p w14:paraId="4771248F" w14:textId="77777777" w:rsidR="00260829" w:rsidRPr="00515044" w:rsidRDefault="00260829" w:rsidP="00260829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15044">
              <w:rPr>
                <w:rFonts w:ascii="Garamond" w:hAnsi="Garamond"/>
                <w:sz w:val="22"/>
                <w:szCs w:val="22"/>
              </w:rPr>
              <w:t>1,15 – для отбора, проводимого на 2023 год;</w:t>
            </w:r>
          </w:p>
          <w:p w14:paraId="5A944AA1" w14:textId="77777777" w:rsidR="000A18BC" w:rsidRPr="007260A3" w:rsidRDefault="00260829" w:rsidP="00260829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15044">
              <w:rPr>
                <w:rFonts w:ascii="Garamond" w:hAnsi="Garamond"/>
                <w:sz w:val="22"/>
                <w:szCs w:val="22"/>
              </w:rPr>
              <w:t>1,20 – для отбора, проводимого на 2024 год</w:t>
            </w:r>
            <w:r w:rsidR="000A18BC" w:rsidRPr="007260A3">
              <w:rPr>
                <w:rFonts w:ascii="Garamond" w:hAnsi="Garamond"/>
                <w:sz w:val="22"/>
                <w:szCs w:val="22"/>
              </w:rPr>
              <w:t>;</w:t>
            </w:r>
          </w:p>
          <w:p w14:paraId="05FFE3AD" w14:textId="0C0F9E16" w:rsidR="000A18BC" w:rsidRPr="000D0865" w:rsidRDefault="000A18BC" w:rsidP="00260829">
            <w:pPr>
              <w:widowControl w:val="0"/>
              <w:numPr>
                <w:ilvl w:val="0"/>
                <w:numId w:val="4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D0865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для отборов, проводимых </w:t>
            </w:r>
            <w:r w:rsidR="00E83026" w:rsidRPr="000D0865">
              <w:rPr>
                <w:rFonts w:ascii="Garamond" w:hAnsi="Garamond"/>
                <w:sz w:val="22"/>
                <w:szCs w:val="22"/>
                <w:highlight w:val="yellow"/>
              </w:rPr>
              <w:t>на</w:t>
            </w:r>
            <w:r w:rsidRPr="000D0865">
              <w:rPr>
                <w:rFonts w:ascii="Garamond" w:hAnsi="Garamond"/>
                <w:sz w:val="22"/>
                <w:szCs w:val="22"/>
                <w:highlight w:val="yellow"/>
              </w:rPr>
              <w:t xml:space="preserve"> 2027 г</w:t>
            </w:r>
            <w:r w:rsidR="00E83026" w:rsidRPr="000D0865">
              <w:rPr>
                <w:rFonts w:ascii="Garamond" w:hAnsi="Garamond"/>
                <w:sz w:val="22"/>
                <w:szCs w:val="22"/>
                <w:highlight w:val="yellow"/>
              </w:rPr>
              <w:t xml:space="preserve">од и последующие годы, определяется в соответствии с пунктом 107 Правил оптового рынка. В </w:t>
            </w:r>
            <w:r w:rsidR="00A70178">
              <w:rPr>
                <w:rFonts w:ascii="Garamond" w:hAnsi="Garamond"/>
                <w:sz w:val="22"/>
                <w:szCs w:val="22"/>
                <w:highlight w:val="yellow"/>
              </w:rPr>
              <w:t>случае</w:t>
            </w:r>
            <w:r w:rsidR="00E83026" w:rsidRPr="000D0865">
              <w:rPr>
                <w:rFonts w:ascii="Garamond" w:hAnsi="Garamond"/>
                <w:sz w:val="22"/>
                <w:szCs w:val="22"/>
                <w:highlight w:val="yellow"/>
              </w:rPr>
              <w:t xml:space="preserve"> если данная величина не определена, принимается равным 1.</w:t>
            </w:r>
          </w:p>
          <w:p w14:paraId="44CE0783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Если в году </w:t>
            </w:r>
            <w:r w:rsidRPr="00CB6A8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Y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проводится несколько КОМ на разные годы поставки мощности </w:t>
            </w:r>
            <w:r w:rsidRPr="00CB6A86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X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то для первого КОМ, проводимого в данному году,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2C4C4E11" wp14:editId="065BA53E">
                  <wp:extent cx="513715" cy="253365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4DEDE72" wp14:editId="75086140">
                  <wp:extent cx="520700" cy="25336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рассчитываются в соответствии с определенными в настоящем пункте формулами, а для всех последующих КОМ, проводимых в данном году,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5D87CA09" wp14:editId="3D5EA9CA">
                  <wp:extent cx="513715" cy="253365"/>
                  <wp:effectExtent l="0" t="0" r="63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и </w:t>
            </w:r>
            <w:r w:rsidRPr="00CB6A86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3A48126" wp14:editId="08FB75AF">
                  <wp:extent cx="520700" cy="25336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принимаются равными значениям, рассчитанным для первого КОМ, проводимого в данному году.</w:t>
            </w:r>
          </w:p>
          <w:p w14:paraId="2F03181D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Величины цены на мощность в первой и второй точке спроса на мощность рассчитываются в руб./МВт с точностью до 8 знаков после запятой, если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Договором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не предусмотрено иное.</w:t>
            </w:r>
          </w:p>
          <w:p w14:paraId="24C0DD1D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отношении КОМ, проводимого в 2021 году на 2026 год, КО повторно рассчитывает соответствующие значения цены на мощность и направляет на бумажном носителе Системному оператору в срок не позднее 20 января 2021 года.</w:t>
            </w:r>
          </w:p>
          <w:p w14:paraId="15EF6D71" w14:textId="77777777" w:rsidR="00FE299C" w:rsidRPr="00CB6A86" w:rsidRDefault="00FE299C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отношении КОМ, проводимого в 2024 году на 2027 год, КО повторно рассчитывает соответствующ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B6A86">
              <w:rPr>
                <w:rFonts w:ascii="Garamond" w:hAnsi="Garamond"/>
                <w:sz w:val="22"/>
                <w:szCs w:val="22"/>
              </w:rPr>
              <w:t>е значени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цены на мощность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в первой точке спроса на мощность для каждой ценовой зоны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 направляет на бумажном носителе Системному оператору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в течение 5 (пяти) рабочих дней после дня вступления в силу постановления Правительства Российской Федерации, определяющего особенности проведения КОМ в 2024 году и последующие годы</w:t>
            </w:r>
            <w:r w:rsidRPr="00CB6A86">
              <w:rPr>
                <w:rFonts w:ascii="Garamond" w:hAnsi="Garamond"/>
                <w:sz w:val="22"/>
                <w:szCs w:val="22"/>
              </w:rPr>
              <w:t>.</w:t>
            </w:r>
          </w:p>
          <w:p w14:paraId="1D463B9B" w14:textId="4175B61C" w:rsidR="00FE299C" w:rsidRPr="00CB6A86" w:rsidRDefault="00FE299C" w:rsidP="00CB6A86">
            <w:pPr>
              <w:widowControl w:val="0"/>
              <w:spacing w:before="120" w:after="120"/>
              <w:ind w:firstLine="46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В случае получения от Коммерческого оператора актуализированного значения цены на мощность в первой точке спроса на мощность для каждой ценовой зоны</w:t>
            </w:r>
            <w:r w:rsidR="00744647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позднее даты публикации информации для КОМ, указанной в п.</w:t>
            </w:r>
            <w:r w:rsidR="00E1007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744647" w:rsidRPr="00CB6A86">
              <w:rPr>
                <w:rFonts w:ascii="Garamond" w:hAnsi="Garamond"/>
                <w:sz w:val="22"/>
                <w:szCs w:val="22"/>
                <w:highlight w:val="yellow"/>
              </w:rPr>
              <w:t>2.1.2 настоящего Регламента,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Системный оператор в течение 1 (одного) дня, следующего за днем получения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указанной информации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определяет в соответствии с п.</w:t>
            </w:r>
            <w:r w:rsidR="00E1007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2.1.3.9 настоящего Регламента актуализированное значение цены на мощность во второй точке спроса 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публикует информацию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о </w:t>
            </w:r>
            <w:r w:rsidR="00B65B27" w:rsidRPr="00CB6A86">
              <w:rPr>
                <w:rFonts w:ascii="Garamond" w:hAnsi="Garamond"/>
                <w:sz w:val="22"/>
                <w:szCs w:val="22"/>
                <w:highlight w:val="yellow"/>
              </w:rPr>
              <w:t>величине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цены в первой и второй точках спроса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на официальном сайте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СО и сайте КОМ СО.</w:t>
            </w:r>
          </w:p>
        </w:tc>
      </w:tr>
      <w:tr w:rsidR="00FE299C" w:rsidRPr="00CB6A86" w14:paraId="4BFE74B1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26EB5EC3" w14:textId="77777777" w:rsidR="00FE299C" w:rsidRPr="00CB6A86" w:rsidRDefault="00CB6A86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2.1.3.9</w:t>
            </w:r>
          </w:p>
        </w:tc>
        <w:tc>
          <w:tcPr>
            <w:tcW w:w="6663" w:type="dxa"/>
          </w:tcPr>
          <w:p w14:paraId="2E9F2D71" w14:textId="77777777" w:rsidR="00FE299C" w:rsidRPr="00CB6A86" w:rsidRDefault="00CB6A86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6662" w:type="dxa"/>
          </w:tcPr>
          <w:p w14:paraId="2B9F1049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Системный оператор рассчитывает значение цены на мощность во второй точке спроса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) для КОМ, проводимых в 2024 году и последующие годы, по следующей формуле:</w:t>
            </w:r>
          </w:p>
          <w:p w14:paraId="104077E5" w14:textId="77777777" w:rsidR="00FE299C" w:rsidRPr="00CB6A86" w:rsidRDefault="00456129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p>
                  </m:sSubSup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14:paraId="14444896" w14:textId="4CC9C1C2" w:rsidR="00FE299C" w:rsidRPr="00CB6A86" w:rsidRDefault="00FB6ED6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1AA16568" w14:textId="2453F482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цена на мощность в первой точке спроса на мощность в ценовой зоне </w:t>
            </w:r>
            <w:r w:rsidR="00FE299C" w:rsidRPr="00C80A7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на год </w:t>
            </w:r>
            <w:r w:rsidR="00FE299C" w:rsidRPr="00C80A7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представленная Коммерческим оператором в соответствии с п.</w:t>
            </w:r>
            <w:r w:rsidR="00C80A7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2.1.3.8 настоящего Регламента;</w:t>
            </w:r>
          </w:p>
          <w:p w14:paraId="3CBC0220" w14:textId="77777777" w:rsidR="00FE299C" w:rsidRPr="00CB6A86" w:rsidRDefault="00456129" w:rsidP="00FB6ED6">
            <w:pPr>
              <w:widowControl w:val="0"/>
              <w:spacing w:before="120" w:after="120"/>
              <w:ind w:firstLine="230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обяз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обяз</m:t>
                      </m:r>
                    </m:sup>
                  </m:sSubSup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3AA5A12" w14:textId="4494FA7B" w:rsidR="00FE299C" w:rsidRPr="00CB6A86" w:rsidRDefault="00FB6ED6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bCs/>
                <w:sz w:val="22"/>
                <w:szCs w:val="22"/>
                <w:highlight w:val="yellow"/>
              </w:rPr>
              <w:t>г</w:t>
            </w:r>
            <w:r w:rsidR="00FE299C" w:rsidRPr="00CB6A86">
              <w:rPr>
                <w:rFonts w:ascii="Garamond" w:hAnsi="Garamond"/>
                <w:bCs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bCs/>
                <w:sz w:val="22"/>
                <w:szCs w:val="22"/>
                <w:highlight w:val="yellow"/>
              </w:rPr>
              <w:t>:</w:t>
            </w:r>
            <w:r w:rsidR="00FE299C" w:rsidRPr="00CB6A8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</w:p>
          <w:p w14:paraId="094E3338" w14:textId="6B52126F" w:rsidR="00FE299C" w:rsidRPr="00CB6A86" w:rsidRDefault="00456129" w:rsidP="00FB6ED6">
            <w:pPr>
              <w:widowControl w:val="0"/>
              <w:spacing w:before="120" w:after="120"/>
              <w:ind w:firstLine="2162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ожид</m:t>
                  </m:r>
                </m:sup>
              </m:sSubSup>
            </m:oMath>
            <w:r w:rsidR="00FB6ED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80F942F" w14:textId="2766F481" w:rsidR="00FE299C" w:rsidRPr="00CB6A86" w:rsidRDefault="00FB6ED6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28B48254" w14:textId="32F4583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спроса на мощность в первой точке спроса на мощность в ценовой зоне </w:t>
            </w:r>
            <w:r w:rsidR="00FE299C" w:rsidRPr="00E752F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на год </w:t>
            </w:r>
            <w:r w:rsidR="00FE299C" w:rsidRPr="00E752F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определенный в соответствии с п.</w:t>
            </w:r>
            <w:r w:rsidR="005F46C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2.1.3.4 настоящего Регламента;</w:t>
            </w:r>
          </w:p>
          <w:p w14:paraId="2FF88D49" w14:textId="2F488704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ожид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-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ожидаемый объем услуг по управлению изменением режима потребления электрической энергии в ценовой зоне, определенный в соответствии с приложением 3 к настоящему Регламенту</w:t>
            </w:r>
            <w:r w:rsidR="007C6F3C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D50E8E8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спроса на мощность во второй точке спроса на мощность в ценовой зоне </w:t>
            </w:r>
            <w:r w:rsidR="00FE299C" w:rsidRPr="00E752F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год </w:t>
            </w:r>
            <w:r w:rsidR="00FE299C" w:rsidRPr="00E752F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определенный по следующей формуле:</w:t>
            </w:r>
          </w:p>
          <w:p w14:paraId="5403FFBF" w14:textId="121CC8A0" w:rsidR="00FE299C" w:rsidRPr="00CB6A86" w:rsidRDefault="00456129" w:rsidP="007C6F3C">
            <w:pPr>
              <w:widowControl w:val="0"/>
              <w:spacing w:before="120" w:after="120"/>
              <w:ind w:firstLine="229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1,12*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r w:rsidR="003B431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387718C8" w14:textId="48E7C02B" w:rsidR="00FE299C" w:rsidRPr="00CB6A86" w:rsidRDefault="00456129" w:rsidP="003B431F">
            <w:pPr>
              <w:widowControl w:val="0"/>
              <w:spacing w:before="120" w:after="120"/>
              <w:ind w:firstLine="602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обяз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мощности, подлежащий обязательной покупке в ценовой зоне </w:t>
            </w:r>
            <w:r w:rsidR="00FE299C" w:rsidRPr="00E752F4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определенный как суммарный объем мощности генерирующих объектов, включенных в Реестр мощности, подлежащий обязательной покупке (за исключением объема мощности генерирующих объектов ДПМ ВИЭ СЭС/ВЭС), определенный в соответствии с п.</w:t>
            </w:r>
            <w:r w:rsidR="008C3E6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2.1.3.5 настоящего Регламента, и генерирующих объектов, включенных Реестр генерирующих объектов, поставляющих мощность в вынужденном режиме, определенный в соответствии с п.</w:t>
            </w:r>
            <w:r w:rsidR="008C3E6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3.3 настоящего Регламента, и объем мощности генерирующих объектов ДПМ ВИЭ СЭС/ВЭС, подлежащий включению в объем предложения при проведении КОМ в соответствии с п.</w:t>
            </w:r>
            <w:r w:rsidR="008C3E6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2.1.3.5.1 настоящего Регламента.</w:t>
            </w:r>
          </w:p>
        </w:tc>
      </w:tr>
      <w:tr w:rsidR="00FE299C" w:rsidRPr="00CB6A86" w14:paraId="4B35227D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7BCF8170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/>
                <w:b/>
                <w:sz w:val="22"/>
                <w:szCs w:val="22"/>
              </w:rPr>
              <w:lastRenderedPageBreak/>
              <w:t>3.2.3.2</w:t>
            </w:r>
          </w:p>
        </w:tc>
        <w:tc>
          <w:tcPr>
            <w:tcW w:w="6663" w:type="dxa"/>
          </w:tcPr>
          <w:p w14:paraId="62A5AF67" w14:textId="77777777" w:rsidR="00FE299C" w:rsidRPr="00CB6A86" w:rsidRDefault="00FE299C" w:rsidP="00CB6A86">
            <w:pPr>
              <w:widowControl w:val="0"/>
              <w:tabs>
                <w:tab w:val="num" w:pos="600"/>
                <w:tab w:val="left" w:pos="884"/>
              </w:tabs>
              <w:spacing w:before="120" w:after="120"/>
              <w:ind w:left="316" w:hanging="31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  <w:p w14:paraId="0946FD3B" w14:textId="77777777" w:rsidR="00FE299C" w:rsidRPr="00CB6A86" w:rsidRDefault="00FE299C" w:rsidP="00CB6A86">
            <w:pPr>
              <w:widowControl w:val="0"/>
              <w:tabs>
                <w:tab w:val="num" w:pos="600"/>
                <w:tab w:val="left" w:pos="884"/>
              </w:tabs>
              <w:spacing w:before="120" w:after="120"/>
              <w:ind w:left="316" w:hanging="31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г) Признак «ЕГО, в отношении которой принято решение уполномоченного органа о согласовании вывода из эксплуатации»:</w:t>
            </w:r>
          </w:p>
          <w:p w14:paraId="036D68C0" w14:textId="77777777" w:rsidR="00FE299C" w:rsidRPr="00CB6A86" w:rsidRDefault="00FE299C" w:rsidP="00CB6A86">
            <w:pPr>
              <w:pStyle w:val="af6"/>
              <w:widowControl w:val="0"/>
              <w:numPr>
                <w:ilvl w:val="0"/>
                <w:numId w:val="83"/>
              </w:numPr>
              <w:tabs>
                <w:tab w:val="num" w:pos="600"/>
                <w:tab w:val="left" w:pos="884"/>
              </w:tabs>
              <w:autoSpaceDE w:val="0"/>
              <w:autoSpaceDN w:val="0"/>
              <w:spacing w:before="120" w:after="120"/>
              <w:ind w:left="600" w:hanging="310"/>
              <w:contextualSpacing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значение «да» устанавливается для всех ЕГО, которые включены в Перечень генерирующего оборудования, в отношении которого принято решение о приостановлении или о согласовании вывода из эксплуатации, полученных КО в соответствии с пунктом 16.4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>) на момент формирования Реестра поставщиков и генерирующих объектов, допущенных к участию в КОМ, и в отношении которых дата, с которой вывод данного генерирующего оборудования согласован (дата, до которой вывод данного оборудования приостановлен), указанная в данном Перечне, наступает ранее 1 января года, на который проводится КОМ и для которого сформирован данный Реестр;</w:t>
            </w:r>
          </w:p>
          <w:p w14:paraId="17583697" w14:textId="77777777" w:rsidR="00FE299C" w:rsidRPr="00CB6A86" w:rsidRDefault="00FE299C" w:rsidP="00CB6A86">
            <w:pPr>
              <w:pStyle w:val="af6"/>
              <w:widowControl w:val="0"/>
              <w:numPr>
                <w:ilvl w:val="0"/>
                <w:numId w:val="83"/>
              </w:numPr>
              <w:tabs>
                <w:tab w:val="num" w:pos="600"/>
                <w:tab w:val="left" w:pos="884"/>
              </w:tabs>
              <w:autoSpaceDE w:val="0"/>
              <w:autoSpaceDN w:val="0"/>
              <w:spacing w:before="120" w:after="120"/>
              <w:ind w:left="600" w:hanging="310"/>
              <w:contextualSpacing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значение «нет» устанавливается для всех остальных ЕГО.</w:t>
            </w:r>
          </w:p>
          <w:p w14:paraId="2E32F21C" w14:textId="77777777" w:rsidR="00FE299C" w:rsidRPr="00CB6A86" w:rsidRDefault="00FE299C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6662" w:type="dxa"/>
          </w:tcPr>
          <w:p w14:paraId="737ED8F0" w14:textId="77777777" w:rsidR="00FE299C" w:rsidRPr="00CB6A86" w:rsidRDefault="00FE299C" w:rsidP="00CB6A86">
            <w:pPr>
              <w:widowControl w:val="0"/>
              <w:tabs>
                <w:tab w:val="num" w:pos="600"/>
                <w:tab w:val="left" w:pos="884"/>
              </w:tabs>
              <w:spacing w:before="120" w:after="120"/>
              <w:ind w:left="316" w:hanging="31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  <w:p w14:paraId="645554F0" w14:textId="77777777" w:rsidR="00FE299C" w:rsidRPr="00CB6A86" w:rsidRDefault="00FE299C" w:rsidP="00CB6A86">
            <w:pPr>
              <w:widowControl w:val="0"/>
              <w:tabs>
                <w:tab w:val="num" w:pos="600"/>
                <w:tab w:val="left" w:pos="884"/>
              </w:tabs>
              <w:spacing w:before="120" w:after="120"/>
              <w:ind w:left="316" w:hanging="31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г) Признак «ЕГО, в отношении которой принято решение уполномоченного органа о согласовании вывода из эксплуатации»:</w:t>
            </w:r>
          </w:p>
          <w:p w14:paraId="38A86ECD" w14:textId="77777777" w:rsidR="00FE299C" w:rsidRPr="00CB6A86" w:rsidRDefault="00FE299C" w:rsidP="00CB6A86">
            <w:pPr>
              <w:pStyle w:val="af6"/>
              <w:widowControl w:val="0"/>
              <w:numPr>
                <w:ilvl w:val="0"/>
                <w:numId w:val="83"/>
              </w:numPr>
              <w:tabs>
                <w:tab w:val="num" w:pos="600"/>
                <w:tab w:val="left" w:pos="884"/>
              </w:tabs>
              <w:autoSpaceDE w:val="0"/>
              <w:autoSpaceDN w:val="0"/>
              <w:spacing w:before="120" w:after="120"/>
              <w:ind w:left="600" w:hanging="310"/>
              <w:contextualSpacing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значение «да» устанавливается для всех ЕГО, которые включены в Перечень генерирующего оборудования, в отношении которого принято решение о приостановлении или о согласовании вывода из эксплуатации, полученных КО в соответствии с пунктом 16.4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>) на момент формирования Реестра поставщиков и генерирующих объектов, допущенных к участию в КОМ, и в отношении которых дата, с которой вывод данного генерирующего оборудования согласован (дата, до которой вывод данного оборудования приостановлен), указанная в данном Перечне, наступает ранее 1 января года, на который проводится КОМ и для которого сформирован данный Реестр;</w:t>
            </w:r>
          </w:p>
          <w:p w14:paraId="30AF92BA" w14:textId="77777777" w:rsidR="00FE299C" w:rsidRPr="00CB6A86" w:rsidRDefault="00FE299C" w:rsidP="00CB6A86">
            <w:pPr>
              <w:pStyle w:val="af6"/>
              <w:widowControl w:val="0"/>
              <w:numPr>
                <w:ilvl w:val="0"/>
                <w:numId w:val="83"/>
              </w:numPr>
              <w:tabs>
                <w:tab w:val="num" w:pos="600"/>
                <w:tab w:val="left" w:pos="884"/>
              </w:tabs>
              <w:autoSpaceDE w:val="0"/>
              <w:autoSpaceDN w:val="0"/>
              <w:spacing w:before="120" w:after="120"/>
              <w:ind w:left="600" w:hanging="310"/>
              <w:contextualSpacing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значение «нет» устанавливается для всех остальных ЕГО.</w:t>
            </w:r>
          </w:p>
          <w:p w14:paraId="5A9CC4C2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д) Период реализации мероприятий по модернизации, указываемый в отношении ЕГО, функционирующих до реализации мероприятий по модернизации в соответствии с заключенными </w:t>
            </w:r>
            <w:r w:rsidR="00B65B27" w:rsidRPr="00CB6A86">
              <w:rPr>
                <w:rFonts w:ascii="Garamond" w:hAnsi="Garamond"/>
                <w:sz w:val="22"/>
                <w:szCs w:val="22"/>
                <w:highlight w:val="yellow"/>
              </w:rPr>
              <w:t>договорами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на модернизацию.</w:t>
            </w:r>
          </w:p>
        </w:tc>
      </w:tr>
      <w:tr w:rsidR="00FE299C" w:rsidRPr="00CB6A86" w14:paraId="7C0CC58E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5078F159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4.2.1.3</w:t>
            </w:r>
          </w:p>
        </w:tc>
        <w:tc>
          <w:tcPr>
            <w:tcW w:w="6663" w:type="dxa"/>
          </w:tcPr>
          <w:p w14:paraId="4ACFB84D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Объемы мощности гидроэлектростанций, функционирующих в рамках каждой ценовой зоны, включаются в объем предложения в сумме следующих объемов:</w:t>
            </w:r>
          </w:p>
          <w:p w14:paraId="1DDE3B11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- суммарной располагаемой мощности ГЕМ ГЭС, указанной в ценовой заявке на декабрь года, на который проводится КОМ, в отношении ГЕМ, функционирующих в соответствующей ценовой зоне и включенных в Реестр поставщиков и генерирующих объектов, допущенных к участию в КОМ;</w:t>
            </w:r>
          </w:p>
          <w:p w14:paraId="718CAD86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- суммарном объеме мощности ГЕМ, указанном в Реестре мощности, подлежащей обязательной покупке, для ГЕМ, функционирующих в соответствующей ценовой зоне и включенных в указанный реестр,</w:t>
            </w:r>
          </w:p>
          <w:p w14:paraId="3CE9F048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lastRenderedPageBreak/>
              <w:t>но не выше максимально доступного значения объема мощности ГЭС, определяемого для каждой ценовой зоны по следующей формуле:</w:t>
            </w:r>
          </w:p>
          <w:p w14:paraId="75B3C4B5" w14:textId="77777777" w:rsidR="00E90318" w:rsidRPr="00DB6F48" w:rsidRDefault="00456129" w:rsidP="00E9031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макс_ГЭС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спрос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+Р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+Р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>,</w:t>
            </w:r>
          </w:p>
          <w:p w14:paraId="0C8E49B2" w14:textId="77777777" w:rsidR="00E90318" w:rsidRPr="00DB6F48" w:rsidRDefault="00E90318" w:rsidP="00E90318">
            <w:pPr>
              <w:widowControl w:val="0"/>
              <w:spacing w:before="120" w:after="120"/>
              <w:ind w:left="314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где z – номер ценовой зоны, определяемый для первой ценовой зоны равным 1, для второй ценовой зоны – равным 2;</w:t>
            </w:r>
          </w:p>
          <w:p w14:paraId="49ADE18B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спрос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спроса на мощность в соответствующей ценовой зоне в первой точке спроса, опубликованный в соответствии с подп. «</w:t>
            </w:r>
            <w:r w:rsidR="00E90318" w:rsidRPr="00520E36"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="00E90318" w:rsidRPr="00DB6F48">
              <w:rPr>
                <w:rFonts w:ascii="Garamond" w:hAnsi="Garamond"/>
                <w:sz w:val="22"/>
                <w:szCs w:val="22"/>
              </w:rPr>
              <w:t>» п. 2.1.2 настоящего Регламента;</w:t>
            </w:r>
          </w:p>
          <w:p w14:paraId="2EB26DF6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суммарный объем располагаемой мощности ГЕМ ГАЭС (за исключением ГАЭС, работающих по водотоку), расположенных в соответствующей ценовой зоне, указанный в ценовых заявках, поданных для участия в КОМ в отношении данных генерирующих объектов;</w:t>
            </w:r>
          </w:p>
          <w:p w14:paraId="0E312F64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ВИЭ СЭС, определенный для соответствующей ценовой зоны в соответствии с п. 2.1.3.5.1 настоящего Регламента;</w:t>
            </w:r>
          </w:p>
          <w:p w14:paraId="0FF3CB93" w14:textId="77777777" w:rsidR="00E90318" w:rsidRPr="00CB6A86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ВИЭ ВЭС, определенный для соответствующей ценовой зоны в соответствии с п.2.1.3.5.1 настоящего Регламента;</w:t>
            </w:r>
          </w:p>
          <w:p w14:paraId="16D57B61" w14:textId="77777777" w:rsidR="00FE299C" w:rsidRPr="00CB6A86" w:rsidRDefault="00456129" w:rsidP="00CB6A86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минимально достаточный совокупный объем располагаемой мощности ТЭС и АЭС, требуемый для покрытия спроса на мощность в ценовой зоне, определяемый для каждой ценовой зоны по следующей формуле:</w:t>
            </w:r>
          </w:p>
          <w:p w14:paraId="16EAFBD4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минТЭС_АЭС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готТЭС_АЭС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4FCBA159" w14:textId="77777777" w:rsidR="00FE299C" w:rsidRPr="00CB6A86" w:rsidRDefault="00FE299C" w:rsidP="00CB6A86">
            <w:pPr>
              <w:widowControl w:val="0"/>
              <w:spacing w:before="120" w:after="120"/>
              <w:ind w:left="456" w:hanging="45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число часов в зимни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месяцы</w:t>
            </w:r>
            <w:r w:rsidRPr="00CB6A86">
              <w:rPr>
                <w:rFonts w:ascii="Garamond" w:hAnsi="Garamond"/>
                <w:sz w:val="22"/>
                <w:szCs w:val="22"/>
              </w:rPr>
              <w:t>, равное 2160;</w:t>
            </w:r>
          </w:p>
          <w:p w14:paraId="51F9A90D" w14:textId="77777777" w:rsidR="00FE299C" w:rsidRPr="00CB6A86" w:rsidRDefault="00456129" w:rsidP="00CB6A86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готТЭС_АЭС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-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коэффициент неготовности ТЭС и АЭС, рассчитанный для каждой ценовой зоны по следующей формуле:</w:t>
            </w:r>
          </w:p>
          <w:p w14:paraId="71D729C4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готТЭС_АЭС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=1-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ТЭС_АЭС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распТЭС_АЭС</m:t>
                          </m:r>
                        </m:sup>
                      </m:sSubSup>
                    </m:e>
                  </m:nary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,</w:t>
            </w:r>
          </w:p>
          <w:p w14:paraId="666A406F" w14:textId="77777777" w:rsidR="00FE299C" w:rsidRPr="00CB6A86" w:rsidRDefault="00FE299C" w:rsidP="00CB6A86">
            <w:pPr>
              <w:widowControl w:val="0"/>
              <w:spacing w:before="120" w:after="120"/>
              <w:ind w:left="456" w:hanging="45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ТЭС_АЭС</m:t>
                      </m:r>
                    </m:sup>
                  </m:sSubSup>
                </m:e>
              </m:nary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суммарный объем неплановых снижений мощности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 xml:space="preserve">генерирующего оборудования ТЭС и АЭС, имеющих обязательства по поставке мощности в соответствующем месяце зимнего периода и расположенных в соответствующей ценовой зоне, определенный как сумма снижений мощности, рассчитанных в соответствии с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Регламентом определения фактически поставленной на оптовый рынок мощности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), а также объем плановых снижений мощности генерирующего оборудования АЭС, имеющих обязательства по поставке мощности в соответствующем месяце зимнего периода и расположенных в соответствующей ценовой зоне, определенный в соответствии с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Регламентом определения фактически поставленной на оптовый рынок мощности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CB6A8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B6A86">
              <w:rPr>
                <w:rFonts w:ascii="Garamond" w:hAnsi="Garamond"/>
                <w:sz w:val="22"/>
                <w:szCs w:val="22"/>
              </w:rPr>
              <w:t>), за один месяц десяти зимних периодов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предшествующих дате публикации информации для проведения КОМ, указанной в п. 2.1.2 настоящего Регламента</w:t>
            </w:r>
            <w:r w:rsidRPr="00CB6A86">
              <w:rPr>
                <w:rFonts w:ascii="Garamond" w:hAnsi="Garamond"/>
                <w:sz w:val="22"/>
                <w:szCs w:val="22"/>
              </w:rPr>
              <w:t>, в котором определен наибольший объем таких снижений;</w:t>
            </w:r>
          </w:p>
          <w:p w14:paraId="1536C276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распТЭС_АЭС</m:t>
                      </m:r>
                    </m:sup>
                  </m:sSubSup>
                </m:e>
              </m:nary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суммарный объем располагаемой мощности ТЭС и АЭС, имеющих обязательства по поставке мощности в соответствующем месяце зимнего периода и расположенных в соответствующей ценовой зоне, в месяце, в котором определен наибольший суммарный объем снижений мощности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ТЭС_АЭС</m:t>
                      </m:r>
                    </m:sup>
                  </m:sSubSup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;</m:t>
              </m:r>
            </m:oMath>
          </w:p>
          <w:p w14:paraId="70CEDE10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минимально достаточный совокупный объем выработки электрической энергии ТЭС и АЭС, требуемый для покрытия прогнозируемого объема потребления электрической энергии в ценовой зоне на год, на который проводится КОМ, определяемый для каждой ценовой зоны по следующей формуле:</w:t>
            </w:r>
          </w:p>
          <w:p w14:paraId="4B2A0AAA" w14:textId="77777777" w:rsidR="00FE299C" w:rsidRPr="00CB6A86" w:rsidRDefault="00456129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прогноз.потр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)-(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розн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26E80988" w14:textId="77777777" w:rsidR="00FE299C" w:rsidRPr="00CB6A86" w:rsidRDefault="00FE299C" w:rsidP="00CB6A86">
            <w:pPr>
              <w:widowControl w:val="0"/>
              <w:spacing w:before="120" w:after="120"/>
              <w:ind w:left="456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прогноз.потр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прогнозируемый объем потребления электрической энергии по территориям территориальных энергосистем, расположенных в пределах территории одного или нескольких субъектов Российской Федерации, отнесенных к ценовой зоне, на год, на который проводится КОМ, определенный на основании предусмотренных в последней утвержденной Минэнерго России схеме и программе развития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электроэнергетических систем России прогнозных данных на год, на который проводится КОМ;</w:t>
            </w:r>
          </w:p>
          <w:p w14:paraId="2EC25DDB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потр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доля потребления электрической энергии в ценовой зоне в зимний период, рассчитанная на основании статистических данных за десять зимних периодов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предшествующих дате публикации информации для проведения КОМ, указанной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1975DEB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объем поставки электрической энергии из ценовой зоны в зарубежные энергосистемы в зимние месяцы года, на который проводится КОМ, определенный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в соответствии с договором о присоединении к торговой системе оптового рынка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на основании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представленных организацией, осуществляющей экспортно-импортные операции на оптовом рынке,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заключенных на соответствующий период договоров (контрактов) на поставку электрической энергии в зарубежные энергосистемы;</w:t>
            </w:r>
          </w:p>
          <w:p w14:paraId="56FAE586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ГЭС, а также работающих по водотоку ГАЭС, расположенных в ценовой зоне, в отношении которых поданы ценовые заявки на данный КОМ, соответствующие установленным требованиям, а также ГЭС, включенных в Реестр мощности, подлежащей обязательной покупке, в зимний период маловодного года, определенный в соответствии с договором о присоединении к торговой системе оптового рынка как значение объемов выработки электрической энергии в зимний период с наименьшим объемом выработки электрической энергии ГЭС, расположенных в соответствующей ценовой зоне, выбранный из всех зимних периодов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предшествующих дате публикации информации для проведения КОМ, указанной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, начиная с 2011 года. При этом для ГЭС и </w:t>
            </w:r>
            <w:proofErr w:type="spellStart"/>
            <w:r w:rsidR="00FE299C" w:rsidRPr="00CB6A86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ГАЭС, введенных в эксплуатацию позднее 1 января 2011 года, в отношении периодов до выхода указанных ГЭС (</w:t>
            </w:r>
            <w:proofErr w:type="spellStart"/>
            <w:r w:rsidR="00FE299C" w:rsidRPr="00CB6A86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ГАЭС) на номинальные паспортные параметры работы учитываются минимальные объемы выработки в зимние периоды работы с паспортными параметрами, а для ГЭС, в отношении которых отсутствует хотя бы один зимний период работы на паспортных параметрах, учитывается объем выработки, соответствующий объему установленной мощности, умноженному на средний КИУМ ГЭС,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>функционирующих в ценовой зоне, в зимний период с наименьшим объемом выработки электрической энергии ГЭС, и на количество часов в зимние месяцы;</w:t>
            </w:r>
          </w:p>
          <w:p w14:paraId="724427E8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ГАЭС (за исключением ГАЭС, работающих по водотоку), определенный как среднее значение объемов выработки электрической энергии соответствующих электростанций, расположенных в соответствующей ценовой зоне, за десять зимних периодов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предшествующих дате публикации информации для проведения КОМ, указанной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. При этом для ГАЭС, введенных в эксплуатацию позднее чем за 10 лет до проведения КОМ, в отношении зимних периодов до выхода указанных гидроаккумулирующих электростанций на номинальные паспортные параметры работы учитываются средние объемы выработки в зимние периоды работы с паспортными параметрами, а для ГАЭС, в отношении которых отсутствует хотя бы один зимний период работы на паспортных параметрах, объем выработки рассчитывается как располагаемая мощность, указанная в ценовой заявке, поданной для участия в КОМ в отношении данных генерирующих объектов, умноженная на средний КИУМ ГАЭС, функционирующих в ценовой зоне, рассчитанный за десять зимних периодов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предшествующих дате публикации информации для проведения КОМ, указанный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, и на количество часов в зимние месяцы;</w:t>
            </w:r>
          </w:p>
          <w:p w14:paraId="3BBBF481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генерирующих объектов ДПМ СЭС/ВЭС, определенный для каждой ценовой зоны по следующей формуле:</w:t>
            </w:r>
          </w:p>
          <w:p w14:paraId="349FD134" w14:textId="77777777" w:rsidR="00FE299C" w:rsidRPr="00CB6A86" w:rsidRDefault="00456129" w:rsidP="00CB6A86">
            <w:pPr>
              <w:widowControl w:val="0"/>
              <w:spacing w:before="120" w:after="120"/>
              <w:ind w:firstLine="17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)*</m:t>
              </m:r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722997A5" w14:textId="77777777" w:rsidR="00FE299C" w:rsidRPr="00CB6A86" w:rsidRDefault="00FE299C" w:rsidP="00CB6A86">
            <w:pPr>
              <w:widowControl w:val="0"/>
              <w:spacing w:before="120" w:after="120"/>
              <w:ind w:left="456" w:hanging="456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СЭС, функционирующих в ценовой зоне, в декабре года, на который проводится КОМ;</w:t>
            </w:r>
          </w:p>
          <w:p w14:paraId="40AB9A64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ВЭС, функционирующих в ценовой зоне, в декабре года, на который проводится КОМ;</w:t>
            </w:r>
          </w:p>
          <w:p w14:paraId="124EB523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КИУМ генерирующих объектов ДПМ СЭС, функционирующих в ценовой зоне, рассчитанный за зимний период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предшествующий дате публикации информации для проведения долгосрочного конкурентного отбора мощности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087CC24" w14:textId="77777777" w:rsidR="00FE299C" w:rsidRPr="00CB6A86" w:rsidRDefault="00456129" w:rsidP="00CB6A86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КИУМ генерирующих объектов ДПМ ВЭС, функционирующих в ценовой зоне, рассчитанный за зимний период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предшествующий дате публикации информации для проведения долгосрочного конкурентного отбора мощности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24AF6569" w14:textId="77777777" w:rsidR="00FE299C" w:rsidRPr="00CB6A86" w:rsidRDefault="00456129" w:rsidP="00663A58">
            <w:pPr>
              <w:widowControl w:val="0"/>
              <w:spacing w:before="120" w:after="120"/>
              <w:ind w:left="45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розн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генерирующих объектов, функционирующих на территориях субъектов Российской Федерации, объединенных в соответствующую ценовую зону, в отношении которых на оптовом рынке не зарегистрирована ГТП, определенный на основании статистических данных за зимний период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, предшествующий дате публикации информации для проведения КОМ, указанный в п. 2.1.2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14:paraId="77D22902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lastRenderedPageBreak/>
              <w:t>Объемы мощности гидроэлектростанций, функционирующих в рамках каждой ценовой зоны, включаются в объем предложения в сумме следующих объемов:</w:t>
            </w:r>
          </w:p>
          <w:p w14:paraId="547C36F3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- суммарной располагаемой мощности ГЕМ ГЭС, указанной в ценовой заявке на декабрь года, на который проводится КОМ, в отношении ГЕМ, функционирующих в соответствующей ценовой зоне и включенных в Реестр поставщиков и генерирующих объектов, допущенных к участию в КОМ;</w:t>
            </w:r>
          </w:p>
          <w:p w14:paraId="3C54E09E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- суммарном объеме мощности ГЕМ, указанном в Реестре мощности, подлежащей обязательной покупке, для ГЕМ, функционирующих в соответствующей ценовой зоне и включенных в указанный реестр,</w:t>
            </w:r>
          </w:p>
          <w:p w14:paraId="1F39ED29" w14:textId="77777777" w:rsidR="00E90318" w:rsidRPr="00DB6F48" w:rsidRDefault="00E90318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lastRenderedPageBreak/>
              <w:t>но не выше максимально доступного значения объема мощности ГЭС, определяемого для каждой ценовой зоны по следующей формуле:</w:t>
            </w:r>
          </w:p>
          <w:p w14:paraId="0C4BF69E" w14:textId="77777777" w:rsidR="00E90318" w:rsidRPr="00DB6F48" w:rsidRDefault="00456129" w:rsidP="00E90318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макс_ГЭС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+Р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+Р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>,</w:t>
            </w:r>
          </w:p>
          <w:p w14:paraId="5940D221" w14:textId="77777777" w:rsidR="00E90318" w:rsidRPr="00DB6F48" w:rsidRDefault="00E90318" w:rsidP="00E90318">
            <w:pPr>
              <w:widowControl w:val="0"/>
              <w:spacing w:before="120" w:after="120"/>
              <w:ind w:left="314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B6F48">
              <w:rPr>
                <w:rFonts w:ascii="Garamond" w:hAnsi="Garamond"/>
                <w:sz w:val="22"/>
                <w:szCs w:val="22"/>
              </w:rPr>
              <w:t>где z – номер ценовой зоны, определяемый для первой ценовой зоны равным 1, для второй ценовой зоны – равным 2;</w:t>
            </w:r>
          </w:p>
          <w:p w14:paraId="26CA27D0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спроса на мощность в соответствующей ценовой зоне в первой точке спроса, опубликованный в соответствии с подп. «</w:t>
            </w:r>
            <w:r w:rsidR="00E90318" w:rsidRPr="00520E36">
              <w:rPr>
                <w:rFonts w:ascii="Garamond" w:hAnsi="Garamond"/>
                <w:sz w:val="22"/>
                <w:szCs w:val="22"/>
                <w:highlight w:val="yellow"/>
              </w:rPr>
              <w:t>ж</w:t>
            </w:r>
            <w:r w:rsidR="00E90318" w:rsidRPr="00DB6F48">
              <w:rPr>
                <w:rFonts w:ascii="Garamond" w:hAnsi="Garamond"/>
                <w:sz w:val="22"/>
                <w:szCs w:val="22"/>
              </w:rPr>
              <w:t>» п. 2.1.2 настоящего Регламента;</w:t>
            </w:r>
          </w:p>
          <w:p w14:paraId="346618A6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суммарный объем располагаемой мощности ГЕМ ГАЭС (за исключением ГАЭС, работающих по водотоку), расположенных в соответствующей ценовой зоне, указанный в ценовых заявках, поданных для участия в КОМ в отношении данных генерирующих объектов;</w:t>
            </w:r>
          </w:p>
          <w:p w14:paraId="4BCC7A16" w14:textId="77777777" w:rsidR="00E90318" w:rsidRPr="00DB6F48" w:rsidRDefault="00456129" w:rsidP="00E90318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ВИЭ СЭС, определенный для соответствующей ценовой зоны в соответствии с п. 2.1.3.5.1 настоящего Регламента;</w:t>
            </w:r>
          </w:p>
          <w:p w14:paraId="7E747967" w14:textId="77777777" w:rsidR="00E90318" w:rsidRDefault="00456129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E90318" w:rsidRPr="00DB6F48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ВИЭ ВЭС, определенный для соответствующей ценовой зоны в соответствии с п.2.1.3.5.1 настоящего Регламента</w:t>
            </w:r>
            <w:r w:rsidR="00E90318">
              <w:rPr>
                <w:rFonts w:ascii="Garamond" w:hAnsi="Garamond"/>
                <w:sz w:val="22"/>
                <w:szCs w:val="22"/>
              </w:rPr>
              <w:t>.</w:t>
            </w:r>
          </w:p>
          <w:p w14:paraId="55625555" w14:textId="77777777" w:rsidR="00FE299C" w:rsidRPr="00CB6A86" w:rsidRDefault="00456129" w:rsidP="00E90318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минимально достаточный совокупный объем располагаемой мощности ТЭС и АЭС, требуемый для покрытия спроса на мощность в ценовой зоне, определяемый для каждой ценовой зоны по следующей формуле:</w:t>
            </w:r>
          </w:p>
          <w:p w14:paraId="387093E4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минТЭС_АЭС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готТЭС_АЭС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51E66EE3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1038EB3C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oMath>
            <w:r w:rsidRPr="00CB6A86">
              <w:rPr>
                <w:rFonts w:ascii="Garamond" w:hAnsi="Garamond"/>
                <w:sz w:val="22"/>
                <w:szCs w:val="22"/>
              </w:rPr>
              <w:t xml:space="preserve"> – число часов в зимни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й период</w:t>
            </w:r>
            <w:r w:rsidRPr="00CB6A86">
              <w:rPr>
                <w:rFonts w:ascii="Garamond" w:hAnsi="Garamond"/>
                <w:sz w:val="22"/>
                <w:szCs w:val="22"/>
              </w:rPr>
              <w:t>, равное 2160;</w:t>
            </w:r>
          </w:p>
          <w:p w14:paraId="72A51E6E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готТЭС_АЭС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-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коэффициент неготовности ТЭС и АЭС, рассчитанный для каждой ценовой зоны по следующей формуле:</w:t>
            </w:r>
          </w:p>
          <w:bookmarkStart w:id="1" w:name="_Hlk133574139"/>
          <w:p w14:paraId="438D66A9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готТЭС_АЭС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=1-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ТЭС_АЭС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распТЭС_АЭС</m:t>
                          </m:r>
                        </m:sup>
                      </m:sSubSup>
                    </m:e>
                  </m:nary>
                </m:den>
              </m:f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,</w:t>
            </w:r>
          </w:p>
          <w:p w14:paraId="22A82F3F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2929532A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ТЭС_АЭС</m:t>
                      </m:r>
                    </m:sup>
                  </m:sSubSup>
                </m:e>
              </m:nary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суммарный </w:t>
            </w:r>
            <w:bookmarkEnd w:id="1"/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объем неплановых снижений мощности генерирующего оборудования ТЭС и АЭС, имеющих обязательства по поставке мощности в соответствующем месяце зимнего периода и расположенных в соответствующей ценовой зоне, определенный как сумма снижений мощности, рассчитанных в соответствии с Регламентом определения фактически поставленной на оптовый рынок мощности (Приложение № 13 к Договору о присоединении к торговой системе оптового рынка), а также объем плановых снижений мощности генерирующего оборудования АЭС, имеющих обязательства по поставке мощности в соответствующем месяце зимнего периода и расположенных в соответствующей ценовой зоне, определенный в соответствии с Регламентом определения фактически поставленной на оптовый рынок мощности (Приложение № 13 к Договору о присоединении к торговой системе оптового рынка), за один месяц десяти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последних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зимних периодов, в котором определен наибольший объем таких снижений;</w:t>
            </w:r>
          </w:p>
          <w:bookmarkStart w:id="2" w:name="_Hlk133574208"/>
          <w:p w14:paraId="31682C7A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распТЭС_АЭС</m:t>
                      </m:r>
                    </m:sup>
                  </m:sSubSup>
                </m:e>
              </m:nary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суммарный объем располагаемой мощности ТЭС и АЭС, имеющих обязательства по поставке мощности в соответствующем месяце зимнего периода и расположенных в соответствующей ценовой зоне, в месяце, в котором определен наибольший суммарный объем снижений мощности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ТЭС_АЭС</m:t>
                      </m:r>
                    </m:sup>
                  </m:sSubSup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;</m:t>
              </m:r>
            </m:oMath>
          </w:p>
          <w:bookmarkEnd w:id="2"/>
          <w:p w14:paraId="047F2355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минимально достаточный совокупный объем выработки электрической энергии ТЭС и АЭС, требуемый для покрытия прогнозируемого объема потребления электрической энергии в ценовой зоне на год, на который проводится КОМ, определяемый для каждой ценовой зоны по следующей формуле:</w:t>
            </w:r>
          </w:p>
          <w:p w14:paraId="1C7B33A5" w14:textId="77777777" w:rsidR="00FE299C" w:rsidRPr="00CB6A86" w:rsidRDefault="00456129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минТЭС_АЭС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прогноз.потр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)-(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розн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3D790A85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67957864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прогноз.потр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прогнозируемый объем потребления электрической энергии по территориям территориальных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>энергосистем, расположенных в пределах территории одного или нескольких субъектов Российской Федерации, отнесенных к ценовой зоне, на год, на который проводится КОМ, определенный на основании предусмотренных в последней утвержденной Минэнерго России схеме и программе развития электроэнергетических систем России прогнозных данных на год, на который проводится КОМ;</w:t>
            </w:r>
          </w:p>
          <w:p w14:paraId="6C3879A1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потр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доля потребления электрической энергии в ценовой зоне в зимний период, рассчитанная на основании статистических данных за десять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последних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зимних периодов;</w:t>
            </w:r>
          </w:p>
          <w:p w14:paraId="4D9F0581" w14:textId="50F5E2BF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объем поставки электрической энергии из ценовой зоны в зарубежные энергосистемы в зимние месяцы года, на который проводится КОМ, определенный на основании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информации о наличии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заключенных на соответствующий период договоров (контрактов) на поставку электрической энергии в зарубежные энергосистемы </w:t>
            </w:r>
            <w:r w:rsidR="00FE299C" w:rsidRPr="003A0CE1">
              <w:rPr>
                <w:rFonts w:ascii="Garamond" w:hAnsi="Garamond"/>
                <w:sz w:val="22"/>
                <w:szCs w:val="22"/>
                <w:highlight w:val="yellow"/>
              </w:rPr>
              <w:t xml:space="preserve">и предусмотренных такими договорами объемах поставки электрической энергии в режиме экспорта в зарубежную энергосистему, предоставленной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организацией, осуществляющей экспортно-импорт</w:t>
            </w:r>
            <w:r w:rsidR="0031695C">
              <w:rPr>
                <w:rFonts w:ascii="Garamond" w:hAnsi="Garamond"/>
                <w:sz w:val="22"/>
                <w:szCs w:val="22"/>
                <w:highlight w:val="yellow"/>
              </w:rPr>
              <w:t>ные операции на оптовом рынке, С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истемному оператору в сроки, указанные в п.</w:t>
            </w:r>
            <w:r w:rsidR="00BA4DC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2.1.3.3 настоящего Регламента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68A314FB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ГЭС, а также работающих по водотоку ГАЭС, расположенных в ценовой зоне, в отношении которых поданы ценовые заявки на данный КОМ, соответствующие установленным требованиям, а также ГЭС, включенных в Реестр мощности, подлежащей обязательной покупке, в зимний период маловодного года, определенный как значение объемов выработки электрической энергии в зимний период с наименьшим объемом выработки электрической энергии ГЭС, расположенных в соответствующей ценовой зоне, выбранный из всех зимних периодов, начиная с 2011 года. При этом для ГЭС и </w:t>
            </w:r>
            <w:proofErr w:type="spellStart"/>
            <w:r w:rsidR="00FE299C" w:rsidRPr="00CB6A86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ГАЭС, введенных в эксплуатацию позднее 1 января 2011 года, в отношении периодов до выхода указанных ГЭС (</w:t>
            </w:r>
            <w:proofErr w:type="spellStart"/>
            <w:r w:rsidR="00FE299C" w:rsidRPr="00CB6A86">
              <w:rPr>
                <w:rFonts w:ascii="Garamond" w:hAnsi="Garamond"/>
                <w:sz w:val="22"/>
                <w:szCs w:val="22"/>
              </w:rPr>
              <w:t>водоточных</w:t>
            </w:r>
            <w:proofErr w:type="spellEnd"/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ГАЭС) на номинальные паспортные параметры работы учитываются минимальные объемы выработки в зимние периоды работы с паспортными параметрами, а для ГЭС, в отношении которых отсутствует хотя бы один зимний период работы на паспортных параметрах, учитывается объем выработки, соответствующий объему установленной мощности, умноженному на средний КИУМ ГЭС, функционирующих в ценовой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>зоне, в зимний период с наименьшим объемом выработки электрической энергии ГЭС, и на количество часов в зимние месяцы;</w:t>
            </w:r>
          </w:p>
          <w:p w14:paraId="5368C955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ГАЭС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ГАЭС (за исключением ГАЭС, работающих по водотоку), определенный как среднее значение объемов выработки электрической энергии соответствующих электростанций, расположенных в соответствующей ценовой зоне, за десять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последних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зимних периодов. При этом для ГАЭС, введенных в эксплуатацию позднее чем за 10 лет до проведения КОМ, в отношении зимних периодов до выхода указанных гидроаккумулирующих электростанций на номинальные паспортные параметры работы учитываются средние объемы выработки в зимние периоды работы с паспортными параметрами, а для ГАЭС, в отношении которых отсутствует хотя бы один зимний период работы на паспортных параметрах, объем выработки рассчитывается как располагаемая мощность, указанная в ценовой заявке, поданной для участия в КОМ в отношении данных генерирующих объектов, умноженная на средний КИУМ ГАЭС, функционирующих в ценовой зоне, рассчитанный за десять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последних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зимних периодов</w:t>
            </w:r>
            <w:r w:rsidR="0019069A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19069A" w:rsidRPr="00CB6A86">
              <w:rPr>
                <w:rFonts w:ascii="Garamond" w:hAnsi="Garamond"/>
                <w:sz w:val="22"/>
                <w:szCs w:val="22"/>
              </w:rPr>
              <w:t>и на количество часов в зимние месяцы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>;</w:t>
            </w:r>
          </w:p>
          <w:p w14:paraId="7600AE26" w14:textId="77777777" w:rsidR="00FE299C" w:rsidRPr="00CB6A86" w:rsidRDefault="00456129" w:rsidP="00CB6A8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генерирующих объектов ДПМ СЭС/ВЭС, определенный для каждой ценовой зоны по следующей формуле:</w:t>
            </w:r>
          </w:p>
          <w:p w14:paraId="1325D3B4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СЭС_ВЭС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=(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)*</m:t>
              </m:r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>,</w:t>
            </w:r>
          </w:p>
          <w:p w14:paraId="2D376972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где:</w:t>
            </w:r>
          </w:p>
          <w:p w14:paraId="41D51813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СЭС, функционирующих в ценовой зоне, в декабре года, на который проводится КОМ;</w:t>
            </w:r>
          </w:p>
          <w:p w14:paraId="27096CB1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догВЭС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 ДПМ ВЭС, функционирующих в ценовой зоне, в декабре года, на который проводится КОМ;</w:t>
            </w:r>
          </w:p>
          <w:p w14:paraId="2F9B8956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СЭС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КИУМ генерирующих объектов ДПМ СЭС, функционирующих в ценовой зоне, рассчитанный за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последний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зимний период;</w:t>
            </w:r>
          </w:p>
          <w:p w14:paraId="7CF06335" w14:textId="77777777" w:rsidR="00FE299C" w:rsidRPr="00CB6A86" w:rsidRDefault="00456129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ВЭС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КИУМ генерирующих объектов ДПМ ВЭС, 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lastRenderedPageBreak/>
              <w:t xml:space="preserve">функционирующих в ценовой зоне, рассчитанный за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последний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зимний период;</w:t>
            </w:r>
          </w:p>
          <w:p w14:paraId="2D1AE696" w14:textId="77777777" w:rsidR="00FE299C" w:rsidRPr="00CB6A86" w:rsidRDefault="00456129" w:rsidP="00CB6A8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розн</m:t>
                  </m:r>
                </m:sup>
              </m:sSubSup>
            </m:oMath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– совокупный объем выработки генерирующих объектов, функционирующих на территориях субъектов Российской Федерации, объединенных в соответствующую ценовую зону, в отношении которых на оптовом рынке не зарегистрирована ГТП, определенный на основании статистических данных за </w:t>
            </w:r>
            <w:r w:rsidR="00FE299C" w:rsidRPr="00CB6A86">
              <w:rPr>
                <w:rFonts w:ascii="Garamond" w:hAnsi="Garamond"/>
                <w:sz w:val="22"/>
                <w:szCs w:val="22"/>
                <w:highlight w:val="yellow"/>
              </w:rPr>
              <w:t>последний</w:t>
            </w:r>
            <w:r w:rsidR="00FE299C" w:rsidRPr="00CB6A86">
              <w:rPr>
                <w:rFonts w:ascii="Garamond" w:hAnsi="Garamond"/>
                <w:sz w:val="22"/>
                <w:szCs w:val="22"/>
              </w:rPr>
              <w:t xml:space="preserve"> зимний период.</w:t>
            </w:r>
          </w:p>
        </w:tc>
      </w:tr>
      <w:tr w:rsidR="00FE299C" w:rsidRPr="00CB6A86" w14:paraId="348B7107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1103DA37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4.5.2</w:t>
            </w:r>
          </w:p>
        </w:tc>
        <w:tc>
          <w:tcPr>
            <w:tcW w:w="6663" w:type="dxa"/>
          </w:tcPr>
          <w:p w14:paraId="5BD72CBF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  <w:p w14:paraId="68DC8123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Объемы располагаемой мощности ГЕМ, не относящихся к объектам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гидроэлектростанции</w:t>
            </w:r>
            <w:r w:rsidRPr="00CB6A86">
              <w:rPr>
                <w:rFonts w:ascii="Garamond" w:hAnsi="Garamond"/>
                <w:sz w:val="22"/>
                <w:szCs w:val="22"/>
              </w:rPr>
              <w:t>, указанные в ценовой заявке на период с января по ноябрь (в отношении ГЕМ, у которых окончание периода поставки мощности в вынужденном режиме наступает ранее ноября месяца, – на период с месяца начала поставки мощности по итогам КОМ по ноябрь соответствующего года) и превышающие объем располагаемой мощности, указанный в ценовой заявке на декабрь и отобранный по результатам КОМ, включаются в Реестр итогов КОМ на соответствующие месяцы в объеме располагаемой мощности, указанной в ценовой заявке на декабрь (</w:t>
            </w:r>
            <w:r w:rsidRPr="00CB6A86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31DE7D30" wp14:editId="3F756045">
                  <wp:extent cx="428625" cy="2286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), определенном в соответствии с </w:t>
            </w:r>
            <w:r w:rsidRPr="00CB6A86">
              <w:rPr>
                <w:rFonts w:ascii="Garamond" w:hAnsi="Garamond"/>
                <w:sz w:val="22"/>
                <w:szCs w:val="22"/>
                <w:lang w:eastAsia="en-US"/>
              </w:rPr>
              <w:t xml:space="preserve">п. 3 Математической модели конкурентного отбора мощности (приложение 3 к </w:t>
            </w:r>
            <w:r w:rsidRPr="00CB6A86">
              <w:rPr>
                <w:rFonts w:ascii="Garamond" w:hAnsi="Garamond"/>
                <w:sz w:val="22"/>
                <w:szCs w:val="22"/>
              </w:rPr>
              <w:t>настоящему Регламенту).</w:t>
            </w:r>
          </w:p>
          <w:p w14:paraId="6E530F2D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 отношении ГЕМ, у которых окончание периода поставки мощности в вынужденном режиме либо по ДПМ, либо по договорам новых АЭС, либо по договорам на модернизацию наступает ранее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ноября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, и отобранных на оставшуюся часть года, объемы располагаемой мощности ГЕМ, указанные в ценовой заявке на период с месяца, следующего за месяцем окончания поставки мощности в вынужденном режиме, либо по ДПМ, либо по договорам новых АЭС, </w:t>
            </w: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либо по договорам на модернизацию, по ноябрь и превышающие объем располагаемой мощности, указанный в ценовой заявке на декабрь, включаются в объеме располагаемой мощности, указанной в ценовой заявке на декабрь.</w:t>
            </w:r>
          </w:p>
          <w:p w14:paraId="037A2E08" w14:textId="77777777" w:rsidR="00FE299C" w:rsidRPr="00CB6A86" w:rsidRDefault="00FE299C" w:rsidP="00CB6A86">
            <w:pPr>
              <w:widowControl w:val="0"/>
              <w:spacing w:before="120" w:after="120"/>
              <w:ind w:left="314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662" w:type="dxa"/>
          </w:tcPr>
          <w:p w14:paraId="0144A5FA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41A01CB8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Объемы располагаемой мощности ГЕМ, не относящихся к объектам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ГЭС (ГАЭС)</w:t>
            </w:r>
            <w:r w:rsidRPr="00CB6A86">
              <w:rPr>
                <w:rFonts w:ascii="Garamond" w:hAnsi="Garamond"/>
                <w:sz w:val="22"/>
                <w:szCs w:val="22"/>
              </w:rPr>
              <w:t>, указанные в ценовой заявке на период с января по ноябрь (в отношении ГЕМ, у которых окончание периода поставки мощности в вынужденном режиме наступает ранее ноября месяца, – на период с месяца начала поставки мощности по итогам КОМ по ноябрь соответствующего года) и превышающие объем располагаемой мощности, указанный в ценовой заявке на декабрь и отобранный по результатам КОМ, включаются в Реестр итогов КОМ на соответствующие месяцы в объеме располагаемой мощности, указанной в ценовой заявке на декабрь (</w:t>
            </w:r>
            <w:r w:rsidRPr="00CB6A86">
              <w:rPr>
                <w:rFonts w:ascii="Garamond" w:hAnsi="Garamond"/>
                <w:noProof/>
                <w:sz w:val="22"/>
                <w:szCs w:val="22"/>
              </w:rPr>
              <w:drawing>
                <wp:inline distT="0" distB="0" distL="0" distR="0" wp14:anchorId="14FB1BFF" wp14:editId="006DD2D1">
                  <wp:extent cx="428625" cy="22860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), определенном в соответствии с </w:t>
            </w:r>
            <w:r w:rsidRPr="00CB6A86">
              <w:rPr>
                <w:rFonts w:ascii="Garamond" w:hAnsi="Garamond"/>
                <w:sz w:val="22"/>
                <w:szCs w:val="22"/>
                <w:lang w:eastAsia="en-US"/>
              </w:rPr>
              <w:t xml:space="preserve">п. 3 Математической модели конкурентного отбора мощности (приложение 3 к </w:t>
            </w:r>
            <w:r w:rsidRPr="00CB6A86">
              <w:rPr>
                <w:rFonts w:ascii="Garamond" w:hAnsi="Garamond"/>
                <w:sz w:val="22"/>
                <w:szCs w:val="22"/>
              </w:rPr>
              <w:t>настоящему Регламенту).</w:t>
            </w:r>
          </w:p>
          <w:p w14:paraId="367AA1D3" w14:textId="396A690D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Объемы располагаемой мощности ГЕМ ГЭС (ГАЭС), указанные в ценовой заявке на период с января по ноябрь и превышающие объем располагаемой мощности, указанный в ценовой заявке на декабрь, умноженный на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maxГЭС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рассчитанный в соответствии с п.</w:t>
            </w:r>
            <w:r w:rsidR="002C191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2.2.4.3 Порядка подачи заявок на продажу мощности (приложение 2 к настоящему Регламенту), и отобранный по результатам КОМ, включаются в Реестр итогов КОМ на соответствующие месяцы в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объеме располагаемой мощности, указанной в ценовой заявке на декабрь, умноженном на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maxГЭС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199EFEEF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 xml:space="preserve">В отношении ГЕМ, у которых окончание периода поставки мощности в вынужденном режиме либо по ДПМ, либо по договорам новых АЭС, либо по договорам на модернизацию наступает ранее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1 декабря,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и отобранных на оставшуюся часть года, объемы располагаемой мощности ГЕМ, указанные в ценовой заявке на период с месяца, следующего за месяцем окончания поставки мощности в вынужденном режиме, либо по ДПМ, либо по договорам новых АЭС, либо по договорам на модернизацию, по ноябрь и превышающие объем располагаемой мощности, указанный в ценовой заявке на декабрь, включаются в объеме располагаемой мощности, указанной в ценовой заявке на декабрь.</w:t>
            </w:r>
          </w:p>
          <w:p w14:paraId="03A6E427" w14:textId="77777777" w:rsidR="00FE299C" w:rsidRPr="00CB6A86" w:rsidRDefault="00FE299C" w:rsidP="00CB6A8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FE299C" w:rsidRPr="00CB6A86" w14:paraId="3008A389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647BF09C" w14:textId="77777777" w:rsidR="00FE299C" w:rsidRPr="00CB6A86" w:rsidRDefault="00FE299C" w:rsidP="00CB6A86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4.7.6</w:t>
            </w:r>
          </w:p>
        </w:tc>
        <w:tc>
          <w:tcPr>
            <w:tcW w:w="6663" w:type="dxa"/>
          </w:tcPr>
          <w:p w14:paraId="01CA6D10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При формировании Реестра результатов КОМ для осуществления расчетов на оптовом рынке в отношении ГЕМ, включенных в Реестр поставщиков и генерирующих объектов, допущенных к участию в КОМ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не относящихся к гидроэлектростанциям, помесячные объемы</w:t>
            </w:r>
            <w:r w:rsidRPr="00CB6A8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располагаемой мощности ГЕМ, указанные в ценовой заявке на период с января по ноябрь и превышающие объем располагаемой мощности, указанный в ценовой заявке на декабрь, определяются в объеме располагаемой мощности, указанной в ценовой заявке на декабрь, за исключением ГЕМ с модернизируемым оборудованием по ДПМ. Объемы мощности ГЕМ с модернизируемым оборудованием по ДПМ включаются в Реестр генерирующих объектов, мощность которых была предложена поставщиками к продаже путем подачи заявки, но не была отобрана в конкурентном отборе мощности,</w:t>
            </w:r>
            <w:r w:rsidRPr="00CB6A86" w:rsidDel="003A376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на период с января до месяца начала поставки по ДПМ, определенного согласно Реестру мощности, подлежащей обязательной покупке, в объемах, указанных в поданной заявке, но не превышающих суммы располагаемой мощности на декабрь (</w:t>
            </w:r>
            <w:r w:rsidRPr="00CB6A86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103D52DA" wp14:editId="1BA02E25">
                  <wp:extent cx="428625" cy="23812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), определенной в соответствии с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п. 3 Математической модели конкурентного отбора</w:t>
            </w:r>
            <w:r w:rsidRPr="00CB6A8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мощности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3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к настоящему Регламенту) на основании заявки, поданной по соответствующей ГЕМ, включенной в Реестр поставщиков и генерирующих объектов, допущенных к участию в КОМ, и объема мощности из Реестра мощности, подлежащей обязательной покупке,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по ГЕМ, зарегистрированным в отношении генерирующих объектов по ДПМ.</w:t>
            </w:r>
          </w:p>
          <w:p w14:paraId="4DC6B0DD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При формировании Реестра результатов КОМ для осуществления расчетов на оптовом рынке в отношении объектов, включенных КО в Реестр генерирующих объектов, поставляющих мощность в вынужденном режиме, помесячные объемы располагаемой мощности ГЕМ, указанные в заявке на продажу мощности, в период от начала года до даты начала поставки мощности, переданной в составе Реестра поставщиков и генерирующих объектов, допущенных к участию в КОМ в соответствии с подпунктом «г» пункта 3.2.3.1 настоящего Регламента, определяются не выше величины объема поставки мощности, указанного в Реестре генерирующих объектов, поставляющих мощность в вынужденном режиме. В отношении объектов, у которых окончание периода поставки мощности в вынужденном режиме наступает ранее ноября месяца, объемы располагаемой мощности ГЕМ, указанные в ценовой заявке на период с месяца, следующего за месяцем окончания поставки мощности в вынужденном режиме, по ноябрь соответствующего года и превышающие объем располагаемой мощности, указанный в ценовой заявке на декабрь, включаются в Реестр генерирующих объектов, мощность которых была предложена поставщиками к продаже путем подачи заявки, но не была отобрана в конкурентном отборе мощности, в объеме располагаемой мощности, указанной в ценовой заявке на декабрь.</w:t>
            </w:r>
          </w:p>
        </w:tc>
        <w:tc>
          <w:tcPr>
            <w:tcW w:w="6662" w:type="dxa"/>
          </w:tcPr>
          <w:p w14:paraId="5A7BF503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lastRenderedPageBreak/>
              <w:t>При формировании Реестра результатов КОМ для осуществления расчетов на оптовом рынке в отношении ГЕМ, включенных в Реестр поставщиков и генерирующих объектов, допущенных к участию в КОМ,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мощность которых была предложена поставщиками к продаже путем подачи заявки, но не была отобрана в конкурентном отборе мощности, указываются помесячные объемы неотобранной мощности ГЕМ в объеме, указанном в ценовой заявке на соответствующий месяц в период с января по ноябрь, но не более значения объема располагаемой мощности, указанной в ценовой заявке на декабрь.</w:t>
            </w:r>
          </w:p>
          <w:p w14:paraId="6073660E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ГЕМ, у которых окончание периода поставки мощности в вынужденном режиме либо по ДПМ, либо по договорам новых АЭС/ГЭС, либо по договорам на модернизацию наступает ранее 1 декабря, и не отобранных на оставшуюся часть года, в объемы неотобранной мощности включаются объемы располагаемой мощности ГЕМ, указанные в ценовой заявке на период с месяца, следующего за месяцем окончания поставки мощности </w:t>
            </w:r>
            <w:r w:rsidR="00CA22A3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по указанным выше договорам,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указанн</w:t>
            </w:r>
            <w:r w:rsidR="00CA22A3" w:rsidRPr="00CB6A86">
              <w:rPr>
                <w:rFonts w:ascii="Garamond" w:hAnsi="Garamond"/>
                <w:sz w:val="22"/>
                <w:szCs w:val="22"/>
                <w:highlight w:val="yellow"/>
              </w:rPr>
              <w:t>ым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в переданном КО Реестре мощности, подлежащей обязательной покупке, или Реестре генерирующих объектов, поставляющих мощность в вынужденном режиме, по ноябрь</w:t>
            </w:r>
            <w:r w:rsidR="00CA22A3" w:rsidRPr="00CB6A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и превышающие объем располагаемой мощности ГЕМ, указанный в ценовой заявке на декабрь, </w:t>
            </w:r>
            <w:r w:rsidR="00CA22A3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в объеме располагаемой мощности ГЕМ, указанной в ценовой заявке на декабрь.</w:t>
            </w:r>
          </w:p>
          <w:p w14:paraId="461F0B7D" w14:textId="77777777" w:rsidR="00FE299C" w:rsidRPr="00CB6A86" w:rsidRDefault="00FE299C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В отношении ГЕМ, в отношении которых заключены договоры на модернизацию, а также зарегистрированных в составе условных ГТП, перечисленных в результатах </w:t>
            </w:r>
            <w:proofErr w:type="spellStart"/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КОММод</w:t>
            </w:r>
            <w:proofErr w:type="spellEnd"/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, и которые функционируют до реализации мероприятий по модернизации, в объемы неотобранной мощности включаются объемы располагаемой мощности ГЕМ, указанные в ценовой заявке начиная с месяца, следующего за месяцем окончания периода реализации мероприятий по модернизации, указанного в переданном КО Реестре поставщиков и генерирующих объектов, допущенных к участию в КОМ, по декабрь года, на который проводится КОМ.</w:t>
            </w:r>
          </w:p>
        </w:tc>
      </w:tr>
      <w:tr w:rsidR="006C05D5" w:rsidRPr="00CB6A86" w14:paraId="7AF727AC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5676928A" w14:textId="77777777" w:rsidR="009128B5" w:rsidRDefault="006C05D5" w:rsidP="009128B5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Приложение 2</w:t>
            </w:r>
            <w:r w:rsidR="009128B5">
              <w:rPr>
                <w:rFonts w:ascii="Garamond" w:hAnsi="Garamond" w:cs="Garamond"/>
                <w:b/>
                <w:bCs/>
                <w:sz w:val="22"/>
                <w:szCs w:val="22"/>
              </w:rPr>
              <w:t>,</w:t>
            </w:r>
          </w:p>
          <w:p w14:paraId="1DE094D2" w14:textId="77777777" w:rsidR="006C05D5" w:rsidRPr="00CB6A86" w:rsidRDefault="00B92417" w:rsidP="009128B5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п.</w:t>
            </w:r>
            <w:r w:rsidR="009128B5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 w:rsidR="006C05D5"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2.4.3.3</w:t>
            </w:r>
          </w:p>
        </w:tc>
        <w:tc>
          <w:tcPr>
            <w:tcW w:w="6663" w:type="dxa"/>
          </w:tcPr>
          <w:p w14:paraId="4BBA0A37" w14:textId="77777777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качестве параметра «располагаемая мощность» электростанции (п. 2.3.3.3 настоящего Порядка) указывается величина располагаемой мощности электростанции, равная сумме значений располагаемой мощности ГЕМ, указанных в отношении ГЕМ, входящих в данную электростанцию.</w:t>
            </w:r>
          </w:p>
        </w:tc>
        <w:tc>
          <w:tcPr>
            <w:tcW w:w="6662" w:type="dxa"/>
          </w:tcPr>
          <w:p w14:paraId="3B26B639" w14:textId="77777777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В качестве параметра «располагаемая мощность» электростанции (п. 2.3.3.3 настоящего Порядка) указывается величина располагаемой мощности электростанции, равная сумме значений располагаемой мощности ГЕМ, указанных в отношении ГЕМ, входящих в данную электростанцию.</w:t>
            </w:r>
          </w:p>
          <w:p w14:paraId="5729852B" w14:textId="77777777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ГЭС (ГАЭС) совокупные объемы располагаемой мощности по ГЕМ, указываемые в поданных в отношении одной ГЭС (ГАЭС) ценовых заявках на период с января по ноябрь, не могут превышать сумму объемов располагаемой мощности ГЕМ, указанных в поданных в отношении одной ГЭС (ГАЭС) ценовых заявках на декабрь, умноженную на коэффициент, рассчитанный как максимальное значение из единицы и максимального за 10 лет до проведения КОМ отношения располагаемой мощности в соответствующем месяце к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располагаемой мощности в декабре года, к которому относится такой месяц (при нулевом значении располагаемой мощности в декабре года, к которому относится такой месяц, используется объем мощности, указанный в ценовых заявках на декабрь соответствующего года).</w:t>
            </w:r>
          </w:p>
          <w:p w14:paraId="6EE6A201" w14:textId="77777777" w:rsidR="006C05D5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дек,Х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maxГЭС</m:t>
                  </m:r>
                </m:sup>
              </m:sSubSup>
            </m:oMath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20E1E2F9" w14:textId="77777777" w:rsidR="006C05D5" w:rsidRPr="00CB6A86" w:rsidRDefault="00456129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ko-KR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maxГЭС</m:t>
                  </m:r>
                </m:sup>
              </m:sSubSup>
              <m:func>
                <m:funcPr>
                  <m:ctrlPr>
                    <w:rPr>
                      <w:rFonts w:ascii="Cambria Math" w:eastAsia="Batang" w:hAnsi="Cambria Math" w:cs="Garamond"/>
                      <w:i/>
                      <w:iCs/>
                      <w:sz w:val="22"/>
                      <w:szCs w:val="22"/>
                      <w:highlight w:val="yellow"/>
                      <w:lang w:eastAsia="ko-KR"/>
                    </w:rPr>
                  </m:ctrlPr>
                </m:funcPr>
                <m:fName>
                  <m:r>
                    <w:rPr>
                      <w:rFonts w:ascii="Cambria Math" w:eastAsia="Batang" w:hAnsi="Cambria Math" w:cs="Garamond"/>
                      <w:sz w:val="22"/>
                      <w:szCs w:val="22"/>
                      <w:highlight w:val="yellow"/>
                      <w:lang w:eastAsia="ko-KR"/>
                    </w:rPr>
                    <m:t>=max[1;</m:t>
                  </m:r>
                </m:fName>
                <m:e>
                  <m:r>
                    <w:rPr>
                      <w:rFonts w:ascii="Cambria Math" w:eastAsia="Batang" w:hAnsi="Cambria Math" w:cs="Garamond"/>
                      <w:sz w:val="22"/>
                      <w:szCs w:val="22"/>
                      <w:highlight w:val="yellow"/>
                      <w:lang w:eastAsia="ko-KR"/>
                    </w:rPr>
                    <m:t>max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="Batang" w:hAnsi="Cambria Math" w:cs="Garamond"/>
                          <w:i/>
                          <w:iCs/>
                          <w:sz w:val="22"/>
                          <w:szCs w:val="22"/>
                          <w:highlight w:val="yellow"/>
                          <w:lang w:eastAsia="ko-K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Х-10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Х-10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eastAsia="Batang" w:hAnsi="Cambria Math" w:cs="Garamond"/>
                          <w:sz w:val="22"/>
                          <w:szCs w:val="22"/>
                          <w:highlight w:val="yellow"/>
                          <w:lang w:eastAsia="ko-KR"/>
                        </w:rPr>
                        <m:t>;…;</m:t>
                      </m:r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sz w:val="22"/>
                              <w:szCs w:val="22"/>
                              <w:highlight w:val="yellow"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Х-1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highlight w:val="yellow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Х-1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eastAsia="Batang" w:hAnsi="Cambria Math" w:cs="Garamond"/>
                      <w:sz w:val="22"/>
                      <w:szCs w:val="22"/>
                      <w:highlight w:val="yellow"/>
                      <w:lang w:eastAsia="ko-KR"/>
                    </w:rPr>
                    <m:t>]</m:t>
                  </m:r>
                </m:e>
              </m:func>
            </m:oMath>
            <w:r w:rsidR="006C05D5" w:rsidRPr="00CB6A86">
              <w:rPr>
                <w:rFonts w:ascii="Garamond" w:hAnsi="Garamond"/>
                <w:iCs/>
                <w:sz w:val="22"/>
                <w:szCs w:val="22"/>
                <w:highlight w:val="yellow"/>
                <w:lang w:eastAsia="ko-KR"/>
              </w:rPr>
              <w:t>,</w:t>
            </w:r>
          </w:p>
          <w:p w14:paraId="79E00689" w14:textId="77777777" w:rsidR="002A7D8D" w:rsidRDefault="001C28A4" w:rsidP="001C28A4">
            <w:pPr>
              <w:widowControl w:val="0"/>
              <w:autoSpaceDE w:val="0"/>
              <w:autoSpaceDN w:val="0"/>
              <w:adjustRightInd w:val="0"/>
              <w:spacing w:before="120" w:after="120"/>
              <w:ind w:left="453" w:hanging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>де</w:t>
            </w:r>
            <w:r w:rsidR="002A7D8D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1C3BA8E9" w14:textId="727EDA78" w:rsidR="006C05D5" w:rsidRPr="00CB6A86" w:rsidRDefault="00456129" w:rsidP="002A7D8D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распГЭС</m:t>
                  </m:r>
                </m:sup>
              </m:sSubSup>
            </m:oMath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совокупные объемы располагаемой мощности по ГЕМ, указываемые в поданных в отношении одной ГЭС (ГАЭС) ценовых заявках на месяц </w:t>
            </w:r>
            <w:r w:rsidR="006C05D5" w:rsidRPr="00DA7D7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в период с января по ноябрь года </w:t>
            </w:r>
            <w:r w:rsidR="006C05D5" w:rsidRPr="00047C3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>, на который проводится КОМ;</w:t>
            </w:r>
          </w:p>
          <w:p w14:paraId="37CBC657" w14:textId="77777777" w:rsidR="006C05D5" w:rsidRPr="00CB6A86" w:rsidRDefault="00456129" w:rsidP="002A7D8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дек,Х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распГЭС</m:t>
                  </m:r>
                </m:sup>
              </m:sSubSup>
            </m:oMath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– совокупные объемы располагаемой мощности по ГЕМ, указываемые в поданных в отношении одной ГЭС (ГАЭС) ценовых заявках на декабрь года год </w:t>
            </w:r>
            <w:r w:rsidR="006C05D5" w:rsidRPr="00047C3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>, на который проводится КОМ;</w:t>
            </w:r>
          </w:p>
          <w:p w14:paraId="1F84CD53" w14:textId="77777777" w:rsidR="006C05D5" w:rsidRPr="00CB6A86" w:rsidRDefault="00456129" w:rsidP="002A7D8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iCs/>
                      <w:sz w:val="22"/>
                      <w:szCs w:val="22"/>
                      <w:highlight w:val="yellow"/>
                      <w:lang w:eastAsia="ko-KR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m,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распГЭС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Х-10</m:t>
                  </m:r>
                </m:sub>
              </m:sSub>
              <m:r>
                <w:rPr>
                  <w:rFonts w:ascii="Cambria Math" w:eastAsia="Batang" w:hAnsi="Cambria Math" w:cs="Garamond"/>
                  <w:sz w:val="22"/>
                  <w:szCs w:val="22"/>
                  <w:highlight w:val="yellow"/>
                  <w:lang w:eastAsia="ko-KR"/>
                </w:rPr>
                <m:t xml:space="preserve">,…, </m:t>
              </m:r>
              <m:sSub>
                <m:sSubPr>
                  <m:ctrlPr>
                    <w:rPr>
                      <w:rFonts w:ascii="Cambria Math" w:eastAsia="Batang" w:hAnsi="Cambria Math" w:cs="Garamond"/>
                      <w:i/>
                      <w:iCs/>
                      <w:sz w:val="22"/>
                      <w:szCs w:val="22"/>
                      <w:highlight w:val="yellow"/>
                      <w:lang w:eastAsia="ko-KR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m,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распГЭС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Х-1</m:t>
                  </m:r>
                </m:sub>
              </m:sSub>
            </m:oMath>
            <w:r w:rsidR="006C05D5" w:rsidRPr="00CB6A86">
              <w:rPr>
                <w:rFonts w:ascii="Garamond" w:hAnsi="Garamond"/>
                <w:iCs/>
                <w:sz w:val="22"/>
                <w:szCs w:val="22"/>
                <w:highlight w:val="yellow"/>
                <w:lang w:eastAsia="ko-KR"/>
              </w:rPr>
              <w:t xml:space="preserve"> – 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фактическая располагаемая мощность ГЭС (ГАЭС) в месяце </w:t>
            </w:r>
            <w:r w:rsidR="006C05D5" w:rsidRPr="00A913D9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 каждого из 10 лет, предшествующего году проведения КОМ;</w:t>
            </w:r>
          </w:p>
          <w:p w14:paraId="44C5BB33" w14:textId="77777777" w:rsidR="006C05D5" w:rsidRPr="00CB6A86" w:rsidRDefault="00456129" w:rsidP="002A7D8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iCs/>
                      <w:sz w:val="22"/>
                      <w:szCs w:val="22"/>
                      <w:highlight w:val="yellow"/>
                      <w:lang w:eastAsia="ko-KR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дек,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распГЭС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Х-10</m:t>
                  </m:r>
                </m:sub>
              </m:sSub>
              <m:r>
                <w:rPr>
                  <w:rFonts w:ascii="Cambria Math" w:eastAsia="Batang" w:hAnsi="Cambria Math" w:cs="Garamond"/>
                  <w:sz w:val="22"/>
                  <w:szCs w:val="22"/>
                  <w:highlight w:val="yellow"/>
                  <w:lang w:eastAsia="ko-KR"/>
                </w:rPr>
                <m:t xml:space="preserve">,…, </m:t>
              </m:r>
              <m:sSub>
                <m:sSubPr>
                  <m:ctrlPr>
                    <w:rPr>
                      <w:rFonts w:ascii="Cambria Math" w:eastAsia="Batang" w:hAnsi="Cambria Math" w:cs="Garamond"/>
                      <w:i/>
                      <w:iCs/>
                      <w:sz w:val="22"/>
                      <w:szCs w:val="22"/>
                      <w:highlight w:val="yellow"/>
                      <w:lang w:eastAsia="ko-KR"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дек,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распГЭС</m:t>
                      </m:r>
                    </m:sup>
                  </m:sSub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Х-1</m:t>
                  </m:r>
                </m:sub>
              </m:sSub>
            </m:oMath>
            <w:r w:rsidR="006C05D5" w:rsidRPr="00CB6A86">
              <w:rPr>
                <w:rFonts w:ascii="Garamond" w:hAnsi="Garamond"/>
                <w:iCs/>
                <w:sz w:val="22"/>
                <w:szCs w:val="22"/>
                <w:highlight w:val="yellow"/>
                <w:lang w:eastAsia="ko-KR"/>
              </w:rPr>
              <w:t xml:space="preserve"> – </w:t>
            </w:r>
            <w:r w:rsidR="006C05D5" w:rsidRPr="00CB6A86">
              <w:rPr>
                <w:rFonts w:ascii="Garamond" w:hAnsi="Garamond"/>
                <w:sz w:val="22"/>
                <w:szCs w:val="22"/>
                <w:highlight w:val="yellow"/>
              </w:rPr>
              <w:t>фактическая располагаемая мощность ГЭС (ГАЭС) в декабре каждого из 10 лет, предшествующего году проведения КОМ (при нулевом значении фактической располагаемой мощности в декабре года, к которому относится такой месяц, используется объем мощности, указанный в ценовых заявках, поданных в КОМ на декабрь соответствующего года).</w:t>
            </w:r>
          </w:p>
          <w:p w14:paraId="70AB6964" w14:textId="2E94F4CB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совокупные помесячные объемы располагаемой мощности ГЕМ ГЭС (ГАЭС), указанные в ценовой заявке на период с января по ноябрь в отношении одной ГЭС (ГАЭС), превышают совокупный объем располагаемой мощности ГЕМ, указанный в ценовой заявке на декабрь в отношении данной ГЭС (ГАЭС), умноженный на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maxГЭС</m:t>
                  </m:r>
                </m:sup>
              </m:sSubSup>
            </m:oMath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 xml:space="preserve">, участник КОМ, подавший такую заявку, выражает свое безусловное согласие на то, что при формировании итогов КОМ объемы мощности на соответствующий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(-</w:t>
            </w:r>
            <w:proofErr w:type="spellStart"/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ие</w:t>
            </w:r>
            <w:proofErr w:type="spellEnd"/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) месяц (-ы) поставки периода с января по ноябрь по таким ГЕМ будут определены в соответствии с п.</w:t>
            </w:r>
            <w:r w:rsidR="001F60D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B6A86">
              <w:rPr>
                <w:rFonts w:ascii="Garamond" w:hAnsi="Garamond"/>
                <w:sz w:val="22"/>
                <w:szCs w:val="22"/>
                <w:highlight w:val="yellow"/>
              </w:rPr>
              <w:t>4.2.1.2 настоящего Регламента. При этом должно быть выполнено условие, что суммарная величина располагаемых мощностей ГЕМ должна быть строго равна величине располагаемой мощности электростанции, указанной в заявке согласно п. 2.4.3.2 настоящего Порядка.</w:t>
            </w:r>
          </w:p>
        </w:tc>
      </w:tr>
      <w:tr w:rsidR="006C05D5" w:rsidRPr="00CB6A86" w14:paraId="14B023B0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76B9E58C" w14:textId="77777777" w:rsidR="009128B5" w:rsidRDefault="006C05D5" w:rsidP="009128B5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Приложение 2</w:t>
            </w:r>
            <w:r w:rsidR="009128B5">
              <w:rPr>
                <w:rFonts w:ascii="Garamond" w:hAnsi="Garamond" w:cs="Garamond"/>
                <w:b/>
                <w:bCs/>
                <w:sz w:val="22"/>
                <w:szCs w:val="22"/>
              </w:rPr>
              <w:t>,</w:t>
            </w:r>
          </w:p>
          <w:p w14:paraId="54A813A2" w14:textId="77777777" w:rsidR="006C05D5" w:rsidRPr="00CB6A86" w:rsidRDefault="003D278F" w:rsidP="009128B5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п.</w:t>
            </w:r>
            <w:r w:rsidR="009128B5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 w:rsidR="006C05D5" w:rsidRPr="00CB6A86">
              <w:rPr>
                <w:rFonts w:ascii="Garamond" w:hAnsi="Garamond" w:cs="Garamond"/>
                <w:b/>
                <w:bCs/>
                <w:sz w:val="22"/>
                <w:szCs w:val="22"/>
              </w:rPr>
              <w:t>2.4.4.4</w:t>
            </w:r>
          </w:p>
        </w:tc>
        <w:tc>
          <w:tcPr>
            <w:tcW w:w="6663" w:type="dxa"/>
          </w:tcPr>
          <w:p w14:paraId="4F061DB8" w14:textId="77777777" w:rsidR="006C05D5" w:rsidRPr="00CB6A86" w:rsidRDefault="006C05D5" w:rsidP="00CB6A86">
            <w:pPr>
              <w:pStyle w:val="33"/>
              <w:spacing w:before="120" w:after="120"/>
            </w:pPr>
            <w:r w:rsidRPr="00CB6A86">
              <w:t xml:space="preserve">В качестве параметра ГЕМ «располагаемая мощность» (п. 2.3.4.4 настоящего Порядка) указывается суммарная располагаемая мощность ЕГО с учетом прогнозируемых участником КОМ ограничений установленной мощности и (или) допустимого превышения нагрузки над установленной мощностью, предлагаемая к продаже по результатам КОМ, в отношении каждого месяца года, на который проводится КОМ. При наличии </w:t>
            </w:r>
            <w:proofErr w:type="spellStart"/>
            <w:r w:rsidRPr="00CB6A86">
              <w:t>общестанционных</w:t>
            </w:r>
            <w:proofErr w:type="spellEnd"/>
            <w:r w:rsidRPr="00CB6A86">
              <w:t xml:space="preserve"> (общих для группы ГЕМ) ограничений распределение указанного объема между ГЕМ и ЕГО, входящими в состав каждой ГЕМ, осуществляется субъектом оптового рынка самостоятельно. В отношении ГЕМ, не относящихся к объектам </w:t>
            </w:r>
            <w:r w:rsidRPr="00CB6A86">
              <w:rPr>
                <w:highlight w:val="yellow"/>
              </w:rPr>
              <w:t>гидроэлектростанции</w:t>
            </w:r>
            <w:r w:rsidRPr="00CB6A86">
              <w:t xml:space="preserve">, объемы располагаемой мощности, указываемые в ценовой заявке на период с января по ноябрь, не должны превышать объем располагаемой мощности, указанный в данной Заявке на декабрь. В случае если помесячные объемы располагаемой мощности ГЕМ, не относящихся к объектам </w:t>
            </w:r>
            <w:r w:rsidRPr="00663A58">
              <w:rPr>
                <w:highlight w:val="yellow"/>
              </w:rPr>
              <w:t>гидроэлектростанции</w:t>
            </w:r>
            <w:r w:rsidRPr="00CB6A86">
              <w:t>, указанные в ценовой заявке на период с января по ноябрь, превышают объем располагаемой мощности, указанный в ценовой заявке на декабрь, участник КОМ, подавший такую заявку, выражает свое безусловное согласие на то, что при формировании итогов КОМ объемы мощности на соответствующий (-</w:t>
            </w:r>
            <w:proofErr w:type="spellStart"/>
            <w:r w:rsidRPr="00CB6A86">
              <w:t>ие</w:t>
            </w:r>
            <w:proofErr w:type="spellEnd"/>
            <w:r w:rsidRPr="00CB6A86">
              <w:t xml:space="preserve">) месяц (-ы) поставки периода с января по ноябрь по таким ГЕМ будут определены равными объему располагаемой мощности, указанному в ценовой заявке на декабрь. При этом должно быть выполнено условие, что суммарная величина располагаемых мощностей ГЕМ должна быть строго равна величине располагаемой мощности электростанции, указанной в </w:t>
            </w:r>
            <w:r w:rsidRPr="00CB6A86">
              <w:rPr>
                <w:caps/>
              </w:rPr>
              <w:t>з</w:t>
            </w:r>
            <w:r w:rsidRPr="00CB6A86">
              <w:t>аявке согласно п. 2.4.3.</w:t>
            </w:r>
            <w:r w:rsidRPr="00CB6A86">
              <w:rPr>
                <w:highlight w:val="yellow"/>
              </w:rPr>
              <w:t>2</w:t>
            </w:r>
            <w:r w:rsidRPr="00CB6A86">
              <w:t xml:space="preserve"> настоящего Порядка.</w:t>
            </w:r>
          </w:p>
          <w:p w14:paraId="38AEFCF4" w14:textId="77777777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662" w:type="dxa"/>
          </w:tcPr>
          <w:p w14:paraId="2C2ADFB4" w14:textId="77777777" w:rsidR="006C05D5" w:rsidRPr="00CB6A86" w:rsidRDefault="006C05D5" w:rsidP="00CB6A86">
            <w:pPr>
              <w:pStyle w:val="33"/>
              <w:spacing w:before="120" w:after="120"/>
            </w:pPr>
            <w:r w:rsidRPr="00CB6A86">
              <w:t xml:space="preserve">В качестве параметра ГЕМ «располагаемая мощность» (п. 2.3.4.4 настоящего Порядка) указывается суммарная располагаемая мощность ЕГО с учетом прогнозируемых участником КОМ ограничений установленной мощности и (или) допустимого превышения нагрузки над установленной мощностью, предлагаемая к продаже по результатам КОМ, в отношении каждого месяца года, на который проводится КОМ. При наличии </w:t>
            </w:r>
            <w:proofErr w:type="spellStart"/>
            <w:r w:rsidRPr="00CB6A86">
              <w:t>общестанционных</w:t>
            </w:r>
            <w:proofErr w:type="spellEnd"/>
            <w:r w:rsidRPr="00CB6A86">
              <w:t xml:space="preserve"> (общих для группы ГЕМ) ограничений распределение указанного объема между ГЕМ и ЕГО, входящими в состав каждой ГЕМ, осуществляется субъектом оптового рынка самостоятельно. В отношении ГЕМ, не относящихся к объектам </w:t>
            </w:r>
            <w:r w:rsidRPr="00CB6A86">
              <w:rPr>
                <w:highlight w:val="yellow"/>
              </w:rPr>
              <w:t>ГЭС (ГАЭС)</w:t>
            </w:r>
            <w:r w:rsidRPr="00CB6A86">
              <w:t xml:space="preserve">, объемы располагаемой мощности, указываемые в ценовой заявке на период с января по ноябрь, не должны превышать объем располагаемой мощности, указанный в данной Заявке на декабрь. В случае если помесячные объемы располагаемой мощности ГЕМ, не относящихся к объектам </w:t>
            </w:r>
            <w:r w:rsidRPr="00CB6A86">
              <w:rPr>
                <w:highlight w:val="yellow"/>
              </w:rPr>
              <w:t>ГЭС (ГАЭС)</w:t>
            </w:r>
            <w:r w:rsidRPr="00CB6A86">
              <w:t>, указанные в ценовой заявке на период с января по ноябрь, превышают объем располагаемой мощности, указанный в ценовой заявке на декабрь, участник КОМ, подавший такую заявку, выражает свое безусловное согласие на то, что при формировании итогов КОМ объемы мощности на соответствующий (-</w:t>
            </w:r>
            <w:proofErr w:type="spellStart"/>
            <w:r w:rsidRPr="00CB6A86">
              <w:t>ие</w:t>
            </w:r>
            <w:proofErr w:type="spellEnd"/>
            <w:r w:rsidRPr="00CB6A86">
              <w:t xml:space="preserve">) месяц (-ы) поставки периода с января по ноябрь по таким ГЕМ будут определены равными объему располагаемой мощности, указанному в ценовой заявке на декабрь. При этом должно быть выполнено условие, что суммарная величина располагаемых мощностей ГЕМ должна быть строго равна величине располагаемой мощности электростанции, указанной в </w:t>
            </w:r>
            <w:r w:rsidRPr="00CB6A86">
              <w:rPr>
                <w:caps/>
              </w:rPr>
              <w:t>з</w:t>
            </w:r>
            <w:r w:rsidRPr="00CB6A86">
              <w:t>аявке согласно п. 2.4.3.</w:t>
            </w:r>
            <w:r w:rsidRPr="00CB6A86">
              <w:rPr>
                <w:highlight w:val="yellow"/>
              </w:rPr>
              <w:t>3</w:t>
            </w:r>
            <w:r w:rsidRPr="00CB6A86">
              <w:t xml:space="preserve"> настоящего Порядка.</w:t>
            </w:r>
          </w:p>
          <w:p w14:paraId="03D4C5AD" w14:textId="77777777" w:rsidR="006C05D5" w:rsidRPr="00CB6A86" w:rsidRDefault="006C05D5" w:rsidP="00CB6A8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6A86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CE140C" w:rsidRPr="00CB6A86" w14:paraId="7B47726A" w14:textId="77777777" w:rsidTr="009128B5">
        <w:trPr>
          <w:trHeight w:val="350"/>
        </w:trPr>
        <w:tc>
          <w:tcPr>
            <w:tcW w:w="1696" w:type="dxa"/>
            <w:vAlign w:val="center"/>
          </w:tcPr>
          <w:p w14:paraId="4455E65D" w14:textId="77777777" w:rsidR="00CE140C" w:rsidRPr="00CB6A86" w:rsidRDefault="00CE140C" w:rsidP="00CE140C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</w:rPr>
              <w:t>Приложение 3, п. 2</w:t>
            </w:r>
          </w:p>
        </w:tc>
        <w:tc>
          <w:tcPr>
            <w:tcW w:w="6663" w:type="dxa"/>
          </w:tcPr>
          <w:p w14:paraId="2E7345F1" w14:textId="77777777" w:rsidR="00CE140C" w:rsidRPr="00177486" w:rsidRDefault="00CE140C" w:rsidP="00CE140C">
            <w:pPr>
              <w:suppressAutoHyphens/>
              <w:spacing w:before="120" w:after="120"/>
              <w:ind w:right="-26"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Параметры спроса в ценовой зоне </w:t>
            </w:r>
            <w:r w:rsidRPr="00177486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</w: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begin"/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noProof/>
                  <w:sz w:val="22"/>
                  <w:szCs w:val="22"/>
                  <w:lang w:val="en-US" w:eastAsia="ar-SA"/>
                </w:rPr>
                <m:t>z</m:t>
              </m:r>
              <m:r>
                <m:rPr>
                  <m:sty m:val="p"/>
                </m:rPr>
                <w:rPr>
                  <w:rFonts w:ascii="Cambria Math" w:eastAsia="Batang" w:hAnsi="Cambria Math" w:cs="Garamond"/>
                  <w:noProof/>
                  <w:sz w:val="22"/>
                  <w:szCs w:val="22"/>
                  <w:lang w:eastAsia="ar-SA"/>
                </w:rPr>
                <m:t>=1,2</m:t>
              </m:r>
            </m:oMath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</w:instrTex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separate"/>
            </w:r>
            <w:r w:rsidRPr="00177486">
              <w:rPr>
                <w:rFonts w:ascii="Garamond" w:eastAsia="Batang" w:hAnsi="Garamond" w:cs="Garamond"/>
                <w:position w:val="-8"/>
                <w:sz w:val="22"/>
                <w:szCs w:val="22"/>
                <w:lang w:eastAsia="ar-SA"/>
              </w:rPr>
              <w:object w:dxaOrig="800" w:dyaOrig="340" w14:anchorId="6B170237">
                <v:shape id="_x0000_i1056" type="#_x0000_t75" style="width:47.45pt;height:21.8pt" o:ole="">
                  <v:imagedata r:id="rId60" o:title=""/>
                </v:shape>
                <o:OLEObject Type="Embed" ProgID="Equation.3" ShapeID="_x0000_i1056" DrawAspect="Content" ObjectID="_1780743010" r:id="rId61"/>
              </w:objec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end"/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):</w:t>
            </w:r>
          </w:p>
          <w:p w14:paraId="174F0552" w14:textId="77777777" w:rsidR="00CE140C" w:rsidRPr="00177486" w:rsidRDefault="00CE140C" w:rsidP="00CE140C">
            <w:pPr>
              <w:suppressAutoHyphens/>
              <w:spacing w:before="120" w:after="120"/>
              <w:ind w:right="-26"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fldChar w:fldCharType="begin"/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sz w:val="22"/>
                      <w:szCs w:val="22"/>
                      <w:lang w:val="en-US"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Garamond" w:cs="Garamond"/>
                      <w:noProof/>
                      <w:sz w:val="22"/>
                      <w:szCs w:val="22"/>
                      <w:lang w:eastAsia="ar-SA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z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Garamond" w:cs="Garamond"/>
                  <w:noProof/>
                  <w:sz w:val="22"/>
                  <w:szCs w:val="22"/>
                  <w:lang w:eastAsia="ar-SA"/>
                </w:rPr>
                <m:t>,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sz w:val="22"/>
                      <w:szCs w:val="22"/>
                      <w:lang w:val="en-US"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eastAsia="ar-SA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eastAsia="ar-SA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z</m:t>
                  </m:r>
                </m:sup>
              </m:sSubSup>
            </m:oMath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</w:instrTex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separate"/>
            </w:r>
            <w:r w:rsidRPr="00177486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560" w:dyaOrig="360" w14:anchorId="6CBCE616">
                <v:shape id="_x0000_i1057" type="#_x0000_t75" style="width:33.8pt;height:22.35pt" o:ole="">
                  <v:imagedata r:id="rId62" o:title=""/>
                </v:shape>
                <o:OLEObject Type="Embed" ProgID="Equation.3" ShapeID="_x0000_i1057" DrawAspect="Content" ObjectID="_1780743011" r:id="rId63"/>
              </w:objec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end"/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</w:t>
            </w:r>
            <w:r w:rsidRPr="00177486">
              <w:rPr>
                <w:rFonts w:ascii="Garamond" w:eastAsia="Garamond" w:hAnsi="Garamond" w:cs="Garamond"/>
                <w:sz w:val="22"/>
                <w:szCs w:val="22"/>
                <w:lang w:eastAsia="ar-SA"/>
              </w:rPr>
              <w:t>определенные в соответствии с п. 2.1.3.9 настоящего Регламента</w: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для ценовой зоны </w:t>
            </w:r>
            <w:r w:rsidRPr="00177486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177486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значения цены в точках 1 и 2 спроса на мощность;</w:t>
            </w:r>
          </w:p>
          <w:p w14:paraId="4D8BDB4D" w14:textId="77777777" w:rsidR="00CE140C" w:rsidRPr="00CB6A86" w:rsidRDefault="00CE140C" w:rsidP="00CE140C">
            <w:pPr>
              <w:pStyle w:val="33"/>
              <w:spacing w:before="120" w:after="120"/>
            </w:pPr>
          </w:p>
        </w:tc>
        <w:tc>
          <w:tcPr>
            <w:tcW w:w="6662" w:type="dxa"/>
          </w:tcPr>
          <w:p w14:paraId="096901E0" w14:textId="77777777" w:rsidR="00CE140C" w:rsidRPr="00BB542B" w:rsidRDefault="00CE140C" w:rsidP="00CE140C">
            <w:pPr>
              <w:suppressAutoHyphens/>
              <w:spacing w:before="120" w:after="120"/>
              <w:ind w:right="-26"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 xml:space="preserve">Параметры спроса в ценовой зоне </w:t>
            </w:r>
            <w:r w:rsidRPr="00BB542B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</w: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begin"/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noProof/>
                  <w:sz w:val="22"/>
                  <w:szCs w:val="22"/>
                  <w:lang w:val="en-US" w:eastAsia="ar-SA"/>
                </w:rPr>
                <m:t>z</m:t>
              </m:r>
              <m:r>
                <m:rPr>
                  <m:sty m:val="p"/>
                </m:rPr>
                <w:rPr>
                  <w:rFonts w:ascii="Cambria Math" w:eastAsia="Batang" w:hAnsi="Cambria Math" w:cs="Garamond"/>
                  <w:noProof/>
                  <w:sz w:val="22"/>
                  <w:szCs w:val="22"/>
                  <w:lang w:eastAsia="ar-SA"/>
                </w:rPr>
                <m:t>=1,2</m:t>
              </m:r>
            </m:oMath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</w:instrTex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separate"/>
            </w:r>
            <w:r w:rsidRPr="00BB542B">
              <w:rPr>
                <w:rFonts w:ascii="Garamond" w:eastAsia="Batang" w:hAnsi="Garamond" w:cs="Garamond"/>
                <w:position w:val="-8"/>
                <w:sz w:val="22"/>
                <w:szCs w:val="22"/>
                <w:lang w:eastAsia="ar-SA"/>
              </w:rPr>
              <w:object w:dxaOrig="800" w:dyaOrig="340" w14:anchorId="25D3C405">
                <v:shape id="_x0000_i1058" type="#_x0000_t75" style="width:47.45pt;height:21.8pt" o:ole="">
                  <v:imagedata r:id="rId60" o:title=""/>
                </v:shape>
                <o:OLEObject Type="Embed" ProgID="Equation.3" ShapeID="_x0000_i1058" DrawAspect="Content" ObjectID="_1780743012" r:id="rId64"/>
              </w:objec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end"/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):</w:t>
            </w:r>
          </w:p>
          <w:p w14:paraId="1C79AD3E" w14:textId="50BEFA1D" w:rsidR="00CE140C" w:rsidRPr="00BB542B" w:rsidRDefault="00CE140C" w:rsidP="00CE140C">
            <w:pPr>
              <w:suppressAutoHyphens/>
              <w:spacing w:before="120" w:after="120"/>
              <w:ind w:right="-26"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fldChar w:fldCharType="begin"/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sz w:val="22"/>
                      <w:szCs w:val="22"/>
                      <w:lang w:val="en-US"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Garamond" w:cs="Garamond"/>
                      <w:noProof/>
                      <w:sz w:val="22"/>
                      <w:szCs w:val="22"/>
                      <w:lang w:eastAsia="ar-SA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z</m:t>
                  </m:r>
                </m:sup>
              </m:sSubSup>
              <m:r>
                <m:rPr>
                  <m:sty m:val="p"/>
                </m:rPr>
                <w:rPr>
                  <w:rFonts w:ascii="Cambria Math" w:eastAsia="Batang" w:hAnsi="Garamond" w:cs="Garamond"/>
                  <w:noProof/>
                  <w:sz w:val="22"/>
                  <w:szCs w:val="22"/>
                  <w:lang w:eastAsia="ar-SA"/>
                </w:rPr>
                <m:t>,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sz w:val="22"/>
                      <w:szCs w:val="22"/>
                      <w:lang w:val="en-US" w:eastAsia="ar-S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eastAsia="ar-SA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eastAsia="ar-SA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noProof/>
                      <w:sz w:val="22"/>
                      <w:szCs w:val="22"/>
                      <w:lang w:val="en-US" w:eastAsia="ar-SA"/>
                    </w:rPr>
                    <m:t>z</m:t>
                  </m:r>
                </m:sup>
              </m:sSubSup>
            </m:oMath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instrText xml:space="preserve"> </w:instrTex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separate"/>
            </w:r>
            <w:r w:rsidRPr="00BB542B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560" w:dyaOrig="360" w14:anchorId="4813A831">
                <v:shape id="_x0000_i1059" type="#_x0000_t75" style="width:33.8pt;height:22.35pt" o:ole="">
                  <v:imagedata r:id="rId62" o:title=""/>
                </v:shape>
                <o:OLEObject Type="Embed" ProgID="Equation.3" ShapeID="_x0000_i1059" DrawAspect="Content" ObjectID="_1780743013" r:id="rId65"/>
              </w:objec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fldChar w:fldCharType="end"/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</w:t>
            </w:r>
            <w:r w:rsidR="007111EC">
              <w:rPr>
                <w:rFonts w:ascii="Garamond" w:eastAsia="Garamond" w:hAnsi="Garamond" w:cs="Garamond"/>
                <w:sz w:val="22"/>
                <w:szCs w:val="22"/>
                <w:lang w:eastAsia="ar-SA"/>
              </w:rPr>
              <w:t xml:space="preserve">определенные в соответствии с </w:t>
            </w:r>
            <w:proofErr w:type="spellStart"/>
            <w:r w:rsidR="007111EC" w:rsidRPr="007111EC">
              <w:rPr>
                <w:rFonts w:ascii="Garamond" w:eastAsia="Garamond" w:hAnsi="Garamond" w:cs="Garamond"/>
                <w:sz w:val="22"/>
                <w:szCs w:val="22"/>
                <w:lang w:eastAsia="ar-SA"/>
              </w:rPr>
              <w:t>п</w:t>
            </w:r>
            <w:r w:rsidRPr="007111EC">
              <w:rPr>
                <w:rFonts w:ascii="Garamond" w:eastAsia="Garamond" w:hAnsi="Garamond" w:cs="Garamond"/>
                <w:sz w:val="22"/>
                <w:szCs w:val="22"/>
                <w:highlight w:val="yellow"/>
                <w:lang w:eastAsia="ar-SA"/>
              </w:rPr>
              <w:t>п</w:t>
            </w:r>
            <w:proofErr w:type="spellEnd"/>
            <w:r w:rsidRPr="007111EC">
              <w:rPr>
                <w:rFonts w:ascii="Garamond" w:eastAsia="Garamond" w:hAnsi="Garamond" w:cs="Garamond"/>
                <w:sz w:val="22"/>
                <w:szCs w:val="22"/>
                <w:highlight w:val="yellow"/>
                <w:lang w:eastAsia="ar-SA"/>
              </w:rPr>
              <w:t>. 2.1.3.8 и</w:t>
            </w:r>
            <w:r>
              <w:rPr>
                <w:rFonts w:ascii="Garamond" w:eastAsia="Garamond" w:hAnsi="Garamond" w:cs="Garamond"/>
                <w:sz w:val="22"/>
                <w:szCs w:val="22"/>
                <w:lang w:eastAsia="ar-SA"/>
              </w:rPr>
              <w:t xml:space="preserve"> 2.1.3.9 </w:t>
            </w:r>
            <w:r w:rsidRPr="00BB542B">
              <w:rPr>
                <w:rFonts w:ascii="Garamond" w:eastAsia="Garamond" w:hAnsi="Garamond" w:cs="Garamond"/>
                <w:sz w:val="22"/>
                <w:szCs w:val="22"/>
                <w:lang w:eastAsia="ar-SA"/>
              </w:rPr>
              <w:t>настоящего Регламента</w: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для ценовой зоны </w:t>
            </w:r>
            <w:r w:rsidRPr="00BB542B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BB542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значения цены в точках 1 и 2 спроса на мощность;</w:t>
            </w:r>
          </w:p>
          <w:p w14:paraId="02F7E637" w14:textId="77777777" w:rsidR="00CE140C" w:rsidRPr="00CB6A86" w:rsidRDefault="00CE140C" w:rsidP="00CE140C">
            <w:pPr>
              <w:pStyle w:val="33"/>
              <w:spacing w:before="120" w:after="120"/>
            </w:pPr>
          </w:p>
        </w:tc>
      </w:tr>
    </w:tbl>
    <w:p w14:paraId="7EFD53AD" w14:textId="77777777" w:rsidR="00F02E77" w:rsidRDefault="00F02E77" w:rsidP="00CB6A86">
      <w:pPr>
        <w:widowControl w:val="0"/>
        <w:rPr>
          <w:rFonts w:ascii="Garamond" w:hAnsi="Garamond"/>
          <w:b/>
          <w:sz w:val="26"/>
          <w:szCs w:val="26"/>
        </w:rPr>
      </w:pPr>
    </w:p>
    <w:p w14:paraId="5E54517C" w14:textId="77777777" w:rsidR="00DF6418" w:rsidRDefault="00DF6418" w:rsidP="00EF2279">
      <w:pPr>
        <w:widowControl w:val="0"/>
        <w:tabs>
          <w:tab w:val="left" w:pos="5529"/>
        </w:tabs>
        <w:ind w:right="-456"/>
        <w:jc w:val="right"/>
        <w:rPr>
          <w:rFonts w:ascii="Garamond" w:hAnsi="Garamond"/>
          <w:b/>
          <w:iCs/>
          <w:sz w:val="28"/>
          <w:szCs w:val="28"/>
        </w:rPr>
      </w:pPr>
    </w:p>
    <w:p w14:paraId="57801ED7" w14:textId="4A9F5A34" w:rsidR="00EF2279" w:rsidRPr="007E066D" w:rsidRDefault="00EF2279" w:rsidP="00EF2279">
      <w:pPr>
        <w:widowControl w:val="0"/>
        <w:tabs>
          <w:tab w:val="left" w:pos="5529"/>
        </w:tabs>
        <w:ind w:right="-456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1.1.2</w:t>
      </w:r>
    </w:p>
    <w:p w14:paraId="692BF5D8" w14:textId="77777777" w:rsidR="00EF2279" w:rsidRDefault="00EF2279" w:rsidP="00EF2279">
      <w:pPr>
        <w:widowControl w:val="0"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14:paraId="56835435" w14:textId="2A84379A" w:rsidR="00FB179C" w:rsidRPr="005863A8" w:rsidRDefault="00FB179C" w:rsidP="00B1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right="-314"/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>
        <w:rPr>
          <w:rFonts w:ascii="Garamond" w:hAnsi="Garamond"/>
        </w:rPr>
        <w:t>предлагается внести в Ре</w:t>
      </w:r>
      <w:r w:rsidR="006B2787">
        <w:rPr>
          <w:rFonts w:ascii="Garamond" w:hAnsi="Garamond"/>
        </w:rPr>
        <w:t>гламент проведения конкурентных</w:t>
      </w:r>
      <w:r>
        <w:rPr>
          <w:rFonts w:ascii="Garamond" w:hAnsi="Garamond"/>
        </w:rPr>
        <w:t xml:space="preserve"> отбор</w:t>
      </w:r>
      <w:r w:rsidR="006B2787">
        <w:rPr>
          <w:rFonts w:ascii="Garamond" w:hAnsi="Garamond"/>
        </w:rPr>
        <w:t>ов</w:t>
      </w:r>
      <w:r>
        <w:rPr>
          <w:rFonts w:ascii="Garamond" w:hAnsi="Garamond"/>
        </w:rPr>
        <w:t xml:space="preserve"> мощности (Приложение № 19.3 к Договору о присоединении к торговой системе оптового рынка) изменения, приводящие их в соответствие с положениями </w:t>
      </w:r>
      <w:r>
        <w:rPr>
          <w:rFonts w:ascii="Garamond" w:hAnsi="Garamond"/>
          <w:color w:val="000000"/>
        </w:rPr>
        <w:t xml:space="preserve">постановления </w:t>
      </w:r>
      <w:r>
        <w:rPr>
          <w:rFonts w:ascii="Garamond" w:hAnsi="Garamond"/>
        </w:rPr>
        <w:t xml:space="preserve">Правительства Российской Федерации «О внесении изменений </w:t>
      </w:r>
      <w:r w:rsidR="001767A4">
        <w:rPr>
          <w:rFonts w:ascii="Garamond" w:hAnsi="Garamond"/>
        </w:rPr>
        <w:t>в некоторые акты П</w:t>
      </w:r>
      <w:r w:rsidRPr="004B6E6F">
        <w:rPr>
          <w:rFonts w:ascii="Garamond" w:hAnsi="Garamond"/>
        </w:rPr>
        <w:t>ра</w:t>
      </w:r>
      <w:r w:rsidR="001767A4">
        <w:rPr>
          <w:rFonts w:ascii="Garamond" w:hAnsi="Garamond"/>
        </w:rPr>
        <w:t>вительства Российской Ф</w:t>
      </w:r>
      <w:r>
        <w:rPr>
          <w:rFonts w:ascii="Garamond" w:hAnsi="Garamond"/>
        </w:rPr>
        <w:t xml:space="preserve">едерации </w:t>
      </w:r>
      <w:r w:rsidRPr="004B6E6F">
        <w:rPr>
          <w:rFonts w:ascii="Garamond" w:hAnsi="Garamond"/>
        </w:rPr>
        <w:t>для определения основных п</w:t>
      </w:r>
      <w:r>
        <w:rPr>
          <w:rFonts w:ascii="Garamond" w:hAnsi="Garamond"/>
        </w:rPr>
        <w:t xml:space="preserve">оложений, регулирующих оказание </w:t>
      </w:r>
      <w:r w:rsidRPr="004B6E6F">
        <w:rPr>
          <w:rFonts w:ascii="Garamond" w:hAnsi="Garamond"/>
        </w:rPr>
        <w:t>на оптовом рынке электри</w:t>
      </w:r>
      <w:r>
        <w:rPr>
          <w:rFonts w:ascii="Garamond" w:hAnsi="Garamond"/>
        </w:rPr>
        <w:t xml:space="preserve">ческой энергии и мощности услуг </w:t>
      </w:r>
      <w:r w:rsidRPr="004B6E6F">
        <w:rPr>
          <w:rFonts w:ascii="Garamond" w:hAnsi="Garamond"/>
        </w:rPr>
        <w:t>по управлению изменением режима потребления</w:t>
      </w:r>
      <w:r>
        <w:rPr>
          <w:rFonts w:ascii="Garamond" w:hAnsi="Garamond"/>
        </w:rPr>
        <w:t>» от 12.04.2024 № 461, и изменения технического характера.</w:t>
      </w:r>
    </w:p>
    <w:p w14:paraId="07424EF2" w14:textId="77777777" w:rsidR="00FB179C" w:rsidRPr="006A7467" w:rsidRDefault="00FB179C" w:rsidP="00B1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right="-314"/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>
        <w:rPr>
          <w:rFonts w:ascii="Garamond" w:hAnsi="Garamond"/>
          <w:color w:val="000000"/>
        </w:rPr>
        <w:t>24 июня 2024 года.</w:t>
      </w:r>
    </w:p>
    <w:p w14:paraId="15DB5DA7" w14:textId="77777777" w:rsidR="00EF2279" w:rsidRDefault="00EF2279" w:rsidP="00EF2279">
      <w:pPr>
        <w:widowControl w:val="0"/>
        <w:jc w:val="both"/>
        <w:rPr>
          <w:rFonts w:ascii="Garamond" w:hAnsi="Garamond"/>
          <w:b/>
          <w:sz w:val="26"/>
          <w:szCs w:val="26"/>
        </w:rPr>
      </w:pPr>
    </w:p>
    <w:p w14:paraId="1BA48AF0" w14:textId="77777777" w:rsidR="008415E8" w:rsidRPr="00F95726" w:rsidRDefault="008415E8" w:rsidP="008415E8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95726">
        <w:rPr>
          <w:rFonts w:ascii="Garamond" w:hAnsi="Garamond"/>
          <w:b/>
          <w:sz w:val="26"/>
          <w:szCs w:val="26"/>
        </w:rPr>
        <w:t xml:space="preserve">РЕГЛАМЕНТ ПРОВЕДЕНИЯ КОНКУРЕНТНЫХ ОТБОРОВ МОЩНОСТИ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>19.3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272E6AB" w14:textId="77777777" w:rsidR="008415E8" w:rsidRDefault="008415E8" w:rsidP="008415E8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6520"/>
        <w:gridCol w:w="6946"/>
      </w:tblGrid>
      <w:tr w:rsidR="008415E8" w:rsidRPr="005B64B3" w14:paraId="1B3549F8" w14:textId="77777777" w:rsidTr="00260829">
        <w:trPr>
          <w:cantSplit/>
          <w:tblHeader/>
        </w:trPr>
        <w:tc>
          <w:tcPr>
            <w:tcW w:w="1560" w:type="dxa"/>
            <w:vAlign w:val="center"/>
          </w:tcPr>
          <w:p w14:paraId="5D07DA8D" w14:textId="77777777" w:rsidR="008415E8" w:rsidRPr="005B64B3" w:rsidRDefault="008415E8" w:rsidP="0026082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1158486A" w14:textId="77777777" w:rsidR="008415E8" w:rsidRPr="005B64B3" w:rsidRDefault="008415E8" w:rsidP="0026082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20" w:type="dxa"/>
          </w:tcPr>
          <w:p w14:paraId="02DEC149" w14:textId="77777777" w:rsidR="008415E8" w:rsidRPr="005B64B3" w:rsidRDefault="008415E8" w:rsidP="00260829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B64B3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6A9B887" w14:textId="77777777" w:rsidR="008415E8" w:rsidRPr="005B64B3" w:rsidRDefault="008415E8" w:rsidP="00260829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2818F6ED" w14:textId="77777777" w:rsidR="008415E8" w:rsidRPr="005B64B3" w:rsidRDefault="008415E8" w:rsidP="00260829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60C5B172" w14:textId="77777777" w:rsidR="008415E8" w:rsidRPr="005B64B3" w:rsidRDefault="008415E8" w:rsidP="00260829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415E8" w:rsidRPr="005B64B3" w14:paraId="315DC64F" w14:textId="77777777" w:rsidTr="00260829">
        <w:trPr>
          <w:trHeight w:val="350"/>
        </w:trPr>
        <w:tc>
          <w:tcPr>
            <w:tcW w:w="1560" w:type="dxa"/>
            <w:vAlign w:val="center"/>
          </w:tcPr>
          <w:p w14:paraId="6663639E" w14:textId="77777777" w:rsidR="008415E8" w:rsidRPr="005B64B3" w:rsidRDefault="008415E8" w:rsidP="00402DEC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B64B3"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3, п. 2</w:t>
            </w:r>
          </w:p>
        </w:tc>
        <w:tc>
          <w:tcPr>
            <w:tcW w:w="6520" w:type="dxa"/>
          </w:tcPr>
          <w:p w14:paraId="0DF18AE7" w14:textId="77777777" w:rsidR="008415E8" w:rsidRPr="005B64B3" w:rsidRDefault="008415E8" w:rsidP="00402DEC">
            <w:pPr>
              <w:widowControl w:val="0"/>
              <w:spacing w:before="120" w:after="120"/>
              <w:ind w:right="-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…</w:t>
            </w:r>
          </w:p>
          <w:p w14:paraId="066A85FB" w14:textId="77777777" w:rsidR="008415E8" w:rsidRPr="005B64B3" w:rsidRDefault="00456129" w:rsidP="00402DEC">
            <w:pPr>
              <w:widowControl w:val="0"/>
              <w:spacing w:before="120" w:after="120"/>
              <w:ind w:right="-2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значения объема в точках 1 и 2 спроса на мощность.</w:t>
            </w:r>
          </w:p>
          <w:p w14:paraId="3FA29B4A" w14:textId="77777777" w:rsidR="008415E8" w:rsidRPr="005B64B3" w:rsidRDefault="008415E8" w:rsidP="00402DE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46" w:type="dxa"/>
          </w:tcPr>
          <w:p w14:paraId="5C2C4D0F" w14:textId="77777777" w:rsidR="008415E8" w:rsidRPr="005B64B3" w:rsidRDefault="008415E8" w:rsidP="00402DEC">
            <w:pPr>
              <w:widowControl w:val="0"/>
              <w:spacing w:before="120" w:after="120"/>
              <w:ind w:right="-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…</w:t>
            </w:r>
          </w:p>
          <w:p w14:paraId="2A9516DC" w14:textId="77777777" w:rsidR="008415E8" w:rsidRPr="005B64B3" w:rsidRDefault="00456129" w:rsidP="00402DEC">
            <w:pPr>
              <w:widowControl w:val="0"/>
              <w:spacing w:before="120" w:after="120"/>
              <w:ind w:right="-2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2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значения объема в точках 1 и 2 спроса на мощность.</w:t>
            </w:r>
          </w:p>
          <w:p w14:paraId="349ACAAB" w14:textId="77777777" w:rsidR="008415E8" w:rsidRPr="005B64B3" w:rsidRDefault="008415E8" w:rsidP="00402DE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8415E8" w:rsidRPr="005B64B3" w14:paraId="7455DD22" w14:textId="77777777" w:rsidTr="00260829">
        <w:trPr>
          <w:trHeight w:val="350"/>
        </w:trPr>
        <w:tc>
          <w:tcPr>
            <w:tcW w:w="1560" w:type="dxa"/>
            <w:vAlign w:val="center"/>
          </w:tcPr>
          <w:p w14:paraId="758D8369" w14:textId="77777777" w:rsidR="008415E8" w:rsidRPr="005B64B3" w:rsidRDefault="008415E8" w:rsidP="00402DEC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B64B3"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3, п. 3</w:t>
            </w:r>
          </w:p>
        </w:tc>
        <w:tc>
          <w:tcPr>
            <w:tcW w:w="6520" w:type="dxa"/>
          </w:tcPr>
          <w:p w14:paraId="50F7549F" w14:textId="77777777" w:rsidR="008415E8" w:rsidRPr="005B64B3" w:rsidRDefault="008415E8" w:rsidP="00402DEC">
            <w:pPr>
              <w:widowControl w:val="0"/>
              <w:spacing w:before="120" w:after="120"/>
              <w:ind w:right="-26" w:firstLine="567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/>
                <w:b/>
                <w:sz w:val="22"/>
                <w:szCs w:val="22"/>
              </w:rPr>
              <w:t>3. Функция спроса с учетом услуг по управлению изменением режима потребления электрической энергии</w:t>
            </w:r>
          </w:p>
          <w:p w14:paraId="3B762CCE" w14:textId="77777777" w:rsidR="008415E8" w:rsidRPr="005B64B3" w:rsidRDefault="008415E8" w:rsidP="00402DEC">
            <w:pPr>
              <w:widowControl w:val="0"/>
              <w:spacing w:before="120" w:after="120"/>
              <w:ind w:right="-26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Спрос на мощность для каждой ценовой зоны в соответствии с Правилами оптового рынка задается зависимостью цены от объема, которая графически представляется в виде прямой, проходящей через первую и вторую точки спроса на мощность. При этом объем спроса на мощность в первой точке спроса на мощность уменьшается на ожидаемый объем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60" w14:anchorId="3528385E">
                <v:shape id="_x0000_i1189" type="#_x0000_t75" style="width:32.2pt;height:21.25pt" o:ole="">
                  <v:imagedata r:id="rId66" o:title=""/>
                </v:shape>
                <o:OLEObject Type="Embed" ProgID="Equation.3" ShapeID="_x0000_i1189" DrawAspect="Content" ObjectID="_1780743014" r:id="rId67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, а во </w:t>
            </w:r>
            <w:r w:rsidRPr="005B64B3">
              <w:rPr>
                <w:rFonts w:ascii="Garamond" w:hAnsi="Garamond"/>
                <w:sz w:val="22"/>
                <w:szCs w:val="22"/>
              </w:rPr>
              <w:lastRenderedPageBreak/>
              <w:t xml:space="preserve">второй точке спроса на мощность соответствует величине, равной увеличенному на 12 процентов объему в первой точке спроса на мощность, уменьшенной на ожидаемый объем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60" w14:anchorId="63073C72">
                <v:shape id="_x0000_i1190" type="#_x0000_t75" style="width:32.2pt;height:21.25pt" o:ole="">
                  <v:imagedata r:id="rId66" o:title=""/>
                </v:shape>
                <o:OLEObject Type="Embed" ProgID="Equation.3" ShapeID="_x0000_i1190" DrawAspect="Content" ObjectID="_1780743015" r:id="rId68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>:</w:t>
            </w:r>
          </w:p>
          <w:p w14:paraId="3FA1BAE5" w14:textId="77777777" w:rsidR="008415E8" w:rsidRPr="005B64B3" w:rsidRDefault="00456129" w:rsidP="00402DEC">
            <w:pPr>
              <w:widowControl w:val="0"/>
              <w:spacing w:before="120" w:after="120"/>
              <w:ind w:right="-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z*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ожид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;</w:t>
            </w:r>
          </w:p>
          <w:p w14:paraId="3A8BB7C9" w14:textId="77777777" w:rsidR="008415E8" w:rsidRPr="005B64B3" w:rsidRDefault="00456129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z*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=1,12</m:t>
              </m:r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z*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.</w:t>
            </w:r>
          </w:p>
          <w:p w14:paraId="1D1676A2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Ожидаемый объем услуг по управлению изменением режима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определяется в отношении обеих ценовых зон ∑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как:</w:t>
            </w:r>
          </w:p>
          <w:p w14:paraId="01D1EBD0" w14:textId="77777777" w:rsidR="008415E8" w:rsidRPr="005B64B3" w:rsidRDefault="00456129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прозноз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</w:t>
            </w:r>
          </w:p>
          <w:p w14:paraId="6D503E8F" w14:textId="77777777" w:rsidR="008415E8" w:rsidRPr="005B64B3" w:rsidRDefault="008415E8" w:rsidP="00402DEC">
            <w:pPr>
              <w:widowControl w:val="0"/>
              <w:spacing w:before="120" w:after="120"/>
              <w:ind w:left="426" w:right="-28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прозноз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– прогнозируемый объем услуг по управлению изменением режима потребления электрической энергии по обеим ценовым зонам для проведения конкурентного отбора мощности в 2024 году на период поставки с 01.01.2027 по 31.12.2027, равный 2097 МВт; для проведения последующих конкурентных отборов мощности определяемый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комплекса;</w:t>
            </w:r>
          </w:p>
          <w:p w14:paraId="3A7CF667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коэффициент, отражающий фактическое исполнение обязательств по управлению изменением режима потребления электрической энергии в обеих ценовых зонах ∑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 равный:</w:t>
            </w:r>
          </w:p>
          <w:p w14:paraId="6705A0F6" w14:textId="77777777" w:rsidR="008415E8" w:rsidRPr="005B64B3" w:rsidRDefault="00456129" w:rsidP="00402DEC">
            <w:pPr>
              <w:widowControl w:val="0"/>
              <w:spacing w:before="120" w:after="120"/>
              <w:ind w:right="-28"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mϵT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ar, m, 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mϵT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ar,m,z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</w:t>
            </w:r>
          </w:p>
          <w:p w14:paraId="5DFCEB83" w14:textId="77777777" w:rsidR="008415E8" w:rsidRPr="005B64B3" w:rsidRDefault="008415E8" w:rsidP="00402DEC">
            <w:pPr>
              <w:widowControl w:val="0"/>
              <w:spacing w:before="120" w:after="120"/>
              <w:ind w:left="426" w:right="-28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5B64B3">
              <w:rPr>
                <w:rFonts w:ascii="Garamond" w:hAnsi="Garamond"/>
                <w:position w:val="-4"/>
                <w:sz w:val="22"/>
                <w:szCs w:val="22"/>
              </w:rPr>
              <w:object w:dxaOrig="279" w:dyaOrig="260" w14:anchorId="27A6DA80">
                <v:shape id="_x0000_i1191" type="#_x0000_t75" style="width:14.75pt;height:9.8pt" o:ole="">
                  <v:imagedata r:id="rId69" o:title=""/>
                </v:shape>
                <o:OLEObject Type="Embed" ProgID="Equation.3" ShapeID="_x0000_i1191" DrawAspect="Content" ObjectID="_1780743016" r:id="rId70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{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1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,...,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8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}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– период, равный восьми полным периодам оказания услуг по управлению изменением режима потребления электрической энергии (календарным кварталам, в которых </w:t>
            </w:r>
            <w:r w:rsidRPr="005B64B3">
              <w:rPr>
                <w:rFonts w:ascii="Garamond" w:hAnsi="Garamond"/>
                <w:sz w:val="22"/>
                <w:szCs w:val="22"/>
              </w:rPr>
              <w:lastRenderedPageBreak/>
              <w:t>оказывались услуги по управлению изменением режима потребления электрической энергии), предшествующим дате публикации информации для проведения долгосрочного конкурентного отбора мощности на соответствующий год;</w:t>
            </w:r>
          </w:p>
          <w:p w14:paraId="4AE3DAE1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фактический объем оказанных услуг агрегированным объектом управления </w:t>
            </w:r>
            <w:proofErr w:type="spellStart"/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, МВт; </w:t>
            </w:r>
          </w:p>
          <w:p w14:paraId="2250BEDC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плановый (договорный) объем услуг агрегированного объекта управления </w:t>
            </w:r>
            <w:proofErr w:type="spellStart"/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, МВт. </w:t>
            </w:r>
          </w:p>
          <w:p w14:paraId="0EB6BE97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Распределение ожидаемого объема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20"/>
                <w:sz w:val="22"/>
                <w:szCs w:val="22"/>
              </w:rPr>
              <w:object w:dxaOrig="600" w:dyaOrig="460" w14:anchorId="4719285B">
                <v:shape id="_x0000_i1192" type="#_x0000_t75" style="width:32.2pt;height:20.75pt" o:ole="">
                  <v:imagedata r:id="rId71" o:title=""/>
                </v:shape>
                <o:OLEObject Type="Embed" ProgID="Equation.3" ShapeID="_x0000_i1192" DrawAspect="Content" ObjectID="_1780743017" r:id="rId72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между ценовыми зонами оптового рынка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осуществляется в соответствии с формулами:</w:t>
            </w:r>
          </w:p>
          <w:p w14:paraId="13BA50F8" w14:textId="77777777" w:rsidR="008415E8" w:rsidRPr="005B64B3" w:rsidRDefault="008415E8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position w:val="-48"/>
                <w:sz w:val="22"/>
                <w:szCs w:val="22"/>
              </w:rPr>
              <w:object w:dxaOrig="4020" w:dyaOrig="1080" w14:anchorId="2B2E0C51">
                <v:shape id="_x0000_i1193" type="#_x0000_t75" style="width:201.25pt;height:57.25pt" o:ole="">
                  <v:imagedata r:id="rId73" o:title=""/>
                </v:shape>
                <o:OLEObject Type="Embed" ProgID="Equation.3" ShapeID="_x0000_i1193" DrawAspect="Content" ObjectID="_1780743018" r:id="rId74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>;</w:t>
            </w:r>
          </w:p>
          <w:p w14:paraId="6DC0F0B7" w14:textId="77777777" w:rsidR="008415E8" w:rsidRPr="005B64B3" w:rsidRDefault="008415E8" w:rsidP="00402DEC">
            <w:pPr>
              <w:widowControl w:val="0"/>
              <w:spacing w:before="120" w:after="120"/>
              <w:ind w:right="-28" w:firstLine="3119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position w:val="-48"/>
                <w:sz w:val="22"/>
                <w:szCs w:val="22"/>
              </w:rPr>
              <w:object w:dxaOrig="3980" w:dyaOrig="1060" w14:anchorId="209B506D">
                <v:shape id="_x0000_i1194" type="#_x0000_t75" style="width:200.75pt;height:50.75pt" o:ole="">
                  <v:imagedata r:id="rId75" o:title=""/>
                </v:shape>
                <o:OLEObject Type="Embed" ProgID="Equation.3" ShapeID="_x0000_i1194" DrawAspect="Content" ObjectID="_1780743019" r:id="rId76"/>
              </w:object>
            </w:r>
            <w:r w:rsidRPr="005B64B3">
              <w:rPr>
                <w:rStyle w:val="ad"/>
                <w:rFonts w:ascii="Garamond" w:hAnsi="Garamond"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1DDF8648" w14:textId="77777777" w:rsidR="008415E8" w:rsidRPr="005B64B3" w:rsidRDefault="008415E8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5B64B3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016926A4">
                <v:shape id="_x0000_i1195" type="#_x0000_t75" style="width:32.2pt;height:22.35pt" o:ole="">
                  <v:imagedata r:id="rId77" o:title=""/>
                </v:shape>
                <o:OLEObject Type="Embed" ProgID="Equation.3" ShapeID="_x0000_i1195" DrawAspect="Content" ObjectID="_1780743020" r:id="rId78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– заявленный в отношении агрегированного объекта управления </w:t>
            </w:r>
            <w:proofErr w:type="spellStart"/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объем снижения потребления электрической энергии в месяце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14:paraId="232F3DEB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ля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в целях проведения конкурентного отбора мощности, проводимого в 2024 году на период поставки с 01.01.2027 по 31.12.2027,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используется информация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>,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заявл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о результатах оказания услуг по управлению спросом на электрическую энергию, предусмотренных 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Правилами отбора субъектов электроэнергетики и потребителей электрической 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энергии, оказывающих услуги по обеспечению системной надежности, и оказания таких услуг, утвержденными постановлением Правительства РФ от 03.03.2010 № 117,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и о результатах осуществления </w:t>
            </w:r>
            <w:proofErr w:type="spellStart"/>
            <w:r w:rsidRPr="005B64B3">
              <w:rPr>
                <w:rFonts w:ascii="Garamond" w:hAnsi="Garamond"/>
                <w:sz w:val="22"/>
                <w:szCs w:val="22"/>
              </w:rPr>
              <w:t>ценозависимого</w:t>
            </w:r>
            <w:proofErr w:type="spellEnd"/>
            <w:r w:rsidRPr="005B64B3">
              <w:rPr>
                <w:rFonts w:ascii="Garamond" w:hAnsi="Garamond"/>
                <w:sz w:val="22"/>
                <w:szCs w:val="22"/>
              </w:rPr>
              <w:t xml:space="preserve"> снижения объема покупки электрической энергии за период </w:t>
            </w:r>
            <w:r w:rsidRPr="005B64B3">
              <w:rPr>
                <w:rFonts w:ascii="Garamond" w:hAnsi="Garamond"/>
                <w:position w:val="-4"/>
                <w:sz w:val="22"/>
                <w:szCs w:val="22"/>
              </w:rPr>
              <w:object w:dxaOrig="279" w:dyaOrig="260" w14:anchorId="39FC082B">
                <v:shape id="_x0000_i1196" type="#_x0000_t75" style="width:14.75pt;height:9.8pt" o:ole="">
                  <v:imagedata r:id="rId69" o:title=""/>
                </v:shape>
                <o:OLEObject Type="Embed" ProgID="Equation.3" ShapeID="_x0000_i1196" DrawAspect="Content" ObjectID="_1780743021" r:id="rId79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{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1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,...,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4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}, </w:t>
            </w:r>
            <w:r w:rsidRPr="005B64B3">
              <w:rPr>
                <w:rFonts w:ascii="Garamond" w:hAnsi="Garamond"/>
                <w:sz w:val="22"/>
                <w:szCs w:val="22"/>
              </w:rPr>
              <w:t>приходящийся на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>2023 год.</w:t>
            </w:r>
          </w:p>
          <w:p w14:paraId="666717F7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Зависимость цены от объема (обратная функция спроса) задается следующей функцией:</w:t>
            </w:r>
          </w:p>
          <w:p w14:paraId="1C0F5665" w14:textId="77777777" w:rsidR="008415E8" w:rsidRPr="005B64B3" w:rsidRDefault="00456129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z</m:t>
                  </m:r>
                </m:sub>
              </m:sSub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(V)=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</m:den>
              </m:f>
              <m:r>
                <w:rPr>
                  <w:rFonts w:ascii="Cambria Math" w:eastAsia="Calibri" w:hAnsi="Cambria Math" w:cs="Cambria Math"/>
                  <w:sz w:val="22"/>
                  <w:szCs w:val="22"/>
                  <w:lang w:eastAsia="en-US"/>
                </w:rPr>
                <m:t>⋅</m:t>
              </m:r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V+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 w:cs="Cambria Math"/>
                      <w:sz w:val="22"/>
                      <w:szCs w:val="22"/>
                      <w:lang w:eastAsia="en-US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 w:cs="Cambria Math"/>
                      <w:sz w:val="22"/>
                      <w:szCs w:val="22"/>
                      <w:lang w:eastAsia="en-US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z*</m:t>
                      </m:r>
                    </m:sup>
                  </m:sSubSup>
                </m:den>
              </m:f>
            </m:oMath>
            <w:r w:rsidR="008415E8" w:rsidRPr="005B64B3">
              <w:rPr>
                <w:rFonts w:ascii="Garamond" w:eastAsia="Calibri" w:hAnsi="Garamond"/>
                <w:sz w:val="22"/>
                <w:szCs w:val="22"/>
                <w:lang w:eastAsia="en-US"/>
              </w:rPr>
              <w:t>.</w:t>
            </w:r>
          </w:p>
          <w:p w14:paraId="1372173E" w14:textId="77777777" w:rsidR="008415E8" w:rsidRPr="005B64B3" w:rsidRDefault="008415E8" w:rsidP="00402DEC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46" w:type="dxa"/>
          </w:tcPr>
          <w:p w14:paraId="1AF261FE" w14:textId="77777777" w:rsidR="008415E8" w:rsidRPr="005B64B3" w:rsidRDefault="008415E8" w:rsidP="00402DEC">
            <w:pPr>
              <w:widowControl w:val="0"/>
              <w:spacing w:before="120" w:after="120"/>
              <w:ind w:right="-26" w:firstLine="567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B64B3">
              <w:rPr>
                <w:rFonts w:ascii="Garamond" w:hAnsi="Garamond"/>
                <w:b/>
                <w:sz w:val="22"/>
                <w:szCs w:val="22"/>
              </w:rPr>
              <w:lastRenderedPageBreak/>
              <w:t>3. Функция спроса с учетом услуг по управлению изменением режима потребления электрической энергии</w:t>
            </w:r>
          </w:p>
          <w:p w14:paraId="5FA61727" w14:textId="77777777" w:rsidR="008415E8" w:rsidRPr="005B64B3" w:rsidRDefault="008415E8" w:rsidP="00402DEC">
            <w:pPr>
              <w:widowControl w:val="0"/>
              <w:spacing w:before="120" w:after="120"/>
              <w:ind w:right="-26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Спрос на мощность для каждой ценовой зоны в соответствии с Правилами оптового рынка задается зависимостью цены от объема, которая графически представляется в виде прямой, проходящей через первую и вторую точки спроса на мощность. При этом объем спроса на мощность в первой точке спроса на мощность уменьшается на ожидаемый объем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60" w14:anchorId="14D22202">
                <v:shape id="_x0000_i1197" type="#_x0000_t75" style="width:32.2pt;height:21.25pt" o:ole="">
                  <v:imagedata r:id="rId66" o:title=""/>
                </v:shape>
                <o:OLEObject Type="Embed" ProgID="Equation.3" ShapeID="_x0000_i1197" DrawAspect="Content" ObjectID="_1780743022" r:id="rId80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, а во второй точке спроса </w:t>
            </w:r>
            <w:r w:rsidRPr="005B64B3">
              <w:rPr>
                <w:rFonts w:ascii="Garamond" w:hAnsi="Garamond"/>
                <w:sz w:val="22"/>
                <w:szCs w:val="22"/>
              </w:rPr>
              <w:lastRenderedPageBreak/>
              <w:t xml:space="preserve">на мощность соответствует величине, равной увеличенному на 12 процентов объему в первой точке спроса на мощность, уменьшенной на ожидаемый объем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10"/>
                <w:sz w:val="22"/>
                <w:szCs w:val="22"/>
              </w:rPr>
              <w:object w:dxaOrig="600" w:dyaOrig="360" w14:anchorId="5C6F5122">
                <v:shape id="_x0000_i1198" type="#_x0000_t75" style="width:32.2pt;height:21.25pt" o:ole="">
                  <v:imagedata r:id="rId66" o:title=""/>
                </v:shape>
                <o:OLEObject Type="Embed" ProgID="Equation.3" ShapeID="_x0000_i1198" DrawAspect="Content" ObjectID="_1780743023" r:id="rId81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>:</w:t>
            </w:r>
          </w:p>
          <w:p w14:paraId="01D310C2" w14:textId="77777777" w:rsidR="008415E8" w:rsidRPr="005B64B3" w:rsidRDefault="00456129" w:rsidP="00402DEC">
            <w:pPr>
              <w:widowControl w:val="0"/>
              <w:spacing w:before="120" w:after="120"/>
              <w:ind w:right="-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;</w:t>
            </w:r>
          </w:p>
          <w:p w14:paraId="193690EF" w14:textId="77777777" w:rsidR="008415E8" w:rsidRPr="005B64B3" w:rsidRDefault="00456129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2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=1,12</m:t>
              </m:r>
              <m:r>
                <w:rPr>
                  <w:rFonts w:ascii="Cambria Math" w:hAnsi="Cambria Math" w:cs="Cambria Math"/>
                  <w:sz w:val="22"/>
                  <w:szCs w:val="22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КОМ</m:t>
                      </m:r>
                    </m:sub>
                  </m:sSub>
                </m:sup>
              </m:sSubSup>
            </m:oMath>
            <w:bookmarkStart w:id="3" w:name="_GoBack"/>
            <w:bookmarkEnd w:id="3"/>
            <w:r w:rsidR="008415E8" w:rsidRPr="005B64B3">
              <w:rPr>
                <w:rFonts w:ascii="Garamond" w:hAnsi="Garamond"/>
                <w:sz w:val="22"/>
                <w:szCs w:val="22"/>
              </w:rPr>
              <w:t>.</w:t>
            </w:r>
          </w:p>
          <w:p w14:paraId="5D62EBFA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Ожидаемый объем услуг по управлению изменением режима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определяется в отношении обеих ценовых зон ∑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как:</w:t>
            </w:r>
          </w:p>
          <w:p w14:paraId="3703CDC8" w14:textId="77777777" w:rsidR="008415E8" w:rsidRPr="005B64B3" w:rsidRDefault="00456129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прозноз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</w:t>
            </w:r>
          </w:p>
          <w:p w14:paraId="27FA4414" w14:textId="77777777" w:rsidR="008415E8" w:rsidRPr="005B64B3" w:rsidRDefault="008415E8" w:rsidP="00402DEC">
            <w:pPr>
              <w:widowControl w:val="0"/>
              <w:spacing w:before="120" w:after="120"/>
              <w:ind w:left="426" w:right="-28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прозноз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– прогнозируемый объем услуг по управлению изменением режима потребления электрической энергии по обеим ценовым зонам для проведения конкурентного отбора мощности в 2024 году на период поставки с 01.01.2027 по 31.12.2027, равный 2097 МВт; для проведения последующих конкурентных отборов мощности определяемый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комплекса;</w:t>
            </w:r>
          </w:p>
          <w:p w14:paraId="4712859D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коэффициент, отражающий фактическое исполнение обязательств по управлению изменением режима потребления электрической энергии в обеих ценовых зонах ∑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z</m:t>
              </m:r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 равный:</w:t>
            </w:r>
          </w:p>
          <w:p w14:paraId="2C9CA36A" w14:textId="77777777" w:rsidR="008415E8" w:rsidRPr="005B64B3" w:rsidRDefault="00456129" w:rsidP="00402DEC">
            <w:pPr>
              <w:widowControl w:val="0"/>
              <w:spacing w:before="120" w:after="120"/>
              <w:ind w:right="-28"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mϵT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ar, m, 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mϵT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ar,m,z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,</w:t>
            </w:r>
          </w:p>
          <w:p w14:paraId="1035E903" w14:textId="77777777" w:rsidR="008415E8" w:rsidRPr="005B64B3" w:rsidRDefault="008415E8" w:rsidP="00402DEC">
            <w:pPr>
              <w:widowControl w:val="0"/>
              <w:spacing w:before="120" w:after="120"/>
              <w:ind w:left="426" w:right="-28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5B64B3">
              <w:rPr>
                <w:rFonts w:ascii="Garamond" w:hAnsi="Garamond"/>
                <w:position w:val="-4"/>
                <w:sz w:val="22"/>
                <w:szCs w:val="22"/>
              </w:rPr>
              <w:object w:dxaOrig="279" w:dyaOrig="260" w14:anchorId="35887E36">
                <v:shape id="_x0000_i1199" type="#_x0000_t75" style="width:14.75pt;height:9.8pt" o:ole="">
                  <v:imagedata r:id="rId69" o:title=""/>
                </v:shape>
                <o:OLEObject Type="Embed" ProgID="Equation.3" ShapeID="_x0000_i1199" DrawAspect="Content" ObjectID="_1780743024" r:id="rId82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{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1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,...,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8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}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– период, равный восьми полным периодам оказания услуг по управлению изменением режима потребления электрической энергии (календарным кварталам, в которых оказывались услуги по управлению изменением режима потребления электрической энергии), предшествующим дате публикации информации для проведения долгосрочного конкурентного отбора мощности на </w:t>
            </w:r>
            <w:r w:rsidRPr="005B64B3">
              <w:rPr>
                <w:rFonts w:ascii="Garamond" w:hAnsi="Garamond"/>
                <w:sz w:val="22"/>
                <w:szCs w:val="22"/>
              </w:rPr>
              <w:lastRenderedPageBreak/>
              <w:t>соответствующий год;</w:t>
            </w:r>
          </w:p>
          <w:p w14:paraId="7F38C0D9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фактический объем оказанных услуг агрегированным объектом управления </w:t>
            </w:r>
            <w:proofErr w:type="spellStart"/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, МВт; </w:t>
            </w:r>
          </w:p>
          <w:p w14:paraId="3F4B3DD7" w14:textId="77777777" w:rsidR="008415E8" w:rsidRPr="005B64B3" w:rsidRDefault="00456129" w:rsidP="00402DEC">
            <w:pPr>
              <w:widowControl w:val="0"/>
              <w:spacing w:before="120" w:after="120"/>
              <w:ind w:left="426"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</m:t>
                  </m:r>
                </m:sup>
              </m:sSubSup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– плановый (договорный) объем услуг агрегированного объекта управления </w:t>
            </w:r>
            <w:proofErr w:type="spellStart"/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месяце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="008415E8"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8415E8" w:rsidRPr="005B64B3">
              <w:rPr>
                <w:rFonts w:ascii="Garamond" w:hAnsi="Garamond"/>
                <w:sz w:val="22"/>
                <w:szCs w:val="22"/>
              </w:rPr>
              <w:t xml:space="preserve">, МВт. </w:t>
            </w:r>
          </w:p>
          <w:p w14:paraId="4490486E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Распределение ожидаемого объема услуг по управлению изменением режима потребления электрической энергии </w:t>
            </w:r>
            <w:r w:rsidRPr="005B64B3">
              <w:rPr>
                <w:rFonts w:ascii="Garamond" w:hAnsi="Garamond"/>
                <w:position w:val="-20"/>
                <w:sz w:val="22"/>
                <w:szCs w:val="22"/>
              </w:rPr>
              <w:object w:dxaOrig="600" w:dyaOrig="460" w14:anchorId="505EB6EE">
                <v:shape id="_x0000_i1200" type="#_x0000_t75" style="width:32.2pt;height:20.75pt" o:ole="">
                  <v:imagedata r:id="rId71" o:title=""/>
                </v:shape>
                <o:OLEObject Type="Embed" ProgID="Equation.3" ShapeID="_x0000_i1200" DrawAspect="Content" ObjectID="_1780743025" r:id="rId83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между ценовыми зонами оптового рынка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осуществляется в соответствии с формулами:</w:t>
            </w:r>
          </w:p>
          <w:p w14:paraId="6E37904E" w14:textId="77777777" w:rsidR="008415E8" w:rsidRPr="005B64B3" w:rsidRDefault="00456129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z=1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e>
                  </m:nary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ожид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z=1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∈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'</m:t>
                              </m:r>
                            </m:sup>
                          </m:s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заявл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z=1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∈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'</m:t>
                              </m:r>
                            </m:sup>
                          </m:s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заявл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z=2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∈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'</m:t>
                              </m:r>
                            </m:sup>
                          </m:s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ar,m,z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заявл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8415E8" w:rsidRPr="005B64B3">
              <w:rPr>
                <w:rFonts w:ascii="Garamond" w:hAnsi="Garamond"/>
                <w:sz w:val="22"/>
                <w:szCs w:val="22"/>
              </w:rPr>
              <w:t>;</w:t>
            </w:r>
          </w:p>
          <w:p w14:paraId="64A7F333" w14:textId="77777777" w:rsidR="008415E8" w:rsidRPr="005B64B3" w:rsidRDefault="008415E8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position w:val="-48"/>
                <w:sz w:val="22"/>
                <w:szCs w:val="22"/>
              </w:rPr>
              <w:object w:dxaOrig="3980" w:dyaOrig="1060" w14:anchorId="5C9CB614">
                <v:shape id="_x0000_i1201" type="#_x0000_t75" style="width:200.75pt;height:50.75pt" o:ole="">
                  <v:imagedata r:id="rId75" o:title=""/>
                </v:shape>
                <o:OLEObject Type="Embed" ProgID="Equation.3" ShapeID="_x0000_i1201" DrawAspect="Content" ObjectID="_1780743026" r:id="rId84"/>
              </w:object>
            </w:r>
            <w:r w:rsidRPr="005B64B3">
              <w:rPr>
                <w:rStyle w:val="ad"/>
                <w:rFonts w:ascii="Garamond" w:hAnsi="Garamond"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1A29D6E7" w14:textId="2C3C446A" w:rsidR="008415E8" w:rsidRPr="005B64B3" w:rsidRDefault="008415E8" w:rsidP="00402DE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eastAsiaTheme="minorHAnsi" w:hAnsi="Garamond" w:cs="Garamond"/>
                <w:sz w:val="22"/>
                <w:szCs w:val="22"/>
                <w:highlight w:val="green"/>
                <w:lang w:eastAsia="en-US"/>
              </w:rPr>
            </w:pPr>
            <w:r w:rsidRPr="005B64B3">
              <w:rPr>
                <w:rFonts w:ascii="Garamond" w:hAnsi="Garamond"/>
                <w:position w:val="-14"/>
                <w:sz w:val="22"/>
                <w:szCs w:val="22"/>
              </w:rPr>
              <w:object w:dxaOrig="600" w:dyaOrig="400" w14:anchorId="03021382">
                <v:shape id="_x0000_i1202" type="#_x0000_t75" style="width:32.2pt;height:22.35pt" o:ole="">
                  <v:imagedata r:id="rId77" o:title=""/>
                </v:shape>
                <o:OLEObject Type="Embed" ProgID="Equation.3" ShapeID="_x0000_i1202" DrawAspect="Content" ObjectID="_1780743027" r:id="rId85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– заявленный в отношении агрегированного объекта управления </w:t>
            </w:r>
            <w:proofErr w:type="spellStart"/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ar</w:t>
            </w:r>
            <w:proofErr w:type="spellEnd"/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объем снижения потребления электрической энергии в месяце 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а для целей проведения конкурентного отбора мощн</w:t>
            </w:r>
            <w:r w:rsidR="00E769F0">
              <w:rPr>
                <w:rFonts w:ascii="Garamond" w:hAnsi="Garamond"/>
                <w:sz w:val="22"/>
                <w:szCs w:val="22"/>
                <w:highlight w:val="yellow"/>
              </w:rPr>
              <w:t xml:space="preserve">ости, проводимого в 2024 году, </w:t>
            </w:r>
            <w:r w:rsidR="00E769F0" w:rsidRPr="00E769F0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 заявленный в ценовых заявках </w:t>
            </w:r>
            <w:r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>в соответствии с Правилами отбора субъектов электроэнергетики и потребителей электрической энергии, оказывающих услуги по обеспечению системной надежности, и оказания таких услуг, утвержденными постановлением Правительства РФ от 03.03.2010 № 117 (далее – Правила отбора субъектов, оказывающих услуги по обеспечению системной надежности)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, объем </w:t>
            </w:r>
            <w:r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 xml:space="preserve">оказания услуг по управлению спросом на электрическую энергию 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соответствующего </w:t>
            </w:r>
            <w:proofErr w:type="spellStart"/>
            <w:r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>энергопринимающего</w:t>
            </w:r>
            <w:proofErr w:type="spellEnd"/>
            <w:r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 xml:space="preserve"> устройства </w:t>
            </w:r>
            <w:proofErr w:type="spellStart"/>
            <w:r w:rsidRPr="005B64B3">
              <w:rPr>
                <w:rFonts w:ascii="Garamond" w:eastAsiaTheme="minorHAnsi" w:hAnsi="Garamond" w:cs="Garamond"/>
                <w:i/>
                <w:sz w:val="22"/>
                <w:szCs w:val="22"/>
                <w:highlight w:val="yellow"/>
                <w:lang w:val="en-US" w:eastAsia="en-US"/>
              </w:rPr>
              <w:t>ar</w:t>
            </w:r>
            <w:proofErr w:type="spellEnd"/>
            <w:r w:rsidRPr="004E46EB"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  <w:t>.</w:t>
            </w:r>
          </w:p>
          <w:p w14:paraId="52261A8F" w14:textId="2DA1C7AD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В целях проведения конкурентного отбора мощности, проводимого в 2024 году, д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ля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∑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сполн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используется информация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</w:rPr>
              <w:t>,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5B64B3">
              <w:rPr>
                <w:rFonts w:ascii="Garamond" w:hAnsi="Garamond"/>
                <w:sz w:val="22"/>
                <w:szCs w:val="22"/>
              </w:rPr>
              <w:t xml:space="preserve"> о результатах оказания услуг по управлению спросом на электрическую энергию, предусмотренных </w:t>
            </w:r>
            <w:r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>Правилами отбора субъектов, оказывающих услуги по обеспечению системной надежности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 и о </w:t>
            </w:r>
            <w:r w:rsidRPr="005B64B3">
              <w:rPr>
                <w:rFonts w:ascii="Garamond" w:hAnsi="Garamond"/>
                <w:sz w:val="22"/>
                <w:szCs w:val="22"/>
              </w:rPr>
              <w:lastRenderedPageBreak/>
              <w:t xml:space="preserve">результатах осуществления </w:t>
            </w:r>
            <w:proofErr w:type="spellStart"/>
            <w:r w:rsidRPr="005B64B3">
              <w:rPr>
                <w:rFonts w:ascii="Garamond" w:hAnsi="Garamond"/>
                <w:sz w:val="22"/>
                <w:szCs w:val="22"/>
              </w:rPr>
              <w:t>ценозависимого</w:t>
            </w:r>
            <w:proofErr w:type="spellEnd"/>
            <w:r w:rsidRPr="005B64B3">
              <w:rPr>
                <w:rFonts w:ascii="Garamond" w:hAnsi="Garamond"/>
                <w:sz w:val="22"/>
                <w:szCs w:val="22"/>
              </w:rPr>
              <w:t xml:space="preserve"> снижения объема покупки электрической энергии за период </w:t>
            </w:r>
            <w:r w:rsidRPr="005B64B3">
              <w:rPr>
                <w:rFonts w:ascii="Garamond" w:hAnsi="Garamond"/>
                <w:position w:val="-4"/>
                <w:sz w:val="22"/>
                <w:szCs w:val="22"/>
              </w:rPr>
              <w:object w:dxaOrig="279" w:dyaOrig="260" w14:anchorId="01B30778">
                <v:shape id="_x0000_i1203" type="#_x0000_t75" style="width:14.75pt;height:9.8pt" o:ole="">
                  <v:imagedata r:id="rId69" o:title=""/>
                </v:shape>
                <o:OLEObject Type="Embed" ProgID="Equation.3" ShapeID="_x0000_i1203" DrawAspect="Content" ObjectID="_1780743028" r:id="rId86"/>
              </w:object>
            </w:r>
            <w:r w:rsidRPr="005B64B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{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1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>,...,</w:t>
            </w:r>
            <w:r w:rsidRPr="005B64B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vertAlign w:val="subscript"/>
              </w:rPr>
              <w:t>4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}, </w:t>
            </w:r>
            <w:r w:rsidRPr="005B64B3">
              <w:rPr>
                <w:rFonts w:ascii="Garamond" w:hAnsi="Garamond"/>
                <w:sz w:val="22"/>
                <w:szCs w:val="22"/>
              </w:rPr>
              <w:t>приходящийся на</w:t>
            </w:r>
            <w:r w:rsidRPr="005B64B3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B64B3">
              <w:rPr>
                <w:rFonts w:ascii="Garamond" w:hAnsi="Garamond"/>
                <w:sz w:val="22"/>
                <w:szCs w:val="22"/>
              </w:rPr>
              <w:t>2023 год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, а для распределения ожидаемого объема услуг по управлению изменением режима потребления электрической энергии  между ценовыми зонами оптового рынка используется информация 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ar,m,z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заявл</m:t>
                  </m:r>
                </m:sup>
              </m:sSubSup>
            </m:oMath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 за период </w:t>
            </w:r>
            <w:r w:rsidRPr="005B64B3">
              <w:rPr>
                <w:rFonts w:ascii="Garamond" w:hAnsi="Garamond"/>
                <w:position w:val="-4"/>
                <w:sz w:val="22"/>
                <w:szCs w:val="22"/>
                <w:highlight w:val="yellow"/>
              </w:rPr>
              <w:object w:dxaOrig="279" w:dyaOrig="260" w14:anchorId="4C3244A3">
                <v:shape id="_x0000_i1204" type="#_x0000_t75" style="width:14.75pt;height:9.8pt" o:ole="">
                  <v:imagedata r:id="rId69" o:title=""/>
                </v:shape>
                <o:OLEObject Type="Embed" ProgID="Equation.3" ShapeID="_x0000_i1204" DrawAspect="Content" ObjectID="_1780743029" r:id="rId87"/>
              </w:objec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 xml:space="preserve">= 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</w:rPr>
              <w:t>{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  <w:vertAlign w:val="subscript"/>
              </w:rPr>
              <w:t>1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</w:rPr>
              <w:t>,...,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  <w:vertAlign w:val="subscript"/>
              </w:rPr>
              <w:t>8</w:t>
            </w:r>
            <w:r w:rsidRPr="005B64B3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}, </w:t>
            </w:r>
            <w:r w:rsidR="00C163C7">
              <w:rPr>
                <w:rFonts w:ascii="Garamond" w:hAnsi="Garamond"/>
                <w:sz w:val="22"/>
                <w:szCs w:val="22"/>
                <w:highlight w:val="yellow"/>
              </w:rPr>
              <w:t>приходящийся на 2022</w:t>
            </w:r>
            <w:r w:rsidR="00C163C7" w:rsidRPr="005B64B3">
              <w:rPr>
                <w:rFonts w:ascii="Garamond" w:eastAsiaTheme="minorHAnsi" w:hAnsi="Garamond" w:cs="Garamond"/>
                <w:sz w:val="22"/>
                <w:szCs w:val="22"/>
                <w:highlight w:val="yellow"/>
                <w:lang w:eastAsia="en-US"/>
              </w:rPr>
              <w:t>–</w:t>
            </w:r>
            <w:r w:rsidRPr="005B64B3">
              <w:rPr>
                <w:rFonts w:ascii="Garamond" w:hAnsi="Garamond"/>
                <w:sz w:val="22"/>
                <w:szCs w:val="22"/>
                <w:highlight w:val="yellow"/>
              </w:rPr>
              <w:t>2023 годы</w:t>
            </w:r>
            <w:r w:rsidRPr="005B64B3">
              <w:rPr>
                <w:rFonts w:ascii="Garamond" w:hAnsi="Garamond"/>
                <w:sz w:val="22"/>
                <w:szCs w:val="22"/>
              </w:rPr>
              <w:t>.</w:t>
            </w:r>
          </w:p>
          <w:p w14:paraId="1AD5B419" w14:textId="77777777" w:rsidR="008415E8" w:rsidRPr="005B64B3" w:rsidRDefault="008415E8" w:rsidP="00402DEC">
            <w:pPr>
              <w:widowControl w:val="0"/>
              <w:spacing w:before="120" w:after="120"/>
              <w:ind w:right="-28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64B3">
              <w:rPr>
                <w:rFonts w:ascii="Garamond" w:hAnsi="Garamond"/>
                <w:sz w:val="22"/>
                <w:szCs w:val="22"/>
              </w:rPr>
              <w:t>Зависимость цены от объема (обратная функция спроса) задается следующей функцией:</w:t>
            </w:r>
          </w:p>
          <w:p w14:paraId="136AD5E3" w14:textId="77777777" w:rsidR="008415E8" w:rsidRPr="005B64B3" w:rsidRDefault="00456129" w:rsidP="00402DEC">
            <w:pPr>
              <w:widowControl w:val="0"/>
              <w:spacing w:before="120" w:after="120"/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z</m:t>
                  </m:r>
                </m:sub>
              </m:sSub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(V)=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  <m:r>
                <w:rPr>
                  <w:rFonts w:ascii="Cambria Math" w:eastAsia="Calibri" w:hAnsi="Cambria Math" w:cs="Cambria Math"/>
                  <w:sz w:val="22"/>
                  <w:szCs w:val="22"/>
                  <w:lang w:eastAsia="en-US"/>
                </w:rPr>
                <m:t>⋅</m:t>
              </m:r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V+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 w:cs="Cambria Math"/>
                      <w:sz w:val="22"/>
                      <w:szCs w:val="22"/>
                      <w:lang w:eastAsia="en-US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z</m:t>
                      </m:r>
                    </m:sup>
                  </m:sSubSup>
                  <m:r>
                    <w:rPr>
                      <w:rFonts w:ascii="Cambria Math" w:eastAsia="Calibri" w:hAnsi="Cambria Math" w:cs="Cambria Math"/>
                      <w:sz w:val="22"/>
                      <w:szCs w:val="22"/>
                      <w:lang w:eastAsia="en-US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</m:oMath>
            <w:r w:rsidR="008415E8" w:rsidRPr="005B64B3">
              <w:rPr>
                <w:rFonts w:ascii="Garamond" w:eastAsia="Calibri" w:hAnsi="Garamond"/>
                <w:sz w:val="22"/>
                <w:szCs w:val="22"/>
                <w:lang w:eastAsia="en-US"/>
              </w:rPr>
              <w:t>.</w:t>
            </w:r>
          </w:p>
          <w:p w14:paraId="049C1ECA" w14:textId="77777777" w:rsidR="008415E8" w:rsidRPr="005B64B3" w:rsidRDefault="008415E8" w:rsidP="00402DEC">
            <w:pPr>
              <w:widowControl w:val="0"/>
              <w:spacing w:before="120" w:after="120"/>
              <w:ind w:left="45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D115292" w14:textId="77777777" w:rsidR="00EF2279" w:rsidRDefault="00EF2279" w:rsidP="00CB6A86">
      <w:pPr>
        <w:widowControl w:val="0"/>
        <w:rPr>
          <w:rFonts w:ascii="Garamond" w:hAnsi="Garamond"/>
          <w:b/>
          <w:sz w:val="26"/>
          <w:szCs w:val="26"/>
        </w:rPr>
      </w:pPr>
    </w:p>
    <w:sectPr w:rsidR="00EF2279" w:rsidSect="003173BF">
      <w:headerReference w:type="default" r:id="rId88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4A248" w14:textId="77777777" w:rsidR="00C32E96" w:rsidRDefault="00C32E96" w:rsidP="000C07FA">
      <w:r>
        <w:separator/>
      </w:r>
    </w:p>
  </w:endnote>
  <w:endnote w:type="continuationSeparator" w:id="0">
    <w:p w14:paraId="0B03746A" w14:textId="77777777" w:rsidR="00C32E96" w:rsidRDefault="00C32E96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2AF8C" w14:textId="77777777" w:rsidR="00C32E96" w:rsidRDefault="00C32E96" w:rsidP="000C07FA">
      <w:r>
        <w:separator/>
      </w:r>
    </w:p>
  </w:footnote>
  <w:footnote w:type="continuationSeparator" w:id="0">
    <w:p w14:paraId="500761A9" w14:textId="77777777" w:rsidR="00C32E96" w:rsidRDefault="00C32E96" w:rsidP="000C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899390"/>
      <w:docPartObj>
        <w:docPartGallery w:val="Page Numbers (Top of Page)"/>
        <w:docPartUnique/>
      </w:docPartObj>
    </w:sdtPr>
    <w:sdtEndPr/>
    <w:sdtContent>
      <w:p w14:paraId="4C1B462B" w14:textId="1909CE95" w:rsidR="000A18BC" w:rsidRDefault="000A18B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129">
          <w:rPr>
            <w:noProof/>
          </w:rPr>
          <w:t>30</w:t>
        </w:r>
        <w:r>
          <w:fldChar w:fldCharType="end"/>
        </w:r>
      </w:p>
    </w:sdtContent>
  </w:sdt>
  <w:p w14:paraId="4D5FC8AC" w14:textId="77777777" w:rsidR="000A18BC" w:rsidRDefault="000A18B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2757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000905E0"/>
    <w:multiLevelType w:val="hybridMultilevel"/>
    <w:tmpl w:val="3E0EF9DC"/>
    <w:lvl w:ilvl="0" w:tplc="AFDADCE6">
      <w:start w:val="2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3E7326"/>
    <w:multiLevelType w:val="hybridMultilevel"/>
    <w:tmpl w:val="2A043BFA"/>
    <w:lvl w:ilvl="0" w:tplc="5874DAC6">
      <w:start w:val="3"/>
      <w:numFmt w:val="decimal"/>
      <w:lvlText w:val="%1.6.1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657C52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6A2663"/>
    <w:multiLevelType w:val="hybridMultilevel"/>
    <w:tmpl w:val="D32A91A6"/>
    <w:lvl w:ilvl="0" w:tplc="04190003">
      <w:start w:val="1"/>
      <w:numFmt w:val="bullet"/>
      <w:lvlText w:val="o"/>
      <w:lvlJc w:val="left"/>
      <w:pPr>
        <w:ind w:left="7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0AEA73E5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0B253039"/>
    <w:multiLevelType w:val="hybridMultilevel"/>
    <w:tmpl w:val="839EDF8C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0FC06DA1"/>
    <w:multiLevelType w:val="hybridMultilevel"/>
    <w:tmpl w:val="20D83F20"/>
    <w:lvl w:ilvl="0" w:tplc="BE08D6FE">
      <w:start w:val="1"/>
      <w:numFmt w:val="bullet"/>
      <w:lvlText w:val="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7" w15:restartNumberingAfterBreak="0">
    <w:nsid w:val="0FEE5D83"/>
    <w:multiLevelType w:val="hybridMultilevel"/>
    <w:tmpl w:val="63D421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0E2D01"/>
    <w:multiLevelType w:val="hybridMultilevel"/>
    <w:tmpl w:val="94F4E7C0"/>
    <w:lvl w:ilvl="0" w:tplc="284E8B06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12A0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84A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01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E0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417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CCB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8AF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642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2DB0F58"/>
    <w:multiLevelType w:val="hybridMultilevel"/>
    <w:tmpl w:val="98BC0132"/>
    <w:lvl w:ilvl="0" w:tplc="D300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05959"/>
    <w:multiLevelType w:val="hybridMultilevel"/>
    <w:tmpl w:val="DCF6741A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3" w15:restartNumberingAfterBreak="0">
    <w:nsid w:val="15C149AD"/>
    <w:multiLevelType w:val="hybridMultilevel"/>
    <w:tmpl w:val="8496F99A"/>
    <w:lvl w:ilvl="0" w:tplc="26C227D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18CC7548"/>
    <w:multiLevelType w:val="hybridMultilevel"/>
    <w:tmpl w:val="19FAECE8"/>
    <w:lvl w:ilvl="0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6" w15:restartNumberingAfterBreak="0">
    <w:nsid w:val="191B4B1C"/>
    <w:multiLevelType w:val="hybridMultilevel"/>
    <w:tmpl w:val="CAB88EF8"/>
    <w:lvl w:ilvl="0" w:tplc="6BCE454C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197A0312"/>
    <w:multiLevelType w:val="hybridMultilevel"/>
    <w:tmpl w:val="FCD4E326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29562E"/>
    <w:multiLevelType w:val="hybridMultilevel"/>
    <w:tmpl w:val="F4B2EEB8"/>
    <w:lvl w:ilvl="0" w:tplc="FA9CF844">
      <w:start w:val="3"/>
      <w:numFmt w:val="decimal"/>
      <w:lvlText w:val="%1.6.3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32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21614E61"/>
    <w:multiLevelType w:val="hybridMultilevel"/>
    <w:tmpl w:val="4CC8F7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25F85A3F"/>
    <w:multiLevelType w:val="hybridMultilevel"/>
    <w:tmpl w:val="E1A6213C"/>
    <w:lvl w:ilvl="0" w:tplc="04190003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35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75E0DAC"/>
    <w:multiLevelType w:val="hybridMultilevel"/>
    <w:tmpl w:val="7108A882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7FB72CB"/>
    <w:multiLevelType w:val="hybridMultilevel"/>
    <w:tmpl w:val="32B01834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5B6C57"/>
    <w:multiLevelType w:val="hybridMultilevel"/>
    <w:tmpl w:val="38AA2308"/>
    <w:lvl w:ilvl="0" w:tplc="9E42C88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D1D6426"/>
    <w:multiLevelType w:val="hybridMultilevel"/>
    <w:tmpl w:val="915282AC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106AA9"/>
    <w:multiLevelType w:val="hybridMultilevel"/>
    <w:tmpl w:val="25EC209C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E86148A"/>
    <w:multiLevelType w:val="hybridMultilevel"/>
    <w:tmpl w:val="4C12E5E6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56067D"/>
    <w:multiLevelType w:val="hybridMultilevel"/>
    <w:tmpl w:val="C27ED4EC"/>
    <w:lvl w:ilvl="0" w:tplc="680C049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CB784B"/>
    <w:multiLevelType w:val="hybridMultilevel"/>
    <w:tmpl w:val="52785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C01DF2"/>
    <w:multiLevelType w:val="hybridMultilevel"/>
    <w:tmpl w:val="EAC29420"/>
    <w:lvl w:ilvl="0" w:tplc="D61EF146">
      <w:start w:val="3"/>
      <w:numFmt w:val="decimal"/>
      <w:lvlText w:val="%1.6.2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45C9755A"/>
    <w:multiLevelType w:val="hybridMultilevel"/>
    <w:tmpl w:val="87FA027E"/>
    <w:lvl w:ilvl="0" w:tplc="6BCE45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212FB4"/>
    <w:multiLevelType w:val="hybridMultilevel"/>
    <w:tmpl w:val="73F27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BD564D6"/>
    <w:multiLevelType w:val="hybridMultilevel"/>
    <w:tmpl w:val="2A043BFA"/>
    <w:lvl w:ilvl="0" w:tplc="5874DAC6">
      <w:start w:val="3"/>
      <w:numFmt w:val="decimal"/>
      <w:lvlText w:val="%1.6.1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017E92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53AC2373"/>
    <w:multiLevelType w:val="hybridMultilevel"/>
    <w:tmpl w:val="02525A10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055EFE"/>
    <w:multiLevelType w:val="hybridMultilevel"/>
    <w:tmpl w:val="23329B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81C60D7"/>
    <w:multiLevelType w:val="hybridMultilevel"/>
    <w:tmpl w:val="DCFE94A8"/>
    <w:lvl w:ilvl="0" w:tplc="9C90D5F4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5AD86238"/>
    <w:multiLevelType w:val="hybridMultilevel"/>
    <w:tmpl w:val="B7DC097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C1D0EEE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EA4717C"/>
    <w:multiLevelType w:val="hybridMultilevel"/>
    <w:tmpl w:val="3E0EF9DC"/>
    <w:lvl w:ilvl="0" w:tplc="AFDADCE6">
      <w:start w:val="2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0D1156"/>
    <w:multiLevelType w:val="hybridMultilevel"/>
    <w:tmpl w:val="0DA8336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64" w15:restartNumberingAfterBreak="0">
    <w:nsid w:val="61222039"/>
    <w:multiLevelType w:val="hybridMultilevel"/>
    <w:tmpl w:val="CFC2D718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65" w15:restartNumberingAfterBreak="0">
    <w:nsid w:val="61706290"/>
    <w:multiLevelType w:val="hybridMultilevel"/>
    <w:tmpl w:val="0758339C"/>
    <w:lvl w:ilvl="0" w:tplc="0419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66" w15:restartNumberingAfterBreak="0">
    <w:nsid w:val="640C6FE7"/>
    <w:multiLevelType w:val="hybridMultilevel"/>
    <w:tmpl w:val="A76ED6A2"/>
    <w:lvl w:ilvl="0" w:tplc="0419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7" w15:restartNumberingAfterBreak="0">
    <w:nsid w:val="64C356F4"/>
    <w:multiLevelType w:val="hybridMultilevel"/>
    <w:tmpl w:val="3058FAE4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65901999"/>
    <w:multiLevelType w:val="hybridMultilevel"/>
    <w:tmpl w:val="F4B2EEB8"/>
    <w:lvl w:ilvl="0" w:tplc="FA9CF844">
      <w:start w:val="3"/>
      <w:numFmt w:val="decimal"/>
      <w:lvlText w:val="%1.6.3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BA5968"/>
    <w:multiLevelType w:val="hybridMultilevel"/>
    <w:tmpl w:val="E4D425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61F10B0"/>
    <w:multiLevelType w:val="hybridMultilevel"/>
    <w:tmpl w:val="BC3260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2C005D"/>
    <w:multiLevelType w:val="hybridMultilevel"/>
    <w:tmpl w:val="0A385B3A"/>
    <w:lvl w:ilvl="0" w:tplc="9E42C8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A533AAE"/>
    <w:multiLevelType w:val="hybridMultilevel"/>
    <w:tmpl w:val="DAC69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74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 w15:restartNumberingAfterBreak="0">
    <w:nsid w:val="72377C39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52606E2"/>
    <w:multiLevelType w:val="hybridMultilevel"/>
    <w:tmpl w:val="EAC29420"/>
    <w:lvl w:ilvl="0" w:tplc="D61EF146">
      <w:start w:val="3"/>
      <w:numFmt w:val="decimal"/>
      <w:lvlText w:val="%1.6.2"/>
      <w:lvlJc w:val="left"/>
      <w:pPr>
        <w:ind w:left="720" w:hanging="360"/>
      </w:pPr>
      <w:rPr>
        <w:rFonts w:ascii="Garamond" w:hAnsi="Garamon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807539"/>
    <w:multiLevelType w:val="hybridMultilevel"/>
    <w:tmpl w:val="D21ACD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8077544"/>
    <w:multiLevelType w:val="hybridMultilevel"/>
    <w:tmpl w:val="96688072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3C6E84"/>
    <w:multiLevelType w:val="hybridMultilevel"/>
    <w:tmpl w:val="21343308"/>
    <w:name w:val="WW8Num7132222222"/>
    <w:lvl w:ilvl="0" w:tplc="27E4E0CC">
      <w:start w:val="2"/>
      <w:numFmt w:val="bullet"/>
      <w:lvlText w:val="−"/>
      <w:lvlJc w:val="left"/>
      <w:pPr>
        <w:tabs>
          <w:tab w:val="num" w:pos="720"/>
        </w:tabs>
        <w:ind w:left="0" w:firstLine="0"/>
      </w:pPr>
      <w:rPr>
        <w:rFonts w:ascii="Garamond" w:hAnsi="Garamon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E4210F9"/>
    <w:multiLevelType w:val="hybridMultilevel"/>
    <w:tmpl w:val="CAB88EF8"/>
    <w:lvl w:ilvl="0" w:tplc="6BCE454C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35"/>
  </w:num>
  <w:num w:numId="3">
    <w:abstractNumId w:val="44"/>
  </w:num>
  <w:num w:numId="4">
    <w:abstractNumId w:val="20"/>
  </w:num>
  <w:num w:numId="5">
    <w:abstractNumId w:val="49"/>
  </w:num>
  <w:num w:numId="6">
    <w:abstractNumId w:val="19"/>
  </w:num>
  <w:num w:numId="7">
    <w:abstractNumId w:val="39"/>
  </w:num>
  <w:num w:numId="8">
    <w:abstractNumId w:val="45"/>
  </w:num>
  <w:num w:numId="9">
    <w:abstractNumId w:val="51"/>
  </w:num>
  <w:num w:numId="10">
    <w:abstractNumId w:val="31"/>
  </w:num>
  <w:num w:numId="11">
    <w:abstractNumId w:val="2"/>
  </w:num>
  <w:num w:numId="12">
    <w:abstractNumId w:val="38"/>
  </w:num>
  <w:num w:numId="13">
    <w:abstractNumId w:val="10"/>
  </w:num>
  <w:num w:numId="14">
    <w:abstractNumId w:val="53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8"/>
  </w:num>
  <w:num w:numId="19">
    <w:abstractNumId w:val="8"/>
  </w:num>
  <w:num w:numId="20">
    <w:abstractNumId w:val="32"/>
  </w:num>
  <w:num w:numId="21">
    <w:abstractNumId w:val="73"/>
  </w:num>
  <w:num w:numId="22">
    <w:abstractNumId w:val="15"/>
  </w:num>
  <w:num w:numId="23">
    <w:abstractNumId w:val="29"/>
  </w:num>
  <w:num w:numId="24">
    <w:abstractNumId w:val="30"/>
  </w:num>
  <w:num w:numId="25">
    <w:abstractNumId w:val="11"/>
  </w:num>
  <w:num w:numId="26">
    <w:abstractNumId w:val="63"/>
  </w:num>
  <w:num w:numId="27">
    <w:abstractNumId w:val="69"/>
  </w:num>
  <w:num w:numId="28">
    <w:abstractNumId w:val="24"/>
  </w:num>
  <w:num w:numId="29">
    <w:abstractNumId w:val="56"/>
  </w:num>
  <w:num w:numId="30">
    <w:abstractNumId w:val="6"/>
  </w:num>
  <w:num w:numId="31">
    <w:abstractNumId w:val="50"/>
  </w:num>
  <w:num w:numId="32">
    <w:abstractNumId w:val="76"/>
  </w:num>
  <w:num w:numId="33">
    <w:abstractNumId w:val="28"/>
  </w:num>
  <w:num w:numId="34">
    <w:abstractNumId w:val="23"/>
  </w:num>
  <w:num w:numId="35">
    <w:abstractNumId w:val="47"/>
  </w:num>
  <w:num w:numId="3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5"/>
  </w:num>
  <w:num w:numId="38">
    <w:abstractNumId w:val="42"/>
  </w:num>
  <w:num w:numId="39">
    <w:abstractNumId w:val="25"/>
  </w:num>
  <w:num w:numId="40">
    <w:abstractNumId w:val="22"/>
  </w:num>
  <w:num w:numId="41">
    <w:abstractNumId w:val="64"/>
  </w:num>
  <w:num w:numId="42">
    <w:abstractNumId w:val="7"/>
  </w:num>
  <w:num w:numId="43">
    <w:abstractNumId w:val="33"/>
  </w:num>
  <w:num w:numId="44">
    <w:abstractNumId w:val="67"/>
  </w:num>
  <w:num w:numId="45">
    <w:abstractNumId w:val="72"/>
  </w:num>
  <w:num w:numId="46">
    <w:abstractNumId w:val="70"/>
  </w:num>
  <w:num w:numId="47">
    <w:abstractNumId w:val="77"/>
  </w:num>
  <w:num w:numId="48">
    <w:abstractNumId w:val="27"/>
  </w:num>
  <w:num w:numId="49">
    <w:abstractNumId w:val="60"/>
  </w:num>
  <w:num w:numId="50">
    <w:abstractNumId w:val="59"/>
  </w:num>
  <w:num w:numId="51">
    <w:abstractNumId w:val="75"/>
  </w:num>
  <w:num w:numId="52">
    <w:abstractNumId w:val="41"/>
  </w:num>
  <w:num w:numId="53">
    <w:abstractNumId w:val="52"/>
  </w:num>
  <w:num w:numId="54">
    <w:abstractNumId w:val="71"/>
  </w:num>
  <w:num w:numId="55">
    <w:abstractNumId w:val="81"/>
  </w:num>
  <w:num w:numId="56">
    <w:abstractNumId w:val="3"/>
  </w:num>
  <w:num w:numId="57">
    <w:abstractNumId w:val="4"/>
  </w:num>
  <w:num w:numId="58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</w:num>
  <w:num w:numId="60">
    <w:abstractNumId w:val="65"/>
  </w:num>
  <w:num w:numId="61">
    <w:abstractNumId w:val="16"/>
  </w:num>
  <w:num w:numId="62">
    <w:abstractNumId w:val="5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9"/>
  </w:num>
  <w:num w:numId="64">
    <w:abstractNumId w:val="57"/>
  </w:num>
  <w:num w:numId="65">
    <w:abstractNumId w:val="46"/>
  </w:num>
  <w:num w:numId="66">
    <w:abstractNumId w:val="26"/>
  </w:num>
  <w:num w:numId="6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1"/>
  </w:num>
  <w:num w:numId="69">
    <w:abstractNumId w:val="14"/>
  </w:num>
  <w:num w:numId="70">
    <w:abstractNumId w:val="54"/>
  </w:num>
  <w:num w:numId="71">
    <w:abstractNumId w:val="48"/>
  </w:num>
  <w:num w:numId="72">
    <w:abstractNumId w:val="68"/>
  </w:num>
  <w:num w:numId="73">
    <w:abstractNumId w:val="5"/>
  </w:num>
  <w:num w:numId="74">
    <w:abstractNumId w:val="61"/>
  </w:num>
  <w:num w:numId="75">
    <w:abstractNumId w:val="43"/>
  </w:num>
  <w:num w:numId="76">
    <w:abstractNumId w:val="36"/>
  </w:num>
  <w:num w:numId="77">
    <w:abstractNumId w:val="37"/>
  </w:num>
  <w:num w:numId="78">
    <w:abstractNumId w:val="13"/>
  </w:num>
  <w:num w:numId="79">
    <w:abstractNumId w:val="62"/>
  </w:num>
  <w:num w:numId="80">
    <w:abstractNumId w:val="17"/>
  </w:num>
  <w:num w:numId="81">
    <w:abstractNumId w:val="12"/>
  </w:num>
  <w:num w:numId="82">
    <w:abstractNumId w:val="66"/>
  </w:num>
  <w:num w:numId="83">
    <w:abstractNumId w:val="3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069C"/>
    <w:rsid w:val="00001038"/>
    <w:rsid w:val="000014E2"/>
    <w:rsid w:val="00002898"/>
    <w:rsid w:val="00004954"/>
    <w:rsid w:val="00006A4C"/>
    <w:rsid w:val="00010032"/>
    <w:rsid w:val="000103BE"/>
    <w:rsid w:val="00011002"/>
    <w:rsid w:val="00012110"/>
    <w:rsid w:val="00014278"/>
    <w:rsid w:val="00016430"/>
    <w:rsid w:val="00021F3C"/>
    <w:rsid w:val="000221C0"/>
    <w:rsid w:val="00022FA2"/>
    <w:rsid w:val="00022FC2"/>
    <w:rsid w:val="00024463"/>
    <w:rsid w:val="00024ECE"/>
    <w:rsid w:val="000257D7"/>
    <w:rsid w:val="0002581D"/>
    <w:rsid w:val="00026249"/>
    <w:rsid w:val="0002734A"/>
    <w:rsid w:val="000273CA"/>
    <w:rsid w:val="00030379"/>
    <w:rsid w:val="00030660"/>
    <w:rsid w:val="00030966"/>
    <w:rsid w:val="00030F08"/>
    <w:rsid w:val="00031CD0"/>
    <w:rsid w:val="00031EEB"/>
    <w:rsid w:val="00032749"/>
    <w:rsid w:val="00033234"/>
    <w:rsid w:val="000341AD"/>
    <w:rsid w:val="00034E77"/>
    <w:rsid w:val="00036019"/>
    <w:rsid w:val="000408E1"/>
    <w:rsid w:val="00043357"/>
    <w:rsid w:val="000446B9"/>
    <w:rsid w:val="000447C9"/>
    <w:rsid w:val="00044CFD"/>
    <w:rsid w:val="00045A13"/>
    <w:rsid w:val="00047C39"/>
    <w:rsid w:val="00047DC2"/>
    <w:rsid w:val="00050C4A"/>
    <w:rsid w:val="000523D8"/>
    <w:rsid w:val="00052B73"/>
    <w:rsid w:val="000534A1"/>
    <w:rsid w:val="00054F42"/>
    <w:rsid w:val="0005727A"/>
    <w:rsid w:val="0005749B"/>
    <w:rsid w:val="00062810"/>
    <w:rsid w:val="00065858"/>
    <w:rsid w:val="00065F27"/>
    <w:rsid w:val="00066A86"/>
    <w:rsid w:val="00066E55"/>
    <w:rsid w:val="00070A09"/>
    <w:rsid w:val="00072386"/>
    <w:rsid w:val="00074D90"/>
    <w:rsid w:val="000761FD"/>
    <w:rsid w:val="000768D3"/>
    <w:rsid w:val="00081FD4"/>
    <w:rsid w:val="00082093"/>
    <w:rsid w:val="00082F56"/>
    <w:rsid w:val="0008354D"/>
    <w:rsid w:val="000836C3"/>
    <w:rsid w:val="000856A4"/>
    <w:rsid w:val="00086B88"/>
    <w:rsid w:val="00094B0C"/>
    <w:rsid w:val="00095B11"/>
    <w:rsid w:val="000A0DEF"/>
    <w:rsid w:val="000A18BC"/>
    <w:rsid w:val="000A1D57"/>
    <w:rsid w:val="000A4DC5"/>
    <w:rsid w:val="000A76E5"/>
    <w:rsid w:val="000B0F38"/>
    <w:rsid w:val="000B1D1A"/>
    <w:rsid w:val="000B31A5"/>
    <w:rsid w:val="000B58B3"/>
    <w:rsid w:val="000B696A"/>
    <w:rsid w:val="000B6EB4"/>
    <w:rsid w:val="000C010E"/>
    <w:rsid w:val="000C04CA"/>
    <w:rsid w:val="000C07FA"/>
    <w:rsid w:val="000C3324"/>
    <w:rsid w:val="000C3AE6"/>
    <w:rsid w:val="000C3B16"/>
    <w:rsid w:val="000C46E0"/>
    <w:rsid w:val="000C4D2E"/>
    <w:rsid w:val="000C6231"/>
    <w:rsid w:val="000D03F8"/>
    <w:rsid w:val="000D0865"/>
    <w:rsid w:val="000D0BB1"/>
    <w:rsid w:val="000D0CF7"/>
    <w:rsid w:val="000D1D10"/>
    <w:rsid w:val="000D44BC"/>
    <w:rsid w:val="000D6BAC"/>
    <w:rsid w:val="000D7394"/>
    <w:rsid w:val="000E0259"/>
    <w:rsid w:val="000E032F"/>
    <w:rsid w:val="000E033B"/>
    <w:rsid w:val="000E5902"/>
    <w:rsid w:val="000F0AA7"/>
    <w:rsid w:val="000F1AAF"/>
    <w:rsid w:val="000F1D3E"/>
    <w:rsid w:val="000F2CF3"/>
    <w:rsid w:val="000F2EB2"/>
    <w:rsid w:val="000F3024"/>
    <w:rsid w:val="000F6208"/>
    <w:rsid w:val="000F6B7F"/>
    <w:rsid w:val="000F6FCF"/>
    <w:rsid w:val="001009EC"/>
    <w:rsid w:val="0010304D"/>
    <w:rsid w:val="00103517"/>
    <w:rsid w:val="001067D1"/>
    <w:rsid w:val="00110DB7"/>
    <w:rsid w:val="00110F30"/>
    <w:rsid w:val="00113529"/>
    <w:rsid w:val="00113562"/>
    <w:rsid w:val="00114BA9"/>
    <w:rsid w:val="001155F3"/>
    <w:rsid w:val="0011759F"/>
    <w:rsid w:val="00117650"/>
    <w:rsid w:val="00117930"/>
    <w:rsid w:val="00117CA6"/>
    <w:rsid w:val="00121985"/>
    <w:rsid w:val="00123418"/>
    <w:rsid w:val="00124CCD"/>
    <w:rsid w:val="001259FB"/>
    <w:rsid w:val="00126A4B"/>
    <w:rsid w:val="001270A3"/>
    <w:rsid w:val="00130674"/>
    <w:rsid w:val="00131589"/>
    <w:rsid w:val="0013192E"/>
    <w:rsid w:val="00131EE4"/>
    <w:rsid w:val="0013250C"/>
    <w:rsid w:val="00132DCC"/>
    <w:rsid w:val="0013364A"/>
    <w:rsid w:val="00133A03"/>
    <w:rsid w:val="00133A5D"/>
    <w:rsid w:val="00133FEC"/>
    <w:rsid w:val="00134F32"/>
    <w:rsid w:val="0013535C"/>
    <w:rsid w:val="001364A0"/>
    <w:rsid w:val="001366D7"/>
    <w:rsid w:val="00136D4D"/>
    <w:rsid w:val="0014043F"/>
    <w:rsid w:val="00145B19"/>
    <w:rsid w:val="00146E7B"/>
    <w:rsid w:val="00147EFC"/>
    <w:rsid w:val="0015150D"/>
    <w:rsid w:val="00152E99"/>
    <w:rsid w:val="00154912"/>
    <w:rsid w:val="00154FE9"/>
    <w:rsid w:val="001563D9"/>
    <w:rsid w:val="0015693F"/>
    <w:rsid w:val="00156A23"/>
    <w:rsid w:val="00156C03"/>
    <w:rsid w:val="001608A6"/>
    <w:rsid w:val="00160EE4"/>
    <w:rsid w:val="00162912"/>
    <w:rsid w:val="001652D8"/>
    <w:rsid w:val="001657D0"/>
    <w:rsid w:val="00165FE5"/>
    <w:rsid w:val="00166131"/>
    <w:rsid w:val="0016766C"/>
    <w:rsid w:val="00167808"/>
    <w:rsid w:val="00171D12"/>
    <w:rsid w:val="00173517"/>
    <w:rsid w:val="00174261"/>
    <w:rsid w:val="00174C67"/>
    <w:rsid w:val="001750EB"/>
    <w:rsid w:val="001767A4"/>
    <w:rsid w:val="0017680B"/>
    <w:rsid w:val="001779D9"/>
    <w:rsid w:val="001803C9"/>
    <w:rsid w:val="001816AB"/>
    <w:rsid w:val="001825AC"/>
    <w:rsid w:val="00184C5D"/>
    <w:rsid w:val="00185185"/>
    <w:rsid w:val="00187710"/>
    <w:rsid w:val="0019069A"/>
    <w:rsid w:val="0019116B"/>
    <w:rsid w:val="001938FC"/>
    <w:rsid w:val="001954BA"/>
    <w:rsid w:val="00196B38"/>
    <w:rsid w:val="00196E46"/>
    <w:rsid w:val="00196EC9"/>
    <w:rsid w:val="00197404"/>
    <w:rsid w:val="00197C27"/>
    <w:rsid w:val="001A01F9"/>
    <w:rsid w:val="001A0C3E"/>
    <w:rsid w:val="001A0F73"/>
    <w:rsid w:val="001A1E2A"/>
    <w:rsid w:val="001A3718"/>
    <w:rsid w:val="001A660F"/>
    <w:rsid w:val="001A6619"/>
    <w:rsid w:val="001A69EB"/>
    <w:rsid w:val="001A7086"/>
    <w:rsid w:val="001A793D"/>
    <w:rsid w:val="001B1ACE"/>
    <w:rsid w:val="001B1CBB"/>
    <w:rsid w:val="001B27F0"/>
    <w:rsid w:val="001B2F57"/>
    <w:rsid w:val="001B33C0"/>
    <w:rsid w:val="001B5F47"/>
    <w:rsid w:val="001B69B9"/>
    <w:rsid w:val="001B71DB"/>
    <w:rsid w:val="001C0AA4"/>
    <w:rsid w:val="001C28A4"/>
    <w:rsid w:val="001C3028"/>
    <w:rsid w:val="001C4C55"/>
    <w:rsid w:val="001C513C"/>
    <w:rsid w:val="001C56FA"/>
    <w:rsid w:val="001D023E"/>
    <w:rsid w:val="001D403C"/>
    <w:rsid w:val="001D41B6"/>
    <w:rsid w:val="001D55F2"/>
    <w:rsid w:val="001D5883"/>
    <w:rsid w:val="001D6495"/>
    <w:rsid w:val="001D783C"/>
    <w:rsid w:val="001E0E0F"/>
    <w:rsid w:val="001E142D"/>
    <w:rsid w:val="001E156B"/>
    <w:rsid w:val="001E42C9"/>
    <w:rsid w:val="001E46B6"/>
    <w:rsid w:val="001E4DCC"/>
    <w:rsid w:val="001E5A28"/>
    <w:rsid w:val="001F0D5C"/>
    <w:rsid w:val="001F101E"/>
    <w:rsid w:val="001F10F1"/>
    <w:rsid w:val="001F34CF"/>
    <w:rsid w:val="001F601E"/>
    <w:rsid w:val="001F60D3"/>
    <w:rsid w:val="001F6352"/>
    <w:rsid w:val="001F6AFA"/>
    <w:rsid w:val="001F79C1"/>
    <w:rsid w:val="0020188A"/>
    <w:rsid w:val="00203639"/>
    <w:rsid w:val="00203686"/>
    <w:rsid w:val="00203B71"/>
    <w:rsid w:val="00204193"/>
    <w:rsid w:val="00206259"/>
    <w:rsid w:val="00206E28"/>
    <w:rsid w:val="002101E7"/>
    <w:rsid w:val="00210C56"/>
    <w:rsid w:val="002111C3"/>
    <w:rsid w:val="00211786"/>
    <w:rsid w:val="00216143"/>
    <w:rsid w:val="0022241C"/>
    <w:rsid w:val="00222E01"/>
    <w:rsid w:val="00224500"/>
    <w:rsid w:val="00224512"/>
    <w:rsid w:val="00226C48"/>
    <w:rsid w:val="00230DD8"/>
    <w:rsid w:val="002313B2"/>
    <w:rsid w:val="0023344C"/>
    <w:rsid w:val="00234523"/>
    <w:rsid w:val="00235810"/>
    <w:rsid w:val="00235C41"/>
    <w:rsid w:val="00236B3E"/>
    <w:rsid w:val="002378BF"/>
    <w:rsid w:val="00237AF0"/>
    <w:rsid w:val="00237F60"/>
    <w:rsid w:val="002411F1"/>
    <w:rsid w:val="00241500"/>
    <w:rsid w:val="00242E60"/>
    <w:rsid w:val="0025118E"/>
    <w:rsid w:val="00251BDB"/>
    <w:rsid w:val="002530E0"/>
    <w:rsid w:val="00253780"/>
    <w:rsid w:val="002548C0"/>
    <w:rsid w:val="00255187"/>
    <w:rsid w:val="00256443"/>
    <w:rsid w:val="00256467"/>
    <w:rsid w:val="00256C02"/>
    <w:rsid w:val="002576A0"/>
    <w:rsid w:val="00257F4D"/>
    <w:rsid w:val="00260829"/>
    <w:rsid w:val="002619F3"/>
    <w:rsid w:val="002639B7"/>
    <w:rsid w:val="0026621C"/>
    <w:rsid w:val="0026685F"/>
    <w:rsid w:val="0027004B"/>
    <w:rsid w:val="002729C5"/>
    <w:rsid w:val="00272D99"/>
    <w:rsid w:val="0027303E"/>
    <w:rsid w:val="00273550"/>
    <w:rsid w:val="0027449F"/>
    <w:rsid w:val="00274F4E"/>
    <w:rsid w:val="002756DC"/>
    <w:rsid w:val="00276675"/>
    <w:rsid w:val="00277017"/>
    <w:rsid w:val="00277A77"/>
    <w:rsid w:val="00280DA2"/>
    <w:rsid w:val="002812D1"/>
    <w:rsid w:val="00282880"/>
    <w:rsid w:val="00283A17"/>
    <w:rsid w:val="00283AF1"/>
    <w:rsid w:val="0028425A"/>
    <w:rsid w:val="002848C3"/>
    <w:rsid w:val="00285BFC"/>
    <w:rsid w:val="002875D8"/>
    <w:rsid w:val="002878E0"/>
    <w:rsid w:val="00290CA7"/>
    <w:rsid w:val="00291122"/>
    <w:rsid w:val="0029123C"/>
    <w:rsid w:val="00291662"/>
    <w:rsid w:val="00291A53"/>
    <w:rsid w:val="00292115"/>
    <w:rsid w:val="002931C1"/>
    <w:rsid w:val="00294805"/>
    <w:rsid w:val="00295F89"/>
    <w:rsid w:val="002A3E41"/>
    <w:rsid w:val="002A60E0"/>
    <w:rsid w:val="002A7D8D"/>
    <w:rsid w:val="002B02AA"/>
    <w:rsid w:val="002B076B"/>
    <w:rsid w:val="002B0E9C"/>
    <w:rsid w:val="002B1561"/>
    <w:rsid w:val="002B1CF1"/>
    <w:rsid w:val="002B2423"/>
    <w:rsid w:val="002C05DA"/>
    <w:rsid w:val="002C1911"/>
    <w:rsid w:val="002C259E"/>
    <w:rsid w:val="002C38DA"/>
    <w:rsid w:val="002C55C0"/>
    <w:rsid w:val="002C62A4"/>
    <w:rsid w:val="002C69A2"/>
    <w:rsid w:val="002C6DF9"/>
    <w:rsid w:val="002C78EC"/>
    <w:rsid w:val="002D0A6B"/>
    <w:rsid w:val="002D138D"/>
    <w:rsid w:val="002D257A"/>
    <w:rsid w:val="002D5CC2"/>
    <w:rsid w:val="002D5D36"/>
    <w:rsid w:val="002D63B6"/>
    <w:rsid w:val="002D6ECB"/>
    <w:rsid w:val="002D7208"/>
    <w:rsid w:val="002E069B"/>
    <w:rsid w:val="002E0FB2"/>
    <w:rsid w:val="002E1253"/>
    <w:rsid w:val="002E149A"/>
    <w:rsid w:val="002E1C19"/>
    <w:rsid w:val="002E1D42"/>
    <w:rsid w:val="002E29E2"/>
    <w:rsid w:val="002E3EAE"/>
    <w:rsid w:val="002E5179"/>
    <w:rsid w:val="002E6988"/>
    <w:rsid w:val="002F112D"/>
    <w:rsid w:val="002F4361"/>
    <w:rsid w:val="002F4FBD"/>
    <w:rsid w:val="002F57FC"/>
    <w:rsid w:val="00301513"/>
    <w:rsid w:val="00301D46"/>
    <w:rsid w:val="003021A3"/>
    <w:rsid w:val="00302E1B"/>
    <w:rsid w:val="0030394D"/>
    <w:rsid w:val="00303CF3"/>
    <w:rsid w:val="0030560F"/>
    <w:rsid w:val="00306EF4"/>
    <w:rsid w:val="00311B8B"/>
    <w:rsid w:val="00311EA5"/>
    <w:rsid w:val="00312904"/>
    <w:rsid w:val="0031695C"/>
    <w:rsid w:val="00316D84"/>
    <w:rsid w:val="003173BF"/>
    <w:rsid w:val="0031756F"/>
    <w:rsid w:val="00320D52"/>
    <w:rsid w:val="0032114F"/>
    <w:rsid w:val="00321467"/>
    <w:rsid w:val="00321B3D"/>
    <w:rsid w:val="00323026"/>
    <w:rsid w:val="00323A92"/>
    <w:rsid w:val="00324B48"/>
    <w:rsid w:val="00326F59"/>
    <w:rsid w:val="00330B35"/>
    <w:rsid w:val="00331B64"/>
    <w:rsid w:val="003335D1"/>
    <w:rsid w:val="003335D6"/>
    <w:rsid w:val="00335C80"/>
    <w:rsid w:val="00336139"/>
    <w:rsid w:val="00336175"/>
    <w:rsid w:val="003403D9"/>
    <w:rsid w:val="00340CA6"/>
    <w:rsid w:val="00342396"/>
    <w:rsid w:val="00343833"/>
    <w:rsid w:val="00344D45"/>
    <w:rsid w:val="003472DB"/>
    <w:rsid w:val="00350B33"/>
    <w:rsid w:val="00351675"/>
    <w:rsid w:val="0035194B"/>
    <w:rsid w:val="00351C42"/>
    <w:rsid w:val="00352AEE"/>
    <w:rsid w:val="0035462D"/>
    <w:rsid w:val="00354DBA"/>
    <w:rsid w:val="0035523D"/>
    <w:rsid w:val="00360E96"/>
    <w:rsid w:val="0036111D"/>
    <w:rsid w:val="003629BE"/>
    <w:rsid w:val="003633D8"/>
    <w:rsid w:val="003634AB"/>
    <w:rsid w:val="003640B6"/>
    <w:rsid w:val="00370826"/>
    <w:rsid w:val="003712B9"/>
    <w:rsid w:val="00373F54"/>
    <w:rsid w:val="003754CA"/>
    <w:rsid w:val="00376662"/>
    <w:rsid w:val="00377D98"/>
    <w:rsid w:val="00380736"/>
    <w:rsid w:val="00380A04"/>
    <w:rsid w:val="0038132D"/>
    <w:rsid w:val="003834F1"/>
    <w:rsid w:val="00384272"/>
    <w:rsid w:val="00385A9C"/>
    <w:rsid w:val="003866C4"/>
    <w:rsid w:val="00392BF7"/>
    <w:rsid w:val="0039339B"/>
    <w:rsid w:val="00394FF5"/>
    <w:rsid w:val="003969A7"/>
    <w:rsid w:val="00396BE2"/>
    <w:rsid w:val="0039765E"/>
    <w:rsid w:val="003A05A1"/>
    <w:rsid w:val="003A0A72"/>
    <w:rsid w:val="003A0CE1"/>
    <w:rsid w:val="003A1086"/>
    <w:rsid w:val="003A1A66"/>
    <w:rsid w:val="003A3F95"/>
    <w:rsid w:val="003A3F9F"/>
    <w:rsid w:val="003A42A4"/>
    <w:rsid w:val="003A56D9"/>
    <w:rsid w:val="003A6D95"/>
    <w:rsid w:val="003B1089"/>
    <w:rsid w:val="003B2517"/>
    <w:rsid w:val="003B3290"/>
    <w:rsid w:val="003B431F"/>
    <w:rsid w:val="003B4B6E"/>
    <w:rsid w:val="003B5BE2"/>
    <w:rsid w:val="003B7F8D"/>
    <w:rsid w:val="003C0FE7"/>
    <w:rsid w:val="003C1B1B"/>
    <w:rsid w:val="003C57C7"/>
    <w:rsid w:val="003C77F0"/>
    <w:rsid w:val="003C7A13"/>
    <w:rsid w:val="003C7A74"/>
    <w:rsid w:val="003D00DC"/>
    <w:rsid w:val="003D0B31"/>
    <w:rsid w:val="003D278F"/>
    <w:rsid w:val="003D3A8E"/>
    <w:rsid w:val="003D3CE9"/>
    <w:rsid w:val="003D4537"/>
    <w:rsid w:val="003E0300"/>
    <w:rsid w:val="003E159C"/>
    <w:rsid w:val="003E1D50"/>
    <w:rsid w:val="003E249A"/>
    <w:rsid w:val="003E2CB1"/>
    <w:rsid w:val="003E3F73"/>
    <w:rsid w:val="003E428C"/>
    <w:rsid w:val="003E6DAC"/>
    <w:rsid w:val="003E7254"/>
    <w:rsid w:val="003E780B"/>
    <w:rsid w:val="003F1BFF"/>
    <w:rsid w:val="003F20A4"/>
    <w:rsid w:val="003F2659"/>
    <w:rsid w:val="003F3B8C"/>
    <w:rsid w:val="003F4D70"/>
    <w:rsid w:val="003F522C"/>
    <w:rsid w:val="003F5FE8"/>
    <w:rsid w:val="003F713B"/>
    <w:rsid w:val="00400754"/>
    <w:rsid w:val="00401080"/>
    <w:rsid w:val="00402113"/>
    <w:rsid w:val="0040263C"/>
    <w:rsid w:val="0040297C"/>
    <w:rsid w:val="00402DEC"/>
    <w:rsid w:val="00403042"/>
    <w:rsid w:val="004054F0"/>
    <w:rsid w:val="0040562C"/>
    <w:rsid w:val="00406CDF"/>
    <w:rsid w:val="00410B69"/>
    <w:rsid w:val="004111C2"/>
    <w:rsid w:val="00411A8C"/>
    <w:rsid w:val="004125BB"/>
    <w:rsid w:val="004149A0"/>
    <w:rsid w:val="00415B43"/>
    <w:rsid w:val="004167AE"/>
    <w:rsid w:val="0041738A"/>
    <w:rsid w:val="0042032E"/>
    <w:rsid w:val="00421A05"/>
    <w:rsid w:val="00421C83"/>
    <w:rsid w:val="00422496"/>
    <w:rsid w:val="00422921"/>
    <w:rsid w:val="00424858"/>
    <w:rsid w:val="004260A3"/>
    <w:rsid w:val="00430F40"/>
    <w:rsid w:val="00431CFE"/>
    <w:rsid w:val="00431D2B"/>
    <w:rsid w:val="00431E60"/>
    <w:rsid w:val="0043229B"/>
    <w:rsid w:val="004326F7"/>
    <w:rsid w:val="00433562"/>
    <w:rsid w:val="004340A7"/>
    <w:rsid w:val="00434D34"/>
    <w:rsid w:val="00440B50"/>
    <w:rsid w:val="004411F8"/>
    <w:rsid w:val="0044236A"/>
    <w:rsid w:val="0044412F"/>
    <w:rsid w:val="004470A4"/>
    <w:rsid w:val="00447238"/>
    <w:rsid w:val="00447898"/>
    <w:rsid w:val="004534C2"/>
    <w:rsid w:val="00453B95"/>
    <w:rsid w:val="0045444F"/>
    <w:rsid w:val="00454A59"/>
    <w:rsid w:val="00456129"/>
    <w:rsid w:val="0046056F"/>
    <w:rsid w:val="00461982"/>
    <w:rsid w:val="00463871"/>
    <w:rsid w:val="0046658E"/>
    <w:rsid w:val="004678B6"/>
    <w:rsid w:val="00470C9F"/>
    <w:rsid w:val="004717AE"/>
    <w:rsid w:val="00472008"/>
    <w:rsid w:val="00475E04"/>
    <w:rsid w:val="004801A9"/>
    <w:rsid w:val="00480DEE"/>
    <w:rsid w:val="00482DF8"/>
    <w:rsid w:val="00483C09"/>
    <w:rsid w:val="00484B95"/>
    <w:rsid w:val="00485079"/>
    <w:rsid w:val="00485C83"/>
    <w:rsid w:val="0048685A"/>
    <w:rsid w:val="0048729D"/>
    <w:rsid w:val="00495BC3"/>
    <w:rsid w:val="00495CBA"/>
    <w:rsid w:val="00495D4A"/>
    <w:rsid w:val="00496684"/>
    <w:rsid w:val="00497A20"/>
    <w:rsid w:val="004A0CF4"/>
    <w:rsid w:val="004A132B"/>
    <w:rsid w:val="004A3C8D"/>
    <w:rsid w:val="004A3DB0"/>
    <w:rsid w:val="004A453E"/>
    <w:rsid w:val="004A475E"/>
    <w:rsid w:val="004A5617"/>
    <w:rsid w:val="004A6A84"/>
    <w:rsid w:val="004A777A"/>
    <w:rsid w:val="004B052C"/>
    <w:rsid w:val="004B0708"/>
    <w:rsid w:val="004B1F7C"/>
    <w:rsid w:val="004B4F85"/>
    <w:rsid w:val="004B5737"/>
    <w:rsid w:val="004B6726"/>
    <w:rsid w:val="004B6A27"/>
    <w:rsid w:val="004B6E6F"/>
    <w:rsid w:val="004C0B37"/>
    <w:rsid w:val="004C2C05"/>
    <w:rsid w:val="004C2E00"/>
    <w:rsid w:val="004C2F29"/>
    <w:rsid w:val="004C5DC0"/>
    <w:rsid w:val="004C6CC2"/>
    <w:rsid w:val="004C6FB7"/>
    <w:rsid w:val="004C7E29"/>
    <w:rsid w:val="004D0B30"/>
    <w:rsid w:val="004D1071"/>
    <w:rsid w:val="004D18B2"/>
    <w:rsid w:val="004D1B2E"/>
    <w:rsid w:val="004D4F70"/>
    <w:rsid w:val="004D5F3F"/>
    <w:rsid w:val="004D5F41"/>
    <w:rsid w:val="004D6F78"/>
    <w:rsid w:val="004E0059"/>
    <w:rsid w:val="004E0355"/>
    <w:rsid w:val="004E1C0C"/>
    <w:rsid w:val="004E22B9"/>
    <w:rsid w:val="004E244F"/>
    <w:rsid w:val="004E315E"/>
    <w:rsid w:val="004E3BC2"/>
    <w:rsid w:val="004E3C34"/>
    <w:rsid w:val="004E46EB"/>
    <w:rsid w:val="004E65EE"/>
    <w:rsid w:val="004F0085"/>
    <w:rsid w:val="004F24E9"/>
    <w:rsid w:val="004F25AD"/>
    <w:rsid w:val="004F2840"/>
    <w:rsid w:val="004F37AF"/>
    <w:rsid w:val="004F5871"/>
    <w:rsid w:val="004F5B03"/>
    <w:rsid w:val="004F70B1"/>
    <w:rsid w:val="004F75B4"/>
    <w:rsid w:val="004F7E5E"/>
    <w:rsid w:val="00500859"/>
    <w:rsid w:val="00501B10"/>
    <w:rsid w:val="005025F5"/>
    <w:rsid w:val="005034B8"/>
    <w:rsid w:val="00503C5A"/>
    <w:rsid w:val="005041B0"/>
    <w:rsid w:val="005043C4"/>
    <w:rsid w:val="00505444"/>
    <w:rsid w:val="005071DB"/>
    <w:rsid w:val="005072E5"/>
    <w:rsid w:val="00510034"/>
    <w:rsid w:val="00512477"/>
    <w:rsid w:val="00513AA7"/>
    <w:rsid w:val="00513B17"/>
    <w:rsid w:val="00514093"/>
    <w:rsid w:val="0051597D"/>
    <w:rsid w:val="00517543"/>
    <w:rsid w:val="00520131"/>
    <w:rsid w:val="00520E36"/>
    <w:rsid w:val="00521169"/>
    <w:rsid w:val="00522C13"/>
    <w:rsid w:val="00527F6A"/>
    <w:rsid w:val="005305AF"/>
    <w:rsid w:val="005307B2"/>
    <w:rsid w:val="0053127F"/>
    <w:rsid w:val="00533384"/>
    <w:rsid w:val="00533577"/>
    <w:rsid w:val="00533BD6"/>
    <w:rsid w:val="00534866"/>
    <w:rsid w:val="005371B0"/>
    <w:rsid w:val="00540F90"/>
    <w:rsid w:val="005413F0"/>
    <w:rsid w:val="005441DC"/>
    <w:rsid w:val="00544787"/>
    <w:rsid w:val="005451AA"/>
    <w:rsid w:val="005463BC"/>
    <w:rsid w:val="005471A0"/>
    <w:rsid w:val="00547FDD"/>
    <w:rsid w:val="0055066B"/>
    <w:rsid w:val="00551BBF"/>
    <w:rsid w:val="00553963"/>
    <w:rsid w:val="00553C4B"/>
    <w:rsid w:val="00555EFB"/>
    <w:rsid w:val="005562D6"/>
    <w:rsid w:val="00557011"/>
    <w:rsid w:val="00557C8E"/>
    <w:rsid w:val="00562C82"/>
    <w:rsid w:val="00564101"/>
    <w:rsid w:val="00566700"/>
    <w:rsid w:val="00566F00"/>
    <w:rsid w:val="00567919"/>
    <w:rsid w:val="0057104E"/>
    <w:rsid w:val="00571DF2"/>
    <w:rsid w:val="00574F18"/>
    <w:rsid w:val="005757EC"/>
    <w:rsid w:val="0058179B"/>
    <w:rsid w:val="00581E23"/>
    <w:rsid w:val="0058411C"/>
    <w:rsid w:val="005841C1"/>
    <w:rsid w:val="005863A8"/>
    <w:rsid w:val="00586DA1"/>
    <w:rsid w:val="00591120"/>
    <w:rsid w:val="005911BF"/>
    <w:rsid w:val="0059156E"/>
    <w:rsid w:val="005932F9"/>
    <w:rsid w:val="00593495"/>
    <w:rsid w:val="0059447C"/>
    <w:rsid w:val="005A0A6A"/>
    <w:rsid w:val="005A123A"/>
    <w:rsid w:val="005A29E2"/>
    <w:rsid w:val="005A33C1"/>
    <w:rsid w:val="005A3548"/>
    <w:rsid w:val="005A487A"/>
    <w:rsid w:val="005B0B33"/>
    <w:rsid w:val="005B168B"/>
    <w:rsid w:val="005B1B0E"/>
    <w:rsid w:val="005B1B4F"/>
    <w:rsid w:val="005B2A5F"/>
    <w:rsid w:val="005B4832"/>
    <w:rsid w:val="005B636A"/>
    <w:rsid w:val="005B64B3"/>
    <w:rsid w:val="005B7C08"/>
    <w:rsid w:val="005C06AC"/>
    <w:rsid w:val="005C3E27"/>
    <w:rsid w:val="005C488C"/>
    <w:rsid w:val="005C4DBD"/>
    <w:rsid w:val="005C50DA"/>
    <w:rsid w:val="005C5140"/>
    <w:rsid w:val="005C7422"/>
    <w:rsid w:val="005D085F"/>
    <w:rsid w:val="005D2C22"/>
    <w:rsid w:val="005D354C"/>
    <w:rsid w:val="005D359F"/>
    <w:rsid w:val="005D3B04"/>
    <w:rsid w:val="005D5CB7"/>
    <w:rsid w:val="005E0C2F"/>
    <w:rsid w:val="005E16B8"/>
    <w:rsid w:val="005E1A6B"/>
    <w:rsid w:val="005E45A1"/>
    <w:rsid w:val="005E4A5D"/>
    <w:rsid w:val="005E68E6"/>
    <w:rsid w:val="005E6A70"/>
    <w:rsid w:val="005F1220"/>
    <w:rsid w:val="005F30BA"/>
    <w:rsid w:val="005F365C"/>
    <w:rsid w:val="005F4126"/>
    <w:rsid w:val="005F46C6"/>
    <w:rsid w:val="005F5461"/>
    <w:rsid w:val="005F6791"/>
    <w:rsid w:val="00600398"/>
    <w:rsid w:val="00600506"/>
    <w:rsid w:val="00600CD4"/>
    <w:rsid w:val="00603A43"/>
    <w:rsid w:val="00603E82"/>
    <w:rsid w:val="00604103"/>
    <w:rsid w:val="00607669"/>
    <w:rsid w:val="00607700"/>
    <w:rsid w:val="0060790E"/>
    <w:rsid w:val="006106F6"/>
    <w:rsid w:val="006141E4"/>
    <w:rsid w:val="0061512B"/>
    <w:rsid w:val="00616B54"/>
    <w:rsid w:val="006207B8"/>
    <w:rsid w:val="00621FBA"/>
    <w:rsid w:val="00622335"/>
    <w:rsid w:val="006229A4"/>
    <w:rsid w:val="00622F22"/>
    <w:rsid w:val="00623C1A"/>
    <w:rsid w:val="00625E54"/>
    <w:rsid w:val="00627A7B"/>
    <w:rsid w:val="006306C1"/>
    <w:rsid w:val="00631B6A"/>
    <w:rsid w:val="00632072"/>
    <w:rsid w:val="0063207A"/>
    <w:rsid w:val="006325B8"/>
    <w:rsid w:val="00632C79"/>
    <w:rsid w:val="00633797"/>
    <w:rsid w:val="00634D06"/>
    <w:rsid w:val="0063521C"/>
    <w:rsid w:val="00636C24"/>
    <w:rsid w:val="00636FFF"/>
    <w:rsid w:val="00637324"/>
    <w:rsid w:val="006407E1"/>
    <w:rsid w:val="006466E5"/>
    <w:rsid w:val="00647204"/>
    <w:rsid w:val="0064785A"/>
    <w:rsid w:val="00647A2B"/>
    <w:rsid w:val="00651A90"/>
    <w:rsid w:val="006521F7"/>
    <w:rsid w:val="006562D0"/>
    <w:rsid w:val="006563C1"/>
    <w:rsid w:val="006609FF"/>
    <w:rsid w:val="00660E03"/>
    <w:rsid w:val="00663766"/>
    <w:rsid w:val="00663A58"/>
    <w:rsid w:val="00664BA9"/>
    <w:rsid w:val="006650A1"/>
    <w:rsid w:val="00673AC2"/>
    <w:rsid w:val="006749DB"/>
    <w:rsid w:val="00677014"/>
    <w:rsid w:val="006827BA"/>
    <w:rsid w:val="00683B33"/>
    <w:rsid w:val="00685B02"/>
    <w:rsid w:val="00686C67"/>
    <w:rsid w:val="0069166F"/>
    <w:rsid w:val="006933D9"/>
    <w:rsid w:val="0069404B"/>
    <w:rsid w:val="0069741F"/>
    <w:rsid w:val="006A2235"/>
    <w:rsid w:val="006A2B42"/>
    <w:rsid w:val="006A58FB"/>
    <w:rsid w:val="006A6D99"/>
    <w:rsid w:val="006A7467"/>
    <w:rsid w:val="006B0FC8"/>
    <w:rsid w:val="006B10A8"/>
    <w:rsid w:val="006B10CE"/>
    <w:rsid w:val="006B111A"/>
    <w:rsid w:val="006B1D00"/>
    <w:rsid w:val="006B1DEC"/>
    <w:rsid w:val="006B2128"/>
    <w:rsid w:val="006B2787"/>
    <w:rsid w:val="006B59B7"/>
    <w:rsid w:val="006B7544"/>
    <w:rsid w:val="006C05D5"/>
    <w:rsid w:val="006C37AF"/>
    <w:rsid w:val="006C5E83"/>
    <w:rsid w:val="006C6553"/>
    <w:rsid w:val="006C6BA0"/>
    <w:rsid w:val="006C7998"/>
    <w:rsid w:val="006D0DD0"/>
    <w:rsid w:val="006D145A"/>
    <w:rsid w:val="006D1AE0"/>
    <w:rsid w:val="006D3D3C"/>
    <w:rsid w:val="006D4131"/>
    <w:rsid w:val="006D5766"/>
    <w:rsid w:val="006D7AF4"/>
    <w:rsid w:val="006D7F20"/>
    <w:rsid w:val="006E0D53"/>
    <w:rsid w:val="006E1310"/>
    <w:rsid w:val="006E1597"/>
    <w:rsid w:val="006E1656"/>
    <w:rsid w:val="006E23E9"/>
    <w:rsid w:val="006E338B"/>
    <w:rsid w:val="006E38C9"/>
    <w:rsid w:val="006E3C70"/>
    <w:rsid w:val="006E5EB3"/>
    <w:rsid w:val="006E6138"/>
    <w:rsid w:val="006F0A3C"/>
    <w:rsid w:val="006F2F09"/>
    <w:rsid w:val="006F3D27"/>
    <w:rsid w:val="006F45F0"/>
    <w:rsid w:val="006F6304"/>
    <w:rsid w:val="006F6EF3"/>
    <w:rsid w:val="007008BD"/>
    <w:rsid w:val="007021E5"/>
    <w:rsid w:val="00702CD3"/>
    <w:rsid w:val="00704131"/>
    <w:rsid w:val="00706DEB"/>
    <w:rsid w:val="00707967"/>
    <w:rsid w:val="00710446"/>
    <w:rsid w:val="007111EC"/>
    <w:rsid w:val="00712B0D"/>
    <w:rsid w:val="00713ED1"/>
    <w:rsid w:val="00716EEA"/>
    <w:rsid w:val="00717008"/>
    <w:rsid w:val="00717B0D"/>
    <w:rsid w:val="00723B1E"/>
    <w:rsid w:val="007247F6"/>
    <w:rsid w:val="007260A3"/>
    <w:rsid w:val="00727069"/>
    <w:rsid w:val="00731306"/>
    <w:rsid w:val="00732EDA"/>
    <w:rsid w:val="0073635A"/>
    <w:rsid w:val="00740D9C"/>
    <w:rsid w:val="00742BDF"/>
    <w:rsid w:val="00743057"/>
    <w:rsid w:val="00744647"/>
    <w:rsid w:val="00744783"/>
    <w:rsid w:val="0074520D"/>
    <w:rsid w:val="007472AC"/>
    <w:rsid w:val="00751278"/>
    <w:rsid w:val="00751343"/>
    <w:rsid w:val="00751394"/>
    <w:rsid w:val="00751D40"/>
    <w:rsid w:val="0075351E"/>
    <w:rsid w:val="007539DA"/>
    <w:rsid w:val="00753BE6"/>
    <w:rsid w:val="007574E9"/>
    <w:rsid w:val="007614BE"/>
    <w:rsid w:val="007627B6"/>
    <w:rsid w:val="0076527C"/>
    <w:rsid w:val="00770A10"/>
    <w:rsid w:val="007711F1"/>
    <w:rsid w:val="00772422"/>
    <w:rsid w:val="007726BC"/>
    <w:rsid w:val="0077275C"/>
    <w:rsid w:val="00772B5D"/>
    <w:rsid w:val="007730C2"/>
    <w:rsid w:val="00774314"/>
    <w:rsid w:val="00774A1A"/>
    <w:rsid w:val="00774A6A"/>
    <w:rsid w:val="00774B1B"/>
    <w:rsid w:val="00775112"/>
    <w:rsid w:val="00775644"/>
    <w:rsid w:val="0077584F"/>
    <w:rsid w:val="00776179"/>
    <w:rsid w:val="007806EF"/>
    <w:rsid w:val="00781DFF"/>
    <w:rsid w:val="00782AEB"/>
    <w:rsid w:val="00784874"/>
    <w:rsid w:val="00784FEC"/>
    <w:rsid w:val="0078501A"/>
    <w:rsid w:val="00792CC3"/>
    <w:rsid w:val="00793554"/>
    <w:rsid w:val="007949A9"/>
    <w:rsid w:val="007954AF"/>
    <w:rsid w:val="00795BA0"/>
    <w:rsid w:val="007978FD"/>
    <w:rsid w:val="007A3FAE"/>
    <w:rsid w:val="007A440C"/>
    <w:rsid w:val="007A4FB9"/>
    <w:rsid w:val="007A52A6"/>
    <w:rsid w:val="007A6A21"/>
    <w:rsid w:val="007B070D"/>
    <w:rsid w:val="007B138D"/>
    <w:rsid w:val="007B267F"/>
    <w:rsid w:val="007B2DD7"/>
    <w:rsid w:val="007B315D"/>
    <w:rsid w:val="007B4B69"/>
    <w:rsid w:val="007B5E3A"/>
    <w:rsid w:val="007B61CC"/>
    <w:rsid w:val="007B70CA"/>
    <w:rsid w:val="007B755C"/>
    <w:rsid w:val="007C268F"/>
    <w:rsid w:val="007C3B21"/>
    <w:rsid w:val="007C5EE5"/>
    <w:rsid w:val="007C6194"/>
    <w:rsid w:val="007C69B6"/>
    <w:rsid w:val="007C6F3C"/>
    <w:rsid w:val="007D04E6"/>
    <w:rsid w:val="007D40B5"/>
    <w:rsid w:val="007D517D"/>
    <w:rsid w:val="007D5683"/>
    <w:rsid w:val="007D57CD"/>
    <w:rsid w:val="007D76B3"/>
    <w:rsid w:val="007E04AC"/>
    <w:rsid w:val="007E066D"/>
    <w:rsid w:val="007E096B"/>
    <w:rsid w:val="007E0E8B"/>
    <w:rsid w:val="007E22CB"/>
    <w:rsid w:val="007E4927"/>
    <w:rsid w:val="007E6EEC"/>
    <w:rsid w:val="007F2F42"/>
    <w:rsid w:val="007F39E3"/>
    <w:rsid w:val="007F3F4A"/>
    <w:rsid w:val="007F5322"/>
    <w:rsid w:val="007F5700"/>
    <w:rsid w:val="00800F06"/>
    <w:rsid w:val="0080158C"/>
    <w:rsid w:val="0080424E"/>
    <w:rsid w:val="00805209"/>
    <w:rsid w:val="0080567A"/>
    <w:rsid w:val="008124C5"/>
    <w:rsid w:val="00815073"/>
    <w:rsid w:val="00815DA2"/>
    <w:rsid w:val="0082027D"/>
    <w:rsid w:val="00820CCF"/>
    <w:rsid w:val="008224D9"/>
    <w:rsid w:val="00825507"/>
    <w:rsid w:val="0082653D"/>
    <w:rsid w:val="00830154"/>
    <w:rsid w:val="008314EF"/>
    <w:rsid w:val="00835B24"/>
    <w:rsid w:val="00837948"/>
    <w:rsid w:val="00840054"/>
    <w:rsid w:val="008415E8"/>
    <w:rsid w:val="0084230D"/>
    <w:rsid w:val="00846842"/>
    <w:rsid w:val="00847076"/>
    <w:rsid w:val="00847642"/>
    <w:rsid w:val="008501F8"/>
    <w:rsid w:val="00854DC2"/>
    <w:rsid w:val="00857B80"/>
    <w:rsid w:val="0086172C"/>
    <w:rsid w:val="00862BEB"/>
    <w:rsid w:val="00863EC3"/>
    <w:rsid w:val="008643C4"/>
    <w:rsid w:val="0086636B"/>
    <w:rsid w:val="008668F2"/>
    <w:rsid w:val="00866A98"/>
    <w:rsid w:val="00866C25"/>
    <w:rsid w:val="008710E3"/>
    <w:rsid w:val="00872079"/>
    <w:rsid w:val="00872B4E"/>
    <w:rsid w:val="00874365"/>
    <w:rsid w:val="00874412"/>
    <w:rsid w:val="00874F5B"/>
    <w:rsid w:val="00875430"/>
    <w:rsid w:val="008754AC"/>
    <w:rsid w:val="008759A2"/>
    <w:rsid w:val="00876D01"/>
    <w:rsid w:val="00876D76"/>
    <w:rsid w:val="00876F16"/>
    <w:rsid w:val="008774AE"/>
    <w:rsid w:val="00880337"/>
    <w:rsid w:val="00880ADD"/>
    <w:rsid w:val="00880CCA"/>
    <w:rsid w:val="008813D1"/>
    <w:rsid w:val="00883E38"/>
    <w:rsid w:val="008850A3"/>
    <w:rsid w:val="00885BC7"/>
    <w:rsid w:val="008866B7"/>
    <w:rsid w:val="00886EDA"/>
    <w:rsid w:val="00887B5F"/>
    <w:rsid w:val="00890757"/>
    <w:rsid w:val="008913DD"/>
    <w:rsid w:val="00891899"/>
    <w:rsid w:val="008919C8"/>
    <w:rsid w:val="00891A20"/>
    <w:rsid w:val="00892835"/>
    <w:rsid w:val="00893B29"/>
    <w:rsid w:val="00896431"/>
    <w:rsid w:val="0089701F"/>
    <w:rsid w:val="008A159F"/>
    <w:rsid w:val="008A2EFE"/>
    <w:rsid w:val="008A311C"/>
    <w:rsid w:val="008A3E67"/>
    <w:rsid w:val="008B17CD"/>
    <w:rsid w:val="008B3E8B"/>
    <w:rsid w:val="008B4A9F"/>
    <w:rsid w:val="008B4DB2"/>
    <w:rsid w:val="008B55DD"/>
    <w:rsid w:val="008B643E"/>
    <w:rsid w:val="008B7083"/>
    <w:rsid w:val="008C008D"/>
    <w:rsid w:val="008C0FB4"/>
    <w:rsid w:val="008C1845"/>
    <w:rsid w:val="008C2F75"/>
    <w:rsid w:val="008C366A"/>
    <w:rsid w:val="008C3E69"/>
    <w:rsid w:val="008C5DAC"/>
    <w:rsid w:val="008C6C83"/>
    <w:rsid w:val="008D0992"/>
    <w:rsid w:val="008D26D0"/>
    <w:rsid w:val="008D43CD"/>
    <w:rsid w:val="008D4D87"/>
    <w:rsid w:val="008D5288"/>
    <w:rsid w:val="008D6B74"/>
    <w:rsid w:val="008D7A5C"/>
    <w:rsid w:val="008E068F"/>
    <w:rsid w:val="008E0FFC"/>
    <w:rsid w:val="008E1C6D"/>
    <w:rsid w:val="008E233E"/>
    <w:rsid w:val="008E2E45"/>
    <w:rsid w:val="008E2ED7"/>
    <w:rsid w:val="008E2FA8"/>
    <w:rsid w:val="008E36C8"/>
    <w:rsid w:val="008E58D8"/>
    <w:rsid w:val="008E7527"/>
    <w:rsid w:val="008F012A"/>
    <w:rsid w:val="008F0CEA"/>
    <w:rsid w:val="008F399A"/>
    <w:rsid w:val="008F3EBC"/>
    <w:rsid w:val="008F42B1"/>
    <w:rsid w:val="008F5065"/>
    <w:rsid w:val="008F62B6"/>
    <w:rsid w:val="008F6B49"/>
    <w:rsid w:val="008F6BE8"/>
    <w:rsid w:val="008F7123"/>
    <w:rsid w:val="008F7A8C"/>
    <w:rsid w:val="0090040F"/>
    <w:rsid w:val="009038E9"/>
    <w:rsid w:val="00903D59"/>
    <w:rsid w:val="009053D8"/>
    <w:rsid w:val="00907CC4"/>
    <w:rsid w:val="009100B2"/>
    <w:rsid w:val="00910373"/>
    <w:rsid w:val="0091076A"/>
    <w:rsid w:val="00910E5D"/>
    <w:rsid w:val="0091108C"/>
    <w:rsid w:val="00911A17"/>
    <w:rsid w:val="009128B5"/>
    <w:rsid w:val="00912BA5"/>
    <w:rsid w:val="009142C9"/>
    <w:rsid w:val="00914FA2"/>
    <w:rsid w:val="0091610E"/>
    <w:rsid w:val="0091622F"/>
    <w:rsid w:val="00916DA2"/>
    <w:rsid w:val="00917992"/>
    <w:rsid w:val="00920CFB"/>
    <w:rsid w:val="009218A8"/>
    <w:rsid w:val="0092519F"/>
    <w:rsid w:val="00925C57"/>
    <w:rsid w:val="00927E54"/>
    <w:rsid w:val="00934B77"/>
    <w:rsid w:val="00941B52"/>
    <w:rsid w:val="0094270A"/>
    <w:rsid w:val="0094669A"/>
    <w:rsid w:val="00946F2C"/>
    <w:rsid w:val="009470FF"/>
    <w:rsid w:val="00951987"/>
    <w:rsid w:val="00951F66"/>
    <w:rsid w:val="00955F72"/>
    <w:rsid w:val="00956A55"/>
    <w:rsid w:val="00957851"/>
    <w:rsid w:val="00957D64"/>
    <w:rsid w:val="00961043"/>
    <w:rsid w:val="00961818"/>
    <w:rsid w:val="00961ED7"/>
    <w:rsid w:val="00962163"/>
    <w:rsid w:val="009626A9"/>
    <w:rsid w:val="0096313C"/>
    <w:rsid w:val="00963B70"/>
    <w:rsid w:val="0096478C"/>
    <w:rsid w:val="00964C54"/>
    <w:rsid w:val="00964F04"/>
    <w:rsid w:val="00964FED"/>
    <w:rsid w:val="00966104"/>
    <w:rsid w:val="00966599"/>
    <w:rsid w:val="009671FB"/>
    <w:rsid w:val="009676B8"/>
    <w:rsid w:val="00971544"/>
    <w:rsid w:val="00971620"/>
    <w:rsid w:val="00972B46"/>
    <w:rsid w:val="009800C3"/>
    <w:rsid w:val="0098268C"/>
    <w:rsid w:val="009843B0"/>
    <w:rsid w:val="009864E8"/>
    <w:rsid w:val="00986760"/>
    <w:rsid w:val="00991F1A"/>
    <w:rsid w:val="009924F0"/>
    <w:rsid w:val="00992F01"/>
    <w:rsid w:val="00995781"/>
    <w:rsid w:val="009977FB"/>
    <w:rsid w:val="009A0536"/>
    <w:rsid w:val="009A1184"/>
    <w:rsid w:val="009A2165"/>
    <w:rsid w:val="009A2346"/>
    <w:rsid w:val="009A3096"/>
    <w:rsid w:val="009A317D"/>
    <w:rsid w:val="009A344B"/>
    <w:rsid w:val="009A50CF"/>
    <w:rsid w:val="009A54DB"/>
    <w:rsid w:val="009A621D"/>
    <w:rsid w:val="009A692B"/>
    <w:rsid w:val="009A6AE8"/>
    <w:rsid w:val="009B3A96"/>
    <w:rsid w:val="009B7792"/>
    <w:rsid w:val="009B7813"/>
    <w:rsid w:val="009C0670"/>
    <w:rsid w:val="009C0E74"/>
    <w:rsid w:val="009C180F"/>
    <w:rsid w:val="009C2278"/>
    <w:rsid w:val="009C25B4"/>
    <w:rsid w:val="009C2A67"/>
    <w:rsid w:val="009C3A71"/>
    <w:rsid w:val="009C583D"/>
    <w:rsid w:val="009C6170"/>
    <w:rsid w:val="009C729E"/>
    <w:rsid w:val="009D03E3"/>
    <w:rsid w:val="009D093A"/>
    <w:rsid w:val="009D16B0"/>
    <w:rsid w:val="009D1D27"/>
    <w:rsid w:val="009D2181"/>
    <w:rsid w:val="009D263C"/>
    <w:rsid w:val="009D5E0D"/>
    <w:rsid w:val="009D71C6"/>
    <w:rsid w:val="009D7590"/>
    <w:rsid w:val="009D78E8"/>
    <w:rsid w:val="009E1519"/>
    <w:rsid w:val="009E151A"/>
    <w:rsid w:val="009E1EDF"/>
    <w:rsid w:val="009E2E1C"/>
    <w:rsid w:val="009E45F7"/>
    <w:rsid w:val="009E4B18"/>
    <w:rsid w:val="009E58E3"/>
    <w:rsid w:val="009E5F4A"/>
    <w:rsid w:val="009E6853"/>
    <w:rsid w:val="009E74B8"/>
    <w:rsid w:val="009E7D4A"/>
    <w:rsid w:val="009E7F0C"/>
    <w:rsid w:val="009F16A6"/>
    <w:rsid w:val="009F1717"/>
    <w:rsid w:val="009F3B51"/>
    <w:rsid w:val="009F6A9F"/>
    <w:rsid w:val="00A0043A"/>
    <w:rsid w:val="00A00705"/>
    <w:rsid w:val="00A0233F"/>
    <w:rsid w:val="00A02C15"/>
    <w:rsid w:val="00A05213"/>
    <w:rsid w:val="00A10063"/>
    <w:rsid w:val="00A11FCB"/>
    <w:rsid w:val="00A1526F"/>
    <w:rsid w:val="00A173C7"/>
    <w:rsid w:val="00A20F71"/>
    <w:rsid w:val="00A227CC"/>
    <w:rsid w:val="00A22813"/>
    <w:rsid w:val="00A24028"/>
    <w:rsid w:val="00A27728"/>
    <w:rsid w:val="00A3054B"/>
    <w:rsid w:val="00A3112E"/>
    <w:rsid w:val="00A3150B"/>
    <w:rsid w:val="00A32269"/>
    <w:rsid w:val="00A3291B"/>
    <w:rsid w:val="00A3369E"/>
    <w:rsid w:val="00A36D99"/>
    <w:rsid w:val="00A4063C"/>
    <w:rsid w:val="00A409B1"/>
    <w:rsid w:val="00A41BC3"/>
    <w:rsid w:val="00A44320"/>
    <w:rsid w:val="00A444C2"/>
    <w:rsid w:val="00A4503C"/>
    <w:rsid w:val="00A45175"/>
    <w:rsid w:val="00A460A5"/>
    <w:rsid w:val="00A46ADC"/>
    <w:rsid w:val="00A47BDC"/>
    <w:rsid w:val="00A505E2"/>
    <w:rsid w:val="00A529D9"/>
    <w:rsid w:val="00A543E1"/>
    <w:rsid w:val="00A54AF0"/>
    <w:rsid w:val="00A55DC1"/>
    <w:rsid w:val="00A57995"/>
    <w:rsid w:val="00A64761"/>
    <w:rsid w:val="00A65018"/>
    <w:rsid w:val="00A6540A"/>
    <w:rsid w:val="00A66DAC"/>
    <w:rsid w:val="00A70178"/>
    <w:rsid w:val="00A70A9B"/>
    <w:rsid w:val="00A70C02"/>
    <w:rsid w:val="00A72A84"/>
    <w:rsid w:val="00A73BB0"/>
    <w:rsid w:val="00A769CB"/>
    <w:rsid w:val="00A76D5D"/>
    <w:rsid w:val="00A76F0B"/>
    <w:rsid w:val="00A77DD6"/>
    <w:rsid w:val="00A83017"/>
    <w:rsid w:val="00A85609"/>
    <w:rsid w:val="00A85AF9"/>
    <w:rsid w:val="00A85B32"/>
    <w:rsid w:val="00A87603"/>
    <w:rsid w:val="00A913D9"/>
    <w:rsid w:val="00A91700"/>
    <w:rsid w:val="00A93083"/>
    <w:rsid w:val="00A938D1"/>
    <w:rsid w:val="00A972F1"/>
    <w:rsid w:val="00AA034D"/>
    <w:rsid w:val="00AA0E80"/>
    <w:rsid w:val="00AA1A3A"/>
    <w:rsid w:val="00AA27A8"/>
    <w:rsid w:val="00AA33D6"/>
    <w:rsid w:val="00AA4471"/>
    <w:rsid w:val="00AA48DA"/>
    <w:rsid w:val="00AA5B55"/>
    <w:rsid w:val="00AA5E74"/>
    <w:rsid w:val="00AA6C0B"/>
    <w:rsid w:val="00AA6D1D"/>
    <w:rsid w:val="00AA7FC7"/>
    <w:rsid w:val="00AB18DF"/>
    <w:rsid w:val="00AB21F1"/>
    <w:rsid w:val="00AB23A0"/>
    <w:rsid w:val="00AB461F"/>
    <w:rsid w:val="00AB5639"/>
    <w:rsid w:val="00AB6E99"/>
    <w:rsid w:val="00AC0C5C"/>
    <w:rsid w:val="00AC34A0"/>
    <w:rsid w:val="00AC59FE"/>
    <w:rsid w:val="00AC6514"/>
    <w:rsid w:val="00AC6C6D"/>
    <w:rsid w:val="00AD3710"/>
    <w:rsid w:val="00AD47B1"/>
    <w:rsid w:val="00AD7ABA"/>
    <w:rsid w:val="00AD7C53"/>
    <w:rsid w:val="00AE139B"/>
    <w:rsid w:val="00AE1BEC"/>
    <w:rsid w:val="00AE5E87"/>
    <w:rsid w:val="00AE6985"/>
    <w:rsid w:val="00AE7C7E"/>
    <w:rsid w:val="00AF1792"/>
    <w:rsid w:val="00AF1C3A"/>
    <w:rsid w:val="00AF1D4D"/>
    <w:rsid w:val="00AF2289"/>
    <w:rsid w:val="00AF2699"/>
    <w:rsid w:val="00AF3B88"/>
    <w:rsid w:val="00AF4B81"/>
    <w:rsid w:val="00AF60BD"/>
    <w:rsid w:val="00AF6A61"/>
    <w:rsid w:val="00AF728D"/>
    <w:rsid w:val="00B013FF"/>
    <w:rsid w:val="00B01F78"/>
    <w:rsid w:val="00B03561"/>
    <w:rsid w:val="00B04407"/>
    <w:rsid w:val="00B103D9"/>
    <w:rsid w:val="00B1044B"/>
    <w:rsid w:val="00B110A3"/>
    <w:rsid w:val="00B111C1"/>
    <w:rsid w:val="00B11625"/>
    <w:rsid w:val="00B117E4"/>
    <w:rsid w:val="00B129D2"/>
    <w:rsid w:val="00B13E72"/>
    <w:rsid w:val="00B15247"/>
    <w:rsid w:val="00B1715B"/>
    <w:rsid w:val="00B17333"/>
    <w:rsid w:val="00B175AE"/>
    <w:rsid w:val="00B17718"/>
    <w:rsid w:val="00B17D8E"/>
    <w:rsid w:val="00B20139"/>
    <w:rsid w:val="00B2197B"/>
    <w:rsid w:val="00B21D46"/>
    <w:rsid w:val="00B22069"/>
    <w:rsid w:val="00B24412"/>
    <w:rsid w:val="00B25EEF"/>
    <w:rsid w:val="00B260A7"/>
    <w:rsid w:val="00B26485"/>
    <w:rsid w:val="00B26AB9"/>
    <w:rsid w:val="00B313DE"/>
    <w:rsid w:val="00B32658"/>
    <w:rsid w:val="00B32FD2"/>
    <w:rsid w:val="00B33F8F"/>
    <w:rsid w:val="00B343B5"/>
    <w:rsid w:val="00B34A59"/>
    <w:rsid w:val="00B37DCB"/>
    <w:rsid w:val="00B4031B"/>
    <w:rsid w:val="00B409FF"/>
    <w:rsid w:val="00B4133E"/>
    <w:rsid w:val="00B43374"/>
    <w:rsid w:val="00B460CA"/>
    <w:rsid w:val="00B46ED6"/>
    <w:rsid w:val="00B502ED"/>
    <w:rsid w:val="00B50BF9"/>
    <w:rsid w:val="00B512D1"/>
    <w:rsid w:val="00B51835"/>
    <w:rsid w:val="00B52423"/>
    <w:rsid w:val="00B525DB"/>
    <w:rsid w:val="00B52CC6"/>
    <w:rsid w:val="00B52FFF"/>
    <w:rsid w:val="00B55651"/>
    <w:rsid w:val="00B56C08"/>
    <w:rsid w:val="00B56E2F"/>
    <w:rsid w:val="00B613A6"/>
    <w:rsid w:val="00B61FA9"/>
    <w:rsid w:val="00B62DF5"/>
    <w:rsid w:val="00B64ACB"/>
    <w:rsid w:val="00B65297"/>
    <w:rsid w:val="00B65B27"/>
    <w:rsid w:val="00B712CE"/>
    <w:rsid w:val="00B733B1"/>
    <w:rsid w:val="00B73CA3"/>
    <w:rsid w:val="00B73F59"/>
    <w:rsid w:val="00B7457D"/>
    <w:rsid w:val="00B75232"/>
    <w:rsid w:val="00B772CF"/>
    <w:rsid w:val="00B77337"/>
    <w:rsid w:val="00B848D0"/>
    <w:rsid w:val="00B84912"/>
    <w:rsid w:val="00B8504B"/>
    <w:rsid w:val="00B86F1E"/>
    <w:rsid w:val="00B87D16"/>
    <w:rsid w:val="00B9231A"/>
    <w:rsid w:val="00B92417"/>
    <w:rsid w:val="00B92F57"/>
    <w:rsid w:val="00B948A8"/>
    <w:rsid w:val="00B959B3"/>
    <w:rsid w:val="00BA19DB"/>
    <w:rsid w:val="00BA4606"/>
    <w:rsid w:val="00BA4DCD"/>
    <w:rsid w:val="00BA54EF"/>
    <w:rsid w:val="00BA5DB9"/>
    <w:rsid w:val="00BA5E4B"/>
    <w:rsid w:val="00BA6487"/>
    <w:rsid w:val="00BA7BF2"/>
    <w:rsid w:val="00BA7CFE"/>
    <w:rsid w:val="00BB082D"/>
    <w:rsid w:val="00BB08DD"/>
    <w:rsid w:val="00BB2009"/>
    <w:rsid w:val="00BB2F44"/>
    <w:rsid w:val="00BB399B"/>
    <w:rsid w:val="00BB4EC8"/>
    <w:rsid w:val="00BB5161"/>
    <w:rsid w:val="00BB56BA"/>
    <w:rsid w:val="00BB6C77"/>
    <w:rsid w:val="00BC03D8"/>
    <w:rsid w:val="00BC041B"/>
    <w:rsid w:val="00BC413D"/>
    <w:rsid w:val="00BC4C2A"/>
    <w:rsid w:val="00BC5B3F"/>
    <w:rsid w:val="00BC6B9D"/>
    <w:rsid w:val="00BC79AE"/>
    <w:rsid w:val="00BD0412"/>
    <w:rsid w:val="00BD04CB"/>
    <w:rsid w:val="00BD1A81"/>
    <w:rsid w:val="00BD2F83"/>
    <w:rsid w:val="00BD3043"/>
    <w:rsid w:val="00BD3C2A"/>
    <w:rsid w:val="00BD5DE2"/>
    <w:rsid w:val="00BE10F7"/>
    <w:rsid w:val="00BE16B7"/>
    <w:rsid w:val="00BE1B2B"/>
    <w:rsid w:val="00BE3C25"/>
    <w:rsid w:val="00BE4258"/>
    <w:rsid w:val="00BE4B68"/>
    <w:rsid w:val="00BE4F0B"/>
    <w:rsid w:val="00BE5B7B"/>
    <w:rsid w:val="00BE70AE"/>
    <w:rsid w:val="00BE794F"/>
    <w:rsid w:val="00BF0ADD"/>
    <w:rsid w:val="00BF0EDA"/>
    <w:rsid w:val="00BF1AB7"/>
    <w:rsid w:val="00BF1F8E"/>
    <w:rsid w:val="00BF212F"/>
    <w:rsid w:val="00BF38A9"/>
    <w:rsid w:val="00BF4312"/>
    <w:rsid w:val="00BF4A74"/>
    <w:rsid w:val="00BF4A9B"/>
    <w:rsid w:val="00BF5080"/>
    <w:rsid w:val="00BF609B"/>
    <w:rsid w:val="00BF60E0"/>
    <w:rsid w:val="00BF70BD"/>
    <w:rsid w:val="00BF7BC3"/>
    <w:rsid w:val="00C012F0"/>
    <w:rsid w:val="00C04283"/>
    <w:rsid w:val="00C109AC"/>
    <w:rsid w:val="00C12E55"/>
    <w:rsid w:val="00C13C22"/>
    <w:rsid w:val="00C14633"/>
    <w:rsid w:val="00C15D12"/>
    <w:rsid w:val="00C163C7"/>
    <w:rsid w:val="00C2160A"/>
    <w:rsid w:val="00C23EAF"/>
    <w:rsid w:val="00C26F50"/>
    <w:rsid w:val="00C3048F"/>
    <w:rsid w:val="00C31396"/>
    <w:rsid w:val="00C31C16"/>
    <w:rsid w:val="00C32E96"/>
    <w:rsid w:val="00C33631"/>
    <w:rsid w:val="00C33E99"/>
    <w:rsid w:val="00C36CD1"/>
    <w:rsid w:val="00C36EEF"/>
    <w:rsid w:val="00C374B2"/>
    <w:rsid w:val="00C41DB6"/>
    <w:rsid w:val="00C41E4A"/>
    <w:rsid w:val="00C42537"/>
    <w:rsid w:val="00C42B09"/>
    <w:rsid w:val="00C42E19"/>
    <w:rsid w:val="00C4324F"/>
    <w:rsid w:val="00C43F7C"/>
    <w:rsid w:val="00C4478A"/>
    <w:rsid w:val="00C46AB5"/>
    <w:rsid w:val="00C46D14"/>
    <w:rsid w:val="00C51B4D"/>
    <w:rsid w:val="00C52D90"/>
    <w:rsid w:val="00C535D5"/>
    <w:rsid w:val="00C5450E"/>
    <w:rsid w:val="00C54C5D"/>
    <w:rsid w:val="00C56216"/>
    <w:rsid w:val="00C57191"/>
    <w:rsid w:val="00C57470"/>
    <w:rsid w:val="00C57BE3"/>
    <w:rsid w:val="00C613FB"/>
    <w:rsid w:val="00C61D9A"/>
    <w:rsid w:val="00C64851"/>
    <w:rsid w:val="00C64A81"/>
    <w:rsid w:val="00C64F19"/>
    <w:rsid w:val="00C656BD"/>
    <w:rsid w:val="00C665B8"/>
    <w:rsid w:val="00C668AB"/>
    <w:rsid w:val="00C70026"/>
    <w:rsid w:val="00C73047"/>
    <w:rsid w:val="00C7306D"/>
    <w:rsid w:val="00C7365F"/>
    <w:rsid w:val="00C803A3"/>
    <w:rsid w:val="00C80A73"/>
    <w:rsid w:val="00C813F2"/>
    <w:rsid w:val="00C820B3"/>
    <w:rsid w:val="00C82CDE"/>
    <w:rsid w:val="00C8439E"/>
    <w:rsid w:val="00C856F0"/>
    <w:rsid w:val="00C91915"/>
    <w:rsid w:val="00C919C2"/>
    <w:rsid w:val="00C93569"/>
    <w:rsid w:val="00C93F21"/>
    <w:rsid w:val="00C950B5"/>
    <w:rsid w:val="00CA22A3"/>
    <w:rsid w:val="00CA3A4D"/>
    <w:rsid w:val="00CA4457"/>
    <w:rsid w:val="00CA4690"/>
    <w:rsid w:val="00CA4802"/>
    <w:rsid w:val="00CB0B9D"/>
    <w:rsid w:val="00CB40A2"/>
    <w:rsid w:val="00CB4105"/>
    <w:rsid w:val="00CB4A96"/>
    <w:rsid w:val="00CB4EF9"/>
    <w:rsid w:val="00CB6535"/>
    <w:rsid w:val="00CB6A86"/>
    <w:rsid w:val="00CC0F3C"/>
    <w:rsid w:val="00CC218A"/>
    <w:rsid w:val="00CC2FAA"/>
    <w:rsid w:val="00CC3A23"/>
    <w:rsid w:val="00CC40DF"/>
    <w:rsid w:val="00CC5CBE"/>
    <w:rsid w:val="00CC685A"/>
    <w:rsid w:val="00CC6A91"/>
    <w:rsid w:val="00CC74BC"/>
    <w:rsid w:val="00CD0C3C"/>
    <w:rsid w:val="00CD28C9"/>
    <w:rsid w:val="00CD30D4"/>
    <w:rsid w:val="00CD3377"/>
    <w:rsid w:val="00CD3418"/>
    <w:rsid w:val="00CD42F4"/>
    <w:rsid w:val="00CD4514"/>
    <w:rsid w:val="00CD51B8"/>
    <w:rsid w:val="00CD6768"/>
    <w:rsid w:val="00CD7DE2"/>
    <w:rsid w:val="00CE0223"/>
    <w:rsid w:val="00CE1223"/>
    <w:rsid w:val="00CE140C"/>
    <w:rsid w:val="00CE1516"/>
    <w:rsid w:val="00CE1533"/>
    <w:rsid w:val="00CE290D"/>
    <w:rsid w:val="00CE3FB8"/>
    <w:rsid w:val="00CE49B1"/>
    <w:rsid w:val="00CE5791"/>
    <w:rsid w:val="00CE6965"/>
    <w:rsid w:val="00CF0167"/>
    <w:rsid w:val="00CF047D"/>
    <w:rsid w:val="00CF18A2"/>
    <w:rsid w:val="00CF384C"/>
    <w:rsid w:val="00CF6F69"/>
    <w:rsid w:val="00D01887"/>
    <w:rsid w:val="00D0199F"/>
    <w:rsid w:val="00D01F12"/>
    <w:rsid w:val="00D0228E"/>
    <w:rsid w:val="00D0362C"/>
    <w:rsid w:val="00D06650"/>
    <w:rsid w:val="00D110C3"/>
    <w:rsid w:val="00D1330E"/>
    <w:rsid w:val="00D14358"/>
    <w:rsid w:val="00D14C8F"/>
    <w:rsid w:val="00D1576D"/>
    <w:rsid w:val="00D17C7F"/>
    <w:rsid w:val="00D2045D"/>
    <w:rsid w:val="00D235F9"/>
    <w:rsid w:val="00D23876"/>
    <w:rsid w:val="00D24224"/>
    <w:rsid w:val="00D262BB"/>
    <w:rsid w:val="00D266D7"/>
    <w:rsid w:val="00D267BE"/>
    <w:rsid w:val="00D26D69"/>
    <w:rsid w:val="00D26FD2"/>
    <w:rsid w:val="00D31028"/>
    <w:rsid w:val="00D310FD"/>
    <w:rsid w:val="00D3189F"/>
    <w:rsid w:val="00D32F12"/>
    <w:rsid w:val="00D34EA1"/>
    <w:rsid w:val="00D36CDC"/>
    <w:rsid w:val="00D3716E"/>
    <w:rsid w:val="00D37C72"/>
    <w:rsid w:val="00D37E5F"/>
    <w:rsid w:val="00D40F84"/>
    <w:rsid w:val="00D416F1"/>
    <w:rsid w:val="00D4229E"/>
    <w:rsid w:val="00D423DB"/>
    <w:rsid w:val="00D42453"/>
    <w:rsid w:val="00D43224"/>
    <w:rsid w:val="00D448FE"/>
    <w:rsid w:val="00D46470"/>
    <w:rsid w:val="00D46E12"/>
    <w:rsid w:val="00D5007C"/>
    <w:rsid w:val="00D51644"/>
    <w:rsid w:val="00D51B4F"/>
    <w:rsid w:val="00D52845"/>
    <w:rsid w:val="00D52B4B"/>
    <w:rsid w:val="00D539BA"/>
    <w:rsid w:val="00D53EA1"/>
    <w:rsid w:val="00D568B5"/>
    <w:rsid w:val="00D56ABF"/>
    <w:rsid w:val="00D57349"/>
    <w:rsid w:val="00D57C02"/>
    <w:rsid w:val="00D60F0F"/>
    <w:rsid w:val="00D624B3"/>
    <w:rsid w:val="00D624E1"/>
    <w:rsid w:val="00D62E63"/>
    <w:rsid w:val="00D63783"/>
    <w:rsid w:val="00D66C84"/>
    <w:rsid w:val="00D67F42"/>
    <w:rsid w:val="00D70778"/>
    <w:rsid w:val="00D70A68"/>
    <w:rsid w:val="00D718A6"/>
    <w:rsid w:val="00D725B6"/>
    <w:rsid w:val="00D750D7"/>
    <w:rsid w:val="00D75127"/>
    <w:rsid w:val="00D81065"/>
    <w:rsid w:val="00D84418"/>
    <w:rsid w:val="00D86CE1"/>
    <w:rsid w:val="00D9096D"/>
    <w:rsid w:val="00D90E82"/>
    <w:rsid w:val="00D90FFC"/>
    <w:rsid w:val="00D91405"/>
    <w:rsid w:val="00D91920"/>
    <w:rsid w:val="00D92F3C"/>
    <w:rsid w:val="00D92FAD"/>
    <w:rsid w:val="00D94774"/>
    <w:rsid w:val="00D962C0"/>
    <w:rsid w:val="00D96887"/>
    <w:rsid w:val="00DA2535"/>
    <w:rsid w:val="00DA2E54"/>
    <w:rsid w:val="00DA445C"/>
    <w:rsid w:val="00DA5713"/>
    <w:rsid w:val="00DA6BE2"/>
    <w:rsid w:val="00DA7D76"/>
    <w:rsid w:val="00DB10DD"/>
    <w:rsid w:val="00DB2AC8"/>
    <w:rsid w:val="00DB4228"/>
    <w:rsid w:val="00DB4D3C"/>
    <w:rsid w:val="00DB51C1"/>
    <w:rsid w:val="00DB62F1"/>
    <w:rsid w:val="00DB7806"/>
    <w:rsid w:val="00DC0373"/>
    <w:rsid w:val="00DC126B"/>
    <w:rsid w:val="00DC1869"/>
    <w:rsid w:val="00DC18B7"/>
    <w:rsid w:val="00DC2A4B"/>
    <w:rsid w:val="00DC3F14"/>
    <w:rsid w:val="00DC500F"/>
    <w:rsid w:val="00DC5CD2"/>
    <w:rsid w:val="00DC78B9"/>
    <w:rsid w:val="00DC7ACC"/>
    <w:rsid w:val="00DD075F"/>
    <w:rsid w:val="00DD122E"/>
    <w:rsid w:val="00DD186A"/>
    <w:rsid w:val="00DD3393"/>
    <w:rsid w:val="00DD385A"/>
    <w:rsid w:val="00DD4552"/>
    <w:rsid w:val="00DD4D4F"/>
    <w:rsid w:val="00DD53FB"/>
    <w:rsid w:val="00DD6F49"/>
    <w:rsid w:val="00DD7234"/>
    <w:rsid w:val="00DD75DA"/>
    <w:rsid w:val="00DD7A3F"/>
    <w:rsid w:val="00DD7B14"/>
    <w:rsid w:val="00DE1A52"/>
    <w:rsid w:val="00DE2266"/>
    <w:rsid w:val="00DE61C9"/>
    <w:rsid w:val="00DE7818"/>
    <w:rsid w:val="00DF102E"/>
    <w:rsid w:val="00DF1073"/>
    <w:rsid w:val="00DF18D9"/>
    <w:rsid w:val="00DF1B27"/>
    <w:rsid w:val="00DF1DE3"/>
    <w:rsid w:val="00DF5FEF"/>
    <w:rsid w:val="00DF6418"/>
    <w:rsid w:val="00DF73E1"/>
    <w:rsid w:val="00E0119A"/>
    <w:rsid w:val="00E032C5"/>
    <w:rsid w:val="00E044CD"/>
    <w:rsid w:val="00E0464D"/>
    <w:rsid w:val="00E04702"/>
    <w:rsid w:val="00E048A3"/>
    <w:rsid w:val="00E05516"/>
    <w:rsid w:val="00E060DD"/>
    <w:rsid w:val="00E0696E"/>
    <w:rsid w:val="00E0790B"/>
    <w:rsid w:val="00E10073"/>
    <w:rsid w:val="00E12A30"/>
    <w:rsid w:val="00E15756"/>
    <w:rsid w:val="00E171B6"/>
    <w:rsid w:val="00E20F03"/>
    <w:rsid w:val="00E222C1"/>
    <w:rsid w:val="00E2279E"/>
    <w:rsid w:val="00E227DF"/>
    <w:rsid w:val="00E22DDA"/>
    <w:rsid w:val="00E233AF"/>
    <w:rsid w:val="00E24166"/>
    <w:rsid w:val="00E244F6"/>
    <w:rsid w:val="00E33530"/>
    <w:rsid w:val="00E3587F"/>
    <w:rsid w:val="00E36341"/>
    <w:rsid w:val="00E40712"/>
    <w:rsid w:val="00E40B5D"/>
    <w:rsid w:val="00E418D0"/>
    <w:rsid w:val="00E41D9B"/>
    <w:rsid w:val="00E42D76"/>
    <w:rsid w:val="00E43579"/>
    <w:rsid w:val="00E44B0A"/>
    <w:rsid w:val="00E4558A"/>
    <w:rsid w:val="00E4709E"/>
    <w:rsid w:val="00E509DA"/>
    <w:rsid w:val="00E52B72"/>
    <w:rsid w:val="00E52F09"/>
    <w:rsid w:val="00E5325B"/>
    <w:rsid w:val="00E53298"/>
    <w:rsid w:val="00E53460"/>
    <w:rsid w:val="00E551EC"/>
    <w:rsid w:val="00E56BDF"/>
    <w:rsid w:val="00E56D63"/>
    <w:rsid w:val="00E5775D"/>
    <w:rsid w:val="00E60229"/>
    <w:rsid w:val="00E60560"/>
    <w:rsid w:val="00E60A5F"/>
    <w:rsid w:val="00E616FC"/>
    <w:rsid w:val="00E64723"/>
    <w:rsid w:val="00E65010"/>
    <w:rsid w:val="00E6622B"/>
    <w:rsid w:val="00E707E9"/>
    <w:rsid w:val="00E70A4F"/>
    <w:rsid w:val="00E752F4"/>
    <w:rsid w:val="00E75F48"/>
    <w:rsid w:val="00E769F0"/>
    <w:rsid w:val="00E80CF5"/>
    <w:rsid w:val="00E81710"/>
    <w:rsid w:val="00E820D9"/>
    <w:rsid w:val="00E83026"/>
    <w:rsid w:val="00E83028"/>
    <w:rsid w:val="00E83EDB"/>
    <w:rsid w:val="00E85679"/>
    <w:rsid w:val="00E85A51"/>
    <w:rsid w:val="00E8746E"/>
    <w:rsid w:val="00E87AC1"/>
    <w:rsid w:val="00E902A3"/>
    <w:rsid w:val="00E90318"/>
    <w:rsid w:val="00E922F1"/>
    <w:rsid w:val="00E92F78"/>
    <w:rsid w:val="00E93D09"/>
    <w:rsid w:val="00E961B8"/>
    <w:rsid w:val="00E97875"/>
    <w:rsid w:val="00E97A56"/>
    <w:rsid w:val="00EA28D7"/>
    <w:rsid w:val="00EA30D7"/>
    <w:rsid w:val="00EA3C4B"/>
    <w:rsid w:val="00EA5D71"/>
    <w:rsid w:val="00EA5E48"/>
    <w:rsid w:val="00EB385F"/>
    <w:rsid w:val="00EB3F23"/>
    <w:rsid w:val="00EB7516"/>
    <w:rsid w:val="00EC1A86"/>
    <w:rsid w:val="00EC6664"/>
    <w:rsid w:val="00EC66AB"/>
    <w:rsid w:val="00EC7642"/>
    <w:rsid w:val="00EC76A3"/>
    <w:rsid w:val="00ED07CB"/>
    <w:rsid w:val="00ED3007"/>
    <w:rsid w:val="00ED5CB7"/>
    <w:rsid w:val="00ED6F68"/>
    <w:rsid w:val="00EE0FD2"/>
    <w:rsid w:val="00EE1B31"/>
    <w:rsid w:val="00EE3849"/>
    <w:rsid w:val="00EE3A94"/>
    <w:rsid w:val="00EE51F2"/>
    <w:rsid w:val="00EE52A0"/>
    <w:rsid w:val="00EE5F59"/>
    <w:rsid w:val="00EE67A0"/>
    <w:rsid w:val="00EE7128"/>
    <w:rsid w:val="00EF05A9"/>
    <w:rsid w:val="00EF2279"/>
    <w:rsid w:val="00EF64E5"/>
    <w:rsid w:val="00EF659C"/>
    <w:rsid w:val="00F02E77"/>
    <w:rsid w:val="00F04409"/>
    <w:rsid w:val="00F0780A"/>
    <w:rsid w:val="00F10030"/>
    <w:rsid w:val="00F13284"/>
    <w:rsid w:val="00F156B4"/>
    <w:rsid w:val="00F16421"/>
    <w:rsid w:val="00F211DD"/>
    <w:rsid w:val="00F21310"/>
    <w:rsid w:val="00F21447"/>
    <w:rsid w:val="00F22007"/>
    <w:rsid w:val="00F223F2"/>
    <w:rsid w:val="00F22C81"/>
    <w:rsid w:val="00F23E0D"/>
    <w:rsid w:val="00F2505B"/>
    <w:rsid w:val="00F26FFD"/>
    <w:rsid w:val="00F275D6"/>
    <w:rsid w:val="00F32373"/>
    <w:rsid w:val="00F32B0A"/>
    <w:rsid w:val="00F33C01"/>
    <w:rsid w:val="00F374A3"/>
    <w:rsid w:val="00F42F32"/>
    <w:rsid w:val="00F43424"/>
    <w:rsid w:val="00F4435F"/>
    <w:rsid w:val="00F443E4"/>
    <w:rsid w:val="00F4469C"/>
    <w:rsid w:val="00F44A84"/>
    <w:rsid w:val="00F450EE"/>
    <w:rsid w:val="00F45F35"/>
    <w:rsid w:val="00F465BF"/>
    <w:rsid w:val="00F46BB6"/>
    <w:rsid w:val="00F50DE4"/>
    <w:rsid w:val="00F50F8E"/>
    <w:rsid w:val="00F511FB"/>
    <w:rsid w:val="00F51A77"/>
    <w:rsid w:val="00F52EC7"/>
    <w:rsid w:val="00F53A16"/>
    <w:rsid w:val="00F53AED"/>
    <w:rsid w:val="00F53F9B"/>
    <w:rsid w:val="00F56F1E"/>
    <w:rsid w:val="00F6004C"/>
    <w:rsid w:val="00F6022E"/>
    <w:rsid w:val="00F6321D"/>
    <w:rsid w:val="00F67984"/>
    <w:rsid w:val="00F67FC6"/>
    <w:rsid w:val="00F70336"/>
    <w:rsid w:val="00F717A4"/>
    <w:rsid w:val="00F7361C"/>
    <w:rsid w:val="00F73CBB"/>
    <w:rsid w:val="00F76362"/>
    <w:rsid w:val="00F777B0"/>
    <w:rsid w:val="00F81FB7"/>
    <w:rsid w:val="00F826E8"/>
    <w:rsid w:val="00F83C9E"/>
    <w:rsid w:val="00F842DE"/>
    <w:rsid w:val="00F85CF9"/>
    <w:rsid w:val="00F86DC9"/>
    <w:rsid w:val="00F86DD5"/>
    <w:rsid w:val="00F90170"/>
    <w:rsid w:val="00F90777"/>
    <w:rsid w:val="00F90897"/>
    <w:rsid w:val="00F913D8"/>
    <w:rsid w:val="00F91E36"/>
    <w:rsid w:val="00F9340B"/>
    <w:rsid w:val="00F93D1C"/>
    <w:rsid w:val="00F94BAB"/>
    <w:rsid w:val="00F9532F"/>
    <w:rsid w:val="00F95726"/>
    <w:rsid w:val="00F96F79"/>
    <w:rsid w:val="00FA0E25"/>
    <w:rsid w:val="00FA13BE"/>
    <w:rsid w:val="00FA354B"/>
    <w:rsid w:val="00FA5CC9"/>
    <w:rsid w:val="00FA6B0D"/>
    <w:rsid w:val="00FA72BF"/>
    <w:rsid w:val="00FB0F4D"/>
    <w:rsid w:val="00FB179C"/>
    <w:rsid w:val="00FB1854"/>
    <w:rsid w:val="00FB2AA2"/>
    <w:rsid w:val="00FB4561"/>
    <w:rsid w:val="00FB57C2"/>
    <w:rsid w:val="00FB5C12"/>
    <w:rsid w:val="00FB65E2"/>
    <w:rsid w:val="00FB6945"/>
    <w:rsid w:val="00FB6ED6"/>
    <w:rsid w:val="00FB7C56"/>
    <w:rsid w:val="00FC1EE9"/>
    <w:rsid w:val="00FC20A3"/>
    <w:rsid w:val="00FC2BBE"/>
    <w:rsid w:val="00FC4BF1"/>
    <w:rsid w:val="00FD10D4"/>
    <w:rsid w:val="00FD128E"/>
    <w:rsid w:val="00FD1B36"/>
    <w:rsid w:val="00FD2029"/>
    <w:rsid w:val="00FD28AD"/>
    <w:rsid w:val="00FD315C"/>
    <w:rsid w:val="00FD3DC5"/>
    <w:rsid w:val="00FD43D2"/>
    <w:rsid w:val="00FD625A"/>
    <w:rsid w:val="00FD62E2"/>
    <w:rsid w:val="00FD635A"/>
    <w:rsid w:val="00FD6A70"/>
    <w:rsid w:val="00FD727A"/>
    <w:rsid w:val="00FD788D"/>
    <w:rsid w:val="00FE1A81"/>
    <w:rsid w:val="00FE299C"/>
    <w:rsid w:val="00FE302F"/>
    <w:rsid w:val="00FE6CF4"/>
    <w:rsid w:val="00FF0AD4"/>
    <w:rsid w:val="00FF299D"/>
    <w:rsid w:val="00FF4F13"/>
    <w:rsid w:val="00FF5123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  <w14:docId w14:val="0A63F9F2"/>
  <w15:docId w15:val="{74367736-06DA-4A63-BF80-3A8E9331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semiHidden="1" w:unhideWhenUsed="1"/>
    <w:lsdException w:name="Block Text" w:locked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103517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5413F0"/>
    <w:pPr>
      <w:widowControl w:val="0"/>
      <w:jc w:val="both"/>
      <w:outlineLvl w:val="2"/>
    </w:pPr>
    <w:rPr>
      <w:rFonts w:ascii="Garamond" w:hAnsi="Garamond"/>
      <w:sz w:val="22"/>
      <w:szCs w:val="22"/>
    </w:rPr>
  </w:style>
  <w:style w:type="paragraph" w:styleId="41">
    <w:name w:val="heading 4"/>
    <w:aliases w:val="H4,H41,Sub-Minor,Level 2 - a"/>
    <w:basedOn w:val="a4"/>
    <w:next w:val="a4"/>
    <w:link w:val="42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5413F0"/>
    <w:rPr>
      <w:rFonts w:ascii="Garamond" w:eastAsia="Times New Roman" w:hAnsi="Garamond"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uiPriority w:val="99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uiPriority w:val="9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uiPriority w:val="99"/>
    <w:qFormat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uiPriority w:val="99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uiPriority w:val="99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uiPriority w:val="99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34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uiPriority w:val="99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uiPriority w:val="99"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uiPriority w:val="99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uiPriority w:val="99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uiPriority w:val="99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uiPriority w:val="99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uiPriority w:val="99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5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uiPriority w:val="99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uiPriority w:val="99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uiPriority w:val="99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uiPriority w:val="99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uiPriority w:val="9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uiPriority w:val="99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uiPriority w:val="39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uiPriority w:val="99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uiPriority w:val="99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uiPriority w:val="99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uiPriority w:val="99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uiPriority w:val="35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uiPriority w:val="99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uiPriority w:val="99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uiPriority w:val="99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uiPriority w:val="99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uiPriority w:val="99"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uiPriority w:val="99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uiPriority w:val="99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99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uiPriority w:val="99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uiPriority w:val="99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uiPriority w:val="99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uiPriority w:val="99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uiPriority w:val="99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uiPriority w:val="99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uiPriority w:val="99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uiPriority w:val="99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uiPriority w:val="99"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uiPriority w:val="9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uiPriority w:val="99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uiPriority w:val="99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uiPriority w:val="99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uiPriority w:val="99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uiPriority w:val="99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uiPriority w:val="99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uiPriority w:val="99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uiPriority w:val="99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uiPriority w:val="99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uiPriority w:val="99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uiPriority w:val="99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uiPriority w:val="99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uiPriority w:val="99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uiPriority w:val="99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uiPriority w:val="99"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uiPriority w:val="99"/>
    <w:qFormat/>
    <w:rsid w:val="004F2840"/>
    <w:pPr>
      <w:spacing w:before="120"/>
      <w:jc w:val="both"/>
    </w:pPr>
  </w:style>
  <w:style w:type="paragraph" w:customStyle="1" w:styleId="afff8">
    <w:name w:val="Юристы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uiPriority w:val="99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uiPriority w:val="99"/>
    <w:rsid w:val="004F2840"/>
    <w:pPr>
      <w:ind w:firstLine="567"/>
      <w:jc w:val="both"/>
    </w:pPr>
  </w:style>
  <w:style w:type="paragraph" w:customStyle="1" w:styleId="1f1">
    <w:name w:val="Текст1"/>
    <w:basedOn w:val="a4"/>
    <w:uiPriority w:val="99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uiPriority w:val="99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uiPriority w:val="9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uiPriority w:val="99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uiPriority w:val="99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uiPriority w:val="99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uiPriority w:val="99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uiPriority w:val="99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uiPriority w:val="99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uiPriority w:val="99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uiPriority w:val="99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uiPriority w:val="99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uiPriority w:val="99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uiPriority w:val="99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uiPriority w:val="99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uiPriority w:val="99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uiPriority w:val="99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uiPriority w:val="99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uiPriority w:val="99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uiPriority w:val="99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uiPriority w:val="99"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uiPriority w:val="99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uiPriority w:val="99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uiPriority w:val="99"/>
    <w:rsid w:val="004F2840"/>
    <w:pPr>
      <w:ind w:left="1132" w:hanging="283"/>
    </w:pPr>
  </w:style>
  <w:style w:type="paragraph" w:customStyle="1" w:styleId="100">
    <w:name w:val="Секция 10"/>
    <w:basedOn w:val="a4"/>
    <w:uiPriority w:val="99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uiPriority w:val="99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uiPriority w:val="99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uiPriority w:val="99"/>
    <w:rsid w:val="004F2840"/>
    <w:pPr>
      <w:ind w:left="566" w:hanging="283"/>
    </w:pPr>
  </w:style>
  <w:style w:type="paragraph" w:styleId="3d">
    <w:name w:val="List 3"/>
    <w:basedOn w:val="a4"/>
    <w:uiPriority w:val="99"/>
    <w:rsid w:val="004F2840"/>
    <w:pPr>
      <w:ind w:left="849" w:hanging="283"/>
    </w:pPr>
  </w:style>
  <w:style w:type="paragraph" w:styleId="affff3">
    <w:name w:val="Body Text First Indent"/>
    <w:basedOn w:val="a9"/>
    <w:link w:val="1f5"/>
    <w:uiPriority w:val="99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uiPriority w:val="99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uiPriority w:val="99"/>
    <w:rsid w:val="004F2840"/>
    <w:pPr>
      <w:ind w:firstLine="210"/>
    </w:pPr>
  </w:style>
  <w:style w:type="character" w:customStyle="1" w:styleId="2f">
    <w:name w:val="Красная строка 2 Знак"/>
    <w:basedOn w:val="af9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uiPriority w:val="99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uiPriority w:val="99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uiPriority w:val="99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uiPriority w:val="99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uiPriority w:val="99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uiPriority w:val="99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uiPriority w:val="99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uiPriority w:val="99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uiPriority w:val="99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uiPriority w:val="99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uiPriority w:val="99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uiPriority w:val="99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uiPriority w:val="99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uiPriority w:val="99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uiPriority w:val="99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uiPriority w:val="99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uiPriority w:val="99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uiPriority w:val="99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uiPriority w:val="99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uiPriority w:val="99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uiPriority w:val="99"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uiPriority w:val="99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uiPriority w:val="99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uiPriority w:val="99"/>
    <w:rsid w:val="004F2840"/>
    <w:pPr>
      <w:overflowPunct w:val="0"/>
      <w:ind w:left="720"/>
      <w:jc w:val="both"/>
    </w:pPr>
  </w:style>
  <w:style w:type="character" w:customStyle="1" w:styleId="m1">
    <w:name w:val="m1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uiPriority w:val="99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uiPriority w:val="99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uiPriority w:val="99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uiPriority w:val="99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uiPriority w:val="99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uiPriority w:val="99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uiPriority w:val="99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uiPriority w:val="99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uiPriority w:val="99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uiPriority w:val="99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uiPriority w:val="99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uiPriority w:val="99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uiPriority w:val="99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uiPriority w:val="99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uiPriority w:val="99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uiPriority w:val="99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uiPriority w:val="99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uiPriority w:val="99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uiPriority w:val="99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uiPriority w:val="99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uiPriority w:val="99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uiPriority w:val="99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uiPriority w:val="99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uiPriority w:val="99"/>
    <w:rsid w:val="004F2840"/>
    <w:pPr>
      <w:ind w:left="567"/>
    </w:pPr>
  </w:style>
  <w:style w:type="paragraph" w:customStyle="1" w:styleId="49">
    <w:name w:val="Обычный 4"/>
    <w:basedOn w:val="a4"/>
    <w:uiPriority w:val="99"/>
    <w:rsid w:val="004F2840"/>
    <w:pPr>
      <w:ind w:left="1134"/>
    </w:pPr>
  </w:style>
  <w:style w:type="paragraph" w:customStyle="1" w:styleId="55">
    <w:name w:val="Обычный 5"/>
    <w:basedOn w:val="a4"/>
    <w:uiPriority w:val="99"/>
    <w:rsid w:val="004F2840"/>
    <w:pPr>
      <w:ind w:left="1418"/>
    </w:pPr>
  </w:style>
  <w:style w:type="paragraph" w:customStyle="1" w:styleId="63">
    <w:name w:val="Обычный 6"/>
    <w:basedOn w:val="a4"/>
    <w:uiPriority w:val="99"/>
    <w:rsid w:val="004F2840"/>
    <w:pPr>
      <w:ind w:left="1701"/>
    </w:pPr>
  </w:style>
  <w:style w:type="paragraph" w:customStyle="1" w:styleId="73">
    <w:name w:val="Обычный 7"/>
    <w:basedOn w:val="a4"/>
    <w:uiPriority w:val="99"/>
    <w:rsid w:val="004F2840"/>
    <w:pPr>
      <w:ind w:left="1985"/>
    </w:pPr>
  </w:style>
  <w:style w:type="paragraph" w:customStyle="1" w:styleId="56">
    <w:name w:val="Обычный уровень 5"/>
    <w:basedOn w:val="a4"/>
    <w:uiPriority w:val="99"/>
    <w:rsid w:val="004F2840"/>
    <w:pPr>
      <w:ind w:left="284"/>
    </w:pPr>
  </w:style>
  <w:style w:type="paragraph" w:customStyle="1" w:styleId="1fe">
    <w:name w:val="Титул 1жц"/>
    <w:basedOn w:val="a4"/>
    <w:uiPriority w:val="99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uiPriority w:val="99"/>
    <w:rsid w:val="004F2840"/>
    <w:rPr>
      <w:i/>
    </w:rPr>
  </w:style>
  <w:style w:type="paragraph" w:customStyle="1" w:styleId="57">
    <w:name w:val="Сущность 5"/>
    <w:basedOn w:val="a0"/>
    <w:uiPriority w:val="99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uiPriority w:val="99"/>
    <w:rsid w:val="004F2840"/>
    <w:pPr>
      <w:jc w:val="center"/>
    </w:pPr>
  </w:style>
  <w:style w:type="paragraph" w:customStyle="1" w:styleId="afffff1">
    <w:name w:val="Таблица ячейка"/>
    <w:basedOn w:val="a4"/>
    <w:uiPriority w:val="99"/>
    <w:rsid w:val="004F2840"/>
  </w:style>
  <w:style w:type="paragraph" w:customStyle="1" w:styleId="afffff2">
    <w:name w:val="Обычный ж"/>
    <w:basedOn w:val="a4"/>
    <w:uiPriority w:val="99"/>
    <w:rsid w:val="004F2840"/>
    <w:rPr>
      <w:b/>
    </w:rPr>
  </w:style>
  <w:style w:type="paragraph" w:customStyle="1" w:styleId="afffff3">
    <w:name w:val="Обычный жц"/>
    <w:basedOn w:val="a4"/>
    <w:uiPriority w:val="99"/>
    <w:rsid w:val="004F2840"/>
    <w:pPr>
      <w:jc w:val="center"/>
    </w:pPr>
    <w:rPr>
      <w:b/>
    </w:rPr>
  </w:style>
  <w:style w:type="paragraph" w:customStyle="1" w:styleId="Courier4">
    <w:name w:val="Courier 4"/>
    <w:basedOn w:val="49"/>
    <w:uiPriority w:val="9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uiPriority w:val="99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uiPriority w:val="99"/>
    <w:rsid w:val="004F2840"/>
    <w:rPr>
      <w:sz w:val="20"/>
    </w:rPr>
  </w:style>
  <w:style w:type="paragraph" w:customStyle="1" w:styleId="SP1">
    <w:name w:val="SP1"/>
    <w:basedOn w:val="a4"/>
    <w:uiPriority w:val="99"/>
    <w:rsid w:val="004F2840"/>
    <w:pPr>
      <w:ind w:left="284" w:hanging="284"/>
    </w:pPr>
  </w:style>
  <w:style w:type="paragraph" w:customStyle="1" w:styleId="SP2">
    <w:name w:val="SP2"/>
    <w:basedOn w:val="a4"/>
    <w:uiPriority w:val="99"/>
    <w:rsid w:val="004F2840"/>
    <w:pPr>
      <w:ind w:left="1134" w:hanging="567"/>
    </w:pPr>
  </w:style>
  <w:style w:type="paragraph" w:customStyle="1" w:styleId="SP3">
    <w:name w:val="SP3"/>
    <w:basedOn w:val="a4"/>
    <w:uiPriority w:val="99"/>
    <w:rsid w:val="004F2840"/>
    <w:pPr>
      <w:ind w:left="1560" w:hanging="709"/>
    </w:pPr>
  </w:style>
  <w:style w:type="paragraph" w:customStyle="1" w:styleId="Iauiue">
    <w:name w:val="Iau?iue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uiPriority w:val="99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uiPriority w:val="99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uiPriority w:val="99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5"/>
    <w:uiPriority w:val="9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uiPriority w:val="39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uiPriority w:val="99"/>
    <w:rsid w:val="004F2840"/>
    <w:pPr>
      <w:suppressAutoHyphens/>
    </w:pPr>
  </w:style>
  <w:style w:type="paragraph" w:customStyle="1" w:styleId="afffffa">
    <w:name w:val="Реквизиты ОДУ"/>
    <w:basedOn w:val="a4"/>
    <w:uiPriority w:val="99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uiPriority w:val="99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34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uiPriority w:val="99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557C8E"/>
    <w:pPr>
      <w:ind w:left="708"/>
      <w:jc w:val="both"/>
    </w:pPr>
    <w:rPr>
      <w:rFonts w:ascii="Garamond" w:hAnsi="Garamond"/>
      <w:sz w:val="22"/>
    </w:rPr>
  </w:style>
  <w:style w:type="numbering" w:customStyle="1" w:styleId="1111">
    <w:name w:val="Нет списка111"/>
    <w:next w:val="a7"/>
    <w:semiHidden/>
    <w:rsid w:val="004C2C05"/>
  </w:style>
  <w:style w:type="paragraph" w:customStyle="1" w:styleId="510">
    <w:name w:val="Заголовок 51"/>
    <w:basedOn w:val="a4"/>
    <w:next w:val="a4"/>
    <w:uiPriority w:val="9"/>
    <w:semiHidden/>
    <w:unhideWhenUsed/>
    <w:qFormat/>
    <w:rsid w:val="004C2C05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ConsTitle">
    <w:name w:val="ConsTitle"/>
    <w:rsid w:val="004C2C0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fff">
    <w:name w:val="мое"/>
    <w:basedOn w:val="a9"/>
    <w:link w:val="affffff0"/>
    <w:qFormat/>
    <w:rsid w:val="007A440C"/>
    <w:pPr>
      <w:ind w:firstLine="567"/>
    </w:pPr>
    <w:rPr>
      <w:rFonts w:ascii="Garamond" w:hAnsi="Garamond"/>
      <w:sz w:val="22"/>
      <w:szCs w:val="22"/>
      <w:lang w:val="ru-RU" w:eastAsia="en-US"/>
    </w:rPr>
  </w:style>
  <w:style w:type="character" w:customStyle="1" w:styleId="affffff0">
    <w:name w:val="мое Знак"/>
    <w:basedOn w:val="a5"/>
    <w:link w:val="affffff"/>
    <w:rsid w:val="007A440C"/>
    <w:rPr>
      <w:rFonts w:ascii="Garamond" w:eastAsia="Times New Roman" w:hAnsi="Garamond"/>
      <w:lang w:eastAsia="en-US"/>
    </w:rPr>
  </w:style>
  <w:style w:type="character" w:customStyle="1" w:styleId="hgkelc">
    <w:name w:val="hgkelc"/>
    <w:basedOn w:val="a5"/>
    <w:rsid w:val="0013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6.wmf"/><Relationship Id="rId47" Type="http://schemas.openxmlformats.org/officeDocument/2006/relationships/image" Target="media/image19.wmf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7.bin"/><Relationship Id="rId84" Type="http://schemas.openxmlformats.org/officeDocument/2006/relationships/oleObject" Target="embeddings/oleObject48.bin"/><Relationship Id="rId89" Type="http://schemas.openxmlformats.org/officeDocument/2006/relationships/fontTable" Target="fontTable.xml"/><Relationship Id="rId16" Type="http://schemas.openxmlformats.org/officeDocument/2006/relationships/image" Target="media/image4.wmf"/><Relationship Id="rId11" Type="http://schemas.openxmlformats.org/officeDocument/2006/relationships/oleObject" Target="embeddings/oleObject2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4.bin"/><Relationship Id="rId69" Type="http://schemas.openxmlformats.org/officeDocument/2006/relationships/image" Target="media/image24.wmf"/><Relationship Id="rId77" Type="http://schemas.openxmlformats.org/officeDocument/2006/relationships/image" Target="media/image28.wmf"/><Relationship Id="rId8" Type="http://schemas.openxmlformats.org/officeDocument/2006/relationships/hyperlink" Target="https://regulation.gov.ru/Regulation/Npa/PublicView?npaID=147278" TargetMode="External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9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9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0.wmf"/><Relationship Id="rId67" Type="http://schemas.openxmlformats.org/officeDocument/2006/relationships/oleObject" Target="embeddings/oleObject36.bin"/><Relationship Id="rId20" Type="http://schemas.openxmlformats.org/officeDocument/2006/relationships/image" Target="media/image6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7.bin"/><Relationship Id="rId62" Type="http://schemas.openxmlformats.org/officeDocument/2006/relationships/image" Target="media/image22.wmf"/><Relationship Id="rId70" Type="http://schemas.openxmlformats.org/officeDocument/2006/relationships/oleObject" Target="embeddings/oleObject38.bin"/><Relationship Id="rId75" Type="http://schemas.openxmlformats.org/officeDocument/2006/relationships/image" Target="media/image27.wmf"/><Relationship Id="rId83" Type="http://schemas.openxmlformats.org/officeDocument/2006/relationships/oleObject" Target="embeddings/oleObject47.bin"/><Relationship Id="rId88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30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5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2.bin"/><Relationship Id="rId81" Type="http://schemas.openxmlformats.org/officeDocument/2006/relationships/oleObject" Target="embeddings/oleObject45.bin"/><Relationship Id="rId86" Type="http://schemas.openxmlformats.org/officeDocument/2006/relationships/oleObject" Target="embeddings/oleObject50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66" Type="http://schemas.openxmlformats.org/officeDocument/2006/relationships/image" Target="media/image23.wmf"/><Relationship Id="rId87" Type="http://schemas.openxmlformats.org/officeDocument/2006/relationships/oleObject" Target="embeddings/oleObject51.bin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6.bin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9E4C6-645E-46FD-81FA-EE5ECBDA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31</Pages>
  <Words>11248</Words>
  <Characters>77190</Characters>
  <Application>Microsoft Office Word</Application>
  <DocSecurity>0</DocSecurity>
  <Lines>643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natella</dc:creator>
  <cp:keywords/>
  <dc:description/>
  <cp:lastModifiedBy>Гирина Марина Владимировна</cp:lastModifiedBy>
  <cp:revision>82</cp:revision>
  <cp:lastPrinted>2019-09-11T15:12:00Z</cp:lastPrinted>
  <dcterms:created xsi:type="dcterms:W3CDTF">2024-06-20T12:46:00Z</dcterms:created>
  <dcterms:modified xsi:type="dcterms:W3CDTF">2024-06-24T07:53:00Z</dcterms:modified>
</cp:coreProperties>
</file>