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94FC1" w14:textId="377667BB" w:rsidR="00B17F4C" w:rsidRDefault="001637D8" w:rsidP="006542D5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  <w:r>
        <w:rPr>
          <w:rFonts w:ascii="Garamond" w:eastAsia="Cambria" w:hAnsi="Garamond" w:cs="Cambria"/>
          <w:b/>
          <w:bCs/>
          <w:sz w:val="28"/>
          <w:szCs w:val="28"/>
          <w:lang w:val="en-US"/>
        </w:rPr>
        <w:t>III</w:t>
      </w:r>
      <w:r w:rsidRPr="001637D8">
        <w:rPr>
          <w:rFonts w:ascii="Garamond" w:eastAsia="Cambria" w:hAnsi="Garamond" w:cs="Cambria"/>
          <w:b/>
          <w:bCs/>
          <w:sz w:val="28"/>
          <w:szCs w:val="28"/>
        </w:rPr>
        <w:t>.1</w:t>
      </w:r>
      <w:r w:rsidR="00EF6AD7">
        <w:rPr>
          <w:rFonts w:ascii="Garamond" w:eastAsia="Cambria" w:hAnsi="Garamond" w:cs="Cambria"/>
          <w:b/>
          <w:bCs/>
          <w:sz w:val="28"/>
          <w:szCs w:val="28"/>
        </w:rPr>
        <w:t>.</w:t>
      </w:r>
      <w:r w:rsidRPr="001637D8">
        <w:rPr>
          <w:rFonts w:ascii="Garamond" w:eastAsia="Cambria" w:hAnsi="Garamond" w:cs="Cambria"/>
          <w:b/>
          <w:bCs/>
          <w:sz w:val="28"/>
          <w:szCs w:val="28"/>
        </w:rPr>
        <w:t xml:space="preserve"> </w:t>
      </w:r>
      <w:r w:rsidR="00916AEB" w:rsidRPr="00290F9A">
        <w:rPr>
          <w:rFonts w:ascii="Garamond" w:eastAsia="Cambria" w:hAnsi="Garamond" w:cs="Cambria"/>
          <w:b/>
          <w:bCs/>
          <w:sz w:val="28"/>
          <w:szCs w:val="28"/>
        </w:rPr>
        <w:t>Изменения,</w:t>
      </w:r>
      <w:r w:rsidR="00B37310">
        <w:rPr>
          <w:rFonts w:ascii="Garamond" w:eastAsia="Cambria" w:hAnsi="Garamond" w:cs="Cambria"/>
          <w:b/>
          <w:bCs/>
          <w:sz w:val="28"/>
          <w:szCs w:val="28"/>
        </w:rPr>
        <w:t xml:space="preserve"> связанные </w:t>
      </w:r>
      <w:r w:rsidR="00B37310" w:rsidRPr="000D63C9">
        <w:rPr>
          <w:rFonts w:ascii="Garamond" w:eastAsia="Cambria" w:hAnsi="Garamond" w:cs="Cambria"/>
          <w:b/>
          <w:bCs/>
          <w:sz w:val="28"/>
          <w:szCs w:val="28"/>
        </w:rPr>
        <w:t>с уточнением порядка актуализации регистрационной информации по ГТП, расположенным на территориях Дальнего Востока, Архангельской области, Республики Коми</w:t>
      </w:r>
    </w:p>
    <w:p w14:paraId="24E1C29C" w14:textId="77777777" w:rsidR="00A25A3C" w:rsidRDefault="00A25A3C" w:rsidP="006542D5">
      <w:pPr>
        <w:suppressAutoHyphens/>
        <w:rPr>
          <w:rFonts w:ascii="Garamond" w:eastAsia="Cambria" w:hAnsi="Garamond" w:cs="Cambria"/>
          <w:b/>
          <w:bCs/>
          <w:sz w:val="26"/>
          <w:szCs w:val="26"/>
        </w:rPr>
      </w:pPr>
    </w:p>
    <w:p w14:paraId="6D359CEA" w14:textId="7AE1597C" w:rsidR="00514D96" w:rsidRDefault="00A25A3C" w:rsidP="007B4BED">
      <w:pPr>
        <w:suppressAutoHyphens/>
        <w:ind w:right="-201"/>
        <w:jc w:val="right"/>
        <w:rPr>
          <w:rFonts w:ascii="Garamond" w:eastAsia="Cambria" w:hAnsi="Garamond" w:cs="Cambria"/>
          <w:b/>
          <w:bCs/>
          <w:sz w:val="26"/>
          <w:szCs w:val="26"/>
        </w:rPr>
      </w:pPr>
      <w:r>
        <w:rPr>
          <w:rFonts w:ascii="Garamond" w:eastAsia="Cambria" w:hAnsi="Garamond" w:cs="Cambria"/>
          <w:b/>
          <w:bCs/>
          <w:sz w:val="26"/>
          <w:szCs w:val="26"/>
        </w:rPr>
        <w:t xml:space="preserve">Приложение № </w:t>
      </w:r>
      <w:r w:rsidR="001637D8">
        <w:rPr>
          <w:rFonts w:ascii="Garamond" w:eastAsia="Cambria" w:hAnsi="Garamond" w:cs="Cambria"/>
          <w:b/>
          <w:bCs/>
          <w:sz w:val="26"/>
          <w:szCs w:val="26"/>
          <w:lang w:val="en-US"/>
        </w:rPr>
        <w:t>3</w:t>
      </w:r>
      <w:r>
        <w:rPr>
          <w:rFonts w:ascii="Garamond" w:eastAsia="Cambria" w:hAnsi="Garamond" w:cs="Cambria"/>
          <w:b/>
          <w:bCs/>
          <w:sz w:val="26"/>
          <w:szCs w:val="26"/>
          <w:lang w:val="en-US"/>
        </w:rPr>
        <w:t>.1</w:t>
      </w:r>
    </w:p>
    <w:p w14:paraId="40F9DB6B" w14:textId="77777777" w:rsidR="00A25A3C" w:rsidRPr="00A25A3C" w:rsidRDefault="00A25A3C" w:rsidP="00A25A3C">
      <w:pPr>
        <w:suppressAutoHyphens/>
        <w:jc w:val="right"/>
        <w:rPr>
          <w:rFonts w:ascii="Garamond" w:eastAsia="Cambria" w:hAnsi="Garamond" w:cs="Cambria"/>
          <w:b/>
          <w:bCs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514D96" w:rsidRPr="002B5432" w14:paraId="244CC51D" w14:textId="77777777" w:rsidTr="00F366EE">
        <w:trPr>
          <w:trHeight w:val="832"/>
        </w:trPr>
        <w:tc>
          <w:tcPr>
            <w:tcW w:w="14879" w:type="dxa"/>
          </w:tcPr>
          <w:p w14:paraId="3CD1BC50" w14:textId="77777777" w:rsidR="00514D96" w:rsidRPr="007877A5" w:rsidRDefault="00514D96" w:rsidP="00A15046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color w:val="FF0000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Pr="004412FC">
              <w:rPr>
                <w:rFonts w:ascii="Garamond" w:hAnsi="Garamond" w:cs="Garamond"/>
                <w:bCs/>
              </w:rPr>
              <w:t>Ассоциация «НП Совет рынка».</w:t>
            </w:r>
          </w:p>
          <w:p w14:paraId="553213EA" w14:textId="77777777" w:rsidR="00391363" w:rsidRDefault="00514D96" w:rsidP="00391363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>Обоснование:</w:t>
            </w:r>
            <w:r w:rsidRPr="00B17F4C">
              <w:rPr>
                <w:rFonts w:ascii="Garamond" w:hAnsi="Garamond"/>
                <w:bCs/>
                <w:szCs w:val="20"/>
              </w:rPr>
              <w:t xml:space="preserve"> </w:t>
            </w:r>
            <w:r w:rsidR="00B661C3">
              <w:rPr>
                <w:rFonts w:ascii="Garamond" w:hAnsi="Garamond"/>
                <w:bCs/>
                <w:szCs w:val="20"/>
              </w:rPr>
              <w:t>н</w:t>
            </w:r>
            <w:r w:rsidR="00916AEB" w:rsidRPr="004C089C">
              <w:rPr>
                <w:rFonts w:ascii="Garamond" w:hAnsi="Garamond"/>
                <w:bCs/>
                <w:szCs w:val="20"/>
              </w:rPr>
              <w:t xml:space="preserve">еобходимо </w:t>
            </w:r>
            <w:r w:rsidR="00916AEB">
              <w:rPr>
                <w:rFonts w:ascii="Garamond" w:hAnsi="Garamond"/>
                <w:bCs/>
                <w:szCs w:val="20"/>
              </w:rPr>
              <w:t xml:space="preserve">предусмотреть в регламентах оптового рынка </w:t>
            </w:r>
            <w:r w:rsidR="00916AEB" w:rsidRPr="004C089C">
              <w:rPr>
                <w:rFonts w:ascii="Garamond" w:hAnsi="Garamond"/>
                <w:bCs/>
                <w:szCs w:val="20"/>
              </w:rPr>
              <w:t>порядок</w:t>
            </w:r>
            <w:r w:rsidR="004B0214">
              <w:rPr>
                <w:rFonts w:ascii="Garamond" w:hAnsi="Garamond"/>
                <w:bCs/>
                <w:szCs w:val="20"/>
              </w:rPr>
              <w:t xml:space="preserve"> изменения регистрационной информации</w:t>
            </w:r>
            <w:r w:rsidR="0021235F">
              <w:rPr>
                <w:rFonts w:ascii="Garamond" w:hAnsi="Garamond"/>
                <w:bCs/>
                <w:szCs w:val="20"/>
              </w:rPr>
              <w:t xml:space="preserve"> субъектов оптового рынка</w:t>
            </w:r>
            <w:r w:rsidR="00B17F4C">
              <w:rPr>
                <w:rFonts w:ascii="Garamond" w:hAnsi="Garamond"/>
                <w:bCs/>
                <w:szCs w:val="20"/>
              </w:rPr>
              <w:t xml:space="preserve"> </w:t>
            </w:r>
            <w:r w:rsidR="00BC39C0">
              <w:rPr>
                <w:rFonts w:ascii="Garamond" w:hAnsi="Garamond"/>
                <w:bCs/>
                <w:szCs w:val="20"/>
              </w:rPr>
              <w:t xml:space="preserve">в связи </w:t>
            </w:r>
            <w:r w:rsidR="00B17F4C">
              <w:rPr>
                <w:rFonts w:ascii="Garamond" w:hAnsi="Garamond"/>
                <w:bCs/>
                <w:szCs w:val="20"/>
              </w:rPr>
              <w:t xml:space="preserve">с оформлением Акта о согласовании ГТП (приложения к Акту о согласовании ГТП), Акта регистрации ГЕМ, вступающих </w:t>
            </w:r>
            <w:r w:rsidR="001E7D87">
              <w:rPr>
                <w:rFonts w:ascii="Garamond" w:hAnsi="Garamond"/>
                <w:bCs/>
                <w:szCs w:val="20"/>
              </w:rPr>
              <w:t xml:space="preserve">в действие </w:t>
            </w:r>
            <w:r w:rsidR="00B17F4C">
              <w:rPr>
                <w:rFonts w:ascii="Garamond" w:hAnsi="Garamond"/>
                <w:bCs/>
                <w:szCs w:val="20"/>
              </w:rPr>
              <w:t xml:space="preserve">с даты </w:t>
            </w:r>
            <w:r w:rsidR="00202150">
              <w:rPr>
                <w:rFonts w:ascii="Garamond" w:hAnsi="Garamond"/>
                <w:bCs/>
                <w:szCs w:val="20"/>
              </w:rPr>
              <w:t>отнесения</w:t>
            </w:r>
            <w:r w:rsidR="004B0214" w:rsidRPr="004B0214">
              <w:rPr>
                <w:rFonts w:ascii="Garamond" w:hAnsi="Garamond"/>
                <w:bCs/>
                <w:szCs w:val="20"/>
              </w:rPr>
              <w:t xml:space="preserve"> территори</w:t>
            </w:r>
            <w:r w:rsidR="00202150">
              <w:rPr>
                <w:rFonts w:ascii="Garamond" w:hAnsi="Garamond"/>
                <w:bCs/>
                <w:szCs w:val="20"/>
              </w:rPr>
              <w:t>й</w:t>
            </w:r>
            <w:r w:rsidR="004B0214" w:rsidRPr="004B0214">
              <w:rPr>
                <w:rFonts w:ascii="Garamond" w:hAnsi="Garamond"/>
                <w:bCs/>
                <w:szCs w:val="20"/>
              </w:rPr>
              <w:t xml:space="preserve"> неценовых зон </w:t>
            </w:r>
            <w:r w:rsidR="00202150" w:rsidRPr="00CA0657">
              <w:rPr>
                <w:rFonts w:ascii="Garamond" w:hAnsi="Garamond"/>
                <w:bCs/>
                <w:szCs w:val="20"/>
              </w:rPr>
              <w:t>Дальнего Востока, Архангельской области, Республики Коми</w:t>
            </w:r>
            <w:r w:rsidR="00202150" w:rsidRPr="002D6911">
              <w:rPr>
                <w:rFonts w:ascii="Garamond" w:hAnsi="Garamond"/>
                <w:bCs/>
                <w:szCs w:val="20"/>
              </w:rPr>
              <w:t xml:space="preserve"> к ценовым зонам</w:t>
            </w:r>
            <w:r w:rsidR="00202150" w:rsidRPr="00586959">
              <w:rPr>
                <w:rFonts w:ascii="Garamond" w:eastAsia="Cambria" w:hAnsi="Garamond"/>
                <w:b/>
                <w:sz w:val="28"/>
              </w:rPr>
              <w:t xml:space="preserve"> </w:t>
            </w:r>
            <w:r w:rsidR="004B0214" w:rsidRPr="004B0214">
              <w:rPr>
                <w:rFonts w:ascii="Garamond" w:hAnsi="Garamond"/>
                <w:bCs/>
                <w:szCs w:val="20"/>
              </w:rPr>
              <w:t>оптового рынка электрической энергии и мощности</w:t>
            </w:r>
            <w:r w:rsidR="006B6405">
              <w:rPr>
                <w:rFonts w:ascii="Garamond" w:hAnsi="Garamond"/>
                <w:bCs/>
                <w:szCs w:val="20"/>
              </w:rPr>
              <w:t>.</w:t>
            </w:r>
          </w:p>
          <w:p w14:paraId="7D32E374" w14:textId="6936D11D" w:rsidR="00514D96" w:rsidRPr="0089411B" w:rsidRDefault="00514D96" w:rsidP="00144A24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r w:rsidRPr="00C34C87">
              <w:rPr>
                <w:rFonts w:ascii="Garamond" w:hAnsi="Garamond"/>
                <w:b/>
                <w:szCs w:val="20"/>
              </w:rPr>
              <w:t>Дата вступления в силу:</w:t>
            </w:r>
            <w:r w:rsidRPr="00C34C87">
              <w:rPr>
                <w:rFonts w:ascii="Garamond" w:hAnsi="Garamond"/>
                <w:szCs w:val="20"/>
              </w:rPr>
              <w:t xml:space="preserve"> </w:t>
            </w:r>
            <w:r w:rsidR="0089411B" w:rsidRPr="003D0018">
              <w:rPr>
                <w:rFonts w:ascii="Garamond" w:hAnsi="Garamond"/>
                <w:szCs w:val="20"/>
              </w:rPr>
              <w:t xml:space="preserve">с </w:t>
            </w:r>
            <w:r w:rsidR="004B0214" w:rsidRPr="003D0018">
              <w:rPr>
                <w:rFonts w:ascii="Garamond" w:hAnsi="Garamond"/>
                <w:szCs w:val="20"/>
              </w:rPr>
              <w:t>1</w:t>
            </w:r>
            <w:r w:rsidR="0089411B" w:rsidRPr="003D0018">
              <w:rPr>
                <w:rFonts w:ascii="Garamond" w:hAnsi="Garamond"/>
                <w:szCs w:val="20"/>
              </w:rPr>
              <w:t xml:space="preserve"> </w:t>
            </w:r>
            <w:r w:rsidR="00E342DA">
              <w:rPr>
                <w:rFonts w:ascii="Garamond" w:hAnsi="Garamond"/>
                <w:szCs w:val="20"/>
              </w:rPr>
              <w:t xml:space="preserve">июля </w:t>
            </w:r>
            <w:r w:rsidR="00E342DA" w:rsidRPr="003D0018">
              <w:rPr>
                <w:rFonts w:ascii="Garamond" w:hAnsi="Garamond"/>
                <w:szCs w:val="20"/>
              </w:rPr>
              <w:t>202</w:t>
            </w:r>
            <w:r w:rsidR="00E342DA">
              <w:rPr>
                <w:rFonts w:ascii="Garamond" w:hAnsi="Garamond"/>
                <w:szCs w:val="20"/>
              </w:rPr>
              <w:t>4</w:t>
            </w:r>
            <w:r w:rsidR="00E342DA" w:rsidRPr="003D0018">
              <w:rPr>
                <w:rFonts w:ascii="Garamond" w:hAnsi="Garamond"/>
                <w:szCs w:val="20"/>
              </w:rPr>
              <w:t xml:space="preserve"> </w:t>
            </w:r>
            <w:r w:rsidRPr="003D0018">
              <w:rPr>
                <w:rFonts w:ascii="Garamond" w:hAnsi="Garamond"/>
                <w:szCs w:val="20"/>
              </w:rPr>
              <w:t>года</w:t>
            </w:r>
            <w:r w:rsidR="004B0214" w:rsidRPr="003D0018">
              <w:rPr>
                <w:rFonts w:ascii="Garamond" w:hAnsi="Garamond"/>
                <w:szCs w:val="20"/>
              </w:rPr>
              <w:t xml:space="preserve"> </w:t>
            </w:r>
            <w:r w:rsidR="0089411B" w:rsidRPr="008349FC">
              <w:rPr>
                <w:rFonts w:ascii="Garamond" w:hAnsi="Garamond"/>
                <w:szCs w:val="20"/>
              </w:rPr>
              <w:t>и действуют по</w:t>
            </w:r>
            <w:r w:rsidR="004B0214" w:rsidRPr="008349FC">
              <w:rPr>
                <w:rFonts w:ascii="Garamond" w:hAnsi="Garamond"/>
                <w:szCs w:val="20"/>
              </w:rPr>
              <w:t xml:space="preserve"> </w:t>
            </w:r>
            <w:r w:rsidR="0089411B" w:rsidRPr="008349FC">
              <w:rPr>
                <w:rFonts w:ascii="Garamond" w:hAnsi="Garamond"/>
                <w:szCs w:val="20"/>
              </w:rPr>
              <w:t xml:space="preserve">31 </w:t>
            </w:r>
            <w:r w:rsidR="009A77E3">
              <w:rPr>
                <w:rFonts w:ascii="Garamond" w:hAnsi="Garamond"/>
                <w:szCs w:val="20"/>
              </w:rPr>
              <w:t>декабр</w:t>
            </w:r>
            <w:r w:rsidR="009A77E3" w:rsidRPr="008349FC">
              <w:rPr>
                <w:rFonts w:ascii="Garamond" w:hAnsi="Garamond"/>
                <w:szCs w:val="20"/>
              </w:rPr>
              <w:t xml:space="preserve">я </w:t>
            </w:r>
            <w:r w:rsidR="00E342DA" w:rsidRPr="008349FC">
              <w:rPr>
                <w:rFonts w:ascii="Garamond" w:hAnsi="Garamond"/>
                <w:szCs w:val="20"/>
              </w:rPr>
              <w:t>202</w:t>
            </w:r>
            <w:r w:rsidR="009A77E3">
              <w:rPr>
                <w:rFonts w:ascii="Garamond" w:hAnsi="Garamond"/>
                <w:szCs w:val="20"/>
              </w:rPr>
              <w:t>4</w:t>
            </w:r>
            <w:r w:rsidR="00E342DA" w:rsidRPr="008349FC">
              <w:rPr>
                <w:rFonts w:ascii="Garamond" w:hAnsi="Garamond"/>
                <w:szCs w:val="20"/>
              </w:rPr>
              <w:t xml:space="preserve"> </w:t>
            </w:r>
            <w:r w:rsidR="0089411B" w:rsidRPr="008349FC">
              <w:rPr>
                <w:rFonts w:ascii="Garamond" w:hAnsi="Garamond"/>
                <w:szCs w:val="20"/>
              </w:rPr>
              <w:t>года (включительно)</w:t>
            </w:r>
            <w:r w:rsidR="00EF143F">
              <w:rPr>
                <w:rFonts w:ascii="Garamond" w:hAnsi="Garamond"/>
                <w:szCs w:val="20"/>
              </w:rPr>
              <w:t>.</w:t>
            </w:r>
          </w:p>
        </w:tc>
      </w:tr>
    </w:tbl>
    <w:p w14:paraId="3032B9A3" w14:textId="77777777" w:rsidR="00514D96" w:rsidRPr="00650E2A" w:rsidRDefault="00514D96" w:rsidP="00514D96"/>
    <w:p w14:paraId="25085C5C" w14:textId="77777777" w:rsidR="00514D96" w:rsidRDefault="00514D96" w:rsidP="006542D5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C962C9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C962C9">
        <w:rPr>
          <w:rFonts w:ascii="Garamond" w:hAnsi="Garamond"/>
          <w:b/>
          <w:sz w:val="26"/>
          <w:szCs w:val="26"/>
        </w:rPr>
        <w:t xml:space="preserve"> ПОЛОЖЕНИЕ О ПОРЯДКЕ ПОЛУЧЕНИЯ СТАТУСА СУБЪЕКТА ОПТОВОГО РЫНКА И ВЕДЕНИЯ РЕЕСТРА СУБЪЕКТОВ ОПТОВОГО РЫНКА (Приложение № 1.1 к </w:t>
      </w:r>
      <w:r>
        <w:rPr>
          <w:rFonts w:ascii="Garamond" w:hAnsi="Garamond"/>
          <w:b/>
          <w:bCs/>
          <w:sz w:val="26"/>
          <w:szCs w:val="26"/>
        </w:rPr>
        <w:t>Договору о </w:t>
      </w:r>
      <w:r w:rsidRPr="00C962C9">
        <w:rPr>
          <w:rFonts w:ascii="Garamond" w:hAnsi="Garamond"/>
          <w:b/>
          <w:bCs/>
          <w:sz w:val="26"/>
          <w:szCs w:val="26"/>
        </w:rPr>
        <w:t>присоединении к торговой системе оптового рынка</w:t>
      </w:r>
      <w:r w:rsidRPr="00C962C9">
        <w:rPr>
          <w:rFonts w:ascii="Garamond" w:hAnsi="Garamond"/>
          <w:b/>
          <w:sz w:val="26"/>
          <w:szCs w:val="26"/>
        </w:rPr>
        <w:t>)</w:t>
      </w:r>
    </w:p>
    <w:p w14:paraId="4CCC0D76" w14:textId="77777777" w:rsidR="00357B11" w:rsidRPr="00C962C9" w:rsidRDefault="00357B11" w:rsidP="00514D96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237"/>
        <w:gridCol w:w="7654"/>
      </w:tblGrid>
      <w:tr w:rsidR="00357B11" w:rsidRPr="00781561" w14:paraId="726AE4BF" w14:textId="77777777" w:rsidTr="00B8470F">
        <w:tc>
          <w:tcPr>
            <w:tcW w:w="988" w:type="dxa"/>
            <w:vAlign w:val="center"/>
          </w:tcPr>
          <w:p w14:paraId="4B2D521D" w14:textId="77777777" w:rsidR="00357B11" w:rsidRPr="00781561" w:rsidRDefault="00357B11" w:rsidP="00A15046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24B4121B" w14:textId="77777777" w:rsidR="00357B11" w:rsidRPr="00781561" w:rsidRDefault="00357B11" w:rsidP="00A15046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237" w:type="dxa"/>
            <w:vAlign w:val="center"/>
          </w:tcPr>
          <w:p w14:paraId="2B275B0B" w14:textId="77777777" w:rsidR="00357B11" w:rsidRDefault="00357B11" w:rsidP="00A15046">
            <w:pPr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действующая на момент </w:t>
            </w:r>
          </w:p>
          <w:p w14:paraId="1FDC888B" w14:textId="77777777" w:rsidR="00357B11" w:rsidRPr="00781561" w:rsidRDefault="00357B11" w:rsidP="00A15046">
            <w:pPr>
              <w:jc w:val="center"/>
              <w:rPr>
                <w:rFonts w:ascii="Garamond" w:hAnsi="Garamond"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654" w:type="dxa"/>
          </w:tcPr>
          <w:p w14:paraId="6A6F0446" w14:textId="77777777" w:rsidR="00357B11" w:rsidRPr="00781561" w:rsidRDefault="00357B11" w:rsidP="00A15046">
            <w:pPr>
              <w:widowControl w:val="0"/>
              <w:jc w:val="center"/>
              <w:rPr>
                <w:rFonts w:ascii="Garamond" w:hAnsi="Garamond"/>
                <w:b/>
                <w:lang w:eastAsia="en-US"/>
              </w:rPr>
            </w:pPr>
            <w:r w:rsidRPr="00781561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4003F215" w14:textId="77777777" w:rsidR="00357B11" w:rsidRPr="00781561" w:rsidRDefault="00357B11" w:rsidP="00A15046">
            <w:pPr>
              <w:ind w:right="-55"/>
              <w:jc w:val="center"/>
              <w:rPr>
                <w:rFonts w:ascii="Garamond" w:hAnsi="Garamond"/>
                <w:lang w:eastAsia="en-US"/>
              </w:rPr>
            </w:pPr>
            <w:r w:rsidRPr="00781561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7B0E6E" w:rsidRPr="00781561" w14:paraId="703EFE26" w14:textId="77777777" w:rsidTr="002D6911">
        <w:tc>
          <w:tcPr>
            <w:tcW w:w="988" w:type="dxa"/>
            <w:vAlign w:val="center"/>
          </w:tcPr>
          <w:p w14:paraId="09D65A6B" w14:textId="77777777" w:rsidR="007B0E6E" w:rsidRPr="00781561" w:rsidRDefault="007B0E6E" w:rsidP="007B0E6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4.1.1</w:t>
            </w:r>
          </w:p>
        </w:tc>
        <w:tc>
          <w:tcPr>
            <w:tcW w:w="6237" w:type="dxa"/>
          </w:tcPr>
          <w:p w14:paraId="7F57650D" w14:textId="77777777" w:rsidR="007B0E6E" w:rsidRPr="002F6AED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F6AED">
              <w:rPr>
                <w:rFonts w:ascii="Garamond" w:hAnsi="Garamond" w:cs="Arial"/>
                <w:sz w:val="22"/>
                <w:szCs w:val="22"/>
              </w:rPr>
              <w:t>…</w:t>
            </w:r>
          </w:p>
          <w:p w14:paraId="56CCAE0A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F6AED">
              <w:rPr>
                <w:rFonts w:ascii="Garamond" w:hAnsi="Garamond" w:cs="Arial"/>
                <w:sz w:val="22"/>
                <w:szCs w:val="22"/>
              </w:rPr>
              <w:t xml:space="preserve">Внесение изменений КО в регистрационную информацию по ГТП (сечениям коммерческого учета ФСК, сечениям экспорта-импорта) субъекта оптового рынка осуществляется с даты, указанной в одном из следующих уведомлений КО: </w:t>
            </w:r>
          </w:p>
          <w:p w14:paraId="053D9B77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F6AED">
              <w:rPr>
                <w:rFonts w:ascii="Garamond" w:hAnsi="Garamond" w:cs="Arial"/>
                <w:sz w:val="22"/>
                <w:szCs w:val="22"/>
              </w:rPr>
              <w:t xml:space="preserve">а) о предоставлении права участия в торговле электрической энергией (мощностью) с использованием зарегистрированной ГТП; </w:t>
            </w:r>
          </w:p>
          <w:p w14:paraId="2781D1F0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F6AED">
              <w:rPr>
                <w:rFonts w:ascii="Garamond" w:hAnsi="Garamond" w:cs="Arial"/>
                <w:sz w:val="22"/>
                <w:szCs w:val="22"/>
              </w:rPr>
              <w:t xml:space="preserve">б) о вступлении в силу ПСИ (без изменения состава точек поставки и (или) без изменения месторасположения точек поставки); </w:t>
            </w:r>
          </w:p>
          <w:p w14:paraId="3A5FB662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F6AED">
              <w:rPr>
                <w:rFonts w:ascii="Garamond" w:hAnsi="Garamond" w:cs="Arial"/>
                <w:sz w:val="22"/>
                <w:szCs w:val="22"/>
              </w:rPr>
              <w:t xml:space="preserve">в) о вступлении в силу ПСИ, предоставленного ФСК, в порядке, установленном п. 2.2 приложения 2 к Регламенту допуска к торговой системе оптового рынка (Приложение № 1 к Договору о присоединении к торговой системе оптового рынка); </w:t>
            </w:r>
          </w:p>
          <w:p w14:paraId="04E4B169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F6AED">
              <w:rPr>
                <w:rFonts w:ascii="Garamond" w:hAnsi="Garamond" w:cs="Arial"/>
                <w:sz w:val="22"/>
                <w:szCs w:val="22"/>
              </w:rPr>
              <w:lastRenderedPageBreak/>
              <w:t xml:space="preserve">г) о вступлении в силу изменений, указанных в Акте о согласовании ГТП и (или) приложениях к нему, в акте регистрации ГЕМ и (или) приложении к нему; </w:t>
            </w:r>
          </w:p>
          <w:p w14:paraId="5476BA85" w14:textId="77777777" w:rsidR="007B0E6E" w:rsidRPr="002F6AED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F6AED">
              <w:rPr>
                <w:rFonts w:ascii="Garamond" w:hAnsi="Garamond" w:cs="Arial"/>
                <w:sz w:val="22"/>
                <w:szCs w:val="22"/>
              </w:rPr>
              <w:t xml:space="preserve">д) о положительных результатах проверки документов, представленных в порядке, установленном </w:t>
            </w:r>
            <w:proofErr w:type="spellStart"/>
            <w:r w:rsidRPr="002F6AED">
              <w:rPr>
                <w:rFonts w:ascii="Garamond" w:hAnsi="Garamond" w:cs="Arial"/>
                <w:sz w:val="22"/>
                <w:szCs w:val="22"/>
              </w:rPr>
              <w:t>пп</w:t>
            </w:r>
            <w:proofErr w:type="spellEnd"/>
            <w:r w:rsidRPr="002F6AED">
              <w:rPr>
                <w:rFonts w:ascii="Garamond" w:hAnsi="Garamond" w:cs="Arial"/>
                <w:sz w:val="22"/>
                <w:szCs w:val="22"/>
              </w:rPr>
              <w:t>. 4.2.3, 4.2.5, 4.3.1, 4.3.2, 4.4.1 настоящего Положения.</w:t>
            </w:r>
          </w:p>
          <w:p w14:paraId="69DE750D" w14:textId="77777777" w:rsidR="007B0E6E" w:rsidRPr="00781561" w:rsidRDefault="007B0E6E" w:rsidP="007B4BED">
            <w:pPr>
              <w:spacing w:before="120" w:after="12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…</w:t>
            </w:r>
          </w:p>
        </w:tc>
        <w:tc>
          <w:tcPr>
            <w:tcW w:w="7654" w:type="dxa"/>
          </w:tcPr>
          <w:p w14:paraId="163D73C7" w14:textId="77777777" w:rsidR="007B0E6E" w:rsidRPr="002D6911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</w:rPr>
              <w:lastRenderedPageBreak/>
              <w:t>…</w:t>
            </w:r>
          </w:p>
          <w:p w14:paraId="4E8F5D07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</w:rPr>
              <w:t xml:space="preserve">Внесение изменений КО в регистрационную информацию по ГТП (сечениям коммерческого учета ФСК, сечениям экспорта-импорта) субъекта оптового рынка осуществляется с даты, указанной в одном из следующих уведомлений КО: </w:t>
            </w:r>
          </w:p>
          <w:p w14:paraId="6CF0B72C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</w:rPr>
              <w:t xml:space="preserve">а) о предоставлении права участия в торговле электрической энергией (мощностью) с использованием зарегистрированной ГТП; </w:t>
            </w:r>
          </w:p>
          <w:p w14:paraId="69B006D2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</w:rPr>
              <w:t xml:space="preserve">б) о вступлении в силу ПСИ (без изменения состава точек поставки и (или) без изменения месторасположения точек поставки); </w:t>
            </w:r>
          </w:p>
          <w:p w14:paraId="21029F9A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</w:rPr>
              <w:t xml:space="preserve">в) о вступлении в силу ПСИ, предоставленного ФСК, в порядке, установленном п. 2.2 приложения 2 к Регламенту допуска к торговой системе оптового рынка (Приложение № 1 к Договору о присоединении к торговой системе оптового рынка); </w:t>
            </w:r>
          </w:p>
          <w:p w14:paraId="7CB18D57" w14:textId="77777777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</w:rPr>
              <w:t xml:space="preserve">г) о вступлении в силу изменений, указанных в Акте о согласовании ГТП и (или) приложениях к нему, в акте регистрации ГЕМ и (или) приложении к нему; </w:t>
            </w:r>
          </w:p>
          <w:p w14:paraId="42883DDD" w14:textId="77777777" w:rsidR="007B0E6E" w:rsidRPr="002D6911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</w:rPr>
              <w:lastRenderedPageBreak/>
              <w:t xml:space="preserve">д) о положительных результатах проверки документов, представленных в порядке, установленном </w:t>
            </w:r>
            <w:proofErr w:type="spellStart"/>
            <w:r w:rsidRPr="002D6911">
              <w:rPr>
                <w:rFonts w:ascii="Garamond" w:hAnsi="Garamond" w:cs="Arial"/>
                <w:sz w:val="22"/>
                <w:szCs w:val="22"/>
              </w:rPr>
              <w:t>пп</w:t>
            </w:r>
            <w:proofErr w:type="spellEnd"/>
            <w:r w:rsidRPr="002D6911">
              <w:rPr>
                <w:rFonts w:ascii="Garamond" w:hAnsi="Garamond" w:cs="Arial"/>
                <w:sz w:val="22"/>
                <w:szCs w:val="22"/>
              </w:rPr>
              <w:t>. 4.2.3, 4.2.5, 4.3.1, 4.3.2, 4.4.1 настоящего Положения.</w:t>
            </w:r>
          </w:p>
          <w:p w14:paraId="7FBA197A" w14:textId="05F9C1A4" w:rsidR="007B0E6E" w:rsidRPr="002D6911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>Внесение КО</w:t>
            </w:r>
            <w:r w:rsidR="0012001C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изменений в регистрационную информацию по ГТП субъекта оптового рынка, связанных с отнесением территорий неценовых зон оптового рынка Дальнего Востока, Архангельской области, Республики Коми к ценовым зонам оптового рынка,</w:t>
            </w:r>
            <w:r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осуществляется с даты</w:t>
            </w:r>
            <w:r w:rsidR="0012001C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, указанной в </w:t>
            </w:r>
            <w:proofErr w:type="spellStart"/>
            <w:r w:rsidR="0012001C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>пп</w:t>
            </w:r>
            <w:proofErr w:type="spellEnd"/>
            <w:r w:rsidR="0012001C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>. 4.3.6.</w:t>
            </w:r>
            <w:r w:rsidR="00E342DA">
              <w:rPr>
                <w:rFonts w:ascii="Garamond" w:hAnsi="Garamond" w:cs="Arial"/>
                <w:sz w:val="22"/>
                <w:szCs w:val="22"/>
                <w:highlight w:val="yellow"/>
              </w:rPr>
              <w:t>3</w:t>
            </w:r>
            <w:r w:rsidR="00584D16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>.1</w:t>
            </w:r>
            <w:r w:rsidR="0012001C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>,</w:t>
            </w:r>
            <w:r w:rsidR="00584D16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4.3.6.</w:t>
            </w:r>
            <w:r w:rsidR="00E342DA">
              <w:rPr>
                <w:rFonts w:ascii="Garamond" w:hAnsi="Garamond" w:cs="Arial"/>
                <w:sz w:val="22"/>
                <w:szCs w:val="22"/>
                <w:highlight w:val="yellow"/>
              </w:rPr>
              <w:t>3</w:t>
            </w:r>
            <w:r w:rsidR="00584D16" w:rsidRPr="002D6911">
              <w:rPr>
                <w:rFonts w:ascii="Garamond" w:hAnsi="Garamond" w:cs="Arial"/>
                <w:sz w:val="22"/>
                <w:szCs w:val="22"/>
                <w:highlight w:val="yellow"/>
              </w:rPr>
              <w:t>.2 настоящего Положения</w:t>
            </w:r>
            <w:r w:rsidR="00584D16">
              <w:rPr>
                <w:rFonts w:ascii="Garamond" w:hAnsi="Garamond" w:cs="Arial"/>
                <w:sz w:val="22"/>
                <w:szCs w:val="22"/>
              </w:rPr>
              <w:t>.</w:t>
            </w:r>
          </w:p>
          <w:p w14:paraId="2170677E" w14:textId="77777777" w:rsidR="007B0E6E" w:rsidRPr="002D6911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…</w:t>
            </w:r>
          </w:p>
        </w:tc>
      </w:tr>
      <w:tr w:rsidR="007B0E6E" w:rsidRPr="00781561" w14:paraId="40EE949D" w14:textId="77777777" w:rsidTr="00B8470F">
        <w:tc>
          <w:tcPr>
            <w:tcW w:w="988" w:type="dxa"/>
            <w:vAlign w:val="center"/>
          </w:tcPr>
          <w:p w14:paraId="3BA8EC8B" w14:textId="11656B25" w:rsidR="007B0E6E" w:rsidRDefault="007B0E6E" w:rsidP="007B0E6E">
            <w:pPr>
              <w:spacing w:before="120" w:after="120"/>
              <w:jc w:val="center"/>
              <w:rPr>
                <w:rFonts w:ascii="Garamond" w:hAnsi="Garamond"/>
                <w:b/>
                <w:lang w:eastAsia="en-US"/>
              </w:rPr>
            </w:pPr>
            <w:r w:rsidRPr="00AF6AFA">
              <w:rPr>
                <w:rFonts w:ascii="Garamond" w:hAnsi="Garamond"/>
                <w:b/>
                <w:sz w:val="22"/>
                <w:szCs w:val="22"/>
              </w:rPr>
              <w:lastRenderedPageBreak/>
              <w:t>4.3.6.</w:t>
            </w:r>
            <w:r w:rsidR="00A25A3C">
              <w:rPr>
                <w:rFonts w:ascii="Garamond" w:hAnsi="Garamond"/>
                <w:b/>
                <w:sz w:val="22"/>
                <w:szCs w:val="22"/>
              </w:rPr>
              <w:t>3</w:t>
            </w:r>
          </w:p>
        </w:tc>
        <w:tc>
          <w:tcPr>
            <w:tcW w:w="6237" w:type="dxa"/>
            <w:vAlign w:val="center"/>
          </w:tcPr>
          <w:p w14:paraId="5A876A55" w14:textId="77777777" w:rsidR="007B0E6E" w:rsidRDefault="007B0E6E" w:rsidP="00222D48">
            <w:pPr>
              <w:widowControl w:val="0"/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  <w:sz w:val="22"/>
                <w:szCs w:val="22"/>
              </w:rPr>
              <w:t>Добавить пункт</w:t>
            </w:r>
          </w:p>
        </w:tc>
        <w:tc>
          <w:tcPr>
            <w:tcW w:w="7654" w:type="dxa"/>
            <w:vAlign w:val="center"/>
          </w:tcPr>
          <w:p w14:paraId="180736EB" w14:textId="5986513F" w:rsidR="007B0E6E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/>
                <w:b/>
              </w:rPr>
            </w:pPr>
            <w:r w:rsidRPr="005C5DB0">
              <w:rPr>
                <w:rFonts w:ascii="Garamond" w:hAnsi="Garamond"/>
                <w:b/>
                <w:bCs/>
                <w:sz w:val="22"/>
                <w:szCs w:val="22"/>
              </w:rPr>
              <w:t>4.3.6.</w:t>
            </w:r>
            <w:r w:rsidR="00E342DA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  <w:r w:rsidR="00DF367B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  <w:r w:rsidRPr="008C48EF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5C5DB0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 xml:space="preserve">Порядок </w:t>
            </w:r>
            <w:r w:rsidRPr="005C5DB0">
              <w:rPr>
                <w:rFonts w:ascii="Garamond" w:hAnsi="Garamond"/>
                <w:b/>
                <w:bCs/>
                <w:iCs/>
                <w:sz w:val="22"/>
                <w:szCs w:val="22"/>
              </w:rPr>
              <w:t xml:space="preserve">внесения </w:t>
            </w:r>
            <w:r w:rsidRPr="005C5DB0">
              <w:rPr>
                <w:rFonts w:ascii="Garamond" w:hAnsi="Garamond"/>
                <w:b/>
                <w:bCs/>
                <w:sz w:val="22"/>
                <w:szCs w:val="22"/>
              </w:rPr>
              <w:t xml:space="preserve">изменений в </w:t>
            </w:r>
            <w:r w:rsidRPr="005C5DB0">
              <w:rPr>
                <w:rFonts w:ascii="Garamond" w:hAnsi="Garamond"/>
                <w:b/>
                <w:bCs/>
                <w:iCs/>
                <w:sz w:val="22"/>
                <w:szCs w:val="22"/>
              </w:rPr>
              <w:t>регистрационную информацию в связи с</w:t>
            </w:r>
            <w:r>
              <w:rPr>
                <w:rFonts w:ascii="Garamond" w:hAnsi="Garamond"/>
                <w:b/>
                <w:bCs/>
                <w:iCs/>
                <w:sz w:val="22"/>
                <w:szCs w:val="22"/>
              </w:rPr>
              <w:t xml:space="preserve"> отнесением </w:t>
            </w:r>
            <w:r w:rsidRPr="005C5DB0">
              <w:rPr>
                <w:rFonts w:ascii="Garamond" w:hAnsi="Garamond"/>
                <w:b/>
                <w:bCs/>
                <w:iCs/>
                <w:sz w:val="22"/>
                <w:szCs w:val="22"/>
              </w:rPr>
              <w:t>территори</w:t>
            </w:r>
            <w:r>
              <w:rPr>
                <w:rFonts w:ascii="Garamond" w:hAnsi="Garamond"/>
                <w:b/>
                <w:bCs/>
                <w:iCs/>
                <w:sz w:val="22"/>
                <w:szCs w:val="22"/>
              </w:rPr>
              <w:t>й</w:t>
            </w:r>
            <w:r w:rsidRPr="005C5DB0">
              <w:rPr>
                <w:rFonts w:ascii="Garamond" w:hAnsi="Garamond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iCs/>
                <w:sz w:val="22"/>
                <w:szCs w:val="22"/>
              </w:rPr>
              <w:t>не</w:t>
            </w:r>
            <w:r w:rsidRPr="005C5DB0">
              <w:rPr>
                <w:rFonts w:ascii="Garamond" w:hAnsi="Garamond"/>
                <w:b/>
                <w:bCs/>
                <w:iCs/>
                <w:sz w:val="22"/>
                <w:szCs w:val="22"/>
              </w:rPr>
              <w:t>ценовых зон оптового рынка</w:t>
            </w:r>
            <w:r>
              <w:rPr>
                <w:rFonts w:ascii="Garamond" w:hAnsi="Garamond"/>
                <w:b/>
                <w:bCs/>
                <w:iCs/>
                <w:sz w:val="22"/>
                <w:szCs w:val="22"/>
              </w:rPr>
              <w:t xml:space="preserve"> </w:t>
            </w:r>
            <w:r w:rsidRPr="005C5DB0">
              <w:rPr>
                <w:rFonts w:ascii="Garamond" w:hAnsi="Garamond"/>
                <w:b/>
                <w:bCs/>
                <w:iCs/>
                <w:sz w:val="22"/>
                <w:szCs w:val="22"/>
              </w:rPr>
              <w:t>Дальнего Востока, Архангельской области, Республики Коми</w:t>
            </w:r>
            <w:r>
              <w:rPr>
                <w:rFonts w:ascii="Garamond" w:hAnsi="Garamond"/>
                <w:b/>
                <w:bCs/>
                <w:iCs/>
                <w:sz w:val="22"/>
                <w:szCs w:val="22"/>
              </w:rPr>
              <w:t xml:space="preserve"> к ценовым зонам оптового рынка</w:t>
            </w:r>
            <w:r>
              <w:rPr>
                <w:rFonts w:ascii="Garamond" w:hAnsi="Garamond"/>
                <w:b/>
                <w:iCs/>
                <w:sz w:val="22"/>
                <w:szCs w:val="22"/>
              </w:rPr>
              <w:t xml:space="preserve"> </w:t>
            </w:r>
          </w:p>
          <w:p w14:paraId="67D28865" w14:textId="10E7BF39" w:rsidR="007B0E6E" w:rsidRPr="00E64F72" w:rsidRDefault="007B0E6E" w:rsidP="007B4BED">
            <w:pPr>
              <w:pStyle w:val="21"/>
              <w:tabs>
                <w:tab w:val="left" w:pos="1200"/>
              </w:tabs>
              <w:spacing w:before="120" w:line="240" w:lineRule="auto"/>
              <w:ind w:left="0" w:firstLine="600"/>
              <w:jc w:val="both"/>
              <w:rPr>
                <w:rFonts w:ascii="Garamond" w:hAnsi="Garamond" w:cs="Arial"/>
              </w:rPr>
            </w:pPr>
            <w:r w:rsidRPr="00F366EE">
              <w:rPr>
                <w:rFonts w:ascii="Garamond" w:hAnsi="Garamond"/>
                <w:sz w:val="22"/>
                <w:szCs w:val="22"/>
              </w:rPr>
              <w:t>4.3.6.</w:t>
            </w:r>
            <w:r w:rsidR="00E342DA">
              <w:rPr>
                <w:rFonts w:ascii="Garamond" w:hAnsi="Garamond"/>
                <w:sz w:val="22"/>
                <w:szCs w:val="22"/>
              </w:rPr>
              <w:t>3</w:t>
            </w:r>
            <w:r w:rsidRPr="00F366EE">
              <w:rPr>
                <w:rFonts w:ascii="Garamond" w:hAnsi="Garamond"/>
                <w:sz w:val="22"/>
                <w:szCs w:val="22"/>
              </w:rPr>
              <w:t>.1</w:t>
            </w:r>
            <w:r w:rsidR="00F366EE">
              <w:rPr>
                <w:rFonts w:ascii="Garamond" w:hAnsi="Garamond" w:cs="Arial"/>
                <w:sz w:val="22"/>
                <w:szCs w:val="22"/>
              </w:rPr>
              <w:t>.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Для внесения изменений в регистрационную информацию</w:t>
            </w:r>
            <w:r w:rsidRPr="00E64F72" w:rsidDel="005140F8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в отношении ГТП поставщика электрической энергии (мощности), расположенных на территории неценовых зон </w:t>
            </w:r>
            <w:r w:rsidRPr="005C5DB0">
              <w:rPr>
                <w:rFonts w:ascii="Garamond" w:hAnsi="Garamond" w:cs="Arial"/>
                <w:sz w:val="22"/>
                <w:szCs w:val="22"/>
              </w:rPr>
              <w:t>Дальнего Востока, Архангельской области, Республики Коми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, связанных с отнесением указанных территорий к ценовым зонам оптового рынка, заявитель </w:t>
            </w:r>
            <w:r w:rsidRPr="00E64F72">
              <w:rPr>
                <w:rFonts w:ascii="Garamond" w:hAnsi="Garamond" w:cs="Arial"/>
                <w:sz w:val="22"/>
                <w:szCs w:val="22"/>
              </w:rPr>
              <w:t>направл</w:t>
            </w:r>
            <w:r>
              <w:rPr>
                <w:rFonts w:ascii="Garamond" w:hAnsi="Garamond" w:cs="Arial"/>
                <w:sz w:val="22"/>
                <w:szCs w:val="22"/>
              </w:rPr>
              <w:t>яет</w:t>
            </w:r>
            <w:r w:rsidRPr="00E64F72">
              <w:rPr>
                <w:rFonts w:ascii="Garamond" w:hAnsi="Garamond" w:cs="Arial"/>
                <w:sz w:val="22"/>
                <w:szCs w:val="22"/>
              </w:rPr>
              <w:t xml:space="preserve"> в КО следующие </w:t>
            </w:r>
            <w:r w:rsidRPr="008C48EF">
              <w:rPr>
                <w:rFonts w:ascii="Garamond" w:hAnsi="Garamond" w:cs="Arial"/>
                <w:sz w:val="22"/>
                <w:szCs w:val="22"/>
              </w:rPr>
              <w:t>документы</w:t>
            </w:r>
            <w:r>
              <w:rPr>
                <w:rFonts w:ascii="Garamond" w:hAnsi="Garamond" w:cs="Arial"/>
                <w:sz w:val="22"/>
                <w:szCs w:val="22"/>
              </w:rPr>
              <w:t>:</w:t>
            </w:r>
          </w:p>
          <w:p w14:paraId="12C77F48" w14:textId="77777777" w:rsidR="007B0E6E" w:rsidRPr="008E3138" w:rsidRDefault="007B0E6E" w:rsidP="007B4BED">
            <w:pPr>
              <w:widowControl w:val="0"/>
              <w:tabs>
                <w:tab w:val="left" w:pos="960"/>
              </w:tabs>
              <w:spacing w:before="120" w:after="120"/>
              <w:ind w:firstLine="598"/>
              <w:jc w:val="both"/>
              <w:rPr>
                <w:rFonts w:ascii="Garamond" w:hAnsi="Garamond"/>
              </w:rPr>
            </w:pPr>
            <w:r w:rsidRPr="008E3138">
              <w:rPr>
                <w:rFonts w:ascii="Garamond" w:hAnsi="Garamond" w:cs="Arial"/>
                <w:sz w:val="22"/>
                <w:szCs w:val="22"/>
              </w:rPr>
              <w:t>–</w:t>
            </w:r>
            <w:r>
              <w:rPr>
                <w:rFonts w:ascii="Garamond" w:hAnsi="Garamond"/>
                <w:sz w:val="22"/>
                <w:szCs w:val="22"/>
              </w:rPr>
              <w:t> </w:t>
            </w:r>
            <w:r w:rsidRPr="008E3138">
              <w:rPr>
                <w:rFonts w:ascii="Garamond" w:hAnsi="Garamond"/>
                <w:sz w:val="22"/>
                <w:szCs w:val="22"/>
              </w:rPr>
              <w:t xml:space="preserve">заявление </w:t>
            </w:r>
            <w:r w:rsidRPr="008E3138">
              <w:rPr>
                <w:rFonts w:ascii="Garamond" w:hAnsi="Garamond" w:cs="Arial"/>
                <w:sz w:val="22"/>
                <w:szCs w:val="22"/>
              </w:rPr>
              <w:t>на изменение регистрационной информации по</w:t>
            </w:r>
            <w:r w:rsidRPr="008E3138">
              <w:rPr>
                <w:rFonts w:ascii="Garamond" w:hAnsi="Garamond"/>
                <w:sz w:val="22"/>
                <w:szCs w:val="22"/>
              </w:rPr>
              <w:t xml:space="preserve"> форме </w:t>
            </w:r>
            <w:r>
              <w:rPr>
                <w:rFonts w:ascii="Garamond" w:hAnsi="Garamond"/>
                <w:sz w:val="22"/>
                <w:szCs w:val="22"/>
              </w:rPr>
              <w:t>4Г</w:t>
            </w:r>
            <w:r w:rsidRPr="008E3138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8E3138">
              <w:rPr>
                <w:rFonts w:ascii="Garamond" w:hAnsi="Garamond" w:cs="Arial"/>
                <w:sz w:val="22"/>
                <w:szCs w:val="22"/>
              </w:rPr>
              <w:t>указанной в приложении 1 к настоящему Положению.</w:t>
            </w:r>
            <w:r w:rsidRPr="008E3138">
              <w:rPr>
                <w:rFonts w:ascii="Garamond" w:hAnsi="Garamond"/>
                <w:sz w:val="22"/>
                <w:szCs w:val="22"/>
              </w:rPr>
              <w:t xml:space="preserve"> Документ предоставляется в электронном виде через веб-приложение (код формы GTP_</w:t>
            </w:r>
            <w:r w:rsidRPr="008E3138">
              <w:rPr>
                <w:rFonts w:ascii="Garamond" w:hAnsi="Garamond" w:cs="Calibri"/>
                <w:color w:val="000000"/>
                <w:sz w:val="22"/>
                <w:szCs w:val="22"/>
                <w:lang w:val="en-US"/>
              </w:rPr>
              <w:t>FORMA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</w:t>
            </w:r>
            <w:r>
              <w:rPr>
                <w:rFonts w:ascii="Garamond" w:hAnsi="Garamond" w:cs="Calibri"/>
                <w:color w:val="000000"/>
                <w:sz w:val="22"/>
                <w:szCs w:val="22"/>
                <w:lang w:val="en-US"/>
              </w:rPr>
              <w:t>G</w:t>
            </w:r>
            <w:r w:rsidRPr="008E3138">
              <w:rPr>
                <w:rFonts w:ascii="Garamond" w:hAnsi="Garamond"/>
                <w:sz w:val="22"/>
                <w:szCs w:val="22"/>
              </w:rPr>
              <w:t>_WEB).</w:t>
            </w:r>
            <w:r w:rsidRPr="008E3138">
              <w:rPr>
                <w:rFonts w:ascii="Garamond" w:hAnsi="Garamond" w:cs="Arial"/>
                <w:sz w:val="22"/>
                <w:szCs w:val="22"/>
              </w:rPr>
              <w:t xml:space="preserve"> Наименование файла должно </w:t>
            </w:r>
            <w:r w:rsidRPr="008E3138">
              <w:rPr>
                <w:rFonts w:ascii="Garamond" w:hAnsi="Garamond"/>
                <w:sz w:val="22"/>
                <w:szCs w:val="22"/>
              </w:rPr>
              <w:t>соответствовать наименованию форм</w:t>
            </w:r>
            <w:r>
              <w:rPr>
                <w:rFonts w:ascii="Garamond" w:hAnsi="Garamond" w:cs="Arial"/>
                <w:sz w:val="22"/>
                <w:szCs w:val="22"/>
              </w:rPr>
              <w:t>ы;</w:t>
            </w:r>
          </w:p>
          <w:p w14:paraId="0A6AB8EA" w14:textId="77777777" w:rsidR="007B0E6E" w:rsidRPr="008E3138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/>
                <w:iCs/>
              </w:rPr>
            </w:pPr>
            <w:r w:rsidRPr="008E3138">
              <w:rPr>
                <w:rFonts w:ascii="Garamond" w:hAnsi="Garamond" w:cs="Arial"/>
                <w:sz w:val="22"/>
                <w:szCs w:val="22"/>
              </w:rPr>
              <w:t xml:space="preserve">– </w:t>
            </w:r>
            <w:r w:rsidRPr="008E3138">
              <w:rPr>
                <w:rFonts w:ascii="Garamond" w:hAnsi="Garamond"/>
                <w:iCs/>
                <w:sz w:val="22"/>
                <w:szCs w:val="22"/>
              </w:rPr>
              <w:t>заявление на регистрацию ГЕМ по форме 5, указанной в приложении 1 к настоящему Положению (код формы GTP_GEM_WEB).</w:t>
            </w:r>
          </w:p>
          <w:p w14:paraId="3B448E9F" w14:textId="77777777" w:rsidR="007B0E6E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 w:rsidRPr="00A97D19">
              <w:rPr>
                <w:rFonts w:ascii="Garamond" w:hAnsi="Garamond"/>
                <w:sz w:val="22"/>
                <w:szCs w:val="22"/>
              </w:rPr>
              <w:t xml:space="preserve">КО после регистрации документов, </w:t>
            </w:r>
            <w:r w:rsidRPr="00A97D19">
              <w:rPr>
                <w:rFonts w:ascii="Garamond" w:hAnsi="Garamond" w:cs="Arial"/>
                <w:sz w:val="22"/>
                <w:szCs w:val="22"/>
              </w:rPr>
              <w:t xml:space="preserve">полученных от </w:t>
            </w:r>
            <w:r>
              <w:rPr>
                <w:rFonts w:ascii="Garamond" w:hAnsi="Garamond"/>
                <w:sz w:val="22"/>
                <w:szCs w:val="22"/>
              </w:rPr>
              <w:t xml:space="preserve">заявителя, в срок не более </w:t>
            </w:r>
            <w:r w:rsidRPr="00A97D19">
              <w:rPr>
                <w:rFonts w:ascii="Garamond" w:hAnsi="Garamond"/>
                <w:sz w:val="22"/>
                <w:szCs w:val="22"/>
              </w:rPr>
              <w:t xml:space="preserve">2 (двух) рабочих дней проводит проверку документов на комплектность и на соответствие требованиям п. 2.2.1 настоящего Положения и формирует проект </w:t>
            </w:r>
            <w:r>
              <w:rPr>
                <w:rFonts w:ascii="Garamond" w:hAnsi="Garamond"/>
                <w:sz w:val="22"/>
                <w:szCs w:val="22"/>
              </w:rPr>
              <w:t>Акта о согласовании ГТП</w:t>
            </w:r>
            <w:r w:rsidRPr="00A97D19">
              <w:rPr>
                <w:rFonts w:ascii="Garamond" w:hAnsi="Garamond"/>
                <w:sz w:val="22"/>
                <w:szCs w:val="22"/>
              </w:rPr>
              <w:t>.</w:t>
            </w:r>
          </w:p>
          <w:p w14:paraId="50204AA5" w14:textId="77777777" w:rsidR="007B0E6E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При наличии замечаний</w:t>
            </w:r>
            <w:r w:rsidRPr="00A97D19">
              <w:rPr>
                <w:rFonts w:ascii="Garamond" w:hAnsi="Garamond"/>
                <w:sz w:val="22"/>
                <w:szCs w:val="22"/>
              </w:rPr>
              <w:t xml:space="preserve"> КО не позднее </w:t>
            </w:r>
            <w:r>
              <w:rPr>
                <w:rFonts w:ascii="Garamond" w:hAnsi="Garamond"/>
                <w:sz w:val="22"/>
                <w:szCs w:val="22"/>
              </w:rPr>
              <w:t xml:space="preserve">4 </w:t>
            </w:r>
            <w:r w:rsidRPr="00A97D19">
              <w:rPr>
                <w:rFonts w:ascii="Garamond" w:hAnsi="Garamond"/>
                <w:sz w:val="22"/>
                <w:szCs w:val="22"/>
              </w:rPr>
              <w:t>(</w:t>
            </w:r>
            <w:r>
              <w:rPr>
                <w:rFonts w:ascii="Garamond" w:hAnsi="Garamond"/>
                <w:sz w:val="22"/>
                <w:szCs w:val="22"/>
              </w:rPr>
              <w:t>четырех</w:t>
            </w:r>
            <w:r w:rsidRPr="00A97D19">
              <w:rPr>
                <w:rFonts w:ascii="Garamond" w:hAnsi="Garamond"/>
                <w:sz w:val="22"/>
                <w:szCs w:val="22"/>
              </w:rPr>
              <w:t xml:space="preserve">) рабочих дней с даты регистрации документов заявителя направляет </w:t>
            </w:r>
            <w:r>
              <w:rPr>
                <w:rFonts w:ascii="Garamond" w:hAnsi="Garamond"/>
                <w:sz w:val="22"/>
                <w:szCs w:val="22"/>
              </w:rPr>
              <w:t>ему</w:t>
            </w:r>
            <w:r w:rsidRPr="00A97D19">
              <w:rPr>
                <w:rFonts w:ascii="Garamond" w:hAnsi="Garamond"/>
                <w:sz w:val="22"/>
                <w:szCs w:val="22"/>
              </w:rPr>
              <w:t xml:space="preserve"> в электронном виде уведомление о необходимости предоставления недостающих </w:t>
            </w:r>
            <w:r>
              <w:rPr>
                <w:rFonts w:ascii="Garamond" w:hAnsi="Garamond"/>
                <w:sz w:val="22"/>
                <w:szCs w:val="22"/>
              </w:rPr>
              <w:t xml:space="preserve">или исправленных </w:t>
            </w:r>
            <w:r w:rsidRPr="00A97D19">
              <w:rPr>
                <w:rFonts w:ascii="Garamond" w:hAnsi="Garamond"/>
                <w:sz w:val="22"/>
                <w:szCs w:val="22"/>
              </w:rPr>
              <w:t xml:space="preserve">документов в течение 30 (тридцати) календарных дней с даты направления указанного уведомления. При этом процедура </w:t>
            </w:r>
            <w:r>
              <w:rPr>
                <w:rFonts w:ascii="Garamond" w:hAnsi="Garamond"/>
                <w:sz w:val="22"/>
                <w:szCs w:val="22"/>
              </w:rPr>
              <w:t>внесения изменений</w:t>
            </w:r>
            <w:r w:rsidRPr="00A97D1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97D19">
              <w:rPr>
                <w:rFonts w:ascii="Garamond" w:hAnsi="Garamond"/>
                <w:sz w:val="22"/>
                <w:szCs w:val="22"/>
              </w:rPr>
              <w:lastRenderedPageBreak/>
              <w:t>приостанавливается до момента получения от заявителя указанных в уведомлении документов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01DC7077" w14:textId="77777777" w:rsidR="007B0E6E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 w:rsidRPr="00650E2A">
              <w:rPr>
                <w:rFonts w:ascii="Garamond" w:hAnsi="Garamond"/>
                <w:sz w:val="22"/>
                <w:szCs w:val="22"/>
              </w:rPr>
              <w:t xml:space="preserve">В случае </w:t>
            </w:r>
            <w:proofErr w:type="spellStart"/>
            <w:r w:rsidRPr="00650E2A">
              <w:rPr>
                <w:rFonts w:ascii="Garamond" w:hAnsi="Garamond"/>
                <w:sz w:val="22"/>
                <w:szCs w:val="22"/>
              </w:rPr>
              <w:t>непоступления</w:t>
            </w:r>
            <w:proofErr w:type="spellEnd"/>
            <w:r w:rsidRPr="00650E2A">
              <w:rPr>
                <w:rFonts w:ascii="Garamond" w:hAnsi="Garamond"/>
                <w:sz w:val="22"/>
                <w:szCs w:val="22"/>
              </w:rPr>
              <w:t xml:space="preserve"> в адрес КО недостающих </w:t>
            </w:r>
            <w:r>
              <w:rPr>
                <w:rFonts w:ascii="Garamond" w:hAnsi="Garamond"/>
                <w:sz w:val="22"/>
                <w:szCs w:val="22"/>
              </w:rPr>
              <w:t xml:space="preserve">или исправленных 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документов в установленный срок процедура </w:t>
            </w:r>
            <w:r>
              <w:rPr>
                <w:rFonts w:ascii="Garamond" w:hAnsi="Garamond" w:cs="Garamond"/>
                <w:sz w:val="22"/>
                <w:szCs w:val="22"/>
              </w:rPr>
              <w:t>внесения изменений в регистрационную информацию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 прекращается, </w:t>
            </w:r>
            <w:r>
              <w:rPr>
                <w:rFonts w:ascii="Garamond" w:hAnsi="Garamond"/>
                <w:sz w:val="22"/>
                <w:szCs w:val="22"/>
              </w:rPr>
              <w:t>при этом КО информирует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 заявител</w:t>
            </w:r>
            <w:r>
              <w:rPr>
                <w:rFonts w:ascii="Garamond" w:hAnsi="Garamond"/>
                <w:sz w:val="22"/>
                <w:szCs w:val="22"/>
              </w:rPr>
              <w:t>я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 через ПСЗ о прекращении указанной процедуры.</w:t>
            </w:r>
          </w:p>
          <w:p w14:paraId="00D33484" w14:textId="77777777" w:rsidR="007B0E6E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 w:cs="Arial"/>
              </w:rPr>
            </w:pPr>
            <w:r w:rsidRPr="001F72A0">
              <w:rPr>
                <w:rFonts w:ascii="Garamond" w:hAnsi="Garamond"/>
                <w:sz w:val="22"/>
                <w:szCs w:val="22"/>
              </w:rPr>
              <w:t xml:space="preserve">В случае отсутствия замечаний КО </w:t>
            </w:r>
            <w:r>
              <w:rPr>
                <w:rFonts w:ascii="Garamond" w:hAnsi="Garamond"/>
                <w:sz w:val="22"/>
                <w:szCs w:val="22"/>
              </w:rPr>
              <w:t xml:space="preserve">в срок не позднее 1 (одного) рабочего дня </w:t>
            </w:r>
            <w:r w:rsidRPr="001F72A0">
              <w:rPr>
                <w:rFonts w:ascii="Garamond" w:hAnsi="Garamond"/>
                <w:sz w:val="22"/>
                <w:szCs w:val="22"/>
              </w:rPr>
              <w:t xml:space="preserve">направляет в СО проект Акта о согласовании ГТП </w:t>
            </w:r>
            <w:r>
              <w:rPr>
                <w:rFonts w:ascii="Garamond" w:hAnsi="Garamond" w:cs="Arial"/>
                <w:sz w:val="22"/>
                <w:szCs w:val="22"/>
              </w:rPr>
              <w:t>и документы заявителя.</w:t>
            </w:r>
          </w:p>
          <w:p w14:paraId="419250AC" w14:textId="77777777" w:rsidR="007B0E6E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 w:rsidRPr="00164418">
              <w:rPr>
                <w:rFonts w:ascii="Garamond" w:hAnsi="Garamond"/>
                <w:sz w:val="22"/>
                <w:szCs w:val="22"/>
              </w:rPr>
              <w:t>СО в срок 10 (десять) рабочих дней с даты получения документов, направленных КО, оформляет</w:t>
            </w:r>
            <w:r>
              <w:rPr>
                <w:rFonts w:ascii="Garamond" w:hAnsi="Garamond"/>
                <w:sz w:val="22"/>
                <w:szCs w:val="22"/>
              </w:rPr>
              <w:t xml:space="preserve">, подписывает ЭП и направляет в </w:t>
            </w:r>
            <w:r w:rsidRPr="00164418">
              <w:rPr>
                <w:rFonts w:ascii="Garamond" w:hAnsi="Garamond"/>
                <w:sz w:val="22"/>
                <w:szCs w:val="22"/>
              </w:rPr>
              <w:t>КО</w:t>
            </w:r>
            <w:r>
              <w:rPr>
                <w:rFonts w:ascii="Garamond" w:hAnsi="Garamond"/>
                <w:sz w:val="22"/>
                <w:szCs w:val="22"/>
              </w:rPr>
              <w:t xml:space="preserve"> Акт </w:t>
            </w:r>
            <w:r w:rsidRPr="00164418">
              <w:rPr>
                <w:rFonts w:ascii="Garamond" w:hAnsi="Garamond"/>
                <w:sz w:val="22"/>
                <w:szCs w:val="22"/>
              </w:rPr>
              <w:t>о согласовании ГТП</w:t>
            </w:r>
            <w:r>
              <w:rPr>
                <w:rFonts w:ascii="Garamond" w:hAnsi="Garamond"/>
                <w:sz w:val="22"/>
                <w:szCs w:val="22"/>
              </w:rPr>
              <w:t xml:space="preserve"> и Акт регистрации ГЕМ либо направляет в адрес КО замечания к полученным документам.</w:t>
            </w:r>
          </w:p>
          <w:p w14:paraId="252DA11C" w14:textId="77777777" w:rsidR="007B0E6E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При получении замечаний от СО 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процедура </w:t>
            </w:r>
            <w:r>
              <w:rPr>
                <w:rFonts w:ascii="Garamond" w:hAnsi="Garamond" w:cs="Garamond"/>
                <w:sz w:val="22"/>
                <w:szCs w:val="22"/>
              </w:rPr>
              <w:t>внесения изменений в регистрационную информацию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 прекращается, </w:t>
            </w:r>
            <w:r>
              <w:rPr>
                <w:rFonts w:ascii="Garamond" w:hAnsi="Garamond"/>
                <w:sz w:val="22"/>
                <w:szCs w:val="22"/>
              </w:rPr>
              <w:t>при этом КО информирует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 заявител</w:t>
            </w:r>
            <w:r>
              <w:rPr>
                <w:rFonts w:ascii="Garamond" w:hAnsi="Garamond"/>
                <w:sz w:val="22"/>
                <w:szCs w:val="22"/>
              </w:rPr>
              <w:t>я</w:t>
            </w:r>
            <w:r w:rsidRPr="00650E2A">
              <w:rPr>
                <w:rFonts w:ascii="Garamond" w:hAnsi="Garamond"/>
                <w:sz w:val="22"/>
                <w:szCs w:val="22"/>
              </w:rPr>
              <w:t xml:space="preserve"> через ПСЗ о прекращении указанной процедуры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628A729B" w14:textId="77777777" w:rsidR="007B0E6E" w:rsidRPr="00164418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 w:rsidRPr="00164418">
              <w:rPr>
                <w:rFonts w:ascii="Garamond" w:hAnsi="Garamond"/>
                <w:sz w:val="22"/>
                <w:szCs w:val="22"/>
              </w:rPr>
              <w:t xml:space="preserve">КО в течение 4 (четырех) рабочих дней с даты получения подписанных СО Акта о согласовании ГТП </w:t>
            </w:r>
            <w:r>
              <w:rPr>
                <w:rFonts w:ascii="Garamond" w:hAnsi="Garamond"/>
                <w:sz w:val="22"/>
                <w:szCs w:val="22"/>
              </w:rPr>
              <w:t>и</w:t>
            </w:r>
            <w:r w:rsidRPr="00164418">
              <w:rPr>
                <w:rFonts w:ascii="Garamond" w:hAnsi="Garamond"/>
                <w:sz w:val="22"/>
                <w:szCs w:val="22"/>
              </w:rPr>
              <w:t xml:space="preserve"> Акта регистрации ГЕМ</w:t>
            </w:r>
            <w:r w:rsidRPr="00164418">
              <w:rPr>
                <w:rFonts w:ascii="Garamond" w:hAnsi="Garamond" w:cs="Courier New"/>
                <w:sz w:val="22"/>
                <w:szCs w:val="22"/>
              </w:rPr>
              <w:t xml:space="preserve"> выполняет проверку указанных </w:t>
            </w:r>
            <w:r w:rsidR="00DF367B">
              <w:rPr>
                <w:rFonts w:ascii="Garamond" w:hAnsi="Garamond" w:cs="Courier New"/>
                <w:sz w:val="22"/>
                <w:szCs w:val="22"/>
              </w:rPr>
              <w:t>а</w:t>
            </w:r>
            <w:r w:rsidRPr="00164418">
              <w:rPr>
                <w:rFonts w:ascii="Garamond" w:hAnsi="Garamond" w:cs="Courier New"/>
                <w:sz w:val="22"/>
                <w:szCs w:val="22"/>
              </w:rPr>
              <w:t xml:space="preserve">ктов на соответствие требованиям настоящего Положения и </w:t>
            </w:r>
            <w:r w:rsidRPr="00164418">
              <w:rPr>
                <w:rFonts w:ascii="Garamond" w:hAnsi="Garamond"/>
                <w:sz w:val="22"/>
                <w:szCs w:val="22"/>
              </w:rPr>
              <w:t xml:space="preserve">направляет подписанные СО и КО с использованием ЭП Акт о согласовании ГТП </w:t>
            </w:r>
            <w:r>
              <w:rPr>
                <w:rFonts w:ascii="Garamond" w:hAnsi="Garamond"/>
                <w:sz w:val="22"/>
                <w:szCs w:val="22"/>
              </w:rPr>
              <w:t>и Акт регистрации ГЕМ</w:t>
            </w:r>
            <w:r w:rsidRPr="00164418">
              <w:rPr>
                <w:rFonts w:ascii="Garamond" w:hAnsi="Garamond"/>
                <w:sz w:val="22"/>
                <w:szCs w:val="22"/>
                <w:lang w:eastAsia="en-US"/>
              </w:rPr>
              <w:t xml:space="preserve"> посредством</w:t>
            </w:r>
            <w:r w:rsidRPr="00164418">
              <w:rPr>
                <w:rFonts w:ascii="Garamond" w:hAnsi="Garamond"/>
                <w:sz w:val="22"/>
                <w:szCs w:val="22"/>
              </w:rPr>
              <w:t xml:space="preserve"> ПСЗ заявителю для их подписания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745B906D" w14:textId="77777777" w:rsidR="007B0E6E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 w:cs="Garamond"/>
              </w:rPr>
            </w:pPr>
            <w:r w:rsidRPr="00A97D19">
              <w:rPr>
                <w:rFonts w:ascii="Garamond" w:hAnsi="Garamond"/>
                <w:sz w:val="22"/>
                <w:szCs w:val="22"/>
              </w:rPr>
              <w:t xml:space="preserve">Заявитель обязан </w:t>
            </w:r>
            <w:r>
              <w:rPr>
                <w:rFonts w:ascii="Garamond" w:hAnsi="Garamond"/>
                <w:sz w:val="22"/>
                <w:szCs w:val="22"/>
              </w:rPr>
              <w:t xml:space="preserve">в срок не позднее 25 (двадцати пяти) рабочих дней с даты получения </w:t>
            </w:r>
            <w:r w:rsidRPr="00A97D19">
              <w:rPr>
                <w:rFonts w:ascii="Garamond" w:hAnsi="Garamond"/>
                <w:sz w:val="22"/>
                <w:szCs w:val="22"/>
              </w:rPr>
              <w:t>подписать с использованием</w:t>
            </w:r>
            <w:r w:rsidRPr="008E3138">
              <w:rPr>
                <w:rFonts w:ascii="Garamond" w:hAnsi="Garamond"/>
                <w:sz w:val="22"/>
                <w:szCs w:val="22"/>
              </w:rPr>
              <w:t xml:space="preserve"> ЭП Акт о согласовании ГТП и Акт регистрации ГЕМ и направить их в КО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D30C3">
              <w:rPr>
                <w:rFonts w:ascii="Garamond" w:hAnsi="Garamond"/>
                <w:sz w:val="22"/>
                <w:szCs w:val="22"/>
              </w:rPr>
              <w:t>с использованием ПСЗ</w:t>
            </w:r>
            <w:r>
              <w:rPr>
                <w:rFonts w:ascii="Garamond" w:hAnsi="Garamond" w:cs="Garamond"/>
                <w:sz w:val="22"/>
                <w:szCs w:val="22"/>
              </w:rPr>
              <w:t>.</w:t>
            </w:r>
          </w:p>
          <w:p w14:paraId="77C0A9EB" w14:textId="77777777" w:rsidR="007B0E6E" w:rsidRPr="008E3138" w:rsidRDefault="007B0E6E" w:rsidP="007B4BED">
            <w:pPr>
              <w:tabs>
                <w:tab w:val="left" w:pos="960"/>
              </w:tabs>
              <w:spacing w:before="120" w:after="120"/>
              <w:ind w:firstLine="601"/>
              <w:jc w:val="both"/>
              <w:rPr>
                <w:rFonts w:ascii="Garamond" w:hAnsi="Garamond" w:cs="Garamond"/>
              </w:rPr>
            </w:pPr>
            <w:r w:rsidRPr="00C77F9C">
              <w:rPr>
                <w:rFonts w:ascii="Garamond" w:hAnsi="Garamond" w:cs="Garamond"/>
                <w:sz w:val="22"/>
                <w:szCs w:val="22"/>
              </w:rPr>
              <w:t xml:space="preserve">В случае </w:t>
            </w:r>
            <w:proofErr w:type="spellStart"/>
            <w:r w:rsidRPr="00C77F9C">
              <w:rPr>
                <w:rFonts w:ascii="Garamond" w:hAnsi="Garamond" w:cs="Garamond"/>
                <w:sz w:val="22"/>
                <w:szCs w:val="22"/>
              </w:rPr>
              <w:t>неподписания</w:t>
            </w:r>
            <w:proofErr w:type="spellEnd"/>
            <w:r w:rsidRPr="00C77F9C">
              <w:rPr>
                <w:rFonts w:ascii="Garamond" w:hAnsi="Garamond" w:cs="Garamond"/>
                <w:sz w:val="22"/>
                <w:szCs w:val="22"/>
              </w:rPr>
              <w:t xml:space="preserve"> указанных выше </w:t>
            </w:r>
            <w:r w:rsidR="00DF367B">
              <w:rPr>
                <w:rFonts w:ascii="Garamond" w:hAnsi="Garamond" w:cs="Garamond"/>
                <w:sz w:val="22"/>
                <w:szCs w:val="22"/>
              </w:rPr>
              <w:t>а</w:t>
            </w:r>
            <w:r w:rsidRPr="00C77F9C">
              <w:rPr>
                <w:rFonts w:ascii="Garamond" w:hAnsi="Garamond" w:cs="Garamond"/>
                <w:sz w:val="22"/>
                <w:szCs w:val="22"/>
              </w:rPr>
              <w:t xml:space="preserve">ктов в установленный срок процедура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внесения изменений в регистрационную информацию </w:t>
            </w:r>
            <w:r w:rsidRPr="00C77F9C">
              <w:rPr>
                <w:rFonts w:ascii="Garamond" w:hAnsi="Garamond" w:cs="Garamond"/>
                <w:sz w:val="22"/>
                <w:szCs w:val="22"/>
              </w:rPr>
              <w:t>прекращается, при этом КО информирует заявителя через ПСЗ о прекращении указанной процедуры.</w:t>
            </w:r>
          </w:p>
          <w:p w14:paraId="3543942F" w14:textId="77777777" w:rsidR="007B0E6E" w:rsidRPr="00586959" w:rsidRDefault="007B0E6E" w:rsidP="007B4BED">
            <w:pPr>
              <w:shd w:val="clear" w:color="auto" w:fill="FFFFFF"/>
              <w:spacing w:before="120" w:after="120"/>
              <w:ind w:firstLine="600"/>
              <w:jc w:val="both"/>
              <w:rPr>
                <w:rFonts w:ascii="Garamond" w:hAnsi="Garamond"/>
                <w:sz w:val="22"/>
              </w:rPr>
            </w:pPr>
            <w:r w:rsidRPr="002D6911">
              <w:rPr>
                <w:rFonts w:ascii="Garamond" w:hAnsi="Garamond" w:cs="Garamond"/>
                <w:sz w:val="22"/>
                <w:szCs w:val="22"/>
              </w:rPr>
              <w:t xml:space="preserve">Внесение </w:t>
            </w:r>
            <w:r w:rsidRPr="007579CB">
              <w:rPr>
                <w:rFonts w:ascii="Garamond" w:hAnsi="Garamond" w:cs="Garamond"/>
                <w:sz w:val="22"/>
                <w:szCs w:val="22"/>
              </w:rPr>
              <w:t>КО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соответствующих </w:t>
            </w:r>
            <w:r w:rsidRPr="00C76975">
              <w:rPr>
                <w:rFonts w:ascii="Garamond" w:hAnsi="Garamond" w:cs="Garamond"/>
                <w:sz w:val="22"/>
                <w:szCs w:val="22"/>
              </w:rPr>
              <w:t>изменений</w:t>
            </w:r>
            <w:r w:rsidRPr="002D6911">
              <w:rPr>
                <w:rFonts w:ascii="Garamond" w:hAnsi="Garamond" w:cs="Garamond"/>
                <w:sz w:val="22"/>
                <w:szCs w:val="22"/>
              </w:rPr>
              <w:t xml:space="preserve"> в регистрационную информацию по </w:t>
            </w:r>
            <w:r>
              <w:rPr>
                <w:rFonts w:ascii="Garamond" w:hAnsi="Garamond" w:cs="Arial"/>
                <w:sz w:val="22"/>
                <w:szCs w:val="22"/>
              </w:rPr>
              <w:t>ГТП поставщика электрической энергии (мощности)</w:t>
            </w:r>
            <w:r w:rsidRPr="002D6911">
              <w:rPr>
                <w:rFonts w:ascii="Garamond" w:hAnsi="Garamond" w:cs="Garamond"/>
                <w:sz w:val="22"/>
                <w:szCs w:val="22"/>
              </w:rPr>
              <w:t xml:space="preserve"> осуществляется с даты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отнесения 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территорий неценовых зон </w:t>
            </w:r>
            <w:r w:rsidRPr="005C5DB0">
              <w:rPr>
                <w:rFonts w:ascii="Garamond" w:hAnsi="Garamond" w:cs="Arial"/>
                <w:sz w:val="22"/>
                <w:szCs w:val="22"/>
              </w:rPr>
              <w:t>Дальнего Востока, Архангельской области, Республики Коми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к ценовым зонам оптового рынка электрической энергии и мощности.</w:t>
            </w:r>
          </w:p>
          <w:p w14:paraId="7C9893A1" w14:textId="77777777" w:rsidR="007B0E6E" w:rsidRPr="00C62ADB" w:rsidRDefault="007B0E6E" w:rsidP="007B4BED">
            <w:pPr>
              <w:shd w:val="clear" w:color="auto" w:fill="FFFFFF"/>
              <w:spacing w:before="120" w:after="120"/>
              <w:ind w:firstLine="600"/>
              <w:jc w:val="both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D6911">
              <w:rPr>
                <w:rFonts w:ascii="Garamond" w:hAnsi="Garamond" w:cs="Garamond"/>
                <w:sz w:val="22"/>
                <w:szCs w:val="22"/>
              </w:rPr>
              <w:t>Право участия в торговле мощностью на оптовом рынке с использованием соответствующе</w:t>
            </w:r>
            <w:r w:rsidRPr="00C06DDC">
              <w:rPr>
                <w:rFonts w:ascii="Garamond" w:hAnsi="Garamond" w:cs="Garamond"/>
                <w:sz w:val="22"/>
                <w:szCs w:val="22"/>
              </w:rPr>
              <w:t>й условной</w:t>
            </w:r>
            <w:r w:rsidRPr="002D6911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>
              <w:rPr>
                <w:rFonts w:ascii="Garamond" w:hAnsi="Garamond" w:cs="Arial"/>
                <w:sz w:val="22"/>
                <w:szCs w:val="22"/>
              </w:rPr>
              <w:t>ГТП</w:t>
            </w:r>
            <w:r w:rsidRPr="002D6911">
              <w:rPr>
                <w:rFonts w:ascii="Garamond" w:hAnsi="Garamond" w:cs="Arial"/>
                <w:sz w:val="22"/>
                <w:szCs w:val="22"/>
              </w:rPr>
              <w:t>,</w:t>
            </w:r>
            <w:r w:rsidRPr="00123B25">
              <w:rPr>
                <w:rFonts w:ascii="Garamond" w:hAnsi="Garamond"/>
                <w:sz w:val="22"/>
                <w:szCs w:val="22"/>
              </w:rPr>
              <w:t xml:space="preserve"> зарегистрированн</w:t>
            </w:r>
            <w:r>
              <w:rPr>
                <w:rFonts w:ascii="Garamond" w:hAnsi="Garamond"/>
                <w:sz w:val="22"/>
                <w:szCs w:val="22"/>
              </w:rPr>
              <w:t>ой</w:t>
            </w:r>
            <w:r w:rsidRPr="00123B25">
              <w:rPr>
                <w:rFonts w:ascii="Garamond" w:hAnsi="Garamond"/>
                <w:sz w:val="22"/>
                <w:szCs w:val="22"/>
              </w:rPr>
              <w:t xml:space="preserve"> в отношении объекта </w:t>
            </w:r>
            <w:proofErr w:type="spellStart"/>
            <w:r w:rsidRPr="00123B25">
              <w:rPr>
                <w:rFonts w:ascii="Garamond" w:hAnsi="Garamond"/>
                <w:sz w:val="22"/>
                <w:szCs w:val="22"/>
              </w:rPr>
              <w:t>МодНЦЗ</w:t>
            </w:r>
            <w:proofErr w:type="spellEnd"/>
            <w:r w:rsidRPr="002D6911">
              <w:rPr>
                <w:rFonts w:ascii="Garamond" w:hAnsi="Garamond"/>
                <w:sz w:val="22"/>
                <w:szCs w:val="22"/>
              </w:rPr>
              <w:t>,</w:t>
            </w:r>
            <w:r w:rsidRPr="002D6911">
              <w:rPr>
                <w:rFonts w:ascii="Garamond" w:hAnsi="Garamond" w:cs="Garamond"/>
                <w:sz w:val="22"/>
                <w:szCs w:val="22"/>
              </w:rPr>
              <w:t xml:space="preserve"> предоставляется субъекту оптового рынка в порядке, предусмотренном </w:t>
            </w:r>
            <w:r>
              <w:rPr>
                <w:rFonts w:ascii="Garamond" w:hAnsi="Garamond" w:cs="Garamond"/>
                <w:sz w:val="22"/>
                <w:szCs w:val="22"/>
              </w:rPr>
              <w:lastRenderedPageBreak/>
              <w:t xml:space="preserve">разделом 4 </w:t>
            </w:r>
            <w:r w:rsidRPr="002D6911">
              <w:rPr>
                <w:rFonts w:ascii="Garamond" w:hAnsi="Garamond" w:cs="Garamond"/>
                <w:i/>
                <w:sz w:val="22"/>
                <w:szCs w:val="22"/>
              </w:rPr>
              <w:t>Регламента допуска к торговой системе оптового рынка</w:t>
            </w:r>
            <w:r w:rsidRPr="002D6911">
              <w:rPr>
                <w:rFonts w:ascii="Garamond" w:hAnsi="Garamond" w:cs="Garamond"/>
                <w:sz w:val="22"/>
                <w:szCs w:val="22"/>
              </w:rPr>
              <w:t xml:space="preserve"> (Приложение № 1 к </w:t>
            </w:r>
            <w:r w:rsidRPr="00DF367B">
              <w:rPr>
                <w:rFonts w:ascii="Garamond" w:hAnsi="Garamond" w:cs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D6911">
              <w:rPr>
                <w:rFonts w:ascii="Garamond" w:hAnsi="Garamond" w:cs="Garamond"/>
                <w:sz w:val="22"/>
                <w:szCs w:val="22"/>
              </w:rPr>
              <w:t>)</w:t>
            </w:r>
            <w:r>
              <w:rPr>
                <w:rFonts w:ascii="Garamond" w:hAnsi="Garamond" w:cs="Garamond"/>
                <w:sz w:val="22"/>
                <w:szCs w:val="22"/>
              </w:rPr>
              <w:t>.</w:t>
            </w:r>
          </w:p>
          <w:p w14:paraId="04648F6A" w14:textId="259F9F50" w:rsidR="007B0E6E" w:rsidRPr="00F849CC" w:rsidRDefault="007B0E6E" w:rsidP="007B4BED">
            <w:pPr>
              <w:shd w:val="clear" w:color="auto" w:fill="FFFFFF"/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F366EE">
              <w:rPr>
                <w:rFonts w:ascii="Garamond" w:hAnsi="Garamond"/>
                <w:bCs/>
                <w:sz w:val="22"/>
                <w:szCs w:val="22"/>
              </w:rPr>
              <w:t>4.3.6.</w:t>
            </w:r>
            <w:r w:rsidR="00E342DA">
              <w:rPr>
                <w:rFonts w:ascii="Garamond" w:hAnsi="Garamond"/>
                <w:bCs/>
                <w:sz w:val="22"/>
                <w:szCs w:val="22"/>
              </w:rPr>
              <w:t>3</w:t>
            </w:r>
            <w:r w:rsidRPr="00F366EE">
              <w:rPr>
                <w:rFonts w:ascii="Garamond" w:hAnsi="Garamond"/>
                <w:bCs/>
                <w:sz w:val="22"/>
                <w:szCs w:val="22"/>
              </w:rPr>
              <w:t>.2</w:t>
            </w:r>
            <w:r w:rsidR="00F366EE">
              <w:rPr>
                <w:rFonts w:ascii="Garamond" w:hAnsi="Garamond"/>
                <w:sz w:val="22"/>
                <w:szCs w:val="22"/>
              </w:rPr>
              <w:t>.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Для </w:t>
            </w:r>
            <w:r w:rsidRPr="008C48EF">
              <w:rPr>
                <w:rFonts w:ascii="Garamond" w:hAnsi="Garamond"/>
                <w:sz w:val="22"/>
                <w:szCs w:val="22"/>
              </w:rPr>
              <w:t>изменения</w:t>
            </w:r>
            <w:r w:rsidRPr="008C48EF">
              <w:rPr>
                <w:rFonts w:ascii="Garamond" w:hAnsi="Garamond"/>
                <w:b/>
                <w:iCs/>
                <w:sz w:val="22"/>
                <w:szCs w:val="22"/>
              </w:rPr>
              <w:t xml:space="preserve"> </w:t>
            </w:r>
            <w:r w:rsidRPr="008C48EF">
              <w:rPr>
                <w:rFonts w:ascii="Garamond" w:hAnsi="Garamond"/>
                <w:sz w:val="22"/>
                <w:szCs w:val="22"/>
              </w:rPr>
              <w:t xml:space="preserve">регистрационной информации 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в отношении ГТП покупателя, расположенных на территориях неценовых зон </w:t>
            </w:r>
            <w:r w:rsidRPr="00217044">
              <w:rPr>
                <w:rFonts w:ascii="Garamond" w:hAnsi="Garamond" w:cs="Arial"/>
                <w:sz w:val="22"/>
                <w:szCs w:val="22"/>
              </w:rPr>
              <w:t>Дальнего Востока, Архангельской области, Республики Коми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, КО </w:t>
            </w:r>
            <w:r w:rsidRPr="00F849CC">
              <w:rPr>
                <w:rFonts w:ascii="Garamond" w:hAnsi="Garamond"/>
                <w:iCs/>
                <w:sz w:val="22"/>
                <w:szCs w:val="22"/>
              </w:rPr>
              <w:t>оформляет</w:t>
            </w:r>
            <w:r>
              <w:rPr>
                <w:rFonts w:ascii="Garamond" w:hAnsi="Garamond"/>
                <w:iCs/>
                <w:sz w:val="22"/>
                <w:szCs w:val="22"/>
              </w:rPr>
              <w:t xml:space="preserve"> проект приложения к Акту</w:t>
            </w:r>
            <w:r w:rsidRPr="00F849CC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F849CC">
              <w:rPr>
                <w:rFonts w:ascii="Garamond" w:hAnsi="Garamond" w:cs="Arial"/>
                <w:sz w:val="22"/>
                <w:szCs w:val="22"/>
              </w:rPr>
              <w:t>о согласовании ГТП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F849CC">
              <w:rPr>
                <w:rFonts w:ascii="Garamond" w:hAnsi="Garamond"/>
                <w:iCs/>
                <w:sz w:val="22"/>
                <w:szCs w:val="22"/>
              </w:rPr>
              <w:t xml:space="preserve">и </w:t>
            </w:r>
            <w:r w:rsidRPr="00F849CC">
              <w:rPr>
                <w:rFonts w:ascii="Garamond" w:hAnsi="Garamond"/>
                <w:sz w:val="22"/>
                <w:szCs w:val="22"/>
              </w:rPr>
              <w:t>направляет</w:t>
            </w:r>
            <w:r>
              <w:rPr>
                <w:rFonts w:ascii="Garamond" w:hAnsi="Garamond"/>
                <w:sz w:val="22"/>
                <w:szCs w:val="22"/>
              </w:rPr>
              <w:t xml:space="preserve"> его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 в </w:t>
            </w:r>
            <w:r>
              <w:rPr>
                <w:rFonts w:ascii="Garamond" w:hAnsi="Garamond"/>
                <w:sz w:val="22"/>
                <w:szCs w:val="22"/>
              </w:rPr>
              <w:t>С</w:t>
            </w:r>
            <w:r w:rsidRPr="00F849CC">
              <w:rPr>
                <w:rFonts w:ascii="Garamond" w:hAnsi="Garamond"/>
                <w:sz w:val="22"/>
                <w:szCs w:val="22"/>
              </w:rPr>
              <w:t>О.</w:t>
            </w:r>
          </w:p>
          <w:p w14:paraId="20DE75CE" w14:textId="77777777" w:rsidR="007B0E6E" w:rsidRDefault="007B0E6E" w:rsidP="007B4BED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С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О в течение </w:t>
            </w:r>
            <w:r>
              <w:rPr>
                <w:rFonts w:ascii="Garamond" w:hAnsi="Garamond"/>
                <w:sz w:val="22"/>
                <w:szCs w:val="22"/>
              </w:rPr>
              <w:t>10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 (</w:t>
            </w:r>
            <w:r>
              <w:rPr>
                <w:rFonts w:ascii="Garamond" w:hAnsi="Garamond"/>
                <w:sz w:val="22"/>
                <w:szCs w:val="22"/>
              </w:rPr>
              <w:t>десяти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) рабочих дней с даты получения </w:t>
            </w:r>
            <w:r>
              <w:rPr>
                <w:rFonts w:ascii="Garamond" w:hAnsi="Garamond"/>
                <w:sz w:val="22"/>
                <w:szCs w:val="22"/>
              </w:rPr>
              <w:t>проекта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 приложения к Акту о согласовании ГТП</w:t>
            </w:r>
            <w:r>
              <w:rPr>
                <w:rFonts w:ascii="Garamond" w:hAnsi="Garamond"/>
                <w:sz w:val="22"/>
                <w:szCs w:val="22"/>
              </w:rPr>
              <w:t xml:space="preserve"> оформляет,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 подписывает приложение к Акту о согласовании ГТП и </w:t>
            </w:r>
            <w:r>
              <w:rPr>
                <w:rFonts w:ascii="Garamond" w:hAnsi="Garamond"/>
                <w:sz w:val="22"/>
                <w:szCs w:val="22"/>
              </w:rPr>
              <w:t xml:space="preserve">направляет </w:t>
            </w:r>
            <w:r w:rsidR="00BC39C0">
              <w:rPr>
                <w:rFonts w:ascii="Garamond" w:hAnsi="Garamond"/>
                <w:sz w:val="22"/>
                <w:szCs w:val="22"/>
              </w:rPr>
              <w:t xml:space="preserve">его </w:t>
            </w:r>
            <w:r>
              <w:rPr>
                <w:rFonts w:ascii="Garamond" w:hAnsi="Garamond"/>
                <w:sz w:val="22"/>
                <w:szCs w:val="22"/>
              </w:rPr>
              <w:t>в КО.</w:t>
            </w:r>
          </w:p>
          <w:p w14:paraId="115A1E54" w14:textId="77777777" w:rsidR="007B0E6E" w:rsidRDefault="007B0E6E" w:rsidP="007B4BED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F849CC">
              <w:rPr>
                <w:rFonts w:ascii="Garamond" w:hAnsi="Garamond"/>
                <w:sz w:val="22"/>
                <w:szCs w:val="22"/>
              </w:rPr>
              <w:t xml:space="preserve"> КО в течение 3 (трех) рабочих дней с даты получения подписанного СО приложения к Акту о согласовании ГТП при отсутствии замечаний подписывает приложение к Акту о согласовании ГТП и в течение 3 (трех) рабочих дней после подписания направляет </w:t>
            </w:r>
            <w:r>
              <w:rPr>
                <w:rFonts w:ascii="Garamond" w:hAnsi="Garamond"/>
                <w:sz w:val="22"/>
                <w:szCs w:val="22"/>
              </w:rPr>
              <w:t xml:space="preserve">его 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субъекту оптового рынка </w:t>
            </w:r>
            <w:r>
              <w:rPr>
                <w:rFonts w:ascii="Garamond" w:hAnsi="Garamond"/>
                <w:sz w:val="22"/>
                <w:szCs w:val="22"/>
              </w:rPr>
              <w:t xml:space="preserve">посредством ПСЗ 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и СО. При наличии замечаний КО </w:t>
            </w:r>
            <w:r>
              <w:rPr>
                <w:rFonts w:ascii="Garamond" w:hAnsi="Garamond"/>
                <w:sz w:val="22"/>
                <w:szCs w:val="22"/>
              </w:rPr>
              <w:t>уведомляет</w:t>
            </w:r>
            <w:r w:rsidRPr="00F849CC">
              <w:rPr>
                <w:rFonts w:ascii="Garamond" w:hAnsi="Garamond"/>
                <w:sz w:val="22"/>
                <w:szCs w:val="22"/>
              </w:rPr>
              <w:t xml:space="preserve"> СО о необходимости повторного оформления приложения к Акту о согласовании ГТП.</w:t>
            </w:r>
          </w:p>
          <w:p w14:paraId="494A42B9" w14:textId="77777777" w:rsidR="007B0E6E" w:rsidRPr="006542D5" w:rsidRDefault="007B0E6E" w:rsidP="007B4BED">
            <w:pPr>
              <w:shd w:val="clear" w:color="auto" w:fill="FFFFFF"/>
              <w:spacing w:before="120" w:after="120"/>
              <w:ind w:firstLine="600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2F6AED">
              <w:rPr>
                <w:rFonts w:ascii="Garamond" w:hAnsi="Garamond" w:cs="Garamond"/>
                <w:sz w:val="22"/>
                <w:szCs w:val="22"/>
              </w:rPr>
              <w:t xml:space="preserve">Внесение </w:t>
            </w:r>
            <w:r w:rsidRPr="007579CB">
              <w:rPr>
                <w:rFonts w:ascii="Garamond" w:hAnsi="Garamond" w:cs="Garamond"/>
                <w:sz w:val="22"/>
                <w:szCs w:val="22"/>
              </w:rPr>
              <w:t>КО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соответствующих </w:t>
            </w:r>
            <w:r w:rsidRPr="00C76975">
              <w:rPr>
                <w:rFonts w:ascii="Garamond" w:hAnsi="Garamond" w:cs="Garamond"/>
                <w:sz w:val="22"/>
                <w:szCs w:val="22"/>
              </w:rPr>
              <w:t>изменений</w:t>
            </w:r>
            <w:r w:rsidRPr="002F6AED">
              <w:rPr>
                <w:rFonts w:ascii="Garamond" w:hAnsi="Garamond" w:cs="Garamond"/>
                <w:sz w:val="22"/>
                <w:szCs w:val="22"/>
              </w:rPr>
              <w:t xml:space="preserve"> в регистрационную информацию по </w:t>
            </w:r>
            <w:r>
              <w:rPr>
                <w:rFonts w:ascii="Garamond" w:hAnsi="Garamond" w:cs="Arial"/>
                <w:sz w:val="22"/>
                <w:szCs w:val="22"/>
              </w:rPr>
              <w:t>ГТП покупателя электрической энергии (мощности)</w:t>
            </w:r>
            <w:r w:rsidRPr="002F6AED">
              <w:rPr>
                <w:rFonts w:ascii="Garamond" w:hAnsi="Garamond" w:cs="Garamond"/>
                <w:sz w:val="22"/>
                <w:szCs w:val="22"/>
              </w:rPr>
              <w:t xml:space="preserve"> осуществляется с даты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отнесения 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территорий неценовых зон </w:t>
            </w:r>
            <w:r w:rsidRPr="005C5DB0">
              <w:rPr>
                <w:rFonts w:ascii="Garamond" w:hAnsi="Garamond" w:cs="Arial"/>
                <w:sz w:val="22"/>
                <w:szCs w:val="22"/>
              </w:rPr>
              <w:t>Дальнего Востока, Архангельской области, Республики Коми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к ценовым зонам оптового рынка электрической энергии и мощности.</w:t>
            </w:r>
          </w:p>
        </w:tc>
      </w:tr>
    </w:tbl>
    <w:p w14:paraId="1BC829F9" w14:textId="77777777" w:rsidR="004D3C4B" w:rsidRDefault="004D3C4B"/>
    <w:p w14:paraId="68FEEE40" w14:textId="77777777" w:rsidR="004D3C4B" w:rsidRDefault="004D3C4B">
      <w:pPr>
        <w:spacing w:after="160" w:line="259" w:lineRule="auto"/>
      </w:pPr>
      <w:r>
        <w:br w:type="page"/>
      </w:r>
    </w:p>
    <w:p w14:paraId="17070151" w14:textId="77777777" w:rsidR="004D3C4B" w:rsidRDefault="004D3C4B" w:rsidP="004D3C4B">
      <w:pPr>
        <w:sectPr w:rsidR="004D3C4B" w:rsidSect="00915FF5">
          <w:headerReference w:type="default" r:id="rId11"/>
          <w:footerReference w:type="default" r:id="rId12"/>
          <w:pgSz w:w="16838" w:h="11906" w:orient="landscape"/>
          <w:pgMar w:top="851" w:right="851" w:bottom="1134" w:left="1304" w:header="709" w:footer="709" w:gutter="0"/>
          <w:cols w:space="708"/>
          <w:docGrid w:linePitch="360"/>
        </w:sectPr>
      </w:pPr>
    </w:p>
    <w:p w14:paraId="02CA41C4" w14:textId="77777777" w:rsidR="006542D5" w:rsidRPr="007B4BED" w:rsidRDefault="006542D5" w:rsidP="006542D5">
      <w:pPr>
        <w:jc w:val="both"/>
        <w:rPr>
          <w:rFonts w:ascii="Garamond" w:hAnsi="Garamond"/>
          <w:b/>
        </w:rPr>
      </w:pPr>
      <w:r w:rsidRPr="007B4BED">
        <w:rPr>
          <w:rFonts w:ascii="Garamond" w:hAnsi="Garamond"/>
          <w:b/>
        </w:rPr>
        <w:lastRenderedPageBreak/>
        <w:t>Добавить формы</w:t>
      </w:r>
    </w:p>
    <w:p w14:paraId="4B5B5F5C" w14:textId="77777777" w:rsidR="007B4BED" w:rsidRDefault="007B4BED" w:rsidP="00E22775">
      <w:pPr>
        <w:jc w:val="right"/>
        <w:rPr>
          <w:rFonts w:ascii="Garamond" w:hAnsi="Garamond"/>
          <w:b/>
          <w:bCs/>
          <w:sz w:val="22"/>
          <w:szCs w:val="22"/>
        </w:rPr>
      </w:pPr>
    </w:p>
    <w:p w14:paraId="2449BEAB" w14:textId="79263F68" w:rsidR="00222E5A" w:rsidRPr="00222E5A" w:rsidRDefault="00222E5A" w:rsidP="00E22775">
      <w:pPr>
        <w:jc w:val="right"/>
        <w:rPr>
          <w:rFonts w:ascii="Garamond" w:hAnsi="Garamond"/>
          <w:b/>
          <w:bCs/>
          <w:sz w:val="22"/>
          <w:szCs w:val="22"/>
        </w:rPr>
      </w:pPr>
      <w:r w:rsidRPr="00E22775">
        <w:rPr>
          <w:rFonts w:ascii="Garamond" w:hAnsi="Garamond"/>
          <w:b/>
          <w:bCs/>
          <w:sz w:val="22"/>
          <w:szCs w:val="22"/>
        </w:rPr>
        <w:t>Приложение 1</w:t>
      </w:r>
    </w:p>
    <w:p w14:paraId="3C245E05" w14:textId="77777777" w:rsidR="00222E5A" w:rsidRDefault="00222E5A" w:rsidP="00584A71">
      <w:pPr>
        <w:jc w:val="both"/>
        <w:rPr>
          <w:rFonts w:ascii="Garamond" w:hAnsi="Garamond"/>
          <w:b/>
          <w:sz w:val="22"/>
        </w:rPr>
      </w:pPr>
    </w:p>
    <w:p w14:paraId="5A37C3A0" w14:textId="77777777" w:rsidR="001D1509" w:rsidRDefault="001D1509" w:rsidP="00584A71">
      <w:pPr>
        <w:widowControl w:val="0"/>
        <w:jc w:val="center"/>
        <w:outlineLvl w:val="0"/>
        <w:rPr>
          <w:rFonts w:ascii="Garamond" w:hAnsi="Garamond" w:cs="Arial"/>
          <w:b/>
          <w:bCs/>
          <w:sz w:val="22"/>
          <w:szCs w:val="22"/>
        </w:rPr>
      </w:pPr>
      <w:bookmarkStart w:id="0" w:name="_Hlk126678288"/>
    </w:p>
    <w:p w14:paraId="2858BADA" w14:textId="77777777" w:rsidR="00584A71" w:rsidRPr="00584A71" w:rsidRDefault="00584A71" w:rsidP="00584A71">
      <w:pPr>
        <w:widowControl w:val="0"/>
        <w:jc w:val="center"/>
        <w:outlineLvl w:val="0"/>
        <w:rPr>
          <w:rFonts w:ascii="Garamond" w:hAnsi="Garamond" w:cs="Arial"/>
          <w:b/>
          <w:bCs/>
          <w:sz w:val="20"/>
          <w:szCs w:val="22"/>
        </w:rPr>
      </w:pPr>
      <w:r w:rsidRPr="00584A71">
        <w:rPr>
          <w:rFonts w:ascii="Garamond" w:hAnsi="Garamond" w:cs="Arial"/>
          <w:b/>
          <w:bCs/>
          <w:sz w:val="22"/>
          <w:szCs w:val="22"/>
        </w:rPr>
        <w:t xml:space="preserve">Форма </w:t>
      </w:r>
      <w:r w:rsidR="00096C84">
        <w:rPr>
          <w:rFonts w:ascii="Garamond" w:hAnsi="Garamond" w:cs="Arial"/>
          <w:b/>
          <w:bCs/>
          <w:sz w:val="22"/>
          <w:szCs w:val="22"/>
        </w:rPr>
        <w:t>4Г</w:t>
      </w:r>
    </w:p>
    <w:bookmarkEnd w:id="0"/>
    <w:p w14:paraId="6F04FBFC" w14:textId="77777777" w:rsidR="00584A71" w:rsidRPr="00584A71" w:rsidRDefault="00584A71" w:rsidP="00584A71">
      <w:pPr>
        <w:jc w:val="both"/>
        <w:rPr>
          <w:rFonts w:ascii="Garamond" w:hAnsi="Garamond"/>
          <w:sz w:val="22"/>
        </w:rPr>
      </w:pPr>
    </w:p>
    <w:p w14:paraId="2D43D4A1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(на бланке заявителя)</w:t>
      </w:r>
    </w:p>
    <w:p w14:paraId="1E40F57D" w14:textId="77777777" w:rsidR="00E36B24" w:rsidRPr="00E36B24" w:rsidRDefault="00E36B24" w:rsidP="00E36B24">
      <w:pPr>
        <w:ind w:left="6521"/>
        <w:jc w:val="both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Председателю Правления</w:t>
      </w:r>
    </w:p>
    <w:p w14:paraId="3D167D73" w14:textId="77777777" w:rsidR="00E36B24" w:rsidRPr="00E36B24" w:rsidRDefault="00E36B24" w:rsidP="00E36B24">
      <w:pPr>
        <w:ind w:left="6521"/>
        <w:jc w:val="both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АО «АТС»</w:t>
      </w:r>
    </w:p>
    <w:p w14:paraId="22D771BB" w14:textId="77777777" w:rsidR="00E36B24" w:rsidRPr="00E36B24" w:rsidRDefault="00E36B24" w:rsidP="00E36B24">
      <w:pPr>
        <w:ind w:left="6521"/>
        <w:jc w:val="both"/>
        <w:rPr>
          <w:rFonts w:ascii="Garamond" w:hAnsi="Garamond"/>
          <w:b/>
          <w:sz w:val="22"/>
          <w:szCs w:val="22"/>
          <w:lang w:eastAsia="en-US"/>
        </w:rPr>
      </w:pPr>
    </w:p>
    <w:p w14:paraId="3E32DB51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№ _____________________</w:t>
      </w:r>
    </w:p>
    <w:p w14:paraId="401477BC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«___» ___________ 20 ___ г.</w:t>
      </w:r>
    </w:p>
    <w:p w14:paraId="6C4241CF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44E38C39" w14:textId="77777777" w:rsidR="00E36B24" w:rsidRPr="00E36B24" w:rsidRDefault="00E36B24" w:rsidP="00E36B24">
      <w:pPr>
        <w:jc w:val="center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ЗАЯВЛЕНИЕ</w:t>
      </w:r>
    </w:p>
    <w:p w14:paraId="68874171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27E68AFB" w14:textId="77777777" w:rsidR="00E36B24" w:rsidRPr="00E36B24" w:rsidRDefault="00E36B24" w:rsidP="00E36B24">
      <w:pPr>
        <w:jc w:val="center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о внесении изменений (дополнений) в регистрационную информацию</w:t>
      </w:r>
    </w:p>
    <w:p w14:paraId="526E8D7C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37"/>
      </w:tblGrid>
      <w:tr w:rsidR="00E36B24" w:rsidRPr="00E36B24" w14:paraId="28C26D6D" w14:textId="77777777" w:rsidTr="00795795">
        <w:trPr>
          <w:trHeight w:val="283"/>
        </w:trPr>
        <w:tc>
          <w:tcPr>
            <w:tcW w:w="10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36A0C4" w14:textId="77777777" w:rsidR="00E36B24" w:rsidRPr="00E36B24" w:rsidRDefault="00E36B24" w:rsidP="00E36B24">
            <w:pPr>
              <w:jc w:val="center"/>
              <w:rPr>
                <w:rFonts w:ascii="Garamond" w:hAnsi="Garamond"/>
                <w:b/>
                <w:lang w:eastAsia="en-US"/>
              </w:rPr>
            </w:pPr>
          </w:p>
        </w:tc>
      </w:tr>
      <w:tr w:rsidR="00E36B24" w:rsidRPr="00E36B24" w14:paraId="2331F7A5" w14:textId="77777777" w:rsidTr="00795795">
        <w:trPr>
          <w:trHeight w:val="283"/>
        </w:trPr>
        <w:tc>
          <w:tcPr>
            <w:tcW w:w="10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ECA991" w14:textId="77777777" w:rsidR="00E36B24" w:rsidRPr="00E36B24" w:rsidRDefault="00E36B24" w:rsidP="00E36B24">
            <w:pPr>
              <w:jc w:val="center"/>
              <w:rPr>
                <w:rFonts w:ascii="Garamond" w:hAnsi="Garamond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18"/>
                <w:lang w:eastAsia="en-US"/>
              </w:rPr>
              <w:t>(полное наименование организации с указанием организационно-правовой формы)</w:t>
            </w:r>
          </w:p>
        </w:tc>
      </w:tr>
    </w:tbl>
    <w:p w14:paraId="4EF631DC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37"/>
      </w:tblGrid>
      <w:tr w:rsidR="00E36B24" w:rsidRPr="00E36B24" w14:paraId="166E661D" w14:textId="77777777" w:rsidTr="00795795">
        <w:trPr>
          <w:trHeight w:val="283"/>
        </w:trPr>
        <w:tc>
          <w:tcPr>
            <w:tcW w:w="10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3923F" w14:textId="77777777" w:rsidR="00E36B24" w:rsidRPr="00E36B24" w:rsidRDefault="00E36B24" w:rsidP="00E36B24">
            <w:pPr>
              <w:jc w:val="center"/>
              <w:rPr>
                <w:rFonts w:ascii="Garamond" w:hAnsi="Garamond"/>
                <w:b/>
                <w:lang w:eastAsia="en-US"/>
              </w:rPr>
            </w:pPr>
          </w:p>
        </w:tc>
      </w:tr>
      <w:tr w:rsidR="00E36B24" w:rsidRPr="00E36B24" w14:paraId="2F985B8C" w14:textId="77777777" w:rsidTr="00795795">
        <w:trPr>
          <w:trHeight w:val="283"/>
        </w:trPr>
        <w:tc>
          <w:tcPr>
            <w:tcW w:w="10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50173E" w14:textId="77777777" w:rsidR="00E36B24" w:rsidRPr="00E36B24" w:rsidRDefault="00E36B24" w:rsidP="00E36B24">
            <w:pPr>
              <w:jc w:val="center"/>
              <w:rPr>
                <w:rFonts w:ascii="Garamond" w:hAnsi="Garamond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18"/>
                <w:lang w:eastAsia="en-US"/>
              </w:rPr>
              <w:t>(регистрационный номер в Реестре субъектов оптового рынка)</w:t>
            </w:r>
          </w:p>
        </w:tc>
      </w:tr>
    </w:tbl>
    <w:p w14:paraId="02FCE247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3A817E28" w14:textId="03814474" w:rsid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 xml:space="preserve">выражает намерение в порядке, установленном п. </w:t>
      </w:r>
      <w:r>
        <w:rPr>
          <w:rFonts w:ascii="Garamond" w:hAnsi="Garamond"/>
          <w:sz w:val="22"/>
          <w:szCs w:val="22"/>
          <w:lang w:eastAsia="en-US"/>
        </w:rPr>
        <w:t>4.3.6.</w:t>
      </w:r>
      <w:r w:rsidR="00E342DA">
        <w:rPr>
          <w:rFonts w:ascii="Garamond" w:hAnsi="Garamond"/>
          <w:sz w:val="22"/>
          <w:szCs w:val="22"/>
          <w:lang w:eastAsia="en-US"/>
        </w:rPr>
        <w:t>3</w:t>
      </w:r>
      <w:r w:rsidR="00E342DA" w:rsidRPr="00E36B24">
        <w:rPr>
          <w:rFonts w:ascii="Garamond" w:hAnsi="Garamond"/>
          <w:sz w:val="22"/>
          <w:szCs w:val="22"/>
          <w:lang w:eastAsia="en-US"/>
        </w:rPr>
        <w:t xml:space="preserve"> </w:t>
      </w:r>
      <w:r w:rsidRPr="00E22775">
        <w:rPr>
          <w:rFonts w:ascii="Garamond" w:hAnsi="Garamond"/>
          <w:i/>
          <w:iCs/>
          <w:sz w:val="22"/>
          <w:szCs w:val="22"/>
          <w:lang w:eastAsia="en-US"/>
        </w:rPr>
        <w:t xml:space="preserve">Положения </w:t>
      </w:r>
      <w:r w:rsidR="00413815" w:rsidRPr="00E22775">
        <w:rPr>
          <w:rFonts w:ascii="Garamond" w:hAnsi="Garamond"/>
          <w:i/>
          <w:iCs/>
          <w:sz w:val="22"/>
          <w:szCs w:val="22"/>
          <w:lang w:eastAsia="en-US"/>
        </w:rPr>
        <w:t>о порядке получения статуса субъекта оптового рынка и ведения реестра субъектов оптового рынка</w:t>
      </w:r>
      <w:r w:rsidR="00413815" w:rsidRPr="00E22775">
        <w:rPr>
          <w:rFonts w:ascii="Garamond" w:hAnsi="Garamond"/>
          <w:sz w:val="22"/>
          <w:szCs w:val="22"/>
          <w:lang w:eastAsia="en-US"/>
        </w:rPr>
        <w:t xml:space="preserve"> (Приложение № 1.1 к </w:t>
      </w:r>
      <w:r w:rsidR="00413815" w:rsidRPr="00E22775">
        <w:rPr>
          <w:rFonts w:ascii="Garamond" w:hAnsi="Garamond"/>
          <w:i/>
          <w:iCs/>
          <w:sz w:val="22"/>
          <w:szCs w:val="22"/>
          <w:lang w:eastAsia="en-US"/>
        </w:rPr>
        <w:t>Договору о присоединении к торговой системе оптового рынка</w:t>
      </w:r>
      <w:r w:rsidR="00413815" w:rsidRPr="00E22775">
        <w:rPr>
          <w:rFonts w:ascii="Garamond" w:hAnsi="Garamond"/>
          <w:sz w:val="22"/>
          <w:szCs w:val="22"/>
          <w:lang w:eastAsia="en-US"/>
        </w:rPr>
        <w:t>)</w:t>
      </w:r>
      <w:r w:rsidRPr="00E36B24">
        <w:rPr>
          <w:rFonts w:ascii="Garamond" w:hAnsi="Garamond"/>
          <w:sz w:val="22"/>
          <w:szCs w:val="22"/>
          <w:lang w:eastAsia="en-US"/>
        </w:rPr>
        <w:t>, внести изменения в регистрационную информацию в отношении</w:t>
      </w:r>
      <w:r w:rsidR="00096C84" w:rsidRPr="00096C84">
        <w:rPr>
          <w:rFonts w:ascii="Garamond" w:hAnsi="Garamond"/>
          <w:sz w:val="22"/>
          <w:szCs w:val="22"/>
          <w:lang w:eastAsia="en-US"/>
        </w:rPr>
        <w:t xml:space="preserve"> </w:t>
      </w:r>
      <w:r w:rsidR="00096C84" w:rsidRPr="0006080B">
        <w:rPr>
          <w:rFonts w:ascii="Garamond" w:hAnsi="Garamond"/>
          <w:sz w:val="22"/>
          <w:szCs w:val="22"/>
          <w:lang w:eastAsia="en-US"/>
        </w:rPr>
        <w:t xml:space="preserve">групп точек поставки поставщика электрической энергии и </w:t>
      </w:r>
      <w:r w:rsidR="00096C84" w:rsidRPr="00123B25">
        <w:rPr>
          <w:rFonts w:ascii="Garamond" w:hAnsi="Garamond"/>
          <w:sz w:val="22"/>
          <w:szCs w:val="22"/>
          <w:lang w:eastAsia="en-US"/>
        </w:rPr>
        <w:t>мощности</w:t>
      </w:r>
      <w:r w:rsidRPr="00123B25">
        <w:rPr>
          <w:rFonts w:ascii="Garamond" w:hAnsi="Garamond"/>
          <w:sz w:val="22"/>
          <w:szCs w:val="22"/>
          <w:lang w:eastAsia="en-US"/>
        </w:rPr>
        <w:t>:</w:t>
      </w:r>
    </w:p>
    <w:p w14:paraId="14D19F80" w14:textId="77777777" w:rsidR="006B6405" w:rsidRDefault="006B6405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544"/>
        <w:gridCol w:w="6095"/>
      </w:tblGrid>
      <w:tr w:rsidR="00A52282" w14:paraId="6E363AEE" w14:textId="77777777" w:rsidTr="00795795">
        <w:trPr>
          <w:trHeight w:val="51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E0A93F" w14:textId="77777777" w:rsidR="00A52282" w:rsidRDefault="00A52282" w:rsidP="00795795">
            <w:pPr>
              <w:jc w:val="both"/>
              <w:rPr>
                <w:rFonts w:ascii="Garamond" w:hAnsi="Garamond"/>
                <w:b/>
                <w:lang w:eastAsia="en-US"/>
              </w:rPr>
            </w:pPr>
            <w:r w:rsidRPr="005F2377">
              <w:rPr>
                <w:rFonts w:ascii="Garamond" w:hAnsi="Garamond"/>
                <w:sz w:val="22"/>
              </w:rPr>
              <w:t>Наименование электростанции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B51E" w14:textId="77777777" w:rsidR="00A52282" w:rsidRDefault="00A52282" w:rsidP="00795795">
            <w:pPr>
              <w:spacing w:line="256" w:lineRule="auto"/>
              <w:jc w:val="both"/>
              <w:rPr>
                <w:rFonts w:ascii="Garamond" w:hAnsi="Garamond"/>
                <w:lang w:eastAsia="en-US"/>
              </w:rPr>
            </w:pPr>
          </w:p>
        </w:tc>
      </w:tr>
      <w:tr w:rsidR="00A52282" w14:paraId="65BCE1C4" w14:textId="77777777" w:rsidTr="00795795">
        <w:trPr>
          <w:trHeight w:val="51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7FA031" w14:textId="77777777" w:rsidR="00A52282" w:rsidRPr="005F2377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Субъект РФ </w:t>
            </w:r>
            <w:r w:rsidRPr="005F2377">
              <w:rPr>
                <w:rFonts w:ascii="Garamond" w:hAnsi="Garamond"/>
                <w:sz w:val="22"/>
                <w:vertAlign w:val="superscript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48A7" w14:textId="77777777" w:rsidR="00A52282" w:rsidRDefault="00A52282" w:rsidP="00795795">
            <w:pPr>
              <w:spacing w:line="256" w:lineRule="auto"/>
              <w:jc w:val="both"/>
              <w:rPr>
                <w:rFonts w:ascii="Garamond" w:hAnsi="Garamond"/>
                <w:lang w:eastAsia="en-US"/>
              </w:rPr>
            </w:pPr>
          </w:p>
        </w:tc>
      </w:tr>
      <w:tr w:rsidR="00A52282" w14:paraId="5C819D22" w14:textId="77777777" w:rsidTr="00795795">
        <w:trPr>
          <w:trHeight w:val="51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17C3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25B78" w14:textId="77777777" w:rsidR="00A52282" w:rsidRDefault="00A52282" w:rsidP="00795795">
            <w:pPr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Наименование ГТП генерации / условной ГТП генерации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FD4E" w14:textId="77777777" w:rsidR="00A52282" w:rsidRDefault="00A52282" w:rsidP="00795795">
            <w:pPr>
              <w:spacing w:line="256" w:lineRule="auto"/>
              <w:jc w:val="both"/>
              <w:rPr>
                <w:rFonts w:ascii="Garamond" w:hAnsi="Garamond"/>
                <w:lang w:eastAsia="en-US"/>
              </w:rPr>
            </w:pPr>
          </w:p>
        </w:tc>
      </w:tr>
      <w:tr w:rsidR="00A52282" w14:paraId="72A3A004" w14:textId="77777777" w:rsidTr="0079579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0EAB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1DB6DA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Вид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C7F11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6E39178A" w14:textId="77777777" w:rsidTr="0079579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A893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D5D144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9EA94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697EFDDF" w14:textId="77777777" w:rsidTr="00795795">
        <w:trPr>
          <w:trHeight w:val="510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8F8EE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>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82763C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Наименование ГТП генерации / условной ГТП генерации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EC958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2F668D4D" w14:textId="77777777" w:rsidTr="0079579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4A19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D851D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Вид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86FD2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3065DE4D" w14:textId="77777777" w:rsidTr="0079579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9DCA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D078E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9CC5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1C39F0A0" w14:textId="77777777" w:rsidTr="00795795">
        <w:trPr>
          <w:trHeight w:val="510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DF44F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6252DA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Наименование ГТП генерации / условной ГТП генерации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156C1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2DB28792" w14:textId="77777777" w:rsidTr="0079579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DAAD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6213A9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Вид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1B21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4877CBF2" w14:textId="77777777" w:rsidTr="0079579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C9ED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DA536E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5DA2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3C597FC6" w14:textId="77777777" w:rsidTr="00795795">
        <w:trPr>
          <w:trHeight w:val="510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D7D051" w14:textId="77777777" w:rsidR="00A52282" w:rsidRPr="005F2377" w:rsidRDefault="00A52282" w:rsidP="00795795">
            <w:pPr>
              <w:jc w:val="both"/>
              <w:rPr>
                <w:rFonts w:ascii="Garamond" w:hAnsi="Garamond"/>
              </w:rPr>
            </w:pPr>
            <w:r w:rsidRPr="005B7FCC">
              <w:rPr>
                <w:rFonts w:ascii="Garamond" w:hAnsi="Garamond"/>
                <w:sz w:val="22"/>
              </w:rPr>
              <w:t xml:space="preserve">Наименование ГТП потребления </w:t>
            </w:r>
            <w:r w:rsidRPr="00867A9C">
              <w:rPr>
                <w:rFonts w:ascii="Garamond" w:hAnsi="Garamond"/>
                <w:sz w:val="22"/>
                <w:vertAlign w:val="superscript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8AB8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395064AB" w14:textId="77777777" w:rsidTr="00795795">
        <w:trPr>
          <w:trHeight w:val="510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79AFB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Вид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7708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  <w:tr w:rsidR="00A52282" w14:paraId="2A90327E" w14:textId="77777777" w:rsidTr="00795795">
        <w:trPr>
          <w:trHeight w:val="510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2CA36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Основание изменения </w:t>
            </w:r>
            <w:r w:rsidRPr="005B7FCC">
              <w:rPr>
                <w:rFonts w:ascii="Garamond" w:hAnsi="Garamond"/>
                <w:sz w:val="22"/>
                <w:vertAlign w:val="superscript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46E82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</w:p>
        </w:tc>
      </w:tr>
    </w:tbl>
    <w:p w14:paraId="78EDC743" w14:textId="77777777" w:rsidR="00A52282" w:rsidRPr="00E36B24" w:rsidRDefault="00A52282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55025E15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56E03880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Приложение: опись направляемых документов, на __ л. в 1 экз.</w:t>
      </w:r>
    </w:p>
    <w:p w14:paraId="72E45D6A" w14:textId="77777777" w:rsidR="00E36B24" w:rsidRPr="00E36B24" w:rsidRDefault="00E36B24" w:rsidP="00E36B24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085"/>
        <w:gridCol w:w="3402"/>
        <w:gridCol w:w="3084"/>
      </w:tblGrid>
      <w:tr w:rsidR="00E36B24" w:rsidRPr="00E36B24" w14:paraId="19AF9161" w14:textId="77777777" w:rsidTr="00795795">
        <w:trPr>
          <w:trHeight w:val="283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A052" w14:textId="77777777" w:rsidR="00E36B24" w:rsidRPr="00E36B24" w:rsidRDefault="00E36B24" w:rsidP="00E36B24">
            <w:pPr>
              <w:jc w:val="center"/>
              <w:rPr>
                <w:rFonts w:ascii="Garamond" w:hAnsi="Garamond"/>
                <w:i/>
                <w:lang w:eastAsia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D734A85" w14:textId="77777777" w:rsidR="00E36B24" w:rsidRPr="00E36B24" w:rsidRDefault="00E36B24" w:rsidP="00E36B24">
            <w:pPr>
              <w:jc w:val="center"/>
              <w:rPr>
                <w:rFonts w:ascii="Garamond" w:hAnsi="Garamond"/>
                <w:i/>
                <w:lang w:eastAsia="en-US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FEBD42" w14:textId="77777777" w:rsidR="00E36B24" w:rsidRPr="00E36B24" w:rsidRDefault="00E36B24" w:rsidP="00E36B24">
            <w:pPr>
              <w:jc w:val="center"/>
              <w:rPr>
                <w:rFonts w:ascii="Garamond" w:hAnsi="Garamond"/>
                <w:i/>
                <w:lang w:eastAsia="en-US"/>
              </w:rPr>
            </w:pPr>
          </w:p>
        </w:tc>
      </w:tr>
      <w:tr w:rsidR="00E36B24" w:rsidRPr="00E36B24" w14:paraId="3DB53FF0" w14:textId="77777777" w:rsidTr="00795795">
        <w:trPr>
          <w:trHeight w:val="283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68E836" w14:textId="77777777" w:rsidR="00E36B24" w:rsidRPr="00E36B24" w:rsidRDefault="00E36B24" w:rsidP="00E36B24">
            <w:pPr>
              <w:jc w:val="center"/>
              <w:rPr>
                <w:rFonts w:ascii="Garamond" w:hAnsi="Garamond"/>
                <w:i/>
                <w:sz w:val="18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22"/>
                <w:lang w:eastAsia="en-US"/>
              </w:rPr>
              <w:t>(должность руководителя)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6A165BC" w14:textId="77777777" w:rsidR="00E36B24" w:rsidRPr="00E36B24" w:rsidRDefault="00E36B24" w:rsidP="00E36B24">
            <w:pPr>
              <w:jc w:val="center"/>
              <w:rPr>
                <w:rFonts w:ascii="Garamond" w:hAnsi="Garamond"/>
                <w:i/>
                <w:sz w:val="18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C8E2E5" w14:textId="77777777" w:rsidR="00E36B24" w:rsidRPr="00E36B24" w:rsidRDefault="00E36B24" w:rsidP="00E36B24">
            <w:pPr>
              <w:jc w:val="center"/>
              <w:rPr>
                <w:rFonts w:ascii="Garamond" w:hAnsi="Garamond"/>
                <w:i/>
                <w:sz w:val="18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22"/>
                <w:lang w:eastAsia="en-US"/>
              </w:rPr>
              <w:t>(Ф. И. О.)</w:t>
            </w:r>
          </w:p>
        </w:tc>
      </w:tr>
    </w:tbl>
    <w:p w14:paraId="6D629E5F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7B628796" w14:textId="77777777" w:rsidR="00096C84" w:rsidRPr="00123B25" w:rsidRDefault="00096C84" w:rsidP="00096C84">
      <w:pPr>
        <w:pStyle w:val="23"/>
        <w:numPr>
          <w:ilvl w:val="0"/>
          <w:numId w:val="3"/>
        </w:numPr>
        <w:spacing w:line="276" w:lineRule="auto"/>
        <w:ind w:left="284" w:hanging="284"/>
        <w:contextualSpacing/>
        <w:rPr>
          <w:sz w:val="20"/>
          <w:szCs w:val="20"/>
        </w:rPr>
      </w:pPr>
      <w:r w:rsidRPr="00C808DF">
        <w:rPr>
          <w:sz w:val="20"/>
          <w:szCs w:val="20"/>
        </w:rPr>
        <w:t xml:space="preserve">Указывается субъект РФ, на территории </w:t>
      </w:r>
      <w:r w:rsidRPr="00123B25">
        <w:rPr>
          <w:sz w:val="20"/>
          <w:szCs w:val="20"/>
        </w:rPr>
        <w:t>которого расположена электростанция.</w:t>
      </w:r>
    </w:p>
    <w:p w14:paraId="0DF8870C" w14:textId="77777777" w:rsidR="00096C84" w:rsidRPr="00C808DF" w:rsidRDefault="00096C84" w:rsidP="00096C84">
      <w:pPr>
        <w:pStyle w:val="23"/>
        <w:numPr>
          <w:ilvl w:val="0"/>
          <w:numId w:val="3"/>
        </w:numPr>
        <w:spacing w:line="276" w:lineRule="auto"/>
        <w:ind w:left="284" w:hanging="284"/>
        <w:contextualSpacing/>
        <w:rPr>
          <w:sz w:val="20"/>
          <w:szCs w:val="20"/>
        </w:rPr>
      </w:pPr>
      <w:r w:rsidRPr="00123B25">
        <w:rPr>
          <w:sz w:val="20"/>
          <w:szCs w:val="20"/>
        </w:rPr>
        <w:t>Последовательно указываются все ГТП генерации (включая зарегистрированные условные ГТП генерации</w:t>
      </w:r>
      <w:r w:rsidRPr="00C808DF">
        <w:rPr>
          <w:sz w:val="20"/>
          <w:szCs w:val="20"/>
        </w:rPr>
        <w:t>) и ГТП потребления соответствующей</w:t>
      </w:r>
      <w:r w:rsidRPr="00C808DF">
        <w:rPr>
          <w:color w:val="FF0000"/>
          <w:sz w:val="20"/>
          <w:szCs w:val="20"/>
        </w:rPr>
        <w:t xml:space="preserve"> </w:t>
      </w:r>
      <w:r w:rsidRPr="00C808DF">
        <w:rPr>
          <w:sz w:val="20"/>
          <w:szCs w:val="20"/>
        </w:rPr>
        <w:t>электростанции.</w:t>
      </w:r>
    </w:p>
    <w:p w14:paraId="12618D16" w14:textId="77777777" w:rsidR="00096C84" w:rsidRDefault="00096C84" w:rsidP="00096C84">
      <w:pPr>
        <w:pStyle w:val="23"/>
        <w:spacing w:line="276" w:lineRule="auto"/>
        <w:ind w:left="284"/>
        <w:contextualSpacing/>
        <w:rPr>
          <w:sz w:val="20"/>
          <w:szCs w:val="20"/>
        </w:rPr>
      </w:pPr>
      <w:r w:rsidRPr="00C808DF">
        <w:rPr>
          <w:sz w:val="20"/>
          <w:szCs w:val="20"/>
        </w:rPr>
        <w:t>Наименования ГТП указываются в соответствии с регистрационной информацией (</w:t>
      </w:r>
      <w:r w:rsidR="00730D6A">
        <w:rPr>
          <w:sz w:val="20"/>
          <w:szCs w:val="20"/>
        </w:rPr>
        <w:t>А</w:t>
      </w:r>
      <w:r w:rsidRPr="00C808DF">
        <w:rPr>
          <w:sz w:val="20"/>
          <w:szCs w:val="20"/>
        </w:rPr>
        <w:t xml:space="preserve">ктом о согласовании ГТП / приложением к </w:t>
      </w:r>
      <w:r w:rsidR="00730D6A">
        <w:rPr>
          <w:sz w:val="20"/>
          <w:szCs w:val="20"/>
        </w:rPr>
        <w:t>А</w:t>
      </w:r>
      <w:r w:rsidRPr="00C808DF">
        <w:rPr>
          <w:sz w:val="20"/>
          <w:szCs w:val="20"/>
        </w:rPr>
        <w:t>кту о согласовании ГТП).</w:t>
      </w:r>
    </w:p>
    <w:p w14:paraId="436E4189" w14:textId="77777777" w:rsidR="00096C84" w:rsidRPr="00C808DF" w:rsidRDefault="00096C84" w:rsidP="00096C84">
      <w:pPr>
        <w:pStyle w:val="23"/>
        <w:numPr>
          <w:ilvl w:val="0"/>
          <w:numId w:val="3"/>
        </w:numPr>
        <w:spacing w:line="276" w:lineRule="auto"/>
        <w:ind w:left="284" w:hanging="284"/>
        <w:contextualSpacing/>
        <w:rPr>
          <w:sz w:val="20"/>
          <w:szCs w:val="20"/>
        </w:rPr>
      </w:pPr>
      <w:r w:rsidRPr="00C808DF">
        <w:rPr>
          <w:sz w:val="20"/>
          <w:szCs w:val="20"/>
        </w:rPr>
        <w:t>В поле «Вид изменения» указывается</w:t>
      </w:r>
      <w:r>
        <w:rPr>
          <w:sz w:val="20"/>
          <w:szCs w:val="20"/>
        </w:rPr>
        <w:t>: «изменение зоны оптовой торговли и регистрация ГЕМ»</w:t>
      </w:r>
      <w:r w:rsidRPr="00C808DF">
        <w:rPr>
          <w:sz w:val="20"/>
          <w:szCs w:val="20"/>
        </w:rPr>
        <w:t>.</w:t>
      </w:r>
    </w:p>
    <w:p w14:paraId="77D4F59D" w14:textId="77777777" w:rsidR="00096C84" w:rsidRPr="00C808DF" w:rsidRDefault="00096C84" w:rsidP="00096C84">
      <w:pPr>
        <w:pStyle w:val="23"/>
        <w:numPr>
          <w:ilvl w:val="0"/>
          <w:numId w:val="3"/>
        </w:numPr>
        <w:spacing w:line="276" w:lineRule="auto"/>
        <w:ind w:left="284" w:hanging="284"/>
        <w:contextualSpacing/>
        <w:rPr>
          <w:sz w:val="20"/>
          <w:szCs w:val="20"/>
        </w:rPr>
      </w:pPr>
      <w:r w:rsidRPr="00C808DF">
        <w:rPr>
          <w:sz w:val="20"/>
          <w:szCs w:val="20"/>
        </w:rPr>
        <w:t>В поле «Основание изменения» указывается</w:t>
      </w:r>
      <w:r>
        <w:rPr>
          <w:sz w:val="20"/>
          <w:szCs w:val="20"/>
        </w:rPr>
        <w:t>: «</w:t>
      </w:r>
      <w:r w:rsidR="00584D16">
        <w:rPr>
          <w:sz w:val="20"/>
          <w:szCs w:val="20"/>
        </w:rPr>
        <w:t>отнесение</w:t>
      </w:r>
      <w:r w:rsidR="00584D16" w:rsidRPr="00A61FE2">
        <w:rPr>
          <w:sz w:val="20"/>
          <w:szCs w:val="20"/>
        </w:rPr>
        <w:t xml:space="preserve"> </w:t>
      </w:r>
      <w:r w:rsidR="00584D16">
        <w:rPr>
          <w:sz w:val="20"/>
          <w:szCs w:val="20"/>
        </w:rPr>
        <w:t xml:space="preserve">территории </w:t>
      </w:r>
      <w:r w:rsidRPr="00A61FE2">
        <w:rPr>
          <w:sz w:val="20"/>
          <w:szCs w:val="20"/>
        </w:rPr>
        <w:t>неценовой зоны к ценовой зоне оптового рынка</w:t>
      </w:r>
      <w:r>
        <w:rPr>
          <w:sz w:val="20"/>
          <w:szCs w:val="20"/>
        </w:rPr>
        <w:t>».</w:t>
      </w:r>
    </w:p>
    <w:p w14:paraId="3FDF87DD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7D6BFEA0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33143C0F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2A50CFB6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793D3ECC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3D9F1577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1B074BBA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01F0DBB7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1029B75A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2B6BB032" w14:textId="77777777" w:rsidR="001D1509" w:rsidRDefault="001D150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5D5336FE" w14:textId="77777777" w:rsidR="00096C84" w:rsidRDefault="00096C84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5C719D64" w14:textId="77777777" w:rsidR="00096C84" w:rsidRDefault="00096C84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0DAFED7B" w14:textId="77777777" w:rsidR="00096C84" w:rsidRDefault="00096C84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31364D98" w14:textId="77777777" w:rsidR="00096C84" w:rsidRDefault="00096C84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0B4B85C1" w14:textId="77777777" w:rsidR="00096C84" w:rsidRDefault="00096C84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6B57062B" w14:textId="77777777" w:rsidR="00096C84" w:rsidRDefault="00096C84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04947D49" w14:textId="77777777" w:rsidR="00096C84" w:rsidRDefault="00096C84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4F970F18" w14:textId="77777777" w:rsidR="00EB199F" w:rsidRDefault="00EB199F" w:rsidP="00512DE9">
      <w:pPr>
        <w:jc w:val="both"/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br w:type="page"/>
      </w:r>
    </w:p>
    <w:p w14:paraId="712AE0AF" w14:textId="77777777" w:rsidR="00512DE9" w:rsidRPr="00584A71" w:rsidRDefault="00512DE9" w:rsidP="00512DE9">
      <w:pPr>
        <w:jc w:val="both"/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lastRenderedPageBreak/>
        <w:t>Пример заполнен</w:t>
      </w:r>
      <w:r w:rsidR="00096C84">
        <w:rPr>
          <w:rFonts w:ascii="Garamond" w:hAnsi="Garamond"/>
          <w:b/>
          <w:sz w:val="22"/>
        </w:rPr>
        <w:t>ного заявления</w:t>
      </w:r>
    </w:p>
    <w:p w14:paraId="14FA9908" w14:textId="77777777" w:rsidR="001D1509" w:rsidRDefault="001D1509" w:rsidP="00512DE9">
      <w:pPr>
        <w:widowControl w:val="0"/>
        <w:jc w:val="center"/>
        <w:outlineLvl w:val="0"/>
        <w:rPr>
          <w:rFonts w:ascii="Garamond" w:hAnsi="Garamond" w:cs="Arial"/>
          <w:b/>
          <w:bCs/>
          <w:sz w:val="22"/>
          <w:szCs w:val="22"/>
        </w:rPr>
      </w:pPr>
    </w:p>
    <w:p w14:paraId="6CCD7A55" w14:textId="77777777" w:rsidR="00512DE9" w:rsidRPr="00584A71" w:rsidRDefault="00512DE9" w:rsidP="00512DE9">
      <w:pPr>
        <w:widowControl w:val="0"/>
        <w:jc w:val="center"/>
        <w:outlineLvl w:val="0"/>
        <w:rPr>
          <w:rFonts w:ascii="Garamond" w:hAnsi="Garamond" w:cs="Arial"/>
          <w:b/>
          <w:bCs/>
          <w:sz w:val="20"/>
          <w:szCs w:val="22"/>
        </w:rPr>
      </w:pPr>
      <w:r w:rsidRPr="00584A71">
        <w:rPr>
          <w:rFonts w:ascii="Garamond" w:hAnsi="Garamond" w:cs="Arial"/>
          <w:b/>
          <w:bCs/>
          <w:sz w:val="22"/>
          <w:szCs w:val="22"/>
        </w:rPr>
        <w:t xml:space="preserve">Форма </w:t>
      </w:r>
      <w:r w:rsidR="00096C84">
        <w:rPr>
          <w:rFonts w:ascii="Garamond" w:hAnsi="Garamond" w:cs="Arial"/>
          <w:b/>
          <w:bCs/>
          <w:sz w:val="22"/>
          <w:szCs w:val="22"/>
        </w:rPr>
        <w:t>4Г</w:t>
      </w:r>
    </w:p>
    <w:p w14:paraId="21DAF216" w14:textId="77777777" w:rsidR="00512DE9" w:rsidRPr="00584A71" w:rsidRDefault="00512DE9" w:rsidP="00512DE9">
      <w:pPr>
        <w:jc w:val="both"/>
        <w:rPr>
          <w:rFonts w:ascii="Garamond" w:hAnsi="Garamond"/>
          <w:sz w:val="22"/>
        </w:rPr>
      </w:pPr>
    </w:p>
    <w:p w14:paraId="6785FC59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(на бланке заявителя)</w:t>
      </w:r>
    </w:p>
    <w:p w14:paraId="1A2ED1AE" w14:textId="77777777" w:rsidR="00512DE9" w:rsidRPr="00E36B24" w:rsidRDefault="00512DE9" w:rsidP="00512DE9">
      <w:pPr>
        <w:ind w:left="6521"/>
        <w:jc w:val="both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Председателю Правления</w:t>
      </w:r>
    </w:p>
    <w:p w14:paraId="112EB08B" w14:textId="77777777" w:rsidR="00512DE9" w:rsidRPr="00E36B24" w:rsidRDefault="00512DE9" w:rsidP="00512DE9">
      <w:pPr>
        <w:ind w:left="6521"/>
        <w:jc w:val="both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АО «АТС»</w:t>
      </w:r>
    </w:p>
    <w:p w14:paraId="47377E0A" w14:textId="77777777" w:rsidR="00512DE9" w:rsidRPr="00E36B24" w:rsidRDefault="00512DE9" w:rsidP="00512DE9">
      <w:pPr>
        <w:ind w:left="6521"/>
        <w:jc w:val="both"/>
        <w:rPr>
          <w:rFonts w:ascii="Garamond" w:hAnsi="Garamond"/>
          <w:b/>
          <w:sz w:val="22"/>
          <w:szCs w:val="22"/>
          <w:lang w:eastAsia="en-US"/>
        </w:rPr>
      </w:pPr>
    </w:p>
    <w:p w14:paraId="36EB32A8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№ _____________________</w:t>
      </w:r>
    </w:p>
    <w:p w14:paraId="78031585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«___» ___________ 20 ___ г.</w:t>
      </w:r>
    </w:p>
    <w:p w14:paraId="295D7BE4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026694F3" w14:textId="77777777" w:rsidR="00512DE9" w:rsidRPr="00E36B24" w:rsidRDefault="00512DE9" w:rsidP="00512DE9">
      <w:pPr>
        <w:jc w:val="center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ЗАЯВЛЕНИЕ</w:t>
      </w:r>
    </w:p>
    <w:p w14:paraId="346CEDD1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51EC45F7" w14:textId="77777777" w:rsidR="00512DE9" w:rsidRPr="00E36B24" w:rsidRDefault="00512DE9" w:rsidP="00512DE9">
      <w:pPr>
        <w:jc w:val="center"/>
        <w:rPr>
          <w:rFonts w:ascii="Garamond" w:hAnsi="Garamond"/>
          <w:b/>
          <w:sz w:val="22"/>
          <w:szCs w:val="22"/>
          <w:lang w:eastAsia="en-US"/>
        </w:rPr>
      </w:pPr>
      <w:r w:rsidRPr="00E36B24">
        <w:rPr>
          <w:rFonts w:ascii="Garamond" w:hAnsi="Garamond"/>
          <w:b/>
          <w:sz w:val="22"/>
          <w:szCs w:val="22"/>
          <w:lang w:eastAsia="en-US"/>
        </w:rPr>
        <w:t>о внесении изменений (дополнений) в регистрационную информацию</w:t>
      </w:r>
    </w:p>
    <w:p w14:paraId="7044F9CE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37"/>
      </w:tblGrid>
      <w:tr w:rsidR="00512DE9" w:rsidRPr="00E36B24" w14:paraId="5645B31B" w14:textId="77777777" w:rsidTr="00795795">
        <w:trPr>
          <w:trHeight w:val="283"/>
        </w:trPr>
        <w:tc>
          <w:tcPr>
            <w:tcW w:w="10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305550" w14:textId="77777777" w:rsidR="00512DE9" w:rsidRPr="00EB199F" w:rsidRDefault="00512DE9" w:rsidP="00795795">
            <w:pPr>
              <w:jc w:val="center"/>
              <w:rPr>
                <w:rFonts w:ascii="Garamond" w:hAnsi="Garamond"/>
                <w:b/>
                <w:lang w:eastAsia="en-US"/>
              </w:rPr>
            </w:pPr>
            <w:r w:rsidRPr="005B2618">
              <w:rPr>
                <w:rFonts w:ascii="Garamond" w:hAnsi="Garamond"/>
                <w:szCs w:val="22"/>
              </w:rPr>
              <w:t>ООО «Энергия»</w:t>
            </w:r>
          </w:p>
        </w:tc>
      </w:tr>
      <w:tr w:rsidR="00512DE9" w:rsidRPr="00E36B24" w14:paraId="3216033E" w14:textId="77777777" w:rsidTr="00795795">
        <w:trPr>
          <w:trHeight w:val="283"/>
        </w:trPr>
        <w:tc>
          <w:tcPr>
            <w:tcW w:w="10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F4F2DE" w14:textId="77777777" w:rsidR="00512DE9" w:rsidRPr="00E36B24" w:rsidRDefault="00512DE9" w:rsidP="00795795">
            <w:pPr>
              <w:jc w:val="center"/>
              <w:rPr>
                <w:rFonts w:ascii="Garamond" w:hAnsi="Garamond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18"/>
                <w:lang w:eastAsia="en-US"/>
              </w:rPr>
              <w:t>(полное наименование организации с указанием организационно-правовой формы)</w:t>
            </w:r>
          </w:p>
        </w:tc>
      </w:tr>
    </w:tbl>
    <w:p w14:paraId="11873E23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37"/>
      </w:tblGrid>
      <w:tr w:rsidR="00512DE9" w:rsidRPr="00E36B24" w14:paraId="7B661FD8" w14:textId="77777777" w:rsidTr="00795795">
        <w:trPr>
          <w:trHeight w:val="283"/>
        </w:trPr>
        <w:tc>
          <w:tcPr>
            <w:tcW w:w="10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678BAD" w14:textId="77777777" w:rsidR="00512DE9" w:rsidRPr="00EB199F" w:rsidRDefault="00512DE9" w:rsidP="00795795">
            <w:pPr>
              <w:jc w:val="center"/>
              <w:rPr>
                <w:rFonts w:ascii="Garamond" w:hAnsi="Garamond"/>
                <w:b/>
                <w:lang w:eastAsia="en-US"/>
              </w:rPr>
            </w:pPr>
            <w:r w:rsidRPr="005B2618">
              <w:rPr>
                <w:rFonts w:ascii="Garamond" w:hAnsi="Garamond"/>
                <w:szCs w:val="22"/>
              </w:rPr>
              <w:t>1.1.0032</w:t>
            </w:r>
          </w:p>
        </w:tc>
      </w:tr>
      <w:tr w:rsidR="00512DE9" w:rsidRPr="00E36B24" w14:paraId="1FFD515B" w14:textId="77777777" w:rsidTr="00795795">
        <w:trPr>
          <w:trHeight w:val="283"/>
        </w:trPr>
        <w:tc>
          <w:tcPr>
            <w:tcW w:w="10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E0A3EC" w14:textId="77777777" w:rsidR="00512DE9" w:rsidRPr="00E36B24" w:rsidRDefault="00512DE9" w:rsidP="00795795">
            <w:pPr>
              <w:jc w:val="center"/>
              <w:rPr>
                <w:rFonts w:ascii="Garamond" w:hAnsi="Garamond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18"/>
                <w:lang w:eastAsia="en-US"/>
              </w:rPr>
              <w:t>(регистрационный номер в Реестре субъектов оптового рынка)</w:t>
            </w:r>
          </w:p>
        </w:tc>
      </w:tr>
    </w:tbl>
    <w:p w14:paraId="5426C183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6DDA93EE" w14:textId="577828DB" w:rsidR="00512DE9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 xml:space="preserve">выражает намерение в порядке, установленном п. </w:t>
      </w:r>
      <w:r>
        <w:rPr>
          <w:rFonts w:ascii="Garamond" w:hAnsi="Garamond"/>
          <w:sz w:val="22"/>
          <w:szCs w:val="22"/>
          <w:lang w:eastAsia="en-US"/>
        </w:rPr>
        <w:t>4.3.6.</w:t>
      </w:r>
      <w:r w:rsidR="00E342DA">
        <w:rPr>
          <w:rFonts w:ascii="Garamond" w:hAnsi="Garamond"/>
          <w:sz w:val="22"/>
          <w:szCs w:val="22"/>
          <w:lang w:eastAsia="en-US"/>
        </w:rPr>
        <w:t>3</w:t>
      </w:r>
      <w:r w:rsidR="00E342DA" w:rsidRPr="00E36B24">
        <w:rPr>
          <w:rFonts w:ascii="Garamond" w:hAnsi="Garamond"/>
          <w:sz w:val="22"/>
          <w:szCs w:val="22"/>
          <w:lang w:eastAsia="en-US"/>
        </w:rPr>
        <w:t xml:space="preserve"> </w:t>
      </w:r>
      <w:r w:rsidRPr="00E22775">
        <w:rPr>
          <w:rFonts w:ascii="Garamond" w:hAnsi="Garamond"/>
          <w:i/>
          <w:iCs/>
          <w:sz w:val="22"/>
          <w:szCs w:val="22"/>
          <w:lang w:eastAsia="en-US"/>
        </w:rPr>
        <w:t xml:space="preserve">Положения </w:t>
      </w:r>
      <w:r w:rsidR="00144BED" w:rsidRPr="00D11088">
        <w:rPr>
          <w:rFonts w:ascii="Garamond" w:hAnsi="Garamond"/>
          <w:i/>
          <w:iCs/>
          <w:sz w:val="22"/>
          <w:szCs w:val="22"/>
          <w:lang w:eastAsia="en-US"/>
        </w:rPr>
        <w:t>о порядке получения статуса субъекта оптового рынка и ведения реестра субъектов оптового рынка</w:t>
      </w:r>
      <w:r w:rsidR="00144BED" w:rsidRPr="00D11088">
        <w:rPr>
          <w:rFonts w:ascii="Garamond" w:hAnsi="Garamond"/>
          <w:sz w:val="22"/>
          <w:szCs w:val="22"/>
          <w:lang w:eastAsia="en-US"/>
        </w:rPr>
        <w:t xml:space="preserve"> (Приложение № 1.1 к </w:t>
      </w:r>
      <w:r w:rsidR="00144BED" w:rsidRPr="00D11088">
        <w:rPr>
          <w:rFonts w:ascii="Garamond" w:hAnsi="Garamond"/>
          <w:i/>
          <w:iCs/>
          <w:sz w:val="22"/>
          <w:szCs w:val="22"/>
          <w:lang w:eastAsia="en-US"/>
        </w:rPr>
        <w:t>Договору о присоединении к торговой системе оптового рынка</w:t>
      </w:r>
      <w:r w:rsidR="00144BED" w:rsidRPr="00D11088">
        <w:rPr>
          <w:rFonts w:ascii="Garamond" w:hAnsi="Garamond"/>
          <w:sz w:val="22"/>
          <w:szCs w:val="22"/>
          <w:lang w:eastAsia="en-US"/>
        </w:rPr>
        <w:t>)</w:t>
      </w:r>
      <w:r w:rsidRPr="00E36B24">
        <w:rPr>
          <w:rFonts w:ascii="Garamond" w:hAnsi="Garamond"/>
          <w:sz w:val="22"/>
          <w:szCs w:val="22"/>
          <w:lang w:eastAsia="en-US"/>
        </w:rPr>
        <w:t>, внести изменения в регистрационную информацию в отношении</w:t>
      </w:r>
      <w:r w:rsidR="00A52282" w:rsidRPr="00A52282">
        <w:rPr>
          <w:rFonts w:ascii="Garamond" w:hAnsi="Garamond"/>
          <w:sz w:val="22"/>
          <w:szCs w:val="22"/>
          <w:lang w:eastAsia="en-US"/>
        </w:rPr>
        <w:t xml:space="preserve"> </w:t>
      </w:r>
      <w:r w:rsidR="00A52282" w:rsidRPr="0006080B">
        <w:rPr>
          <w:rFonts w:ascii="Garamond" w:hAnsi="Garamond"/>
          <w:sz w:val="22"/>
          <w:szCs w:val="22"/>
          <w:lang w:eastAsia="en-US"/>
        </w:rPr>
        <w:t xml:space="preserve">групп точек поставки поставщика электрической энергии и </w:t>
      </w:r>
      <w:r w:rsidR="00A52282" w:rsidRPr="00123B25">
        <w:rPr>
          <w:rFonts w:ascii="Garamond" w:hAnsi="Garamond"/>
          <w:sz w:val="22"/>
          <w:szCs w:val="22"/>
          <w:lang w:eastAsia="en-US"/>
        </w:rPr>
        <w:t>мощности</w:t>
      </w:r>
      <w:r w:rsidRPr="00123B25">
        <w:rPr>
          <w:rFonts w:ascii="Garamond" w:hAnsi="Garamond"/>
          <w:sz w:val="22"/>
          <w:szCs w:val="22"/>
          <w:lang w:eastAsia="en-US"/>
        </w:rPr>
        <w:t>:</w:t>
      </w:r>
    </w:p>
    <w:p w14:paraId="756A0D64" w14:textId="77777777" w:rsidR="00A52282" w:rsidRDefault="00A52282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544"/>
        <w:gridCol w:w="6095"/>
      </w:tblGrid>
      <w:tr w:rsidR="00A52282" w14:paraId="26BC3C05" w14:textId="77777777" w:rsidTr="006542D5">
        <w:trPr>
          <w:trHeight w:val="51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909FF5" w14:textId="77777777" w:rsidR="00A52282" w:rsidRDefault="00A52282" w:rsidP="00795795">
            <w:pPr>
              <w:jc w:val="both"/>
              <w:rPr>
                <w:rFonts w:ascii="Garamond" w:hAnsi="Garamond"/>
                <w:b/>
                <w:lang w:eastAsia="en-US"/>
              </w:rPr>
            </w:pPr>
            <w:r w:rsidRPr="005F2377">
              <w:rPr>
                <w:rFonts w:ascii="Garamond" w:hAnsi="Garamond"/>
                <w:sz w:val="22"/>
              </w:rPr>
              <w:t>Наименование электростанции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51966" w14:textId="77777777" w:rsidR="00A52282" w:rsidRDefault="00A52282" w:rsidP="00795795">
            <w:pPr>
              <w:spacing w:line="25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Восточная ТЭЦ-1</w:t>
            </w:r>
          </w:p>
        </w:tc>
      </w:tr>
      <w:tr w:rsidR="00A52282" w14:paraId="0EBEBF80" w14:textId="77777777" w:rsidTr="006542D5">
        <w:trPr>
          <w:trHeight w:val="51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574237" w14:textId="77777777" w:rsidR="00A52282" w:rsidRPr="005F2377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Субъект РФ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0CE1" w14:textId="77777777" w:rsidR="00A52282" w:rsidRDefault="00A52282" w:rsidP="00795795">
            <w:pPr>
              <w:spacing w:line="25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Приморский край</w:t>
            </w:r>
          </w:p>
        </w:tc>
      </w:tr>
      <w:tr w:rsidR="00A52282" w14:paraId="6BE56C97" w14:textId="77777777" w:rsidTr="006542D5">
        <w:trPr>
          <w:trHeight w:val="51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47F9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66F752" w14:textId="77777777" w:rsidR="00A52282" w:rsidRDefault="00A52282" w:rsidP="00DF367B">
            <w:pPr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Наименование ГТП генерации / условной ГТП генерации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D2CB" w14:textId="77777777" w:rsidR="00A52282" w:rsidRDefault="00A52282" w:rsidP="00795795">
            <w:pPr>
              <w:spacing w:line="25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Восточная ТЭЦ-1 (ТГ-1)</w:t>
            </w:r>
          </w:p>
        </w:tc>
      </w:tr>
      <w:tr w:rsidR="00A52282" w14:paraId="38216AE1" w14:textId="77777777" w:rsidTr="006542D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3DB8F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8ADCC8" w14:textId="77777777" w:rsidR="00A52282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Вид изменения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CAB6" w14:textId="77777777" w:rsidR="00A52282" w:rsidRDefault="00A52282" w:rsidP="00795795">
            <w:pPr>
              <w:spacing w:line="254" w:lineRule="auto"/>
              <w:jc w:val="both"/>
              <w:rPr>
                <w:rFonts w:ascii="Garamond" w:hAnsi="Garamond"/>
                <w:lang w:eastAsia="en-US"/>
              </w:rPr>
            </w:pPr>
            <w:r w:rsidRPr="00EA0CE9">
              <w:rPr>
                <w:rFonts w:ascii="Garamond" w:hAnsi="Garamond"/>
                <w:sz w:val="22"/>
                <w:lang w:eastAsia="en-US"/>
              </w:rPr>
              <w:t>изменение зоны оптовой торговли</w:t>
            </w:r>
            <w:r>
              <w:rPr>
                <w:rFonts w:ascii="Garamond" w:hAnsi="Garamond"/>
                <w:sz w:val="22"/>
                <w:lang w:eastAsia="en-US"/>
              </w:rPr>
              <w:t>,</w:t>
            </w:r>
            <w:r w:rsidRPr="00EA0CE9">
              <w:rPr>
                <w:rFonts w:ascii="Garamond" w:hAnsi="Garamond"/>
                <w:sz w:val="22"/>
                <w:lang w:eastAsia="en-US"/>
              </w:rPr>
              <w:t xml:space="preserve"> регистрация ГЕМ</w:t>
            </w:r>
          </w:p>
        </w:tc>
      </w:tr>
      <w:tr w:rsidR="00A52282" w14:paraId="2698BCF0" w14:textId="77777777" w:rsidTr="006542D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0D81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910EA" w14:textId="77777777" w:rsidR="00A52282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Основание изменения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AAF02" w14:textId="77777777" w:rsidR="00A52282" w:rsidRDefault="00584D16" w:rsidP="00795795">
            <w:pPr>
              <w:spacing w:line="254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sz w:val="22"/>
                <w:lang w:eastAsia="en-US"/>
              </w:rPr>
              <w:t>отнесение</w:t>
            </w:r>
            <w:r w:rsidRPr="00EA0CE9">
              <w:rPr>
                <w:rFonts w:ascii="Garamond" w:hAnsi="Garamond"/>
                <w:sz w:val="22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lang w:eastAsia="en-US"/>
              </w:rPr>
              <w:t xml:space="preserve">территории </w:t>
            </w:r>
            <w:r w:rsidR="00A52282" w:rsidRPr="00EA0CE9">
              <w:rPr>
                <w:rFonts w:ascii="Garamond" w:hAnsi="Garamond"/>
                <w:sz w:val="22"/>
                <w:lang w:eastAsia="en-US"/>
              </w:rPr>
              <w:t>неценовой зоны к ценовой зоне оптового рынка</w:t>
            </w:r>
          </w:p>
        </w:tc>
      </w:tr>
      <w:tr w:rsidR="00A52282" w14:paraId="529300AE" w14:textId="77777777" w:rsidTr="006542D5">
        <w:trPr>
          <w:trHeight w:val="510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1B87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>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DE9CE" w14:textId="77777777" w:rsidR="00A52282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Наименование ГТП генерации / условной ГТП генерации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F3C8F" w14:textId="77777777" w:rsidR="00A52282" w:rsidRDefault="00A52282" w:rsidP="00795795">
            <w:pPr>
              <w:spacing w:line="256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Восточная ТЭЦ-1 (ТГ-2)</w:t>
            </w:r>
          </w:p>
        </w:tc>
      </w:tr>
      <w:tr w:rsidR="00A52282" w14:paraId="6B6CF542" w14:textId="77777777" w:rsidTr="006542D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FF08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7DBE5C" w14:textId="77777777" w:rsidR="00A52282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Вид изменения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8AFD" w14:textId="77777777" w:rsidR="00A52282" w:rsidRDefault="00A52282" w:rsidP="00795795">
            <w:pPr>
              <w:spacing w:line="254" w:lineRule="auto"/>
              <w:jc w:val="both"/>
              <w:rPr>
                <w:rFonts w:ascii="Garamond" w:hAnsi="Garamond"/>
                <w:lang w:eastAsia="en-US"/>
              </w:rPr>
            </w:pPr>
            <w:r w:rsidRPr="00EA0CE9">
              <w:rPr>
                <w:rFonts w:ascii="Garamond" w:hAnsi="Garamond"/>
                <w:sz w:val="22"/>
                <w:lang w:eastAsia="en-US"/>
              </w:rPr>
              <w:t>изменение зоны оптовой торговли</w:t>
            </w:r>
            <w:r>
              <w:rPr>
                <w:rFonts w:ascii="Garamond" w:hAnsi="Garamond"/>
                <w:sz w:val="22"/>
                <w:lang w:eastAsia="en-US"/>
              </w:rPr>
              <w:t>,</w:t>
            </w:r>
            <w:r w:rsidRPr="00EA0CE9">
              <w:rPr>
                <w:rFonts w:ascii="Garamond" w:hAnsi="Garamond"/>
                <w:sz w:val="22"/>
                <w:lang w:eastAsia="en-US"/>
              </w:rPr>
              <w:t xml:space="preserve"> регистрация ГЕМ</w:t>
            </w:r>
          </w:p>
        </w:tc>
      </w:tr>
      <w:tr w:rsidR="00A52282" w14:paraId="0700AFB9" w14:textId="77777777" w:rsidTr="006542D5">
        <w:trPr>
          <w:trHeight w:val="51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CDA7" w14:textId="77777777" w:rsidR="00A52282" w:rsidRDefault="00A52282" w:rsidP="00795795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35010" w14:textId="77777777" w:rsidR="00A52282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Основание изменения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37232" w14:textId="77777777" w:rsidR="00A52282" w:rsidRDefault="00584D16" w:rsidP="00795795">
            <w:pPr>
              <w:spacing w:line="254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sz w:val="22"/>
                <w:lang w:eastAsia="en-US"/>
              </w:rPr>
              <w:t>отнесение</w:t>
            </w:r>
            <w:r w:rsidRPr="00EA0CE9">
              <w:rPr>
                <w:rFonts w:ascii="Garamond" w:hAnsi="Garamond"/>
                <w:sz w:val="22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lang w:eastAsia="en-US"/>
              </w:rPr>
              <w:t xml:space="preserve">территории </w:t>
            </w:r>
            <w:r w:rsidR="00A52282" w:rsidRPr="00EA0CE9">
              <w:rPr>
                <w:rFonts w:ascii="Garamond" w:hAnsi="Garamond"/>
                <w:sz w:val="22"/>
                <w:lang w:eastAsia="en-US"/>
              </w:rPr>
              <w:t>неценовой зоны к ценовой зоне оптового рынка</w:t>
            </w:r>
          </w:p>
        </w:tc>
      </w:tr>
      <w:tr w:rsidR="00A52282" w14:paraId="5ED85C25" w14:textId="77777777" w:rsidTr="006542D5">
        <w:trPr>
          <w:trHeight w:val="510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621197" w14:textId="77777777" w:rsidR="00A52282" w:rsidRPr="005F2377" w:rsidRDefault="00A52282" w:rsidP="00DF367B">
            <w:pPr>
              <w:jc w:val="both"/>
              <w:rPr>
                <w:rFonts w:ascii="Garamond" w:hAnsi="Garamond"/>
              </w:rPr>
            </w:pPr>
            <w:r w:rsidRPr="005B7FCC">
              <w:rPr>
                <w:rFonts w:ascii="Garamond" w:hAnsi="Garamond"/>
                <w:sz w:val="22"/>
              </w:rPr>
              <w:t xml:space="preserve">Наименование ГТП потребления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AF57" w14:textId="77777777" w:rsidR="00A52282" w:rsidRPr="005F2377" w:rsidRDefault="00A52282" w:rsidP="00795795">
            <w:pPr>
              <w:spacing w:line="25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Восточная ТЭЦ-1</w:t>
            </w:r>
          </w:p>
        </w:tc>
      </w:tr>
      <w:tr w:rsidR="00A52282" w14:paraId="3F44A4A8" w14:textId="77777777" w:rsidTr="006542D5">
        <w:trPr>
          <w:trHeight w:val="510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53D27B" w14:textId="77777777" w:rsidR="00A52282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Вид изменения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E86C3" w14:textId="77777777" w:rsidR="00A52282" w:rsidRDefault="00A52282" w:rsidP="00795795">
            <w:pPr>
              <w:spacing w:line="254" w:lineRule="auto"/>
              <w:jc w:val="both"/>
              <w:rPr>
                <w:rFonts w:ascii="Garamond" w:hAnsi="Garamond"/>
                <w:lang w:eastAsia="en-US"/>
              </w:rPr>
            </w:pPr>
            <w:r w:rsidRPr="00EA0CE9">
              <w:rPr>
                <w:rFonts w:ascii="Garamond" w:hAnsi="Garamond"/>
                <w:sz w:val="22"/>
                <w:lang w:eastAsia="en-US"/>
              </w:rPr>
              <w:t>изменение зоны оптовой торговли</w:t>
            </w:r>
          </w:p>
        </w:tc>
      </w:tr>
      <w:tr w:rsidR="00A52282" w14:paraId="6EF9C329" w14:textId="77777777" w:rsidTr="006542D5">
        <w:trPr>
          <w:trHeight w:val="510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D9540" w14:textId="77777777" w:rsidR="00A52282" w:rsidRDefault="00A52282" w:rsidP="00DF367B">
            <w:pPr>
              <w:jc w:val="both"/>
              <w:rPr>
                <w:rFonts w:ascii="Garamond" w:hAnsi="Garamond"/>
              </w:rPr>
            </w:pPr>
            <w:r w:rsidRPr="005F2377">
              <w:rPr>
                <w:rFonts w:ascii="Garamond" w:hAnsi="Garamond"/>
                <w:sz w:val="22"/>
              </w:rPr>
              <w:t xml:space="preserve">Основание изменения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39862" w14:textId="77777777" w:rsidR="00A52282" w:rsidRDefault="00584D16" w:rsidP="00795795">
            <w:pPr>
              <w:spacing w:line="254" w:lineRule="auto"/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sz w:val="22"/>
                <w:lang w:eastAsia="en-US"/>
              </w:rPr>
              <w:t>отнесение</w:t>
            </w:r>
            <w:r w:rsidR="007F3A7B">
              <w:rPr>
                <w:rFonts w:ascii="Garamond" w:hAnsi="Garamond"/>
                <w:sz w:val="22"/>
                <w:lang w:eastAsia="en-US"/>
              </w:rPr>
              <w:t xml:space="preserve"> территории</w:t>
            </w:r>
            <w:r w:rsidRPr="00EA0CE9">
              <w:rPr>
                <w:rFonts w:ascii="Garamond" w:hAnsi="Garamond"/>
                <w:sz w:val="22"/>
                <w:lang w:eastAsia="en-US"/>
              </w:rPr>
              <w:t xml:space="preserve"> </w:t>
            </w:r>
            <w:r w:rsidR="00A52282" w:rsidRPr="00EA0CE9">
              <w:rPr>
                <w:rFonts w:ascii="Garamond" w:hAnsi="Garamond"/>
                <w:sz w:val="22"/>
                <w:lang w:eastAsia="en-US"/>
              </w:rPr>
              <w:t>неценовой зоны к ценовой зоне оптового рынка</w:t>
            </w:r>
          </w:p>
        </w:tc>
      </w:tr>
    </w:tbl>
    <w:p w14:paraId="7EC0FABF" w14:textId="77777777" w:rsidR="006B6405" w:rsidRPr="00E36B24" w:rsidRDefault="006B6405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4C605F28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282F5F6B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p w14:paraId="3C6C5633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  <w:r w:rsidRPr="00E36B24">
        <w:rPr>
          <w:rFonts w:ascii="Garamond" w:hAnsi="Garamond"/>
          <w:sz w:val="22"/>
          <w:szCs w:val="22"/>
          <w:lang w:eastAsia="en-US"/>
        </w:rPr>
        <w:t>Приложение: опись направляемых документов, на __ л. в 1 экз.</w:t>
      </w:r>
    </w:p>
    <w:p w14:paraId="2333C390" w14:textId="77777777" w:rsidR="00512DE9" w:rsidRPr="00E36B24" w:rsidRDefault="00512DE9" w:rsidP="00512DE9">
      <w:pPr>
        <w:jc w:val="both"/>
        <w:rPr>
          <w:rFonts w:ascii="Garamond" w:hAnsi="Garamond"/>
          <w:sz w:val="22"/>
          <w:szCs w:val="22"/>
          <w:lang w:eastAsia="en-US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085"/>
        <w:gridCol w:w="3402"/>
        <w:gridCol w:w="3084"/>
      </w:tblGrid>
      <w:tr w:rsidR="00A75546" w:rsidRPr="00E36B24" w14:paraId="356BACDD" w14:textId="77777777" w:rsidTr="00795795">
        <w:trPr>
          <w:trHeight w:val="283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22768" w14:textId="77777777" w:rsidR="00A75546" w:rsidRPr="008E51E7" w:rsidRDefault="00A75546" w:rsidP="00795795">
            <w:pPr>
              <w:jc w:val="center"/>
              <w:rPr>
                <w:rFonts w:ascii="Garamond" w:hAnsi="Garamond"/>
                <w:lang w:eastAsia="en-US"/>
              </w:rPr>
            </w:pPr>
            <w:r w:rsidRPr="008E51E7">
              <w:rPr>
                <w:rFonts w:ascii="Garamond" w:hAnsi="Garamond"/>
                <w:sz w:val="22"/>
                <w:szCs w:val="22"/>
                <w:lang w:eastAsia="en-US"/>
              </w:rPr>
              <w:t>Генеральный директор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60E8E2E" w14:textId="77777777" w:rsidR="00A75546" w:rsidRPr="00E36B24" w:rsidRDefault="00A75546" w:rsidP="00795795">
            <w:pPr>
              <w:jc w:val="center"/>
              <w:rPr>
                <w:rFonts w:ascii="Garamond" w:hAnsi="Garamond"/>
                <w:i/>
                <w:lang w:eastAsia="en-US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716CE7" w14:textId="77777777" w:rsidR="00A75546" w:rsidRPr="006B6405" w:rsidRDefault="00A75546" w:rsidP="00795795">
            <w:pPr>
              <w:jc w:val="center"/>
              <w:rPr>
                <w:rFonts w:ascii="Garamond" w:hAnsi="Garamond"/>
                <w:lang w:eastAsia="en-US"/>
              </w:rPr>
            </w:pPr>
            <w:r w:rsidRPr="006B6405">
              <w:rPr>
                <w:rFonts w:ascii="Garamond" w:hAnsi="Garamond"/>
                <w:sz w:val="22"/>
                <w:szCs w:val="22"/>
                <w:lang w:eastAsia="en-US"/>
              </w:rPr>
              <w:t>И.И. Иванов</w:t>
            </w:r>
          </w:p>
        </w:tc>
      </w:tr>
      <w:tr w:rsidR="00A75546" w:rsidRPr="00E36B24" w14:paraId="3A0A9801" w14:textId="77777777" w:rsidTr="00795795">
        <w:trPr>
          <w:trHeight w:val="283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D3770B" w14:textId="77777777" w:rsidR="00A75546" w:rsidRPr="00E36B24" w:rsidRDefault="00A75546" w:rsidP="00795795">
            <w:pPr>
              <w:jc w:val="center"/>
              <w:rPr>
                <w:rFonts w:ascii="Garamond" w:hAnsi="Garamond"/>
                <w:i/>
                <w:sz w:val="18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22"/>
                <w:lang w:eastAsia="en-US"/>
              </w:rPr>
              <w:t>(должность руководителя)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8ADC42" w14:textId="77777777" w:rsidR="00A75546" w:rsidRPr="00E36B24" w:rsidRDefault="00A75546" w:rsidP="00795795">
            <w:pPr>
              <w:jc w:val="center"/>
              <w:rPr>
                <w:rFonts w:ascii="Garamond" w:hAnsi="Garamond"/>
                <w:i/>
                <w:sz w:val="18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307BD0" w14:textId="77777777" w:rsidR="00A75546" w:rsidRPr="00E36B24" w:rsidRDefault="00A75546" w:rsidP="00795795">
            <w:pPr>
              <w:jc w:val="center"/>
              <w:rPr>
                <w:rFonts w:ascii="Garamond" w:hAnsi="Garamond"/>
                <w:i/>
                <w:sz w:val="18"/>
                <w:lang w:eastAsia="en-US"/>
              </w:rPr>
            </w:pPr>
            <w:r w:rsidRPr="00E36B24">
              <w:rPr>
                <w:rFonts w:ascii="Garamond" w:hAnsi="Garamond"/>
                <w:i/>
                <w:sz w:val="18"/>
                <w:szCs w:val="22"/>
                <w:lang w:eastAsia="en-US"/>
              </w:rPr>
              <w:t>(Ф. И. О.)</w:t>
            </w:r>
          </w:p>
        </w:tc>
      </w:tr>
    </w:tbl>
    <w:p w14:paraId="4476D989" w14:textId="77777777" w:rsidR="001637D8" w:rsidRDefault="001637D8" w:rsidP="00915FF5">
      <w:pPr>
        <w:keepNext/>
        <w:tabs>
          <w:tab w:val="left" w:pos="1260"/>
        </w:tabs>
        <w:ind w:right="80"/>
        <w:sectPr w:rsidR="001637D8" w:rsidSect="00915FF5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72C5EFE6" w14:textId="77777777" w:rsidR="001637D8" w:rsidRPr="00752B08" w:rsidRDefault="001637D8" w:rsidP="001637D8">
      <w:pPr>
        <w:keepNext/>
        <w:tabs>
          <w:tab w:val="left" w:pos="1260"/>
        </w:tabs>
        <w:ind w:right="80"/>
        <w:rPr>
          <w:rFonts w:ascii="Garamond" w:hAnsi="Garamond"/>
          <w:b/>
          <w:iCs/>
          <w:sz w:val="26"/>
          <w:szCs w:val="26"/>
        </w:rPr>
      </w:pPr>
      <w:r w:rsidRPr="00752B08">
        <w:rPr>
          <w:rFonts w:ascii="Garamond" w:hAnsi="Garamond"/>
          <w:b/>
          <w:iCs/>
          <w:sz w:val="26"/>
          <w:szCs w:val="26"/>
        </w:rPr>
        <w:lastRenderedPageBreak/>
        <w:t xml:space="preserve">Предложения по изменениям и дополнениям в </w:t>
      </w:r>
      <w:r w:rsidRPr="00752B08">
        <w:rPr>
          <w:rFonts w:ascii="Garamond" w:hAnsi="Garamond"/>
          <w:b/>
          <w:bCs/>
          <w:sz w:val="26"/>
          <w:szCs w:val="26"/>
        </w:rPr>
        <w:t xml:space="preserve">СОГЛАШЕНИЕ </w:t>
      </w:r>
      <w:r w:rsidRPr="00752B08"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 w:rsidRPr="00752B08">
        <w:rPr>
          <w:rFonts w:ascii="Garamond" w:hAnsi="Garamond"/>
          <w:b/>
          <w:iCs/>
          <w:sz w:val="26"/>
          <w:szCs w:val="26"/>
        </w:rPr>
        <w:t xml:space="preserve"> (</w:t>
      </w:r>
      <w:r w:rsidRPr="00752B08"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 w:rsidRPr="00752B08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</w:t>
      </w:r>
      <w:bookmarkStart w:id="1" w:name="_GoBack"/>
      <w:bookmarkEnd w:id="1"/>
      <w:r w:rsidRPr="00752B08">
        <w:rPr>
          <w:rFonts w:ascii="Garamond" w:hAnsi="Garamond"/>
          <w:b/>
          <w:sz w:val="26"/>
          <w:szCs w:val="26"/>
        </w:rPr>
        <w:t>нка</w:t>
      </w:r>
      <w:r w:rsidRPr="00752B08">
        <w:rPr>
          <w:rFonts w:ascii="Garamond" w:hAnsi="Garamond"/>
          <w:b/>
          <w:iCs/>
          <w:sz w:val="26"/>
          <w:szCs w:val="26"/>
        </w:rPr>
        <w:t>)</w:t>
      </w:r>
    </w:p>
    <w:p w14:paraId="2E913DF2" w14:textId="77777777" w:rsidR="001637D8" w:rsidRDefault="001637D8" w:rsidP="001637D8">
      <w:pPr>
        <w:rPr>
          <w:rFonts w:ascii="Garamond" w:hAnsi="Garamond"/>
          <w:b/>
          <w:iCs/>
          <w:sz w:val="26"/>
          <w:szCs w:val="26"/>
        </w:rPr>
      </w:pPr>
    </w:p>
    <w:p w14:paraId="11CEBDE5" w14:textId="063AA596" w:rsidR="001637D8" w:rsidRDefault="001637D8" w:rsidP="001637D8">
      <w:pPr>
        <w:rPr>
          <w:rFonts w:ascii="Garamond" w:hAnsi="Garamond"/>
          <w:b/>
          <w:iCs/>
        </w:rPr>
      </w:pPr>
      <w:r>
        <w:rPr>
          <w:rFonts w:ascii="Garamond" w:hAnsi="Garamond"/>
          <w:b/>
          <w:iCs/>
        </w:rPr>
        <w:t xml:space="preserve">Изменить </w:t>
      </w:r>
      <w:r w:rsidRPr="00394575">
        <w:rPr>
          <w:rFonts w:ascii="Garamond" w:hAnsi="Garamond"/>
          <w:b/>
          <w:iCs/>
        </w:rPr>
        <w:t>позиции</w:t>
      </w:r>
      <w:r w:rsidR="007B4BED">
        <w:rPr>
          <w:rFonts w:ascii="Garamond" w:hAnsi="Garamond"/>
          <w:b/>
          <w:i/>
          <w:iCs/>
        </w:rPr>
        <w:t xml:space="preserve"> </w:t>
      </w:r>
      <w:r w:rsidR="0043065C">
        <w:rPr>
          <w:rFonts w:ascii="Garamond" w:hAnsi="Garamond"/>
          <w:b/>
          <w:iCs/>
        </w:rPr>
        <w:t>в приложении</w:t>
      </w:r>
      <w:r w:rsidRPr="007B4BED">
        <w:rPr>
          <w:rFonts w:ascii="Garamond" w:hAnsi="Garamond"/>
          <w:b/>
          <w:iCs/>
        </w:rPr>
        <w:t xml:space="preserve"> 2 к</w:t>
      </w:r>
      <w:r w:rsidR="007B4BED">
        <w:rPr>
          <w:rFonts w:ascii="Garamond" w:hAnsi="Garamond"/>
          <w:b/>
          <w:i/>
          <w:iCs/>
        </w:rPr>
        <w:t xml:space="preserve"> </w:t>
      </w:r>
      <w:r w:rsidR="007B4BED" w:rsidRPr="007B4BED">
        <w:rPr>
          <w:rFonts w:ascii="Garamond" w:hAnsi="Garamond"/>
          <w:b/>
          <w:iCs/>
        </w:rPr>
        <w:t>Правилам ЭДО СЭД КО:</w:t>
      </w:r>
    </w:p>
    <w:p w14:paraId="3472B3D4" w14:textId="77777777" w:rsidR="007B4BED" w:rsidRPr="007B4BED" w:rsidRDefault="007B4BED" w:rsidP="001637D8">
      <w:pPr>
        <w:rPr>
          <w:rFonts w:ascii="Garamond" w:hAnsi="Garamond"/>
          <w:b/>
          <w:iCs/>
        </w:rPr>
      </w:pPr>
    </w:p>
    <w:p w14:paraId="4357AEB7" w14:textId="77777777" w:rsidR="001637D8" w:rsidRDefault="001637D8" w:rsidP="001637D8">
      <w:pPr>
        <w:rPr>
          <w:rFonts w:ascii="Garamond" w:eastAsia="SimSun" w:hAnsi="Garamond"/>
          <w:b/>
          <w:iCs/>
        </w:rPr>
      </w:pPr>
      <w:r>
        <w:rPr>
          <w:rFonts w:ascii="Garamond" w:eastAsia="SimSun" w:hAnsi="Garamond"/>
          <w:b/>
          <w:iCs/>
        </w:rPr>
        <w:t>Действующая редакция</w:t>
      </w:r>
    </w:p>
    <w:p w14:paraId="15D688FC" w14:textId="77777777" w:rsidR="001637D8" w:rsidRDefault="001637D8" w:rsidP="001637D8">
      <w:pPr>
        <w:rPr>
          <w:rFonts w:ascii="Garamond" w:eastAsia="SimSun" w:hAnsi="Garamond"/>
          <w:b/>
          <w:iCs/>
        </w:rPr>
      </w:pPr>
    </w:p>
    <w:tbl>
      <w:tblPr>
        <w:tblW w:w="15693" w:type="dxa"/>
        <w:jc w:val="center"/>
        <w:tblLayout w:type="fixed"/>
        <w:tblLook w:val="00A0" w:firstRow="1" w:lastRow="0" w:firstColumn="1" w:lastColumn="0" w:noHBand="0" w:noVBand="0"/>
      </w:tblPr>
      <w:tblGrid>
        <w:gridCol w:w="846"/>
        <w:gridCol w:w="1276"/>
        <w:gridCol w:w="2694"/>
        <w:gridCol w:w="850"/>
        <w:gridCol w:w="709"/>
        <w:gridCol w:w="709"/>
        <w:gridCol w:w="993"/>
        <w:gridCol w:w="1134"/>
        <w:gridCol w:w="992"/>
        <w:gridCol w:w="2126"/>
        <w:gridCol w:w="993"/>
        <w:gridCol w:w="850"/>
        <w:gridCol w:w="851"/>
        <w:gridCol w:w="670"/>
      </w:tblGrid>
      <w:tr w:rsidR="001637D8" w:rsidRPr="006542D5" w14:paraId="6B9D7D6E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6251F19A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Код</w:t>
            </w:r>
            <w:proofErr w:type="spellEnd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формы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CAE9AC6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174AB78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3E2F91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57A4FF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05B104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08B2657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54AAF3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  <w:r w:rsidRPr="006542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D2FF7F6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448A0A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1485CD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01DAD9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D98863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F62C7F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1637D8" w:rsidRPr="006542D5" w14:paraId="7D11E881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1E218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GTP_</w:t>
            </w:r>
            <w:r w:rsidRPr="006542D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GEM</w:t>
            </w: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_MED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B736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Заявление ГЕМ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6471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180E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xlsx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A6E4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Участник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4EC77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48D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Материальный</w:t>
            </w:r>
            <w:proofErr w:type="spellEnd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носитель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6BE4F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FDFF8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0364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F7ED7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20"/>
              </w:rPr>
              <w:t>Excel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1BC4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постоянно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1805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223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637D8" w:rsidRPr="006542D5" w14:paraId="2F413756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1A11D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GTP_</w:t>
            </w:r>
            <w:r w:rsidRPr="006542D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GEM</w:t>
            </w: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_WEB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E9FF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Заявление ГЕМ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AA23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CE9C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xlsx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11EB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Участник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3CE3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AB9E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WEB-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интерфейс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A5CB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46A46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DA7F6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192D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20"/>
              </w:rPr>
              <w:t>Excel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AE8F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постоянно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93C9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C219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73F4BA8D" w14:textId="77777777" w:rsidR="001637D8" w:rsidRDefault="001637D8" w:rsidP="001637D8">
      <w:pPr>
        <w:rPr>
          <w:rFonts w:ascii="Garamond" w:eastAsia="SimSun" w:hAnsi="Garamond"/>
          <w:b/>
          <w:iCs/>
        </w:rPr>
      </w:pPr>
    </w:p>
    <w:p w14:paraId="0EA5AB09" w14:textId="77777777" w:rsidR="001637D8" w:rsidRDefault="001637D8" w:rsidP="001637D8">
      <w:pPr>
        <w:rPr>
          <w:rFonts w:ascii="Garamond" w:eastAsia="SimSun" w:hAnsi="Garamond"/>
          <w:b/>
          <w:i/>
        </w:rPr>
      </w:pPr>
      <w:r>
        <w:rPr>
          <w:rFonts w:ascii="Garamond" w:eastAsia="SimSun" w:hAnsi="Garamond"/>
          <w:b/>
          <w:iCs/>
        </w:rPr>
        <w:t>Предлагаемая редакция</w:t>
      </w:r>
    </w:p>
    <w:p w14:paraId="049F3CD5" w14:textId="77777777" w:rsidR="001637D8" w:rsidRDefault="001637D8" w:rsidP="001637D8"/>
    <w:tbl>
      <w:tblPr>
        <w:tblW w:w="15588" w:type="dxa"/>
        <w:jc w:val="center"/>
        <w:tblLayout w:type="fixed"/>
        <w:tblLook w:val="00A0" w:firstRow="1" w:lastRow="0" w:firstColumn="1" w:lastColumn="0" w:noHBand="0" w:noVBand="0"/>
      </w:tblPr>
      <w:tblGrid>
        <w:gridCol w:w="846"/>
        <w:gridCol w:w="1134"/>
        <w:gridCol w:w="2977"/>
        <w:gridCol w:w="850"/>
        <w:gridCol w:w="709"/>
        <w:gridCol w:w="709"/>
        <w:gridCol w:w="993"/>
        <w:gridCol w:w="1133"/>
        <w:gridCol w:w="992"/>
        <w:gridCol w:w="1984"/>
        <w:gridCol w:w="993"/>
        <w:gridCol w:w="850"/>
        <w:gridCol w:w="851"/>
        <w:gridCol w:w="567"/>
      </w:tblGrid>
      <w:tr w:rsidR="001637D8" w:rsidRPr="006542D5" w14:paraId="0792B5E4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6BED7292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Код</w:t>
            </w:r>
            <w:proofErr w:type="spellEnd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формы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F5137E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9DABCA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7838EA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D03B964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2EBF15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0958EE9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4985C5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  <w:r w:rsidRPr="006542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41C0C7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317F3F3" w14:textId="77777777" w:rsidR="001637D8" w:rsidRPr="006542D5" w:rsidRDefault="001637D8" w:rsidP="00A03BB1">
            <w:pPr>
              <w:ind w:right="-11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8F6714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1641C3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89A3927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F8F4D3C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1637D8" w:rsidRPr="006542D5" w14:paraId="74F5398D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89D0F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GTP_GEM_MED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E08E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Заявление ГЕМ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7CE66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2.5</w:t>
            </w:r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, п. 4.3.6.</w:t>
            </w:r>
            <w:r w:rsidRPr="001637D8">
              <w:rPr>
                <w:rFonts w:ascii="Arial" w:hAnsi="Arial" w:cs="Arial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5E20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xlsx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D824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CE10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1723C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Материальный носитель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80D1C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BD68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2778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F3DA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20"/>
              </w:rPr>
              <w:t>Excel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CBC1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9377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B4F6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37D8" w:rsidRPr="006542D5" w14:paraId="2B998837" w14:textId="77777777" w:rsidTr="00A03BB1">
        <w:trPr>
          <w:trHeight w:val="13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DBD8C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GTP</w:t>
            </w: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GEM</w:t>
            </w:r>
            <w:r w:rsidRPr="006542D5">
              <w:rPr>
                <w:rFonts w:ascii="Arial" w:hAnsi="Arial" w:cs="Arial"/>
                <w:sz w:val="18"/>
                <w:szCs w:val="18"/>
              </w:rPr>
              <w:t>_</w:t>
            </w: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WEB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D9047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Заявление ГЕМ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4EDB4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п. 2.5</w:t>
            </w:r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, п. 4.3.6.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FDA2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xlsx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1A447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7E68C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46FE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WEB</w:t>
            </w:r>
            <w:r w:rsidRPr="006542D5">
              <w:rPr>
                <w:rFonts w:ascii="Arial" w:hAnsi="Arial" w:cs="Arial"/>
                <w:sz w:val="18"/>
                <w:szCs w:val="18"/>
              </w:rPr>
              <w:t>-интерфейс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27EF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9FF2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F24D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5D8A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20"/>
              </w:rPr>
              <w:t>Excel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53225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1873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1CC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0B721C" w14:textId="77777777" w:rsidR="001637D8" w:rsidRDefault="001637D8" w:rsidP="001637D8">
      <w:pPr>
        <w:pStyle w:val="ConsPlusNormal"/>
        <w:tabs>
          <w:tab w:val="left" w:pos="0"/>
        </w:tabs>
        <w:ind w:firstLine="0"/>
        <w:jc w:val="both"/>
      </w:pPr>
    </w:p>
    <w:p w14:paraId="1E257022" w14:textId="77777777" w:rsidR="001637D8" w:rsidRDefault="001637D8" w:rsidP="001637D8">
      <w:pPr>
        <w:jc w:val="both"/>
        <w:rPr>
          <w:rFonts w:ascii="Garamond" w:hAnsi="Garamond"/>
          <w:b/>
        </w:rPr>
      </w:pPr>
    </w:p>
    <w:p w14:paraId="1D4B7CF4" w14:textId="77777777" w:rsidR="001637D8" w:rsidRDefault="001637D8" w:rsidP="001637D8">
      <w:pPr>
        <w:jc w:val="both"/>
        <w:rPr>
          <w:rFonts w:ascii="Garamond" w:hAnsi="Garamond"/>
          <w:b/>
        </w:rPr>
      </w:pPr>
    </w:p>
    <w:p w14:paraId="740563BF" w14:textId="77777777" w:rsidR="001637D8" w:rsidRDefault="001637D8" w:rsidP="001637D8">
      <w:pPr>
        <w:jc w:val="both"/>
        <w:rPr>
          <w:rFonts w:ascii="Garamond" w:hAnsi="Garamond"/>
          <w:b/>
        </w:rPr>
      </w:pPr>
    </w:p>
    <w:p w14:paraId="0DD07EB1" w14:textId="77777777" w:rsidR="001637D8" w:rsidRDefault="001637D8" w:rsidP="001637D8">
      <w:pPr>
        <w:jc w:val="both"/>
        <w:rPr>
          <w:rFonts w:ascii="Garamond" w:hAnsi="Garamond"/>
          <w:b/>
        </w:rPr>
      </w:pPr>
    </w:p>
    <w:p w14:paraId="1298F9C9" w14:textId="77777777" w:rsidR="001637D8" w:rsidRPr="00145FD1" w:rsidRDefault="001637D8" w:rsidP="001637D8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Добавить позиции в</w:t>
      </w:r>
      <w:r w:rsidRPr="00034098">
        <w:rPr>
          <w:rFonts w:ascii="Garamond" w:eastAsia="SimSun" w:hAnsi="Garamond"/>
          <w:b/>
        </w:rPr>
        <w:t xml:space="preserve"> приложени</w:t>
      </w:r>
      <w:r>
        <w:rPr>
          <w:rFonts w:ascii="Garamond" w:eastAsia="SimSun" w:hAnsi="Garamond"/>
          <w:b/>
        </w:rPr>
        <w:t>е</w:t>
      </w:r>
      <w:r w:rsidRPr="00034098">
        <w:rPr>
          <w:rFonts w:ascii="Garamond" w:eastAsia="SimSun" w:hAnsi="Garamond"/>
          <w:b/>
        </w:rPr>
        <w:t xml:space="preserve"> 2 к Правилам ЭДО СЭД КО:</w:t>
      </w:r>
    </w:p>
    <w:p w14:paraId="11B35150" w14:textId="77777777" w:rsidR="001637D8" w:rsidRDefault="001637D8" w:rsidP="001637D8">
      <w:pPr>
        <w:pStyle w:val="ConsPlusNormal"/>
        <w:tabs>
          <w:tab w:val="left" w:pos="0"/>
        </w:tabs>
        <w:ind w:firstLine="0"/>
        <w:jc w:val="both"/>
      </w:pPr>
    </w:p>
    <w:tbl>
      <w:tblPr>
        <w:tblW w:w="15692" w:type="dxa"/>
        <w:jc w:val="center"/>
        <w:tblLayout w:type="fixed"/>
        <w:tblLook w:val="00A0" w:firstRow="1" w:lastRow="0" w:firstColumn="1" w:lastColumn="0" w:noHBand="0" w:noVBand="0"/>
      </w:tblPr>
      <w:tblGrid>
        <w:gridCol w:w="846"/>
        <w:gridCol w:w="1134"/>
        <w:gridCol w:w="3119"/>
        <w:gridCol w:w="850"/>
        <w:gridCol w:w="709"/>
        <w:gridCol w:w="709"/>
        <w:gridCol w:w="993"/>
        <w:gridCol w:w="1134"/>
        <w:gridCol w:w="849"/>
        <w:gridCol w:w="1985"/>
        <w:gridCol w:w="993"/>
        <w:gridCol w:w="850"/>
        <w:gridCol w:w="851"/>
        <w:gridCol w:w="670"/>
      </w:tblGrid>
      <w:tr w:rsidR="001637D8" w:rsidRPr="006542D5" w14:paraId="27767545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14:paraId="274333DE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Код</w:t>
            </w:r>
            <w:proofErr w:type="spellEnd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lang w:val="en-US"/>
              </w:rPr>
              <w:t>формы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829A244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042E3A4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123FBB9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C7CA65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50587E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03AB8C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7CE7AD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  <w:r w:rsidRPr="006542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74A47F8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7B7B6BC" w14:textId="77777777" w:rsidR="001637D8" w:rsidRPr="006542D5" w:rsidRDefault="001637D8" w:rsidP="00A03BB1">
            <w:pPr>
              <w:ind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DEA0244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565DED8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022CCE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21C6C6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1637D8" w:rsidRPr="006542D5" w14:paraId="1BEE74BB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DAA7E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GTP_FORMA</w:t>
            </w:r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4</w:t>
            </w:r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G_MED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24FC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Форма 4Г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A90D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Положение о порядке получения статуса субъекта оптового рынка, п. 4.3.6.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3F10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docx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39B9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Участник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4290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7989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Материальный</w:t>
            </w:r>
            <w:proofErr w:type="spellEnd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носитель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67E0D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Нет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EA05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Нет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A583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0BD1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20"/>
                <w:highlight w:val="yellow"/>
              </w:rPr>
              <w:t>Word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03DB9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постоянно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CB228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7B1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637D8" w:rsidRPr="006542D5" w14:paraId="2C32527A" w14:textId="77777777" w:rsidTr="00A03BB1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0ED13" w14:textId="77777777" w:rsidR="001637D8" w:rsidRPr="006542D5" w:rsidRDefault="001637D8" w:rsidP="00A03BB1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GTP_FORMA</w:t>
            </w:r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4</w:t>
            </w:r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G_WEB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3B2C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Форма 4Г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ED4C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</w:rPr>
              <w:t>Положение о порядке получения статуса субъекта оптового рынка, п. 4.3.6.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50D77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docx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252CB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Участник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EF0F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E1410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WEB-</w:t>
            </w: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интерфейс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45A5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Нет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B969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Нет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4C3E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1.3.6.1.4.1.18545.1.2.1.1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A623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20"/>
                <w:highlight w:val="yellow"/>
              </w:rPr>
              <w:t>Word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C6EB9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6542D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постоянно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0792A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FE72" w14:textId="77777777" w:rsidR="001637D8" w:rsidRPr="006542D5" w:rsidRDefault="001637D8" w:rsidP="00A03BB1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2192DDDA" w14:textId="77777777" w:rsidR="001637D8" w:rsidRDefault="001637D8" w:rsidP="001637D8">
      <w:pPr>
        <w:pStyle w:val="ConsPlusNormal"/>
        <w:tabs>
          <w:tab w:val="left" w:pos="0"/>
        </w:tabs>
        <w:ind w:firstLine="0"/>
        <w:jc w:val="both"/>
      </w:pPr>
    </w:p>
    <w:p w14:paraId="1A55AB45" w14:textId="77777777" w:rsidR="001637D8" w:rsidRDefault="001637D8" w:rsidP="001637D8">
      <w:pPr>
        <w:pStyle w:val="ConsPlusNormal"/>
        <w:tabs>
          <w:tab w:val="left" w:pos="0"/>
        </w:tabs>
        <w:ind w:firstLine="0"/>
        <w:jc w:val="both"/>
      </w:pPr>
    </w:p>
    <w:p w14:paraId="63983CF2" w14:textId="77777777" w:rsidR="001637D8" w:rsidRDefault="001637D8" w:rsidP="001637D8">
      <w:pPr>
        <w:keepNext/>
        <w:tabs>
          <w:tab w:val="left" w:pos="1260"/>
        </w:tabs>
        <w:ind w:right="80"/>
      </w:pPr>
    </w:p>
    <w:p w14:paraId="4376361B" w14:textId="2DF8B4CE" w:rsidR="00586959" w:rsidRDefault="00586959" w:rsidP="00915FF5">
      <w:pPr>
        <w:keepNext/>
        <w:tabs>
          <w:tab w:val="left" w:pos="1260"/>
        </w:tabs>
        <w:ind w:right="80"/>
      </w:pPr>
    </w:p>
    <w:sectPr w:rsidR="00586959" w:rsidSect="001637D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93E85" w14:textId="77777777" w:rsidR="000170CC" w:rsidRDefault="000170CC" w:rsidP="00B27C7F">
      <w:r>
        <w:separator/>
      </w:r>
    </w:p>
  </w:endnote>
  <w:endnote w:type="continuationSeparator" w:id="0">
    <w:p w14:paraId="7E37D67A" w14:textId="77777777" w:rsidR="000170CC" w:rsidRDefault="000170CC" w:rsidP="00B27C7F">
      <w:r>
        <w:continuationSeparator/>
      </w:r>
    </w:p>
  </w:endnote>
  <w:endnote w:type="continuationNotice" w:id="1">
    <w:p w14:paraId="19059D5B" w14:textId="77777777" w:rsidR="000170CC" w:rsidRDefault="00017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5C889" w14:textId="77777777" w:rsidR="00B37310" w:rsidRDefault="00B37310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53729" w14:textId="77777777" w:rsidR="000170CC" w:rsidRDefault="000170CC" w:rsidP="00B27C7F">
      <w:r>
        <w:separator/>
      </w:r>
    </w:p>
  </w:footnote>
  <w:footnote w:type="continuationSeparator" w:id="0">
    <w:p w14:paraId="2C83CF2A" w14:textId="77777777" w:rsidR="000170CC" w:rsidRDefault="000170CC" w:rsidP="00B27C7F">
      <w:r>
        <w:continuationSeparator/>
      </w:r>
    </w:p>
  </w:footnote>
  <w:footnote w:type="continuationNotice" w:id="1">
    <w:p w14:paraId="7969B011" w14:textId="77777777" w:rsidR="000170CC" w:rsidRDefault="000170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7468F" w14:textId="77777777" w:rsidR="00B37310" w:rsidRDefault="00B3731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C0E557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360"/>
        </w:tabs>
        <w:ind w:left="0" w:firstLine="0"/>
      </w:pPr>
      <w:rPr>
        <w:rFonts w:hint="default"/>
        <w:b/>
        <w:sz w:val="22"/>
        <w:szCs w:val="22"/>
      </w:rPr>
    </w:lvl>
    <w:lvl w:ilvl="2">
      <w:start w:val="1"/>
      <w:numFmt w:val="decimal"/>
      <w:pStyle w:val="3"/>
      <w:lvlText w:val="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russianLower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4219AD"/>
    <w:multiLevelType w:val="hybridMultilevel"/>
    <w:tmpl w:val="C33A34C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DE77D1"/>
    <w:multiLevelType w:val="hybridMultilevel"/>
    <w:tmpl w:val="C33A34C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Garamond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E6710B"/>
    <w:multiLevelType w:val="hybridMultilevel"/>
    <w:tmpl w:val="E80C912E"/>
    <w:lvl w:ilvl="0" w:tplc="43C07018">
      <w:start w:val="1"/>
      <w:numFmt w:val="decimal"/>
      <w:suff w:val="space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07271493"/>
    <w:multiLevelType w:val="hybridMultilevel"/>
    <w:tmpl w:val="4A0E940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E5528"/>
    <w:multiLevelType w:val="hybridMultilevel"/>
    <w:tmpl w:val="403C8C66"/>
    <w:lvl w:ilvl="0" w:tplc="7A3CED7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099B3FD6"/>
    <w:multiLevelType w:val="hybridMultilevel"/>
    <w:tmpl w:val="92D437D6"/>
    <w:lvl w:ilvl="0" w:tplc="17D8F8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D20462E"/>
    <w:multiLevelType w:val="hybridMultilevel"/>
    <w:tmpl w:val="F03826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9257E"/>
    <w:multiLevelType w:val="hybridMultilevel"/>
    <w:tmpl w:val="1026C96C"/>
    <w:lvl w:ilvl="0" w:tplc="FFFFFFFF">
      <w:numFmt w:val="bullet"/>
      <w:lvlText w:val="–"/>
      <w:lvlJc w:val="left"/>
      <w:pPr>
        <w:ind w:left="1571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598674B"/>
    <w:multiLevelType w:val="hybridMultilevel"/>
    <w:tmpl w:val="C62AF6A2"/>
    <w:lvl w:ilvl="0" w:tplc="82E0312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F7E45"/>
    <w:multiLevelType w:val="hybridMultilevel"/>
    <w:tmpl w:val="69E4A724"/>
    <w:lvl w:ilvl="0" w:tplc="A05A2DEA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36FB9"/>
    <w:multiLevelType w:val="hybridMultilevel"/>
    <w:tmpl w:val="C62AF6A2"/>
    <w:lvl w:ilvl="0" w:tplc="82E0312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20CA2"/>
    <w:multiLevelType w:val="hybridMultilevel"/>
    <w:tmpl w:val="A3CA2D3C"/>
    <w:lvl w:ilvl="0" w:tplc="FFFFFFFF">
      <w:start w:val="1"/>
      <w:numFmt w:val="bullet"/>
      <w:lvlText w:val="­"/>
      <w:lvlJc w:val="left"/>
      <w:pPr>
        <w:ind w:left="1320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35CE4E05"/>
    <w:multiLevelType w:val="hybridMultilevel"/>
    <w:tmpl w:val="F038264A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44625"/>
    <w:multiLevelType w:val="hybridMultilevel"/>
    <w:tmpl w:val="78084D74"/>
    <w:lvl w:ilvl="0" w:tplc="ADFE99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FEF64AE"/>
    <w:multiLevelType w:val="hybridMultilevel"/>
    <w:tmpl w:val="1FA8D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81AE3"/>
    <w:multiLevelType w:val="hybridMultilevel"/>
    <w:tmpl w:val="766EE9A2"/>
    <w:lvl w:ilvl="0" w:tplc="92B82CA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5324"/>
    <w:multiLevelType w:val="hybridMultilevel"/>
    <w:tmpl w:val="766EE9A2"/>
    <w:lvl w:ilvl="0" w:tplc="92B82CA8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5602C"/>
    <w:multiLevelType w:val="hybridMultilevel"/>
    <w:tmpl w:val="66D8E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A784469"/>
    <w:multiLevelType w:val="hybridMultilevel"/>
    <w:tmpl w:val="69E4A724"/>
    <w:lvl w:ilvl="0" w:tplc="A05A2DEA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99264F"/>
    <w:multiLevelType w:val="hybridMultilevel"/>
    <w:tmpl w:val="B3CC1AFE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8259D"/>
    <w:multiLevelType w:val="hybridMultilevel"/>
    <w:tmpl w:val="6834F2B2"/>
    <w:lvl w:ilvl="0" w:tplc="0D9091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720F6E9A"/>
    <w:multiLevelType w:val="hybridMultilevel"/>
    <w:tmpl w:val="CBF88F5E"/>
    <w:lvl w:ilvl="0" w:tplc="A1A82324">
      <w:start w:val="1"/>
      <w:numFmt w:val="bullet"/>
      <w:suff w:val="space"/>
      <w:lvlText w:val="­"/>
      <w:lvlJc w:val="left"/>
      <w:pPr>
        <w:ind w:left="90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EB23B37"/>
    <w:multiLevelType w:val="hybridMultilevel"/>
    <w:tmpl w:val="7D64DA98"/>
    <w:lvl w:ilvl="0" w:tplc="CE566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16"/>
  </w:num>
  <w:num w:numId="4">
    <w:abstractNumId w:val="19"/>
  </w:num>
  <w:num w:numId="5">
    <w:abstractNumId w:val="11"/>
  </w:num>
  <w:num w:numId="6">
    <w:abstractNumId w:val="0"/>
  </w:num>
  <w:num w:numId="7">
    <w:abstractNumId w:val="0"/>
  </w:num>
  <w:num w:numId="8">
    <w:abstractNumId w:val="12"/>
  </w:num>
  <w:num w:numId="9">
    <w:abstractNumId w:val="1"/>
  </w:num>
  <w:num w:numId="10">
    <w:abstractNumId w:val="2"/>
  </w:num>
  <w:num w:numId="11">
    <w:abstractNumId w:val="22"/>
  </w:num>
  <w:num w:numId="12">
    <w:abstractNumId w:val="6"/>
  </w:num>
  <w:num w:numId="13">
    <w:abstractNumId w:val="21"/>
  </w:num>
  <w:num w:numId="14">
    <w:abstractNumId w:val="15"/>
  </w:num>
  <w:num w:numId="15">
    <w:abstractNumId w:val="5"/>
  </w:num>
  <w:num w:numId="16">
    <w:abstractNumId w:val="9"/>
  </w:num>
  <w:num w:numId="17">
    <w:abstractNumId w:val="10"/>
  </w:num>
  <w:num w:numId="18">
    <w:abstractNumId w:val="17"/>
  </w:num>
  <w:num w:numId="19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7"/>
  </w:num>
  <w:num w:numId="22">
    <w:abstractNumId w:val="4"/>
  </w:num>
  <w:num w:numId="23">
    <w:abstractNumId w:val="13"/>
  </w:num>
  <w:num w:numId="24">
    <w:abstractNumId w:val="2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96"/>
    <w:rsid w:val="00000001"/>
    <w:rsid w:val="00002554"/>
    <w:rsid w:val="000170CC"/>
    <w:rsid w:val="000174E1"/>
    <w:rsid w:val="00033AA8"/>
    <w:rsid w:val="000378C6"/>
    <w:rsid w:val="00043A6F"/>
    <w:rsid w:val="00052FE4"/>
    <w:rsid w:val="00053023"/>
    <w:rsid w:val="00054D01"/>
    <w:rsid w:val="00054E6E"/>
    <w:rsid w:val="00055EA8"/>
    <w:rsid w:val="00065DE1"/>
    <w:rsid w:val="000663F1"/>
    <w:rsid w:val="000848F3"/>
    <w:rsid w:val="000905E4"/>
    <w:rsid w:val="00096C84"/>
    <w:rsid w:val="000A6EB6"/>
    <w:rsid w:val="000D15FA"/>
    <w:rsid w:val="000D1CC5"/>
    <w:rsid w:val="000D425F"/>
    <w:rsid w:val="000D4455"/>
    <w:rsid w:val="000F04B6"/>
    <w:rsid w:val="000F1F81"/>
    <w:rsid w:val="000F2C42"/>
    <w:rsid w:val="000F4073"/>
    <w:rsid w:val="0012001C"/>
    <w:rsid w:val="001212BA"/>
    <w:rsid w:val="0012317B"/>
    <w:rsid w:val="00123B25"/>
    <w:rsid w:val="001258C3"/>
    <w:rsid w:val="00133EA4"/>
    <w:rsid w:val="00144A24"/>
    <w:rsid w:val="00144BED"/>
    <w:rsid w:val="00150219"/>
    <w:rsid w:val="001637D8"/>
    <w:rsid w:val="00164418"/>
    <w:rsid w:val="0018121A"/>
    <w:rsid w:val="00183E50"/>
    <w:rsid w:val="00196A61"/>
    <w:rsid w:val="001D1509"/>
    <w:rsid w:val="001D30C3"/>
    <w:rsid w:val="001D6C1C"/>
    <w:rsid w:val="001E018A"/>
    <w:rsid w:val="001E5D31"/>
    <w:rsid w:val="001E7D87"/>
    <w:rsid w:val="001F0F68"/>
    <w:rsid w:val="001F6E7A"/>
    <w:rsid w:val="001F72A0"/>
    <w:rsid w:val="00202150"/>
    <w:rsid w:val="00203394"/>
    <w:rsid w:val="00203AB0"/>
    <w:rsid w:val="0021235F"/>
    <w:rsid w:val="00214DC4"/>
    <w:rsid w:val="00217FEA"/>
    <w:rsid w:val="00221010"/>
    <w:rsid w:val="00222D48"/>
    <w:rsid w:val="00222E5A"/>
    <w:rsid w:val="002268EE"/>
    <w:rsid w:val="0023202E"/>
    <w:rsid w:val="002335EB"/>
    <w:rsid w:val="002348A8"/>
    <w:rsid w:val="00236453"/>
    <w:rsid w:val="002451BA"/>
    <w:rsid w:val="00254A34"/>
    <w:rsid w:val="0026279C"/>
    <w:rsid w:val="00263444"/>
    <w:rsid w:val="00284068"/>
    <w:rsid w:val="0029362D"/>
    <w:rsid w:val="00294808"/>
    <w:rsid w:val="002C5690"/>
    <w:rsid w:val="002C64FA"/>
    <w:rsid w:val="002D6911"/>
    <w:rsid w:val="002E06D7"/>
    <w:rsid w:val="002E757B"/>
    <w:rsid w:val="002F47B8"/>
    <w:rsid w:val="002F49D6"/>
    <w:rsid w:val="00301708"/>
    <w:rsid w:val="00331739"/>
    <w:rsid w:val="00332E22"/>
    <w:rsid w:val="0034223C"/>
    <w:rsid w:val="003434D9"/>
    <w:rsid w:val="00353D16"/>
    <w:rsid w:val="0035417E"/>
    <w:rsid w:val="00357B11"/>
    <w:rsid w:val="003608E7"/>
    <w:rsid w:val="00365D58"/>
    <w:rsid w:val="00367A8E"/>
    <w:rsid w:val="00374A2B"/>
    <w:rsid w:val="003754CA"/>
    <w:rsid w:val="00377082"/>
    <w:rsid w:val="003836A9"/>
    <w:rsid w:val="00391363"/>
    <w:rsid w:val="00395463"/>
    <w:rsid w:val="003B053A"/>
    <w:rsid w:val="003D0018"/>
    <w:rsid w:val="003D0FDF"/>
    <w:rsid w:val="003D4229"/>
    <w:rsid w:val="003E1742"/>
    <w:rsid w:val="003F1C3A"/>
    <w:rsid w:val="003F2A74"/>
    <w:rsid w:val="003F5604"/>
    <w:rsid w:val="003F6EF6"/>
    <w:rsid w:val="003F7987"/>
    <w:rsid w:val="00400B0A"/>
    <w:rsid w:val="004018E5"/>
    <w:rsid w:val="00403D9F"/>
    <w:rsid w:val="00413815"/>
    <w:rsid w:val="004166A0"/>
    <w:rsid w:val="0043065C"/>
    <w:rsid w:val="004318DD"/>
    <w:rsid w:val="0045561A"/>
    <w:rsid w:val="0045737F"/>
    <w:rsid w:val="004608F2"/>
    <w:rsid w:val="004828C3"/>
    <w:rsid w:val="00490474"/>
    <w:rsid w:val="004A3573"/>
    <w:rsid w:val="004B0214"/>
    <w:rsid w:val="004B594C"/>
    <w:rsid w:val="004C165F"/>
    <w:rsid w:val="004C1E76"/>
    <w:rsid w:val="004C2C6D"/>
    <w:rsid w:val="004D1496"/>
    <w:rsid w:val="004D3C4B"/>
    <w:rsid w:val="004D60F5"/>
    <w:rsid w:val="004E2AEE"/>
    <w:rsid w:val="004E7F01"/>
    <w:rsid w:val="004F50A2"/>
    <w:rsid w:val="00512DE9"/>
    <w:rsid w:val="005140F8"/>
    <w:rsid w:val="00514D96"/>
    <w:rsid w:val="00535375"/>
    <w:rsid w:val="0053695D"/>
    <w:rsid w:val="0055292B"/>
    <w:rsid w:val="00560BDC"/>
    <w:rsid w:val="005740BC"/>
    <w:rsid w:val="00584A2F"/>
    <w:rsid w:val="00584A71"/>
    <w:rsid w:val="00584D16"/>
    <w:rsid w:val="005862FC"/>
    <w:rsid w:val="00586959"/>
    <w:rsid w:val="00595F26"/>
    <w:rsid w:val="005A4508"/>
    <w:rsid w:val="005B1FAC"/>
    <w:rsid w:val="005B2618"/>
    <w:rsid w:val="005B4F38"/>
    <w:rsid w:val="005C45CD"/>
    <w:rsid w:val="005C5DB0"/>
    <w:rsid w:val="005D65C1"/>
    <w:rsid w:val="005E062A"/>
    <w:rsid w:val="005F3693"/>
    <w:rsid w:val="006037AD"/>
    <w:rsid w:val="00613A28"/>
    <w:rsid w:val="006177E5"/>
    <w:rsid w:val="00622C8F"/>
    <w:rsid w:val="00641EB6"/>
    <w:rsid w:val="00642632"/>
    <w:rsid w:val="00650E2A"/>
    <w:rsid w:val="006542D5"/>
    <w:rsid w:val="006661D2"/>
    <w:rsid w:val="00671CC2"/>
    <w:rsid w:val="00672D23"/>
    <w:rsid w:val="00673BF4"/>
    <w:rsid w:val="006771EE"/>
    <w:rsid w:val="00680321"/>
    <w:rsid w:val="006848DA"/>
    <w:rsid w:val="006913E4"/>
    <w:rsid w:val="00694F17"/>
    <w:rsid w:val="00696CC3"/>
    <w:rsid w:val="00696DA2"/>
    <w:rsid w:val="006A3248"/>
    <w:rsid w:val="006A4703"/>
    <w:rsid w:val="006A474A"/>
    <w:rsid w:val="006B6405"/>
    <w:rsid w:val="006B7A33"/>
    <w:rsid w:val="006C1EA1"/>
    <w:rsid w:val="006C3FA6"/>
    <w:rsid w:val="006C4CB1"/>
    <w:rsid w:val="006D3CF7"/>
    <w:rsid w:val="006E45EF"/>
    <w:rsid w:val="0070490C"/>
    <w:rsid w:val="00730D6A"/>
    <w:rsid w:val="0073142E"/>
    <w:rsid w:val="007350A2"/>
    <w:rsid w:val="00740F71"/>
    <w:rsid w:val="00745197"/>
    <w:rsid w:val="00762451"/>
    <w:rsid w:val="0077730B"/>
    <w:rsid w:val="007806F0"/>
    <w:rsid w:val="00784D4D"/>
    <w:rsid w:val="0078761E"/>
    <w:rsid w:val="0079365E"/>
    <w:rsid w:val="00794563"/>
    <w:rsid w:val="00794B50"/>
    <w:rsid w:val="00794DB9"/>
    <w:rsid w:val="00795634"/>
    <w:rsid w:val="00795795"/>
    <w:rsid w:val="0079782B"/>
    <w:rsid w:val="007A0EE6"/>
    <w:rsid w:val="007A7D85"/>
    <w:rsid w:val="007B0E6E"/>
    <w:rsid w:val="007B19F3"/>
    <w:rsid w:val="007B4BED"/>
    <w:rsid w:val="007B7AEE"/>
    <w:rsid w:val="007C084D"/>
    <w:rsid w:val="007F0028"/>
    <w:rsid w:val="007F3A7B"/>
    <w:rsid w:val="007F3DB1"/>
    <w:rsid w:val="007F4E27"/>
    <w:rsid w:val="008075E3"/>
    <w:rsid w:val="00807941"/>
    <w:rsid w:val="00813A60"/>
    <w:rsid w:val="008333A3"/>
    <w:rsid w:val="008347BF"/>
    <w:rsid w:val="008349FC"/>
    <w:rsid w:val="00835CBE"/>
    <w:rsid w:val="00840522"/>
    <w:rsid w:val="0085324C"/>
    <w:rsid w:val="00871035"/>
    <w:rsid w:val="008747C4"/>
    <w:rsid w:val="00882770"/>
    <w:rsid w:val="0089411B"/>
    <w:rsid w:val="008A75FE"/>
    <w:rsid w:val="008B12A6"/>
    <w:rsid w:val="008B20E1"/>
    <w:rsid w:val="008C0028"/>
    <w:rsid w:val="008C42AA"/>
    <w:rsid w:val="008C48EF"/>
    <w:rsid w:val="008C73B5"/>
    <w:rsid w:val="008D58D8"/>
    <w:rsid w:val="008E3138"/>
    <w:rsid w:val="00905B20"/>
    <w:rsid w:val="00905FC0"/>
    <w:rsid w:val="00915FF5"/>
    <w:rsid w:val="00916AEB"/>
    <w:rsid w:val="009171FE"/>
    <w:rsid w:val="0093369E"/>
    <w:rsid w:val="00943426"/>
    <w:rsid w:val="00951DB2"/>
    <w:rsid w:val="00967A9C"/>
    <w:rsid w:val="009703B4"/>
    <w:rsid w:val="00976F89"/>
    <w:rsid w:val="00995EA9"/>
    <w:rsid w:val="009A20AB"/>
    <w:rsid w:val="009A34BE"/>
    <w:rsid w:val="009A77E3"/>
    <w:rsid w:val="009C567C"/>
    <w:rsid w:val="009D6C3E"/>
    <w:rsid w:val="009F23EC"/>
    <w:rsid w:val="00A15046"/>
    <w:rsid w:val="00A21C01"/>
    <w:rsid w:val="00A25A3C"/>
    <w:rsid w:val="00A26009"/>
    <w:rsid w:val="00A359ED"/>
    <w:rsid w:val="00A3766E"/>
    <w:rsid w:val="00A41E0B"/>
    <w:rsid w:val="00A46455"/>
    <w:rsid w:val="00A52282"/>
    <w:rsid w:val="00A55C44"/>
    <w:rsid w:val="00A655C1"/>
    <w:rsid w:val="00A74547"/>
    <w:rsid w:val="00A75101"/>
    <w:rsid w:val="00A75546"/>
    <w:rsid w:val="00A76446"/>
    <w:rsid w:val="00A76D1B"/>
    <w:rsid w:val="00A813C6"/>
    <w:rsid w:val="00A94C0E"/>
    <w:rsid w:val="00A95866"/>
    <w:rsid w:val="00A97D19"/>
    <w:rsid w:val="00A97DB1"/>
    <w:rsid w:val="00AB5DCE"/>
    <w:rsid w:val="00AC0429"/>
    <w:rsid w:val="00AC4DFA"/>
    <w:rsid w:val="00AC552C"/>
    <w:rsid w:val="00AC7E7F"/>
    <w:rsid w:val="00AE4AB2"/>
    <w:rsid w:val="00AE6543"/>
    <w:rsid w:val="00B10AB9"/>
    <w:rsid w:val="00B17F4C"/>
    <w:rsid w:val="00B260E8"/>
    <w:rsid w:val="00B27C7F"/>
    <w:rsid w:val="00B37310"/>
    <w:rsid w:val="00B507D8"/>
    <w:rsid w:val="00B63602"/>
    <w:rsid w:val="00B661C3"/>
    <w:rsid w:val="00B66C16"/>
    <w:rsid w:val="00B72217"/>
    <w:rsid w:val="00B82976"/>
    <w:rsid w:val="00B843D1"/>
    <w:rsid w:val="00B8470F"/>
    <w:rsid w:val="00B86E77"/>
    <w:rsid w:val="00B8759C"/>
    <w:rsid w:val="00B87809"/>
    <w:rsid w:val="00BB705D"/>
    <w:rsid w:val="00BC39C0"/>
    <w:rsid w:val="00BD58F7"/>
    <w:rsid w:val="00BD5C26"/>
    <w:rsid w:val="00BE725F"/>
    <w:rsid w:val="00BF1766"/>
    <w:rsid w:val="00BF2950"/>
    <w:rsid w:val="00BF4FB1"/>
    <w:rsid w:val="00C057E5"/>
    <w:rsid w:val="00C06DDC"/>
    <w:rsid w:val="00C0736F"/>
    <w:rsid w:val="00C17B9E"/>
    <w:rsid w:val="00C20FC9"/>
    <w:rsid w:val="00C24726"/>
    <w:rsid w:val="00C31030"/>
    <w:rsid w:val="00C32103"/>
    <w:rsid w:val="00C33FF9"/>
    <w:rsid w:val="00C46C7A"/>
    <w:rsid w:val="00C62947"/>
    <w:rsid w:val="00C62ADB"/>
    <w:rsid w:val="00C76975"/>
    <w:rsid w:val="00C77F9C"/>
    <w:rsid w:val="00C83A5C"/>
    <w:rsid w:val="00C93990"/>
    <w:rsid w:val="00C93FBE"/>
    <w:rsid w:val="00CA289E"/>
    <w:rsid w:val="00CA46C8"/>
    <w:rsid w:val="00CC108E"/>
    <w:rsid w:val="00CE1177"/>
    <w:rsid w:val="00CE1375"/>
    <w:rsid w:val="00CE3DB6"/>
    <w:rsid w:val="00CE7021"/>
    <w:rsid w:val="00CF325B"/>
    <w:rsid w:val="00CF68F3"/>
    <w:rsid w:val="00D12391"/>
    <w:rsid w:val="00D148D2"/>
    <w:rsid w:val="00D32DF8"/>
    <w:rsid w:val="00D32FB9"/>
    <w:rsid w:val="00D372D9"/>
    <w:rsid w:val="00D510E7"/>
    <w:rsid w:val="00D60D8D"/>
    <w:rsid w:val="00D72F2E"/>
    <w:rsid w:val="00D75E0E"/>
    <w:rsid w:val="00D8399C"/>
    <w:rsid w:val="00D86E24"/>
    <w:rsid w:val="00D92524"/>
    <w:rsid w:val="00D925C7"/>
    <w:rsid w:val="00D9737F"/>
    <w:rsid w:val="00DA0441"/>
    <w:rsid w:val="00DA4A66"/>
    <w:rsid w:val="00DA4A9D"/>
    <w:rsid w:val="00DA4AAC"/>
    <w:rsid w:val="00DB1AB2"/>
    <w:rsid w:val="00DD5299"/>
    <w:rsid w:val="00DD673A"/>
    <w:rsid w:val="00DD7037"/>
    <w:rsid w:val="00DF367B"/>
    <w:rsid w:val="00E2021E"/>
    <w:rsid w:val="00E22775"/>
    <w:rsid w:val="00E26DDA"/>
    <w:rsid w:val="00E342DA"/>
    <w:rsid w:val="00E35250"/>
    <w:rsid w:val="00E36B24"/>
    <w:rsid w:val="00E3702E"/>
    <w:rsid w:val="00E37C39"/>
    <w:rsid w:val="00E46E4E"/>
    <w:rsid w:val="00E47A84"/>
    <w:rsid w:val="00E5125D"/>
    <w:rsid w:val="00E609D7"/>
    <w:rsid w:val="00E64F72"/>
    <w:rsid w:val="00E676F4"/>
    <w:rsid w:val="00E775B9"/>
    <w:rsid w:val="00E848BE"/>
    <w:rsid w:val="00E91C67"/>
    <w:rsid w:val="00E93E6F"/>
    <w:rsid w:val="00EA4C7B"/>
    <w:rsid w:val="00EB199F"/>
    <w:rsid w:val="00EC02D5"/>
    <w:rsid w:val="00EC2BFC"/>
    <w:rsid w:val="00EC410E"/>
    <w:rsid w:val="00EC5259"/>
    <w:rsid w:val="00ED161C"/>
    <w:rsid w:val="00ED3C7D"/>
    <w:rsid w:val="00ED3CC9"/>
    <w:rsid w:val="00ED59ED"/>
    <w:rsid w:val="00ED63BA"/>
    <w:rsid w:val="00EE63CE"/>
    <w:rsid w:val="00EF01A7"/>
    <w:rsid w:val="00EF143F"/>
    <w:rsid w:val="00EF6AD7"/>
    <w:rsid w:val="00F002D1"/>
    <w:rsid w:val="00F00768"/>
    <w:rsid w:val="00F032A8"/>
    <w:rsid w:val="00F153C0"/>
    <w:rsid w:val="00F1595D"/>
    <w:rsid w:val="00F17F52"/>
    <w:rsid w:val="00F237F8"/>
    <w:rsid w:val="00F25FC8"/>
    <w:rsid w:val="00F30925"/>
    <w:rsid w:val="00F316D5"/>
    <w:rsid w:val="00F366EE"/>
    <w:rsid w:val="00F43F46"/>
    <w:rsid w:val="00F44557"/>
    <w:rsid w:val="00F51736"/>
    <w:rsid w:val="00F71806"/>
    <w:rsid w:val="00F849CC"/>
    <w:rsid w:val="00F97C74"/>
    <w:rsid w:val="00FA12FB"/>
    <w:rsid w:val="00FB27C1"/>
    <w:rsid w:val="00FB3E98"/>
    <w:rsid w:val="00FB756A"/>
    <w:rsid w:val="00FC4A76"/>
    <w:rsid w:val="00FC7DEC"/>
    <w:rsid w:val="00FD1E31"/>
    <w:rsid w:val="00FD78E0"/>
    <w:rsid w:val="00FE0A2A"/>
    <w:rsid w:val="00FE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F5C9"/>
  <w15:docId w15:val="{99501076-103D-40F5-B494-745DFFF4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2"/>
    <w:link w:val="10"/>
    <w:qFormat/>
    <w:rsid w:val="00905B20"/>
    <w:pPr>
      <w:keepNext/>
      <w:pageBreakBefore/>
      <w:numPr>
        <w:numId w:val="6"/>
      </w:numPr>
      <w:spacing w:before="240" w:after="240"/>
      <w:outlineLvl w:val="0"/>
    </w:pPr>
    <w:rPr>
      <w:b/>
      <w:kern w:val="28"/>
      <w:sz w:val="28"/>
      <w:szCs w:val="20"/>
      <w:lang w:eastAsia="en-US"/>
    </w:rPr>
  </w:style>
  <w:style w:type="paragraph" w:styleId="2">
    <w:name w:val="heading 2"/>
    <w:aliases w:val="Заголовок пункта (1.1),h2,h21,Reset numbering,5,222"/>
    <w:basedOn w:val="a"/>
    <w:next w:val="3"/>
    <w:link w:val="20"/>
    <w:qFormat/>
    <w:rsid w:val="00905B20"/>
    <w:pPr>
      <w:keepNext/>
      <w:numPr>
        <w:ilvl w:val="1"/>
        <w:numId w:val="6"/>
      </w:numPr>
      <w:spacing w:before="180" w:after="180"/>
      <w:jc w:val="both"/>
      <w:outlineLvl w:val="1"/>
    </w:pPr>
    <w:rPr>
      <w:b/>
      <w:szCs w:val="20"/>
      <w:lang w:eastAsia="en-US"/>
    </w:rPr>
  </w:style>
  <w:style w:type="paragraph" w:styleId="3">
    <w:name w:val="heading 3"/>
    <w:aliases w:val="Заголовок подпукта (1.1.1),Level 1 - 1,H3,o"/>
    <w:basedOn w:val="a"/>
    <w:link w:val="30"/>
    <w:qFormat/>
    <w:rsid w:val="00905B20"/>
    <w:pPr>
      <w:numPr>
        <w:ilvl w:val="2"/>
        <w:numId w:val="6"/>
      </w:numPr>
      <w:spacing w:before="120" w:after="120"/>
      <w:jc w:val="both"/>
      <w:outlineLvl w:val="2"/>
    </w:pPr>
    <w:rPr>
      <w:b/>
      <w:sz w:val="22"/>
      <w:szCs w:val="20"/>
      <w:lang w:eastAsia="en-US"/>
    </w:rPr>
  </w:style>
  <w:style w:type="paragraph" w:styleId="4">
    <w:name w:val="heading 4"/>
    <w:aliases w:val="Sub-Minor,Level 2 - a,H4,H41"/>
    <w:basedOn w:val="a"/>
    <w:link w:val="40"/>
    <w:qFormat/>
    <w:rsid w:val="00905B20"/>
    <w:pPr>
      <w:numPr>
        <w:ilvl w:val="3"/>
        <w:numId w:val="6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905B20"/>
    <w:pPr>
      <w:numPr>
        <w:ilvl w:val="4"/>
        <w:numId w:val="6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905B20"/>
    <w:pPr>
      <w:numPr>
        <w:ilvl w:val="5"/>
        <w:numId w:val="6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905B20"/>
    <w:pPr>
      <w:numPr>
        <w:ilvl w:val="6"/>
        <w:numId w:val="6"/>
      </w:num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905B20"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905B20"/>
    <w:pPr>
      <w:numPr>
        <w:ilvl w:val="8"/>
        <w:numId w:val="6"/>
      </w:num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357B11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rsid w:val="00357B11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rsid w:val="00357B11"/>
    <w:rPr>
      <w:rFonts w:ascii="Calibri" w:eastAsia="Times New Roman" w:hAnsi="Calibri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357B1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57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body text"/>
    <w:basedOn w:val="a"/>
    <w:link w:val="a7"/>
    <w:uiPriority w:val="99"/>
    <w:unhideWhenUsed/>
    <w:rsid w:val="00F316D5"/>
    <w:pPr>
      <w:spacing w:after="120"/>
    </w:pPr>
  </w:style>
  <w:style w:type="character" w:customStyle="1" w:styleId="a7">
    <w:name w:val="Основной текст Знак"/>
    <w:aliases w:val="body text Знак"/>
    <w:basedOn w:val="a0"/>
    <w:link w:val="a6"/>
    <w:uiPriority w:val="99"/>
    <w:rsid w:val="00905B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rsid w:val="00905B20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20">
    <w:name w:val="Заголовок 2 Знак"/>
    <w:aliases w:val="Заголовок пункта (1.1) Знак,h2 Знак,h21 Знак,Reset numbering Знак,5 Знак,222 Знак"/>
    <w:basedOn w:val="a0"/>
    <w:link w:val="2"/>
    <w:rsid w:val="00905B2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aliases w:val="Заголовок подпукта (1.1.1) Знак,Level 1 - 1 Знак,H3 Знак,o Знак"/>
    <w:basedOn w:val="a0"/>
    <w:link w:val="3"/>
    <w:rsid w:val="00905B20"/>
    <w:rPr>
      <w:rFonts w:ascii="Times New Roman" w:eastAsia="Times New Roman" w:hAnsi="Times New Roman" w:cs="Times New Roman"/>
      <w:b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rsid w:val="00905B20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905B20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rsid w:val="00905B2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rsid w:val="00905B20"/>
    <w:rPr>
      <w:rFonts w:ascii="Arial" w:eastAsia="Times New Roman" w:hAnsi="Arial" w:cs="Times New Roman"/>
      <w:i/>
      <w:sz w:val="18"/>
      <w:szCs w:val="20"/>
    </w:rPr>
  </w:style>
  <w:style w:type="paragraph" w:styleId="11">
    <w:name w:val="toc 1"/>
    <w:basedOn w:val="a"/>
    <w:next w:val="a"/>
    <w:autoRedefine/>
    <w:uiPriority w:val="39"/>
    <w:rsid w:val="006C4CB1"/>
    <w:pPr>
      <w:tabs>
        <w:tab w:val="left" w:pos="440"/>
        <w:tab w:val="right" w:leader="dot" w:pos="9900"/>
      </w:tabs>
      <w:spacing w:before="120"/>
      <w:ind w:right="21" w:firstLine="580"/>
      <w:jc w:val="both"/>
    </w:pPr>
    <w:rPr>
      <w:rFonts w:ascii="Garamond" w:hAnsi="Garamond"/>
      <w:sz w:val="22"/>
    </w:rPr>
  </w:style>
  <w:style w:type="paragraph" w:styleId="a8">
    <w:name w:val="List Paragraph"/>
    <w:basedOn w:val="a"/>
    <w:uiPriority w:val="34"/>
    <w:qFormat/>
    <w:rsid w:val="00236453"/>
    <w:pPr>
      <w:ind w:left="720"/>
      <w:contextualSpacing/>
    </w:pPr>
  </w:style>
  <w:style w:type="paragraph" w:styleId="a9">
    <w:name w:val="annotation subject"/>
    <w:basedOn w:val="a4"/>
    <w:next w:val="a4"/>
    <w:link w:val="aa"/>
    <w:uiPriority w:val="99"/>
    <w:semiHidden/>
    <w:unhideWhenUsed/>
    <w:rsid w:val="00236453"/>
    <w:pPr>
      <w:spacing w:after="0" w:line="240" w:lineRule="auto"/>
      <w:jc w:val="left"/>
    </w:pPr>
    <w:rPr>
      <w:rFonts w:ascii="Times New Roman" w:hAnsi="Times New Roman"/>
      <w:b/>
      <w:bCs/>
      <w:lang w:eastAsia="ru-RU"/>
    </w:rPr>
  </w:style>
  <w:style w:type="character" w:customStyle="1" w:styleId="aa">
    <w:name w:val="Тема примечания Знак"/>
    <w:basedOn w:val="a5"/>
    <w:link w:val="a9"/>
    <w:uiPriority w:val="99"/>
    <w:semiHidden/>
    <w:rsid w:val="002364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504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1504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Revision"/>
    <w:hidden/>
    <w:uiPriority w:val="99"/>
    <w:semiHidden/>
    <w:rsid w:val="00696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B27C7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B27C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B27C7F"/>
    <w:rPr>
      <w:rFonts w:cs="Times New Roman"/>
      <w:vertAlign w:val="superscript"/>
    </w:rPr>
  </w:style>
  <w:style w:type="paragraph" w:styleId="af1">
    <w:name w:val="header"/>
    <w:basedOn w:val="a"/>
    <w:link w:val="af2"/>
    <w:uiPriority w:val="99"/>
    <w:unhideWhenUsed/>
    <w:rsid w:val="00F316D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31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F316D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F31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rsid w:val="00096C84"/>
    <w:pPr>
      <w:ind w:left="708"/>
      <w:jc w:val="both"/>
    </w:pPr>
    <w:rPr>
      <w:rFonts w:ascii="Garamond" w:hAnsi="Garamond"/>
      <w:sz w:val="22"/>
    </w:rPr>
  </w:style>
  <w:style w:type="paragraph" w:customStyle="1" w:styleId="12">
    <w:name w:val="Абзац списка1"/>
    <w:basedOn w:val="a"/>
    <w:rsid w:val="00DA4A9D"/>
    <w:pPr>
      <w:ind w:left="708"/>
      <w:jc w:val="both"/>
    </w:pPr>
    <w:rPr>
      <w:rFonts w:ascii="Garamond" w:hAnsi="Garamond"/>
      <w:sz w:val="22"/>
    </w:rPr>
  </w:style>
  <w:style w:type="table" w:styleId="af5">
    <w:name w:val="Table Grid"/>
    <w:basedOn w:val="a1"/>
    <w:uiPriority w:val="39"/>
    <w:rsid w:val="00BF2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F798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2__x0435__x0440__x0441__x0438__x043e__x043d__x043d__x043e__x0441__x0442__x044c_ xmlns="b1652c23-50e9-4086-8453-2c59195dfe13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7136A3DAFFA4D4AA05752189489548A" ma:contentTypeVersion="2" ma:contentTypeDescription="Создание документа." ma:contentTypeScope="" ma:versionID="4a758844441899436ca3625ee5bc7f07">
  <xsd:schema xmlns:xsd="http://www.w3.org/2001/XMLSchema" xmlns:xs="http://www.w3.org/2001/XMLSchema" xmlns:p="http://schemas.microsoft.com/office/2006/metadata/properties" xmlns:ns2="b1652c23-50e9-4086-8453-2c59195dfe13" targetNamespace="http://schemas.microsoft.com/office/2006/metadata/properties" ma:root="true" ma:fieldsID="5cc6e24b8f374d8e2ea79c0cb00461e4" ns2:_="">
    <xsd:import namespace="b1652c23-50e9-4086-8453-2c59195dfe13"/>
    <xsd:element name="properties">
      <xsd:complexType>
        <xsd:sequence>
          <xsd:element name="documentManagement">
            <xsd:complexType>
              <xsd:all>
                <xsd:element ref="ns2:_x0412__x0435__x0440__x0441__x0438__x043e__x043d__x043d__x043e__x0441__x0442__x044c_" minOccurs="0"/>
                <xsd:element ref="ns2:_x0412__x0435__x0440__x0441__x0438__x043e__x043d__x043d__x043e__x0441__x0442__x044c__x003a__x0412__x0435__x0440__x0441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52c23-50e9-4086-8453-2c59195dfe13" elementFormDefault="qualified">
    <xsd:import namespace="http://schemas.microsoft.com/office/2006/documentManagement/types"/>
    <xsd:import namespace="http://schemas.microsoft.com/office/infopath/2007/PartnerControls"/>
    <xsd:element name="_x0412__x0435__x0440__x0441__x0438__x043e__x043d__x043d__x043e__x0441__x0442__x044c_" ma:index="8" nillable="true" ma:displayName="Версионность" ma:list="{e8357355-71ec-4d1d-ae00-2ca845a83ebc}" ma:internalName="_x0412__x0435__x0440__x0441__x0438__x043e__x043d__x043d__x043e__x0441__x0442__x044c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5__x0440__x0441__x0438__x043e__x043d__x043d__x043e__x0441__x0442__x044c__x003a__x0412__x0435__x0440__x0441__x0438__x044f_" ma:index="9" nillable="true" ma:displayName="Версионность:Версия" ma:list="{e8357355-71ec-4d1d-ae00-2ca845a83ebc}" ma:internalName="_x0412__x0435__x0440__x0441__x0438__x043e__x043d__x043d__x043e__x0441__x0442__x044c__x003a__x0412__x0435__x0440__x0441__x0438__x044f_" ma:readOnly="true" ma:showField="_UIVersionString" ma:web="a0deef38-2184-47bd-afe7-2f2f73fcc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9C7EA-2EC0-45E7-920D-4792B415B1DB}">
  <ds:schemaRefs>
    <ds:schemaRef ds:uri="http://schemas.microsoft.com/office/2006/metadata/properties"/>
    <ds:schemaRef ds:uri="http://schemas.microsoft.com/office/infopath/2007/PartnerControls"/>
    <ds:schemaRef ds:uri="b1652c23-50e9-4086-8453-2c59195dfe13"/>
  </ds:schemaRefs>
</ds:datastoreItem>
</file>

<file path=customXml/itemProps2.xml><?xml version="1.0" encoding="utf-8"?>
<ds:datastoreItem xmlns:ds="http://schemas.openxmlformats.org/officeDocument/2006/customXml" ds:itemID="{36FA4E28-F90F-4AA1-9282-837C267FF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52c23-50e9-4086-8453-2c59195dfe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68DD98-0E88-4DB3-A471-F916E99FB3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C9413C-21EB-4D91-986B-DFB1C5F51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2188</Words>
  <Characters>12475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Татьяна Алексеевна</dc:creator>
  <cp:keywords/>
  <dc:description/>
  <cp:lastModifiedBy>Гирина Марина Владимировна</cp:lastModifiedBy>
  <cp:revision>11</cp:revision>
  <dcterms:created xsi:type="dcterms:W3CDTF">2024-01-10T09:46:00Z</dcterms:created>
  <dcterms:modified xsi:type="dcterms:W3CDTF">2024-06-13T13:17:00Z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0x01010027136A3DAFFA4D4AA05752189489548A</vt:lpwstr>
  </property>
</Properties>
</file>