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EFBB2" w14:textId="77777777" w:rsidR="0095424B" w:rsidRPr="00AC6A31" w:rsidRDefault="00C56A39" w:rsidP="00AC6A31">
      <w:pPr>
        <w:tabs>
          <w:tab w:val="left" w:pos="709"/>
        </w:tabs>
        <w:spacing w:after="0" w:line="240" w:lineRule="auto"/>
        <w:rPr>
          <w:rFonts w:ascii="Garamond" w:hAnsi="Garamond"/>
          <w:b/>
          <w:sz w:val="28"/>
          <w:szCs w:val="28"/>
        </w:rPr>
      </w:pPr>
      <w:r w:rsidRPr="00AC6A31">
        <w:rPr>
          <w:rFonts w:ascii="Garamond" w:hAnsi="Garamond"/>
          <w:b/>
          <w:sz w:val="28"/>
          <w:szCs w:val="28"/>
        </w:rPr>
        <w:t>VI.4</w:t>
      </w:r>
      <w:r w:rsidR="002D2CB7" w:rsidRPr="00AC6A31">
        <w:rPr>
          <w:rFonts w:ascii="Garamond" w:hAnsi="Garamond"/>
          <w:b/>
          <w:sz w:val="28"/>
          <w:szCs w:val="28"/>
        </w:rPr>
        <w:t xml:space="preserve">. </w:t>
      </w:r>
      <w:r w:rsidR="003D7708" w:rsidRPr="00AC6A31">
        <w:rPr>
          <w:rFonts w:ascii="Garamond" w:hAnsi="Garamond"/>
          <w:b/>
          <w:sz w:val="28"/>
          <w:szCs w:val="28"/>
        </w:rPr>
        <w:t xml:space="preserve">Изменения, связанные </w:t>
      </w:r>
      <w:r w:rsidR="00A76A72" w:rsidRPr="00AC6A31">
        <w:rPr>
          <w:rFonts w:ascii="Garamond" w:hAnsi="Garamond"/>
          <w:b/>
          <w:sz w:val="28"/>
          <w:szCs w:val="28"/>
        </w:rPr>
        <w:t xml:space="preserve">с </w:t>
      </w:r>
      <w:r w:rsidR="00380164" w:rsidRPr="00AC6A31">
        <w:rPr>
          <w:rFonts w:ascii="Garamond" w:hAnsi="Garamond"/>
          <w:b/>
          <w:sz w:val="28"/>
          <w:szCs w:val="28"/>
        </w:rPr>
        <w:t>проведением конкурентного отбора мощности новых генерирующих объектов</w:t>
      </w:r>
    </w:p>
    <w:p w14:paraId="389AC324" w14:textId="77777777" w:rsidR="001A1077" w:rsidRPr="00AC6A31" w:rsidRDefault="001A1077" w:rsidP="00AC6A31">
      <w:pPr>
        <w:tabs>
          <w:tab w:val="left" w:pos="709"/>
        </w:tabs>
        <w:spacing w:after="0" w:line="240" w:lineRule="auto"/>
        <w:rPr>
          <w:rFonts w:ascii="Garamond" w:hAnsi="Garamond"/>
          <w:b/>
          <w:sz w:val="28"/>
          <w:szCs w:val="28"/>
        </w:rPr>
      </w:pPr>
    </w:p>
    <w:p w14:paraId="243D1013" w14:textId="77777777" w:rsidR="0095424B" w:rsidRPr="00AC6A31" w:rsidRDefault="0018790A" w:rsidP="00AC6A31">
      <w:pPr>
        <w:tabs>
          <w:tab w:val="left" w:pos="709"/>
        </w:tabs>
        <w:spacing w:after="0" w:line="240" w:lineRule="auto"/>
        <w:jc w:val="right"/>
        <w:rPr>
          <w:rFonts w:ascii="Garamond" w:hAnsi="Garamond"/>
          <w:b/>
          <w:sz w:val="28"/>
          <w:szCs w:val="28"/>
        </w:rPr>
      </w:pPr>
      <w:r w:rsidRPr="00AC6A31">
        <w:rPr>
          <w:rFonts w:ascii="Garamond" w:hAnsi="Garamond"/>
          <w:b/>
          <w:sz w:val="28"/>
          <w:szCs w:val="28"/>
        </w:rPr>
        <w:t>Приложение №</w:t>
      </w:r>
      <w:r w:rsidR="00DD330F" w:rsidRPr="00AC6A31">
        <w:rPr>
          <w:rFonts w:ascii="Garamond" w:hAnsi="Garamond"/>
          <w:b/>
          <w:sz w:val="28"/>
          <w:szCs w:val="28"/>
        </w:rPr>
        <w:t xml:space="preserve"> </w:t>
      </w:r>
      <w:r w:rsidR="00C56A39" w:rsidRPr="00AC6A31">
        <w:rPr>
          <w:rFonts w:ascii="Garamond" w:hAnsi="Garamond"/>
          <w:b/>
          <w:sz w:val="28"/>
          <w:szCs w:val="28"/>
        </w:rPr>
        <w:t>6.4</w:t>
      </w:r>
    </w:p>
    <w:p w14:paraId="559E7421" w14:textId="77777777" w:rsidR="0095424B" w:rsidRPr="00AC6A31" w:rsidRDefault="0095424B" w:rsidP="00AC6A31">
      <w:pPr>
        <w:tabs>
          <w:tab w:val="left" w:pos="709"/>
        </w:tabs>
        <w:spacing w:after="0" w:line="240" w:lineRule="auto"/>
        <w:rPr>
          <w:rFonts w:ascii="Garamond" w:hAnsi="Garamond"/>
          <w:b/>
          <w:sz w:val="28"/>
          <w:szCs w:val="28"/>
        </w:rPr>
      </w:pPr>
    </w:p>
    <w:p w14:paraId="3AD9FDEA" w14:textId="77777777" w:rsidR="0095424B" w:rsidRDefault="003D7708"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eastAsia="Times New Roman" w:hAnsi="Garamond" w:cs="Garamond"/>
          <w:b/>
          <w:bCs/>
          <w:sz w:val="24"/>
          <w:szCs w:val="24"/>
          <w:lang w:eastAsia="ru-RU"/>
        </w:rPr>
        <w:t>Инициатор:</w:t>
      </w:r>
      <w:r w:rsidR="00207870" w:rsidRPr="00207870">
        <w:rPr>
          <w:color w:val="000000"/>
        </w:rPr>
        <w:t xml:space="preserve"> </w:t>
      </w:r>
      <w:r w:rsidR="00DD330F">
        <w:rPr>
          <w:rFonts w:ascii="Garamond" w:hAnsi="Garamond"/>
          <w:color w:val="000000"/>
          <w:sz w:val="24"/>
          <w:szCs w:val="24"/>
        </w:rPr>
        <w:t>Ассоциация</w:t>
      </w:r>
      <w:r w:rsidR="00207870" w:rsidRPr="00207870">
        <w:rPr>
          <w:rFonts w:ascii="Garamond" w:hAnsi="Garamond"/>
          <w:color w:val="000000"/>
          <w:sz w:val="24"/>
          <w:szCs w:val="24"/>
        </w:rPr>
        <w:t xml:space="preserve"> «</w:t>
      </w:r>
      <w:proofErr w:type="spellStart"/>
      <w:r w:rsidR="00207870" w:rsidRPr="00207870">
        <w:rPr>
          <w:rFonts w:ascii="Garamond" w:hAnsi="Garamond"/>
          <w:color w:val="000000"/>
          <w:sz w:val="24"/>
          <w:szCs w:val="24"/>
        </w:rPr>
        <w:t>НП</w:t>
      </w:r>
      <w:proofErr w:type="spellEnd"/>
      <w:r w:rsidR="00207870" w:rsidRPr="00207870">
        <w:rPr>
          <w:rFonts w:ascii="Garamond" w:hAnsi="Garamond"/>
          <w:color w:val="000000"/>
          <w:sz w:val="24"/>
          <w:szCs w:val="24"/>
        </w:rPr>
        <w:t xml:space="preserve"> Совет рынка»</w:t>
      </w:r>
      <w:r w:rsidR="00B45886" w:rsidRPr="00207870">
        <w:rPr>
          <w:rFonts w:ascii="Garamond" w:eastAsia="Times New Roman" w:hAnsi="Garamond" w:cs="Garamond"/>
          <w:bCs/>
          <w:sz w:val="24"/>
          <w:szCs w:val="24"/>
          <w:lang w:eastAsia="ru-RU"/>
        </w:rPr>
        <w:t>.</w:t>
      </w:r>
    </w:p>
    <w:p w14:paraId="57EED160" w14:textId="77777777" w:rsidR="00FF7C5E" w:rsidRPr="003D0009" w:rsidRDefault="003D7708" w:rsidP="000421E2">
      <w:pPr>
        <w:pBdr>
          <w:top w:val="single" w:sz="4" w:space="1" w:color="auto"/>
          <w:left w:val="single" w:sz="4" w:space="4" w:color="auto"/>
          <w:bottom w:val="single" w:sz="4" w:space="1" w:color="auto"/>
          <w:right w:val="single" w:sz="4" w:space="3" w:color="auto"/>
        </w:pBdr>
        <w:spacing w:after="0" w:line="240" w:lineRule="auto"/>
        <w:jc w:val="both"/>
        <w:rPr>
          <w:rFonts w:ascii="Garamond" w:hAnsi="Garamond"/>
          <w:sz w:val="24"/>
          <w:szCs w:val="24"/>
        </w:rPr>
      </w:pPr>
      <w:r>
        <w:rPr>
          <w:rFonts w:ascii="Garamond" w:hAnsi="Garamond"/>
          <w:b/>
          <w:sz w:val="24"/>
          <w:szCs w:val="24"/>
        </w:rPr>
        <w:t>Обоснование:</w:t>
      </w:r>
      <w:r w:rsidR="005454A0">
        <w:rPr>
          <w:rFonts w:ascii="Garamond" w:hAnsi="Garamond"/>
          <w:b/>
          <w:sz w:val="24"/>
          <w:szCs w:val="24"/>
        </w:rPr>
        <w:t xml:space="preserve"> </w:t>
      </w:r>
      <w:r w:rsidR="002A430B">
        <w:rPr>
          <w:rFonts w:ascii="Garamond" w:hAnsi="Garamond"/>
          <w:sz w:val="24"/>
          <w:szCs w:val="24"/>
        </w:rPr>
        <w:t>в</w:t>
      </w:r>
      <w:r w:rsidR="000421E2" w:rsidRPr="000421E2">
        <w:rPr>
          <w:rFonts w:ascii="Garamond" w:hAnsi="Garamond"/>
          <w:sz w:val="24"/>
          <w:szCs w:val="24"/>
        </w:rPr>
        <w:t xml:space="preserve"> соответствии с п. 101 Правил оптового рынка электрической энергии и мощности, утвержденны</w:t>
      </w:r>
      <w:r w:rsidR="00D41086">
        <w:rPr>
          <w:rFonts w:ascii="Garamond" w:hAnsi="Garamond"/>
          <w:sz w:val="24"/>
          <w:szCs w:val="24"/>
        </w:rPr>
        <w:t>х</w:t>
      </w:r>
      <w:r w:rsidR="000421E2" w:rsidRPr="000421E2">
        <w:rPr>
          <w:rFonts w:ascii="Garamond" w:hAnsi="Garamond"/>
          <w:sz w:val="24"/>
          <w:szCs w:val="24"/>
        </w:rPr>
        <w:t xml:space="preserve"> постановлением Правительства Российской Федерации от 27.12.2010 № 1172</w:t>
      </w:r>
      <w:r w:rsidR="00D41086">
        <w:rPr>
          <w:rFonts w:ascii="Garamond" w:hAnsi="Garamond"/>
          <w:sz w:val="24"/>
          <w:szCs w:val="24"/>
        </w:rPr>
        <w:t>,</w:t>
      </w:r>
      <w:r w:rsidR="000421E2" w:rsidRPr="000421E2">
        <w:rPr>
          <w:rFonts w:ascii="Garamond" w:hAnsi="Garamond"/>
          <w:sz w:val="24"/>
          <w:szCs w:val="24"/>
        </w:rPr>
        <w:t xml:space="preserve"> предусмотрена возможность проведения КОМ НГО по решению Правительства Российской Федерации.</w:t>
      </w:r>
      <w:r w:rsidR="00A72ECA" w:rsidRPr="00A72ECA">
        <w:t xml:space="preserve"> </w:t>
      </w:r>
      <w:r w:rsidR="00A72ECA" w:rsidRPr="00A72ECA">
        <w:rPr>
          <w:rFonts w:ascii="Garamond" w:hAnsi="Garamond"/>
          <w:sz w:val="24"/>
          <w:szCs w:val="24"/>
        </w:rPr>
        <w:t xml:space="preserve">В настоящее время ожидается проведение отбора мощности новых генерирующих объектов, строительство которых необходимо для покрытия прогнозируемого дефицита мощности в юго-восточной части </w:t>
      </w:r>
      <w:proofErr w:type="spellStart"/>
      <w:r w:rsidR="00A72ECA" w:rsidRPr="00A72ECA">
        <w:rPr>
          <w:rFonts w:ascii="Garamond" w:hAnsi="Garamond"/>
          <w:sz w:val="24"/>
          <w:szCs w:val="24"/>
        </w:rPr>
        <w:t>ОЭС</w:t>
      </w:r>
      <w:proofErr w:type="spellEnd"/>
      <w:r w:rsidR="00A72ECA" w:rsidRPr="00A72ECA">
        <w:rPr>
          <w:rFonts w:ascii="Garamond" w:hAnsi="Garamond"/>
          <w:sz w:val="24"/>
          <w:szCs w:val="24"/>
        </w:rPr>
        <w:t xml:space="preserve"> Сибири.</w:t>
      </w:r>
      <w:r w:rsidR="00A72ECA">
        <w:rPr>
          <w:rFonts w:ascii="Garamond" w:hAnsi="Garamond"/>
          <w:sz w:val="24"/>
          <w:szCs w:val="24"/>
        </w:rPr>
        <w:t xml:space="preserve"> </w:t>
      </w:r>
      <w:r w:rsidR="005D3DB5">
        <w:rPr>
          <w:rFonts w:ascii="Garamond" w:hAnsi="Garamond"/>
          <w:sz w:val="24"/>
          <w:szCs w:val="24"/>
        </w:rPr>
        <w:t>Для корректного проведения КОМ НГО и публикации итогов отбора необходимо</w:t>
      </w:r>
      <w:r w:rsidR="000421E2" w:rsidRPr="000421E2">
        <w:rPr>
          <w:rFonts w:ascii="Garamond" w:hAnsi="Garamond"/>
          <w:sz w:val="24"/>
          <w:szCs w:val="24"/>
        </w:rPr>
        <w:t xml:space="preserve"> внести изменения в </w:t>
      </w:r>
      <w:r w:rsidR="005D3DB5">
        <w:rPr>
          <w:rFonts w:ascii="Garamond" w:hAnsi="Garamond"/>
          <w:sz w:val="24"/>
          <w:szCs w:val="24"/>
        </w:rPr>
        <w:t xml:space="preserve">Регламент </w:t>
      </w:r>
      <w:r w:rsidR="005D3DB5" w:rsidRPr="005D3DB5">
        <w:rPr>
          <w:rFonts w:ascii="Garamond" w:hAnsi="Garamond"/>
          <w:sz w:val="24"/>
          <w:szCs w:val="24"/>
        </w:rPr>
        <w:t>проведения конкурентных отборов мощности новых ге</w:t>
      </w:r>
      <w:r w:rsidR="005D3DB5">
        <w:rPr>
          <w:rFonts w:ascii="Garamond" w:hAnsi="Garamond"/>
          <w:sz w:val="24"/>
          <w:szCs w:val="24"/>
        </w:rPr>
        <w:t>нерирующих объектов по решению Правительства Российской Ф</w:t>
      </w:r>
      <w:r w:rsidR="005D3DB5" w:rsidRPr="005D3DB5">
        <w:rPr>
          <w:rFonts w:ascii="Garamond" w:hAnsi="Garamond"/>
          <w:sz w:val="24"/>
          <w:szCs w:val="24"/>
        </w:rPr>
        <w:t>едерации, принятому в 2021 году или последующие годы (Приложение № 19.8.1 к Договору о присоединении к торговой системе оптового рынка)</w:t>
      </w:r>
      <w:r w:rsidR="000421E2" w:rsidRPr="000421E2">
        <w:rPr>
          <w:rFonts w:ascii="Garamond" w:hAnsi="Garamond"/>
          <w:sz w:val="24"/>
          <w:szCs w:val="24"/>
        </w:rPr>
        <w:t>.</w:t>
      </w:r>
    </w:p>
    <w:p w14:paraId="7FE321C5" w14:textId="5A0A057D" w:rsidR="0095424B" w:rsidRPr="0062648F" w:rsidRDefault="001878A1" w:rsidP="001F41F8">
      <w:pPr>
        <w:pBdr>
          <w:top w:val="single" w:sz="4" w:space="1" w:color="auto"/>
          <w:left w:val="single" w:sz="4" w:space="4" w:color="auto"/>
          <w:bottom w:val="single" w:sz="4" w:space="1" w:color="auto"/>
          <w:right w:val="single" w:sz="4" w:space="3" w:color="auto"/>
        </w:pBdr>
        <w:spacing w:after="0" w:line="240" w:lineRule="auto"/>
        <w:jc w:val="both"/>
        <w:rPr>
          <w:rFonts w:ascii="Garamond" w:eastAsia="Times New Roman" w:hAnsi="Garamond" w:cs="Garamond"/>
          <w:bCs/>
          <w:sz w:val="24"/>
          <w:szCs w:val="24"/>
          <w:lang w:eastAsia="ru-RU"/>
        </w:rPr>
      </w:pPr>
      <w:r>
        <w:rPr>
          <w:rFonts w:ascii="Garamond" w:eastAsia="Times New Roman" w:hAnsi="Garamond" w:cs="Garamond"/>
          <w:b/>
          <w:bCs/>
          <w:sz w:val="24"/>
          <w:szCs w:val="24"/>
          <w:lang w:eastAsia="ru-RU"/>
        </w:rPr>
        <w:t xml:space="preserve">Дата вступления в силу: </w:t>
      </w:r>
      <w:r w:rsidR="00D25046">
        <w:rPr>
          <w:rFonts w:ascii="Garamond" w:eastAsia="Times New Roman" w:hAnsi="Garamond" w:cs="Garamond"/>
          <w:bCs/>
          <w:sz w:val="24"/>
          <w:szCs w:val="24"/>
          <w:lang w:eastAsia="ru-RU"/>
        </w:rPr>
        <w:t>с даты вступления в силу распоряжения Правительства Российской Федерации о проведении конкурентного</w:t>
      </w:r>
      <w:r w:rsidR="00D25046" w:rsidRPr="00D25046">
        <w:rPr>
          <w:rFonts w:ascii="Garamond" w:eastAsia="Times New Roman" w:hAnsi="Garamond" w:cs="Garamond"/>
          <w:bCs/>
          <w:sz w:val="24"/>
          <w:szCs w:val="24"/>
          <w:lang w:eastAsia="ru-RU"/>
        </w:rPr>
        <w:t xml:space="preserve"> отбор</w:t>
      </w:r>
      <w:r w:rsidR="00D25046">
        <w:rPr>
          <w:rFonts w:ascii="Garamond" w:eastAsia="Times New Roman" w:hAnsi="Garamond" w:cs="Garamond"/>
          <w:bCs/>
          <w:sz w:val="24"/>
          <w:szCs w:val="24"/>
          <w:lang w:eastAsia="ru-RU"/>
        </w:rPr>
        <w:t>а</w:t>
      </w:r>
      <w:r w:rsidR="00D25046" w:rsidRPr="00D25046">
        <w:rPr>
          <w:rFonts w:ascii="Garamond" w:eastAsia="Times New Roman" w:hAnsi="Garamond" w:cs="Garamond"/>
          <w:bCs/>
          <w:sz w:val="24"/>
          <w:szCs w:val="24"/>
          <w:lang w:eastAsia="ru-RU"/>
        </w:rPr>
        <w:t xml:space="preserve"> мощности генерирующих объектов, подлежащих строительству</w:t>
      </w:r>
      <w:r w:rsidR="002D2CB7" w:rsidRPr="002D2CB7">
        <w:rPr>
          <w:rFonts w:ascii="Garamond" w:eastAsia="Times New Roman" w:hAnsi="Garamond" w:cs="Garamond"/>
          <w:bCs/>
          <w:sz w:val="24"/>
          <w:szCs w:val="24"/>
          <w:lang w:eastAsia="ru-RU"/>
        </w:rPr>
        <w:t>.</w:t>
      </w:r>
    </w:p>
    <w:p w14:paraId="479370DC" w14:textId="77777777" w:rsidR="0095424B" w:rsidRDefault="0095424B">
      <w:pPr>
        <w:tabs>
          <w:tab w:val="left" w:pos="709"/>
        </w:tabs>
        <w:spacing w:after="0" w:line="240" w:lineRule="auto"/>
        <w:jc w:val="both"/>
        <w:rPr>
          <w:rFonts w:ascii="Garamond" w:hAnsi="Garamond"/>
          <w:b/>
        </w:rPr>
      </w:pPr>
    </w:p>
    <w:p w14:paraId="666FCEAE" w14:textId="5C26F0FF" w:rsidR="00EE37AD" w:rsidRDefault="00EE37AD" w:rsidP="00AC6A31">
      <w:pPr>
        <w:spacing w:after="0" w:line="240" w:lineRule="auto"/>
        <w:rPr>
          <w:rFonts w:ascii="Garamond" w:hAnsi="Garamond" w:cs="Garamond"/>
          <w:b/>
          <w:bCs/>
        </w:rPr>
      </w:pPr>
      <w:r>
        <w:rPr>
          <w:rFonts w:ascii="Garamond" w:hAnsi="Garamond" w:cs="Garamond"/>
          <w:b/>
          <w:bCs/>
          <w:sz w:val="26"/>
          <w:szCs w:val="26"/>
        </w:rPr>
        <w:t xml:space="preserve">Предложения по изменениям и дополнениям в </w:t>
      </w:r>
      <w:r w:rsidRPr="00A76A72">
        <w:rPr>
          <w:rFonts w:ascii="Garamond" w:hAnsi="Garamond"/>
          <w:b/>
          <w:sz w:val="26"/>
          <w:szCs w:val="26"/>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w:t>
      </w:r>
      <w:r>
        <w:rPr>
          <w:rFonts w:ascii="Garamond" w:hAnsi="Garamond"/>
          <w:b/>
          <w:sz w:val="26"/>
          <w:szCs w:val="26"/>
        </w:rPr>
        <w:t xml:space="preserve"> </w:t>
      </w:r>
      <w:r>
        <w:rPr>
          <w:rFonts w:ascii="Garamond" w:hAnsi="Garamond" w:cs="Garamond"/>
          <w:b/>
          <w:bCs/>
          <w:sz w:val="26"/>
          <w:szCs w:val="26"/>
        </w:rPr>
        <w:t>(П</w:t>
      </w:r>
      <w:r w:rsidR="00AC6A31">
        <w:rPr>
          <w:rFonts w:ascii="Garamond" w:hAnsi="Garamond" w:cs="Garamond"/>
          <w:b/>
          <w:bCs/>
          <w:sz w:val="26"/>
          <w:szCs w:val="26"/>
        </w:rPr>
        <w:t>риложение № 19.8.1 к Договору о </w:t>
      </w:r>
      <w:r>
        <w:rPr>
          <w:rFonts w:ascii="Garamond" w:hAnsi="Garamond" w:cs="Garamond"/>
          <w:b/>
          <w:bCs/>
          <w:sz w:val="26"/>
          <w:szCs w:val="26"/>
        </w:rPr>
        <w:t>присоединении к торговой системе оптового рынка</w:t>
      </w:r>
      <w:r>
        <w:rPr>
          <w:rFonts w:ascii="Garamond" w:hAnsi="Garamond" w:cs="Garamond"/>
          <w:b/>
          <w:bCs/>
        </w:rPr>
        <w:t>)</w:t>
      </w:r>
    </w:p>
    <w:p w14:paraId="6A58D122" w14:textId="77777777" w:rsidR="00610E17" w:rsidRDefault="00610E17" w:rsidP="00DD0356">
      <w:pPr>
        <w:tabs>
          <w:tab w:val="left" w:pos="10320"/>
        </w:tabs>
        <w:spacing w:after="0" w:line="240" w:lineRule="auto"/>
        <w:rPr>
          <w:rFonts w:ascii="Garamond" w:eastAsia="Batang" w:hAnsi="Garamond"/>
          <w:sz w:val="26"/>
          <w:szCs w:val="2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6566"/>
        <w:gridCol w:w="7267"/>
      </w:tblGrid>
      <w:tr w:rsidR="002E2F99" w:rsidRPr="00D05EC9" w14:paraId="390D0589" w14:textId="77777777" w:rsidTr="00AC6A31">
        <w:trPr>
          <w:trHeight w:val="564"/>
        </w:trPr>
        <w:tc>
          <w:tcPr>
            <w:tcW w:w="286" w:type="pct"/>
            <w:tcMar>
              <w:left w:w="57" w:type="dxa"/>
              <w:right w:w="57" w:type="dxa"/>
            </w:tcMar>
            <w:vAlign w:val="center"/>
          </w:tcPr>
          <w:p w14:paraId="6C5C0314"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w:t>
            </w:r>
          </w:p>
          <w:p w14:paraId="20EF0E87"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пункта</w:t>
            </w:r>
          </w:p>
        </w:tc>
        <w:tc>
          <w:tcPr>
            <w:tcW w:w="2237" w:type="pct"/>
            <w:vAlign w:val="center"/>
          </w:tcPr>
          <w:p w14:paraId="0E0D190D"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Редакция, действующая на момент</w:t>
            </w:r>
          </w:p>
          <w:p w14:paraId="2786D08E"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 xml:space="preserve"> вступления в силу изменений</w:t>
            </w:r>
          </w:p>
        </w:tc>
        <w:tc>
          <w:tcPr>
            <w:tcW w:w="2476" w:type="pct"/>
            <w:vAlign w:val="center"/>
          </w:tcPr>
          <w:p w14:paraId="79FBA057" w14:textId="77777777" w:rsidR="00126295" w:rsidRPr="00D05EC9" w:rsidRDefault="00126295" w:rsidP="00DD0356">
            <w:pPr>
              <w:spacing w:after="0" w:line="240" w:lineRule="auto"/>
              <w:jc w:val="center"/>
              <w:rPr>
                <w:rFonts w:ascii="Garamond" w:eastAsia="Times New Roman" w:hAnsi="Garamond" w:cs="Garamond"/>
                <w:b/>
                <w:bCs/>
                <w:lang w:eastAsia="ru-RU"/>
              </w:rPr>
            </w:pPr>
            <w:r w:rsidRPr="00D05EC9">
              <w:rPr>
                <w:rFonts w:ascii="Garamond" w:eastAsia="Times New Roman" w:hAnsi="Garamond" w:cs="Garamond"/>
                <w:b/>
                <w:bCs/>
                <w:lang w:eastAsia="ru-RU"/>
              </w:rPr>
              <w:t>Предлагаемая редакция</w:t>
            </w:r>
          </w:p>
          <w:p w14:paraId="454311C1" w14:textId="77777777" w:rsidR="00126295" w:rsidRPr="00D05EC9" w:rsidRDefault="00126295" w:rsidP="00DD0356">
            <w:pPr>
              <w:spacing w:after="0" w:line="240" w:lineRule="auto"/>
              <w:jc w:val="center"/>
              <w:rPr>
                <w:rFonts w:ascii="Garamond" w:eastAsia="Times New Roman" w:hAnsi="Garamond" w:cs="Garamond"/>
                <w:lang w:eastAsia="ru-RU"/>
              </w:rPr>
            </w:pPr>
            <w:r w:rsidRPr="00D05EC9">
              <w:rPr>
                <w:rFonts w:ascii="Garamond" w:eastAsia="Times New Roman" w:hAnsi="Garamond" w:cs="Garamond"/>
                <w:lang w:eastAsia="ru-RU"/>
              </w:rPr>
              <w:t>(изменения выделены цветом)</w:t>
            </w:r>
          </w:p>
        </w:tc>
      </w:tr>
      <w:tr w:rsidR="002E2F99" w:rsidRPr="00D05EC9" w14:paraId="1951FCDA" w14:textId="77777777" w:rsidTr="00AC6A31">
        <w:trPr>
          <w:trHeight w:val="447"/>
        </w:trPr>
        <w:tc>
          <w:tcPr>
            <w:tcW w:w="286" w:type="pct"/>
            <w:vAlign w:val="center"/>
          </w:tcPr>
          <w:p w14:paraId="439A2C3D" w14:textId="77777777" w:rsidR="00247012" w:rsidRDefault="00247012" w:rsidP="00385C49">
            <w:pPr>
              <w:spacing w:after="0" w:line="240" w:lineRule="auto"/>
              <w:jc w:val="center"/>
              <w:rPr>
                <w:rFonts w:ascii="Garamond" w:hAnsi="Garamond" w:cs="Garamond"/>
                <w:b/>
                <w:bCs/>
              </w:rPr>
            </w:pPr>
            <w:r>
              <w:rPr>
                <w:rFonts w:ascii="Garamond" w:hAnsi="Garamond" w:cs="Garamond"/>
                <w:b/>
                <w:bCs/>
              </w:rPr>
              <w:t>4</w:t>
            </w:r>
            <w:r w:rsidR="00385C49">
              <w:rPr>
                <w:rFonts w:ascii="Garamond" w:hAnsi="Garamond" w:cs="Garamond"/>
                <w:b/>
                <w:bCs/>
              </w:rPr>
              <w:t>.1</w:t>
            </w:r>
          </w:p>
        </w:tc>
        <w:tc>
          <w:tcPr>
            <w:tcW w:w="2237" w:type="pct"/>
          </w:tcPr>
          <w:p w14:paraId="0CA00757" w14:textId="77777777" w:rsidR="00247012" w:rsidRPr="00256F01" w:rsidRDefault="00247012" w:rsidP="00247012">
            <w:pPr>
              <w:pStyle w:val="3"/>
              <w:keepNext w:val="0"/>
              <w:widowControl w:val="0"/>
              <w:spacing w:before="120" w:after="120" w:line="240" w:lineRule="auto"/>
              <w:ind w:right="-2"/>
              <w:rPr>
                <w:rFonts w:ascii="Garamond" w:hAnsi="Garamond"/>
                <w:bCs w:val="0"/>
                <w:color w:val="000000"/>
                <w:sz w:val="22"/>
                <w:szCs w:val="22"/>
              </w:rPr>
            </w:pPr>
            <w:bookmarkStart w:id="0" w:name="_Toc86246907"/>
            <w:r w:rsidRPr="00256F01">
              <w:rPr>
                <w:rFonts w:ascii="Garamond" w:hAnsi="Garamond"/>
                <w:bCs w:val="0"/>
                <w:color w:val="000000"/>
                <w:sz w:val="22"/>
                <w:szCs w:val="22"/>
              </w:rPr>
              <w:t>Получение допуска к участию в КОМ НГО</w:t>
            </w:r>
            <w:bookmarkEnd w:id="0"/>
          </w:p>
          <w:p w14:paraId="72464CA6" w14:textId="77777777" w:rsidR="00247012" w:rsidRPr="00256F01" w:rsidRDefault="00247012" w:rsidP="00247012">
            <w:pPr>
              <w:tabs>
                <w:tab w:val="left" w:pos="720"/>
              </w:tabs>
              <w:spacing w:before="120" w:after="120" w:line="240" w:lineRule="auto"/>
              <w:ind w:right="-2" w:firstLine="567"/>
              <w:jc w:val="both"/>
              <w:rPr>
                <w:rFonts w:ascii="Garamond" w:hAnsi="Garamond"/>
              </w:rPr>
            </w:pPr>
            <w:bookmarkStart w:id="1" w:name="_Toc196635194"/>
            <w:bookmarkStart w:id="2" w:name="_Toc263248097"/>
            <w:bookmarkStart w:id="3" w:name="_Toc239493714"/>
            <w:bookmarkStart w:id="4" w:name="_Toc211138634"/>
            <w:bookmarkStart w:id="5" w:name="_Toc204420364"/>
            <w:r w:rsidRPr="00256F01">
              <w:rPr>
                <w:rFonts w:ascii="Garamond" w:hAnsi="Garamond"/>
              </w:rPr>
              <w:t xml:space="preserve">4.1.1. Допуск субъектов оптового рынка к участию в КОМ НГО осуществляется КО путем включения их в </w:t>
            </w:r>
            <w:bookmarkEnd w:id="1"/>
            <w:r>
              <w:rPr>
                <w:rFonts w:ascii="Garamond" w:hAnsi="Garamond"/>
              </w:rPr>
              <w:t>р</w:t>
            </w:r>
            <w:r w:rsidRPr="00256F01">
              <w:rPr>
                <w:rFonts w:ascii="Garamond" w:hAnsi="Garamond"/>
              </w:rPr>
              <w:t>еестр участников КОМ НГ</w:t>
            </w:r>
            <w:bookmarkEnd w:id="2"/>
            <w:bookmarkEnd w:id="3"/>
            <w:bookmarkEnd w:id="4"/>
            <w:bookmarkEnd w:id="5"/>
            <w:r w:rsidRPr="00256F01">
              <w:rPr>
                <w:rFonts w:ascii="Garamond" w:hAnsi="Garamond"/>
              </w:rPr>
              <w:t xml:space="preserve">О, формируемый в соответствии с п. 4.2 настоящего Регламента. </w:t>
            </w:r>
          </w:p>
          <w:p w14:paraId="0DF7776A" w14:textId="77777777" w:rsidR="00247012" w:rsidRPr="00256F01" w:rsidRDefault="00247012" w:rsidP="00247012">
            <w:pPr>
              <w:spacing w:before="120" w:after="120" w:line="240" w:lineRule="auto"/>
              <w:ind w:right="-2" w:firstLine="567"/>
              <w:jc w:val="both"/>
              <w:rPr>
                <w:rFonts w:ascii="Garamond" w:hAnsi="Garamond"/>
              </w:rPr>
            </w:pPr>
            <w:r w:rsidRPr="00256F01">
              <w:rPr>
                <w:rFonts w:ascii="Garamond" w:hAnsi="Garamond"/>
              </w:rPr>
              <w:t>4.1.2. Для целей допуска к КОМ НГО субъект оптового рынка должен:</w:t>
            </w:r>
          </w:p>
          <w:p w14:paraId="69ACE1C4"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пред</w:t>
            </w:r>
            <w:r>
              <w:rPr>
                <w:rFonts w:ascii="Garamond" w:hAnsi="Garamond"/>
              </w:rPr>
              <w:t>о</w:t>
            </w:r>
            <w:r w:rsidRPr="00256F01">
              <w:rPr>
                <w:rFonts w:ascii="Garamond" w:hAnsi="Garamond"/>
              </w:rPr>
              <w:t xml:space="preserve">ставить </w:t>
            </w:r>
            <w:proofErr w:type="gramStart"/>
            <w:r w:rsidRPr="00256F01">
              <w:rPr>
                <w:rFonts w:ascii="Garamond" w:hAnsi="Garamond"/>
              </w:rPr>
              <w:t>КО документы</w:t>
            </w:r>
            <w:proofErr w:type="gramEnd"/>
            <w:r w:rsidRPr="00256F01">
              <w:rPr>
                <w:rFonts w:ascii="Garamond" w:hAnsi="Garamond"/>
              </w:rPr>
              <w:t>, удостоверяющие полномочия представителя субъекта оптового рынка подписывать от его имени документы, в том числе электронные с применением средств ЭП, подаваемые в целях получения допуска;</w:t>
            </w:r>
          </w:p>
          <w:p w14:paraId="285E0840"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lastRenderedPageBreak/>
              <w:t xml:space="preserve">заключить все необходимые для участия в КОМ НГО договоры (соглашения), предусмотренные </w:t>
            </w:r>
            <w:r w:rsidRPr="00256F01">
              <w:rPr>
                <w:rFonts w:ascii="Garamond" w:hAnsi="Garamond"/>
                <w:i/>
              </w:rPr>
              <w:t>Договором о присоединении к торговой системе оптового рынка</w:t>
            </w:r>
            <w:r w:rsidRPr="00256F01">
              <w:rPr>
                <w:rFonts w:ascii="Garamond" w:hAnsi="Garamond"/>
              </w:rPr>
              <w:t xml:space="preserve">, в том числе договор коммерческого представительства поставщика с ЦФР по стандартной форме, являющейся </w:t>
            </w:r>
            <w:r>
              <w:rPr>
                <w:rFonts w:ascii="Garamond" w:hAnsi="Garamond"/>
              </w:rPr>
              <w:t>П</w:t>
            </w:r>
            <w:r w:rsidRPr="00256F01">
              <w:rPr>
                <w:rFonts w:ascii="Garamond" w:hAnsi="Garamond"/>
              </w:rPr>
              <w:t xml:space="preserve">риложением </w:t>
            </w:r>
            <w:r>
              <w:rPr>
                <w:rFonts w:ascii="Garamond" w:hAnsi="Garamond"/>
              </w:rPr>
              <w:t xml:space="preserve">№ </w:t>
            </w:r>
            <w:r w:rsidRPr="00256F01">
              <w:rPr>
                <w:rFonts w:ascii="Garamond" w:hAnsi="Garamond"/>
              </w:rPr>
              <w:t xml:space="preserve">Д 18.1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3A6F563E"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 xml:space="preserve">выполнить действия, направленные на предоставление обеспечения исполнения обязательств по </w:t>
            </w:r>
            <w:r>
              <w:rPr>
                <w:rFonts w:ascii="Garamond" w:hAnsi="Garamond"/>
              </w:rPr>
              <w:t>у</w:t>
            </w:r>
            <w:r w:rsidRPr="00256F01">
              <w:rPr>
                <w:rFonts w:ascii="Garamond" w:hAnsi="Garamond"/>
              </w:rPr>
              <w:t>плате штрафов и по выплате денежной суммы за отказ от исполнения обязательств по договорам купли-продажи мощности по результатам КОМ НГО (далее – обеспечение) в размере, порядке и сроки, предусмотренные приложением 1 к настоящему Регламенту;</w:t>
            </w:r>
          </w:p>
          <w:p w14:paraId="5C4C5DF1" w14:textId="25876618" w:rsidR="00247012"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 xml:space="preserve">выполнить действия, необходимые для </w:t>
            </w:r>
            <w:r>
              <w:rPr>
                <w:rFonts w:ascii="Garamond" w:hAnsi="Garamond"/>
              </w:rPr>
              <w:t xml:space="preserve">согласования и </w:t>
            </w:r>
            <w:r w:rsidRPr="00256F01">
              <w:rPr>
                <w:rFonts w:ascii="Garamond" w:hAnsi="Garamond"/>
              </w:rPr>
              <w:t>регистрации в отношении</w:t>
            </w:r>
            <w:r>
              <w:rPr>
                <w:rFonts w:ascii="Garamond" w:hAnsi="Garamond"/>
              </w:rPr>
              <w:t xml:space="preserve"> </w:t>
            </w:r>
            <w:r w:rsidRPr="00A721AE">
              <w:rPr>
                <w:rFonts w:ascii="Garamond" w:eastAsia="MS Mincho" w:hAnsi="Garamond"/>
                <w:lang w:eastAsia="ru-RU"/>
              </w:rPr>
              <w:t>генерирующ</w:t>
            </w:r>
            <w:r>
              <w:rPr>
                <w:rFonts w:ascii="Garamond" w:eastAsia="MS Mincho" w:hAnsi="Garamond"/>
                <w:lang w:eastAsia="ru-RU"/>
              </w:rPr>
              <w:t>его</w:t>
            </w:r>
            <w:r w:rsidRPr="00A721AE">
              <w:rPr>
                <w:rFonts w:ascii="Garamond" w:eastAsia="MS Mincho" w:hAnsi="Garamond"/>
                <w:lang w:eastAsia="ru-RU"/>
              </w:rPr>
              <w:t xml:space="preserve"> объект</w:t>
            </w:r>
            <w:r>
              <w:rPr>
                <w:rFonts w:ascii="Garamond" w:eastAsia="MS Mincho" w:hAnsi="Garamond"/>
                <w:lang w:eastAsia="ru-RU"/>
              </w:rPr>
              <w:t>а, подлежащего</w:t>
            </w:r>
            <w:r w:rsidRPr="00A721AE">
              <w:rPr>
                <w:rFonts w:ascii="Garamond" w:eastAsia="MS Mincho" w:hAnsi="Garamond"/>
                <w:lang w:eastAsia="ru-RU"/>
              </w:rPr>
              <w:t xml:space="preserve"> строительству по результатам КОМ НГО</w:t>
            </w:r>
            <w:r>
              <w:rPr>
                <w:rFonts w:ascii="Garamond" w:eastAsia="MS Mincho" w:hAnsi="Garamond"/>
                <w:lang w:eastAsia="ru-RU"/>
              </w:rPr>
              <w:t xml:space="preserve"> </w:t>
            </w:r>
            <w:r w:rsidRPr="00256F01">
              <w:rPr>
                <w:rFonts w:ascii="Garamond" w:hAnsi="Garamond"/>
              </w:rPr>
              <w:t>(далее – подлежащий строительству генерирующий объект или новый генерирующий объект)</w:t>
            </w:r>
            <w:r w:rsidR="006601A9">
              <w:rPr>
                <w:rFonts w:ascii="Garamond" w:hAnsi="Garamond"/>
              </w:rPr>
              <w:t>,</w:t>
            </w:r>
            <w:r>
              <w:rPr>
                <w:rFonts w:ascii="Garamond" w:eastAsia="MS Mincho" w:hAnsi="Garamond"/>
                <w:lang w:eastAsia="ru-RU"/>
              </w:rPr>
              <w:t xml:space="preserve"> </w:t>
            </w:r>
            <w:r w:rsidRPr="00247012">
              <w:rPr>
                <w:rFonts w:ascii="Garamond" w:hAnsi="Garamond"/>
                <w:highlight w:val="yellow"/>
              </w:rPr>
              <w:t>одной условной ГТП генерации</w:t>
            </w:r>
            <w:r>
              <w:rPr>
                <w:rFonts w:ascii="Garamond" w:hAnsi="Garamond"/>
              </w:rPr>
              <w:t xml:space="preserve"> (в случае намерения осуществлять поставку мощности с использованием </w:t>
            </w:r>
            <w:r w:rsidRPr="00247012">
              <w:rPr>
                <w:rFonts w:ascii="Garamond" w:hAnsi="Garamond"/>
                <w:highlight w:val="yellow"/>
              </w:rPr>
              <w:t>временно замещающих генерирующих объектов, в отношении таких генерирующих объектов должна быть зарегистрирована одна отдельная условная ГТП генерации</w:t>
            </w:r>
            <w:r>
              <w:rPr>
                <w:rFonts w:ascii="Garamond" w:hAnsi="Garamond"/>
              </w:rPr>
              <w:t>)</w:t>
            </w:r>
            <w:r w:rsidRPr="00256F01">
              <w:rPr>
                <w:rFonts w:ascii="Garamond" w:hAnsi="Garamond"/>
              </w:rPr>
              <w:t xml:space="preserve"> в соответствии с требованиями </w:t>
            </w:r>
            <w:r w:rsidRPr="00256F01">
              <w:rPr>
                <w:rFonts w:ascii="Garamond" w:hAnsi="Garamond"/>
                <w:i/>
              </w:rPr>
              <w:t>Положения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r w:rsidRPr="00256F01">
              <w:rPr>
                <w:rFonts w:ascii="Garamond" w:hAnsi="Garamond"/>
              </w:rPr>
              <w:t xml:space="preserve"> </w:t>
            </w:r>
          </w:p>
          <w:p w14:paraId="78BCC316"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Pr>
                <w:rFonts w:ascii="Garamond" w:hAnsi="Garamond"/>
              </w:rPr>
              <w:t>получить в отношении такой (-их) зарегистрированной (-ых) условной (-ых)</w:t>
            </w:r>
            <w:r w:rsidRPr="00256F01">
              <w:rPr>
                <w:rFonts w:ascii="Garamond" w:hAnsi="Garamond"/>
              </w:rPr>
              <w:t xml:space="preserve"> ГТП генерации</w:t>
            </w:r>
            <w:r>
              <w:rPr>
                <w:rFonts w:ascii="Garamond" w:hAnsi="Garamond"/>
              </w:rPr>
              <w:t xml:space="preserve"> право на участие в торговле мощностью в </w:t>
            </w:r>
            <w:r w:rsidRPr="00256F01">
              <w:rPr>
                <w:rFonts w:ascii="Garamond" w:hAnsi="Garamond"/>
              </w:rPr>
              <w:t xml:space="preserve">соответствии с требованиями </w:t>
            </w:r>
            <w:r w:rsidRPr="00643AA7">
              <w:rPr>
                <w:rFonts w:ascii="Garamond" w:hAnsi="Garamond"/>
                <w:i/>
              </w:rPr>
              <w:t>Регламент</w:t>
            </w:r>
            <w:r>
              <w:rPr>
                <w:rFonts w:ascii="Garamond" w:hAnsi="Garamond"/>
                <w:i/>
              </w:rPr>
              <w:t>а</w:t>
            </w:r>
            <w:r w:rsidRPr="00643AA7">
              <w:rPr>
                <w:rFonts w:ascii="Garamond" w:hAnsi="Garamond"/>
                <w:i/>
              </w:rPr>
              <w:t xml:space="preserve"> допуска к торговой системе оптового рынка</w:t>
            </w:r>
            <w:r w:rsidRPr="00643AA7">
              <w:rPr>
                <w:rFonts w:ascii="Garamond" w:hAnsi="Garamond"/>
              </w:rPr>
              <w:t xml:space="preserve"> (Приложение </w:t>
            </w:r>
            <w:r>
              <w:rPr>
                <w:rFonts w:ascii="Garamond" w:hAnsi="Garamond"/>
              </w:rPr>
              <w:t xml:space="preserve">№ </w:t>
            </w:r>
            <w:r w:rsidRPr="00643AA7">
              <w:rPr>
                <w:rFonts w:ascii="Garamond" w:hAnsi="Garamond"/>
              </w:rPr>
              <w:t xml:space="preserve">1 к </w:t>
            </w:r>
            <w:r w:rsidRPr="00643AA7">
              <w:rPr>
                <w:rFonts w:ascii="Garamond" w:hAnsi="Garamond"/>
                <w:i/>
              </w:rPr>
              <w:t>Договору о присоединении к торговой системе оптового рынка</w:t>
            </w:r>
            <w:r w:rsidRPr="00643AA7">
              <w:rPr>
                <w:rFonts w:ascii="Garamond" w:hAnsi="Garamond"/>
              </w:rPr>
              <w:t>)</w:t>
            </w:r>
            <w:r>
              <w:rPr>
                <w:rFonts w:ascii="Garamond" w:hAnsi="Garamond"/>
              </w:rPr>
              <w:t>;</w:t>
            </w:r>
          </w:p>
          <w:p w14:paraId="7C950957" w14:textId="77777777" w:rsidR="00247012"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пройти предварительную проверку подлежащего строительству генерирующего объекта, в отношении которого субъект оптового рынка выражает намерение принять участие в КОМ НГО</w:t>
            </w:r>
            <w:r>
              <w:rPr>
                <w:rFonts w:ascii="Garamond" w:hAnsi="Garamond"/>
              </w:rPr>
              <w:t xml:space="preserve"> (в случае намерения осуществлять поставку мощности с использованием </w:t>
            </w:r>
            <w:r w:rsidRPr="00256F01">
              <w:rPr>
                <w:rFonts w:ascii="Garamond" w:hAnsi="Garamond"/>
              </w:rPr>
              <w:t>временно замещающи</w:t>
            </w:r>
            <w:r>
              <w:rPr>
                <w:rFonts w:ascii="Garamond" w:hAnsi="Garamond"/>
              </w:rPr>
              <w:t>х</w:t>
            </w:r>
            <w:r w:rsidRPr="00256F01">
              <w:rPr>
                <w:rFonts w:ascii="Garamond" w:hAnsi="Garamond"/>
              </w:rPr>
              <w:t xml:space="preserve"> генерирующих объектов</w:t>
            </w:r>
            <w:r>
              <w:rPr>
                <w:rFonts w:ascii="Garamond" w:hAnsi="Garamond"/>
              </w:rPr>
              <w:t xml:space="preserve"> – также в отношении таких генерирующих объектов),</w:t>
            </w:r>
            <w:r w:rsidRPr="00256F01">
              <w:rPr>
                <w:rFonts w:ascii="Garamond" w:hAnsi="Garamond"/>
              </w:rPr>
              <w:t xml:space="preserve"> на предмет соответствия заявляемых технических характеристик и параметров </w:t>
            </w:r>
            <w:r w:rsidRPr="00256F01">
              <w:rPr>
                <w:rFonts w:ascii="Garamond" w:hAnsi="Garamond"/>
              </w:rPr>
              <w:lastRenderedPageBreak/>
              <w:t>техническим требованиям к генерирующим объектам, установленным Правилами оптового рынка, а также указанным в решении Правительства Российской Федерации.</w:t>
            </w:r>
          </w:p>
          <w:p w14:paraId="7C94539A" w14:textId="77777777"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615824AB" w14:textId="77777777"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t xml:space="preserve">1)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указаны все предусмотренные формой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значения параметров и данные;</w:t>
            </w:r>
          </w:p>
          <w:p w14:paraId="0D83995A" w14:textId="77777777"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t xml:space="preserve">2) </w:t>
            </w:r>
            <w:r>
              <w:rPr>
                <w:rFonts w:ascii="Garamond" w:hAnsi="Garamond"/>
              </w:rPr>
              <w:t>о</w:t>
            </w:r>
            <w:r w:rsidRPr="00EE52CE">
              <w:rPr>
                <w:rFonts w:ascii="Garamond" w:hAnsi="Garamond"/>
              </w:rPr>
              <w:t xml:space="preserve">писание территорий, на которых подлежит строительству генерирующий объект, с указанием схемы выдачи мощности генерирующего объекта </w:t>
            </w:r>
            <w:r>
              <w:rPr>
                <w:rFonts w:ascii="Garamond" w:hAnsi="Garamond"/>
              </w:rPr>
              <w:t>(</w:t>
            </w:r>
            <w:r w:rsidRPr="00256F01">
              <w:rPr>
                <w:rFonts w:ascii="Garamond" w:hAnsi="Garamond"/>
              </w:rPr>
              <w:t>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w:t>
            </w:r>
            <w:r>
              <w:rPr>
                <w:rFonts w:ascii="Garamond" w:hAnsi="Garamond"/>
              </w:rPr>
              <w:t>ой (котор</w:t>
            </w:r>
            <w:r w:rsidRPr="00256F01">
              <w:rPr>
                <w:rFonts w:ascii="Garamond" w:hAnsi="Garamond"/>
              </w:rPr>
              <w:t>ым</w:t>
            </w:r>
            <w:r>
              <w:rPr>
                <w:rFonts w:ascii="Garamond" w:hAnsi="Garamond"/>
              </w:rPr>
              <w:t>)</w:t>
            </w:r>
            <w:r w:rsidRPr="00256F01">
              <w:rPr>
                <w:rFonts w:ascii="Garamond" w:hAnsi="Garamond"/>
              </w:rPr>
              <w:t xml:space="preserve"> планируется технологическое присоединение</w:t>
            </w:r>
            <w:r>
              <w:rPr>
                <w:rFonts w:ascii="Garamond" w:hAnsi="Garamond"/>
              </w:rPr>
              <w:t>),</w:t>
            </w:r>
            <w:r w:rsidRPr="00256F01">
              <w:rPr>
                <w:rFonts w:ascii="Garamond" w:hAnsi="Garamond"/>
              </w:rPr>
              <w:t xml:space="preserve"> и</w:t>
            </w:r>
            <w:r w:rsidRPr="00256F01">
              <w:rPr>
                <w:rFonts w:ascii="Garamond" w:hAnsi="Garamond"/>
                <w:b/>
                <w:bCs/>
                <w:color w:val="FF0000"/>
              </w:rPr>
              <w:t xml:space="preserve"> </w:t>
            </w:r>
            <w:r>
              <w:rPr>
                <w:rFonts w:ascii="Garamond" w:hAnsi="Garamond"/>
              </w:rPr>
              <w:t xml:space="preserve">которые </w:t>
            </w:r>
            <w:r w:rsidRPr="00256F01">
              <w:rPr>
                <w:rFonts w:ascii="Garamond" w:hAnsi="Garamond"/>
              </w:rPr>
              <w:t xml:space="preserve">указаны в качестве местоположения генерирующего оборудования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w:t>
            </w:r>
            <w:r>
              <w:rPr>
                <w:rFonts w:ascii="Garamond" w:hAnsi="Garamond"/>
              </w:rPr>
              <w:t>е</w:t>
            </w:r>
            <w:r w:rsidRPr="00256F01">
              <w:rPr>
                <w:rFonts w:ascii="Garamond" w:hAnsi="Garamond"/>
              </w:rPr>
              <w:t xml:space="preserve">т </w:t>
            </w:r>
            <w:r>
              <w:rPr>
                <w:rFonts w:ascii="Garamond" w:hAnsi="Garamond"/>
              </w:rPr>
              <w:t xml:space="preserve">перечню и описанию территорий </w:t>
            </w:r>
            <w:proofErr w:type="spellStart"/>
            <w:r>
              <w:rPr>
                <w:rFonts w:ascii="Garamond" w:hAnsi="Garamond"/>
              </w:rPr>
              <w:t>ТНГ</w:t>
            </w:r>
            <w:proofErr w:type="spellEnd"/>
            <w:r>
              <w:rPr>
                <w:rFonts w:ascii="Garamond" w:hAnsi="Garamond"/>
              </w:rPr>
              <w:t xml:space="preserve"> (в т. ч. </w:t>
            </w:r>
            <w:r w:rsidRPr="00256F01">
              <w:rPr>
                <w:rFonts w:ascii="Garamond" w:hAnsi="Garamond"/>
              </w:rPr>
              <w:t>перечню заходов на распределительное устройство электростанции одной или нескольких высоковольтных линий электропередачи, подстанций, к которым возможно присоединение новых генерирующих объектов</w:t>
            </w:r>
            <w:r>
              <w:rPr>
                <w:rFonts w:ascii="Garamond" w:hAnsi="Garamond"/>
              </w:rPr>
              <w:t>)</w:t>
            </w:r>
            <w:r w:rsidRPr="00256F01">
              <w:rPr>
                <w:rFonts w:ascii="Garamond" w:hAnsi="Garamond"/>
              </w:rPr>
              <w:t>;</w:t>
            </w:r>
          </w:p>
          <w:p w14:paraId="0C9ED463" w14:textId="77777777" w:rsidR="00E31394" w:rsidRPr="00256F01" w:rsidRDefault="00E31394" w:rsidP="00E31394">
            <w:pPr>
              <w:tabs>
                <w:tab w:val="num" w:pos="851"/>
              </w:tabs>
              <w:spacing w:before="120" w:after="120" w:line="240" w:lineRule="auto"/>
              <w:ind w:right="-2" w:firstLine="567"/>
              <w:jc w:val="both"/>
              <w:rPr>
                <w:rFonts w:ascii="Garamond" w:eastAsia="MS Mincho" w:hAnsi="Garamond"/>
              </w:rPr>
            </w:pPr>
            <w:r w:rsidRPr="00256F01">
              <w:rPr>
                <w:rFonts w:ascii="Garamond" w:hAnsi="Garamond"/>
              </w:rPr>
              <w:t xml:space="preserve">3) </w:t>
            </w:r>
            <w:r w:rsidRPr="00256F01">
              <w:rPr>
                <w:rFonts w:ascii="Garamond" w:eastAsia="MS Mincho" w:hAnsi="Garamond"/>
              </w:rPr>
              <w:t>тип генерирующего объекта</w:t>
            </w:r>
            <w:r w:rsidRPr="00256F01">
              <w:rPr>
                <w:rFonts w:ascii="Garamond" w:hAnsi="Garamond"/>
              </w:rPr>
              <w:t xml:space="preserve">, указанный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sidRPr="00256F01">
              <w:rPr>
                <w:rFonts w:ascii="Garamond" w:eastAsia="MS Mincho" w:hAnsi="Garamond"/>
              </w:rPr>
              <w:t xml:space="preserve"> соответствует типу, установленному </w:t>
            </w:r>
            <w:r>
              <w:rPr>
                <w:rFonts w:ascii="Garamond" w:eastAsia="MS Mincho" w:hAnsi="Garamond"/>
              </w:rPr>
              <w:t>решением Правительства Российской Федерации</w:t>
            </w:r>
            <w:r w:rsidRPr="00256F01">
              <w:rPr>
                <w:rFonts w:ascii="Garamond" w:eastAsia="MS Mincho" w:hAnsi="Garamond"/>
              </w:rPr>
              <w:t>:</w:t>
            </w:r>
          </w:p>
          <w:p w14:paraId="44468067"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lastRenderedPageBreak/>
              <w:t xml:space="preserve">«1» </w:t>
            </w:r>
            <w:r>
              <w:rPr>
                <w:rFonts w:ascii="Garamond" w:hAnsi="Garamond"/>
              </w:rPr>
              <w:t>–</w:t>
            </w:r>
            <w:r w:rsidRPr="00256F01">
              <w:rPr>
                <w:rFonts w:ascii="Garamond" w:hAnsi="Garamond"/>
              </w:rPr>
              <w:t xml:space="preserve"> генерирующие объекты на базе газотурбинных установок, работающих по открытому циклу, проектом строительства которых не предусмотрен</w:t>
            </w:r>
            <w:r>
              <w:rPr>
                <w:rFonts w:ascii="Garamond" w:hAnsi="Garamond"/>
              </w:rPr>
              <w:t>а</w:t>
            </w:r>
            <w:r w:rsidRPr="00256F01">
              <w:rPr>
                <w:rFonts w:ascii="Garamond" w:hAnsi="Garamond"/>
              </w:rPr>
              <w:t xml:space="preserve"> работа в составе парогазовых установок;</w:t>
            </w:r>
          </w:p>
          <w:p w14:paraId="5FB8D039"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«2» </w:t>
            </w:r>
            <w:r>
              <w:rPr>
                <w:rFonts w:ascii="Garamond" w:hAnsi="Garamond"/>
              </w:rPr>
              <w:t>–</w:t>
            </w:r>
            <w:r w:rsidRPr="00256F01">
              <w:rPr>
                <w:rFonts w:ascii="Garamond" w:hAnsi="Garamond"/>
              </w:rPr>
              <w:t xml:space="preserve"> генерирующие объекты на базе парогазовых установок;</w:t>
            </w:r>
          </w:p>
          <w:p w14:paraId="50190E9F"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«3» </w:t>
            </w:r>
            <w:r>
              <w:rPr>
                <w:rFonts w:ascii="Garamond" w:hAnsi="Garamond"/>
              </w:rPr>
              <w:t>–</w:t>
            </w:r>
            <w:r w:rsidRPr="00256F01">
              <w:rPr>
                <w:rFonts w:ascii="Garamond" w:hAnsi="Garamond"/>
              </w:rPr>
              <w:t xml:space="preserve"> генерирующие объекты на базе паросиловых установок, использующих в качестве основного топлива природный газ;</w:t>
            </w:r>
          </w:p>
          <w:p w14:paraId="6C52C386"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«4» </w:t>
            </w:r>
            <w:r>
              <w:rPr>
                <w:rFonts w:ascii="Garamond" w:hAnsi="Garamond"/>
              </w:rPr>
              <w:t>–</w:t>
            </w:r>
            <w:r w:rsidRPr="00256F01">
              <w:rPr>
                <w:rFonts w:ascii="Garamond" w:hAnsi="Garamond"/>
              </w:rPr>
              <w:t xml:space="preserve"> генерирующие объекты на базе </w:t>
            </w:r>
            <w:proofErr w:type="spellStart"/>
            <w:r w:rsidRPr="00256F01">
              <w:rPr>
                <w:rFonts w:ascii="Garamond" w:hAnsi="Garamond"/>
              </w:rPr>
              <w:t>газопоршневых</w:t>
            </w:r>
            <w:proofErr w:type="spellEnd"/>
            <w:r w:rsidRPr="00256F01">
              <w:rPr>
                <w:rFonts w:ascii="Garamond" w:hAnsi="Garamond"/>
              </w:rPr>
              <w:t xml:space="preserve"> агрегатов;</w:t>
            </w:r>
          </w:p>
          <w:p w14:paraId="3E23DCBF" w14:textId="77777777" w:rsidR="00E31394" w:rsidRDefault="00E31394" w:rsidP="00E31394">
            <w:pPr>
              <w:spacing w:before="120" w:after="120" w:line="240" w:lineRule="auto"/>
              <w:ind w:left="567" w:right="-2"/>
              <w:jc w:val="both"/>
              <w:rPr>
                <w:rFonts w:ascii="Garamond" w:hAnsi="Garamond"/>
              </w:rPr>
            </w:pPr>
            <w:r w:rsidRPr="00256F01">
              <w:rPr>
                <w:rFonts w:ascii="Garamond" w:hAnsi="Garamond"/>
              </w:rPr>
              <w:t xml:space="preserve">«5» </w:t>
            </w:r>
            <w:r>
              <w:rPr>
                <w:rFonts w:ascii="Garamond" w:hAnsi="Garamond"/>
              </w:rPr>
              <w:t>–</w:t>
            </w:r>
            <w:r w:rsidRPr="00256F01">
              <w:rPr>
                <w:rFonts w:ascii="Garamond" w:hAnsi="Garamond"/>
              </w:rPr>
              <w:t xml:space="preserve"> генерирующие объекты на базе паросиловых установок, использующих в качестве основного топлива уголь</w:t>
            </w:r>
            <w:r>
              <w:rPr>
                <w:rFonts w:ascii="Garamond" w:hAnsi="Garamond"/>
              </w:rPr>
              <w:t>;</w:t>
            </w:r>
            <w:r w:rsidRPr="00256F01" w:rsidDel="005F3D67">
              <w:rPr>
                <w:rFonts w:ascii="Garamond" w:hAnsi="Garamond"/>
              </w:rPr>
              <w:t xml:space="preserve"> </w:t>
            </w:r>
          </w:p>
          <w:p w14:paraId="00D868FA" w14:textId="77777777" w:rsidR="00E31394" w:rsidRPr="000217D4" w:rsidRDefault="00E31394" w:rsidP="00E31394">
            <w:pPr>
              <w:spacing w:before="120" w:after="120" w:line="240" w:lineRule="auto"/>
              <w:ind w:left="567" w:right="-2"/>
              <w:jc w:val="both"/>
              <w:rPr>
                <w:rFonts w:ascii="Garamond" w:hAnsi="Garamond"/>
              </w:rPr>
            </w:pPr>
            <w:r w:rsidRPr="000217D4">
              <w:rPr>
                <w:rFonts w:ascii="Garamond" w:hAnsi="Garamond"/>
              </w:rPr>
              <w:t xml:space="preserve">«6» </w:t>
            </w:r>
            <w:r>
              <w:rPr>
                <w:rFonts w:ascii="Garamond" w:hAnsi="Garamond"/>
              </w:rPr>
              <w:t>–</w:t>
            </w:r>
            <w:r w:rsidRPr="000217D4">
              <w:rPr>
                <w:rFonts w:ascii="Garamond" w:hAnsi="Garamond"/>
              </w:rPr>
              <w:t xml:space="preserve"> генерирующие объекты ГЭС;</w:t>
            </w:r>
          </w:p>
          <w:p w14:paraId="093FED48" w14:textId="77777777" w:rsidR="00E31394" w:rsidRPr="00256F01" w:rsidRDefault="00E31394" w:rsidP="00E31394">
            <w:pPr>
              <w:spacing w:before="120" w:after="120" w:line="240" w:lineRule="auto"/>
              <w:ind w:left="567" w:right="-2"/>
              <w:jc w:val="both"/>
              <w:rPr>
                <w:rFonts w:ascii="Garamond" w:hAnsi="Garamond"/>
              </w:rPr>
            </w:pPr>
            <w:r w:rsidRPr="000217D4">
              <w:rPr>
                <w:rFonts w:ascii="Garamond" w:hAnsi="Garamond"/>
              </w:rPr>
              <w:t xml:space="preserve">«7» </w:t>
            </w:r>
            <w:r>
              <w:rPr>
                <w:rFonts w:ascii="Garamond" w:hAnsi="Garamond"/>
              </w:rPr>
              <w:t>–</w:t>
            </w:r>
            <w:r w:rsidRPr="000217D4">
              <w:rPr>
                <w:rFonts w:ascii="Garamond" w:hAnsi="Garamond"/>
              </w:rPr>
              <w:t xml:space="preserve"> генерирующие объекты АЭС.</w:t>
            </w:r>
          </w:p>
          <w:p w14:paraId="747E87F2" w14:textId="77777777" w:rsidR="00E31394" w:rsidRDefault="00E31394" w:rsidP="00E31394">
            <w:pPr>
              <w:spacing w:before="120" w:after="120" w:line="240" w:lineRule="auto"/>
              <w:ind w:right="-2" w:firstLine="567"/>
              <w:jc w:val="both"/>
              <w:rPr>
                <w:rFonts w:ascii="Garamond" w:hAnsi="Garamond"/>
              </w:rPr>
            </w:pPr>
            <w:r w:rsidRPr="00256F01">
              <w:rPr>
                <w:rFonts w:ascii="Garamond" w:hAnsi="Garamond"/>
              </w:rPr>
              <w:t>Если в состав генерирующего объекта (условной ГТП) входит генерирующее оборудование, соответствующее двум и более типам из указанных в настоящем подпункте, данные типы указываются через запятую;</w:t>
            </w:r>
          </w:p>
          <w:p w14:paraId="35323B60" w14:textId="77777777" w:rsidR="00E31394" w:rsidRPr="00256F01" w:rsidRDefault="00E31394" w:rsidP="00E31394">
            <w:pPr>
              <w:spacing w:before="120" w:after="120" w:line="240" w:lineRule="auto"/>
              <w:ind w:right="-2" w:firstLine="567"/>
              <w:jc w:val="both"/>
              <w:rPr>
                <w:rFonts w:ascii="Garamond" w:hAnsi="Garamond"/>
              </w:rPr>
            </w:pPr>
            <w:r w:rsidRPr="00256F01">
              <w:rPr>
                <w:rFonts w:ascii="Garamond" w:hAnsi="Garamond"/>
              </w:rPr>
              <w:t xml:space="preserve">4) вид основного топлива, указанный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соответствует одному из следующих видов:</w:t>
            </w:r>
          </w:p>
          <w:p w14:paraId="631C95AF"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а) газ;</w:t>
            </w:r>
          </w:p>
          <w:p w14:paraId="5AA7432C"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б) уголь;</w:t>
            </w:r>
          </w:p>
          <w:p w14:paraId="5DC8DEB3"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в) иное;</w:t>
            </w:r>
          </w:p>
          <w:p w14:paraId="7E14728F" w14:textId="77777777" w:rsidR="00E31394" w:rsidRDefault="00E31394" w:rsidP="00E31394">
            <w:pPr>
              <w:spacing w:before="120" w:after="120" w:line="240" w:lineRule="auto"/>
              <w:ind w:right="-2" w:firstLine="567"/>
              <w:jc w:val="both"/>
              <w:rPr>
                <w:rFonts w:ascii="Garamond" w:hAnsi="Garamond"/>
              </w:rPr>
            </w:pPr>
            <w:r w:rsidRPr="00256F01">
              <w:rPr>
                <w:rFonts w:ascii="Garamond" w:hAnsi="Garamond"/>
              </w:rPr>
              <w:t>5) суммарная величина установленной мощности</w:t>
            </w:r>
            <w:r w:rsidRPr="00256F01">
              <w:rPr>
                <w:rFonts w:ascii="Garamond" w:eastAsia="MS Mincho" w:hAnsi="Garamond"/>
              </w:rPr>
              <w:t xml:space="preserve"> </w:t>
            </w:r>
            <w:r w:rsidRPr="00256F01">
              <w:rPr>
                <w:rFonts w:ascii="Garamond" w:hAnsi="Garamond"/>
              </w:rPr>
              <w:t xml:space="preserve">условной ГТП, указанная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 xml:space="preserve">, </w:t>
            </w:r>
            <w:r w:rsidRPr="00256F01">
              <w:rPr>
                <w:rFonts w:ascii="Garamond" w:hAnsi="Garamond"/>
              </w:rPr>
              <w:t>соответствует</w:t>
            </w:r>
            <w:r>
              <w:rPr>
                <w:rFonts w:ascii="Garamond" w:hAnsi="Garamond"/>
              </w:rPr>
              <w:t>:</w:t>
            </w:r>
            <w:r w:rsidRPr="00256F01">
              <w:rPr>
                <w:rFonts w:ascii="Garamond" w:hAnsi="Garamond"/>
              </w:rPr>
              <w:t xml:space="preserve"> </w:t>
            </w:r>
          </w:p>
          <w:p w14:paraId="717BC99D" w14:textId="77777777" w:rsidR="00E31394" w:rsidRDefault="00E31394" w:rsidP="00E31394">
            <w:pPr>
              <w:spacing w:before="120" w:after="120" w:line="240" w:lineRule="auto"/>
              <w:ind w:right="-2" w:firstLine="567"/>
              <w:jc w:val="both"/>
              <w:rPr>
                <w:rFonts w:ascii="Garamond" w:hAnsi="Garamond"/>
              </w:rPr>
            </w:pPr>
            <w:r>
              <w:rPr>
                <w:rFonts w:ascii="Garamond" w:hAnsi="Garamond"/>
              </w:rPr>
              <w:t xml:space="preserve">а) </w:t>
            </w:r>
            <w:r w:rsidRPr="00256F01">
              <w:rPr>
                <w:rFonts w:ascii="Garamond" w:hAnsi="Garamond"/>
              </w:rPr>
              <w:t>сумме значений установленной мощности ЕГО;</w:t>
            </w:r>
          </w:p>
          <w:p w14:paraId="34F27B01"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lastRenderedPageBreak/>
              <w:t xml:space="preserve">б) требованиям к </w:t>
            </w:r>
            <w:r w:rsidRPr="00C56230">
              <w:rPr>
                <w:rFonts w:ascii="Garamond" w:hAnsi="Garamond"/>
              </w:rPr>
              <w:t>совокупн</w:t>
            </w:r>
            <w:r>
              <w:rPr>
                <w:rFonts w:ascii="Garamond" w:hAnsi="Garamond"/>
              </w:rPr>
              <w:t>ому</w:t>
            </w:r>
            <w:r w:rsidRPr="00C56230">
              <w:rPr>
                <w:rFonts w:ascii="Garamond" w:hAnsi="Garamond"/>
              </w:rPr>
              <w:t xml:space="preserve"> объем</w:t>
            </w:r>
            <w:r>
              <w:rPr>
                <w:rFonts w:ascii="Garamond" w:hAnsi="Garamond"/>
              </w:rPr>
              <w:t>у</w:t>
            </w:r>
            <w:r w:rsidRPr="00C56230">
              <w:rPr>
                <w:rFonts w:ascii="Garamond" w:hAnsi="Garamond"/>
              </w:rPr>
              <w:t xml:space="preserve"> установленной</w:t>
            </w:r>
            <w:r>
              <w:rPr>
                <w:rFonts w:ascii="Garamond" w:hAnsi="Garamond"/>
              </w:rPr>
              <w:t xml:space="preserve"> мощности, указанным в решении Правительства Российской Федерации;</w:t>
            </w:r>
          </w:p>
          <w:p w14:paraId="5565AFA7"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t>6</w:t>
            </w:r>
            <w:r w:rsidRPr="00256F01">
              <w:rPr>
                <w:rFonts w:ascii="Garamond" w:hAnsi="Garamond"/>
              </w:rPr>
              <w:t xml:space="preserve">) заявляемые значения технических параметров подлежащего строительству генерирующего объекта, указанные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соответствуют требуемым значениям параметров, указанным в решении Правительства Российской Федерации:</w:t>
            </w:r>
          </w:p>
          <w:p w14:paraId="39106ECA" w14:textId="77777777" w:rsidR="00E31394" w:rsidRPr="002F44BB" w:rsidRDefault="00E31394" w:rsidP="00E31394">
            <w:pPr>
              <w:spacing w:before="120" w:after="120" w:line="240" w:lineRule="auto"/>
              <w:ind w:right="-2" w:firstLine="567"/>
              <w:jc w:val="both"/>
              <w:rPr>
                <w:rFonts w:ascii="Garamond" w:hAnsi="Garamond"/>
              </w:rPr>
            </w:pPr>
            <w:r w:rsidRPr="00256F01">
              <w:rPr>
                <w:rFonts w:ascii="Garamond" w:hAnsi="Garamond"/>
              </w:rPr>
              <w:t xml:space="preserve">а) значение установленной мощности каждой независимой ЕГО либо группы ЕГО, режим работы которых взаимосвязан, а также каждой ЕГО на базе </w:t>
            </w:r>
            <w:proofErr w:type="spellStart"/>
            <w:r w:rsidRPr="00256F01">
              <w:rPr>
                <w:rFonts w:ascii="Garamond" w:hAnsi="Garamond"/>
              </w:rPr>
              <w:t>ГТУ</w:t>
            </w:r>
            <w:proofErr w:type="spellEnd"/>
            <w:r w:rsidRPr="00256F01">
              <w:rPr>
                <w:rFonts w:ascii="Garamond" w:hAnsi="Garamond"/>
              </w:rPr>
              <w:t xml:space="preserve">, входящей в состав такой группы, не меньше значения минимально допустимой единичной мощности генерирующих агрегатов и не больше максимально допустимого значения единичной мощности независимой ЕГО (группы ЕГО, режим работы которых взаимосвязан), </w:t>
            </w:r>
            <w:r w:rsidRPr="002F44BB">
              <w:rPr>
                <w:rFonts w:ascii="Garamond" w:hAnsi="Garamond"/>
              </w:rPr>
              <w:t>установленных решением Правительства Российской Федерации;</w:t>
            </w:r>
          </w:p>
          <w:p w14:paraId="4676FC0C" w14:textId="77777777" w:rsidR="00E31394" w:rsidRPr="002F44BB" w:rsidRDefault="00E31394" w:rsidP="00E31394">
            <w:pPr>
              <w:spacing w:before="120" w:after="120" w:line="240" w:lineRule="auto"/>
              <w:ind w:right="-2" w:firstLine="567"/>
              <w:jc w:val="both"/>
              <w:rPr>
                <w:rFonts w:ascii="Garamond" w:hAnsi="Garamond"/>
              </w:rPr>
            </w:pPr>
            <w:r w:rsidRPr="002F44BB">
              <w:rPr>
                <w:rFonts w:ascii="Garamond" w:hAnsi="Garamond"/>
              </w:rPr>
              <w:t>б) значение технического минимума каждой ЕГО (группы ЕГО, режим работы которых взаимосвязан), включаемой в состав условной ГТП, не выше максимально допустимого значения, установленного решением Правительства Российской Федерации;</w:t>
            </w:r>
          </w:p>
          <w:p w14:paraId="5DB028D5" w14:textId="77777777" w:rsidR="00E31394" w:rsidRPr="00256F01" w:rsidRDefault="00E31394" w:rsidP="00E31394">
            <w:pPr>
              <w:spacing w:before="120" w:after="120" w:line="240" w:lineRule="auto"/>
              <w:ind w:right="-2" w:firstLine="567"/>
              <w:jc w:val="both"/>
              <w:rPr>
                <w:rFonts w:ascii="Garamond" w:hAnsi="Garamond"/>
              </w:rPr>
            </w:pPr>
            <w:r w:rsidRPr="002F44BB">
              <w:rPr>
                <w:rFonts w:ascii="Garamond" w:hAnsi="Garamond"/>
              </w:rPr>
              <w:t>в) значение нижней границы диапазона регулирования активной мощности (технологический минимум) каждой ЕГО (группы ЕГО, режим работы которых взаимосвязан), включаемой в состав условной ГТП, не выше максимально допустимого значения, установленного решением Правительства Российской Федерации</w:t>
            </w:r>
            <w:r w:rsidRPr="00256F01">
              <w:rPr>
                <w:rFonts w:ascii="Garamond" w:hAnsi="Garamond"/>
              </w:rPr>
              <w:t>, а значение верхней границы диапазона регулирования активной мощности каждой ЕГО (группы ЕГО, режим работы которых взаимосвязан), включаемой в состав условной ГТП, не ниже минимально допустимого значения, установленного решением Правительства Российской Федерации;</w:t>
            </w:r>
          </w:p>
          <w:p w14:paraId="4A1B505D"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t>г</w:t>
            </w:r>
            <w:r w:rsidRPr="00256F01">
              <w:rPr>
                <w:rFonts w:ascii="Garamond" w:hAnsi="Garamond"/>
              </w:rPr>
              <w:t xml:space="preserve">) средняя скорость изменения нагрузки в пределах всего диапазона регулирования активной мощности каждой ЕГО (группы ЕГО, режим работы которых взаимосвязан), включаемой в состав </w:t>
            </w:r>
            <w:r w:rsidRPr="00256F01">
              <w:rPr>
                <w:rFonts w:ascii="Garamond" w:hAnsi="Garamond"/>
              </w:rPr>
              <w:lastRenderedPageBreak/>
              <w:t>условной ГТП, не ниже установленной решением Правительства Российской Федерации;</w:t>
            </w:r>
          </w:p>
          <w:p w14:paraId="14E6E996" w14:textId="77777777" w:rsidR="00E31394" w:rsidRDefault="00E31394" w:rsidP="00E31394">
            <w:pPr>
              <w:spacing w:before="120" w:after="120" w:line="240" w:lineRule="auto"/>
              <w:ind w:right="-2" w:firstLine="567"/>
              <w:jc w:val="both"/>
              <w:rPr>
                <w:rFonts w:ascii="Garamond" w:hAnsi="Garamond"/>
              </w:rPr>
            </w:pPr>
            <w:r w:rsidRPr="00316CDC">
              <w:rPr>
                <w:rFonts w:ascii="Garamond" w:hAnsi="Garamond"/>
              </w:rPr>
              <w:t>д)</w:t>
            </w:r>
            <w:r w:rsidRPr="00256F01">
              <w:rPr>
                <w:rFonts w:ascii="Garamond" w:hAnsi="Garamond"/>
              </w:rPr>
              <w:t xml:space="preserve"> отсутствует ограничение продолжительности работы каждой независимой ЕГО (группы ЕГО, режим работы которых взаимосвязан), включаемой в состав условной ГТП, во всем диапазоне регулирования активной мощности, включая номинальный режим, вне зависимости от выбранного состава основного энергетического оборудования, технологии производства электрической энергии и (или) режима </w:t>
            </w:r>
            <w:proofErr w:type="spellStart"/>
            <w:r w:rsidRPr="00256F01">
              <w:rPr>
                <w:rFonts w:ascii="Garamond" w:hAnsi="Garamond"/>
              </w:rPr>
              <w:t>топливообеспечения</w:t>
            </w:r>
            <w:proofErr w:type="spellEnd"/>
            <w:r w:rsidRPr="00256F01">
              <w:rPr>
                <w:rFonts w:ascii="Garamond" w:hAnsi="Garamond"/>
              </w:rPr>
              <w:t>;</w:t>
            </w:r>
          </w:p>
          <w:p w14:paraId="36133711" w14:textId="77777777" w:rsidR="00E31394" w:rsidRPr="00256F01"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е</w:t>
            </w:r>
            <w:r w:rsidRPr="00256F01">
              <w:rPr>
                <w:rFonts w:ascii="Garamond" w:hAnsi="Garamond"/>
              </w:rPr>
              <w:t xml:space="preserve">) условия перевода энергоблоков с основного на резервное (аварийное) топливо и обратно соответствуют </w:t>
            </w:r>
            <w:r>
              <w:rPr>
                <w:rFonts w:ascii="Garamond" w:hAnsi="Garamond"/>
              </w:rPr>
              <w:t xml:space="preserve">требованиям, </w:t>
            </w:r>
            <w:r w:rsidRPr="00256F01">
              <w:rPr>
                <w:rFonts w:ascii="Garamond" w:hAnsi="Garamond"/>
              </w:rPr>
              <w:t>установленным решением Правительства Российской Федерации;</w:t>
            </w:r>
          </w:p>
          <w:p w14:paraId="1A344BBD" w14:textId="77777777" w:rsidR="00E31394" w:rsidRPr="00256F01"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ж</w:t>
            </w:r>
            <w:r w:rsidRPr="00256F01">
              <w:rPr>
                <w:rFonts w:ascii="Garamond" w:hAnsi="Garamond"/>
              </w:rPr>
              <w:t>) обеспечивается динамическая устойчивость энергоблоков при нормативных возмущениях в соответствии с требованиями методических указаний по устойчивости энергосистем, утвержденными Минэнерго России;</w:t>
            </w:r>
          </w:p>
          <w:p w14:paraId="634A4CDA" w14:textId="77777777" w:rsidR="00E31394" w:rsidRPr="00256F01"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з</w:t>
            </w:r>
            <w:r w:rsidRPr="00256F01">
              <w:rPr>
                <w:rFonts w:ascii="Garamond" w:hAnsi="Garamond"/>
              </w:rPr>
              <w:t>) системы возбуждения синхронных генераторов соответствуют требованиям</w:t>
            </w:r>
            <w:r w:rsidRPr="00316CDC">
              <w:rPr>
                <w:rFonts w:ascii="Garamond" w:hAnsi="Garamond"/>
                <w:highlight w:val="yellow"/>
              </w:rPr>
              <w:t>, установленным решением Правительства Российской Федерации</w:t>
            </w:r>
            <w:r w:rsidRPr="00256F01">
              <w:rPr>
                <w:rFonts w:ascii="Garamond" w:hAnsi="Garamond"/>
              </w:rPr>
              <w:t>;</w:t>
            </w:r>
          </w:p>
          <w:p w14:paraId="34733411" w14:textId="77777777" w:rsidR="00E31394" w:rsidRPr="00256F01"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и</w:t>
            </w:r>
            <w:r w:rsidRPr="00256F01">
              <w:rPr>
                <w:rFonts w:ascii="Garamond" w:hAnsi="Garamond"/>
              </w:rPr>
              <w:t>) основное оборудование, входящее в состав генерирующего объекта, ранее не использовалось для производства электроэнергии на других генерирующих объектах (не было демонтировано), если соответствующее требование было установлено решением Правительства Российской Федерации;</w:t>
            </w:r>
          </w:p>
          <w:p w14:paraId="42A14718" w14:textId="77777777" w:rsidR="00E31394" w:rsidRPr="00256F01"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к</w:t>
            </w:r>
            <w:r w:rsidRPr="00256F01">
              <w:rPr>
                <w:rFonts w:ascii="Garamond" w:hAnsi="Garamond"/>
              </w:rPr>
              <w:t>) схема выдачи мощности электростанции соответствует требованиям, установленным решением Правительства Российской Федерации;</w:t>
            </w:r>
          </w:p>
          <w:p w14:paraId="4031322B" w14:textId="77777777" w:rsidR="00E31394" w:rsidRPr="002E104B"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л</w:t>
            </w:r>
            <w:r w:rsidRPr="00256F01">
              <w:rPr>
                <w:rFonts w:ascii="Garamond" w:hAnsi="Garamond"/>
              </w:rPr>
              <w:t xml:space="preserve">) </w:t>
            </w:r>
            <w:r>
              <w:rPr>
                <w:rFonts w:ascii="Garamond" w:hAnsi="Garamond"/>
              </w:rPr>
              <w:t xml:space="preserve">количество энергоблоков, которые входят в состав </w:t>
            </w:r>
            <w:r w:rsidRPr="00256F01">
              <w:rPr>
                <w:rFonts w:ascii="Garamond" w:hAnsi="Garamond"/>
              </w:rPr>
              <w:t>генерирующ</w:t>
            </w:r>
            <w:r>
              <w:rPr>
                <w:rFonts w:ascii="Garamond" w:hAnsi="Garamond"/>
              </w:rPr>
              <w:t>его</w:t>
            </w:r>
            <w:r w:rsidRPr="00256F01">
              <w:rPr>
                <w:rFonts w:ascii="Garamond" w:hAnsi="Garamond"/>
              </w:rPr>
              <w:t xml:space="preserve"> объект</w:t>
            </w:r>
            <w:r>
              <w:rPr>
                <w:rFonts w:ascii="Garamond" w:hAnsi="Garamond"/>
              </w:rPr>
              <w:t xml:space="preserve">а, соответствует </w:t>
            </w:r>
            <w:r w:rsidRPr="002E104B">
              <w:rPr>
                <w:rFonts w:ascii="Garamond" w:hAnsi="Garamond"/>
              </w:rPr>
              <w:t>требованиям, установленным решением Правительства Российской Федерации;</w:t>
            </w:r>
          </w:p>
          <w:p w14:paraId="3A5E7C47" w14:textId="77777777" w:rsidR="00E31394" w:rsidRPr="002E104B"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м</w:t>
            </w:r>
            <w:r w:rsidRPr="004701DA">
              <w:rPr>
                <w:rFonts w:ascii="Garamond" w:hAnsi="Garamond"/>
              </w:rPr>
              <w:t>) участником указано на соответствие общего времени нормального пуска, в том числе повторного, каждой ЕГО, включаемой в состав условной ГТП, требованиям, установленным решением Правительства Российской Федерации;</w:t>
            </w:r>
          </w:p>
          <w:p w14:paraId="55D295C5" w14:textId="77777777" w:rsidR="00E31394" w:rsidRPr="002E104B"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lastRenderedPageBreak/>
              <w:t>н</w:t>
            </w:r>
            <w:r w:rsidRPr="002E104B">
              <w:rPr>
                <w:rFonts w:ascii="Garamond" w:hAnsi="Garamond"/>
              </w:rPr>
              <w:t xml:space="preserve">) для ГЭС 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2E104B">
              <w:rPr>
                <w:rFonts w:ascii="Garamond" w:hAnsi="Garamond"/>
              </w:rPr>
              <w:t>сработки</w:t>
            </w:r>
            <w:proofErr w:type="spellEnd"/>
            <w:r w:rsidRPr="002E104B">
              <w:rPr>
                <w:rFonts w:ascii="Garamond" w:hAnsi="Garamond"/>
              </w:rPr>
              <w:t xml:space="preserve"> водохранилища, соответствует требованиям, установленным решением Правительства Российской Федерации;</w:t>
            </w:r>
          </w:p>
          <w:p w14:paraId="0AC88894" w14:textId="77777777" w:rsidR="00E31394" w:rsidRPr="002E104B"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о</w:t>
            </w:r>
            <w:r w:rsidRPr="002E104B">
              <w:rPr>
                <w:rFonts w:ascii="Garamond" w:hAnsi="Garamond"/>
              </w:rPr>
              <w:t>) для ГЭС проектная гарантированная выработка электрической энергии, определяемая в соответствии с годовым объемом притока воды в створе ГЭС обеспеченностью 95 %, соответствует требованиям, установленным решением Правительства Российской Федерации;</w:t>
            </w:r>
          </w:p>
          <w:p w14:paraId="4A2C395B" w14:textId="77777777" w:rsidR="00E31394" w:rsidRPr="002E104B" w:rsidRDefault="00E31394" w:rsidP="00E31394">
            <w:pPr>
              <w:spacing w:before="120" w:after="120" w:line="240" w:lineRule="auto"/>
              <w:ind w:right="-2" w:firstLine="567"/>
              <w:jc w:val="both"/>
              <w:rPr>
                <w:rFonts w:ascii="Garamond" w:hAnsi="Garamond"/>
              </w:rPr>
            </w:pPr>
            <w:r w:rsidRPr="003E3F4A">
              <w:rPr>
                <w:rFonts w:ascii="Garamond" w:hAnsi="Garamond"/>
                <w:highlight w:val="yellow"/>
              </w:rPr>
              <w:t>п</w:t>
            </w:r>
            <w:r w:rsidRPr="002E104B">
              <w:rPr>
                <w:rFonts w:ascii="Garamond" w:hAnsi="Garamond"/>
              </w:rPr>
              <w:t>) участником указано на соответствие иным техническим требованиям к генерирующим объектам и параметрам выработки электрической энергии, установленным решением Правительства Российской Федерации.</w:t>
            </w:r>
          </w:p>
          <w:p w14:paraId="1DA13C9D" w14:textId="77777777" w:rsidR="00E31394" w:rsidRPr="00256F01" w:rsidRDefault="00E31394" w:rsidP="00E31394">
            <w:pPr>
              <w:spacing w:before="120" w:after="120" w:line="240" w:lineRule="auto"/>
              <w:ind w:right="-2" w:firstLine="567"/>
              <w:jc w:val="both"/>
              <w:outlineLvl w:val="0"/>
              <w:rPr>
                <w:rFonts w:ascii="Garamond" w:hAnsi="Garamond"/>
              </w:rPr>
            </w:pPr>
            <w:bookmarkStart w:id="6" w:name="_Toc83243118"/>
            <w:bookmarkStart w:id="7" w:name="_Toc85624549"/>
            <w:bookmarkStart w:id="8" w:name="_Toc86246908"/>
            <w:r w:rsidRPr="002E104B">
              <w:rPr>
                <w:rFonts w:ascii="Garamond" w:hAnsi="Garamond"/>
              </w:rPr>
              <w:t>4.1.3. К</w:t>
            </w:r>
            <w:r w:rsidRPr="00256F01">
              <w:rPr>
                <w:rFonts w:ascii="Garamond" w:hAnsi="Garamond"/>
              </w:rPr>
              <w:t xml:space="preserve"> участию в КОМ НГО допускаются субъекты оптового рынка в отношении генерирующих объектов, ввод в эксплуатацию которых по окончании строительства запланирован после проведения КОМ НГО и в отношении которых не заключены договоры купли-продажи (поставки) мощности по итогам дополнительного отбора инвестиционных проектов, договоры по результатам конкурсов инвестиционных проектов по формированию перспективного технологического резерва мощностей, </w:t>
            </w:r>
            <w:proofErr w:type="spellStart"/>
            <w:r w:rsidRPr="00256F01">
              <w:rPr>
                <w:rFonts w:ascii="Garamond" w:hAnsi="Garamond"/>
              </w:rPr>
              <w:t>ДПМ</w:t>
            </w:r>
            <w:proofErr w:type="spellEnd"/>
            <w:r w:rsidRPr="00256F01">
              <w:rPr>
                <w:rFonts w:ascii="Garamond" w:hAnsi="Garamond"/>
              </w:rPr>
              <w:t xml:space="preserve">, договоры купли-продажи (поставки) мощности новых объектов АЭС и ГЭС, </w:t>
            </w:r>
            <w:proofErr w:type="spellStart"/>
            <w:r w:rsidRPr="00256F01">
              <w:rPr>
                <w:rFonts w:ascii="Garamond" w:hAnsi="Garamond"/>
              </w:rPr>
              <w:t>ДПМ</w:t>
            </w:r>
            <w:proofErr w:type="spellEnd"/>
            <w:r w:rsidRPr="00256F01">
              <w:rPr>
                <w:rFonts w:ascii="Garamond" w:hAnsi="Garamond"/>
              </w:rPr>
              <w:t xml:space="preserve"> </w:t>
            </w:r>
            <w:proofErr w:type="spellStart"/>
            <w:r w:rsidRPr="00256F01">
              <w:rPr>
                <w:rFonts w:ascii="Garamond" w:hAnsi="Garamond"/>
              </w:rPr>
              <w:t>ВИЭ</w:t>
            </w:r>
            <w:proofErr w:type="spellEnd"/>
            <w:r>
              <w:rPr>
                <w:rFonts w:ascii="Garamond" w:hAnsi="Garamond"/>
              </w:rPr>
              <w:t xml:space="preserve"> </w:t>
            </w:r>
            <w:r w:rsidRPr="00256F01">
              <w:rPr>
                <w:rFonts w:ascii="Garamond" w:hAnsi="Garamond"/>
              </w:rPr>
              <w:t>/</w:t>
            </w:r>
            <w:r w:rsidRPr="00DC4DEB">
              <w:rPr>
                <w:rFonts w:ascii="Garamond" w:hAnsi="Garamond"/>
              </w:rPr>
              <w:t xml:space="preserve"> </w:t>
            </w:r>
            <w:proofErr w:type="spellStart"/>
            <w:r w:rsidRPr="00256F01">
              <w:rPr>
                <w:rFonts w:ascii="Garamond" w:hAnsi="Garamond"/>
              </w:rPr>
              <w:t>ДПМ</w:t>
            </w:r>
            <w:proofErr w:type="spellEnd"/>
            <w:r w:rsidRPr="00256F01">
              <w:rPr>
                <w:rFonts w:ascii="Garamond" w:hAnsi="Garamond"/>
              </w:rPr>
              <w:t xml:space="preserve"> </w:t>
            </w:r>
            <w:proofErr w:type="spellStart"/>
            <w:r w:rsidRPr="00256F01">
              <w:rPr>
                <w:rFonts w:ascii="Garamond" w:hAnsi="Garamond"/>
              </w:rPr>
              <w:t>ТБО</w:t>
            </w:r>
            <w:proofErr w:type="spellEnd"/>
            <w:r w:rsidRPr="00256F01">
              <w:rPr>
                <w:rFonts w:ascii="Garamond" w:hAnsi="Garamond"/>
              </w:rPr>
              <w:t>, договоры купли-продажи (поставки) мощности модернизированных генерирующих объектов (далее – договоры на модернизацию).</w:t>
            </w:r>
            <w:bookmarkEnd w:id="6"/>
            <w:bookmarkEnd w:id="7"/>
            <w:bookmarkEnd w:id="8"/>
          </w:p>
          <w:p w14:paraId="4D9F23BC" w14:textId="77777777" w:rsidR="00E31394" w:rsidRPr="00256F01" w:rsidRDefault="00E31394" w:rsidP="00E31394">
            <w:pPr>
              <w:spacing w:before="120" w:after="120" w:line="240" w:lineRule="auto"/>
              <w:ind w:right="-2" w:firstLine="567"/>
              <w:jc w:val="both"/>
              <w:outlineLvl w:val="0"/>
              <w:rPr>
                <w:rFonts w:ascii="Garamond" w:hAnsi="Garamond"/>
              </w:rPr>
            </w:pPr>
            <w:bookmarkStart w:id="9" w:name="_toc125"/>
            <w:bookmarkStart w:id="10" w:name="_Toc196635195"/>
            <w:bookmarkStart w:id="11" w:name="_Toc204420365"/>
            <w:bookmarkStart w:id="12" w:name="_Toc211138635"/>
            <w:bookmarkStart w:id="13" w:name="_Toc239493715"/>
            <w:bookmarkStart w:id="14" w:name="_Toc263248098"/>
            <w:bookmarkStart w:id="15" w:name="_Toc502308639"/>
            <w:bookmarkStart w:id="16" w:name="_Toc66700802"/>
            <w:bookmarkStart w:id="17" w:name="_Toc83243119"/>
            <w:bookmarkStart w:id="18" w:name="_Toc85624550"/>
            <w:bookmarkStart w:id="19" w:name="_Toc86246909"/>
            <w:bookmarkEnd w:id="9"/>
            <w:r w:rsidRPr="00256F01">
              <w:rPr>
                <w:rFonts w:ascii="Garamond" w:hAnsi="Garamond"/>
              </w:rPr>
              <w:t xml:space="preserve">4.1.4. </w:t>
            </w:r>
            <w:bookmarkEnd w:id="10"/>
            <w:bookmarkEnd w:id="11"/>
            <w:bookmarkEnd w:id="12"/>
            <w:bookmarkEnd w:id="13"/>
            <w:bookmarkEnd w:id="14"/>
            <w:r w:rsidRPr="00256F01">
              <w:rPr>
                <w:rFonts w:ascii="Garamond" w:hAnsi="Garamond"/>
              </w:rPr>
              <w:t xml:space="preserve">В </w:t>
            </w:r>
            <w:r>
              <w:rPr>
                <w:rFonts w:ascii="Garamond" w:hAnsi="Garamond"/>
              </w:rPr>
              <w:t>предварительный р</w:t>
            </w:r>
            <w:r w:rsidRPr="00256F01">
              <w:rPr>
                <w:rFonts w:ascii="Garamond" w:hAnsi="Garamond"/>
              </w:rPr>
              <w:t>еестр участников КОМ НГО включаются субъекты оптового рынка, выполнившие в совокупности:</w:t>
            </w:r>
            <w:bookmarkEnd w:id="15"/>
            <w:bookmarkEnd w:id="16"/>
            <w:bookmarkEnd w:id="17"/>
            <w:bookmarkEnd w:id="18"/>
            <w:bookmarkEnd w:id="19"/>
          </w:p>
          <w:p w14:paraId="6D2AAED2" w14:textId="77777777" w:rsidR="00E31394" w:rsidRPr="00256F01" w:rsidRDefault="00E31394" w:rsidP="00E31394">
            <w:pPr>
              <w:pStyle w:val="af0"/>
              <w:spacing w:before="120" w:after="120"/>
              <w:ind w:left="0" w:right="-2" w:firstLine="567"/>
              <w:jc w:val="both"/>
              <w:rPr>
                <w:rFonts w:ascii="Garamond" w:hAnsi="Garamond"/>
                <w:sz w:val="22"/>
                <w:szCs w:val="22"/>
              </w:rPr>
            </w:pPr>
            <w:r w:rsidRPr="005A16FD">
              <w:rPr>
                <w:rFonts w:ascii="Garamond" w:hAnsi="Garamond"/>
                <w:sz w:val="22"/>
                <w:szCs w:val="22"/>
              </w:rPr>
              <w:t xml:space="preserve">– требования, указанные в буллитах 5 и 6 п. 4.1.2 настоящего Регламента, не позднее </w:t>
            </w:r>
            <w:r w:rsidRPr="005A16FD">
              <w:rPr>
                <w:rFonts w:ascii="Garamond" w:eastAsia="Batang" w:hAnsi="Garamond"/>
                <w:sz w:val="22"/>
                <w:szCs w:val="22"/>
                <w:lang w:eastAsia="ko-KR"/>
              </w:rPr>
              <w:t>чем за 13 календарных дней до даты окончания срока подачи (приема) ценовых заявок</w:t>
            </w:r>
            <w:r w:rsidRPr="005A16FD">
              <w:rPr>
                <w:rFonts w:ascii="Garamond" w:hAnsi="Garamond"/>
                <w:sz w:val="22"/>
                <w:szCs w:val="22"/>
              </w:rPr>
              <w:t>;</w:t>
            </w:r>
          </w:p>
          <w:p w14:paraId="1981B217" w14:textId="77777777" w:rsidR="00E31394" w:rsidRPr="00927DB4" w:rsidRDefault="00E31394" w:rsidP="00E31394">
            <w:pPr>
              <w:pStyle w:val="af0"/>
              <w:spacing w:before="120" w:after="120"/>
              <w:ind w:left="0" w:right="-2" w:firstLine="567"/>
              <w:jc w:val="both"/>
              <w:rPr>
                <w:rFonts w:ascii="Garamond" w:hAnsi="Garamond"/>
                <w:sz w:val="22"/>
                <w:szCs w:val="22"/>
              </w:rPr>
            </w:pPr>
            <w:r w:rsidRPr="00927DB4">
              <w:rPr>
                <w:rFonts w:ascii="Garamond" w:hAnsi="Garamond"/>
                <w:sz w:val="22"/>
                <w:szCs w:val="22"/>
              </w:rPr>
              <w:t>– требования пункта 4.1.3 настоящего Регламента.</w:t>
            </w:r>
          </w:p>
          <w:p w14:paraId="1F99E351" w14:textId="77777777" w:rsidR="00E31394" w:rsidRPr="00E17267" w:rsidRDefault="00E31394" w:rsidP="00E31394">
            <w:pPr>
              <w:pStyle w:val="af0"/>
              <w:spacing w:before="120" w:after="120"/>
              <w:ind w:left="0" w:right="-2" w:firstLine="567"/>
              <w:jc w:val="both"/>
              <w:rPr>
                <w:rFonts w:ascii="Garamond" w:hAnsi="Garamond"/>
                <w:sz w:val="22"/>
                <w:szCs w:val="22"/>
              </w:rPr>
            </w:pPr>
            <w:r w:rsidRPr="00927DB4">
              <w:rPr>
                <w:rFonts w:ascii="Garamond" w:hAnsi="Garamond"/>
                <w:sz w:val="22"/>
                <w:szCs w:val="22"/>
              </w:rPr>
              <w:t xml:space="preserve">В </w:t>
            </w:r>
            <w:r>
              <w:rPr>
                <w:rFonts w:ascii="Garamond" w:hAnsi="Garamond"/>
                <w:sz w:val="22"/>
                <w:szCs w:val="22"/>
              </w:rPr>
              <w:t>р</w:t>
            </w:r>
            <w:r w:rsidRPr="00927DB4">
              <w:rPr>
                <w:rFonts w:ascii="Garamond" w:hAnsi="Garamond"/>
                <w:sz w:val="22"/>
                <w:szCs w:val="22"/>
              </w:rPr>
              <w:t xml:space="preserve">еестр </w:t>
            </w:r>
            <w:r w:rsidRPr="005A16FD">
              <w:rPr>
                <w:rFonts w:ascii="Garamond" w:hAnsi="Garamond"/>
                <w:sz w:val="22"/>
                <w:szCs w:val="22"/>
              </w:rPr>
              <w:t xml:space="preserve">участников КОМ НГО включаются </w:t>
            </w:r>
            <w:r>
              <w:rPr>
                <w:rFonts w:ascii="Garamond" w:hAnsi="Garamond"/>
                <w:sz w:val="22"/>
                <w:szCs w:val="22"/>
              </w:rPr>
              <w:t xml:space="preserve">субъекты оптового рынка, включенные в предварительный реестр участников КОМ НГО, </w:t>
            </w:r>
            <w:r w:rsidRPr="00153E15">
              <w:rPr>
                <w:rFonts w:ascii="Garamond" w:hAnsi="Garamond"/>
                <w:sz w:val="22"/>
                <w:szCs w:val="22"/>
              </w:rPr>
              <w:t xml:space="preserve">а также прошедшие проверку предоставленного обеспечения </w:t>
            </w:r>
            <w:r w:rsidRPr="00153E15">
              <w:rPr>
                <w:rFonts w:ascii="Garamond" w:hAnsi="Garamond"/>
                <w:sz w:val="22"/>
                <w:szCs w:val="22"/>
              </w:rPr>
              <w:lastRenderedPageBreak/>
              <w:t xml:space="preserve">исполнения обязательств установленным требованиям в порядке и сроки, указанные в приложении 1 к настоящему </w:t>
            </w:r>
            <w:r>
              <w:rPr>
                <w:rFonts w:ascii="Garamond" w:hAnsi="Garamond"/>
                <w:sz w:val="22"/>
                <w:szCs w:val="22"/>
              </w:rPr>
              <w:t>Р</w:t>
            </w:r>
            <w:r w:rsidRPr="00153E15">
              <w:rPr>
                <w:rFonts w:ascii="Garamond" w:hAnsi="Garamond"/>
                <w:sz w:val="22"/>
                <w:szCs w:val="22"/>
              </w:rPr>
              <w:t>егламенту.</w:t>
            </w:r>
          </w:p>
        </w:tc>
        <w:tc>
          <w:tcPr>
            <w:tcW w:w="2476" w:type="pct"/>
            <w:shd w:val="clear" w:color="auto" w:fill="auto"/>
          </w:tcPr>
          <w:p w14:paraId="6DB24E6C" w14:textId="77777777" w:rsidR="00247012" w:rsidRPr="00256F01" w:rsidRDefault="00247012" w:rsidP="00247012">
            <w:pPr>
              <w:pStyle w:val="3"/>
              <w:keepNext w:val="0"/>
              <w:widowControl w:val="0"/>
              <w:spacing w:before="120" w:after="120" w:line="240" w:lineRule="auto"/>
              <w:ind w:right="-2"/>
              <w:rPr>
                <w:rFonts w:ascii="Garamond" w:hAnsi="Garamond"/>
                <w:bCs w:val="0"/>
                <w:color w:val="000000"/>
                <w:sz w:val="22"/>
                <w:szCs w:val="22"/>
              </w:rPr>
            </w:pPr>
            <w:r w:rsidRPr="00256F01">
              <w:rPr>
                <w:rFonts w:ascii="Garamond" w:hAnsi="Garamond"/>
                <w:bCs w:val="0"/>
                <w:color w:val="000000"/>
                <w:sz w:val="22"/>
                <w:szCs w:val="22"/>
              </w:rPr>
              <w:lastRenderedPageBreak/>
              <w:t>Получение допуска к участию в КОМ НГО</w:t>
            </w:r>
          </w:p>
          <w:p w14:paraId="6C7787AF" w14:textId="77777777" w:rsidR="00247012" w:rsidRPr="00256F01" w:rsidRDefault="00247012" w:rsidP="00247012">
            <w:pPr>
              <w:tabs>
                <w:tab w:val="left" w:pos="720"/>
              </w:tabs>
              <w:spacing w:before="120" w:after="120" w:line="240" w:lineRule="auto"/>
              <w:ind w:right="-2" w:firstLine="567"/>
              <w:jc w:val="both"/>
              <w:rPr>
                <w:rFonts w:ascii="Garamond" w:hAnsi="Garamond"/>
              </w:rPr>
            </w:pPr>
            <w:r w:rsidRPr="00256F01">
              <w:rPr>
                <w:rFonts w:ascii="Garamond" w:hAnsi="Garamond"/>
              </w:rPr>
              <w:t xml:space="preserve">4.1.1. Допуск субъектов оптового рынка к участию в КОМ НГО осуществляется КО путем включения их в </w:t>
            </w:r>
            <w:r>
              <w:rPr>
                <w:rFonts w:ascii="Garamond" w:hAnsi="Garamond"/>
              </w:rPr>
              <w:t>р</w:t>
            </w:r>
            <w:r w:rsidRPr="00256F01">
              <w:rPr>
                <w:rFonts w:ascii="Garamond" w:hAnsi="Garamond"/>
              </w:rPr>
              <w:t xml:space="preserve">еестр участников КОМ НГО, формируемый в соответствии с п. 4.2 настоящего Регламента. </w:t>
            </w:r>
          </w:p>
          <w:p w14:paraId="409D278E" w14:textId="77777777" w:rsidR="00247012" w:rsidRPr="00256F01" w:rsidRDefault="00247012" w:rsidP="00247012">
            <w:pPr>
              <w:spacing w:before="120" w:after="120" w:line="240" w:lineRule="auto"/>
              <w:ind w:right="-2" w:firstLine="567"/>
              <w:jc w:val="both"/>
              <w:rPr>
                <w:rFonts w:ascii="Garamond" w:hAnsi="Garamond"/>
              </w:rPr>
            </w:pPr>
            <w:r w:rsidRPr="00256F01">
              <w:rPr>
                <w:rFonts w:ascii="Garamond" w:hAnsi="Garamond"/>
              </w:rPr>
              <w:t>4.1.2. Для целей допуска к КОМ НГО субъект оптового рынка должен:</w:t>
            </w:r>
          </w:p>
          <w:p w14:paraId="68034A7A"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пред</w:t>
            </w:r>
            <w:r>
              <w:rPr>
                <w:rFonts w:ascii="Garamond" w:hAnsi="Garamond"/>
              </w:rPr>
              <w:t>о</w:t>
            </w:r>
            <w:r w:rsidRPr="00256F01">
              <w:rPr>
                <w:rFonts w:ascii="Garamond" w:hAnsi="Garamond"/>
              </w:rPr>
              <w:t xml:space="preserve">ставить </w:t>
            </w:r>
            <w:proofErr w:type="gramStart"/>
            <w:r w:rsidRPr="00256F01">
              <w:rPr>
                <w:rFonts w:ascii="Garamond" w:hAnsi="Garamond"/>
              </w:rPr>
              <w:t>КО документы</w:t>
            </w:r>
            <w:proofErr w:type="gramEnd"/>
            <w:r w:rsidRPr="00256F01">
              <w:rPr>
                <w:rFonts w:ascii="Garamond" w:hAnsi="Garamond"/>
              </w:rPr>
              <w:t>, удостоверяющие полномочия представителя субъекта оптового рынка подписывать от его имени документы, в том числе электронные с применением средств ЭП, подаваемые в целях получения допуска;</w:t>
            </w:r>
          </w:p>
          <w:p w14:paraId="614D06A1"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lastRenderedPageBreak/>
              <w:t xml:space="preserve">заключить все необходимые для участия в КОМ НГО договоры (соглашения), предусмотренные </w:t>
            </w:r>
            <w:r w:rsidRPr="00256F01">
              <w:rPr>
                <w:rFonts w:ascii="Garamond" w:hAnsi="Garamond"/>
                <w:i/>
              </w:rPr>
              <w:t>Договором о присоединении к торговой системе оптового рынка</w:t>
            </w:r>
            <w:r w:rsidRPr="00256F01">
              <w:rPr>
                <w:rFonts w:ascii="Garamond" w:hAnsi="Garamond"/>
              </w:rPr>
              <w:t xml:space="preserve">, в том числе договор коммерческого представительства поставщика с ЦФР по стандартной форме, являющейся </w:t>
            </w:r>
            <w:r>
              <w:rPr>
                <w:rFonts w:ascii="Garamond" w:hAnsi="Garamond"/>
              </w:rPr>
              <w:t>П</w:t>
            </w:r>
            <w:r w:rsidRPr="00256F01">
              <w:rPr>
                <w:rFonts w:ascii="Garamond" w:hAnsi="Garamond"/>
              </w:rPr>
              <w:t xml:space="preserve">риложением </w:t>
            </w:r>
            <w:r>
              <w:rPr>
                <w:rFonts w:ascii="Garamond" w:hAnsi="Garamond"/>
              </w:rPr>
              <w:t xml:space="preserve">№ </w:t>
            </w:r>
            <w:r w:rsidRPr="00256F01">
              <w:rPr>
                <w:rFonts w:ascii="Garamond" w:hAnsi="Garamond"/>
              </w:rPr>
              <w:t xml:space="preserve">Д 18.1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6304464C"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 xml:space="preserve">выполнить действия, направленные на предоставление обеспечения исполнения обязательств по </w:t>
            </w:r>
            <w:r>
              <w:rPr>
                <w:rFonts w:ascii="Garamond" w:hAnsi="Garamond"/>
              </w:rPr>
              <w:t>у</w:t>
            </w:r>
            <w:r w:rsidRPr="00256F01">
              <w:rPr>
                <w:rFonts w:ascii="Garamond" w:hAnsi="Garamond"/>
              </w:rPr>
              <w:t>плате штрафов и по выплате денежной суммы за отказ от исполнения обязательств по договорам купли-продажи мощности по результатам КОМ НГО (далее – обеспечение) в размере, порядке и сроки, предусмотренные приложением 1 к настоящему Регламенту;</w:t>
            </w:r>
          </w:p>
          <w:p w14:paraId="3609BC75" w14:textId="365D06A0" w:rsidR="00247012"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sidRPr="00256F01">
              <w:rPr>
                <w:rFonts w:ascii="Garamond" w:hAnsi="Garamond"/>
              </w:rPr>
              <w:t xml:space="preserve">выполнить действия, необходимые для </w:t>
            </w:r>
            <w:r>
              <w:rPr>
                <w:rFonts w:ascii="Garamond" w:hAnsi="Garamond"/>
              </w:rPr>
              <w:t xml:space="preserve">согласования и </w:t>
            </w:r>
            <w:r w:rsidRPr="00256F01">
              <w:rPr>
                <w:rFonts w:ascii="Garamond" w:hAnsi="Garamond"/>
              </w:rPr>
              <w:t>регистрации в отношении</w:t>
            </w:r>
            <w:r>
              <w:rPr>
                <w:rFonts w:ascii="Garamond" w:hAnsi="Garamond"/>
              </w:rPr>
              <w:t xml:space="preserve"> </w:t>
            </w:r>
            <w:r w:rsidRPr="00A721AE">
              <w:rPr>
                <w:rFonts w:ascii="Garamond" w:eastAsia="MS Mincho" w:hAnsi="Garamond"/>
                <w:lang w:eastAsia="ru-RU"/>
              </w:rPr>
              <w:t>генерирующ</w:t>
            </w:r>
            <w:r>
              <w:rPr>
                <w:rFonts w:ascii="Garamond" w:eastAsia="MS Mincho" w:hAnsi="Garamond"/>
                <w:lang w:eastAsia="ru-RU"/>
              </w:rPr>
              <w:t>его</w:t>
            </w:r>
            <w:r w:rsidRPr="00A721AE">
              <w:rPr>
                <w:rFonts w:ascii="Garamond" w:eastAsia="MS Mincho" w:hAnsi="Garamond"/>
                <w:lang w:eastAsia="ru-RU"/>
              </w:rPr>
              <w:t xml:space="preserve"> объект</w:t>
            </w:r>
            <w:r>
              <w:rPr>
                <w:rFonts w:ascii="Garamond" w:eastAsia="MS Mincho" w:hAnsi="Garamond"/>
                <w:lang w:eastAsia="ru-RU"/>
              </w:rPr>
              <w:t>а, подлежащего</w:t>
            </w:r>
            <w:r w:rsidRPr="00A721AE">
              <w:rPr>
                <w:rFonts w:ascii="Garamond" w:eastAsia="MS Mincho" w:hAnsi="Garamond"/>
                <w:lang w:eastAsia="ru-RU"/>
              </w:rPr>
              <w:t xml:space="preserve"> строительству по результатам КОМ НГО</w:t>
            </w:r>
            <w:r>
              <w:rPr>
                <w:rFonts w:ascii="Garamond" w:eastAsia="MS Mincho" w:hAnsi="Garamond"/>
                <w:lang w:eastAsia="ru-RU"/>
              </w:rPr>
              <w:t xml:space="preserve"> </w:t>
            </w:r>
            <w:r w:rsidRPr="00256F01">
              <w:rPr>
                <w:rFonts w:ascii="Garamond" w:hAnsi="Garamond"/>
              </w:rPr>
              <w:t>(далее – подлежащий строительству генерирующий объект или новый генерирующий объект)</w:t>
            </w:r>
            <w:r>
              <w:rPr>
                <w:rFonts w:ascii="Garamond" w:hAnsi="Garamond"/>
              </w:rPr>
              <w:t xml:space="preserve">, </w:t>
            </w:r>
            <w:r w:rsidRPr="00247012">
              <w:rPr>
                <w:rFonts w:ascii="Garamond" w:hAnsi="Garamond"/>
                <w:highlight w:val="yellow"/>
              </w:rPr>
              <w:t>и временно замещающих генерирующих объектов</w:t>
            </w:r>
            <w:r>
              <w:rPr>
                <w:rFonts w:ascii="Garamond" w:eastAsia="MS Mincho" w:hAnsi="Garamond"/>
                <w:lang w:eastAsia="ru-RU"/>
              </w:rPr>
              <w:t xml:space="preserve"> </w:t>
            </w:r>
            <w:r>
              <w:rPr>
                <w:rFonts w:ascii="Garamond" w:hAnsi="Garamond"/>
              </w:rPr>
              <w:t xml:space="preserve">(в случае </w:t>
            </w:r>
            <w:r w:rsidR="00645246" w:rsidRPr="005D6B14">
              <w:rPr>
                <w:rFonts w:ascii="Garamond" w:hAnsi="Garamond"/>
                <w:highlight w:val="yellow"/>
              </w:rPr>
              <w:t xml:space="preserve">указания в решении Правительства Российской Федерации о </w:t>
            </w:r>
            <w:r w:rsidR="00645246">
              <w:rPr>
                <w:rFonts w:ascii="Garamond" w:hAnsi="Garamond"/>
                <w:highlight w:val="yellow"/>
              </w:rPr>
              <w:t xml:space="preserve">проведении КОМ НГО </w:t>
            </w:r>
            <w:r w:rsidR="00645246" w:rsidRPr="005D6B14">
              <w:rPr>
                <w:rFonts w:ascii="Garamond" w:hAnsi="Garamond"/>
                <w:highlight w:val="yellow"/>
              </w:rPr>
              <w:t>возможности использования временно замещающих генерирующих объектов и</w:t>
            </w:r>
            <w:r w:rsidR="00645246">
              <w:rPr>
                <w:rFonts w:ascii="Garamond" w:hAnsi="Garamond"/>
              </w:rPr>
              <w:t xml:space="preserve"> </w:t>
            </w:r>
            <w:r>
              <w:rPr>
                <w:rFonts w:ascii="Garamond" w:hAnsi="Garamond"/>
              </w:rPr>
              <w:t xml:space="preserve">намерения </w:t>
            </w:r>
            <w:r w:rsidR="00645246" w:rsidRPr="005D6B14">
              <w:rPr>
                <w:rFonts w:ascii="Garamond" w:hAnsi="Garamond"/>
                <w:highlight w:val="yellow"/>
              </w:rPr>
              <w:t>поставщика</w:t>
            </w:r>
            <w:r w:rsidR="00645246">
              <w:rPr>
                <w:rFonts w:ascii="Garamond" w:hAnsi="Garamond"/>
              </w:rPr>
              <w:t xml:space="preserve"> </w:t>
            </w:r>
            <w:r>
              <w:rPr>
                <w:rFonts w:ascii="Garamond" w:hAnsi="Garamond"/>
              </w:rPr>
              <w:t xml:space="preserve">осуществлять поставку мощности с использованием </w:t>
            </w:r>
            <w:r w:rsidRPr="00247012">
              <w:rPr>
                <w:rFonts w:ascii="Garamond" w:hAnsi="Garamond"/>
                <w:highlight w:val="yellow"/>
              </w:rPr>
              <w:t>таких объектов</w:t>
            </w:r>
            <w:r>
              <w:rPr>
                <w:rFonts w:ascii="Garamond" w:hAnsi="Garamond"/>
              </w:rPr>
              <w:t>)</w:t>
            </w:r>
            <w:r w:rsidRPr="00256F01">
              <w:rPr>
                <w:rFonts w:ascii="Garamond" w:hAnsi="Garamond"/>
              </w:rPr>
              <w:t xml:space="preserve"> </w:t>
            </w:r>
            <w:r w:rsidRPr="00247012">
              <w:rPr>
                <w:rFonts w:ascii="Garamond" w:hAnsi="Garamond"/>
                <w:highlight w:val="yellow"/>
              </w:rPr>
              <w:t>условных ГТП генерации</w:t>
            </w:r>
            <w:r w:rsidRPr="00256F01">
              <w:rPr>
                <w:rFonts w:ascii="Garamond" w:hAnsi="Garamond"/>
              </w:rPr>
              <w:t xml:space="preserve"> в соответствии с требованиями </w:t>
            </w:r>
            <w:r w:rsidRPr="00247012">
              <w:rPr>
                <w:rFonts w:ascii="Garamond" w:hAnsi="Garamond"/>
                <w:highlight w:val="yellow"/>
              </w:rPr>
              <w:t xml:space="preserve">п. 4.1.5 настоящего </w:t>
            </w:r>
            <w:r w:rsidR="009B0A1F">
              <w:rPr>
                <w:rFonts w:ascii="Garamond" w:hAnsi="Garamond"/>
                <w:highlight w:val="yellow"/>
              </w:rPr>
              <w:t>Р</w:t>
            </w:r>
            <w:r w:rsidRPr="00247012">
              <w:rPr>
                <w:rFonts w:ascii="Garamond" w:hAnsi="Garamond"/>
                <w:highlight w:val="yellow"/>
              </w:rPr>
              <w:t>егламента и</w:t>
            </w:r>
            <w:r>
              <w:rPr>
                <w:rFonts w:ascii="Garamond" w:hAnsi="Garamond"/>
              </w:rPr>
              <w:t xml:space="preserve"> </w:t>
            </w:r>
            <w:r w:rsidRPr="00256F01">
              <w:rPr>
                <w:rFonts w:ascii="Garamond" w:hAnsi="Garamond"/>
                <w:i/>
              </w:rPr>
              <w:t>Положения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r w:rsidRPr="00256F01">
              <w:rPr>
                <w:rFonts w:ascii="Garamond" w:hAnsi="Garamond"/>
              </w:rPr>
              <w:t xml:space="preserve"> </w:t>
            </w:r>
          </w:p>
          <w:p w14:paraId="2E8FAF18" w14:textId="77777777" w:rsidR="00247012" w:rsidRPr="00256F01" w:rsidRDefault="00247012" w:rsidP="00247012">
            <w:pPr>
              <w:numPr>
                <w:ilvl w:val="0"/>
                <w:numId w:val="20"/>
              </w:numPr>
              <w:tabs>
                <w:tab w:val="clear" w:pos="1080"/>
                <w:tab w:val="num" w:pos="851"/>
              </w:tabs>
              <w:spacing w:before="120" w:after="120" w:line="240" w:lineRule="auto"/>
              <w:ind w:left="0" w:right="-2" w:firstLine="567"/>
              <w:jc w:val="both"/>
              <w:rPr>
                <w:rFonts w:ascii="Garamond" w:hAnsi="Garamond"/>
              </w:rPr>
            </w:pPr>
            <w:r>
              <w:rPr>
                <w:rFonts w:ascii="Garamond" w:hAnsi="Garamond"/>
              </w:rPr>
              <w:t>получить в отношении такой (-их) зарегистрированной (-ых) условной (-ых)</w:t>
            </w:r>
            <w:r w:rsidRPr="00256F01">
              <w:rPr>
                <w:rFonts w:ascii="Garamond" w:hAnsi="Garamond"/>
              </w:rPr>
              <w:t xml:space="preserve"> ГТП генерации</w:t>
            </w:r>
            <w:r>
              <w:rPr>
                <w:rFonts w:ascii="Garamond" w:hAnsi="Garamond"/>
              </w:rPr>
              <w:t xml:space="preserve"> право на участие в торговле мощностью в </w:t>
            </w:r>
            <w:r w:rsidRPr="00256F01">
              <w:rPr>
                <w:rFonts w:ascii="Garamond" w:hAnsi="Garamond"/>
              </w:rPr>
              <w:t xml:space="preserve">соответствии с требованиями </w:t>
            </w:r>
            <w:r w:rsidRPr="00643AA7">
              <w:rPr>
                <w:rFonts w:ascii="Garamond" w:hAnsi="Garamond"/>
                <w:i/>
              </w:rPr>
              <w:t>Регламент</w:t>
            </w:r>
            <w:r>
              <w:rPr>
                <w:rFonts w:ascii="Garamond" w:hAnsi="Garamond"/>
                <w:i/>
              </w:rPr>
              <w:t>а</w:t>
            </w:r>
            <w:r w:rsidRPr="00643AA7">
              <w:rPr>
                <w:rFonts w:ascii="Garamond" w:hAnsi="Garamond"/>
                <w:i/>
              </w:rPr>
              <w:t xml:space="preserve"> допуска к торговой системе оптового рынка</w:t>
            </w:r>
            <w:r w:rsidRPr="00643AA7">
              <w:rPr>
                <w:rFonts w:ascii="Garamond" w:hAnsi="Garamond"/>
              </w:rPr>
              <w:t xml:space="preserve"> (Приложение </w:t>
            </w:r>
            <w:r>
              <w:rPr>
                <w:rFonts w:ascii="Garamond" w:hAnsi="Garamond"/>
              </w:rPr>
              <w:t xml:space="preserve">№ </w:t>
            </w:r>
            <w:r w:rsidRPr="00643AA7">
              <w:rPr>
                <w:rFonts w:ascii="Garamond" w:hAnsi="Garamond"/>
              </w:rPr>
              <w:t xml:space="preserve">1 к </w:t>
            </w:r>
            <w:r w:rsidRPr="00643AA7">
              <w:rPr>
                <w:rFonts w:ascii="Garamond" w:hAnsi="Garamond"/>
                <w:i/>
              </w:rPr>
              <w:t>Договору о присоединении к торговой системе оптового рынка</w:t>
            </w:r>
            <w:r w:rsidRPr="00643AA7">
              <w:rPr>
                <w:rFonts w:ascii="Garamond" w:hAnsi="Garamond"/>
              </w:rPr>
              <w:t>)</w:t>
            </w:r>
            <w:r>
              <w:rPr>
                <w:rFonts w:ascii="Garamond" w:hAnsi="Garamond"/>
              </w:rPr>
              <w:t>;</w:t>
            </w:r>
          </w:p>
          <w:p w14:paraId="593CF659" w14:textId="77777777" w:rsidR="00247012" w:rsidRDefault="00247012" w:rsidP="00247012">
            <w:pPr>
              <w:tabs>
                <w:tab w:val="left" w:pos="851"/>
              </w:tabs>
              <w:spacing w:before="120" w:after="120" w:line="240" w:lineRule="auto"/>
              <w:ind w:right="-2"/>
              <w:jc w:val="both"/>
              <w:rPr>
                <w:rFonts w:ascii="Garamond" w:hAnsi="Garamond"/>
              </w:rPr>
            </w:pPr>
            <w:r w:rsidRPr="00256F01">
              <w:rPr>
                <w:rFonts w:ascii="Garamond" w:hAnsi="Garamond"/>
              </w:rPr>
              <w:t>пройти предварительную проверку подлежащего строительству генерирующего объекта, в отношении которого субъект оптового рынка выражает намерение принять участие в КОМ НГО</w:t>
            </w:r>
            <w:r>
              <w:rPr>
                <w:rFonts w:ascii="Garamond" w:hAnsi="Garamond"/>
              </w:rPr>
              <w:t xml:space="preserve"> (в случае намерения осуществлять поставку мощности с использованием </w:t>
            </w:r>
            <w:r w:rsidRPr="00256F01">
              <w:rPr>
                <w:rFonts w:ascii="Garamond" w:hAnsi="Garamond"/>
              </w:rPr>
              <w:t>временно замещающи</w:t>
            </w:r>
            <w:r>
              <w:rPr>
                <w:rFonts w:ascii="Garamond" w:hAnsi="Garamond"/>
              </w:rPr>
              <w:t>х</w:t>
            </w:r>
            <w:r w:rsidRPr="00256F01">
              <w:rPr>
                <w:rFonts w:ascii="Garamond" w:hAnsi="Garamond"/>
              </w:rPr>
              <w:t xml:space="preserve"> генерирующих объектов</w:t>
            </w:r>
            <w:r>
              <w:rPr>
                <w:rFonts w:ascii="Garamond" w:hAnsi="Garamond"/>
              </w:rPr>
              <w:t xml:space="preserve"> – также в отношении таких генерирующих объектов),</w:t>
            </w:r>
            <w:r w:rsidRPr="00256F01">
              <w:rPr>
                <w:rFonts w:ascii="Garamond" w:hAnsi="Garamond"/>
              </w:rPr>
              <w:t xml:space="preserve"> на предмет соответствия заявляемых технических характеристик и параметров техническим требованиям к генерирующим объектам, установленным Правилами оптового рынка, а также указанным в решении Правительства Российской Федерации.</w:t>
            </w:r>
          </w:p>
          <w:p w14:paraId="12C38AE1" w14:textId="77777777"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lastRenderedPageBreak/>
              <w:t>Генерирующий объект, в отношении которого субъект оптового рынка выражает намерение принять участие в КОМ НГО, считается соответствующим указанным требованиям в случае, если одновременно выполнены следующие условия:</w:t>
            </w:r>
          </w:p>
          <w:p w14:paraId="72B38558" w14:textId="77777777"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t xml:space="preserve">1)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указаны все предусмотренные формой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 xml:space="preserve"> </w:t>
            </w:r>
            <w:r w:rsidRPr="00E31394">
              <w:rPr>
                <w:rFonts w:ascii="Garamond" w:hAnsi="Garamond"/>
                <w:highlight w:val="yellow"/>
              </w:rPr>
              <w:t xml:space="preserve">(далее – перечень </w:t>
            </w:r>
            <w:proofErr w:type="spellStart"/>
            <w:r w:rsidRPr="00E31394">
              <w:rPr>
                <w:rFonts w:ascii="Garamond" w:hAnsi="Garamond"/>
                <w:highlight w:val="yellow"/>
              </w:rPr>
              <w:t>ПТХ</w:t>
            </w:r>
            <w:proofErr w:type="spellEnd"/>
            <w:r w:rsidRPr="00E31394">
              <w:rPr>
                <w:rFonts w:ascii="Garamond" w:hAnsi="Garamond"/>
                <w:highlight w:val="yellow"/>
              </w:rPr>
              <w:t xml:space="preserve"> по форме 13Г)</w:t>
            </w:r>
            <w:r w:rsidRPr="00256F01">
              <w:rPr>
                <w:rFonts w:ascii="Garamond" w:hAnsi="Garamond"/>
              </w:rPr>
              <w:t xml:space="preserve"> значения параметров и данные;</w:t>
            </w:r>
          </w:p>
          <w:p w14:paraId="6C0F763B" w14:textId="1C556E13" w:rsidR="00E31394" w:rsidRPr="00256F01" w:rsidRDefault="00E31394" w:rsidP="00E31394">
            <w:pPr>
              <w:tabs>
                <w:tab w:val="num" w:pos="851"/>
              </w:tabs>
              <w:spacing w:before="120" w:after="120" w:line="240" w:lineRule="auto"/>
              <w:ind w:right="-2" w:firstLine="567"/>
              <w:jc w:val="both"/>
              <w:rPr>
                <w:rFonts w:ascii="Garamond" w:hAnsi="Garamond"/>
              </w:rPr>
            </w:pPr>
            <w:r w:rsidRPr="00256F01">
              <w:rPr>
                <w:rFonts w:ascii="Garamond" w:hAnsi="Garamond"/>
              </w:rPr>
              <w:t xml:space="preserve">2) </w:t>
            </w:r>
            <w:r>
              <w:rPr>
                <w:rFonts w:ascii="Garamond" w:hAnsi="Garamond"/>
              </w:rPr>
              <w:t>о</w:t>
            </w:r>
            <w:r w:rsidRPr="00EE52CE">
              <w:rPr>
                <w:rFonts w:ascii="Garamond" w:hAnsi="Garamond"/>
              </w:rPr>
              <w:t xml:space="preserve">писание территорий, на которых подлежит строительству генерирующий объект, с указанием схемы выдачи мощности генерирующего объекта </w:t>
            </w:r>
            <w:r>
              <w:rPr>
                <w:rFonts w:ascii="Garamond" w:hAnsi="Garamond"/>
              </w:rPr>
              <w:t>(</w:t>
            </w:r>
            <w:r w:rsidRPr="00633FB3">
              <w:rPr>
                <w:rFonts w:ascii="Garamond" w:hAnsi="Garamond"/>
                <w:highlight w:val="yellow"/>
              </w:rPr>
              <w:t xml:space="preserve">наименование </w:t>
            </w:r>
            <w:proofErr w:type="spellStart"/>
            <w:r w:rsidRPr="00633FB3">
              <w:rPr>
                <w:rFonts w:ascii="Garamond" w:hAnsi="Garamond"/>
                <w:highlight w:val="yellow"/>
              </w:rPr>
              <w:t>энергорайона</w:t>
            </w:r>
            <w:proofErr w:type="spellEnd"/>
            <w:r w:rsidR="00172F09">
              <w:rPr>
                <w:rFonts w:ascii="Garamond" w:hAnsi="Garamond"/>
                <w:highlight w:val="yellow"/>
              </w:rPr>
              <w:t xml:space="preserve"> и (или)</w:t>
            </w:r>
            <w:r w:rsidRPr="00633FB3">
              <w:rPr>
                <w:rFonts w:ascii="Garamond" w:hAnsi="Garamond"/>
                <w:highlight w:val="yellow"/>
              </w:rPr>
              <w:t xml:space="preserve"> части энергосистемы</w:t>
            </w:r>
            <w:r>
              <w:rPr>
                <w:rFonts w:ascii="Garamond" w:hAnsi="Garamond"/>
              </w:rPr>
              <w:t xml:space="preserve">, </w:t>
            </w:r>
            <w:r w:rsidRPr="00256F01">
              <w:rPr>
                <w:rFonts w:ascii="Garamond" w:hAnsi="Garamond"/>
              </w:rPr>
              <w:t>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w:t>
            </w:r>
            <w:r>
              <w:rPr>
                <w:rFonts w:ascii="Garamond" w:hAnsi="Garamond"/>
              </w:rPr>
              <w:t>ой (котор</w:t>
            </w:r>
            <w:r w:rsidRPr="00256F01">
              <w:rPr>
                <w:rFonts w:ascii="Garamond" w:hAnsi="Garamond"/>
              </w:rPr>
              <w:t>ым</w:t>
            </w:r>
            <w:r>
              <w:rPr>
                <w:rFonts w:ascii="Garamond" w:hAnsi="Garamond"/>
              </w:rPr>
              <w:t>)</w:t>
            </w:r>
            <w:r w:rsidRPr="00256F01">
              <w:rPr>
                <w:rFonts w:ascii="Garamond" w:hAnsi="Garamond"/>
              </w:rPr>
              <w:t xml:space="preserve"> планируется технологическое присоединение</w:t>
            </w:r>
            <w:r>
              <w:rPr>
                <w:rFonts w:ascii="Garamond" w:hAnsi="Garamond"/>
              </w:rPr>
              <w:t>),</w:t>
            </w:r>
            <w:r w:rsidRPr="00256F01">
              <w:rPr>
                <w:rFonts w:ascii="Garamond" w:hAnsi="Garamond"/>
              </w:rPr>
              <w:t xml:space="preserve"> и</w:t>
            </w:r>
            <w:r w:rsidRPr="00256F01">
              <w:rPr>
                <w:rFonts w:ascii="Garamond" w:hAnsi="Garamond"/>
                <w:b/>
                <w:bCs/>
                <w:color w:val="FF0000"/>
              </w:rPr>
              <w:t xml:space="preserve"> </w:t>
            </w:r>
            <w:r>
              <w:rPr>
                <w:rFonts w:ascii="Garamond" w:hAnsi="Garamond"/>
              </w:rPr>
              <w:t xml:space="preserve">которые </w:t>
            </w:r>
            <w:r w:rsidRPr="00256F01">
              <w:rPr>
                <w:rFonts w:ascii="Garamond" w:hAnsi="Garamond"/>
              </w:rPr>
              <w:t xml:space="preserve">указаны в качестве местоположения генерирующего оборудования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w:t>
            </w:r>
            <w:r>
              <w:rPr>
                <w:rFonts w:ascii="Garamond" w:hAnsi="Garamond"/>
              </w:rPr>
              <w:t>е</w:t>
            </w:r>
            <w:r w:rsidRPr="00256F01">
              <w:rPr>
                <w:rFonts w:ascii="Garamond" w:hAnsi="Garamond"/>
              </w:rPr>
              <w:t xml:space="preserve">т </w:t>
            </w:r>
            <w:r>
              <w:rPr>
                <w:rFonts w:ascii="Garamond" w:hAnsi="Garamond"/>
              </w:rPr>
              <w:t xml:space="preserve">перечню и описанию территорий </w:t>
            </w:r>
            <w:proofErr w:type="spellStart"/>
            <w:r>
              <w:rPr>
                <w:rFonts w:ascii="Garamond" w:hAnsi="Garamond"/>
              </w:rPr>
              <w:t>ТНГ</w:t>
            </w:r>
            <w:proofErr w:type="spellEnd"/>
            <w:r>
              <w:rPr>
                <w:rFonts w:ascii="Garamond" w:hAnsi="Garamond"/>
              </w:rPr>
              <w:t xml:space="preserve"> (в т. ч. </w:t>
            </w:r>
            <w:r w:rsidRPr="00256F01">
              <w:rPr>
                <w:rFonts w:ascii="Garamond" w:hAnsi="Garamond"/>
              </w:rPr>
              <w:t>перечню заходов на распределительное устройство электростанции одной или нескольких высоковольтных линий электропередачи, подстанций, к которым возможно присоединение новых генерирующих объектов</w:t>
            </w:r>
            <w:r>
              <w:rPr>
                <w:rFonts w:ascii="Garamond" w:hAnsi="Garamond"/>
              </w:rPr>
              <w:t>)</w:t>
            </w:r>
            <w:r w:rsidRPr="00D551F3">
              <w:rPr>
                <w:rFonts w:ascii="Garamond" w:hAnsi="Garamond"/>
                <w:highlight w:val="yellow"/>
              </w:rPr>
              <w:t>. Е</w:t>
            </w:r>
            <w:r w:rsidRPr="00E31394">
              <w:rPr>
                <w:rFonts w:ascii="Garamond" w:hAnsi="Garamond"/>
                <w:highlight w:val="yellow"/>
              </w:rPr>
              <w:t xml:space="preserve">сли в качестве нового генерирующего объекта предполагается строительство отдельного энергоблока на действующей электростанции, должно быть </w:t>
            </w:r>
            <w:r w:rsidR="004B0326" w:rsidRPr="00665E88">
              <w:rPr>
                <w:rFonts w:ascii="Garamond" w:hAnsi="Garamond"/>
                <w:highlight w:val="yellow"/>
              </w:rPr>
              <w:t xml:space="preserve">также </w:t>
            </w:r>
            <w:r w:rsidRPr="00665E88">
              <w:rPr>
                <w:rFonts w:ascii="Garamond" w:hAnsi="Garamond"/>
                <w:highlight w:val="yellow"/>
              </w:rPr>
              <w:t xml:space="preserve">указано </w:t>
            </w:r>
            <w:r w:rsidRPr="00E31394">
              <w:rPr>
                <w:rFonts w:ascii="Garamond" w:hAnsi="Garamond"/>
                <w:highlight w:val="yellow"/>
              </w:rPr>
              <w:t>название действующей электростанции</w:t>
            </w:r>
            <w:r w:rsidR="00D551F3">
              <w:rPr>
                <w:rFonts w:ascii="Garamond" w:hAnsi="Garamond"/>
              </w:rPr>
              <w:t>;</w:t>
            </w:r>
          </w:p>
          <w:p w14:paraId="2837999D" w14:textId="77777777" w:rsidR="00E31394" w:rsidRPr="00256F01" w:rsidRDefault="00E31394" w:rsidP="00E31394">
            <w:pPr>
              <w:tabs>
                <w:tab w:val="num" w:pos="851"/>
              </w:tabs>
              <w:spacing w:before="120" w:after="120" w:line="240" w:lineRule="auto"/>
              <w:ind w:right="-2" w:firstLine="567"/>
              <w:jc w:val="both"/>
              <w:rPr>
                <w:rFonts w:ascii="Garamond" w:eastAsia="MS Mincho" w:hAnsi="Garamond"/>
              </w:rPr>
            </w:pPr>
            <w:r w:rsidRPr="00256F01">
              <w:rPr>
                <w:rFonts w:ascii="Garamond" w:hAnsi="Garamond"/>
              </w:rPr>
              <w:t xml:space="preserve">3) </w:t>
            </w:r>
            <w:r w:rsidRPr="00256F01">
              <w:rPr>
                <w:rFonts w:ascii="Garamond" w:eastAsia="MS Mincho" w:hAnsi="Garamond"/>
              </w:rPr>
              <w:t>тип генерирующего объекта</w:t>
            </w:r>
            <w:r w:rsidRPr="00256F01">
              <w:rPr>
                <w:rFonts w:ascii="Garamond" w:hAnsi="Garamond"/>
              </w:rPr>
              <w:t xml:space="preserve">, указанный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sidRPr="00256F01">
              <w:rPr>
                <w:rFonts w:ascii="Garamond" w:eastAsia="MS Mincho" w:hAnsi="Garamond"/>
              </w:rPr>
              <w:t xml:space="preserve"> соответствует типу, установленному </w:t>
            </w:r>
            <w:r>
              <w:rPr>
                <w:rFonts w:ascii="Garamond" w:eastAsia="MS Mincho" w:hAnsi="Garamond"/>
              </w:rPr>
              <w:t>решением Правительства Российской Федерации</w:t>
            </w:r>
            <w:r w:rsidRPr="00256F01">
              <w:rPr>
                <w:rFonts w:ascii="Garamond" w:eastAsia="MS Mincho" w:hAnsi="Garamond"/>
              </w:rPr>
              <w:t>:</w:t>
            </w:r>
          </w:p>
          <w:p w14:paraId="780CF054"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lastRenderedPageBreak/>
              <w:t xml:space="preserve">«1» </w:t>
            </w:r>
            <w:r>
              <w:rPr>
                <w:rFonts w:ascii="Garamond" w:hAnsi="Garamond"/>
              </w:rPr>
              <w:t>–</w:t>
            </w:r>
            <w:r w:rsidRPr="00256F01">
              <w:rPr>
                <w:rFonts w:ascii="Garamond" w:hAnsi="Garamond"/>
              </w:rPr>
              <w:t xml:space="preserve"> генерирующие объекты на базе газотурбинных установок, работающих по открытому циклу, проектом строительства которых не предусмотрен</w:t>
            </w:r>
            <w:r>
              <w:rPr>
                <w:rFonts w:ascii="Garamond" w:hAnsi="Garamond"/>
              </w:rPr>
              <w:t>а</w:t>
            </w:r>
            <w:r w:rsidRPr="00256F01">
              <w:rPr>
                <w:rFonts w:ascii="Garamond" w:hAnsi="Garamond"/>
              </w:rPr>
              <w:t xml:space="preserve"> работа в составе парогазовых установок;</w:t>
            </w:r>
          </w:p>
          <w:p w14:paraId="236CAD9E"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«2» </w:t>
            </w:r>
            <w:r>
              <w:rPr>
                <w:rFonts w:ascii="Garamond" w:hAnsi="Garamond"/>
              </w:rPr>
              <w:t>–</w:t>
            </w:r>
            <w:r w:rsidRPr="00256F01">
              <w:rPr>
                <w:rFonts w:ascii="Garamond" w:hAnsi="Garamond"/>
              </w:rPr>
              <w:t xml:space="preserve"> генерирующие объекты на базе парогазовых установок;</w:t>
            </w:r>
          </w:p>
          <w:p w14:paraId="1B4D5DD8"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«3» </w:t>
            </w:r>
            <w:r>
              <w:rPr>
                <w:rFonts w:ascii="Garamond" w:hAnsi="Garamond"/>
              </w:rPr>
              <w:t>–</w:t>
            </w:r>
            <w:r w:rsidRPr="00256F01">
              <w:rPr>
                <w:rFonts w:ascii="Garamond" w:hAnsi="Garamond"/>
              </w:rPr>
              <w:t xml:space="preserve"> генерирующие объекты на базе паросиловых установок, использующих в качестве основного топлива природный газ;</w:t>
            </w:r>
          </w:p>
          <w:p w14:paraId="0215D9F9"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 xml:space="preserve">«4» </w:t>
            </w:r>
            <w:r>
              <w:rPr>
                <w:rFonts w:ascii="Garamond" w:hAnsi="Garamond"/>
              </w:rPr>
              <w:t>–</w:t>
            </w:r>
            <w:r w:rsidRPr="00256F01">
              <w:rPr>
                <w:rFonts w:ascii="Garamond" w:hAnsi="Garamond"/>
              </w:rPr>
              <w:t xml:space="preserve"> генерирующие объекты на базе </w:t>
            </w:r>
            <w:proofErr w:type="spellStart"/>
            <w:r w:rsidRPr="00256F01">
              <w:rPr>
                <w:rFonts w:ascii="Garamond" w:hAnsi="Garamond"/>
              </w:rPr>
              <w:t>газопоршневых</w:t>
            </w:r>
            <w:proofErr w:type="spellEnd"/>
            <w:r w:rsidRPr="00256F01">
              <w:rPr>
                <w:rFonts w:ascii="Garamond" w:hAnsi="Garamond"/>
              </w:rPr>
              <w:t xml:space="preserve"> агрегатов;</w:t>
            </w:r>
          </w:p>
          <w:p w14:paraId="1B57E945" w14:textId="77777777" w:rsidR="00E31394" w:rsidRDefault="00E31394" w:rsidP="00E31394">
            <w:pPr>
              <w:spacing w:before="120" w:after="120" w:line="240" w:lineRule="auto"/>
              <w:ind w:left="567" w:right="-2"/>
              <w:jc w:val="both"/>
              <w:rPr>
                <w:rFonts w:ascii="Garamond" w:hAnsi="Garamond"/>
              </w:rPr>
            </w:pPr>
            <w:r w:rsidRPr="00256F01">
              <w:rPr>
                <w:rFonts w:ascii="Garamond" w:hAnsi="Garamond"/>
              </w:rPr>
              <w:t xml:space="preserve">«5» </w:t>
            </w:r>
            <w:r>
              <w:rPr>
                <w:rFonts w:ascii="Garamond" w:hAnsi="Garamond"/>
              </w:rPr>
              <w:t>–</w:t>
            </w:r>
            <w:r w:rsidRPr="00256F01">
              <w:rPr>
                <w:rFonts w:ascii="Garamond" w:hAnsi="Garamond"/>
              </w:rPr>
              <w:t xml:space="preserve"> генерирующие объекты на базе паросиловых установок, использующих в качестве основного топлива уголь</w:t>
            </w:r>
            <w:r>
              <w:rPr>
                <w:rFonts w:ascii="Garamond" w:hAnsi="Garamond"/>
              </w:rPr>
              <w:t>;</w:t>
            </w:r>
            <w:r w:rsidRPr="00256F01" w:rsidDel="005F3D67">
              <w:rPr>
                <w:rFonts w:ascii="Garamond" w:hAnsi="Garamond"/>
              </w:rPr>
              <w:t xml:space="preserve"> </w:t>
            </w:r>
          </w:p>
          <w:p w14:paraId="169CBE4F" w14:textId="77777777" w:rsidR="00E31394" w:rsidRPr="000217D4" w:rsidRDefault="00E31394" w:rsidP="00E31394">
            <w:pPr>
              <w:spacing w:before="120" w:after="120" w:line="240" w:lineRule="auto"/>
              <w:ind w:left="567" w:right="-2"/>
              <w:jc w:val="both"/>
              <w:rPr>
                <w:rFonts w:ascii="Garamond" w:hAnsi="Garamond"/>
              </w:rPr>
            </w:pPr>
            <w:r w:rsidRPr="000217D4">
              <w:rPr>
                <w:rFonts w:ascii="Garamond" w:hAnsi="Garamond"/>
              </w:rPr>
              <w:t xml:space="preserve">«6» </w:t>
            </w:r>
            <w:r>
              <w:rPr>
                <w:rFonts w:ascii="Garamond" w:hAnsi="Garamond"/>
              </w:rPr>
              <w:t>–</w:t>
            </w:r>
            <w:r w:rsidRPr="000217D4">
              <w:rPr>
                <w:rFonts w:ascii="Garamond" w:hAnsi="Garamond"/>
              </w:rPr>
              <w:t xml:space="preserve"> генерирующие объекты ГЭС;</w:t>
            </w:r>
          </w:p>
          <w:p w14:paraId="163D96B2" w14:textId="77777777" w:rsidR="00E31394" w:rsidRPr="00256F01" w:rsidRDefault="00E31394" w:rsidP="00E31394">
            <w:pPr>
              <w:spacing w:before="120" w:after="120" w:line="240" w:lineRule="auto"/>
              <w:ind w:left="567" w:right="-2"/>
              <w:jc w:val="both"/>
              <w:rPr>
                <w:rFonts w:ascii="Garamond" w:hAnsi="Garamond"/>
              </w:rPr>
            </w:pPr>
            <w:r w:rsidRPr="000217D4">
              <w:rPr>
                <w:rFonts w:ascii="Garamond" w:hAnsi="Garamond"/>
              </w:rPr>
              <w:t xml:space="preserve">«7» </w:t>
            </w:r>
            <w:r>
              <w:rPr>
                <w:rFonts w:ascii="Garamond" w:hAnsi="Garamond"/>
              </w:rPr>
              <w:t>–</w:t>
            </w:r>
            <w:r w:rsidRPr="000217D4">
              <w:rPr>
                <w:rFonts w:ascii="Garamond" w:hAnsi="Garamond"/>
              </w:rPr>
              <w:t xml:space="preserve"> генерирующие объекты АЭС.</w:t>
            </w:r>
          </w:p>
          <w:p w14:paraId="53CAF4C4" w14:textId="77777777" w:rsidR="00E31394" w:rsidRDefault="00E31394" w:rsidP="00E31394">
            <w:pPr>
              <w:spacing w:before="120" w:after="120" w:line="240" w:lineRule="auto"/>
              <w:ind w:right="-2" w:firstLine="567"/>
              <w:jc w:val="both"/>
              <w:rPr>
                <w:rFonts w:ascii="Garamond" w:hAnsi="Garamond"/>
              </w:rPr>
            </w:pPr>
            <w:r w:rsidRPr="00256F01">
              <w:rPr>
                <w:rFonts w:ascii="Garamond" w:hAnsi="Garamond"/>
              </w:rPr>
              <w:t>Если в состав генерирующего объекта (условной ГТП) входит генерирующее оборудование, соответствующее двум и более типам из указанных в настоящем подпункте, данные типы указываются через запятую;</w:t>
            </w:r>
          </w:p>
          <w:p w14:paraId="2C1CF5B2" w14:textId="77777777" w:rsidR="00E31394" w:rsidRPr="00256F01" w:rsidRDefault="00E31394" w:rsidP="00E31394">
            <w:pPr>
              <w:spacing w:before="120" w:after="120" w:line="240" w:lineRule="auto"/>
              <w:ind w:right="-2" w:firstLine="567"/>
              <w:jc w:val="both"/>
              <w:rPr>
                <w:rFonts w:ascii="Garamond" w:hAnsi="Garamond"/>
              </w:rPr>
            </w:pPr>
            <w:r w:rsidRPr="00256F01">
              <w:rPr>
                <w:rFonts w:ascii="Garamond" w:hAnsi="Garamond"/>
              </w:rPr>
              <w:t xml:space="preserve">4) вид основного топлива, указанный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соответствует одному из следующих видов:</w:t>
            </w:r>
          </w:p>
          <w:p w14:paraId="6E0A761E"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а) газ;</w:t>
            </w:r>
          </w:p>
          <w:p w14:paraId="22624F8A"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б) уголь;</w:t>
            </w:r>
          </w:p>
          <w:p w14:paraId="309237AD" w14:textId="77777777" w:rsidR="00E31394" w:rsidRPr="00256F01" w:rsidRDefault="00E31394" w:rsidP="00E31394">
            <w:pPr>
              <w:spacing w:before="120" w:after="120" w:line="240" w:lineRule="auto"/>
              <w:ind w:left="567" w:right="-2"/>
              <w:jc w:val="both"/>
              <w:rPr>
                <w:rFonts w:ascii="Garamond" w:hAnsi="Garamond"/>
              </w:rPr>
            </w:pPr>
            <w:r w:rsidRPr="00256F01">
              <w:rPr>
                <w:rFonts w:ascii="Garamond" w:hAnsi="Garamond"/>
              </w:rPr>
              <w:t>в) иное;</w:t>
            </w:r>
          </w:p>
          <w:p w14:paraId="746EB9D1" w14:textId="77777777" w:rsidR="00E31394" w:rsidRDefault="00E31394" w:rsidP="00E31394">
            <w:pPr>
              <w:spacing w:before="120" w:after="120" w:line="240" w:lineRule="auto"/>
              <w:ind w:right="-2" w:firstLine="567"/>
              <w:jc w:val="both"/>
              <w:rPr>
                <w:rFonts w:ascii="Garamond" w:hAnsi="Garamond"/>
              </w:rPr>
            </w:pPr>
            <w:r w:rsidRPr="00256F01">
              <w:rPr>
                <w:rFonts w:ascii="Garamond" w:hAnsi="Garamond"/>
              </w:rPr>
              <w:t>5) суммарная величина установленной мощности</w:t>
            </w:r>
            <w:r w:rsidRPr="00256F01">
              <w:rPr>
                <w:rFonts w:ascii="Garamond" w:eastAsia="MS Mincho" w:hAnsi="Garamond"/>
              </w:rPr>
              <w:t xml:space="preserve"> </w:t>
            </w:r>
            <w:r w:rsidRPr="00256F01">
              <w:rPr>
                <w:rFonts w:ascii="Garamond" w:hAnsi="Garamond"/>
              </w:rPr>
              <w:t xml:space="preserve">условной ГТП, указанная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 xml:space="preserve">, </w:t>
            </w:r>
            <w:r w:rsidRPr="00256F01">
              <w:rPr>
                <w:rFonts w:ascii="Garamond" w:hAnsi="Garamond"/>
              </w:rPr>
              <w:t>соответствует</w:t>
            </w:r>
            <w:r>
              <w:rPr>
                <w:rFonts w:ascii="Garamond" w:hAnsi="Garamond"/>
              </w:rPr>
              <w:t>:</w:t>
            </w:r>
            <w:r w:rsidRPr="00256F01">
              <w:rPr>
                <w:rFonts w:ascii="Garamond" w:hAnsi="Garamond"/>
              </w:rPr>
              <w:t xml:space="preserve"> </w:t>
            </w:r>
          </w:p>
          <w:p w14:paraId="56DB7C30" w14:textId="77777777" w:rsidR="00E31394" w:rsidRDefault="00E31394" w:rsidP="00E31394">
            <w:pPr>
              <w:spacing w:before="120" w:after="120" w:line="240" w:lineRule="auto"/>
              <w:ind w:right="-2" w:firstLine="567"/>
              <w:jc w:val="both"/>
              <w:rPr>
                <w:rFonts w:ascii="Garamond" w:hAnsi="Garamond"/>
              </w:rPr>
            </w:pPr>
            <w:r>
              <w:rPr>
                <w:rFonts w:ascii="Garamond" w:hAnsi="Garamond"/>
              </w:rPr>
              <w:t xml:space="preserve">а) </w:t>
            </w:r>
            <w:r w:rsidRPr="00256F01">
              <w:rPr>
                <w:rFonts w:ascii="Garamond" w:hAnsi="Garamond"/>
              </w:rPr>
              <w:t>сумме значений установленной мощности ЕГО;</w:t>
            </w:r>
          </w:p>
          <w:p w14:paraId="3D38219E"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t xml:space="preserve">б) требованиям к </w:t>
            </w:r>
            <w:r w:rsidRPr="00C56230">
              <w:rPr>
                <w:rFonts w:ascii="Garamond" w:hAnsi="Garamond"/>
              </w:rPr>
              <w:t>совокупн</w:t>
            </w:r>
            <w:r>
              <w:rPr>
                <w:rFonts w:ascii="Garamond" w:hAnsi="Garamond"/>
              </w:rPr>
              <w:t>ому</w:t>
            </w:r>
            <w:r w:rsidRPr="00C56230">
              <w:rPr>
                <w:rFonts w:ascii="Garamond" w:hAnsi="Garamond"/>
              </w:rPr>
              <w:t xml:space="preserve"> объем</w:t>
            </w:r>
            <w:r>
              <w:rPr>
                <w:rFonts w:ascii="Garamond" w:hAnsi="Garamond"/>
              </w:rPr>
              <w:t>у</w:t>
            </w:r>
            <w:r w:rsidRPr="00C56230">
              <w:rPr>
                <w:rFonts w:ascii="Garamond" w:hAnsi="Garamond"/>
              </w:rPr>
              <w:t xml:space="preserve"> установленной</w:t>
            </w:r>
            <w:r>
              <w:rPr>
                <w:rFonts w:ascii="Garamond" w:hAnsi="Garamond"/>
              </w:rPr>
              <w:t xml:space="preserve"> мощности, указанным в решении Правительства Российской Федерации;</w:t>
            </w:r>
          </w:p>
          <w:p w14:paraId="2D6E7E9F"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t>6</w:t>
            </w:r>
            <w:r w:rsidRPr="00256F01">
              <w:rPr>
                <w:rFonts w:ascii="Garamond" w:hAnsi="Garamond"/>
              </w:rPr>
              <w:t xml:space="preserve">) заявляемые значения технических параметров подлежащего строительству генерирующего объекта, указанные в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w:t>
            </w:r>
            <w:r w:rsidRPr="00256F01">
              <w:rPr>
                <w:rFonts w:ascii="Garamond" w:hAnsi="Garamond"/>
                <w:i/>
              </w:rPr>
              <w:lastRenderedPageBreak/>
              <w:t>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 соответствуют требуемым значениям параметров, указанным в решении Правительства Российской Федерации:</w:t>
            </w:r>
          </w:p>
          <w:p w14:paraId="02FC5389" w14:textId="77777777" w:rsidR="00E31394" w:rsidRPr="002F44BB" w:rsidRDefault="00E31394" w:rsidP="00E31394">
            <w:pPr>
              <w:spacing w:before="120" w:after="120" w:line="240" w:lineRule="auto"/>
              <w:ind w:right="-2" w:firstLine="567"/>
              <w:jc w:val="both"/>
              <w:rPr>
                <w:rFonts w:ascii="Garamond" w:hAnsi="Garamond"/>
              </w:rPr>
            </w:pPr>
            <w:r w:rsidRPr="00256F01">
              <w:rPr>
                <w:rFonts w:ascii="Garamond" w:hAnsi="Garamond"/>
              </w:rPr>
              <w:t xml:space="preserve">а) значение установленной мощности каждой независимой ЕГО либо группы ЕГО, режим работы которых взаимосвязан, а также каждой ЕГО на базе </w:t>
            </w:r>
            <w:proofErr w:type="spellStart"/>
            <w:r w:rsidRPr="00256F01">
              <w:rPr>
                <w:rFonts w:ascii="Garamond" w:hAnsi="Garamond"/>
              </w:rPr>
              <w:t>ГТУ</w:t>
            </w:r>
            <w:proofErr w:type="spellEnd"/>
            <w:r w:rsidRPr="00256F01">
              <w:rPr>
                <w:rFonts w:ascii="Garamond" w:hAnsi="Garamond"/>
              </w:rPr>
              <w:t xml:space="preserve">, входящей в состав такой группы, не меньше значения минимально допустимой единичной мощности генерирующих агрегатов и не больше максимально допустимого значения единичной мощности независимой ЕГО (группы ЕГО, режим работы которых взаимосвязан), </w:t>
            </w:r>
            <w:r w:rsidRPr="002F44BB">
              <w:rPr>
                <w:rFonts w:ascii="Garamond" w:hAnsi="Garamond"/>
              </w:rPr>
              <w:t>установленных решением Правительства Российской Федерации;</w:t>
            </w:r>
          </w:p>
          <w:p w14:paraId="251D63F8" w14:textId="77777777" w:rsidR="00E31394" w:rsidRPr="002F44BB" w:rsidRDefault="00E31394" w:rsidP="00E31394">
            <w:pPr>
              <w:spacing w:before="120" w:after="120" w:line="240" w:lineRule="auto"/>
              <w:ind w:right="-2" w:firstLine="567"/>
              <w:jc w:val="both"/>
              <w:rPr>
                <w:rFonts w:ascii="Garamond" w:hAnsi="Garamond"/>
              </w:rPr>
            </w:pPr>
            <w:r w:rsidRPr="002F44BB">
              <w:rPr>
                <w:rFonts w:ascii="Garamond" w:hAnsi="Garamond"/>
              </w:rPr>
              <w:t>б) значение технического минимума каждой ЕГО (группы ЕГО, режим работы которых взаимосвязан), включаемой в состав условной ГТП, не выше максимально допустимого значения, установленного решением Правительства Российской Федерации;</w:t>
            </w:r>
          </w:p>
          <w:p w14:paraId="7390F995" w14:textId="77777777" w:rsidR="00E31394" w:rsidRPr="00256F01" w:rsidRDefault="00E31394" w:rsidP="00E31394">
            <w:pPr>
              <w:spacing w:before="120" w:after="120" w:line="240" w:lineRule="auto"/>
              <w:ind w:right="-2" w:firstLine="567"/>
              <w:jc w:val="both"/>
              <w:rPr>
                <w:rFonts w:ascii="Garamond" w:hAnsi="Garamond"/>
              </w:rPr>
            </w:pPr>
            <w:r w:rsidRPr="002F44BB">
              <w:rPr>
                <w:rFonts w:ascii="Garamond" w:hAnsi="Garamond"/>
              </w:rPr>
              <w:t>в) значение нижней границы диапазона регулирования активной мощности (технологический минимум) каждой ЕГО (группы ЕГО, режим работы которых взаимосвязан), включаемой в состав условной ГТП, не выше максимально допустимого значения, установленного решением Правительства Российской Федерации</w:t>
            </w:r>
            <w:r w:rsidRPr="00256F01">
              <w:rPr>
                <w:rFonts w:ascii="Garamond" w:hAnsi="Garamond"/>
              </w:rPr>
              <w:t>, а значение верхней границы диапазона регулирования активной мощности каждой ЕГО (группы ЕГО, режим работы которых взаимосвязан), включаемой в состав условной ГТП, не ниже минимально допустимого значения, установленного решением Правительства Российской Федерации;</w:t>
            </w:r>
          </w:p>
          <w:p w14:paraId="1BC3CDD4" w14:textId="77777777" w:rsidR="00E31394" w:rsidRPr="00256F01" w:rsidRDefault="00E31394" w:rsidP="00E31394">
            <w:pPr>
              <w:spacing w:before="120" w:after="120" w:line="240" w:lineRule="auto"/>
              <w:ind w:right="-2" w:firstLine="567"/>
              <w:jc w:val="both"/>
              <w:rPr>
                <w:rFonts w:ascii="Garamond" w:hAnsi="Garamond"/>
              </w:rPr>
            </w:pPr>
            <w:r>
              <w:rPr>
                <w:rFonts w:ascii="Garamond" w:hAnsi="Garamond"/>
              </w:rPr>
              <w:t>г</w:t>
            </w:r>
            <w:r w:rsidRPr="00256F01">
              <w:rPr>
                <w:rFonts w:ascii="Garamond" w:hAnsi="Garamond"/>
              </w:rPr>
              <w:t>) средняя скорость изменения нагрузки в пределах всего диапазона регулирования активной мощности каждой ЕГО (группы ЕГО, режим работы которых взаимосвязан), включаемой в состав условной ГТП, не ниже установленной решением Правительства Российской Федерации;</w:t>
            </w:r>
          </w:p>
          <w:p w14:paraId="41BC0BDE" w14:textId="77777777" w:rsidR="00E31394" w:rsidRDefault="00E31394" w:rsidP="00E31394">
            <w:pPr>
              <w:spacing w:before="120" w:after="120" w:line="240" w:lineRule="auto"/>
              <w:ind w:right="-2" w:firstLine="567"/>
              <w:jc w:val="both"/>
              <w:rPr>
                <w:rFonts w:ascii="Garamond" w:hAnsi="Garamond"/>
              </w:rPr>
            </w:pPr>
            <w:r>
              <w:rPr>
                <w:rFonts w:ascii="Garamond" w:hAnsi="Garamond"/>
              </w:rPr>
              <w:t>д</w:t>
            </w:r>
            <w:r w:rsidRPr="00256F01">
              <w:rPr>
                <w:rFonts w:ascii="Garamond" w:hAnsi="Garamond"/>
              </w:rPr>
              <w:t xml:space="preserve">) отсутствует ограничение продолжительности работы каждой независимой ЕГО (группы ЕГО, режим работы которых взаимосвязан), включаемой в состав условной ГТП, во всем </w:t>
            </w:r>
            <w:r w:rsidR="00484FF9" w:rsidRPr="00916EF3">
              <w:rPr>
                <w:rFonts w:ascii="Garamond" w:hAnsi="Garamond"/>
                <w:highlight w:val="yellow"/>
              </w:rPr>
              <w:t>доступном при фактических внешних условиях</w:t>
            </w:r>
            <w:r w:rsidR="00484FF9" w:rsidRPr="00914C72">
              <w:rPr>
                <w:rFonts w:ascii="Times New Roman" w:eastAsia="Times New Roman" w:hAnsi="Times New Roman"/>
                <w:color w:val="000000"/>
                <w:sz w:val="28"/>
                <w:szCs w:val="28"/>
                <w:lang w:eastAsia="ru-RU" w:bidi="ru-RU"/>
              </w:rPr>
              <w:t xml:space="preserve"> </w:t>
            </w:r>
            <w:r w:rsidRPr="00256F01">
              <w:rPr>
                <w:rFonts w:ascii="Garamond" w:hAnsi="Garamond"/>
              </w:rPr>
              <w:t xml:space="preserve">диапазоне регулирования активной мощности, включая номинальный режим, вне зависимости от выбранного состава основного энергетического оборудования, технологии производства электрической энергии и (или) режима </w:t>
            </w:r>
            <w:proofErr w:type="spellStart"/>
            <w:r w:rsidRPr="00256F01">
              <w:rPr>
                <w:rFonts w:ascii="Garamond" w:hAnsi="Garamond"/>
              </w:rPr>
              <w:t>топливообеспечения</w:t>
            </w:r>
            <w:proofErr w:type="spellEnd"/>
            <w:r w:rsidRPr="00256F01">
              <w:rPr>
                <w:rFonts w:ascii="Garamond" w:hAnsi="Garamond"/>
              </w:rPr>
              <w:t>;</w:t>
            </w:r>
          </w:p>
          <w:p w14:paraId="662012EC" w14:textId="388DA5CB" w:rsidR="00E31394" w:rsidRPr="004A63DD" w:rsidRDefault="00E31394" w:rsidP="00E31394">
            <w:pPr>
              <w:spacing w:before="120" w:after="120" w:line="240" w:lineRule="auto"/>
              <w:ind w:right="-2" w:firstLine="567"/>
              <w:jc w:val="both"/>
              <w:rPr>
                <w:rFonts w:ascii="Garamond" w:hAnsi="Garamond"/>
                <w:highlight w:val="yellow"/>
              </w:rPr>
            </w:pPr>
            <w:r w:rsidRPr="00E31394">
              <w:rPr>
                <w:rFonts w:ascii="Garamond" w:hAnsi="Garamond"/>
                <w:highlight w:val="yellow"/>
              </w:rPr>
              <w:lastRenderedPageBreak/>
              <w:t>е) 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w:t>
            </w:r>
            <w:r w:rsidR="009B0A1F">
              <w:rPr>
                <w:rFonts w:ascii="Garamond" w:hAnsi="Garamond"/>
                <w:highlight w:val="yellow"/>
              </w:rPr>
              <w:t xml:space="preserve"> </w:t>
            </w:r>
            <w:r w:rsidRPr="00E31394">
              <w:rPr>
                <w:rFonts w:ascii="Garamond" w:hAnsi="Garamond"/>
                <w:highlight w:val="yellow"/>
              </w:rPr>
              <w:t>(-</w:t>
            </w:r>
            <w:proofErr w:type="spellStart"/>
            <w:r w:rsidRPr="00E31394">
              <w:rPr>
                <w:rFonts w:ascii="Garamond" w:hAnsi="Garamond"/>
                <w:highlight w:val="yellow"/>
              </w:rPr>
              <w:t>ов</w:t>
            </w:r>
            <w:proofErr w:type="spellEnd"/>
            <w:r w:rsidRPr="00E31394">
              <w:rPr>
                <w:rFonts w:ascii="Garamond" w:hAnsi="Garamond"/>
                <w:highlight w:val="yellow"/>
              </w:rPr>
              <w:t>) в сеть;</w:t>
            </w:r>
          </w:p>
          <w:p w14:paraId="7782C850" w14:textId="794DCAE0" w:rsidR="00835712" w:rsidRPr="00F13D2B" w:rsidRDefault="00835712" w:rsidP="00835712">
            <w:pPr>
              <w:spacing w:before="120" w:after="120" w:line="240" w:lineRule="auto"/>
              <w:ind w:right="-2" w:firstLine="567"/>
              <w:jc w:val="both"/>
              <w:rPr>
                <w:rFonts w:ascii="Garamond" w:hAnsi="Garamond"/>
                <w:highlight w:val="yellow"/>
              </w:rPr>
            </w:pPr>
            <w:r>
              <w:rPr>
                <w:rFonts w:ascii="Garamond" w:hAnsi="Garamond"/>
                <w:highlight w:val="yellow"/>
              </w:rPr>
              <w:t>ж</w:t>
            </w:r>
            <w:r w:rsidR="008B7F0C">
              <w:rPr>
                <w:rFonts w:ascii="Garamond" w:hAnsi="Garamond"/>
                <w:highlight w:val="yellow"/>
              </w:rPr>
              <w:t>) в</w:t>
            </w:r>
            <w:r w:rsidR="008B7F0C" w:rsidRPr="00F13D2B">
              <w:rPr>
                <w:rFonts w:ascii="Garamond" w:hAnsi="Garamond"/>
                <w:highlight w:val="yellow"/>
              </w:rPr>
              <w:t xml:space="preserve"> случае строительства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xml:space="preserve">) на существующей тепловой электростанции 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008B7F0C" w:rsidRPr="00F13D2B">
              <w:rPr>
                <w:rFonts w:ascii="Garamond" w:hAnsi="Garamond"/>
                <w:highlight w:val="yellow"/>
              </w:rPr>
              <w:t>дымо</w:t>
            </w:r>
            <w:proofErr w:type="spellEnd"/>
            <w:r w:rsidR="008B7F0C" w:rsidRPr="00F13D2B">
              <w:rPr>
                <w:rFonts w:ascii="Garamond" w:hAnsi="Garamond"/>
                <w:highlight w:val="yellow"/>
              </w:rPr>
              <w:t xml:space="preserve">- и золоудаления, </w:t>
            </w:r>
            <w:r w:rsidR="008B7F0C">
              <w:rPr>
                <w:rFonts w:ascii="Garamond" w:hAnsi="Garamond"/>
                <w:highlight w:val="yellow"/>
              </w:rPr>
              <w:t>обеспечива</w:t>
            </w:r>
            <w:r w:rsidR="00257160">
              <w:rPr>
                <w:rFonts w:ascii="Garamond" w:hAnsi="Garamond"/>
                <w:highlight w:val="yellow"/>
              </w:rPr>
              <w:t>ю</w:t>
            </w:r>
            <w:r w:rsidR="008B7F0C">
              <w:rPr>
                <w:rFonts w:ascii="Garamond" w:hAnsi="Garamond"/>
                <w:highlight w:val="yellow"/>
              </w:rPr>
              <w:t>т работ</w:t>
            </w:r>
            <w:r w:rsidR="00257160">
              <w:rPr>
                <w:rFonts w:ascii="Garamond" w:hAnsi="Garamond"/>
                <w:highlight w:val="yellow"/>
              </w:rPr>
              <w:t>у</w:t>
            </w:r>
            <w:r w:rsidR="008B7F0C" w:rsidRPr="00F13D2B">
              <w:rPr>
                <w:rFonts w:ascii="Garamond" w:hAnsi="Garamond"/>
                <w:highlight w:val="yellow"/>
              </w:rPr>
              <w:t xml:space="preserve"> нового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с установленной мощностью и одновременно отсутствие обусловленного вводом нового</w:t>
            </w:r>
            <w:r w:rsidR="009B0A1F">
              <w:rPr>
                <w:rFonts w:ascii="Garamond" w:hAnsi="Garamond"/>
                <w:highlight w:val="yellow"/>
              </w:rPr>
              <w:t xml:space="preserve"> </w:t>
            </w:r>
            <w:r w:rsidR="008B7F0C" w:rsidRPr="00F13D2B">
              <w:rPr>
                <w:rFonts w:ascii="Garamond" w:hAnsi="Garamond"/>
                <w:highlight w:val="yellow"/>
              </w:rPr>
              <w:t>(-ых)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снижения располагаемой мощности существующих энергоблоков электростанции в течение всего календарного года. В случае создания поперечных связей по пару вновь устанавливаемое основное и вспомогательное энергетическое оборудование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xml:space="preserve">), а также тепловая схема электростанции </w:t>
            </w:r>
            <w:r w:rsidR="008B7F0C">
              <w:rPr>
                <w:rFonts w:ascii="Garamond" w:hAnsi="Garamond"/>
                <w:highlight w:val="yellow"/>
              </w:rPr>
              <w:t>обеспечивает</w:t>
            </w:r>
            <w:r w:rsidR="008B7F0C" w:rsidRPr="00F13D2B">
              <w:rPr>
                <w:rFonts w:ascii="Garamond" w:hAnsi="Garamond"/>
                <w:highlight w:val="yellow"/>
              </w:rPr>
              <w:t xml:space="preserve"> независимую работу сооружаемого</w:t>
            </w:r>
            <w:r w:rsidR="009B0A1F">
              <w:rPr>
                <w:rFonts w:ascii="Garamond" w:hAnsi="Garamond"/>
                <w:highlight w:val="yellow"/>
              </w:rPr>
              <w:t xml:space="preserve"> </w:t>
            </w:r>
            <w:r w:rsidR="008B7F0C" w:rsidRPr="00F13D2B">
              <w:rPr>
                <w:rFonts w:ascii="Garamond" w:hAnsi="Garamond"/>
                <w:highlight w:val="yellow"/>
              </w:rPr>
              <w:t>(-ых)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без ограничений</w:t>
            </w:r>
            <w:r w:rsidR="008B7F0C">
              <w:rPr>
                <w:rFonts w:ascii="Garamond" w:hAnsi="Garamond"/>
                <w:highlight w:val="yellow"/>
              </w:rPr>
              <w:t xml:space="preserve"> </w:t>
            </w:r>
            <w:r w:rsidR="008B7F0C" w:rsidRPr="00F13D2B">
              <w:rPr>
                <w:rFonts w:ascii="Garamond" w:hAnsi="Garamond"/>
                <w:highlight w:val="yellow"/>
              </w:rPr>
              <w:t>по продолжительности работы в таком режиме</w:t>
            </w:r>
            <w:r w:rsidR="009B0A1F">
              <w:rPr>
                <w:rFonts w:ascii="Garamond" w:hAnsi="Garamond"/>
                <w:highlight w:val="yellow"/>
              </w:rPr>
              <w:t>;</w:t>
            </w:r>
          </w:p>
          <w:p w14:paraId="6F4BAA6F" w14:textId="591298BE" w:rsidR="00835712" w:rsidRPr="00F13D2B" w:rsidRDefault="00835712" w:rsidP="00835712">
            <w:pPr>
              <w:spacing w:before="120" w:after="120" w:line="240" w:lineRule="auto"/>
              <w:ind w:right="-2" w:firstLine="567"/>
              <w:jc w:val="both"/>
              <w:rPr>
                <w:rFonts w:ascii="Garamond" w:hAnsi="Garamond"/>
                <w:highlight w:val="yellow"/>
              </w:rPr>
            </w:pPr>
            <w:r>
              <w:rPr>
                <w:rFonts w:ascii="Garamond" w:hAnsi="Garamond"/>
                <w:highlight w:val="yellow"/>
              </w:rPr>
              <w:t>з)</w:t>
            </w:r>
            <w:r w:rsidR="008B7F0C" w:rsidRPr="00F13D2B">
              <w:rPr>
                <w:rFonts w:ascii="Garamond" w:hAnsi="Garamond"/>
                <w:highlight w:val="yellow"/>
              </w:rPr>
              <w:t xml:space="preserve"> в случае строительства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xml:space="preserve">) на существующей тепловой электростанции </w:t>
            </w:r>
            <w:r w:rsidR="008B7F0C">
              <w:rPr>
                <w:rFonts w:ascii="Garamond" w:hAnsi="Garamond"/>
                <w:highlight w:val="yellow"/>
              </w:rPr>
              <w:t>отсутствуют</w:t>
            </w:r>
            <w:r w:rsidR="008B7F0C" w:rsidRPr="00F13D2B">
              <w:rPr>
                <w:rFonts w:ascii="Garamond" w:hAnsi="Garamond"/>
                <w:highlight w:val="yellow"/>
              </w:rPr>
              <w:t xml:space="preserve"> услов</w:t>
            </w:r>
            <w:r w:rsidR="008B7F0C">
              <w:rPr>
                <w:rFonts w:ascii="Garamond" w:hAnsi="Garamond"/>
                <w:highlight w:val="yellow"/>
              </w:rPr>
              <w:t>ия</w:t>
            </w:r>
            <w:r w:rsidR="008B7F0C" w:rsidRPr="00F13D2B">
              <w:rPr>
                <w:rFonts w:ascii="Garamond" w:hAnsi="Garamond"/>
                <w:highlight w:val="yellow"/>
              </w:rPr>
              <w:t xml:space="preserve">,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008B7F0C" w:rsidRPr="00F13D2B">
              <w:rPr>
                <w:rFonts w:ascii="Garamond" w:hAnsi="Garamond"/>
                <w:highlight w:val="yellow"/>
              </w:rPr>
              <w:t>дымо</w:t>
            </w:r>
            <w:proofErr w:type="spellEnd"/>
            <w:r w:rsidR="008B7F0C" w:rsidRPr="00F13D2B">
              <w:rPr>
                <w:rFonts w:ascii="Garamond" w:hAnsi="Garamond"/>
                <w:highlight w:val="yellow"/>
              </w:rPr>
              <w:t>- и золоудаления, приводит к полному останову электростанции, включая вновь сооружаемый энергоблок</w:t>
            </w:r>
            <w:r w:rsidR="009B0A1F">
              <w:rPr>
                <w:rFonts w:ascii="Garamond" w:hAnsi="Garamond"/>
                <w:highlight w:val="yellow"/>
              </w:rPr>
              <w:t xml:space="preserve"> (энергоблок</w:t>
            </w:r>
            <w:r w:rsidR="008B7F0C" w:rsidRPr="00F13D2B">
              <w:rPr>
                <w:rFonts w:ascii="Garamond" w:hAnsi="Garamond"/>
                <w:highlight w:val="yellow"/>
              </w:rPr>
              <w:t>и)</w:t>
            </w:r>
            <w:r>
              <w:rPr>
                <w:rFonts w:ascii="Garamond" w:hAnsi="Garamond"/>
                <w:highlight w:val="yellow"/>
              </w:rPr>
              <w:t>;</w:t>
            </w:r>
          </w:p>
          <w:p w14:paraId="44D64A74" w14:textId="6EC86BBB" w:rsidR="00484FF9" w:rsidRDefault="00835712" w:rsidP="00835712">
            <w:pPr>
              <w:spacing w:before="120" w:after="120" w:line="240" w:lineRule="auto"/>
              <w:ind w:right="-2" w:firstLine="567"/>
              <w:jc w:val="both"/>
              <w:rPr>
                <w:rFonts w:ascii="Garamond" w:hAnsi="Garamond"/>
                <w:highlight w:val="yellow"/>
              </w:rPr>
            </w:pPr>
            <w:r>
              <w:rPr>
                <w:rFonts w:ascii="Garamond" w:hAnsi="Garamond"/>
                <w:highlight w:val="yellow"/>
              </w:rPr>
              <w:t>и)</w:t>
            </w:r>
            <w:r w:rsidR="008B7F0C">
              <w:rPr>
                <w:rFonts w:ascii="Garamond" w:hAnsi="Garamond"/>
                <w:highlight w:val="yellow"/>
              </w:rPr>
              <w:t xml:space="preserve"> в</w:t>
            </w:r>
            <w:r w:rsidR="008B7F0C" w:rsidRPr="00F13D2B">
              <w:rPr>
                <w:rFonts w:ascii="Garamond" w:hAnsi="Garamond"/>
                <w:highlight w:val="yellow"/>
              </w:rPr>
              <w:t xml:space="preserve"> случае строительства теплофикационн</w:t>
            </w:r>
            <w:r w:rsidR="00257160">
              <w:rPr>
                <w:rFonts w:ascii="Garamond" w:hAnsi="Garamond"/>
                <w:highlight w:val="yellow"/>
              </w:rPr>
              <w:t>ого (-</w:t>
            </w:r>
            <w:r w:rsidR="008B7F0C" w:rsidRPr="00F13D2B">
              <w:rPr>
                <w:rFonts w:ascii="Garamond" w:hAnsi="Garamond"/>
                <w:highlight w:val="yellow"/>
              </w:rPr>
              <w:t>ых</w:t>
            </w:r>
            <w:r w:rsidR="00257160">
              <w:rPr>
                <w:rFonts w:ascii="Garamond" w:hAnsi="Garamond"/>
                <w:highlight w:val="yellow"/>
              </w:rPr>
              <w:t>)</w:t>
            </w:r>
            <w:r w:rsidR="008B7F0C" w:rsidRPr="00F13D2B">
              <w:rPr>
                <w:rFonts w:ascii="Garamond" w:hAnsi="Garamond"/>
                <w:highlight w:val="yellow"/>
              </w:rPr>
              <w:t xml:space="preserve"> энергоблока</w:t>
            </w:r>
            <w:r w:rsidR="009B0A1F">
              <w:rPr>
                <w:rFonts w:ascii="Garamond" w:hAnsi="Garamond"/>
                <w:highlight w:val="yellow"/>
              </w:rPr>
              <w:t xml:space="preserve"> </w:t>
            </w:r>
            <w:r w:rsidR="008B7F0C" w:rsidRPr="00F13D2B">
              <w:rPr>
                <w:rFonts w:ascii="Garamond" w:hAnsi="Garamond"/>
                <w:highlight w:val="yellow"/>
              </w:rPr>
              <w:t>(-</w:t>
            </w:r>
            <w:proofErr w:type="spellStart"/>
            <w:r w:rsidR="008B7F0C" w:rsidRPr="00F13D2B">
              <w:rPr>
                <w:rFonts w:ascii="Garamond" w:hAnsi="Garamond"/>
                <w:highlight w:val="yellow"/>
              </w:rPr>
              <w:t>ов</w:t>
            </w:r>
            <w:proofErr w:type="spellEnd"/>
            <w:r w:rsidR="008B7F0C" w:rsidRPr="00F13D2B">
              <w:rPr>
                <w:rFonts w:ascii="Garamond" w:hAnsi="Garamond"/>
                <w:highlight w:val="yellow"/>
              </w:rPr>
              <w:t>) состав и параметры основного и вспомогательного энергетического оборудования, сооружений, включая систему технического водоснабжения, обеспечива</w:t>
            </w:r>
            <w:r w:rsidR="008B7F0C">
              <w:rPr>
                <w:rFonts w:ascii="Garamond" w:hAnsi="Garamond"/>
                <w:highlight w:val="yellow"/>
              </w:rPr>
              <w:t>ю</w:t>
            </w:r>
            <w:r w:rsidR="008B7F0C" w:rsidRPr="00F13D2B">
              <w:rPr>
                <w:rFonts w:ascii="Garamond" w:hAnsi="Garamond"/>
                <w:highlight w:val="yellow"/>
              </w:rPr>
              <w:t>т работу нового энергоблока с установленной мощностью в течение всего календарного года</w:t>
            </w:r>
            <w:r w:rsidR="00484FF9">
              <w:rPr>
                <w:rFonts w:ascii="Garamond" w:hAnsi="Garamond"/>
                <w:highlight w:val="yellow"/>
              </w:rPr>
              <w:t>;</w:t>
            </w:r>
          </w:p>
          <w:p w14:paraId="6BF30DCB" w14:textId="77777777" w:rsidR="00835712" w:rsidRPr="00F13D2B" w:rsidRDefault="00484FF9" w:rsidP="00835712">
            <w:pPr>
              <w:spacing w:before="120" w:after="120" w:line="240" w:lineRule="auto"/>
              <w:ind w:right="-2" w:firstLine="567"/>
              <w:jc w:val="both"/>
              <w:rPr>
                <w:rFonts w:ascii="Garamond" w:hAnsi="Garamond"/>
                <w:highlight w:val="yellow"/>
              </w:rPr>
            </w:pPr>
            <w:r>
              <w:rPr>
                <w:rFonts w:ascii="Garamond" w:hAnsi="Garamond"/>
                <w:highlight w:val="yellow"/>
              </w:rPr>
              <w:t>к)</w:t>
            </w:r>
            <w:r w:rsidR="008B7F0C">
              <w:rPr>
                <w:rFonts w:ascii="Garamond" w:hAnsi="Garamond"/>
                <w:highlight w:val="yellow"/>
              </w:rPr>
              <w:t xml:space="preserve"> обеспечивается участие </w:t>
            </w:r>
            <w:r w:rsidR="008B7F0C" w:rsidRPr="00F13D2B">
              <w:rPr>
                <w:rFonts w:ascii="Garamond" w:hAnsi="Garamond"/>
                <w:highlight w:val="yellow"/>
              </w:rPr>
              <w:t>генерирующего оборудования каждого энергоблока в общем первичном регулировании частоты с характеристиками и настройками, установленными для общего первичного регулирования частоты в соответствии</w:t>
            </w:r>
            <w:r w:rsidR="008B7F0C">
              <w:rPr>
                <w:rFonts w:ascii="Garamond" w:hAnsi="Garamond"/>
                <w:highlight w:val="yellow"/>
              </w:rPr>
              <w:t xml:space="preserve"> </w:t>
            </w:r>
            <w:r w:rsidR="008B7F0C" w:rsidRPr="00F13D2B">
              <w:rPr>
                <w:rFonts w:ascii="Garamond" w:hAnsi="Garamond"/>
                <w:highlight w:val="yellow"/>
              </w:rPr>
              <w:t xml:space="preserve">с требованиями, </w:t>
            </w:r>
            <w:r w:rsidR="008B7F0C">
              <w:rPr>
                <w:rFonts w:ascii="Garamond" w:hAnsi="Garamond"/>
                <w:highlight w:val="yellow"/>
              </w:rPr>
              <w:t>утвержденными</w:t>
            </w:r>
            <w:r w:rsidR="008B7F0C" w:rsidRPr="00F13D2B">
              <w:rPr>
                <w:rFonts w:ascii="Garamond" w:hAnsi="Garamond"/>
                <w:highlight w:val="yellow"/>
              </w:rPr>
              <w:t xml:space="preserve"> Минэнерго России</w:t>
            </w:r>
            <w:r w:rsidR="008B7F0C">
              <w:rPr>
                <w:rFonts w:ascii="Garamond" w:hAnsi="Garamond"/>
                <w:highlight w:val="yellow"/>
              </w:rPr>
              <w:t xml:space="preserve"> на дату, указанную в решении Правительства Российской Федерации о проведении КОМ НГО</w:t>
            </w:r>
            <w:r w:rsidR="00835712">
              <w:rPr>
                <w:rFonts w:ascii="Garamond" w:hAnsi="Garamond"/>
                <w:highlight w:val="yellow"/>
              </w:rPr>
              <w:t>;</w:t>
            </w:r>
          </w:p>
          <w:p w14:paraId="666513CA" w14:textId="06C4FD00" w:rsidR="00E31394" w:rsidRPr="00256F01"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lastRenderedPageBreak/>
              <w:t>л</w:t>
            </w:r>
            <w:r w:rsidR="00E31394" w:rsidRPr="00256F01">
              <w:rPr>
                <w:rFonts w:ascii="Garamond" w:hAnsi="Garamond"/>
              </w:rPr>
              <w:t xml:space="preserve">) условия перевода энергоблоков с основного на резервное (аварийное) топливо и обратно соответствуют </w:t>
            </w:r>
            <w:r w:rsidR="00E31394">
              <w:rPr>
                <w:rFonts w:ascii="Garamond" w:hAnsi="Garamond"/>
              </w:rPr>
              <w:t xml:space="preserve">требованиям, </w:t>
            </w:r>
            <w:r w:rsidR="00E31394" w:rsidRPr="00256F01">
              <w:rPr>
                <w:rFonts w:ascii="Garamond" w:hAnsi="Garamond"/>
              </w:rPr>
              <w:t>установленным решением Правительства Российской Федерации;</w:t>
            </w:r>
          </w:p>
          <w:p w14:paraId="4EB50DB7" w14:textId="25E292DB" w:rsidR="00E31394" w:rsidRPr="00256F01"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м</w:t>
            </w:r>
            <w:r w:rsidR="00E31394" w:rsidRPr="00256F01">
              <w:rPr>
                <w:rFonts w:ascii="Garamond" w:hAnsi="Garamond"/>
              </w:rPr>
              <w:t>) обеспечивается динамическая усто</w:t>
            </w:r>
            <w:r w:rsidR="00E31394">
              <w:rPr>
                <w:rFonts w:ascii="Garamond" w:hAnsi="Garamond"/>
              </w:rPr>
              <w:t>йчивость энергоблоков при норма</w:t>
            </w:r>
            <w:r w:rsidR="005107D3">
              <w:rPr>
                <w:rFonts w:ascii="Garamond" w:hAnsi="Garamond"/>
              </w:rPr>
              <w:t>т</w:t>
            </w:r>
            <w:r w:rsidR="00E31394" w:rsidRPr="00256F01">
              <w:rPr>
                <w:rFonts w:ascii="Garamond" w:hAnsi="Garamond"/>
              </w:rPr>
              <w:t>ивных возмущениях в соответствии с требованиями методических указаний по устойчивости энергосистем, утвержденными Минэнерго России</w:t>
            </w:r>
            <w:r w:rsidR="008B7F0C">
              <w:rPr>
                <w:rFonts w:ascii="Garamond" w:hAnsi="Garamond"/>
                <w:highlight w:val="yellow"/>
              </w:rPr>
              <w:t xml:space="preserve"> на дату, указанную в решении Правительства Российской Федерации о проведении КОМ НГО</w:t>
            </w:r>
            <w:r w:rsidR="00E31394" w:rsidRPr="00256F01">
              <w:rPr>
                <w:rFonts w:ascii="Garamond" w:hAnsi="Garamond"/>
              </w:rPr>
              <w:t>;</w:t>
            </w:r>
          </w:p>
          <w:p w14:paraId="12DBFD73" w14:textId="0028B1BB" w:rsidR="00E31394" w:rsidRPr="00256F01"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н</w:t>
            </w:r>
            <w:r w:rsidR="00E31394" w:rsidRPr="00256F01">
              <w:rPr>
                <w:rFonts w:ascii="Garamond" w:hAnsi="Garamond"/>
              </w:rPr>
              <w:t>) системы возбуждения синхронных генераторов соответствуют требованиям</w:t>
            </w:r>
            <w:r w:rsidR="00484FF9">
              <w:rPr>
                <w:rFonts w:ascii="Garamond" w:hAnsi="Garamond"/>
              </w:rPr>
              <w:t xml:space="preserve"> </w:t>
            </w:r>
            <w:r w:rsidR="00484FF9" w:rsidRPr="00484FF9">
              <w:rPr>
                <w:rFonts w:ascii="Garamond" w:hAnsi="Garamond"/>
                <w:highlight w:val="yellow"/>
              </w:rPr>
              <w:t>к системам возбуждения и автоматическим регуляторам возбуждения сильного действия синхронных генераторов</w:t>
            </w:r>
            <w:r w:rsidR="00E31394" w:rsidRPr="00484FF9">
              <w:rPr>
                <w:rFonts w:ascii="Garamond" w:hAnsi="Garamond"/>
                <w:highlight w:val="yellow"/>
              </w:rPr>
              <w:t xml:space="preserve">, </w:t>
            </w:r>
            <w:r w:rsidR="008B7F0C">
              <w:rPr>
                <w:rFonts w:ascii="Garamond" w:hAnsi="Garamond"/>
                <w:highlight w:val="yellow"/>
              </w:rPr>
              <w:t xml:space="preserve">утвержденным </w:t>
            </w:r>
            <w:r w:rsidR="00484FF9" w:rsidRPr="00484FF9">
              <w:rPr>
                <w:rFonts w:ascii="Garamond" w:hAnsi="Garamond"/>
                <w:highlight w:val="yellow"/>
              </w:rPr>
              <w:t>Минэнерго России</w:t>
            </w:r>
            <w:r w:rsidR="008B7F0C">
              <w:rPr>
                <w:rFonts w:ascii="Garamond" w:hAnsi="Garamond"/>
                <w:highlight w:val="yellow"/>
              </w:rPr>
              <w:t xml:space="preserve"> на дату, указанную в решении</w:t>
            </w:r>
            <w:r w:rsidR="008B7F0C" w:rsidRPr="004A63DD">
              <w:rPr>
                <w:rFonts w:ascii="Garamond" w:hAnsi="Garamond"/>
                <w:highlight w:val="yellow"/>
              </w:rPr>
              <w:t xml:space="preserve"> Правительства Российской Федерации</w:t>
            </w:r>
            <w:r w:rsidR="008B7F0C">
              <w:rPr>
                <w:rFonts w:ascii="Garamond" w:hAnsi="Garamond"/>
                <w:highlight w:val="yellow"/>
              </w:rPr>
              <w:t xml:space="preserve"> о проведении КОМ НГО</w:t>
            </w:r>
            <w:r w:rsidR="00E31394" w:rsidRPr="00256F01">
              <w:rPr>
                <w:rFonts w:ascii="Garamond" w:hAnsi="Garamond"/>
              </w:rPr>
              <w:t>;</w:t>
            </w:r>
          </w:p>
          <w:p w14:paraId="1C96E1B2" w14:textId="34370211" w:rsidR="00E31394" w:rsidRPr="00256F01"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о</w:t>
            </w:r>
            <w:r w:rsidR="00E31394" w:rsidRPr="00256F01">
              <w:rPr>
                <w:rFonts w:ascii="Garamond" w:hAnsi="Garamond"/>
              </w:rPr>
              <w:t>) основное оборудование, входящее в состав генерирующего объекта, ранее не использовалось для производства электроэнергии на других генерирующих объектах (не было демонтировано), если соответствующее требование было установлено решением Правительства Российской Федерации;</w:t>
            </w:r>
          </w:p>
          <w:p w14:paraId="635D36FD" w14:textId="3D570352" w:rsidR="00E31394" w:rsidRPr="00256F01"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п</w:t>
            </w:r>
            <w:r w:rsidR="00E31394" w:rsidRPr="00256F01">
              <w:rPr>
                <w:rFonts w:ascii="Garamond" w:hAnsi="Garamond"/>
              </w:rPr>
              <w:t>) схема выдачи мощности электростанции соответствует требованиям, установленным решением Правительства Российской Федерации;</w:t>
            </w:r>
          </w:p>
          <w:p w14:paraId="0A137323" w14:textId="4E272B0B" w:rsidR="00E31394" w:rsidRPr="002E104B"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р</w:t>
            </w:r>
            <w:r w:rsidR="00E31394" w:rsidRPr="00256F01">
              <w:rPr>
                <w:rFonts w:ascii="Garamond" w:hAnsi="Garamond"/>
              </w:rPr>
              <w:t xml:space="preserve">) </w:t>
            </w:r>
            <w:r w:rsidR="00E31394">
              <w:rPr>
                <w:rFonts w:ascii="Garamond" w:hAnsi="Garamond"/>
              </w:rPr>
              <w:t xml:space="preserve">количество энергоблоков, которые входят в состав </w:t>
            </w:r>
            <w:r w:rsidR="00E31394" w:rsidRPr="00256F01">
              <w:rPr>
                <w:rFonts w:ascii="Garamond" w:hAnsi="Garamond"/>
              </w:rPr>
              <w:t>генерирующ</w:t>
            </w:r>
            <w:r w:rsidR="00E31394">
              <w:rPr>
                <w:rFonts w:ascii="Garamond" w:hAnsi="Garamond"/>
              </w:rPr>
              <w:t>его</w:t>
            </w:r>
            <w:r w:rsidR="00E31394" w:rsidRPr="00256F01">
              <w:rPr>
                <w:rFonts w:ascii="Garamond" w:hAnsi="Garamond"/>
              </w:rPr>
              <w:t xml:space="preserve"> объект</w:t>
            </w:r>
            <w:r w:rsidR="00E31394">
              <w:rPr>
                <w:rFonts w:ascii="Garamond" w:hAnsi="Garamond"/>
              </w:rPr>
              <w:t xml:space="preserve">а, соответствует </w:t>
            </w:r>
            <w:r w:rsidR="00E31394" w:rsidRPr="002E104B">
              <w:rPr>
                <w:rFonts w:ascii="Garamond" w:hAnsi="Garamond"/>
              </w:rPr>
              <w:t>требованиям, установленным решением Правительства Российской Федерации;</w:t>
            </w:r>
          </w:p>
          <w:p w14:paraId="2734B66C" w14:textId="4FAB1F0F" w:rsidR="00E31394" w:rsidRPr="002E104B"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с</w:t>
            </w:r>
            <w:r w:rsidR="00E31394" w:rsidRPr="004701DA">
              <w:rPr>
                <w:rFonts w:ascii="Garamond" w:hAnsi="Garamond"/>
              </w:rPr>
              <w:t>) участником указано на соответствие общего времени нормального пуска, в том числе повторного, каждой ЕГО, включаемой в состав условной ГТП, требованиям, установленным решением Правительства Российской Федерации;</w:t>
            </w:r>
          </w:p>
          <w:p w14:paraId="2C470342" w14:textId="72D36906" w:rsidR="00E31394" w:rsidRPr="002E104B"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т</w:t>
            </w:r>
            <w:r w:rsidR="00E31394" w:rsidRPr="002E104B">
              <w:rPr>
                <w:rFonts w:ascii="Garamond" w:hAnsi="Garamond"/>
              </w:rPr>
              <w:t xml:space="preserve">) для ГЭС 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00E31394" w:rsidRPr="002E104B">
              <w:rPr>
                <w:rFonts w:ascii="Garamond" w:hAnsi="Garamond"/>
              </w:rPr>
              <w:t>сработки</w:t>
            </w:r>
            <w:proofErr w:type="spellEnd"/>
            <w:r w:rsidR="00E31394" w:rsidRPr="002E104B">
              <w:rPr>
                <w:rFonts w:ascii="Garamond" w:hAnsi="Garamond"/>
              </w:rPr>
              <w:t xml:space="preserve"> водохранилища, соответствует требованиям, установленным решением Правительства Российской Федерации;</w:t>
            </w:r>
          </w:p>
          <w:p w14:paraId="3B54D364" w14:textId="3370FE92" w:rsidR="00E31394" w:rsidRPr="002E104B"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у</w:t>
            </w:r>
            <w:r w:rsidR="00E31394" w:rsidRPr="002E104B">
              <w:rPr>
                <w:rFonts w:ascii="Garamond" w:hAnsi="Garamond"/>
              </w:rPr>
              <w:t xml:space="preserve">) для ГЭС проектная гарантированная выработка электрической энергии, определяемая в соответствии с годовым объемом притока воды в </w:t>
            </w:r>
            <w:r w:rsidR="00E31394" w:rsidRPr="002E104B">
              <w:rPr>
                <w:rFonts w:ascii="Garamond" w:hAnsi="Garamond"/>
              </w:rPr>
              <w:lastRenderedPageBreak/>
              <w:t>створе ГЭС обеспеченностью 95 %, соответствует требованиям, установленным решением Правительства Российской Федерации;</w:t>
            </w:r>
          </w:p>
          <w:p w14:paraId="403E8A0E" w14:textId="10E2F664" w:rsidR="00E31394" w:rsidRDefault="003E3F4A" w:rsidP="00E31394">
            <w:pPr>
              <w:spacing w:before="120" w:after="120" w:line="240" w:lineRule="auto"/>
              <w:ind w:right="-2" w:firstLine="567"/>
              <w:jc w:val="both"/>
              <w:rPr>
                <w:rFonts w:ascii="Garamond" w:hAnsi="Garamond"/>
              </w:rPr>
            </w:pPr>
            <w:r w:rsidRPr="003E3F4A">
              <w:rPr>
                <w:rFonts w:ascii="Garamond" w:hAnsi="Garamond"/>
                <w:highlight w:val="yellow"/>
              </w:rPr>
              <w:t>ф</w:t>
            </w:r>
            <w:r w:rsidR="00E31394" w:rsidRPr="002E104B">
              <w:rPr>
                <w:rFonts w:ascii="Garamond" w:hAnsi="Garamond"/>
              </w:rPr>
              <w:t>) участником указано на соответствие иным техническим требованиям к генерирующим объектам и параметрам выработки электрической энергии, установленным решением Правительства Российской Федерации.</w:t>
            </w:r>
          </w:p>
          <w:p w14:paraId="3A43160D" w14:textId="77777777" w:rsidR="00E31394" w:rsidRPr="002E104B" w:rsidRDefault="00E31394" w:rsidP="00E31394">
            <w:pPr>
              <w:spacing w:before="120" w:after="120" w:line="240" w:lineRule="auto"/>
              <w:ind w:right="-2" w:firstLine="567"/>
              <w:jc w:val="both"/>
              <w:rPr>
                <w:rFonts w:ascii="Garamond" w:hAnsi="Garamond"/>
              </w:rPr>
            </w:pPr>
            <w:r w:rsidRPr="00E31394">
              <w:rPr>
                <w:rFonts w:ascii="Garamond" w:hAnsi="Garamond"/>
                <w:highlight w:val="yellow"/>
              </w:rPr>
              <w:t>Соответствие каждого из указанных условий проверяется в случае, если соответствующее требование установлено решением Правительства Российской Федерации.</w:t>
            </w:r>
          </w:p>
          <w:p w14:paraId="3AB1B7D5" w14:textId="77777777" w:rsidR="00E31394" w:rsidRPr="00256F01" w:rsidRDefault="00E31394" w:rsidP="00E31394">
            <w:pPr>
              <w:spacing w:before="120" w:after="120" w:line="240" w:lineRule="auto"/>
              <w:ind w:right="-2" w:firstLine="567"/>
              <w:jc w:val="both"/>
              <w:outlineLvl w:val="0"/>
              <w:rPr>
                <w:rFonts w:ascii="Garamond" w:hAnsi="Garamond"/>
              </w:rPr>
            </w:pPr>
            <w:r w:rsidRPr="002E104B">
              <w:rPr>
                <w:rFonts w:ascii="Garamond" w:hAnsi="Garamond"/>
              </w:rPr>
              <w:t>4.1.3. К</w:t>
            </w:r>
            <w:r w:rsidRPr="00256F01">
              <w:rPr>
                <w:rFonts w:ascii="Garamond" w:hAnsi="Garamond"/>
              </w:rPr>
              <w:t xml:space="preserve"> участию в КОМ НГО допускаются субъекты оптового рынка в отношении генерирующих объектов, ввод в эксплуатацию которых по окончании строительства запланирован после проведения КОМ НГО и в отношении которых не заключены договоры купли-продажи (поставки) мощности по итогам дополнительного отбора инвестиционных проектов, договоры по результатам конкурсов инвестиционных проектов по формированию перспективного технологического резерва мощностей, </w:t>
            </w:r>
            <w:proofErr w:type="spellStart"/>
            <w:r w:rsidRPr="00256F01">
              <w:rPr>
                <w:rFonts w:ascii="Garamond" w:hAnsi="Garamond"/>
              </w:rPr>
              <w:t>ДПМ</w:t>
            </w:r>
            <w:proofErr w:type="spellEnd"/>
            <w:r w:rsidRPr="00256F01">
              <w:rPr>
                <w:rFonts w:ascii="Garamond" w:hAnsi="Garamond"/>
              </w:rPr>
              <w:t xml:space="preserve">, договоры купли-продажи (поставки) мощности новых объектов АЭС и ГЭС, </w:t>
            </w:r>
            <w:proofErr w:type="spellStart"/>
            <w:r w:rsidRPr="00256F01">
              <w:rPr>
                <w:rFonts w:ascii="Garamond" w:hAnsi="Garamond"/>
              </w:rPr>
              <w:t>ДПМ</w:t>
            </w:r>
            <w:proofErr w:type="spellEnd"/>
            <w:r w:rsidRPr="00256F01">
              <w:rPr>
                <w:rFonts w:ascii="Garamond" w:hAnsi="Garamond"/>
              </w:rPr>
              <w:t xml:space="preserve"> </w:t>
            </w:r>
            <w:proofErr w:type="spellStart"/>
            <w:r w:rsidRPr="00256F01">
              <w:rPr>
                <w:rFonts w:ascii="Garamond" w:hAnsi="Garamond"/>
              </w:rPr>
              <w:t>ВИЭ</w:t>
            </w:r>
            <w:proofErr w:type="spellEnd"/>
            <w:r>
              <w:rPr>
                <w:rFonts w:ascii="Garamond" w:hAnsi="Garamond"/>
              </w:rPr>
              <w:t xml:space="preserve"> </w:t>
            </w:r>
            <w:r w:rsidRPr="00256F01">
              <w:rPr>
                <w:rFonts w:ascii="Garamond" w:hAnsi="Garamond"/>
              </w:rPr>
              <w:t>/</w:t>
            </w:r>
            <w:r w:rsidRPr="00DC4DEB">
              <w:rPr>
                <w:rFonts w:ascii="Garamond" w:hAnsi="Garamond"/>
              </w:rPr>
              <w:t xml:space="preserve"> </w:t>
            </w:r>
            <w:proofErr w:type="spellStart"/>
            <w:r w:rsidRPr="00256F01">
              <w:rPr>
                <w:rFonts w:ascii="Garamond" w:hAnsi="Garamond"/>
              </w:rPr>
              <w:t>ДПМ</w:t>
            </w:r>
            <w:proofErr w:type="spellEnd"/>
            <w:r w:rsidRPr="00256F01">
              <w:rPr>
                <w:rFonts w:ascii="Garamond" w:hAnsi="Garamond"/>
              </w:rPr>
              <w:t xml:space="preserve"> </w:t>
            </w:r>
            <w:proofErr w:type="spellStart"/>
            <w:r w:rsidRPr="00256F01">
              <w:rPr>
                <w:rFonts w:ascii="Garamond" w:hAnsi="Garamond"/>
              </w:rPr>
              <w:t>ТБО</w:t>
            </w:r>
            <w:proofErr w:type="spellEnd"/>
            <w:r w:rsidRPr="00256F01">
              <w:rPr>
                <w:rFonts w:ascii="Garamond" w:hAnsi="Garamond"/>
              </w:rPr>
              <w:t>, договоры купли-продажи (поставки) мощности модернизированных генерирующих объектов (далее – договоры на модернизацию).</w:t>
            </w:r>
          </w:p>
          <w:p w14:paraId="4EE62851" w14:textId="77777777" w:rsidR="00E31394" w:rsidRPr="00256F01" w:rsidRDefault="00E31394" w:rsidP="00E31394">
            <w:pPr>
              <w:spacing w:before="120" w:after="120" w:line="240" w:lineRule="auto"/>
              <w:ind w:right="-2" w:firstLine="567"/>
              <w:jc w:val="both"/>
              <w:outlineLvl w:val="0"/>
              <w:rPr>
                <w:rFonts w:ascii="Garamond" w:hAnsi="Garamond"/>
              </w:rPr>
            </w:pPr>
            <w:r w:rsidRPr="00256F01">
              <w:rPr>
                <w:rFonts w:ascii="Garamond" w:hAnsi="Garamond"/>
              </w:rPr>
              <w:t xml:space="preserve">4.1.4. В </w:t>
            </w:r>
            <w:r>
              <w:rPr>
                <w:rFonts w:ascii="Garamond" w:hAnsi="Garamond"/>
              </w:rPr>
              <w:t>предварительный р</w:t>
            </w:r>
            <w:r w:rsidRPr="00256F01">
              <w:rPr>
                <w:rFonts w:ascii="Garamond" w:hAnsi="Garamond"/>
              </w:rPr>
              <w:t>еестр участников КОМ НГО включаются субъекты оптового рынка, выполнившие в совокупности:</w:t>
            </w:r>
          </w:p>
          <w:p w14:paraId="6EA57F45" w14:textId="77777777" w:rsidR="00E31394" w:rsidRPr="00256F01" w:rsidRDefault="00E31394" w:rsidP="00E31394">
            <w:pPr>
              <w:pStyle w:val="af0"/>
              <w:spacing w:before="120" w:after="120"/>
              <w:ind w:left="0" w:right="-2" w:firstLine="567"/>
              <w:jc w:val="both"/>
              <w:rPr>
                <w:rFonts w:ascii="Garamond" w:hAnsi="Garamond"/>
                <w:sz w:val="22"/>
                <w:szCs w:val="22"/>
              </w:rPr>
            </w:pPr>
            <w:r w:rsidRPr="005A16FD">
              <w:rPr>
                <w:rFonts w:ascii="Garamond" w:hAnsi="Garamond"/>
                <w:sz w:val="22"/>
                <w:szCs w:val="22"/>
              </w:rPr>
              <w:t xml:space="preserve">– требования, указанные в буллитах 5 и 6 п. 4.1.2 настоящего Регламента, не позднее </w:t>
            </w:r>
            <w:r w:rsidRPr="005A16FD">
              <w:rPr>
                <w:rFonts w:ascii="Garamond" w:eastAsia="Batang" w:hAnsi="Garamond"/>
                <w:sz w:val="22"/>
                <w:szCs w:val="22"/>
                <w:lang w:eastAsia="ko-KR"/>
              </w:rPr>
              <w:t>чем за 13 календарных дней до даты окончания срока подачи (приема) ценовых заявок</w:t>
            </w:r>
            <w:r w:rsidRPr="005A16FD">
              <w:rPr>
                <w:rFonts w:ascii="Garamond" w:hAnsi="Garamond"/>
                <w:sz w:val="22"/>
                <w:szCs w:val="22"/>
              </w:rPr>
              <w:t>;</w:t>
            </w:r>
          </w:p>
          <w:p w14:paraId="5E105DB8" w14:textId="77777777" w:rsidR="00E31394" w:rsidRPr="00927DB4" w:rsidRDefault="00E31394" w:rsidP="00E31394">
            <w:pPr>
              <w:pStyle w:val="af0"/>
              <w:spacing w:before="120" w:after="120"/>
              <w:ind w:left="0" w:right="-2" w:firstLine="567"/>
              <w:jc w:val="both"/>
              <w:rPr>
                <w:rFonts w:ascii="Garamond" w:hAnsi="Garamond"/>
                <w:sz w:val="22"/>
                <w:szCs w:val="22"/>
              </w:rPr>
            </w:pPr>
            <w:r w:rsidRPr="00927DB4">
              <w:rPr>
                <w:rFonts w:ascii="Garamond" w:hAnsi="Garamond"/>
                <w:sz w:val="22"/>
                <w:szCs w:val="22"/>
              </w:rPr>
              <w:t>– требования пункта 4.1.3 настоящего Регламента.</w:t>
            </w:r>
          </w:p>
          <w:p w14:paraId="34E84C2A" w14:textId="77777777" w:rsidR="00E31394" w:rsidRDefault="00E31394" w:rsidP="00E31394">
            <w:pPr>
              <w:pStyle w:val="af0"/>
              <w:spacing w:before="120" w:after="120"/>
              <w:ind w:left="0" w:right="-2" w:firstLine="567"/>
              <w:jc w:val="both"/>
              <w:rPr>
                <w:rFonts w:ascii="Garamond" w:hAnsi="Garamond"/>
                <w:sz w:val="22"/>
                <w:szCs w:val="22"/>
              </w:rPr>
            </w:pPr>
            <w:r w:rsidRPr="00927DB4">
              <w:rPr>
                <w:rFonts w:ascii="Garamond" w:hAnsi="Garamond"/>
                <w:sz w:val="22"/>
                <w:szCs w:val="22"/>
              </w:rPr>
              <w:t xml:space="preserve">В </w:t>
            </w:r>
            <w:r>
              <w:rPr>
                <w:rFonts w:ascii="Garamond" w:hAnsi="Garamond"/>
                <w:sz w:val="22"/>
                <w:szCs w:val="22"/>
              </w:rPr>
              <w:t>р</w:t>
            </w:r>
            <w:r w:rsidRPr="00927DB4">
              <w:rPr>
                <w:rFonts w:ascii="Garamond" w:hAnsi="Garamond"/>
                <w:sz w:val="22"/>
                <w:szCs w:val="22"/>
              </w:rPr>
              <w:t xml:space="preserve">еестр </w:t>
            </w:r>
            <w:r w:rsidRPr="005A16FD">
              <w:rPr>
                <w:rFonts w:ascii="Garamond" w:hAnsi="Garamond"/>
                <w:sz w:val="22"/>
                <w:szCs w:val="22"/>
              </w:rPr>
              <w:t xml:space="preserve">участников КОМ НГО включаются </w:t>
            </w:r>
            <w:r>
              <w:rPr>
                <w:rFonts w:ascii="Garamond" w:hAnsi="Garamond"/>
                <w:sz w:val="22"/>
                <w:szCs w:val="22"/>
              </w:rPr>
              <w:t xml:space="preserve">субъекты оптового рынка, включенные в предварительный реестр участников КОМ НГО, </w:t>
            </w:r>
            <w:r w:rsidRPr="00153E15">
              <w:rPr>
                <w:rFonts w:ascii="Garamond" w:hAnsi="Garamond"/>
                <w:sz w:val="22"/>
                <w:szCs w:val="22"/>
              </w:rPr>
              <w:t xml:space="preserve">а также прошедшие проверку предоставленного обеспечения исполнения обязательств установленным требованиям в порядке и сроки, указанные в приложении 1 к настоящему </w:t>
            </w:r>
            <w:r>
              <w:rPr>
                <w:rFonts w:ascii="Garamond" w:hAnsi="Garamond"/>
                <w:sz w:val="22"/>
                <w:szCs w:val="22"/>
              </w:rPr>
              <w:t>Р</w:t>
            </w:r>
            <w:r w:rsidRPr="00153E15">
              <w:rPr>
                <w:rFonts w:ascii="Garamond" w:hAnsi="Garamond"/>
                <w:sz w:val="22"/>
                <w:szCs w:val="22"/>
              </w:rPr>
              <w:t>егламенту.</w:t>
            </w:r>
          </w:p>
          <w:p w14:paraId="4EBEA573" w14:textId="71342D4C" w:rsidR="00E31394" w:rsidRPr="00E31394" w:rsidRDefault="00E31394" w:rsidP="00E31394">
            <w:pPr>
              <w:pStyle w:val="af0"/>
              <w:spacing w:before="120" w:after="120"/>
              <w:ind w:left="0" w:right="-2" w:firstLine="567"/>
              <w:jc w:val="both"/>
              <w:rPr>
                <w:rFonts w:ascii="Garamond" w:hAnsi="Garamond"/>
                <w:sz w:val="22"/>
                <w:szCs w:val="22"/>
                <w:highlight w:val="yellow"/>
              </w:rPr>
            </w:pPr>
            <w:r w:rsidRPr="00E31394">
              <w:rPr>
                <w:rFonts w:ascii="Garamond" w:hAnsi="Garamond"/>
                <w:sz w:val="22"/>
                <w:szCs w:val="22"/>
                <w:highlight w:val="yellow"/>
              </w:rPr>
              <w:t xml:space="preserve">4.1.5. Для целей проведения КОМ НГО новым генерирующим объектом </w:t>
            </w:r>
            <w:r w:rsidRPr="00DB4FFF">
              <w:rPr>
                <w:rFonts w:ascii="Garamond" w:hAnsi="Garamond"/>
                <w:sz w:val="22"/>
                <w:szCs w:val="22"/>
                <w:highlight w:val="yellow"/>
              </w:rPr>
              <w:t xml:space="preserve">считается </w:t>
            </w:r>
            <w:r w:rsidR="00DB4FFF" w:rsidRPr="00DB4FFF">
              <w:rPr>
                <w:rFonts w:ascii="Garamond" w:hAnsi="Garamond"/>
                <w:sz w:val="22"/>
                <w:szCs w:val="22"/>
                <w:highlight w:val="yellow"/>
              </w:rPr>
              <w:t xml:space="preserve">подлежащий строительству </w:t>
            </w:r>
            <w:r w:rsidRPr="00DB4FFF">
              <w:rPr>
                <w:rFonts w:ascii="Garamond" w:hAnsi="Garamond"/>
                <w:sz w:val="22"/>
                <w:szCs w:val="22"/>
                <w:highlight w:val="yellow"/>
              </w:rPr>
              <w:t xml:space="preserve">отдельный энергоблок </w:t>
            </w:r>
            <w:r w:rsidR="00DB4FFF" w:rsidRPr="00DB4FFF">
              <w:rPr>
                <w:rFonts w:ascii="Garamond" w:hAnsi="Garamond"/>
                <w:sz w:val="22"/>
                <w:szCs w:val="22"/>
                <w:highlight w:val="yellow"/>
              </w:rPr>
              <w:t xml:space="preserve">на </w:t>
            </w:r>
            <w:r w:rsidRPr="00DB4FFF">
              <w:rPr>
                <w:rFonts w:ascii="Garamond" w:hAnsi="Garamond"/>
                <w:sz w:val="22"/>
                <w:szCs w:val="22"/>
                <w:highlight w:val="yellow"/>
              </w:rPr>
              <w:t xml:space="preserve">действующей или </w:t>
            </w:r>
            <w:r w:rsidR="00DB4FFF" w:rsidRPr="003F7CD8">
              <w:rPr>
                <w:rFonts w:ascii="Garamond" w:hAnsi="Garamond"/>
                <w:sz w:val="22"/>
                <w:szCs w:val="22"/>
                <w:highlight w:val="yellow"/>
              </w:rPr>
              <w:t xml:space="preserve">новой </w:t>
            </w:r>
            <w:r w:rsidRPr="00BA0C7C">
              <w:rPr>
                <w:rFonts w:ascii="Garamond" w:hAnsi="Garamond"/>
                <w:sz w:val="22"/>
                <w:szCs w:val="22"/>
                <w:highlight w:val="yellow"/>
              </w:rPr>
              <w:t>электростанции</w:t>
            </w:r>
            <w:r w:rsidR="00665E88">
              <w:rPr>
                <w:rFonts w:ascii="Garamond" w:hAnsi="Garamond"/>
                <w:sz w:val="22"/>
                <w:szCs w:val="22"/>
                <w:highlight w:val="yellow"/>
              </w:rPr>
              <w:t xml:space="preserve"> </w:t>
            </w:r>
            <w:r w:rsidRPr="00E31394">
              <w:rPr>
                <w:rFonts w:ascii="Garamond" w:hAnsi="Garamond"/>
                <w:sz w:val="22"/>
                <w:szCs w:val="22"/>
                <w:highlight w:val="yellow"/>
              </w:rPr>
              <w:t xml:space="preserve">(далее – новая электростанция). В </w:t>
            </w:r>
            <w:r w:rsidRPr="00E31394">
              <w:rPr>
                <w:rFonts w:ascii="Garamond" w:hAnsi="Garamond"/>
                <w:sz w:val="22"/>
                <w:szCs w:val="22"/>
                <w:highlight w:val="yellow"/>
              </w:rPr>
              <w:lastRenderedPageBreak/>
              <w:t>отношении каждого нового генерирующего объекта должна быть зарегистрирована отдельная условная ГТП генерации.</w:t>
            </w:r>
          </w:p>
          <w:p w14:paraId="02DDFD7B" w14:textId="77777777" w:rsidR="00E31394" w:rsidRPr="00256F01" w:rsidRDefault="00E31394" w:rsidP="009B0A1F">
            <w:pPr>
              <w:tabs>
                <w:tab w:val="left" w:pos="851"/>
              </w:tabs>
              <w:spacing w:before="120" w:after="120" w:line="240" w:lineRule="auto"/>
              <w:ind w:right="-2" w:firstLine="567"/>
              <w:jc w:val="both"/>
              <w:rPr>
                <w:rFonts w:ascii="Garamond" w:hAnsi="Garamond"/>
              </w:rPr>
            </w:pPr>
            <w:r w:rsidRPr="00E31394">
              <w:rPr>
                <w:rFonts w:ascii="Garamond" w:hAnsi="Garamond"/>
                <w:highlight w:val="yellow"/>
              </w:rPr>
              <w:t>В случае намерения осуществлять поставку мощности с использованием временно замещающих генерирующих объектов, в отношении таких объектов должна быть зарегистрирована одна отдельная условная ГТП генерации.</w:t>
            </w:r>
          </w:p>
        </w:tc>
      </w:tr>
      <w:tr w:rsidR="002E2F99" w:rsidRPr="00D05EC9" w14:paraId="108F9785" w14:textId="77777777" w:rsidTr="00AC6A31">
        <w:trPr>
          <w:trHeight w:val="447"/>
        </w:trPr>
        <w:tc>
          <w:tcPr>
            <w:tcW w:w="286" w:type="pct"/>
            <w:vAlign w:val="center"/>
          </w:tcPr>
          <w:p w14:paraId="795DEE44" w14:textId="77777777" w:rsidR="00DA4EA4" w:rsidRPr="00385C49" w:rsidRDefault="00DA4EA4" w:rsidP="00DA4EA4">
            <w:pPr>
              <w:spacing w:after="0" w:line="240" w:lineRule="auto"/>
              <w:jc w:val="center"/>
              <w:rPr>
                <w:rFonts w:ascii="Garamond" w:hAnsi="Garamond" w:cs="Garamond"/>
                <w:b/>
                <w:bCs/>
              </w:rPr>
            </w:pPr>
            <w:r>
              <w:rPr>
                <w:rFonts w:ascii="Garamond" w:hAnsi="Garamond" w:cs="Garamond"/>
                <w:b/>
                <w:bCs/>
              </w:rPr>
              <w:lastRenderedPageBreak/>
              <w:t>4.2.2.1</w:t>
            </w:r>
          </w:p>
        </w:tc>
        <w:tc>
          <w:tcPr>
            <w:tcW w:w="2237" w:type="pct"/>
          </w:tcPr>
          <w:p w14:paraId="238AAAF4" w14:textId="77777777" w:rsidR="00DA4EA4" w:rsidRPr="00256F01" w:rsidRDefault="00DA4EA4" w:rsidP="009B0A1F">
            <w:pPr>
              <w:tabs>
                <w:tab w:val="left" w:pos="851"/>
              </w:tabs>
              <w:spacing w:before="120" w:after="120" w:line="240" w:lineRule="auto"/>
              <w:ind w:right="-2" w:firstLine="567"/>
              <w:jc w:val="both"/>
              <w:rPr>
                <w:rFonts w:ascii="Garamond" w:hAnsi="Garamond"/>
              </w:rPr>
            </w:pPr>
            <w:r w:rsidRPr="00256F01">
              <w:rPr>
                <w:rFonts w:ascii="Garamond" w:hAnsi="Garamond"/>
              </w:rPr>
              <w:t>В отношении каждого участника КОМ НГО указываются следующие параметры:</w:t>
            </w:r>
          </w:p>
          <w:p w14:paraId="19CD1D0C" w14:textId="77777777" w:rsidR="00DA4EA4" w:rsidRPr="00256F01" w:rsidRDefault="00DA4EA4" w:rsidP="00DA4EA4">
            <w:pPr>
              <w:tabs>
                <w:tab w:val="left" w:pos="851"/>
              </w:tabs>
              <w:spacing w:before="120" w:after="120" w:line="240" w:lineRule="auto"/>
              <w:ind w:right="-2" w:firstLine="567"/>
              <w:jc w:val="both"/>
              <w:rPr>
                <w:rFonts w:ascii="Garamond" w:hAnsi="Garamond"/>
              </w:rPr>
            </w:pPr>
            <w:r w:rsidRPr="00256F01">
              <w:rPr>
                <w:rFonts w:ascii="Garamond" w:hAnsi="Garamond"/>
              </w:rPr>
              <w:t>а) регистрационный номер субъекта оптового рынка:</w:t>
            </w:r>
          </w:p>
          <w:p w14:paraId="6CE016FF" w14:textId="77777777" w:rsidR="00DA4EA4" w:rsidRPr="00256F01" w:rsidRDefault="00DA4EA4" w:rsidP="00DA4EA4">
            <w:pPr>
              <w:tabs>
                <w:tab w:val="left" w:pos="1026"/>
              </w:tabs>
              <w:spacing w:before="120" w:after="120" w:line="240" w:lineRule="auto"/>
              <w:ind w:right="-2"/>
              <w:jc w:val="both"/>
              <w:rPr>
                <w:rFonts w:ascii="Garamond" w:hAnsi="Garamond"/>
              </w:rPr>
            </w:pPr>
            <w:r w:rsidRPr="00256F01">
              <w:rPr>
                <w:rFonts w:ascii="Garamond" w:hAnsi="Garamond"/>
              </w:rPr>
              <w:t xml:space="preserve">указывается регистрационный номер участника в </w:t>
            </w:r>
            <w:r>
              <w:rPr>
                <w:rFonts w:ascii="Garamond" w:hAnsi="Garamond"/>
              </w:rPr>
              <w:t>р</w:t>
            </w:r>
            <w:r w:rsidRPr="00256F01">
              <w:rPr>
                <w:rFonts w:ascii="Garamond" w:hAnsi="Garamond"/>
              </w:rPr>
              <w:t xml:space="preserve">еестре субъектов оптового рынка, присвоенный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6BDF12F8" w14:textId="77777777" w:rsidR="00DA4EA4" w:rsidRPr="00256F01" w:rsidRDefault="00DA4EA4" w:rsidP="00DA4EA4">
            <w:pPr>
              <w:spacing w:before="120" w:after="120" w:line="240" w:lineRule="auto"/>
              <w:ind w:right="-2" w:firstLine="567"/>
              <w:jc w:val="both"/>
              <w:rPr>
                <w:rFonts w:ascii="Garamond" w:hAnsi="Garamond"/>
              </w:rPr>
            </w:pPr>
            <w:r w:rsidRPr="00256F01">
              <w:rPr>
                <w:rFonts w:ascii="Garamond" w:hAnsi="Garamond"/>
              </w:rPr>
              <w:t>б) полное и краткое наименование юридического лица;</w:t>
            </w:r>
          </w:p>
          <w:p w14:paraId="67E7A84E"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в) ИНН юридического лица</w:t>
            </w:r>
            <w:r w:rsidRPr="00172F09">
              <w:rPr>
                <w:rFonts w:ascii="Garamond" w:hAnsi="Garamond"/>
                <w:highlight w:val="yellow"/>
              </w:rPr>
              <w:t>;</w:t>
            </w:r>
          </w:p>
          <w:p w14:paraId="0F91E9EA" w14:textId="7098E656" w:rsidR="00DA4EA4" w:rsidRPr="00316CDC" w:rsidRDefault="00DA4EA4" w:rsidP="00316CDC">
            <w:pPr>
              <w:spacing w:before="120" w:after="120" w:line="240" w:lineRule="auto"/>
              <w:ind w:firstLine="567"/>
              <w:jc w:val="both"/>
              <w:rPr>
                <w:rFonts w:ascii="Garamond" w:hAnsi="Garamond"/>
                <w:bCs/>
              </w:rPr>
            </w:pPr>
            <w:r w:rsidRPr="00172F09">
              <w:rPr>
                <w:rFonts w:ascii="Garamond" w:hAnsi="Garamond"/>
                <w:bCs/>
                <w:highlight w:val="yellow"/>
              </w:rPr>
              <w:t>г) представленная величина обеспечения исполнения обязательств, возникающих по результатам КОМ НГО, определяемая в соответствии с требованиями приложения 1 к настоящему Регламенту, с указанием группы генерирующих объектов, к которой относится такая величина. В случае если обеспечением является неустойка по договору КОМ НГО и участник КОМ НГО соответствует требованию подп. «а» п. 2.1 приложения 1 к настоящему Регламенту, либо обеспечением является поручительство участника оптового рынка – поставщика и поручитель соответствует требованию подп. «а» п. 2.2.1 приложения 1 к настоящему Регламенту, то указывается признак «обеспечение предоставлено в полном объеме».</w:t>
            </w:r>
          </w:p>
        </w:tc>
        <w:tc>
          <w:tcPr>
            <w:tcW w:w="2476" w:type="pct"/>
            <w:shd w:val="clear" w:color="auto" w:fill="auto"/>
          </w:tcPr>
          <w:p w14:paraId="6BC76A88" w14:textId="77777777" w:rsidR="00DA4EA4" w:rsidRPr="00256F01" w:rsidRDefault="00DA4EA4" w:rsidP="009B0A1F">
            <w:pPr>
              <w:tabs>
                <w:tab w:val="left" w:pos="851"/>
              </w:tabs>
              <w:spacing w:before="120" w:after="120" w:line="240" w:lineRule="auto"/>
              <w:ind w:right="-2" w:firstLine="567"/>
              <w:jc w:val="both"/>
              <w:rPr>
                <w:rFonts w:ascii="Garamond" w:hAnsi="Garamond"/>
              </w:rPr>
            </w:pPr>
            <w:r w:rsidRPr="00256F01">
              <w:rPr>
                <w:rFonts w:ascii="Garamond" w:hAnsi="Garamond"/>
              </w:rPr>
              <w:t>В отношении каждого участника КОМ НГО указываются следующие параметры:</w:t>
            </w:r>
          </w:p>
          <w:p w14:paraId="5C4EC9E8" w14:textId="77777777" w:rsidR="00DA4EA4" w:rsidRPr="00256F01" w:rsidRDefault="00DA4EA4" w:rsidP="00DA4EA4">
            <w:pPr>
              <w:tabs>
                <w:tab w:val="left" w:pos="851"/>
              </w:tabs>
              <w:spacing w:before="120" w:after="120" w:line="240" w:lineRule="auto"/>
              <w:ind w:right="-2" w:firstLine="567"/>
              <w:jc w:val="both"/>
              <w:rPr>
                <w:rFonts w:ascii="Garamond" w:hAnsi="Garamond"/>
              </w:rPr>
            </w:pPr>
            <w:r w:rsidRPr="00256F01">
              <w:rPr>
                <w:rFonts w:ascii="Garamond" w:hAnsi="Garamond"/>
              </w:rPr>
              <w:t>а) регистрационный номер субъекта оптового рынка:</w:t>
            </w:r>
          </w:p>
          <w:p w14:paraId="55A4B5B4" w14:textId="77777777" w:rsidR="00DA4EA4" w:rsidRPr="00256F01" w:rsidRDefault="00DA4EA4" w:rsidP="00DA4EA4">
            <w:pPr>
              <w:tabs>
                <w:tab w:val="left" w:pos="1026"/>
              </w:tabs>
              <w:spacing w:before="120" w:after="120" w:line="240" w:lineRule="auto"/>
              <w:ind w:right="-2"/>
              <w:jc w:val="both"/>
              <w:rPr>
                <w:rFonts w:ascii="Garamond" w:hAnsi="Garamond"/>
              </w:rPr>
            </w:pPr>
            <w:r w:rsidRPr="00256F01">
              <w:rPr>
                <w:rFonts w:ascii="Garamond" w:hAnsi="Garamond"/>
              </w:rPr>
              <w:t xml:space="preserve">указывается регистрационный номер участника в </w:t>
            </w:r>
            <w:r>
              <w:rPr>
                <w:rFonts w:ascii="Garamond" w:hAnsi="Garamond"/>
              </w:rPr>
              <w:t>р</w:t>
            </w:r>
            <w:r w:rsidRPr="00256F01">
              <w:rPr>
                <w:rFonts w:ascii="Garamond" w:hAnsi="Garamond"/>
              </w:rPr>
              <w:t xml:space="preserve">еестре субъектов оптового рынка, присвоенный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2ADB8DDD" w14:textId="77777777" w:rsidR="00DA4EA4" w:rsidRPr="00256F01" w:rsidRDefault="00DA4EA4" w:rsidP="00DA4EA4">
            <w:pPr>
              <w:spacing w:before="120" w:after="120" w:line="240" w:lineRule="auto"/>
              <w:ind w:right="-2" w:firstLine="567"/>
              <w:jc w:val="both"/>
              <w:rPr>
                <w:rFonts w:ascii="Garamond" w:hAnsi="Garamond"/>
              </w:rPr>
            </w:pPr>
            <w:r w:rsidRPr="00256F01">
              <w:rPr>
                <w:rFonts w:ascii="Garamond" w:hAnsi="Garamond"/>
              </w:rPr>
              <w:t>б) полное и краткое наименование юридического лица;</w:t>
            </w:r>
          </w:p>
          <w:p w14:paraId="43DE1819"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в) ИНН юридического лица</w:t>
            </w:r>
            <w:r w:rsidRPr="00172F09">
              <w:rPr>
                <w:rFonts w:ascii="Garamond" w:hAnsi="Garamond"/>
                <w:highlight w:val="yellow"/>
              </w:rPr>
              <w:t>.</w:t>
            </w:r>
          </w:p>
          <w:p w14:paraId="3A4F557E" w14:textId="77777777" w:rsidR="00DA4EA4" w:rsidRPr="00B33EB3" w:rsidRDefault="00DA4EA4" w:rsidP="00DA4EA4">
            <w:pPr>
              <w:spacing w:before="120" w:after="120" w:line="240" w:lineRule="auto"/>
              <w:ind w:firstLine="567"/>
              <w:jc w:val="both"/>
              <w:rPr>
                <w:rFonts w:ascii="Garamond" w:hAnsi="Garamond"/>
              </w:rPr>
            </w:pPr>
          </w:p>
        </w:tc>
      </w:tr>
      <w:tr w:rsidR="002E2F99" w:rsidRPr="00D05EC9" w14:paraId="5928A6B6" w14:textId="77777777" w:rsidTr="00AC6A31">
        <w:trPr>
          <w:trHeight w:val="447"/>
        </w:trPr>
        <w:tc>
          <w:tcPr>
            <w:tcW w:w="286" w:type="pct"/>
            <w:vAlign w:val="center"/>
          </w:tcPr>
          <w:p w14:paraId="6FB48D80" w14:textId="77777777" w:rsidR="00DA4EA4" w:rsidRDefault="00DA4EA4" w:rsidP="00DA4EA4">
            <w:pPr>
              <w:spacing w:after="0" w:line="240" w:lineRule="auto"/>
              <w:jc w:val="center"/>
              <w:rPr>
                <w:rFonts w:ascii="Garamond" w:hAnsi="Garamond" w:cs="Garamond"/>
                <w:b/>
                <w:bCs/>
              </w:rPr>
            </w:pPr>
            <w:r w:rsidRPr="00385C49">
              <w:rPr>
                <w:rFonts w:ascii="Garamond" w:hAnsi="Garamond" w:cs="Garamond"/>
                <w:b/>
                <w:bCs/>
              </w:rPr>
              <w:t>4.2.2.2</w:t>
            </w:r>
          </w:p>
        </w:tc>
        <w:tc>
          <w:tcPr>
            <w:tcW w:w="2237" w:type="pct"/>
          </w:tcPr>
          <w:p w14:paraId="7CA54C93" w14:textId="77777777" w:rsidR="00DA4EA4" w:rsidRPr="00256F01" w:rsidRDefault="00DA4EA4" w:rsidP="00DA4EA4">
            <w:pPr>
              <w:spacing w:before="120" w:after="120" w:line="240" w:lineRule="auto"/>
              <w:ind w:firstLine="567"/>
              <w:jc w:val="both"/>
              <w:rPr>
                <w:rFonts w:ascii="Garamond" w:hAnsi="Garamond"/>
              </w:rPr>
            </w:pPr>
            <w:r w:rsidRPr="00B33EB3">
              <w:rPr>
                <w:rFonts w:ascii="Garamond" w:hAnsi="Garamond"/>
              </w:rPr>
              <w:t>В отношении каждого генерирующего объекта, в том числе в отношении временно замещающих генерирующих</w:t>
            </w:r>
            <w:r w:rsidRPr="00256F01">
              <w:rPr>
                <w:rFonts w:ascii="Garamond" w:hAnsi="Garamond"/>
              </w:rPr>
              <w:t xml:space="preserve"> объектов, указываются следующие параметры:</w:t>
            </w:r>
          </w:p>
          <w:p w14:paraId="6C77A4F3"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а) идентификационный код электростанции:</w:t>
            </w:r>
          </w:p>
          <w:p w14:paraId="450000BA"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lastRenderedPageBreak/>
              <w:t>указывается код электростанции, содержащийся в регистрационном деле субъекта оптового рынка;</w:t>
            </w:r>
          </w:p>
          <w:p w14:paraId="2C28C28D"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б) наименование электростанции:</w:t>
            </w:r>
          </w:p>
          <w:p w14:paraId="32BC730A"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наименование электростанции, зарегистрированное в </w:t>
            </w:r>
            <w:r>
              <w:rPr>
                <w:rFonts w:ascii="Garamond" w:hAnsi="Garamond"/>
              </w:rPr>
              <w:t>р</w:t>
            </w:r>
            <w:r w:rsidRPr="00256F01">
              <w:rPr>
                <w:rFonts w:ascii="Garamond" w:hAnsi="Garamond"/>
              </w:rPr>
              <w:t xml:space="preserve">еестре субъектов оптового рынка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02961BFB"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в) код условной ГТП:</w:t>
            </w:r>
          </w:p>
          <w:p w14:paraId="53BC1B63"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код условной ГТП в </w:t>
            </w:r>
            <w:r>
              <w:rPr>
                <w:rFonts w:ascii="Garamond" w:hAnsi="Garamond"/>
              </w:rPr>
              <w:t>р</w:t>
            </w:r>
            <w:r w:rsidRPr="00256F01">
              <w:rPr>
                <w:rFonts w:ascii="Garamond" w:hAnsi="Garamond"/>
              </w:rPr>
              <w:t xml:space="preserve">еестре субъектов оптового рынка, присвоенный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72738F70" w14:textId="77777777" w:rsidR="00DA4EA4" w:rsidRPr="00256F01" w:rsidRDefault="00DA4EA4" w:rsidP="00DA4EA4">
            <w:pPr>
              <w:spacing w:before="120" w:after="120" w:line="240" w:lineRule="auto"/>
              <w:ind w:firstLine="567"/>
              <w:jc w:val="both"/>
              <w:rPr>
                <w:rFonts w:ascii="Garamond" w:eastAsia="MS Mincho" w:hAnsi="Garamond"/>
              </w:rPr>
            </w:pPr>
            <w:r w:rsidRPr="00256F01">
              <w:rPr>
                <w:rFonts w:ascii="Garamond" w:hAnsi="Garamond"/>
              </w:rPr>
              <w:t xml:space="preserve">г) </w:t>
            </w:r>
            <w:r w:rsidRPr="00256F01">
              <w:rPr>
                <w:rFonts w:ascii="Garamond" w:eastAsia="MS Mincho" w:hAnsi="Garamond"/>
              </w:rPr>
              <w:t>тип генерирующего объекта:</w:t>
            </w:r>
          </w:p>
          <w:p w14:paraId="5652B0CD"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тип генерирующего объекта, указанный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КОМ НГО,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3D557EB7"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«1» </w:t>
            </w:r>
            <w:r>
              <w:rPr>
                <w:rFonts w:ascii="Garamond" w:hAnsi="Garamond"/>
              </w:rPr>
              <w:t>–</w:t>
            </w:r>
            <w:r w:rsidRPr="00256F01">
              <w:rPr>
                <w:rFonts w:ascii="Garamond" w:hAnsi="Garamond"/>
              </w:rPr>
              <w:t> генерирующие объекты на базе газотурбинных установок, работающих по открытому циклу, проектом строительства которых не предусмотрен</w:t>
            </w:r>
            <w:r>
              <w:rPr>
                <w:rFonts w:ascii="Garamond" w:hAnsi="Garamond"/>
              </w:rPr>
              <w:t>а</w:t>
            </w:r>
            <w:r w:rsidRPr="00256F01">
              <w:rPr>
                <w:rFonts w:ascii="Garamond" w:hAnsi="Garamond"/>
              </w:rPr>
              <w:t xml:space="preserve"> работа в составе парогазовых установок;</w:t>
            </w:r>
          </w:p>
          <w:p w14:paraId="13EB0EF2"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«2» </w:t>
            </w:r>
            <w:r>
              <w:rPr>
                <w:rFonts w:ascii="Garamond" w:hAnsi="Garamond"/>
              </w:rPr>
              <w:t>–</w:t>
            </w:r>
            <w:r w:rsidRPr="00256F01">
              <w:rPr>
                <w:rFonts w:ascii="Garamond" w:hAnsi="Garamond"/>
              </w:rPr>
              <w:t> генерирующие объекты на базе парогазовых установок;</w:t>
            </w:r>
          </w:p>
          <w:p w14:paraId="3BA912EF"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«3» </w:t>
            </w:r>
            <w:r>
              <w:rPr>
                <w:rFonts w:ascii="Garamond" w:hAnsi="Garamond"/>
              </w:rPr>
              <w:t>–</w:t>
            </w:r>
            <w:r w:rsidRPr="00256F01">
              <w:rPr>
                <w:rFonts w:ascii="Garamond" w:hAnsi="Garamond"/>
              </w:rPr>
              <w:t> генерирующие объекты на базе паросиловых установок, использующих в качестве основного топлива природный газ;</w:t>
            </w:r>
          </w:p>
          <w:p w14:paraId="60483D6E"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«4» </w:t>
            </w:r>
            <w:r>
              <w:rPr>
                <w:rFonts w:ascii="Garamond" w:hAnsi="Garamond"/>
              </w:rPr>
              <w:t>–</w:t>
            </w:r>
            <w:r w:rsidRPr="00256F01">
              <w:rPr>
                <w:rFonts w:ascii="Garamond" w:hAnsi="Garamond"/>
              </w:rPr>
              <w:t xml:space="preserve"> генерирующие объекты на базе </w:t>
            </w:r>
            <w:proofErr w:type="spellStart"/>
            <w:r w:rsidRPr="00256F01">
              <w:rPr>
                <w:rFonts w:ascii="Garamond" w:hAnsi="Garamond"/>
              </w:rPr>
              <w:t>газопоршневых</w:t>
            </w:r>
            <w:proofErr w:type="spellEnd"/>
            <w:r w:rsidRPr="00256F01">
              <w:rPr>
                <w:rFonts w:ascii="Garamond" w:hAnsi="Garamond"/>
              </w:rPr>
              <w:t xml:space="preserve"> агрегатов;</w:t>
            </w:r>
          </w:p>
          <w:p w14:paraId="4E69804C" w14:textId="77777777" w:rsidR="00DA4EA4"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«5» </w:t>
            </w:r>
            <w:r>
              <w:rPr>
                <w:rFonts w:ascii="Garamond" w:hAnsi="Garamond"/>
              </w:rPr>
              <w:t>–</w:t>
            </w:r>
            <w:r w:rsidRPr="00256F01">
              <w:rPr>
                <w:rFonts w:ascii="Garamond" w:hAnsi="Garamond"/>
              </w:rPr>
              <w:t> генерирующие объекты на базе паросиловых установок, использующих в качестве основного топлива уголь</w:t>
            </w:r>
            <w:r>
              <w:rPr>
                <w:rFonts w:ascii="Garamond" w:hAnsi="Garamond"/>
              </w:rPr>
              <w:t>;</w:t>
            </w:r>
          </w:p>
          <w:p w14:paraId="406BCD8F" w14:textId="77777777" w:rsidR="00DA4EA4" w:rsidRPr="000217D4" w:rsidRDefault="00DA4EA4" w:rsidP="00DA4EA4">
            <w:pPr>
              <w:tabs>
                <w:tab w:val="left" w:pos="1026"/>
              </w:tabs>
              <w:spacing w:before="120" w:after="120" w:line="240" w:lineRule="auto"/>
              <w:ind w:left="567"/>
              <w:jc w:val="both"/>
              <w:rPr>
                <w:rFonts w:ascii="Garamond" w:hAnsi="Garamond"/>
              </w:rPr>
            </w:pPr>
            <w:r w:rsidRPr="000217D4">
              <w:rPr>
                <w:rFonts w:ascii="Garamond" w:hAnsi="Garamond"/>
              </w:rPr>
              <w:lastRenderedPageBreak/>
              <w:t xml:space="preserve">«6» </w:t>
            </w:r>
            <w:r>
              <w:rPr>
                <w:rFonts w:ascii="Garamond" w:hAnsi="Garamond"/>
              </w:rPr>
              <w:t>–</w:t>
            </w:r>
            <w:r w:rsidRPr="000217D4">
              <w:rPr>
                <w:rFonts w:ascii="Garamond" w:hAnsi="Garamond"/>
              </w:rPr>
              <w:t xml:space="preserve"> генерирующие объекты ГЭС;</w:t>
            </w:r>
          </w:p>
          <w:p w14:paraId="02B9BAA6" w14:textId="77777777" w:rsidR="00DA4EA4" w:rsidRPr="00256F01" w:rsidRDefault="00DA4EA4" w:rsidP="00DA4EA4">
            <w:pPr>
              <w:tabs>
                <w:tab w:val="left" w:pos="1026"/>
              </w:tabs>
              <w:spacing w:before="120" w:after="120" w:line="240" w:lineRule="auto"/>
              <w:ind w:left="567"/>
              <w:jc w:val="both"/>
              <w:rPr>
                <w:rFonts w:ascii="Garamond" w:hAnsi="Garamond"/>
              </w:rPr>
            </w:pPr>
            <w:r w:rsidRPr="000217D4">
              <w:rPr>
                <w:rFonts w:ascii="Garamond" w:hAnsi="Garamond"/>
              </w:rPr>
              <w:t xml:space="preserve">«7» </w:t>
            </w:r>
            <w:r>
              <w:rPr>
                <w:rFonts w:ascii="Garamond" w:hAnsi="Garamond"/>
              </w:rPr>
              <w:t>–</w:t>
            </w:r>
            <w:r w:rsidRPr="000217D4">
              <w:rPr>
                <w:rFonts w:ascii="Garamond" w:hAnsi="Garamond"/>
              </w:rPr>
              <w:t xml:space="preserve"> генерирующие объекты АЭС.</w:t>
            </w:r>
          </w:p>
          <w:p w14:paraId="2A3A21A9" w14:textId="77777777" w:rsidR="00DA4EA4" w:rsidRPr="00256F01" w:rsidRDefault="00DA4EA4" w:rsidP="00DA4EA4">
            <w:pPr>
              <w:tabs>
                <w:tab w:val="left" w:pos="1026"/>
              </w:tabs>
              <w:spacing w:before="120" w:after="120" w:line="240" w:lineRule="auto"/>
              <w:ind w:firstLine="567"/>
              <w:jc w:val="both"/>
              <w:rPr>
                <w:rFonts w:ascii="Garamond" w:hAnsi="Garamond"/>
              </w:rPr>
            </w:pPr>
            <w:r w:rsidRPr="00256F01">
              <w:rPr>
                <w:rFonts w:ascii="Garamond" w:hAnsi="Garamond"/>
              </w:rPr>
              <w:t>Если в состав генерирующего объекта (условной ГТП) входит генерирующее оборудование, соответствующее двум и более типам</w:t>
            </w:r>
            <w:r>
              <w:rPr>
                <w:rFonts w:ascii="Garamond" w:hAnsi="Garamond"/>
              </w:rPr>
              <w:t>, данные типы</w:t>
            </w:r>
            <w:r w:rsidRPr="00256F01">
              <w:rPr>
                <w:rFonts w:ascii="Garamond" w:hAnsi="Garamond"/>
              </w:rPr>
              <w:t xml:space="preserve"> указываются через запятую;</w:t>
            </w:r>
          </w:p>
          <w:p w14:paraId="132A2272"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д) планируемое местоположение генерирующего объекта, строительство которого предполагается по итогам конкурентного отбора мощности новых генерирующих объектов:</w:t>
            </w:r>
          </w:p>
          <w:p w14:paraId="527835EC"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планируемое местоположение генерирующего объекта, соответствующее указанному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w:t>
            </w:r>
            <w:r w:rsidRPr="00272E9D">
              <w:rPr>
                <w:rFonts w:ascii="Garamond" w:hAnsi="Garamond"/>
                <w:i/>
              </w:rPr>
              <w:t>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72E9D">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r w:rsidRPr="00256F01">
              <w:rPr>
                <w:rFonts w:ascii="Garamond" w:hAnsi="Garamond"/>
              </w:rPr>
              <w:t xml:space="preserve"> </w:t>
            </w:r>
            <w:r>
              <w:rPr>
                <w:rFonts w:ascii="Garamond" w:hAnsi="Garamond"/>
              </w:rPr>
              <w:t xml:space="preserve">– территория </w:t>
            </w:r>
            <w:proofErr w:type="spellStart"/>
            <w:r>
              <w:rPr>
                <w:rFonts w:ascii="Garamond" w:hAnsi="Garamond"/>
              </w:rPr>
              <w:t>ТНГ</w:t>
            </w:r>
            <w:proofErr w:type="spellEnd"/>
            <w:r w:rsidRPr="00256F01">
              <w:rPr>
                <w:rFonts w:ascii="Garamond" w:hAnsi="Garamond"/>
              </w:rPr>
              <w:t>; наименование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относящейся (-</w:t>
            </w:r>
            <w:proofErr w:type="spellStart"/>
            <w:r w:rsidRPr="00256F01">
              <w:rPr>
                <w:rFonts w:ascii="Garamond" w:hAnsi="Garamond"/>
              </w:rPr>
              <w:t>ихся</w:t>
            </w:r>
            <w:proofErr w:type="spellEnd"/>
            <w:r w:rsidRPr="00256F01">
              <w:rPr>
                <w:rFonts w:ascii="Garamond" w:hAnsi="Garamond"/>
              </w:rPr>
              <w:t>) к территории технологически необходимой генерации;</w:t>
            </w:r>
          </w:p>
          <w:p w14:paraId="68B975A6"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е) основной вид топлива:</w:t>
            </w:r>
          </w:p>
          <w:p w14:paraId="2DE3561F" w14:textId="77777777" w:rsidR="00DA4EA4"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вид топлива, используемый в качестве основного на данном генерирующем объекте (газ или уголь или иное), указанный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p>
          <w:p w14:paraId="056B9D8F" w14:textId="77777777" w:rsidR="00DA4EA4" w:rsidRPr="002E104B" w:rsidRDefault="00DA4EA4" w:rsidP="00DA4EA4">
            <w:pPr>
              <w:tabs>
                <w:tab w:val="left" w:pos="1026"/>
              </w:tabs>
              <w:spacing w:before="120" w:after="120" w:line="240" w:lineRule="auto"/>
              <w:ind w:firstLine="567"/>
              <w:jc w:val="both"/>
              <w:rPr>
                <w:rFonts w:ascii="Garamond" w:hAnsi="Garamond"/>
              </w:rPr>
            </w:pPr>
            <w:r>
              <w:rPr>
                <w:rFonts w:ascii="Garamond" w:hAnsi="Garamond"/>
              </w:rPr>
              <w:lastRenderedPageBreak/>
              <w:t xml:space="preserve">ж) для временно замещающих генерирующих объектов – код условной ГТП, зарегистрированной в </w:t>
            </w:r>
            <w:r w:rsidRPr="002E104B">
              <w:rPr>
                <w:rFonts w:ascii="Garamond" w:hAnsi="Garamond"/>
              </w:rPr>
              <w:t>отношении соответствующего генерирующего объекта, подлежащего строительству;</w:t>
            </w:r>
          </w:p>
          <w:p w14:paraId="0C883691"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з) объем располагаемой мощности ГЭС: </w:t>
            </w:r>
          </w:p>
          <w:p w14:paraId="60A21451" w14:textId="77777777" w:rsidR="00DA4EA4" w:rsidRPr="002E104B" w:rsidRDefault="00DA4EA4" w:rsidP="00DA4EA4">
            <w:pPr>
              <w:spacing w:before="120" w:after="120" w:line="240" w:lineRule="auto"/>
              <w:jc w:val="both"/>
              <w:rPr>
                <w:rFonts w:ascii="Garamond" w:hAnsi="Garamond"/>
              </w:rPr>
            </w:pPr>
            <w:r w:rsidRPr="002E104B">
              <w:rPr>
                <w:rFonts w:ascii="Garamond" w:hAnsi="Garamond"/>
              </w:rPr>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w:t>
            </w:r>
            <w:proofErr w:type="spellStart"/>
            <w:r w:rsidRPr="002E104B">
              <w:rPr>
                <w:rFonts w:ascii="Garamond" w:hAnsi="Garamond"/>
              </w:rPr>
              <w:t>сработки</w:t>
            </w:r>
            <w:proofErr w:type="spellEnd"/>
            <w:r w:rsidRPr="002E104B">
              <w:rPr>
                <w:rFonts w:ascii="Garamond" w:hAnsi="Garamond"/>
              </w:rPr>
              <w:t xml:space="preserve"> водохранилища,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2E104B">
              <w:rPr>
                <w:rFonts w:ascii="Garamond" w:hAnsi="Garamond"/>
                <w:i/>
              </w:rPr>
              <w:t>Положению о порядке получения статуса субъекта оптового рынка и ведения реестра субъектов оптового рынка</w:t>
            </w:r>
            <w:r w:rsidRPr="002E104B">
              <w:rPr>
                <w:rFonts w:ascii="Garamond" w:hAnsi="Garamond"/>
              </w:rPr>
              <w:t xml:space="preserve"> (Приложение № 1.1 к </w:t>
            </w:r>
            <w:r w:rsidRPr="002E104B">
              <w:rPr>
                <w:rFonts w:ascii="Garamond" w:hAnsi="Garamond"/>
                <w:i/>
              </w:rPr>
              <w:t>Договору о присоединении к торговой системе оптового рынка</w:t>
            </w:r>
            <w:r w:rsidRPr="002E104B">
              <w:rPr>
                <w:rFonts w:ascii="Garamond" w:hAnsi="Garamond"/>
              </w:rPr>
              <w:t>);</w:t>
            </w:r>
          </w:p>
          <w:p w14:paraId="44F257BE"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и) объем гарантированной выработки ГЭС: </w:t>
            </w:r>
          </w:p>
          <w:p w14:paraId="201CF894" w14:textId="77777777" w:rsidR="00DA4EA4" w:rsidRPr="002E104B" w:rsidRDefault="00DA4EA4" w:rsidP="00DA4EA4">
            <w:pPr>
              <w:spacing w:before="120" w:after="120" w:line="240" w:lineRule="auto"/>
              <w:jc w:val="both"/>
              <w:rPr>
                <w:rFonts w:ascii="Garamond" w:hAnsi="Garamond"/>
              </w:rPr>
            </w:pPr>
            <w:r w:rsidRPr="002E104B">
              <w:rPr>
                <w:rFonts w:ascii="Garamond" w:hAnsi="Garamond"/>
              </w:rPr>
              <w:t xml:space="preserve">указывается проектная гарантированная выработка электрической энергии в млрд </w:t>
            </w:r>
            <w:proofErr w:type="spellStart"/>
            <w:r w:rsidRPr="002E104B">
              <w:rPr>
                <w:rFonts w:ascii="Garamond" w:hAnsi="Garamond"/>
              </w:rPr>
              <w:t>кВт·ч</w:t>
            </w:r>
            <w:proofErr w:type="spellEnd"/>
            <w:r w:rsidRPr="002E104B">
              <w:rPr>
                <w:rFonts w:ascii="Garamond" w:hAnsi="Garamond"/>
              </w:rPr>
              <w:t xml:space="preserve">, определяемая в соответствии с годовым объемом притока воды в створе ГЭС обеспеченностью 95 %,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2E104B">
              <w:rPr>
                <w:rFonts w:ascii="Garamond" w:hAnsi="Garamond"/>
                <w:i/>
              </w:rPr>
              <w:t>Положению о порядке получения статуса субъекта оптового рынка и ведения реестра субъектов оптового рынка</w:t>
            </w:r>
            <w:r w:rsidRPr="002E104B">
              <w:rPr>
                <w:rFonts w:ascii="Garamond" w:hAnsi="Garamond"/>
              </w:rPr>
              <w:t xml:space="preserve"> (Приложение № 1.1 к </w:t>
            </w:r>
            <w:r w:rsidRPr="002E104B">
              <w:rPr>
                <w:rFonts w:ascii="Garamond" w:hAnsi="Garamond"/>
                <w:i/>
              </w:rPr>
              <w:t>Договору о присоединении к торговой системе оптового рынка</w:t>
            </w:r>
            <w:r w:rsidRPr="002E104B">
              <w:rPr>
                <w:rFonts w:ascii="Garamond" w:hAnsi="Garamond"/>
              </w:rPr>
              <w:t>);</w:t>
            </w:r>
          </w:p>
          <w:p w14:paraId="12791677"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к) объем среднемноголетней выработки ГЭС: </w:t>
            </w:r>
          </w:p>
          <w:p w14:paraId="4A5F9EC2" w14:textId="77777777" w:rsidR="00DA4EA4" w:rsidRPr="00256F01" w:rsidRDefault="00DA4EA4" w:rsidP="00DA4EA4">
            <w:pPr>
              <w:tabs>
                <w:tab w:val="left" w:pos="1026"/>
              </w:tabs>
              <w:spacing w:before="120" w:after="120" w:line="240" w:lineRule="auto"/>
              <w:jc w:val="both"/>
              <w:rPr>
                <w:rFonts w:ascii="Garamond" w:hAnsi="Garamond"/>
              </w:rPr>
            </w:pPr>
            <w:r w:rsidRPr="002E104B">
              <w:rPr>
                <w:rFonts w:ascii="Garamond" w:hAnsi="Garamond"/>
              </w:rPr>
              <w:t xml:space="preserve">указывается проектная среднемноголетняя выработка электрической энергии в млрд </w:t>
            </w:r>
            <w:proofErr w:type="spellStart"/>
            <w:r w:rsidRPr="002E104B">
              <w:rPr>
                <w:rFonts w:ascii="Garamond" w:hAnsi="Garamond"/>
              </w:rPr>
              <w:t>кВт·ч</w:t>
            </w:r>
            <w:proofErr w:type="spellEnd"/>
            <w:r w:rsidRPr="002E104B">
              <w:rPr>
                <w:rFonts w:ascii="Garamond" w:hAnsi="Garamond"/>
              </w:rPr>
              <w:t xml:space="preserve">,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2E104B">
              <w:rPr>
                <w:rFonts w:ascii="Garamond" w:hAnsi="Garamond"/>
                <w:i/>
              </w:rPr>
              <w:t xml:space="preserve">Положению о порядке получения статуса субъекта оптового </w:t>
            </w:r>
            <w:r w:rsidRPr="002E104B">
              <w:rPr>
                <w:rFonts w:ascii="Garamond" w:hAnsi="Garamond"/>
                <w:i/>
              </w:rPr>
              <w:lastRenderedPageBreak/>
              <w:t>рынка и ведения реестра субъектов оптового рынка</w:t>
            </w:r>
            <w:r w:rsidRPr="002E104B">
              <w:rPr>
                <w:rFonts w:ascii="Garamond" w:hAnsi="Garamond"/>
              </w:rPr>
              <w:t xml:space="preserve"> (Приложение № 1.1 к </w:t>
            </w:r>
            <w:r w:rsidRPr="002E104B">
              <w:rPr>
                <w:rFonts w:ascii="Garamond" w:hAnsi="Garamond"/>
                <w:i/>
              </w:rPr>
              <w:t>Договору о присоединении к торговой системе оптового рынка</w:t>
            </w:r>
            <w:r w:rsidRPr="002E104B">
              <w:rPr>
                <w:rFonts w:ascii="Garamond" w:hAnsi="Garamond"/>
              </w:rPr>
              <w:t>)</w:t>
            </w:r>
            <w:r w:rsidRPr="001A7F9F">
              <w:rPr>
                <w:rFonts w:ascii="Garamond" w:hAnsi="Garamond"/>
                <w:highlight w:val="yellow"/>
              </w:rPr>
              <w:t>.</w:t>
            </w:r>
            <w:r w:rsidRPr="002E104B">
              <w:rPr>
                <w:rFonts w:ascii="Garamond" w:hAnsi="Garamond"/>
              </w:rPr>
              <w:t xml:space="preserve">  </w:t>
            </w:r>
          </w:p>
        </w:tc>
        <w:tc>
          <w:tcPr>
            <w:tcW w:w="2476" w:type="pct"/>
            <w:shd w:val="clear" w:color="auto" w:fill="auto"/>
          </w:tcPr>
          <w:p w14:paraId="515A55E9" w14:textId="77777777" w:rsidR="00DA4EA4" w:rsidRPr="00256F01" w:rsidRDefault="00DA4EA4" w:rsidP="00DA4EA4">
            <w:pPr>
              <w:spacing w:before="120" w:after="120" w:line="240" w:lineRule="auto"/>
              <w:ind w:firstLine="567"/>
              <w:jc w:val="both"/>
              <w:rPr>
                <w:rFonts w:ascii="Garamond" w:hAnsi="Garamond"/>
              </w:rPr>
            </w:pPr>
            <w:r w:rsidRPr="00B33EB3">
              <w:rPr>
                <w:rFonts w:ascii="Garamond" w:hAnsi="Garamond"/>
              </w:rPr>
              <w:lastRenderedPageBreak/>
              <w:t>В отношении каждого генерирующего объекта, в том числе в отношении временно замещающих генерирующих</w:t>
            </w:r>
            <w:r w:rsidRPr="00256F01">
              <w:rPr>
                <w:rFonts w:ascii="Garamond" w:hAnsi="Garamond"/>
              </w:rPr>
              <w:t xml:space="preserve"> объектов, указываются следующие параметры:</w:t>
            </w:r>
          </w:p>
          <w:p w14:paraId="119EB8E5"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а) идентификационный код электростанции:</w:t>
            </w:r>
          </w:p>
          <w:p w14:paraId="1127D63A"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lastRenderedPageBreak/>
              <w:t>указывается код электростанции, содержащийся в регистрационном деле субъекта оптового рынка;</w:t>
            </w:r>
          </w:p>
          <w:p w14:paraId="405228EA"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б) наименование электростанции:</w:t>
            </w:r>
          </w:p>
          <w:p w14:paraId="2AF87B8A"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наименование электростанции, зарегистрированное в </w:t>
            </w:r>
            <w:r>
              <w:rPr>
                <w:rFonts w:ascii="Garamond" w:hAnsi="Garamond"/>
              </w:rPr>
              <w:t>р</w:t>
            </w:r>
            <w:r w:rsidRPr="00256F01">
              <w:rPr>
                <w:rFonts w:ascii="Garamond" w:hAnsi="Garamond"/>
              </w:rPr>
              <w:t xml:space="preserve">еестре субъектов оптового рынка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19A83181"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в) код условной ГТП:</w:t>
            </w:r>
          </w:p>
          <w:p w14:paraId="647FE991"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код условной ГТП в </w:t>
            </w:r>
            <w:r>
              <w:rPr>
                <w:rFonts w:ascii="Garamond" w:hAnsi="Garamond"/>
              </w:rPr>
              <w:t>р</w:t>
            </w:r>
            <w:r w:rsidRPr="00256F01">
              <w:rPr>
                <w:rFonts w:ascii="Garamond" w:hAnsi="Garamond"/>
              </w:rPr>
              <w:t xml:space="preserve">еестре субъектов оптового рынка, присвоенный в соответствии с </w:t>
            </w:r>
            <w:r w:rsidRPr="00256F01">
              <w:rPr>
                <w:rFonts w:ascii="Garamond" w:hAnsi="Garamond"/>
                <w:i/>
              </w:rPr>
              <w:t>Положением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1A30595D" w14:textId="77777777" w:rsidR="00DA4EA4" w:rsidRPr="00256F01" w:rsidRDefault="00DA4EA4" w:rsidP="00DA4EA4">
            <w:pPr>
              <w:spacing w:before="120" w:after="120" w:line="240" w:lineRule="auto"/>
              <w:ind w:firstLine="567"/>
              <w:jc w:val="both"/>
              <w:rPr>
                <w:rFonts w:ascii="Garamond" w:eastAsia="MS Mincho" w:hAnsi="Garamond"/>
              </w:rPr>
            </w:pPr>
            <w:r w:rsidRPr="00256F01">
              <w:rPr>
                <w:rFonts w:ascii="Garamond" w:hAnsi="Garamond"/>
              </w:rPr>
              <w:t xml:space="preserve">г) </w:t>
            </w:r>
            <w:r w:rsidRPr="00256F01">
              <w:rPr>
                <w:rFonts w:ascii="Garamond" w:eastAsia="MS Mincho" w:hAnsi="Garamond"/>
              </w:rPr>
              <w:t>тип генерирующего объекта:</w:t>
            </w:r>
          </w:p>
          <w:p w14:paraId="4BE0F7A9" w14:textId="77777777"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тип генерирующего объекта, указанный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КОМ НГО,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p>
          <w:p w14:paraId="1089F50D"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«1» </w:t>
            </w:r>
            <w:r>
              <w:rPr>
                <w:rFonts w:ascii="Garamond" w:hAnsi="Garamond"/>
              </w:rPr>
              <w:t>–</w:t>
            </w:r>
            <w:r w:rsidRPr="00256F01">
              <w:rPr>
                <w:rFonts w:ascii="Garamond" w:hAnsi="Garamond"/>
              </w:rPr>
              <w:t> генерирующие объекты на базе газотурбинных установок, работающих по открытому циклу, проектом строительства которых не предусмотрен</w:t>
            </w:r>
            <w:r>
              <w:rPr>
                <w:rFonts w:ascii="Garamond" w:hAnsi="Garamond"/>
              </w:rPr>
              <w:t>а</w:t>
            </w:r>
            <w:r w:rsidRPr="00256F01">
              <w:rPr>
                <w:rFonts w:ascii="Garamond" w:hAnsi="Garamond"/>
              </w:rPr>
              <w:t xml:space="preserve"> работа в составе парогазовых установок;</w:t>
            </w:r>
          </w:p>
          <w:p w14:paraId="178AA15B"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«2» </w:t>
            </w:r>
            <w:r>
              <w:rPr>
                <w:rFonts w:ascii="Garamond" w:hAnsi="Garamond"/>
              </w:rPr>
              <w:t>–</w:t>
            </w:r>
            <w:r w:rsidRPr="00256F01">
              <w:rPr>
                <w:rFonts w:ascii="Garamond" w:hAnsi="Garamond"/>
              </w:rPr>
              <w:t> генерирующие объекты на базе парогазовых установок;</w:t>
            </w:r>
          </w:p>
          <w:p w14:paraId="3C5CEB4A"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«3» </w:t>
            </w:r>
            <w:r>
              <w:rPr>
                <w:rFonts w:ascii="Garamond" w:hAnsi="Garamond"/>
              </w:rPr>
              <w:t>–</w:t>
            </w:r>
            <w:r w:rsidRPr="00256F01">
              <w:rPr>
                <w:rFonts w:ascii="Garamond" w:hAnsi="Garamond"/>
              </w:rPr>
              <w:t> генерирующие объекты на базе паросиловых установок, использующих в качестве основного топлива природный газ;</w:t>
            </w:r>
          </w:p>
          <w:p w14:paraId="53BB3772" w14:textId="77777777" w:rsidR="00DA4EA4" w:rsidRPr="00256F01"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«4» </w:t>
            </w:r>
            <w:r>
              <w:rPr>
                <w:rFonts w:ascii="Garamond" w:hAnsi="Garamond"/>
              </w:rPr>
              <w:t>–</w:t>
            </w:r>
            <w:r w:rsidRPr="00256F01">
              <w:rPr>
                <w:rFonts w:ascii="Garamond" w:hAnsi="Garamond"/>
              </w:rPr>
              <w:t xml:space="preserve"> генерирующие объекты на базе </w:t>
            </w:r>
            <w:proofErr w:type="spellStart"/>
            <w:r w:rsidRPr="00256F01">
              <w:rPr>
                <w:rFonts w:ascii="Garamond" w:hAnsi="Garamond"/>
              </w:rPr>
              <w:t>газопоршневых</w:t>
            </w:r>
            <w:proofErr w:type="spellEnd"/>
            <w:r w:rsidRPr="00256F01">
              <w:rPr>
                <w:rFonts w:ascii="Garamond" w:hAnsi="Garamond"/>
              </w:rPr>
              <w:t xml:space="preserve"> агрегатов;</w:t>
            </w:r>
          </w:p>
          <w:p w14:paraId="504AE7C8" w14:textId="77777777" w:rsidR="00DA4EA4" w:rsidRDefault="00DA4EA4" w:rsidP="00DA4EA4">
            <w:pPr>
              <w:tabs>
                <w:tab w:val="left" w:pos="1026"/>
              </w:tabs>
              <w:spacing w:before="120" w:after="120" w:line="240" w:lineRule="auto"/>
              <w:ind w:left="567"/>
              <w:jc w:val="both"/>
              <w:rPr>
                <w:rFonts w:ascii="Garamond" w:hAnsi="Garamond"/>
              </w:rPr>
            </w:pPr>
            <w:r w:rsidRPr="00256F01">
              <w:rPr>
                <w:rFonts w:ascii="Garamond" w:hAnsi="Garamond"/>
              </w:rPr>
              <w:t xml:space="preserve">«5» </w:t>
            </w:r>
            <w:r>
              <w:rPr>
                <w:rFonts w:ascii="Garamond" w:hAnsi="Garamond"/>
              </w:rPr>
              <w:t>–</w:t>
            </w:r>
            <w:r w:rsidRPr="00256F01">
              <w:rPr>
                <w:rFonts w:ascii="Garamond" w:hAnsi="Garamond"/>
              </w:rPr>
              <w:t> генерирующие объекты на базе паросиловых установок, использующих в качестве основного топлива уголь</w:t>
            </w:r>
            <w:r>
              <w:rPr>
                <w:rFonts w:ascii="Garamond" w:hAnsi="Garamond"/>
              </w:rPr>
              <w:t>;</w:t>
            </w:r>
          </w:p>
          <w:p w14:paraId="64AAB58D" w14:textId="77777777" w:rsidR="00DA4EA4" w:rsidRPr="000217D4" w:rsidRDefault="00DA4EA4" w:rsidP="00DA4EA4">
            <w:pPr>
              <w:tabs>
                <w:tab w:val="left" w:pos="1026"/>
              </w:tabs>
              <w:spacing w:before="120" w:after="120" w:line="240" w:lineRule="auto"/>
              <w:ind w:left="567"/>
              <w:jc w:val="both"/>
              <w:rPr>
                <w:rFonts w:ascii="Garamond" w:hAnsi="Garamond"/>
              </w:rPr>
            </w:pPr>
            <w:r w:rsidRPr="000217D4">
              <w:rPr>
                <w:rFonts w:ascii="Garamond" w:hAnsi="Garamond"/>
              </w:rPr>
              <w:t xml:space="preserve">«6» </w:t>
            </w:r>
            <w:r>
              <w:rPr>
                <w:rFonts w:ascii="Garamond" w:hAnsi="Garamond"/>
              </w:rPr>
              <w:t>–</w:t>
            </w:r>
            <w:r w:rsidRPr="000217D4">
              <w:rPr>
                <w:rFonts w:ascii="Garamond" w:hAnsi="Garamond"/>
              </w:rPr>
              <w:t xml:space="preserve"> генерирующие объекты ГЭС;</w:t>
            </w:r>
          </w:p>
          <w:p w14:paraId="0403D085" w14:textId="77777777" w:rsidR="00DA4EA4" w:rsidRPr="00256F01" w:rsidRDefault="00DA4EA4" w:rsidP="00DA4EA4">
            <w:pPr>
              <w:tabs>
                <w:tab w:val="left" w:pos="1026"/>
              </w:tabs>
              <w:spacing w:before="120" w:after="120" w:line="240" w:lineRule="auto"/>
              <w:ind w:left="567"/>
              <w:jc w:val="both"/>
              <w:rPr>
                <w:rFonts w:ascii="Garamond" w:hAnsi="Garamond"/>
              </w:rPr>
            </w:pPr>
            <w:r w:rsidRPr="000217D4">
              <w:rPr>
                <w:rFonts w:ascii="Garamond" w:hAnsi="Garamond"/>
              </w:rPr>
              <w:t xml:space="preserve">«7» </w:t>
            </w:r>
            <w:r>
              <w:rPr>
                <w:rFonts w:ascii="Garamond" w:hAnsi="Garamond"/>
              </w:rPr>
              <w:t>–</w:t>
            </w:r>
            <w:r w:rsidRPr="000217D4">
              <w:rPr>
                <w:rFonts w:ascii="Garamond" w:hAnsi="Garamond"/>
              </w:rPr>
              <w:t xml:space="preserve"> генерирующие объекты АЭС.</w:t>
            </w:r>
          </w:p>
          <w:p w14:paraId="2163402E" w14:textId="77777777" w:rsidR="00DA4EA4" w:rsidRPr="00256F01" w:rsidRDefault="00DA4EA4" w:rsidP="00DA4EA4">
            <w:pPr>
              <w:tabs>
                <w:tab w:val="left" w:pos="1026"/>
              </w:tabs>
              <w:spacing w:before="120" w:after="120" w:line="240" w:lineRule="auto"/>
              <w:ind w:firstLine="567"/>
              <w:jc w:val="both"/>
              <w:rPr>
                <w:rFonts w:ascii="Garamond" w:hAnsi="Garamond"/>
              </w:rPr>
            </w:pPr>
            <w:r w:rsidRPr="00256F01">
              <w:rPr>
                <w:rFonts w:ascii="Garamond" w:hAnsi="Garamond"/>
              </w:rPr>
              <w:lastRenderedPageBreak/>
              <w:t>Если в состав генерирующего объекта (условной ГТП) входит генерирующее оборудование, соответствующее двум и более типам</w:t>
            </w:r>
            <w:r>
              <w:rPr>
                <w:rFonts w:ascii="Garamond" w:hAnsi="Garamond"/>
              </w:rPr>
              <w:t>, данные типы</w:t>
            </w:r>
            <w:r w:rsidRPr="00256F01">
              <w:rPr>
                <w:rFonts w:ascii="Garamond" w:hAnsi="Garamond"/>
              </w:rPr>
              <w:t xml:space="preserve"> указываются через запятую;</w:t>
            </w:r>
          </w:p>
          <w:p w14:paraId="77A1F196"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д) планируемое местоположение генерирующего объекта, строительство которого предполагается по итогам конкурентного отбора мощности новых генерирующих объектов:</w:t>
            </w:r>
          </w:p>
          <w:p w14:paraId="1ABDEF45" w14:textId="77A5A7D9" w:rsidR="00DA4EA4" w:rsidRPr="00256F01"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планируемое местоположение генерирующего объекта, соответствующее указанному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w:t>
            </w:r>
            <w:r w:rsidRPr="00272E9D">
              <w:rPr>
                <w:rFonts w:ascii="Garamond" w:hAnsi="Garamond"/>
                <w:i/>
              </w:rPr>
              <w:t>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72E9D">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r w:rsidRPr="00256F01">
              <w:rPr>
                <w:rFonts w:ascii="Garamond" w:hAnsi="Garamond"/>
              </w:rPr>
              <w:t xml:space="preserve"> </w:t>
            </w:r>
            <w:r>
              <w:rPr>
                <w:rFonts w:ascii="Garamond" w:hAnsi="Garamond"/>
              </w:rPr>
              <w:t xml:space="preserve">– территория </w:t>
            </w:r>
            <w:proofErr w:type="spellStart"/>
            <w:r>
              <w:rPr>
                <w:rFonts w:ascii="Garamond" w:hAnsi="Garamond"/>
              </w:rPr>
              <w:t>ТНГ</w:t>
            </w:r>
            <w:proofErr w:type="spellEnd"/>
            <w:r w:rsidRPr="00256F01">
              <w:rPr>
                <w:rFonts w:ascii="Garamond" w:hAnsi="Garamond"/>
              </w:rPr>
              <w:t>;</w:t>
            </w:r>
            <w:r>
              <w:rPr>
                <w:rFonts w:ascii="Garamond" w:hAnsi="Garamond"/>
              </w:rPr>
              <w:t xml:space="preserve"> </w:t>
            </w:r>
            <w:r w:rsidRPr="00633FB3">
              <w:rPr>
                <w:rFonts w:ascii="Garamond" w:hAnsi="Garamond"/>
                <w:highlight w:val="yellow"/>
              </w:rPr>
              <w:t xml:space="preserve">наименование </w:t>
            </w:r>
            <w:proofErr w:type="spellStart"/>
            <w:r w:rsidRPr="00633FB3">
              <w:rPr>
                <w:rFonts w:ascii="Garamond" w:hAnsi="Garamond"/>
                <w:highlight w:val="yellow"/>
              </w:rPr>
              <w:t>энергорайона</w:t>
            </w:r>
            <w:proofErr w:type="spellEnd"/>
            <w:r w:rsidR="003E3F4A">
              <w:rPr>
                <w:rFonts w:ascii="Garamond" w:hAnsi="Garamond"/>
                <w:highlight w:val="yellow"/>
              </w:rPr>
              <w:t xml:space="preserve"> и (или)</w:t>
            </w:r>
            <w:r w:rsidRPr="00633FB3">
              <w:rPr>
                <w:rFonts w:ascii="Garamond" w:hAnsi="Garamond"/>
                <w:highlight w:val="yellow"/>
              </w:rPr>
              <w:t xml:space="preserve"> части энергосистемы</w:t>
            </w:r>
            <w:r w:rsidRPr="009B0A1F">
              <w:rPr>
                <w:rFonts w:ascii="Garamond" w:hAnsi="Garamond"/>
                <w:highlight w:val="yellow"/>
              </w:rPr>
              <w:t>,</w:t>
            </w:r>
            <w:r w:rsidRPr="00256F01">
              <w:rPr>
                <w:rFonts w:ascii="Garamond" w:hAnsi="Garamond"/>
              </w:rPr>
              <w:t xml:space="preserve"> наименование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относящейся (-</w:t>
            </w:r>
            <w:proofErr w:type="spellStart"/>
            <w:r w:rsidRPr="00256F01">
              <w:rPr>
                <w:rFonts w:ascii="Garamond" w:hAnsi="Garamond"/>
              </w:rPr>
              <w:t>ихся</w:t>
            </w:r>
            <w:proofErr w:type="spellEnd"/>
            <w:r w:rsidRPr="00256F01">
              <w:rPr>
                <w:rFonts w:ascii="Garamond" w:hAnsi="Garamond"/>
              </w:rPr>
              <w:t>) к территории технологически необходимой генерации</w:t>
            </w:r>
            <w:r w:rsidRPr="00316CDC">
              <w:rPr>
                <w:rFonts w:ascii="Garamond" w:hAnsi="Garamond"/>
                <w:highlight w:val="yellow"/>
              </w:rPr>
              <w:t xml:space="preserve">. </w:t>
            </w:r>
            <w:r w:rsidRPr="00316CDC">
              <w:rPr>
                <w:rFonts w:ascii="Garamond" w:eastAsia="MS Mincho" w:hAnsi="Garamond"/>
                <w:highlight w:val="yellow"/>
              </w:rPr>
              <w:t>Е</w:t>
            </w:r>
            <w:r w:rsidRPr="00385C49">
              <w:rPr>
                <w:rFonts w:ascii="Garamond" w:eastAsia="MS Mincho" w:hAnsi="Garamond"/>
                <w:highlight w:val="yellow"/>
              </w:rPr>
              <w:t xml:space="preserve">сли в качестве нового генерирующего объекта предполагается строительство отдельного энергоблока на действующей электростанции, должно </w:t>
            </w:r>
            <w:r w:rsidRPr="003103B6">
              <w:rPr>
                <w:rFonts w:ascii="Garamond" w:eastAsia="MS Mincho" w:hAnsi="Garamond"/>
                <w:highlight w:val="yellow"/>
              </w:rPr>
              <w:t xml:space="preserve">быть </w:t>
            </w:r>
            <w:r w:rsidR="004B0326" w:rsidRPr="003103B6">
              <w:rPr>
                <w:rFonts w:ascii="Garamond" w:eastAsia="MS Mincho" w:hAnsi="Garamond"/>
                <w:highlight w:val="yellow"/>
              </w:rPr>
              <w:t xml:space="preserve">также </w:t>
            </w:r>
            <w:r w:rsidRPr="003103B6">
              <w:rPr>
                <w:rFonts w:ascii="Garamond" w:eastAsia="MS Mincho" w:hAnsi="Garamond"/>
                <w:highlight w:val="yellow"/>
              </w:rPr>
              <w:t xml:space="preserve">указано </w:t>
            </w:r>
            <w:r w:rsidRPr="00385C49">
              <w:rPr>
                <w:rFonts w:ascii="Garamond" w:eastAsia="MS Mincho" w:hAnsi="Garamond"/>
                <w:highlight w:val="yellow"/>
              </w:rPr>
              <w:t>название действующей электростанции</w:t>
            </w:r>
            <w:r w:rsidR="00316CDC">
              <w:rPr>
                <w:rFonts w:ascii="Garamond" w:eastAsia="MS Mincho" w:hAnsi="Garamond"/>
              </w:rPr>
              <w:t>;</w:t>
            </w:r>
          </w:p>
          <w:p w14:paraId="0390F393" w14:textId="77777777" w:rsidR="00DA4EA4" w:rsidRPr="00256F01" w:rsidRDefault="00DA4EA4" w:rsidP="00DA4EA4">
            <w:pPr>
              <w:spacing w:before="120" w:after="120" w:line="240" w:lineRule="auto"/>
              <w:ind w:firstLine="567"/>
              <w:jc w:val="both"/>
              <w:rPr>
                <w:rFonts w:ascii="Garamond" w:hAnsi="Garamond"/>
              </w:rPr>
            </w:pPr>
            <w:r w:rsidRPr="00256F01">
              <w:rPr>
                <w:rFonts w:ascii="Garamond" w:hAnsi="Garamond"/>
              </w:rPr>
              <w:t>е) основной вид топлива:</w:t>
            </w:r>
          </w:p>
          <w:p w14:paraId="6ADD0925" w14:textId="77777777" w:rsidR="00DA4EA4" w:rsidRDefault="00DA4EA4" w:rsidP="00DA4EA4">
            <w:pPr>
              <w:tabs>
                <w:tab w:val="left" w:pos="1026"/>
              </w:tabs>
              <w:spacing w:before="120" w:after="120" w:line="240" w:lineRule="auto"/>
              <w:jc w:val="both"/>
              <w:rPr>
                <w:rFonts w:ascii="Garamond" w:hAnsi="Garamond"/>
              </w:rPr>
            </w:pPr>
            <w:r w:rsidRPr="00256F01">
              <w:rPr>
                <w:rFonts w:ascii="Garamond" w:hAnsi="Garamond"/>
              </w:rPr>
              <w:t xml:space="preserve">указывается вид топлива, используемый в качестве основного на данном генерирующем объекте (газ или уголь или иное), указанный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w:t>
            </w:r>
            <w:r>
              <w:rPr>
                <w:rFonts w:ascii="Garamond" w:hAnsi="Garamond"/>
              </w:rPr>
              <w:t>13Г</w:t>
            </w:r>
            <w:r w:rsidRPr="00256F01">
              <w:rPr>
                <w:rFonts w:ascii="Garamond" w:hAnsi="Garamond"/>
              </w:rPr>
              <w:t xml:space="preserve"> </w:t>
            </w:r>
            <w:r>
              <w:rPr>
                <w:rFonts w:ascii="Garamond" w:hAnsi="Garamond"/>
              </w:rPr>
              <w:t>приложения 1 к</w:t>
            </w:r>
            <w:r w:rsidRPr="00256F01">
              <w:rPr>
                <w:rFonts w:ascii="Garamond" w:hAnsi="Garamond"/>
              </w:rPr>
              <w:t xml:space="preserve"> </w:t>
            </w:r>
            <w:r w:rsidRPr="00256F01">
              <w:rPr>
                <w:rFonts w:ascii="Garamond" w:hAnsi="Garamond"/>
                <w:i/>
              </w:rPr>
              <w:t>Положени</w:t>
            </w:r>
            <w:r>
              <w:rPr>
                <w:rFonts w:ascii="Garamond" w:hAnsi="Garamond"/>
                <w:i/>
              </w:rPr>
              <w:t>ю</w:t>
            </w:r>
            <w:r w:rsidRPr="00256F01">
              <w:rPr>
                <w:rFonts w:ascii="Garamond" w:hAnsi="Garamond"/>
                <w:i/>
              </w:rPr>
              <w:t xml:space="preserve"> о порядке получения статуса субъекта оптового рынка и ведения реестра субъектов оптового рынка</w:t>
            </w:r>
            <w:r w:rsidRPr="00256F01">
              <w:rPr>
                <w:rFonts w:ascii="Garamond" w:hAnsi="Garamond"/>
              </w:rPr>
              <w:t xml:space="preserve"> (Приложение № 1.1 к </w:t>
            </w:r>
            <w:r w:rsidRPr="00256F01">
              <w:rPr>
                <w:rFonts w:ascii="Garamond" w:hAnsi="Garamond"/>
                <w:i/>
              </w:rPr>
              <w:t>Договору о присоединении к торговой системе оптового рынка</w:t>
            </w:r>
            <w:r w:rsidRPr="00256F01">
              <w:rPr>
                <w:rFonts w:ascii="Garamond" w:hAnsi="Garamond"/>
              </w:rPr>
              <w:t>)</w:t>
            </w:r>
            <w:r>
              <w:rPr>
                <w:rFonts w:ascii="Garamond" w:hAnsi="Garamond"/>
              </w:rPr>
              <w:t>;</w:t>
            </w:r>
          </w:p>
          <w:p w14:paraId="3CB4B9DE" w14:textId="77777777" w:rsidR="00DA4EA4" w:rsidRPr="002E104B" w:rsidRDefault="00DA4EA4" w:rsidP="00DA4EA4">
            <w:pPr>
              <w:tabs>
                <w:tab w:val="left" w:pos="1026"/>
              </w:tabs>
              <w:spacing w:before="120" w:after="120" w:line="240" w:lineRule="auto"/>
              <w:ind w:firstLine="567"/>
              <w:jc w:val="both"/>
              <w:rPr>
                <w:rFonts w:ascii="Garamond" w:hAnsi="Garamond"/>
              </w:rPr>
            </w:pPr>
            <w:r>
              <w:rPr>
                <w:rFonts w:ascii="Garamond" w:hAnsi="Garamond"/>
              </w:rPr>
              <w:t xml:space="preserve">ж) для временно замещающих генерирующих объектов – код условной ГТП, зарегистрированной в </w:t>
            </w:r>
            <w:r w:rsidRPr="002E104B">
              <w:rPr>
                <w:rFonts w:ascii="Garamond" w:hAnsi="Garamond"/>
              </w:rPr>
              <w:t>отношении соответствующего генерирующего объекта, подлежащего строительству;</w:t>
            </w:r>
          </w:p>
          <w:p w14:paraId="7C4B4300"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з) объем располагаемой мощности ГЭС: </w:t>
            </w:r>
          </w:p>
          <w:p w14:paraId="6E565088" w14:textId="77777777" w:rsidR="00DA4EA4" w:rsidRPr="002E104B" w:rsidRDefault="00DA4EA4" w:rsidP="00DA4EA4">
            <w:pPr>
              <w:spacing w:before="120" w:after="120" w:line="240" w:lineRule="auto"/>
              <w:jc w:val="both"/>
              <w:rPr>
                <w:rFonts w:ascii="Garamond" w:hAnsi="Garamond"/>
              </w:rPr>
            </w:pPr>
            <w:r w:rsidRPr="002E104B">
              <w:rPr>
                <w:rFonts w:ascii="Garamond" w:hAnsi="Garamond"/>
              </w:rPr>
              <w:lastRenderedPageBreak/>
              <w:t xml:space="preserve">указывается располагаемая мощность в МВт с учетом максимального ограничения установленной мощности, связанного со снижением напора ниже расчетного в периоды </w:t>
            </w:r>
            <w:proofErr w:type="spellStart"/>
            <w:r w:rsidRPr="002E104B">
              <w:rPr>
                <w:rFonts w:ascii="Garamond" w:hAnsi="Garamond"/>
              </w:rPr>
              <w:t>сработки</w:t>
            </w:r>
            <w:proofErr w:type="spellEnd"/>
            <w:r w:rsidRPr="002E104B">
              <w:rPr>
                <w:rFonts w:ascii="Garamond" w:hAnsi="Garamond"/>
              </w:rPr>
              <w:t xml:space="preserve"> водохранилища,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2E104B">
              <w:rPr>
                <w:rFonts w:ascii="Garamond" w:hAnsi="Garamond"/>
                <w:i/>
              </w:rPr>
              <w:t>Положению о порядке получения статуса субъекта оптового рынка и ведения реестра субъектов оптового рынка</w:t>
            </w:r>
            <w:r w:rsidRPr="002E104B">
              <w:rPr>
                <w:rFonts w:ascii="Garamond" w:hAnsi="Garamond"/>
              </w:rPr>
              <w:t xml:space="preserve"> (Приложение № 1.1 к </w:t>
            </w:r>
            <w:r w:rsidRPr="002E104B">
              <w:rPr>
                <w:rFonts w:ascii="Garamond" w:hAnsi="Garamond"/>
                <w:i/>
              </w:rPr>
              <w:t>Договору о присоединении к торговой системе оптового рынка</w:t>
            </w:r>
            <w:r w:rsidRPr="002E104B">
              <w:rPr>
                <w:rFonts w:ascii="Garamond" w:hAnsi="Garamond"/>
              </w:rPr>
              <w:t>);</w:t>
            </w:r>
          </w:p>
          <w:p w14:paraId="005C633A"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и) объем гарантированной выработки ГЭС: </w:t>
            </w:r>
          </w:p>
          <w:p w14:paraId="7357583F" w14:textId="77777777" w:rsidR="00DA4EA4" w:rsidRPr="002E104B" w:rsidRDefault="00DA4EA4" w:rsidP="00DA4EA4">
            <w:pPr>
              <w:spacing w:before="120" w:after="120" w:line="240" w:lineRule="auto"/>
              <w:jc w:val="both"/>
              <w:rPr>
                <w:rFonts w:ascii="Garamond" w:hAnsi="Garamond"/>
              </w:rPr>
            </w:pPr>
            <w:r w:rsidRPr="002E104B">
              <w:rPr>
                <w:rFonts w:ascii="Garamond" w:hAnsi="Garamond"/>
              </w:rPr>
              <w:t xml:space="preserve">указывается проектная гарантированная выработка электрической энергии в млрд </w:t>
            </w:r>
            <w:proofErr w:type="spellStart"/>
            <w:r w:rsidRPr="002E104B">
              <w:rPr>
                <w:rFonts w:ascii="Garamond" w:hAnsi="Garamond"/>
              </w:rPr>
              <w:t>кВт·ч</w:t>
            </w:r>
            <w:proofErr w:type="spellEnd"/>
            <w:r w:rsidRPr="002E104B">
              <w:rPr>
                <w:rFonts w:ascii="Garamond" w:hAnsi="Garamond"/>
              </w:rPr>
              <w:t xml:space="preserve">, определяемая в соответствии с годовым объемом притока воды в створе ГЭС обеспеченностью 95 %,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2E104B">
              <w:rPr>
                <w:rFonts w:ascii="Garamond" w:hAnsi="Garamond"/>
                <w:i/>
              </w:rPr>
              <w:t>Положению о порядке получения статуса субъекта оптового рынка и ведения реестра субъектов оптового рынка</w:t>
            </w:r>
            <w:r w:rsidRPr="002E104B">
              <w:rPr>
                <w:rFonts w:ascii="Garamond" w:hAnsi="Garamond"/>
              </w:rPr>
              <w:t xml:space="preserve"> (Приложение № 1.1 к </w:t>
            </w:r>
            <w:r w:rsidRPr="002E104B">
              <w:rPr>
                <w:rFonts w:ascii="Garamond" w:hAnsi="Garamond"/>
                <w:i/>
              </w:rPr>
              <w:t>Договору о присоединении к торговой системе оптового рынка</w:t>
            </w:r>
            <w:r w:rsidRPr="002E104B">
              <w:rPr>
                <w:rFonts w:ascii="Garamond" w:hAnsi="Garamond"/>
              </w:rPr>
              <w:t>);</w:t>
            </w:r>
          </w:p>
          <w:p w14:paraId="78E16138" w14:textId="77777777" w:rsidR="00DA4EA4" w:rsidRPr="002E104B" w:rsidRDefault="00DA4EA4" w:rsidP="00DA4EA4">
            <w:pPr>
              <w:spacing w:before="120" w:after="120" w:line="240" w:lineRule="auto"/>
              <w:ind w:firstLine="567"/>
              <w:jc w:val="both"/>
              <w:rPr>
                <w:rFonts w:ascii="Garamond" w:hAnsi="Garamond"/>
              </w:rPr>
            </w:pPr>
            <w:r w:rsidRPr="002E104B">
              <w:rPr>
                <w:rFonts w:ascii="Garamond" w:hAnsi="Garamond"/>
              </w:rPr>
              <w:t xml:space="preserve">к) объем среднемноголетней выработки ГЭС: </w:t>
            </w:r>
          </w:p>
          <w:p w14:paraId="795BA4FD" w14:textId="77777777" w:rsidR="00DA4EA4" w:rsidRDefault="00DA4EA4" w:rsidP="00DA4EA4">
            <w:pPr>
              <w:pStyle w:val="a1"/>
              <w:spacing w:before="120" w:after="120"/>
              <w:ind w:left="284"/>
              <w:jc w:val="both"/>
              <w:rPr>
                <w:lang w:val="ru-RU"/>
              </w:rPr>
            </w:pPr>
            <w:r w:rsidRPr="00385C49">
              <w:rPr>
                <w:lang w:val="ru-RU"/>
              </w:rPr>
              <w:t xml:space="preserve">указывается проектная среднемноголетняя выработка электрической энергии в млрд </w:t>
            </w:r>
            <w:proofErr w:type="spellStart"/>
            <w:r w:rsidRPr="00385C49">
              <w:rPr>
                <w:lang w:val="ru-RU"/>
              </w:rPr>
              <w:t>кВт·ч</w:t>
            </w:r>
            <w:proofErr w:type="spellEnd"/>
            <w:r w:rsidRPr="00385C49">
              <w:rPr>
                <w:lang w:val="ru-RU"/>
              </w:rPr>
              <w:t xml:space="preserve">, указанная в Перечне паспортных технологических характеристик генерирующего оборудования и генерирующего объекта, строительство которых предполагается по итогам конкурентного отбора мощности новых генерирующих объектов, поданном субъектом оптового рынка по форме 13Г приложения 1 к </w:t>
            </w:r>
            <w:r w:rsidRPr="00385C49">
              <w:rPr>
                <w:i/>
                <w:lang w:val="ru-RU"/>
              </w:rPr>
              <w:t>Положению о порядке получения статуса субъекта оптового рынка и ведения реестра субъектов оптового рынка</w:t>
            </w:r>
            <w:r w:rsidRPr="00385C49">
              <w:rPr>
                <w:lang w:val="ru-RU"/>
              </w:rPr>
              <w:t xml:space="preserve"> (Приложение № 1.1 к </w:t>
            </w:r>
            <w:r w:rsidRPr="00385C49">
              <w:rPr>
                <w:i/>
                <w:lang w:val="ru-RU"/>
              </w:rPr>
              <w:t>Договору о присоединении к торговой системе оптового рынка</w:t>
            </w:r>
            <w:r w:rsidRPr="00385C49">
              <w:rPr>
                <w:lang w:val="ru-RU"/>
              </w:rPr>
              <w:t>)</w:t>
            </w:r>
            <w:r w:rsidRPr="001A7F9F">
              <w:rPr>
                <w:highlight w:val="yellow"/>
                <w:lang w:val="ru-RU"/>
              </w:rPr>
              <w:t>;</w:t>
            </w:r>
          </w:p>
          <w:p w14:paraId="4BD583A8" w14:textId="36C6877D" w:rsidR="00DA4EA4" w:rsidRPr="00385C49" w:rsidRDefault="00DA4EA4" w:rsidP="001A7F9F">
            <w:pPr>
              <w:pStyle w:val="a1"/>
              <w:spacing w:before="120" w:after="120"/>
              <w:ind w:left="36" w:firstLine="567"/>
              <w:jc w:val="both"/>
              <w:rPr>
                <w:szCs w:val="22"/>
                <w:lang w:val="ru-RU"/>
              </w:rPr>
            </w:pPr>
            <w:r w:rsidRPr="00172F09">
              <w:rPr>
                <w:highlight w:val="yellow"/>
                <w:lang w:val="ru-RU"/>
              </w:rPr>
              <w:t xml:space="preserve">л) </w:t>
            </w:r>
            <w:r w:rsidR="00CE55D7" w:rsidRPr="00172F09">
              <w:rPr>
                <w:highlight w:val="yellow"/>
                <w:lang w:val="ru-RU"/>
              </w:rPr>
              <w:t xml:space="preserve">в отношении </w:t>
            </w:r>
            <w:r w:rsidR="00CE55D7">
              <w:rPr>
                <w:highlight w:val="yellow"/>
                <w:lang w:val="ru-RU"/>
              </w:rPr>
              <w:t xml:space="preserve">нового </w:t>
            </w:r>
            <w:r w:rsidR="00CE55D7" w:rsidRPr="00172F09">
              <w:rPr>
                <w:highlight w:val="yellow"/>
                <w:lang w:val="ru-RU"/>
              </w:rPr>
              <w:t xml:space="preserve">генерирующего объекта указывается </w:t>
            </w:r>
            <w:r w:rsidR="002C6CC9" w:rsidRPr="00172F09">
              <w:rPr>
                <w:bCs/>
                <w:highlight w:val="yellow"/>
                <w:lang w:val="ru-RU"/>
              </w:rPr>
              <w:t xml:space="preserve">представленная величина обеспечения исполнения обязательств, возникающих по результатам КОМ НГО, определяемая в соответствии с требованиями приложения 1 к настоящему Регламенту. В случае если обеспечением является неустойка по договору КОМ НГО и участник КОМ НГО соответствует требованию подп. «а» п. 2.1 приложения 1 к настоящему Регламенту, либо обеспечением является поручительство участника оптового рынка – поставщика и поручитель соответствует требованию подп. «а» п. 2.2.1 </w:t>
            </w:r>
            <w:r w:rsidR="002C6CC9" w:rsidRPr="00172F09">
              <w:rPr>
                <w:bCs/>
                <w:highlight w:val="yellow"/>
                <w:lang w:val="ru-RU"/>
              </w:rPr>
              <w:lastRenderedPageBreak/>
              <w:t>приложения 1 к настоящему Регламенту, то указывается признак «обеспечение предоставлено в полном объеме».</w:t>
            </w:r>
          </w:p>
        </w:tc>
      </w:tr>
      <w:tr w:rsidR="002E2F99" w:rsidRPr="00D05EC9" w14:paraId="43166399" w14:textId="77777777" w:rsidTr="00AC6A31">
        <w:trPr>
          <w:trHeight w:val="447"/>
        </w:trPr>
        <w:tc>
          <w:tcPr>
            <w:tcW w:w="286" w:type="pct"/>
            <w:vAlign w:val="center"/>
          </w:tcPr>
          <w:p w14:paraId="0790766D" w14:textId="77777777" w:rsidR="00DA4EA4" w:rsidRDefault="00DA4EA4" w:rsidP="00DA4EA4">
            <w:pPr>
              <w:spacing w:after="0" w:line="240" w:lineRule="auto"/>
              <w:jc w:val="center"/>
              <w:rPr>
                <w:rFonts w:ascii="Garamond" w:hAnsi="Garamond" w:cs="Garamond"/>
                <w:b/>
                <w:bCs/>
              </w:rPr>
            </w:pPr>
            <w:r>
              <w:rPr>
                <w:rFonts w:ascii="Garamond" w:hAnsi="Garamond" w:cs="Garamond"/>
                <w:b/>
                <w:bCs/>
              </w:rPr>
              <w:lastRenderedPageBreak/>
              <w:t>5.3</w:t>
            </w:r>
          </w:p>
        </w:tc>
        <w:tc>
          <w:tcPr>
            <w:tcW w:w="2237" w:type="pct"/>
          </w:tcPr>
          <w:p w14:paraId="4C1BF310" w14:textId="77777777" w:rsidR="00DA4EA4" w:rsidRPr="0050458E" w:rsidRDefault="00DA4EA4" w:rsidP="00DA4EA4">
            <w:pPr>
              <w:spacing w:before="120" w:after="120" w:line="240" w:lineRule="auto"/>
              <w:jc w:val="both"/>
              <w:rPr>
                <w:rFonts w:ascii="Garamond" w:hAnsi="Garamond"/>
              </w:rPr>
            </w:pPr>
            <w:r w:rsidRPr="0050458E">
              <w:rPr>
                <w:rFonts w:ascii="Garamond" w:hAnsi="Garamond"/>
              </w:rPr>
              <w:t>Ценовая заявка должна содержать следующие данные и параметры:</w:t>
            </w:r>
          </w:p>
          <w:p w14:paraId="674880E1"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5.3.1. Идентификационные данные юридического лица, подающего ценовую заявку, − ИНН и наименование юридического лица – заполняются автоматически (выбираются из списка) в соответствии с перечнем юридических лиц, аккредитованных на электронной площадке. </w:t>
            </w:r>
          </w:p>
          <w:p w14:paraId="6385304C"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 Данные (параметры) генерирующих объектов (с указанием идентификатора и наименования генерирующего объекта) заполняются участником КОМ НГО в электронном виде по форме 1 приложения 2 к настоящему Регламенту.</w:t>
            </w:r>
          </w:p>
          <w:p w14:paraId="079AB76B"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5.3.2.1. Идентификационный код условной ГТП, присвоенный в соответствии с </w:t>
            </w:r>
            <w:r w:rsidRPr="0050458E">
              <w:rPr>
                <w:rFonts w:ascii="Garamond" w:hAnsi="Garamond"/>
                <w:i/>
              </w:rPr>
              <w:t>Положением о порядке получения статуса субъекта оптового рынка и ведения реестра субъектов оптового рынка</w:t>
            </w:r>
            <w:r w:rsidRPr="0050458E">
              <w:rPr>
                <w:rFonts w:ascii="Garamond" w:hAnsi="Garamond"/>
              </w:rPr>
              <w:t xml:space="preserve"> (Приложение № 1.1 к </w:t>
            </w:r>
            <w:r w:rsidRPr="0050458E">
              <w:rPr>
                <w:rFonts w:ascii="Garamond" w:hAnsi="Garamond"/>
                <w:i/>
              </w:rPr>
              <w:t>Договору о присоединении к торговой системе оптового рынка</w:t>
            </w:r>
            <w:r w:rsidRPr="0050458E">
              <w:rPr>
                <w:rFonts w:ascii="Garamond" w:hAnsi="Garamond"/>
              </w:rPr>
              <w:t>), заполняется в соответствии с регистрационной информацией, содержащейся в регистрационном деле субъекта оптового рынка.</w:t>
            </w:r>
          </w:p>
          <w:p w14:paraId="557B353F"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5.3.2.2. Объем мощности, предлагаемый участником КОМ НГО к продаже в отношении генерирующего объекта, – указывается суммарная величина установленной мощности всех ЕГО, отнесенных к данной условной ГТП. Установленная мощность указывается в МВт с точностью до 3 (трех) знаков после запятой.</w:t>
            </w:r>
          </w:p>
          <w:p w14:paraId="72B6A69F"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5.3.2.3. Планируемая дата начала поставки мощности с использованием введенного в эксплуатацию нового генерирующего объекта – указывается дата, которая не может быть позднее указанной в решении Правительства Российской Федерации даты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В случае указания даты позднее даты, указанной в решении Правительства Российской Федерации (но не более чем на установленный таким решением предельный срок допустимого использования временно замещающих генерирующих объектов), обязательно должно быть указано на </w:t>
            </w:r>
            <w:r w:rsidRPr="0050458E">
              <w:rPr>
                <w:rFonts w:ascii="Garamond" w:hAnsi="Garamond"/>
              </w:rPr>
              <w:lastRenderedPageBreak/>
              <w:t>использование временно замещающих генерирующих объектов и указаны соответствующие параметры для них.</w:t>
            </w:r>
          </w:p>
          <w:p w14:paraId="642321D0"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5.3.2.4. 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w:t>
            </w:r>
          </w:p>
          <w:p w14:paraId="32D512BD"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5.3.2.5. Величина удельных затрат на эксплуатацию генерирующего объекта (в рублях за МВт в месяц) в ценах года начала поставки мощности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333C9EE6"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5.3.2.6. Величина переменных (топливных) затрат на выработку электрической энергии в рублях за </w:t>
            </w:r>
            <w:proofErr w:type="spellStart"/>
            <w:r w:rsidRPr="0050458E">
              <w:rPr>
                <w:rFonts w:ascii="Garamond" w:hAnsi="Garamond"/>
              </w:rPr>
              <w:t>МВт·ч</w:t>
            </w:r>
            <w:proofErr w:type="spellEnd"/>
            <w:r w:rsidRPr="0050458E">
              <w:rPr>
                <w:rFonts w:ascii="Garamond" w:hAnsi="Garamond"/>
              </w:rPr>
              <w:t xml:space="preserve">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37A8A6E9"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Данные (параметры) временно замещающих генерирующих объектов (обязательны к заполнению в случае, если указанная планируемая дата начала поставки мощности наступает позднее даты, указанной в решении Правительства Российской Федерации):</w:t>
            </w:r>
          </w:p>
          <w:p w14:paraId="5C180BD0"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5.3.2.7. Указание на использование временно замещающих генерирующих объектов – указывается «да» или «нет».</w:t>
            </w:r>
          </w:p>
          <w:p w14:paraId="218A1C3B"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5.3.2.8. Объем мощности временно замещающих генерирующих объектов в МВт – указывается соответствующим объему мощности, предлагаемому участником отбора к продаже.</w:t>
            </w:r>
          </w:p>
          <w:p w14:paraId="4A69CBF7"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5.3.2.9. Планируемая дата начала поставки мощности с использованием временно замещающих генерирующих объектов – указывается не позднее указанной в решении Правительства Российской Федерации даты.</w:t>
            </w:r>
          </w:p>
          <w:p w14:paraId="57C295FA"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5.3.2.10. Величина переменных (топливных) затрат на выработку электрической энергии временно замещающих генерирующих объектов в рублях за </w:t>
            </w:r>
            <w:proofErr w:type="spellStart"/>
            <w:r w:rsidRPr="0050458E">
              <w:rPr>
                <w:rFonts w:ascii="Garamond" w:hAnsi="Garamond"/>
              </w:rPr>
              <w:t>МВт·ч</w:t>
            </w:r>
            <w:proofErr w:type="spellEnd"/>
            <w:r w:rsidRPr="0050458E">
              <w:rPr>
                <w:rFonts w:ascii="Garamond" w:hAnsi="Garamond"/>
              </w:rPr>
              <w:t>.</w:t>
            </w:r>
          </w:p>
          <w:p w14:paraId="5F006A17"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lastRenderedPageBreak/>
              <w:t>5.3.2.11. Цена на мощность временно замещающих генерирующих объектов указывается в рублях за МВт в месяц (без учета НДС).</w:t>
            </w:r>
          </w:p>
          <w:p w14:paraId="2DF2DF21"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5.3.3. Данные (параметры) генерирующих объектов, соответствующие параметрам, указанным в Перечне паспортных технологических характеристик генерирующего оборудования генерирующих объектов, поданном субъектом оптового рынка по форме 13Г приложения 1 к </w:t>
            </w:r>
            <w:r w:rsidRPr="0050458E">
              <w:rPr>
                <w:rFonts w:ascii="Garamond" w:hAnsi="Garamond"/>
                <w:i/>
              </w:rPr>
              <w:t>Положению о порядке получения статуса субъекта оптового рынка и ведения реестра субъектов оптового рынка</w:t>
            </w:r>
            <w:r w:rsidRPr="0050458E">
              <w:rPr>
                <w:rFonts w:ascii="Garamond" w:hAnsi="Garamond"/>
              </w:rPr>
              <w:t xml:space="preserve"> (Приложение № 1.1 к </w:t>
            </w:r>
            <w:r w:rsidRPr="0050458E">
              <w:rPr>
                <w:rFonts w:ascii="Garamond" w:hAnsi="Garamond"/>
                <w:i/>
              </w:rPr>
              <w:t>Договору о присоединении к торговой системе оптового рынка</w:t>
            </w:r>
            <w:r w:rsidRPr="0050458E">
              <w:rPr>
                <w:rFonts w:ascii="Garamond" w:hAnsi="Garamond"/>
              </w:rPr>
              <w:t xml:space="preserve">), подаваемые в виде документа в формате </w:t>
            </w:r>
            <w:proofErr w:type="spellStart"/>
            <w:r w:rsidRPr="0050458E">
              <w:rPr>
                <w:rFonts w:ascii="Garamond" w:hAnsi="Garamond"/>
              </w:rPr>
              <w:t>pdf</w:t>
            </w:r>
            <w:proofErr w:type="spellEnd"/>
            <w:r w:rsidRPr="0050458E">
              <w:rPr>
                <w:rFonts w:ascii="Garamond" w:hAnsi="Garamond"/>
              </w:rPr>
              <w:t xml:space="preserve"> по форме 2 приложения 2 к настоящему Регламенту.</w:t>
            </w:r>
          </w:p>
          <w:p w14:paraId="5966C89B"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5.3.4. Параметры ежегодной индексации переменных (топливных) затрат, задаваемые набором числовых значений (коэффициентов индексации) или функциональной зависимостью от индекса потребительских цен за календарный год, предшествующий году поставки мощности, подаваемые в виде документа в формате </w:t>
            </w:r>
            <w:proofErr w:type="spellStart"/>
            <w:r w:rsidRPr="0050458E">
              <w:rPr>
                <w:rFonts w:ascii="Garamond" w:hAnsi="Garamond"/>
              </w:rPr>
              <w:t>pdf</w:t>
            </w:r>
            <w:proofErr w:type="spellEnd"/>
            <w:r w:rsidRPr="0050458E">
              <w:rPr>
                <w:rFonts w:ascii="Garamond" w:hAnsi="Garamond"/>
              </w:rPr>
              <w:t xml:space="preserve"> по форме 3 приложения 2 к настоящему Регламенту. Указанная функциональная зависимость должна быть от одной переменной, и в качестве аргумента может быть указан только индекс потребительских цен за календарный год, предшествующий году поставки мощности, а также могут быть использованы только числовые значения, указанные в составе ценовой заявки.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цен, указанные в решении Правительства Российской Федерации.</w:t>
            </w:r>
          </w:p>
        </w:tc>
        <w:tc>
          <w:tcPr>
            <w:tcW w:w="2476" w:type="pct"/>
            <w:shd w:val="clear" w:color="auto" w:fill="auto"/>
          </w:tcPr>
          <w:p w14:paraId="572AD76C" w14:textId="77777777" w:rsidR="00DA4EA4" w:rsidRPr="0050458E" w:rsidRDefault="00DA4EA4" w:rsidP="00DA4EA4">
            <w:pPr>
              <w:spacing w:before="120" w:after="120" w:line="240" w:lineRule="auto"/>
              <w:jc w:val="both"/>
              <w:rPr>
                <w:rFonts w:ascii="Garamond" w:hAnsi="Garamond"/>
              </w:rPr>
            </w:pPr>
            <w:r w:rsidRPr="0050458E">
              <w:rPr>
                <w:rFonts w:ascii="Garamond" w:hAnsi="Garamond"/>
              </w:rPr>
              <w:lastRenderedPageBreak/>
              <w:t>Ценовая заявка должна содержать следующие данные и параметры:</w:t>
            </w:r>
          </w:p>
          <w:p w14:paraId="21972067"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5.3.1. Идентификационные данные юридического лица, подающего ценовую заявку, − ИНН и наименование юридического лица – заполняются автоматически (выбираются из списка) в соответствии с перечнем юридических лиц, аккредитованных на электронной площадке. </w:t>
            </w:r>
          </w:p>
          <w:p w14:paraId="3DC2E4E9"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 Данные (параметры) генерирующих объектов (с указанием идентификатора и наименования генерирующего объекта) заполняются участником КОМ НГО в электронном виде по форме 1 приложения 2 к настоящему Регламенту.</w:t>
            </w:r>
          </w:p>
          <w:p w14:paraId="78D4A225"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5.3.2.1. Идентификационный код условной ГТП, присвоенный в соответствии с </w:t>
            </w:r>
            <w:r w:rsidRPr="0050458E">
              <w:rPr>
                <w:rFonts w:ascii="Garamond" w:hAnsi="Garamond"/>
                <w:i/>
              </w:rPr>
              <w:t>Положением о порядке получения статуса субъекта оптового рынка и ведения реестра субъектов оптового рынка</w:t>
            </w:r>
            <w:r w:rsidRPr="0050458E">
              <w:rPr>
                <w:rFonts w:ascii="Garamond" w:hAnsi="Garamond"/>
              </w:rPr>
              <w:t xml:space="preserve"> (Приложение № 1.1 к </w:t>
            </w:r>
            <w:r w:rsidRPr="0050458E">
              <w:rPr>
                <w:rFonts w:ascii="Garamond" w:hAnsi="Garamond"/>
                <w:i/>
              </w:rPr>
              <w:t>Договору о присоединении к торговой системе оптового рынка</w:t>
            </w:r>
            <w:r w:rsidRPr="0050458E">
              <w:rPr>
                <w:rFonts w:ascii="Garamond" w:hAnsi="Garamond"/>
              </w:rPr>
              <w:t>), заполняется в соответствии с регистрационной информацией, содержащейся в регистрационном деле субъекта оптового рынка.</w:t>
            </w:r>
          </w:p>
          <w:p w14:paraId="105D6E0A"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5.3.2.2. Объем мощности, предлагаемый участником КОМ НГО к продаже в отношении генерирующего объекта, – указывается суммарная величина установленной мощности всех ЕГО, отнесенных к данной условной ГТП. Установленная мощность указывается в МВт с точностью до 3 (трех) знаков после запятой.</w:t>
            </w:r>
          </w:p>
          <w:p w14:paraId="6B532E34"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5.3.2.3. Планируемая дата начала поставки мощности с использованием введенного в эксплуатацию нового генерирующего объекта – указывается дата, которая не может быть позднее указанной в решении Правительства Российской Федерации даты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w:t>
            </w:r>
            <w:r w:rsidRPr="0050458E">
              <w:rPr>
                <w:rFonts w:ascii="Garamond" w:hAnsi="Garamond"/>
                <w:highlight w:val="yellow"/>
              </w:rPr>
              <w:t>(если решением Правительства Российской Федерации предусмотрено использование замещающих генерирующих объектов)</w:t>
            </w:r>
            <w:r w:rsidRPr="0050458E">
              <w:rPr>
                <w:rFonts w:ascii="Garamond" w:hAnsi="Garamond"/>
              </w:rPr>
              <w:t xml:space="preserve">. В случае указания даты позднее даты, указанной в решении Правительства Российской Федерации (но не более чем на установленный таким решением предельный срок допустимого использования временно замещающих генерирующих объектов), обязательно должно быть указано на использование временно замещающих генерирующих объектов и указаны </w:t>
            </w:r>
            <w:r w:rsidRPr="0050458E">
              <w:rPr>
                <w:rFonts w:ascii="Garamond" w:hAnsi="Garamond"/>
              </w:rPr>
              <w:lastRenderedPageBreak/>
              <w:t xml:space="preserve">соответствующие параметры для них </w:t>
            </w:r>
            <w:r w:rsidRPr="0050458E">
              <w:rPr>
                <w:rFonts w:ascii="Garamond" w:hAnsi="Garamond"/>
                <w:highlight w:val="yellow"/>
              </w:rPr>
              <w:t>(если решением Правительства Российской Федерации предусмотрено использование замещающих генерирующих объектов)</w:t>
            </w:r>
            <w:r w:rsidRPr="0050458E">
              <w:rPr>
                <w:rFonts w:ascii="Garamond" w:hAnsi="Garamond"/>
              </w:rPr>
              <w:t>.</w:t>
            </w:r>
          </w:p>
          <w:p w14:paraId="7120600C" w14:textId="0A47E5FB"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5.3.2.4. Величина капитальных затрат в рублях за МВт в ценах года начала поставки мощности, включая затраты на строительство генерирующего объекта, затраты на технологическое присоединение объекта к электрическим сетям, а в случае, если основным топливом для объекта генерации является природный газ, также к сетям газораспределения (магистральному газопроводу</w:t>
            </w:r>
            <w:r w:rsidRPr="00A81D56">
              <w:rPr>
                <w:rFonts w:ascii="Garamond" w:hAnsi="Garamond"/>
              </w:rPr>
              <w:t>).</w:t>
            </w:r>
            <w:r w:rsidRPr="0050458E">
              <w:rPr>
                <w:rFonts w:ascii="Garamond" w:hAnsi="Garamond"/>
                <w:highlight w:val="yellow"/>
              </w:rPr>
              <w:t xml:space="preserve"> </w:t>
            </w:r>
            <w:r w:rsidR="00257160">
              <w:rPr>
                <w:rFonts w:ascii="Garamond" w:hAnsi="Garamond"/>
                <w:highlight w:val="yellow"/>
              </w:rPr>
              <w:t>По</w:t>
            </w:r>
            <w:r w:rsidRPr="003103B6">
              <w:rPr>
                <w:rFonts w:ascii="Garamond" w:hAnsi="Garamond"/>
                <w:highlight w:val="yellow"/>
              </w:rPr>
              <w:t xml:space="preserve"> условны</w:t>
            </w:r>
            <w:r w:rsidR="00257160">
              <w:rPr>
                <w:rFonts w:ascii="Garamond" w:hAnsi="Garamond"/>
                <w:highlight w:val="yellow"/>
              </w:rPr>
              <w:t>м</w:t>
            </w:r>
            <w:r w:rsidRPr="003103B6">
              <w:rPr>
                <w:rFonts w:ascii="Garamond" w:hAnsi="Garamond"/>
                <w:highlight w:val="yellow"/>
              </w:rPr>
              <w:t xml:space="preserve"> ГТП, </w:t>
            </w:r>
            <w:r w:rsidR="004B0326" w:rsidRPr="003103B6">
              <w:rPr>
                <w:rFonts w:ascii="Garamond" w:hAnsi="Garamond"/>
                <w:highlight w:val="yellow"/>
              </w:rPr>
              <w:t>зарегистрированны</w:t>
            </w:r>
            <w:r w:rsidR="00257160">
              <w:rPr>
                <w:rFonts w:ascii="Garamond" w:hAnsi="Garamond"/>
                <w:highlight w:val="yellow"/>
              </w:rPr>
              <w:t>м</w:t>
            </w:r>
            <w:r w:rsidR="004B0326" w:rsidRPr="003103B6">
              <w:rPr>
                <w:rFonts w:ascii="Garamond" w:hAnsi="Garamond"/>
                <w:highlight w:val="yellow"/>
              </w:rPr>
              <w:t xml:space="preserve"> в отношении </w:t>
            </w:r>
            <w:r w:rsidR="00494FE7" w:rsidRPr="003103B6">
              <w:rPr>
                <w:rFonts w:ascii="Garamond" w:hAnsi="Garamond"/>
                <w:highlight w:val="yellow"/>
              </w:rPr>
              <w:t xml:space="preserve">энергоблоков </w:t>
            </w:r>
            <w:r w:rsidRPr="003103B6">
              <w:rPr>
                <w:rFonts w:ascii="Garamond" w:hAnsi="Garamond"/>
                <w:highlight w:val="yellow"/>
              </w:rPr>
              <w:t>новой электростанции, могут быть поданы несколько вариантов значений капитальных затрат, соответствующи</w:t>
            </w:r>
            <w:r w:rsidR="004B0326" w:rsidRPr="003103B6">
              <w:rPr>
                <w:rFonts w:ascii="Garamond" w:hAnsi="Garamond"/>
                <w:highlight w:val="yellow"/>
              </w:rPr>
              <w:t>х</w:t>
            </w:r>
            <w:r w:rsidRPr="003103B6">
              <w:rPr>
                <w:rFonts w:ascii="Garamond" w:hAnsi="Garamond"/>
                <w:highlight w:val="yellow"/>
              </w:rPr>
              <w:t xml:space="preserve"> </w:t>
            </w:r>
            <w:r w:rsidR="004B0326" w:rsidRPr="003103B6">
              <w:rPr>
                <w:rFonts w:ascii="Garamond" w:hAnsi="Garamond"/>
                <w:highlight w:val="yellow"/>
              </w:rPr>
              <w:t>возможному составу генерирующих объектов (энергоблоков) на такой электростанции</w:t>
            </w:r>
            <w:r w:rsidRPr="003103B6">
              <w:rPr>
                <w:rFonts w:ascii="Garamond" w:hAnsi="Garamond"/>
                <w:highlight w:val="yellow"/>
              </w:rPr>
              <w:t>. Количество таких вариантов не превышает количества условных ГТП на данной электростанции.</w:t>
            </w:r>
            <w:r w:rsidR="004B0326" w:rsidRPr="003103B6">
              <w:rPr>
                <w:rFonts w:ascii="Garamond" w:hAnsi="Garamond"/>
                <w:highlight w:val="yellow"/>
              </w:rPr>
              <w:t xml:space="preserve"> Величина капитальных затрат, указанная в ценовых заявках</w:t>
            </w:r>
            <w:r w:rsidR="00494FE7" w:rsidRPr="003103B6">
              <w:rPr>
                <w:rFonts w:ascii="Garamond" w:hAnsi="Garamond"/>
                <w:highlight w:val="yellow"/>
              </w:rPr>
              <w:t xml:space="preserve"> каждой условной ГТП в составе одной электростанции</w:t>
            </w:r>
            <w:r w:rsidR="004B0326" w:rsidRPr="003103B6">
              <w:rPr>
                <w:rFonts w:ascii="Garamond" w:hAnsi="Garamond"/>
                <w:highlight w:val="yellow"/>
              </w:rPr>
              <w:t xml:space="preserve"> для од</w:t>
            </w:r>
            <w:r w:rsidR="00494FE7" w:rsidRPr="003103B6">
              <w:rPr>
                <w:rFonts w:ascii="Garamond" w:hAnsi="Garamond"/>
                <w:highlight w:val="yellow"/>
              </w:rPr>
              <w:t>инаков</w:t>
            </w:r>
            <w:r w:rsidR="004B0326" w:rsidRPr="003103B6">
              <w:rPr>
                <w:rFonts w:ascii="Garamond" w:hAnsi="Garamond"/>
                <w:highlight w:val="yellow"/>
              </w:rPr>
              <w:t>ого варианта состава генерирующих объектов (энергоблоков)</w:t>
            </w:r>
            <w:r w:rsidR="00494FE7" w:rsidRPr="003103B6">
              <w:rPr>
                <w:rFonts w:ascii="Garamond" w:hAnsi="Garamond"/>
                <w:highlight w:val="yellow"/>
              </w:rPr>
              <w:t xml:space="preserve"> в составе данной электростанции,</w:t>
            </w:r>
            <w:r w:rsidR="004B0326" w:rsidRPr="003103B6">
              <w:rPr>
                <w:rFonts w:ascii="Garamond" w:hAnsi="Garamond"/>
                <w:highlight w:val="yellow"/>
              </w:rPr>
              <w:t xml:space="preserve"> должна быть одинаковой.</w:t>
            </w:r>
            <w:r w:rsidR="004B0326">
              <w:rPr>
                <w:rFonts w:ascii="Garamond" w:hAnsi="Garamond"/>
              </w:rPr>
              <w:t xml:space="preserve">    </w:t>
            </w:r>
          </w:p>
          <w:p w14:paraId="0211A094"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5.3.2.5. Величина удельных затрат на эксплуатацию генерирующего объекта (в рублях за МВт в месяц) в ценах года начала поставки мощности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7949F6C0"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5.3.2.6. Величина переменных (топливных) затрат на выработку электрической энергии в рублях за </w:t>
            </w:r>
            <w:proofErr w:type="spellStart"/>
            <w:r w:rsidRPr="0050458E">
              <w:rPr>
                <w:rFonts w:ascii="Garamond" w:hAnsi="Garamond"/>
              </w:rPr>
              <w:t>МВт·ч</w:t>
            </w:r>
            <w:proofErr w:type="spellEnd"/>
            <w:r w:rsidRPr="0050458E">
              <w:rPr>
                <w:rFonts w:ascii="Garamond" w:hAnsi="Garamond"/>
              </w:rPr>
              <w:t xml:space="preserve"> – указывается величина, не превышающая предельного значения соответствующих затрат, определенного в соответствии с решением Правительства Российской Федерации.</w:t>
            </w:r>
          </w:p>
          <w:p w14:paraId="258C0B4E"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Данные (параметры) временно замещающих генерирующих объектов (обязательны к заполнению в случае, если указанная планируемая дата начала поставки мощности наступает позднее даты, указанной в решении Правительства Российской Федерации):</w:t>
            </w:r>
          </w:p>
          <w:p w14:paraId="089A7AF1"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5.3.2.7. Указание на использование временно замещающих генерирующих объектов – указывается «да» или «нет».</w:t>
            </w:r>
          </w:p>
          <w:p w14:paraId="296B2D98"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lastRenderedPageBreak/>
              <w:t>5.3.2.8. Объем мощности временно замещающих генерирующих объектов в МВт – указывается соответствующим объему мощности, предлагаемому участником отбора к продаже.</w:t>
            </w:r>
          </w:p>
          <w:p w14:paraId="0FC0E2FC"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5.3.2.9. Планируемая дата начала поставки мощности с использованием временно замещающих генерирующих объектов – указывается не позднее указанной в решении Правительства Российской Федерации даты.</w:t>
            </w:r>
          </w:p>
          <w:p w14:paraId="75D08AF3"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5.3.2.10. Величина переменных (топливных) затрат на выработку электрической энергии временно замещающих генерирующих объектов в рублях за </w:t>
            </w:r>
            <w:proofErr w:type="spellStart"/>
            <w:r w:rsidRPr="0050458E">
              <w:rPr>
                <w:rFonts w:ascii="Garamond" w:hAnsi="Garamond"/>
              </w:rPr>
              <w:t>МВт·ч</w:t>
            </w:r>
            <w:proofErr w:type="spellEnd"/>
            <w:r w:rsidRPr="0050458E">
              <w:rPr>
                <w:rFonts w:ascii="Garamond" w:hAnsi="Garamond"/>
              </w:rPr>
              <w:t>.</w:t>
            </w:r>
          </w:p>
          <w:p w14:paraId="5C6F8F53"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5.3.2.11. Цена на мощность временно замещающих генерирующих объектов указывается в рублях за МВт в месяц (без учета НДС).</w:t>
            </w:r>
          </w:p>
          <w:p w14:paraId="3EDA5784" w14:textId="77777777" w:rsidR="00DA4EA4" w:rsidRPr="0050458E" w:rsidRDefault="00DA4EA4" w:rsidP="00DA4EA4">
            <w:pPr>
              <w:spacing w:before="120" w:after="120" w:line="240" w:lineRule="auto"/>
              <w:ind w:firstLine="567"/>
              <w:jc w:val="both"/>
              <w:rPr>
                <w:rFonts w:ascii="Garamond" w:hAnsi="Garamond"/>
              </w:rPr>
            </w:pPr>
            <w:r w:rsidRPr="0050458E">
              <w:rPr>
                <w:rFonts w:ascii="Garamond" w:hAnsi="Garamond"/>
              </w:rPr>
              <w:t xml:space="preserve">5.3.3. Данные (параметры) генерирующих объектов, соответствующие параметрам, указанным в Перечне паспортных технологических характеристик генерирующего оборудования генерирующих объектов, поданном субъектом оптового рынка по форме 13Г приложения 1 к </w:t>
            </w:r>
            <w:r w:rsidRPr="0050458E">
              <w:rPr>
                <w:rFonts w:ascii="Garamond" w:hAnsi="Garamond"/>
                <w:i/>
              </w:rPr>
              <w:t>Положению о порядке получения статуса субъекта оптового рынка и ведения реестра субъектов оптового рынка</w:t>
            </w:r>
            <w:r w:rsidRPr="0050458E">
              <w:rPr>
                <w:rFonts w:ascii="Garamond" w:hAnsi="Garamond"/>
              </w:rPr>
              <w:t xml:space="preserve"> (Приложение № 1.1 к </w:t>
            </w:r>
            <w:r w:rsidRPr="0050458E">
              <w:rPr>
                <w:rFonts w:ascii="Garamond" w:hAnsi="Garamond"/>
                <w:i/>
              </w:rPr>
              <w:t>Договору о присоединении к торговой системе оптового рынка</w:t>
            </w:r>
            <w:r w:rsidRPr="0050458E">
              <w:rPr>
                <w:rFonts w:ascii="Garamond" w:hAnsi="Garamond"/>
              </w:rPr>
              <w:t xml:space="preserve">), подаваемые в виде документа в формате </w:t>
            </w:r>
            <w:proofErr w:type="spellStart"/>
            <w:r w:rsidRPr="0050458E">
              <w:rPr>
                <w:rFonts w:ascii="Garamond" w:hAnsi="Garamond"/>
              </w:rPr>
              <w:t>pdf</w:t>
            </w:r>
            <w:proofErr w:type="spellEnd"/>
            <w:r w:rsidRPr="0050458E">
              <w:rPr>
                <w:rFonts w:ascii="Garamond" w:hAnsi="Garamond"/>
              </w:rPr>
              <w:t xml:space="preserve"> по форме 2 приложения 2 к настоящему Регламенту.</w:t>
            </w:r>
          </w:p>
          <w:p w14:paraId="595C402A" w14:textId="77777777" w:rsidR="00DA4EA4" w:rsidRPr="0050458E" w:rsidRDefault="00DA4EA4" w:rsidP="009B0A1F">
            <w:pPr>
              <w:pStyle w:val="3"/>
              <w:keepNext w:val="0"/>
              <w:widowControl w:val="0"/>
              <w:spacing w:before="120" w:after="120" w:line="240" w:lineRule="auto"/>
              <w:ind w:right="-144" w:firstLine="567"/>
              <w:jc w:val="both"/>
              <w:rPr>
                <w:rFonts w:ascii="Garamond" w:hAnsi="Garamond"/>
                <w:b w:val="0"/>
                <w:sz w:val="22"/>
                <w:szCs w:val="22"/>
                <w:lang w:val="ru-RU"/>
              </w:rPr>
            </w:pPr>
            <w:r w:rsidRPr="0050458E">
              <w:rPr>
                <w:rFonts w:ascii="Garamond" w:hAnsi="Garamond"/>
                <w:b w:val="0"/>
                <w:sz w:val="22"/>
                <w:szCs w:val="22"/>
              </w:rPr>
              <w:t xml:space="preserve">5.3.4. Параметры ежегодной индексации переменных (топливных) затрат, задаваемые набором числовых значений (коэффициентов индексации) или функциональной зависимостью от индекса потребительских цен за календарный год, предшествующий году поставки мощности, подаваемые в виде документа в формате </w:t>
            </w:r>
            <w:proofErr w:type="spellStart"/>
            <w:r w:rsidRPr="0050458E">
              <w:rPr>
                <w:rFonts w:ascii="Garamond" w:hAnsi="Garamond"/>
                <w:b w:val="0"/>
                <w:sz w:val="22"/>
                <w:szCs w:val="22"/>
              </w:rPr>
              <w:t>pdf</w:t>
            </w:r>
            <w:proofErr w:type="spellEnd"/>
            <w:r w:rsidRPr="0050458E">
              <w:rPr>
                <w:rFonts w:ascii="Garamond" w:hAnsi="Garamond"/>
                <w:b w:val="0"/>
                <w:sz w:val="22"/>
                <w:szCs w:val="22"/>
              </w:rPr>
              <w:t xml:space="preserve"> по форме 3 приложения 2 к настоящему Регламенту. Указанная функциональная зависимость должна быть от одной переменной, и в качестве аргумента может быть указан только индекс потребительских цен за календарный год, предшествующий году поставки мощности, а также могут быть использованы только числовые значения, указанные в составе ценовой заявки.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цен, указанные в решении Правительства Российской Федерации.</w:t>
            </w:r>
          </w:p>
        </w:tc>
      </w:tr>
      <w:tr w:rsidR="00A70666" w:rsidRPr="00D05EC9" w14:paraId="2789098C" w14:textId="77777777" w:rsidTr="00AC6A31">
        <w:trPr>
          <w:trHeight w:val="447"/>
        </w:trPr>
        <w:tc>
          <w:tcPr>
            <w:tcW w:w="286" w:type="pct"/>
            <w:vAlign w:val="center"/>
          </w:tcPr>
          <w:p w14:paraId="4CF7C457" w14:textId="77777777" w:rsidR="00906012" w:rsidRDefault="00906012" w:rsidP="00906012">
            <w:pPr>
              <w:spacing w:after="0" w:line="240" w:lineRule="auto"/>
              <w:jc w:val="center"/>
              <w:rPr>
                <w:rFonts w:ascii="Garamond" w:hAnsi="Garamond" w:cs="Garamond"/>
                <w:b/>
                <w:bCs/>
              </w:rPr>
            </w:pPr>
            <w:r>
              <w:rPr>
                <w:rFonts w:ascii="Garamond" w:hAnsi="Garamond" w:cs="Garamond"/>
                <w:b/>
                <w:bCs/>
              </w:rPr>
              <w:lastRenderedPageBreak/>
              <w:t>6.1</w:t>
            </w:r>
          </w:p>
        </w:tc>
        <w:tc>
          <w:tcPr>
            <w:tcW w:w="2237" w:type="pct"/>
          </w:tcPr>
          <w:p w14:paraId="58341CB0" w14:textId="77777777" w:rsidR="00906012" w:rsidRPr="00256F01" w:rsidRDefault="00906012" w:rsidP="00906012">
            <w:pPr>
              <w:pStyle w:val="3"/>
              <w:widowControl w:val="0"/>
              <w:spacing w:before="120" w:after="120" w:line="240" w:lineRule="auto"/>
              <w:ind w:left="851" w:right="-144"/>
              <w:rPr>
                <w:rFonts w:ascii="Garamond" w:hAnsi="Garamond"/>
                <w:sz w:val="22"/>
                <w:szCs w:val="22"/>
              </w:rPr>
            </w:pPr>
            <w:bookmarkStart w:id="20" w:name="_Toc83243124"/>
            <w:bookmarkStart w:id="21" w:name="_Toc143792352"/>
            <w:r w:rsidRPr="00256F01">
              <w:rPr>
                <w:rFonts w:ascii="Garamond" w:hAnsi="Garamond"/>
                <w:sz w:val="22"/>
                <w:szCs w:val="22"/>
              </w:rPr>
              <w:t xml:space="preserve">6.1. </w:t>
            </w:r>
            <w:bookmarkStart w:id="22" w:name="_Toc52891441"/>
            <w:r w:rsidRPr="00256F01">
              <w:rPr>
                <w:rFonts w:ascii="Garamond" w:hAnsi="Garamond"/>
                <w:sz w:val="22"/>
                <w:szCs w:val="22"/>
              </w:rPr>
              <w:t xml:space="preserve">Формирование </w:t>
            </w:r>
            <w:r>
              <w:rPr>
                <w:rFonts w:ascii="Garamond" w:hAnsi="Garamond"/>
                <w:sz w:val="22"/>
                <w:szCs w:val="22"/>
                <w:lang w:val="ru-RU"/>
              </w:rPr>
              <w:t>п</w:t>
            </w:r>
            <w:proofErr w:type="spellStart"/>
            <w:r w:rsidRPr="00256F01">
              <w:rPr>
                <w:rFonts w:ascii="Garamond" w:hAnsi="Garamond"/>
                <w:sz w:val="22"/>
                <w:szCs w:val="22"/>
              </w:rPr>
              <w:t>еречня</w:t>
            </w:r>
            <w:proofErr w:type="spellEnd"/>
            <w:r w:rsidRPr="00256F01">
              <w:rPr>
                <w:rFonts w:ascii="Garamond" w:hAnsi="Garamond"/>
                <w:sz w:val="22"/>
                <w:szCs w:val="22"/>
              </w:rPr>
              <w:t xml:space="preserve"> принятых ценовых заявок</w:t>
            </w:r>
            <w:bookmarkEnd w:id="20"/>
            <w:bookmarkEnd w:id="21"/>
            <w:bookmarkEnd w:id="22"/>
          </w:p>
          <w:p w14:paraId="623D7908" w14:textId="77777777" w:rsidR="00906012" w:rsidRPr="00256F01" w:rsidRDefault="00906012" w:rsidP="00906012">
            <w:pPr>
              <w:spacing w:before="120" w:after="120" w:line="240" w:lineRule="auto"/>
              <w:ind w:firstLine="567"/>
              <w:jc w:val="both"/>
              <w:rPr>
                <w:rFonts w:ascii="Garamond" w:hAnsi="Garamond"/>
              </w:rPr>
            </w:pPr>
            <w:r w:rsidRPr="00256F01">
              <w:rPr>
                <w:rFonts w:ascii="Garamond" w:hAnsi="Garamond"/>
              </w:rPr>
              <w:t xml:space="preserve">6.1.1. В целях проведения КОМ НГО СО в течение 1 (одного) рабочего дня после окончания срока подачи (приема) ценовых заявок для участия в КОМ НГО формирует перечень ценовых заявок, соответствующих требованиям настоящего Регламента и Правил оптового рынка (далее – </w:t>
            </w:r>
            <w:r>
              <w:rPr>
                <w:rFonts w:ascii="Garamond" w:hAnsi="Garamond"/>
              </w:rPr>
              <w:t>п</w:t>
            </w:r>
            <w:r w:rsidRPr="00256F01">
              <w:rPr>
                <w:rFonts w:ascii="Garamond" w:hAnsi="Garamond"/>
              </w:rPr>
              <w:t xml:space="preserve">еречень принятых ценовых заявок). Ценовая заявка включается в </w:t>
            </w:r>
            <w:r>
              <w:rPr>
                <w:rFonts w:ascii="Garamond" w:hAnsi="Garamond"/>
              </w:rPr>
              <w:t>п</w:t>
            </w:r>
            <w:r w:rsidRPr="00256F01">
              <w:rPr>
                <w:rFonts w:ascii="Garamond" w:hAnsi="Garamond"/>
              </w:rPr>
              <w:t>еречень принятых ценовых заявок в случае ее соответствия следующим требованиям:</w:t>
            </w:r>
          </w:p>
          <w:p w14:paraId="6B5913BA" w14:textId="77777777" w:rsidR="00906012" w:rsidRDefault="00906012" w:rsidP="00906012">
            <w:pPr>
              <w:pStyle w:val="40"/>
              <w:keepNext w:val="0"/>
              <w:numPr>
                <w:ilvl w:val="0"/>
                <w:numId w:val="51"/>
              </w:numPr>
              <w:tabs>
                <w:tab w:val="num" w:pos="851"/>
              </w:tabs>
              <w:suppressAutoHyphens/>
              <w:spacing w:before="120" w:after="120" w:line="240" w:lineRule="auto"/>
              <w:ind w:left="0" w:firstLine="567"/>
              <w:jc w:val="both"/>
              <w:rPr>
                <w:rFonts w:ascii="Garamond" w:hAnsi="Garamond"/>
                <w:b w:val="0"/>
                <w:sz w:val="22"/>
                <w:szCs w:val="22"/>
              </w:rPr>
            </w:pPr>
            <w:r w:rsidRPr="00256F01">
              <w:rPr>
                <w:rFonts w:ascii="Garamond" w:hAnsi="Garamond"/>
                <w:b w:val="0"/>
                <w:sz w:val="22"/>
                <w:szCs w:val="22"/>
              </w:rPr>
              <w:t>ценовая заявка соответствует форме, указанной в приложении 2 к настоящему Регламенту;</w:t>
            </w:r>
          </w:p>
          <w:p w14:paraId="3F8534BF" w14:textId="77777777" w:rsidR="00906012" w:rsidRDefault="00906012" w:rsidP="00906012">
            <w:pPr>
              <w:pStyle w:val="3"/>
              <w:widowControl w:val="0"/>
              <w:spacing w:before="120" w:after="120" w:line="240" w:lineRule="auto"/>
              <w:ind w:right="-144"/>
              <w:rPr>
                <w:rFonts w:ascii="Garamond" w:hAnsi="Garamond"/>
                <w:sz w:val="22"/>
                <w:szCs w:val="22"/>
                <w:lang w:val="ru-RU"/>
              </w:rPr>
            </w:pPr>
            <w:r>
              <w:rPr>
                <w:rFonts w:ascii="Garamond" w:hAnsi="Garamond"/>
                <w:sz w:val="22"/>
                <w:szCs w:val="22"/>
                <w:lang w:val="ru-RU"/>
              </w:rPr>
              <w:t>…</w:t>
            </w:r>
          </w:p>
          <w:p w14:paraId="74456CBC" w14:textId="77777777" w:rsidR="00906012" w:rsidRPr="00256F01" w:rsidRDefault="00906012" w:rsidP="00172F09">
            <w:pPr>
              <w:pStyle w:val="40"/>
              <w:keepNext w:val="0"/>
              <w:numPr>
                <w:ilvl w:val="0"/>
                <w:numId w:val="53"/>
              </w:numPr>
              <w:suppressAutoHyphens/>
              <w:spacing w:before="120" w:after="120" w:line="240" w:lineRule="auto"/>
              <w:ind w:left="937" w:hanging="425"/>
              <w:jc w:val="both"/>
              <w:rPr>
                <w:rFonts w:ascii="Garamond" w:hAnsi="Garamond"/>
                <w:b w:val="0"/>
                <w:sz w:val="22"/>
                <w:szCs w:val="22"/>
              </w:rPr>
            </w:pPr>
            <w:r w:rsidRPr="00256F01">
              <w:rPr>
                <w:rFonts w:ascii="Garamond" w:hAnsi="Garamond"/>
                <w:b w:val="0"/>
                <w:sz w:val="22"/>
                <w:szCs w:val="22"/>
              </w:rPr>
              <w:t>ценовая заявка подана с соблюдением предусмотренного пунктом 3.4 настоящего Регламента срока;</w:t>
            </w:r>
          </w:p>
          <w:p w14:paraId="266950F9" w14:textId="77777777" w:rsidR="00906012" w:rsidRPr="00256F01" w:rsidRDefault="00906012" w:rsidP="00172F09">
            <w:pPr>
              <w:pStyle w:val="40"/>
              <w:keepNext w:val="0"/>
              <w:numPr>
                <w:ilvl w:val="0"/>
                <w:numId w:val="53"/>
              </w:numPr>
              <w:tabs>
                <w:tab w:val="num" w:pos="851"/>
              </w:tabs>
              <w:suppressAutoHyphens/>
              <w:spacing w:before="120" w:after="120" w:line="240" w:lineRule="auto"/>
              <w:ind w:left="0" w:firstLine="567"/>
              <w:jc w:val="both"/>
              <w:rPr>
                <w:rFonts w:ascii="Garamond" w:hAnsi="Garamond"/>
                <w:sz w:val="22"/>
                <w:szCs w:val="22"/>
              </w:rPr>
            </w:pPr>
            <w:r w:rsidRPr="00256F01">
              <w:rPr>
                <w:rFonts w:ascii="Garamond" w:hAnsi="Garamond"/>
                <w:b w:val="0"/>
                <w:sz w:val="22"/>
                <w:szCs w:val="22"/>
              </w:rPr>
              <w:t xml:space="preserve"> представленная величина обеспечения исполнения обязательств, возникающих по результатам КОМ НГО, определяемая в соответствии с приложением 1 к настоящему Регламенту</w:t>
            </w:r>
            <w:r w:rsidRPr="00172F09">
              <w:rPr>
                <w:rFonts w:ascii="Garamond" w:hAnsi="Garamond"/>
                <w:b w:val="0"/>
                <w:sz w:val="22"/>
                <w:szCs w:val="22"/>
                <w:highlight w:val="yellow"/>
              </w:rPr>
              <w:t>, составляет величину не менее произведения объема установленной мощности генерирующего объекта, указанного в ценовой заявке, и максимальной величины из 10 млн рублей и 10 % от значения капитальных затрат, указанного в ценовой заявке.</w:t>
            </w:r>
            <w:r w:rsidRPr="004701DA">
              <w:rPr>
                <w:rFonts w:ascii="Garamond" w:hAnsi="Garamond"/>
                <w:b w:val="0"/>
                <w:sz w:val="22"/>
                <w:szCs w:val="22"/>
              </w:rPr>
              <w:t xml:space="preserve"> Проверка условия осуществляется в порядке, определенном п. 6.3 настоящего Регламента</w:t>
            </w:r>
            <w:r w:rsidRPr="004E65FA">
              <w:rPr>
                <w:rFonts w:ascii="Garamond" w:hAnsi="Garamond"/>
                <w:b w:val="0"/>
                <w:sz w:val="22"/>
                <w:szCs w:val="22"/>
                <w:highlight w:val="yellow"/>
              </w:rPr>
              <w:t>.</w:t>
            </w:r>
          </w:p>
          <w:p w14:paraId="315430DB" w14:textId="77777777" w:rsidR="00906012" w:rsidRPr="00172F09" w:rsidRDefault="00906012" w:rsidP="006E2582"/>
        </w:tc>
        <w:tc>
          <w:tcPr>
            <w:tcW w:w="2476" w:type="pct"/>
            <w:shd w:val="clear" w:color="auto" w:fill="auto"/>
          </w:tcPr>
          <w:p w14:paraId="05E31795" w14:textId="77777777" w:rsidR="00906012" w:rsidRPr="00256F01" w:rsidRDefault="00906012" w:rsidP="00906012">
            <w:pPr>
              <w:pStyle w:val="3"/>
              <w:widowControl w:val="0"/>
              <w:spacing w:before="120" w:after="120" w:line="240" w:lineRule="auto"/>
              <w:ind w:left="851" w:right="-144"/>
              <w:rPr>
                <w:rFonts w:ascii="Garamond" w:hAnsi="Garamond"/>
                <w:sz w:val="22"/>
                <w:szCs w:val="22"/>
              </w:rPr>
            </w:pPr>
            <w:r w:rsidRPr="00256F01">
              <w:rPr>
                <w:rFonts w:ascii="Garamond" w:hAnsi="Garamond"/>
                <w:sz w:val="22"/>
                <w:szCs w:val="22"/>
              </w:rPr>
              <w:t xml:space="preserve">6.1. Формирование </w:t>
            </w:r>
            <w:r>
              <w:rPr>
                <w:rFonts w:ascii="Garamond" w:hAnsi="Garamond"/>
                <w:sz w:val="22"/>
                <w:szCs w:val="22"/>
                <w:lang w:val="ru-RU"/>
              </w:rPr>
              <w:t>п</w:t>
            </w:r>
            <w:proofErr w:type="spellStart"/>
            <w:r w:rsidRPr="00256F01">
              <w:rPr>
                <w:rFonts w:ascii="Garamond" w:hAnsi="Garamond"/>
                <w:sz w:val="22"/>
                <w:szCs w:val="22"/>
              </w:rPr>
              <w:t>еречня</w:t>
            </w:r>
            <w:proofErr w:type="spellEnd"/>
            <w:r w:rsidRPr="00256F01">
              <w:rPr>
                <w:rFonts w:ascii="Garamond" w:hAnsi="Garamond"/>
                <w:sz w:val="22"/>
                <w:szCs w:val="22"/>
              </w:rPr>
              <w:t xml:space="preserve"> принятых ценовых заявок</w:t>
            </w:r>
          </w:p>
          <w:p w14:paraId="740C5052" w14:textId="77777777" w:rsidR="00906012" w:rsidRPr="00256F01" w:rsidRDefault="00906012" w:rsidP="00906012">
            <w:pPr>
              <w:spacing w:before="120" w:after="120" w:line="240" w:lineRule="auto"/>
              <w:ind w:firstLine="567"/>
              <w:jc w:val="both"/>
              <w:rPr>
                <w:rFonts w:ascii="Garamond" w:hAnsi="Garamond"/>
              </w:rPr>
            </w:pPr>
            <w:r w:rsidRPr="00256F01">
              <w:rPr>
                <w:rFonts w:ascii="Garamond" w:hAnsi="Garamond"/>
              </w:rPr>
              <w:t xml:space="preserve">6.1.1. В целях проведения КОМ НГО СО в течение 1 (одного) рабочего дня после окончания срока подачи (приема) ценовых заявок для участия в КОМ НГО формирует перечень ценовых заявок, соответствующих требованиям настоящего Регламента и Правил оптового рынка (далее – </w:t>
            </w:r>
            <w:r>
              <w:rPr>
                <w:rFonts w:ascii="Garamond" w:hAnsi="Garamond"/>
              </w:rPr>
              <w:t>п</w:t>
            </w:r>
            <w:r w:rsidRPr="00256F01">
              <w:rPr>
                <w:rFonts w:ascii="Garamond" w:hAnsi="Garamond"/>
              </w:rPr>
              <w:t xml:space="preserve">еречень принятых ценовых заявок). Ценовая заявка включается в </w:t>
            </w:r>
            <w:r>
              <w:rPr>
                <w:rFonts w:ascii="Garamond" w:hAnsi="Garamond"/>
              </w:rPr>
              <w:t>п</w:t>
            </w:r>
            <w:r w:rsidRPr="00256F01">
              <w:rPr>
                <w:rFonts w:ascii="Garamond" w:hAnsi="Garamond"/>
              </w:rPr>
              <w:t>еречень принятых ценовых заявок в случае ее соответствия следующим требованиям:</w:t>
            </w:r>
          </w:p>
          <w:p w14:paraId="1772458A" w14:textId="77777777" w:rsidR="00906012" w:rsidRDefault="00906012" w:rsidP="00172F09">
            <w:pPr>
              <w:pStyle w:val="40"/>
              <w:keepNext w:val="0"/>
              <w:numPr>
                <w:ilvl w:val="0"/>
                <w:numId w:val="54"/>
              </w:numPr>
              <w:tabs>
                <w:tab w:val="num" w:pos="851"/>
              </w:tabs>
              <w:suppressAutoHyphens/>
              <w:spacing w:before="120" w:after="120" w:line="240" w:lineRule="auto"/>
              <w:jc w:val="both"/>
              <w:rPr>
                <w:rFonts w:ascii="Garamond" w:hAnsi="Garamond"/>
                <w:b w:val="0"/>
                <w:sz w:val="22"/>
                <w:szCs w:val="22"/>
              </w:rPr>
            </w:pPr>
            <w:r w:rsidRPr="00256F01">
              <w:rPr>
                <w:rFonts w:ascii="Garamond" w:hAnsi="Garamond"/>
                <w:b w:val="0"/>
                <w:sz w:val="22"/>
                <w:szCs w:val="22"/>
              </w:rPr>
              <w:t>ценовая заявка соответствует форме, указанной в приложении 2 к настоящему Регламенту;</w:t>
            </w:r>
          </w:p>
          <w:p w14:paraId="2C7E8EE5" w14:textId="77777777" w:rsidR="00906012" w:rsidRDefault="00906012" w:rsidP="00906012">
            <w:pPr>
              <w:pStyle w:val="3"/>
              <w:widowControl w:val="0"/>
              <w:spacing w:before="120" w:after="120" w:line="240" w:lineRule="auto"/>
              <w:ind w:right="-144"/>
              <w:rPr>
                <w:rFonts w:ascii="Garamond" w:hAnsi="Garamond"/>
                <w:sz w:val="22"/>
                <w:szCs w:val="22"/>
                <w:lang w:val="ru-RU"/>
              </w:rPr>
            </w:pPr>
            <w:r>
              <w:rPr>
                <w:rFonts w:ascii="Garamond" w:hAnsi="Garamond"/>
                <w:sz w:val="22"/>
                <w:szCs w:val="22"/>
                <w:lang w:val="ru-RU"/>
              </w:rPr>
              <w:t>…</w:t>
            </w:r>
          </w:p>
          <w:p w14:paraId="0E3CB9FE" w14:textId="77777777" w:rsidR="00906012" w:rsidRPr="00256F01" w:rsidRDefault="00906012" w:rsidP="00172F09">
            <w:pPr>
              <w:pStyle w:val="40"/>
              <w:keepNext w:val="0"/>
              <w:numPr>
                <w:ilvl w:val="0"/>
                <w:numId w:val="55"/>
              </w:numPr>
              <w:suppressAutoHyphens/>
              <w:spacing w:before="120" w:after="120" w:line="240" w:lineRule="auto"/>
              <w:jc w:val="both"/>
              <w:rPr>
                <w:rFonts w:ascii="Garamond" w:hAnsi="Garamond"/>
                <w:b w:val="0"/>
                <w:sz w:val="22"/>
                <w:szCs w:val="22"/>
              </w:rPr>
            </w:pPr>
            <w:r w:rsidRPr="00256F01">
              <w:rPr>
                <w:rFonts w:ascii="Garamond" w:hAnsi="Garamond"/>
                <w:b w:val="0"/>
                <w:sz w:val="22"/>
                <w:szCs w:val="22"/>
              </w:rPr>
              <w:t>ценовая заявка подана с соблюдением предусмотренного пунктом 3.4 настоящего Регламента срока;</w:t>
            </w:r>
          </w:p>
          <w:p w14:paraId="4AB7EDBC" w14:textId="77777777" w:rsidR="004E65FA" w:rsidRPr="004E65FA" w:rsidRDefault="00906012" w:rsidP="00172F09">
            <w:pPr>
              <w:pStyle w:val="40"/>
              <w:keepNext w:val="0"/>
              <w:numPr>
                <w:ilvl w:val="0"/>
                <w:numId w:val="55"/>
              </w:numPr>
              <w:tabs>
                <w:tab w:val="num" w:pos="851"/>
              </w:tabs>
              <w:suppressAutoHyphens/>
              <w:spacing w:before="120" w:after="120" w:line="240" w:lineRule="auto"/>
              <w:jc w:val="both"/>
              <w:rPr>
                <w:rFonts w:ascii="Garamond" w:hAnsi="Garamond"/>
                <w:sz w:val="22"/>
                <w:szCs w:val="22"/>
              </w:rPr>
            </w:pPr>
            <w:r w:rsidRPr="00256F01">
              <w:rPr>
                <w:rFonts w:ascii="Garamond" w:hAnsi="Garamond"/>
                <w:b w:val="0"/>
                <w:sz w:val="22"/>
                <w:szCs w:val="22"/>
              </w:rPr>
              <w:t xml:space="preserve"> представленная величина обеспечения исполнения обязательств, возникающих по результатам КОМ НГО, определяемая в соответствии с приложением 1 к настоящему Регламенту</w:t>
            </w:r>
            <w:r w:rsidRPr="00172F09">
              <w:rPr>
                <w:rFonts w:ascii="Garamond" w:hAnsi="Garamond"/>
                <w:b w:val="0"/>
                <w:sz w:val="22"/>
                <w:szCs w:val="22"/>
                <w:highlight w:val="yellow"/>
              </w:rPr>
              <w:t xml:space="preserve">, </w:t>
            </w:r>
            <w:r w:rsidR="003812CF" w:rsidRPr="00172F09">
              <w:rPr>
                <w:rFonts w:ascii="Garamond" w:hAnsi="Garamond"/>
                <w:b w:val="0"/>
                <w:sz w:val="22"/>
                <w:szCs w:val="22"/>
                <w:highlight w:val="yellow"/>
                <w:lang w:val="ru-RU"/>
              </w:rPr>
              <w:t>не менее величины обеспечения, определенной решением Правительства Российской Федерации</w:t>
            </w:r>
            <w:r w:rsidRPr="00172F09">
              <w:rPr>
                <w:rFonts w:ascii="Garamond" w:hAnsi="Garamond"/>
                <w:b w:val="0"/>
                <w:sz w:val="22"/>
                <w:szCs w:val="22"/>
                <w:highlight w:val="yellow"/>
              </w:rPr>
              <w:t>.</w:t>
            </w:r>
            <w:r w:rsidRPr="004701DA">
              <w:rPr>
                <w:rFonts w:ascii="Garamond" w:hAnsi="Garamond"/>
                <w:b w:val="0"/>
                <w:sz w:val="22"/>
                <w:szCs w:val="22"/>
              </w:rPr>
              <w:t xml:space="preserve"> Проверка условия осуществляется в порядке, определенном п. 6.3 настоящего Регламента</w:t>
            </w:r>
            <w:r w:rsidR="004E65FA" w:rsidRPr="004E65FA">
              <w:rPr>
                <w:rFonts w:ascii="Garamond" w:hAnsi="Garamond"/>
                <w:b w:val="0"/>
                <w:sz w:val="22"/>
                <w:szCs w:val="22"/>
                <w:highlight w:val="yellow"/>
                <w:lang w:val="ru-RU"/>
              </w:rPr>
              <w:t>;</w:t>
            </w:r>
          </w:p>
          <w:p w14:paraId="57BDCDB2" w14:textId="0382437C" w:rsidR="00906012" w:rsidRPr="00AC6A31" w:rsidRDefault="009B0A1F" w:rsidP="00AC6A31">
            <w:pPr>
              <w:pStyle w:val="40"/>
              <w:keepNext w:val="0"/>
              <w:numPr>
                <w:ilvl w:val="0"/>
                <w:numId w:val="55"/>
              </w:numPr>
              <w:tabs>
                <w:tab w:val="num" w:pos="851"/>
              </w:tabs>
              <w:suppressAutoHyphens/>
              <w:spacing w:before="120" w:after="120" w:line="240" w:lineRule="auto"/>
              <w:jc w:val="both"/>
              <w:rPr>
                <w:rFonts w:ascii="Garamond" w:hAnsi="Garamond"/>
                <w:sz w:val="22"/>
                <w:szCs w:val="22"/>
                <w:highlight w:val="yellow"/>
              </w:rPr>
            </w:pPr>
            <w:r>
              <w:rPr>
                <w:rFonts w:ascii="Garamond" w:hAnsi="Garamond"/>
                <w:b w:val="0"/>
                <w:sz w:val="22"/>
                <w:szCs w:val="22"/>
                <w:highlight w:val="yellow"/>
                <w:lang w:val="ru-RU"/>
              </w:rPr>
              <w:t>з</w:t>
            </w:r>
            <w:r w:rsidR="00396F6E" w:rsidRPr="00CE0F79">
              <w:rPr>
                <w:rFonts w:ascii="Garamond" w:hAnsi="Garamond"/>
                <w:b w:val="0"/>
                <w:sz w:val="22"/>
                <w:szCs w:val="22"/>
                <w:highlight w:val="yellow"/>
                <w:lang w:val="ru-RU"/>
              </w:rPr>
              <w:t xml:space="preserve">начение величины капитальных затрат, указанное в ценовой заявке в отношении генерирующего объекта новой электростанции, равно значениям величин капитальных затрат, указанным в </w:t>
            </w:r>
            <w:r w:rsidR="000254C1" w:rsidRPr="00CE0F79">
              <w:rPr>
                <w:rFonts w:ascii="Garamond" w:hAnsi="Garamond"/>
                <w:b w:val="0"/>
                <w:sz w:val="22"/>
                <w:szCs w:val="22"/>
                <w:highlight w:val="yellow"/>
                <w:lang w:val="ru-RU"/>
              </w:rPr>
              <w:t>ценовых заявках для</w:t>
            </w:r>
            <w:r w:rsidR="00396F6E" w:rsidRPr="00CE0F79">
              <w:rPr>
                <w:rFonts w:ascii="Garamond" w:hAnsi="Garamond"/>
                <w:b w:val="0"/>
                <w:sz w:val="22"/>
                <w:szCs w:val="22"/>
                <w:highlight w:val="yellow"/>
                <w:lang w:val="ru-RU"/>
              </w:rPr>
              <w:t xml:space="preserve"> соответствующего варианта состава генерирующих объектов (энергоблоков) такой электростанции</w:t>
            </w:r>
            <w:r w:rsidR="00906012" w:rsidRPr="00CE0F79">
              <w:rPr>
                <w:rFonts w:ascii="Garamond" w:hAnsi="Garamond"/>
                <w:b w:val="0"/>
                <w:sz w:val="22"/>
                <w:szCs w:val="22"/>
                <w:highlight w:val="yellow"/>
              </w:rPr>
              <w:t>.</w:t>
            </w:r>
            <w:r w:rsidR="00396F6E" w:rsidRPr="00CE0F79">
              <w:rPr>
                <w:rFonts w:ascii="Garamond" w:hAnsi="Garamond"/>
                <w:b w:val="0"/>
                <w:sz w:val="22"/>
                <w:szCs w:val="22"/>
                <w:highlight w:val="yellow"/>
                <w:lang w:val="ru-RU"/>
              </w:rPr>
              <w:t xml:space="preserve"> Проверка условия осуществляется в случае регистрации двух и более условных ГТП генерации в отношении </w:t>
            </w:r>
            <w:r w:rsidR="00494FE7" w:rsidRPr="00CE0F79">
              <w:rPr>
                <w:rFonts w:ascii="Garamond" w:hAnsi="Garamond"/>
                <w:b w:val="0"/>
                <w:sz w:val="22"/>
                <w:szCs w:val="22"/>
                <w:highlight w:val="yellow"/>
                <w:lang w:val="ru-RU"/>
              </w:rPr>
              <w:t xml:space="preserve">энергоблоков </w:t>
            </w:r>
            <w:r w:rsidR="00396F6E" w:rsidRPr="00CE0F79">
              <w:rPr>
                <w:rFonts w:ascii="Garamond" w:hAnsi="Garamond"/>
                <w:b w:val="0"/>
                <w:sz w:val="22"/>
                <w:szCs w:val="22"/>
                <w:highlight w:val="yellow"/>
                <w:lang w:val="ru-RU"/>
              </w:rPr>
              <w:t>новой электростанции.</w:t>
            </w:r>
          </w:p>
        </w:tc>
      </w:tr>
      <w:tr w:rsidR="00A70666" w:rsidRPr="00D05EC9" w14:paraId="40133111" w14:textId="77777777" w:rsidTr="00AC6A31">
        <w:trPr>
          <w:trHeight w:val="447"/>
        </w:trPr>
        <w:tc>
          <w:tcPr>
            <w:tcW w:w="286" w:type="pct"/>
            <w:vAlign w:val="center"/>
          </w:tcPr>
          <w:p w14:paraId="4F3FF834" w14:textId="77777777" w:rsidR="00906012" w:rsidRDefault="00906012" w:rsidP="00906012">
            <w:pPr>
              <w:spacing w:after="0" w:line="240" w:lineRule="auto"/>
              <w:jc w:val="center"/>
              <w:rPr>
                <w:rFonts w:ascii="Garamond" w:hAnsi="Garamond" w:cs="Garamond"/>
                <w:b/>
                <w:bCs/>
              </w:rPr>
            </w:pPr>
            <w:r>
              <w:rPr>
                <w:rFonts w:ascii="Garamond" w:hAnsi="Garamond" w:cs="Garamond"/>
                <w:b/>
                <w:bCs/>
              </w:rPr>
              <w:t>6.2</w:t>
            </w:r>
          </w:p>
        </w:tc>
        <w:tc>
          <w:tcPr>
            <w:tcW w:w="2237" w:type="pct"/>
          </w:tcPr>
          <w:p w14:paraId="6421D382" w14:textId="77777777" w:rsidR="00906012" w:rsidRPr="00256F01" w:rsidRDefault="00906012" w:rsidP="00906012">
            <w:pPr>
              <w:pStyle w:val="3"/>
              <w:widowControl w:val="0"/>
              <w:spacing w:before="120" w:after="120" w:line="240" w:lineRule="auto"/>
              <w:ind w:right="-144"/>
              <w:rPr>
                <w:rFonts w:ascii="Garamond" w:hAnsi="Garamond"/>
                <w:sz w:val="22"/>
                <w:szCs w:val="22"/>
              </w:rPr>
            </w:pPr>
            <w:bookmarkStart w:id="23" w:name="_Toc83243125"/>
            <w:bookmarkStart w:id="24" w:name="_Toc86246915"/>
            <w:r w:rsidRPr="00256F01">
              <w:rPr>
                <w:rFonts w:ascii="Garamond" w:hAnsi="Garamond"/>
                <w:sz w:val="22"/>
                <w:szCs w:val="22"/>
              </w:rPr>
              <w:t>Формирование показателя эффективности генерирующих объектов</w:t>
            </w:r>
            <w:bookmarkEnd w:id="23"/>
            <w:bookmarkEnd w:id="24"/>
          </w:p>
          <w:p w14:paraId="00BBFC4B" w14:textId="77777777" w:rsidR="00906012" w:rsidRDefault="00906012" w:rsidP="00906012">
            <w:pPr>
              <w:pStyle w:val="a1"/>
              <w:spacing w:before="120" w:after="120"/>
              <w:jc w:val="both"/>
              <w:rPr>
                <w:szCs w:val="22"/>
                <w:lang w:val="ru-RU"/>
              </w:rPr>
            </w:pPr>
            <w:r w:rsidRPr="00256F01">
              <w:rPr>
                <w:szCs w:val="22"/>
                <w:lang w:val="ru-RU"/>
              </w:rPr>
              <w:t xml:space="preserve">В целях сравнения заявок участников КОМ НГО для каждого генерирующего объекта </w:t>
            </w:r>
            <w:r w:rsidRPr="00027085">
              <w:rPr>
                <w:i/>
                <w:szCs w:val="22"/>
                <w:highlight w:val="yellow"/>
                <w:lang w:val="en-US"/>
              </w:rPr>
              <w:t>g</w:t>
            </w:r>
            <w:r>
              <w:rPr>
                <w:szCs w:val="22"/>
                <w:lang w:val="ru-RU"/>
              </w:rPr>
              <w:t>, в </w:t>
            </w:r>
            <w:r w:rsidRPr="00256F01">
              <w:rPr>
                <w:szCs w:val="22"/>
                <w:lang w:val="ru-RU"/>
              </w:rPr>
              <w:t>отношении которого подана ценовая заявка, СО рассчиты</w:t>
            </w:r>
            <w:r>
              <w:rPr>
                <w:szCs w:val="22"/>
                <w:lang w:val="ru-RU"/>
              </w:rPr>
              <w:t xml:space="preserve">вает </w:t>
            </w:r>
            <w:r w:rsidRPr="00F468B3">
              <w:rPr>
                <w:szCs w:val="22"/>
                <w:highlight w:val="yellow"/>
                <w:lang w:val="ru-RU"/>
              </w:rPr>
              <w:t xml:space="preserve">показатель эффективности </w:t>
            </w:r>
            <w:r w:rsidRPr="00F468B3">
              <w:rPr>
                <w:szCs w:val="22"/>
                <w:highlight w:val="yellow"/>
                <w:lang w:val="ru-RU"/>
              </w:rPr>
              <w:lastRenderedPageBreak/>
              <w:t>с использованием значений стоимостных параметров, указанных в заявке</w:t>
            </w:r>
            <w:r w:rsidRPr="00256F01">
              <w:rPr>
                <w:szCs w:val="22"/>
                <w:lang w:val="ru-RU"/>
              </w:rPr>
              <w:t>.</w:t>
            </w:r>
          </w:p>
          <w:p w14:paraId="46CA8976" w14:textId="77777777" w:rsidR="002A3F9E" w:rsidRPr="00027085" w:rsidRDefault="002A3F9E" w:rsidP="00906012">
            <w:pPr>
              <w:pStyle w:val="a1"/>
              <w:spacing w:before="120" w:after="120"/>
              <w:jc w:val="both"/>
              <w:rPr>
                <w:szCs w:val="22"/>
                <w:lang w:val="ru-RU"/>
              </w:rPr>
            </w:pPr>
            <w:r>
              <w:rPr>
                <w:szCs w:val="22"/>
                <w:lang w:val="ru-RU"/>
              </w:rPr>
              <w:t>…</w:t>
            </w:r>
          </w:p>
        </w:tc>
        <w:tc>
          <w:tcPr>
            <w:tcW w:w="2476" w:type="pct"/>
            <w:shd w:val="clear" w:color="auto" w:fill="auto"/>
          </w:tcPr>
          <w:p w14:paraId="630840E5" w14:textId="77777777" w:rsidR="00906012" w:rsidRPr="00027085" w:rsidRDefault="00906012" w:rsidP="00906012">
            <w:pPr>
              <w:pStyle w:val="3"/>
              <w:widowControl w:val="0"/>
              <w:spacing w:before="120" w:after="120" w:line="240" w:lineRule="auto"/>
              <w:ind w:right="-144"/>
              <w:rPr>
                <w:rFonts w:ascii="Garamond" w:hAnsi="Garamond"/>
                <w:sz w:val="22"/>
                <w:szCs w:val="22"/>
              </w:rPr>
            </w:pPr>
            <w:r w:rsidRPr="00027085">
              <w:rPr>
                <w:rFonts w:ascii="Garamond" w:hAnsi="Garamond"/>
                <w:sz w:val="22"/>
                <w:szCs w:val="22"/>
              </w:rPr>
              <w:lastRenderedPageBreak/>
              <w:t>Формирование показателя эффективности генерирующих объектов</w:t>
            </w:r>
          </w:p>
          <w:p w14:paraId="4EAE6C01" w14:textId="77777777" w:rsidR="00906012" w:rsidRPr="00027085" w:rsidRDefault="00906012" w:rsidP="00906012">
            <w:pPr>
              <w:pStyle w:val="a1"/>
              <w:spacing w:before="120" w:after="120"/>
              <w:ind w:firstLine="567"/>
              <w:jc w:val="both"/>
              <w:rPr>
                <w:szCs w:val="22"/>
                <w:highlight w:val="yellow"/>
                <w:lang w:val="ru-RU"/>
              </w:rPr>
            </w:pPr>
            <w:r w:rsidRPr="00027085">
              <w:rPr>
                <w:szCs w:val="22"/>
                <w:lang w:val="ru-RU"/>
              </w:rPr>
              <w:t>В целях сравнения заявок участников КОМ НГО для каждого генерирующего объекта, в отношении которого подана ценовая заявка, СО рассчитывает:</w:t>
            </w:r>
          </w:p>
          <w:p w14:paraId="147241E6" w14:textId="77777777" w:rsidR="00906012" w:rsidRPr="00027085" w:rsidRDefault="00906012" w:rsidP="00906012">
            <w:pPr>
              <w:pStyle w:val="a1"/>
              <w:numPr>
                <w:ilvl w:val="0"/>
                <w:numId w:val="46"/>
              </w:numPr>
              <w:spacing w:before="120" w:after="120"/>
              <w:ind w:left="709"/>
              <w:jc w:val="both"/>
              <w:rPr>
                <w:szCs w:val="22"/>
                <w:highlight w:val="yellow"/>
                <w:lang w:val="ru-RU"/>
              </w:rPr>
            </w:pPr>
            <w:r w:rsidRPr="00027085">
              <w:rPr>
                <w:szCs w:val="22"/>
                <w:highlight w:val="yellow"/>
                <w:lang w:val="ru-RU"/>
              </w:rPr>
              <w:t xml:space="preserve">несколько значений показателя эффективности, количество которых соответствует количеству вариантов значений капитальных затрат, </w:t>
            </w:r>
            <w:r w:rsidRPr="00027085">
              <w:rPr>
                <w:szCs w:val="22"/>
                <w:highlight w:val="yellow"/>
                <w:lang w:val="ru-RU"/>
              </w:rPr>
              <w:lastRenderedPageBreak/>
              <w:t>указанных в ценовой заявке в отношении генерирующих объектов новых электростанций;</w:t>
            </w:r>
          </w:p>
          <w:p w14:paraId="7E56DEBB" w14:textId="77777777" w:rsidR="00906012" w:rsidRPr="00027085" w:rsidRDefault="00906012" w:rsidP="00906012">
            <w:pPr>
              <w:pStyle w:val="a1"/>
              <w:numPr>
                <w:ilvl w:val="0"/>
                <w:numId w:val="46"/>
              </w:numPr>
              <w:spacing w:before="120" w:after="120"/>
              <w:ind w:left="709"/>
              <w:jc w:val="both"/>
              <w:rPr>
                <w:szCs w:val="22"/>
                <w:highlight w:val="yellow"/>
                <w:lang w:val="ru-RU"/>
              </w:rPr>
            </w:pPr>
            <w:r w:rsidRPr="00027085">
              <w:rPr>
                <w:szCs w:val="22"/>
                <w:highlight w:val="yellow"/>
                <w:lang w:val="ru-RU"/>
              </w:rPr>
              <w:t>одно значение показателя эффективности в иных случаях.</w:t>
            </w:r>
          </w:p>
          <w:p w14:paraId="65ABA564" w14:textId="77777777" w:rsidR="00906012" w:rsidRDefault="00906012" w:rsidP="009B0A1F">
            <w:pPr>
              <w:pStyle w:val="3"/>
              <w:keepNext w:val="0"/>
              <w:spacing w:before="120" w:after="120" w:line="240" w:lineRule="auto"/>
              <w:ind w:firstLine="425"/>
              <w:jc w:val="both"/>
              <w:rPr>
                <w:rFonts w:ascii="Garamond" w:hAnsi="Garamond"/>
                <w:b w:val="0"/>
                <w:sz w:val="22"/>
                <w:szCs w:val="22"/>
                <w:lang w:val="ru-RU"/>
              </w:rPr>
            </w:pPr>
            <w:r w:rsidRPr="00027085">
              <w:rPr>
                <w:rFonts w:ascii="Garamond" w:hAnsi="Garamond"/>
                <w:b w:val="0"/>
                <w:sz w:val="22"/>
                <w:szCs w:val="22"/>
                <w:highlight w:val="yellow"/>
                <w:lang w:val="ru-RU"/>
              </w:rPr>
              <w:t xml:space="preserve">При этом индексом </w:t>
            </w:r>
            <w:r w:rsidRPr="00027085">
              <w:rPr>
                <w:rFonts w:ascii="Garamond" w:hAnsi="Garamond"/>
                <w:b w:val="0"/>
                <w:i/>
                <w:sz w:val="22"/>
                <w:szCs w:val="22"/>
                <w:highlight w:val="yellow"/>
                <w:lang w:val="en-US"/>
              </w:rPr>
              <w:t>g</w:t>
            </w:r>
            <w:r w:rsidRPr="00027085">
              <w:rPr>
                <w:rFonts w:ascii="Garamond" w:hAnsi="Garamond"/>
                <w:b w:val="0"/>
                <w:sz w:val="22"/>
                <w:szCs w:val="22"/>
                <w:highlight w:val="yellow"/>
                <w:lang w:val="ru-RU"/>
              </w:rPr>
              <w:t xml:space="preserve"> обозначается комбинация генерирующего объекта и варианта значений капитальных затрат, если признак указания нескольких вариантов значений капитальных затрат установлен в ценовой заявке. В ином случае индексом </w:t>
            </w:r>
            <w:r w:rsidRPr="00027085">
              <w:rPr>
                <w:rFonts w:ascii="Garamond" w:hAnsi="Garamond"/>
                <w:b w:val="0"/>
                <w:i/>
                <w:sz w:val="22"/>
                <w:szCs w:val="22"/>
                <w:highlight w:val="yellow"/>
                <w:lang w:val="en-US"/>
              </w:rPr>
              <w:t>g</w:t>
            </w:r>
            <w:r w:rsidRPr="00027085">
              <w:rPr>
                <w:rFonts w:ascii="Garamond" w:hAnsi="Garamond"/>
                <w:b w:val="0"/>
                <w:sz w:val="22"/>
                <w:szCs w:val="22"/>
                <w:highlight w:val="yellow"/>
                <w:lang w:val="ru-RU"/>
              </w:rPr>
              <w:t xml:space="preserve"> обозначается генерирующий объект.</w:t>
            </w:r>
          </w:p>
          <w:p w14:paraId="04F4D81B" w14:textId="77777777" w:rsidR="002A3F9E" w:rsidRPr="00172F09" w:rsidRDefault="002A3F9E" w:rsidP="00172F09">
            <w:pPr>
              <w:rPr>
                <w:b/>
              </w:rPr>
            </w:pPr>
            <w:r>
              <w:t>…</w:t>
            </w:r>
          </w:p>
        </w:tc>
      </w:tr>
      <w:tr w:rsidR="00A70666" w:rsidRPr="00D05EC9" w14:paraId="050C15B1" w14:textId="77777777" w:rsidTr="00AC6A31">
        <w:trPr>
          <w:trHeight w:val="447"/>
        </w:trPr>
        <w:tc>
          <w:tcPr>
            <w:tcW w:w="286" w:type="pct"/>
            <w:vAlign w:val="center"/>
          </w:tcPr>
          <w:p w14:paraId="3B4E27ED" w14:textId="77777777" w:rsidR="002A3F9E" w:rsidRDefault="002A3F9E" w:rsidP="00906012">
            <w:pPr>
              <w:spacing w:after="0" w:line="240" w:lineRule="auto"/>
              <w:jc w:val="center"/>
              <w:rPr>
                <w:rFonts w:ascii="Garamond" w:hAnsi="Garamond" w:cs="Garamond"/>
                <w:b/>
                <w:bCs/>
              </w:rPr>
            </w:pPr>
            <w:r>
              <w:rPr>
                <w:rFonts w:ascii="Garamond" w:hAnsi="Garamond" w:cs="Garamond"/>
                <w:b/>
                <w:bCs/>
              </w:rPr>
              <w:lastRenderedPageBreak/>
              <w:t>6.3</w:t>
            </w:r>
          </w:p>
        </w:tc>
        <w:tc>
          <w:tcPr>
            <w:tcW w:w="2237" w:type="pct"/>
          </w:tcPr>
          <w:p w14:paraId="405E8544" w14:textId="77777777" w:rsidR="002A3F9E" w:rsidRPr="00256F01" w:rsidRDefault="002A3F9E" w:rsidP="002A3F9E">
            <w:pPr>
              <w:pStyle w:val="3"/>
              <w:keepNext w:val="0"/>
              <w:widowControl w:val="0"/>
              <w:numPr>
                <w:ilvl w:val="1"/>
                <w:numId w:val="38"/>
              </w:numPr>
              <w:spacing w:before="120" w:after="120" w:line="240" w:lineRule="auto"/>
              <w:ind w:left="851" w:right="214" w:firstLine="152"/>
              <w:jc w:val="both"/>
              <w:rPr>
                <w:rFonts w:ascii="Garamond" w:hAnsi="Garamond"/>
                <w:sz w:val="22"/>
                <w:szCs w:val="22"/>
                <w:lang w:val="ru-RU"/>
              </w:rPr>
            </w:pPr>
            <w:bookmarkStart w:id="25" w:name="_Toc83243126"/>
            <w:bookmarkStart w:id="26" w:name="_Toc143792354"/>
            <w:r w:rsidRPr="00256F01">
              <w:rPr>
                <w:rFonts w:ascii="Garamond" w:hAnsi="Garamond"/>
                <w:sz w:val="22"/>
                <w:szCs w:val="22"/>
                <w:lang w:val="ru-RU"/>
              </w:rPr>
              <w:t>Проверка достаточности обеспечения исполнения обязательств</w:t>
            </w:r>
            <w:bookmarkEnd w:id="25"/>
            <w:bookmarkEnd w:id="26"/>
          </w:p>
          <w:p w14:paraId="052B5733" w14:textId="77777777" w:rsidR="002A3F9E" w:rsidRPr="007B6CD8" w:rsidRDefault="002A3F9E" w:rsidP="002A3F9E">
            <w:pPr>
              <w:spacing w:before="120" w:after="120" w:line="240" w:lineRule="auto"/>
              <w:ind w:right="-28" w:firstLine="567"/>
              <w:jc w:val="both"/>
              <w:rPr>
                <w:rFonts w:ascii="Garamond" w:hAnsi="Garamond"/>
              </w:rPr>
            </w:pPr>
            <w:r w:rsidRPr="00256F01">
              <w:rPr>
                <w:rFonts w:ascii="Garamond" w:hAnsi="Garamond"/>
              </w:rPr>
              <w:t>СО осуществляет проверку достаточности предоставленного объема обеспечения исполнения обязательств участника, возникающих по результатам КОМ НГО</w:t>
            </w:r>
            <w:r>
              <w:rPr>
                <w:rFonts w:ascii="Garamond" w:hAnsi="Garamond"/>
              </w:rPr>
              <w:t>, в следующем порядке</w:t>
            </w:r>
            <w:r w:rsidRPr="007B6CD8">
              <w:rPr>
                <w:rFonts w:ascii="Garamond" w:hAnsi="Garamond"/>
              </w:rPr>
              <w:t>. Предоставленный объем обеспечения исполнения обязательств достаточен, если выполнено любое из следующих условий:</w:t>
            </w:r>
          </w:p>
          <w:p w14:paraId="6ABCFCAB" w14:textId="77777777" w:rsidR="002A3F9E" w:rsidRPr="007B6CD8" w:rsidRDefault="002A3F9E" w:rsidP="002A3F9E">
            <w:pPr>
              <w:spacing w:before="120" w:after="120" w:line="240" w:lineRule="auto"/>
              <w:ind w:right="-28" w:firstLine="567"/>
              <w:jc w:val="both"/>
              <w:rPr>
                <w:rFonts w:ascii="Garamond" w:hAnsi="Garamond"/>
                <w:bCs/>
              </w:rPr>
            </w:pPr>
            <w:r w:rsidRPr="007B6CD8">
              <w:rPr>
                <w:rFonts w:ascii="Garamond" w:hAnsi="Garamond"/>
              </w:rPr>
              <w:t xml:space="preserve">а) в реестре участников КОМ НГО в отношении генерирующего объекта указан признак </w:t>
            </w:r>
            <w:r w:rsidRPr="007B6CD8">
              <w:rPr>
                <w:rFonts w:ascii="Garamond" w:hAnsi="Garamond"/>
                <w:bCs/>
              </w:rPr>
              <w:t>«обеспечение предоставлено в полном объеме»;</w:t>
            </w:r>
          </w:p>
          <w:p w14:paraId="6F360E59" w14:textId="77777777" w:rsidR="002A3F9E" w:rsidRPr="004701DA" w:rsidRDefault="002A3F9E" w:rsidP="002A3F9E">
            <w:pPr>
              <w:spacing w:before="120" w:after="120" w:line="240" w:lineRule="auto"/>
              <w:ind w:right="-28" w:firstLine="567"/>
              <w:jc w:val="both"/>
              <w:rPr>
                <w:rFonts w:ascii="Garamond" w:hAnsi="Garamond"/>
              </w:rPr>
            </w:pPr>
            <w:r w:rsidRPr="007B6CD8">
              <w:rPr>
                <w:rFonts w:ascii="Garamond" w:hAnsi="Garamond"/>
                <w:bCs/>
              </w:rPr>
              <w:t xml:space="preserve">б) выполняется </w:t>
            </w:r>
            <w:r w:rsidRPr="004701DA">
              <w:rPr>
                <w:rFonts w:ascii="Garamond" w:hAnsi="Garamond"/>
              </w:rPr>
              <w:t>неравенство:</w:t>
            </w:r>
          </w:p>
          <w:p w14:paraId="07D1718F" w14:textId="77777777" w:rsidR="002A3F9E" w:rsidRPr="004701DA" w:rsidRDefault="00257160" w:rsidP="002A3F9E">
            <w:pPr>
              <w:spacing w:before="120" w:after="120" w:line="240" w:lineRule="auto"/>
              <w:ind w:right="-28" w:firstLine="567"/>
              <w:jc w:val="center"/>
              <w:rPr>
                <w:rFonts w:ascii="Garamond" w:hAnsi="Garamond"/>
              </w:rPr>
            </w:pPr>
            <m:oMath>
              <m:sSubSup>
                <m:sSubSupPr>
                  <m:ctrlPr>
                    <w:rPr>
                      <w:rFonts w:ascii="Cambria Math" w:hAnsi="Cambria Math"/>
                      <w:i/>
                      <w:highlight w:val="yellow"/>
                    </w:rPr>
                  </m:ctrlPr>
                </m:sSubSupPr>
                <m:e>
                  <m:r>
                    <w:rPr>
                      <w:rFonts w:ascii="Cambria Math" w:hAnsi="Cambria Math"/>
                      <w:highlight w:val="yellow"/>
                      <w:lang w:val="en-US"/>
                    </w:rPr>
                    <m:t>S</m:t>
                  </m:r>
                </m:e>
                <m:sub>
                  <m:r>
                    <w:rPr>
                      <w:rFonts w:ascii="Cambria Math" w:hAnsi="Cambria Math"/>
                      <w:highlight w:val="yellow"/>
                    </w:rPr>
                    <m:t>g</m:t>
                  </m:r>
                </m:sub>
                <m:sup>
                  <m:r>
                    <w:rPr>
                      <w:rFonts w:ascii="Cambria Math" w:hAnsi="Cambria Math"/>
                      <w:highlight w:val="yellow"/>
                    </w:rPr>
                    <m:t>ден.ср</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N</m:t>
                  </m:r>
                </m:e>
                <m:sub>
                  <m:r>
                    <w:rPr>
                      <w:rFonts w:ascii="Cambria Math" w:hAnsi="Cambria Math"/>
                      <w:highlight w:val="yellow"/>
                      <w:lang w:val="en-US"/>
                    </w:rPr>
                    <m:t>g</m:t>
                  </m:r>
                </m:sub>
                <m:sup>
                  <m:r>
                    <w:rPr>
                      <w:rFonts w:ascii="Cambria Math" w:hAnsi="Cambria Math"/>
                      <w:highlight w:val="yellow"/>
                    </w:rPr>
                    <m:t>уст</m:t>
                  </m:r>
                </m:sup>
              </m:sSubSup>
              <m:r>
                <w:rPr>
                  <w:rFonts w:ascii="Cambria Math" w:hAnsi="Cambria Math"/>
                  <w:highlight w:val="yellow"/>
                </w:rPr>
                <m:t>∙</m:t>
              </m:r>
              <m:r>
                <m:rPr>
                  <m:sty m:val="p"/>
                </m:rPr>
                <w:rPr>
                  <w:rFonts w:ascii="Cambria Math" w:hAnsi="Cambria Math"/>
                  <w:highlight w:val="yellow"/>
                </w:rPr>
                <m:t>max⁡</m:t>
              </m:r>
              <m:r>
                <w:rPr>
                  <w:rFonts w:ascii="Cambria Math" w:hAnsi="Cambria Math"/>
                  <w:highlight w:val="yellow"/>
                </w:rPr>
                <m:t xml:space="preserve">(10%∙ </m:t>
              </m:r>
              <m:sSub>
                <m:sSubPr>
                  <m:ctrlPr>
                    <w:rPr>
                      <w:rFonts w:ascii="Cambria Math" w:hAnsi="Cambria Math"/>
                      <w:i/>
                      <w:highlight w:val="yellow"/>
                      <w:lang w:val="en-US"/>
                    </w:rPr>
                  </m:ctrlPr>
                </m:sSubPr>
                <m:e>
                  <m:r>
                    <w:rPr>
                      <w:rFonts w:ascii="Cambria Math" w:hAnsi="Cambria Math"/>
                      <w:highlight w:val="yellow"/>
                      <w:lang w:val="en-US"/>
                    </w:rPr>
                    <m:t>CapEx</m:t>
                  </m:r>
                </m:e>
                <m:sub>
                  <m:r>
                    <w:rPr>
                      <w:rFonts w:ascii="Cambria Math" w:hAnsi="Cambria Math"/>
                      <w:highlight w:val="yellow"/>
                      <w:lang w:val="en-US"/>
                    </w:rPr>
                    <m:t>g</m:t>
                  </m:r>
                </m:sub>
              </m:sSub>
              <m:r>
                <w:rPr>
                  <w:rFonts w:ascii="Cambria Math" w:hAnsi="Cambria Math"/>
                  <w:highlight w:val="yellow"/>
                </w:rPr>
                <m:t>;10</m:t>
              </m:r>
              <m:r>
                <m:rPr>
                  <m:sty m:val="p"/>
                </m:rPr>
                <w:rPr>
                  <w:rFonts w:ascii="Cambria Math" w:hAnsi="Cambria Math"/>
                  <w:highlight w:val="yellow"/>
                </w:rPr>
                <m:t xml:space="preserve"> млн руб.)</m:t>
              </m:r>
            </m:oMath>
            <w:r w:rsidR="002A3F9E" w:rsidRPr="004701DA">
              <w:rPr>
                <w:rFonts w:ascii="Garamond" w:hAnsi="Garamond"/>
              </w:rPr>
              <w:t xml:space="preserve">, </w:t>
            </w:r>
          </w:p>
          <w:p w14:paraId="08FE2CEE" w14:textId="77777777" w:rsidR="002A3F9E" w:rsidRPr="004701DA" w:rsidRDefault="002A3F9E" w:rsidP="002A3F9E">
            <w:pPr>
              <w:spacing w:before="120" w:after="120" w:line="240" w:lineRule="auto"/>
              <w:ind w:left="426" w:right="-28" w:hanging="426"/>
              <w:jc w:val="both"/>
              <w:rPr>
                <w:rFonts w:ascii="Garamond" w:hAnsi="Garamond"/>
              </w:rPr>
            </w:pPr>
            <w:r w:rsidRPr="004701DA">
              <w:rPr>
                <w:rFonts w:ascii="Garamond" w:hAnsi="Garamond"/>
              </w:rPr>
              <w:t xml:space="preserve">где </w:t>
            </w:r>
            <m:oMath>
              <m:sSubSup>
                <m:sSubSupPr>
                  <m:ctrlPr>
                    <w:rPr>
                      <w:rFonts w:ascii="Cambria Math" w:hAnsi="Cambria Math"/>
                      <w:i/>
                    </w:rPr>
                  </m:ctrlPr>
                </m:sSubSupPr>
                <m:e>
                  <m:r>
                    <w:rPr>
                      <w:rFonts w:ascii="Cambria Math" w:hAnsi="Cambria Math"/>
                      <w:lang w:val="en-US"/>
                    </w:rPr>
                    <m:t>S</m:t>
                  </m:r>
                </m:e>
                <m:sub>
                  <m:r>
                    <w:rPr>
                      <w:rFonts w:ascii="Cambria Math" w:hAnsi="Cambria Math"/>
                    </w:rPr>
                    <m:t>g</m:t>
                  </m:r>
                </m:sub>
                <m:sup>
                  <m:r>
                    <w:rPr>
                      <w:rFonts w:ascii="Cambria Math" w:hAnsi="Cambria Math"/>
                    </w:rPr>
                    <m:t>ден.ср</m:t>
                  </m:r>
                </m:sup>
              </m:sSubSup>
            </m:oMath>
            <w:r w:rsidRPr="004701DA">
              <w:rPr>
                <w:rFonts w:ascii="Garamond" w:hAnsi="Garamond"/>
              </w:rPr>
              <w:t xml:space="preserve"> – предоставленный объем обеспечения исполнения обязательств, указанный в составе реестра участников КОМ НГО </w:t>
            </w:r>
            <w:r w:rsidRPr="00665E88">
              <w:rPr>
                <w:rFonts w:ascii="Garamond" w:hAnsi="Garamond"/>
                <w:highlight w:val="yellow"/>
              </w:rPr>
              <w:t>в соответствии с подпунктом «г» п. 4.2.2.1</w:t>
            </w:r>
            <w:r w:rsidRPr="004701DA">
              <w:rPr>
                <w:rFonts w:ascii="Garamond" w:hAnsi="Garamond"/>
              </w:rPr>
              <w:t xml:space="preserve"> настоящего Регламента;</w:t>
            </w:r>
          </w:p>
          <w:p w14:paraId="1A0E5FDC" w14:textId="77777777" w:rsidR="002A3F9E" w:rsidRPr="00665E88" w:rsidRDefault="00257160" w:rsidP="002A3F9E">
            <w:pPr>
              <w:pStyle w:val="a1"/>
              <w:spacing w:before="120" w:after="120"/>
              <w:ind w:left="426"/>
              <w:jc w:val="both"/>
              <w:rPr>
                <w:szCs w:val="22"/>
                <w:highlight w:val="yellow"/>
                <w:lang w:val="ru-RU"/>
              </w:rPr>
            </w:pPr>
            <m:oMath>
              <m:sSubSup>
                <m:sSubSupPr>
                  <m:ctrlPr>
                    <w:rPr>
                      <w:rFonts w:ascii="Cambria Math" w:hAnsi="Cambria Math"/>
                      <w:i/>
                      <w:szCs w:val="22"/>
                      <w:highlight w:val="yellow"/>
                    </w:rPr>
                  </m:ctrlPr>
                </m:sSubSupPr>
                <m:e>
                  <m:r>
                    <w:rPr>
                      <w:rFonts w:ascii="Cambria Math" w:hAnsi="Cambria Math"/>
                      <w:szCs w:val="22"/>
                      <w:highlight w:val="yellow"/>
                      <w:lang w:val="en-US"/>
                    </w:rPr>
                    <m:t>N</m:t>
                  </m:r>
                </m:e>
                <m:sub>
                  <m:r>
                    <w:rPr>
                      <w:rFonts w:ascii="Cambria Math" w:hAnsi="Cambria Math"/>
                      <w:szCs w:val="22"/>
                      <w:highlight w:val="yellow"/>
                      <w:lang w:val="en-US"/>
                    </w:rPr>
                    <m:t>g</m:t>
                  </m:r>
                </m:sub>
                <m:sup>
                  <m:r>
                    <w:rPr>
                      <w:rFonts w:ascii="Cambria Math" w:hAnsi="Cambria Math"/>
                      <w:szCs w:val="22"/>
                      <w:highlight w:val="yellow"/>
                      <w:lang w:val="ru-RU"/>
                    </w:rPr>
                    <m:t>уст</m:t>
                  </m:r>
                </m:sup>
              </m:sSubSup>
            </m:oMath>
            <w:r w:rsidR="002A3F9E" w:rsidRPr="00665E88">
              <w:rPr>
                <w:szCs w:val="22"/>
                <w:highlight w:val="yellow"/>
                <w:lang w:val="ru-RU"/>
              </w:rPr>
              <w:t xml:space="preserve"> – объем мощности, предлагаемый участником оптового рынка к продаже по результатам</w:t>
            </w:r>
            <w:r w:rsidR="002A3F9E" w:rsidRPr="00665E88" w:rsidDel="0092457B">
              <w:rPr>
                <w:rStyle w:val="af2"/>
                <w:sz w:val="22"/>
                <w:szCs w:val="22"/>
                <w:highlight w:val="yellow"/>
                <w:lang w:val="ru-RU"/>
              </w:rPr>
              <w:t xml:space="preserve"> </w:t>
            </w:r>
            <w:r w:rsidR="002A3F9E" w:rsidRPr="00665E88">
              <w:rPr>
                <w:rStyle w:val="af2"/>
                <w:sz w:val="22"/>
                <w:szCs w:val="22"/>
                <w:highlight w:val="yellow"/>
                <w:lang w:val="ru-RU"/>
              </w:rPr>
              <w:t>КОМ НГО</w:t>
            </w:r>
            <w:r w:rsidR="002A3F9E" w:rsidRPr="00665E88">
              <w:rPr>
                <w:szCs w:val="22"/>
                <w:highlight w:val="yellow"/>
                <w:lang w:val="ru-RU"/>
              </w:rPr>
              <w:t>, указанный в ценовой заявке, равный объему установленной мощности генерирующего объекта;</w:t>
            </w:r>
          </w:p>
          <w:p w14:paraId="354A07AD" w14:textId="4BA60297" w:rsidR="002A3F9E" w:rsidRPr="00665E88" w:rsidRDefault="00257160" w:rsidP="00AC6A31">
            <w:pPr>
              <w:spacing w:before="120" w:after="120" w:line="240" w:lineRule="auto"/>
              <w:ind w:left="426" w:right="-28"/>
              <w:jc w:val="both"/>
              <w:rPr>
                <w:rFonts w:ascii="Garamond" w:hAnsi="Garamond"/>
              </w:rPr>
            </w:pPr>
            <m:oMath>
              <m:sSub>
                <m:sSubPr>
                  <m:ctrlPr>
                    <w:rPr>
                      <w:rFonts w:ascii="Cambria Math" w:hAnsi="Cambria Math"/>
                      <w:i/>
                      <w:highlight w:val="yellow"/>
                      <w:lang w:val="en-US"/>
                    </w:rPr>
                  </m:ctrlPr>
                </m:sSubPr>
                <m:e>
                  <m:r>
                    <w:rPr>
                      <w:rFonts w:ascii="Cambria Math" w:hAnsi="Cambria Math"/>
                      <w:highlight w:val="yellow"/>
                      <w:lang w:val="en-US"/>
                    </w:rPr>
                    <m:t>CapEx</m:t>
                  </m:r>
                </m:e>
                <m:sub>
                  <m:r>
                    <w:rPr>
                      <w:rFonts w:ascii="Cambria Math" w:hAnsi="Cambria Math"/>
                      <w:highlight w:val="yellow"/>
                      <w:lang w:val="en-US"/>
                    </w:rPr>
                    <m:t>g</m:t>
                  </m:r>
                </m:sub>
              </m:sSub>
            </m:oMath>
            <w:r w:rsidR="002A3F9E" w:rsidRPr="00665E88">
              <w:rPr>
                <w:rFonts w:ascii="Garamond" w:hAnsi="Garamond"/>
                <w:highlight w:val="yellow"/>
              </w:rPr>
              <w:t xml:space="preserve"> – величина капитальных затрат, указанная поставщиком в заявке.</w:t>
            </w:r>
            <w:r w:rsidR="002A3F9E" w:rsidRPr="00665E88">
              <w:rPr>
                <w:rFonts w:ascii="Garamond" w:hAnsi="Garamond"/>
                <w:highlight w:val="yellow"/>
              </w:rPr>
              <w:fldChar w:fldCharType="begin"/>
            </w:r>
            <w:r w:rsidR="002A3F9E" w:rsidRPr="00665E88">
              <w:rPr>
                <w:rFonts w:ascii="Garamond" w:hAnsi="Garamond"/>
                <w:highlight w:val="yellow"/>
              </w:rPr>
              <w:fldChar w:fldCharType="end"/>
            </w:r>
          </w:p>
        </w:tc>
        <w:tc>
          <w:tcPr>
            <w:tcW w:w="2476" w:type="pct"/>
            <w:shd w:val="clear" w:color="auto" w:fill="auto"/>
          </w:tcPr>
          <w:p w14:paraId="74153D4E" w14:textId="77777777" w:rsidR="002A3F9E" w:rsidRPr="00256F01" w:rsidRDefault="002A3F9E" w:rsidP="002A3F9E">
            <w:pPr>
              <w:pStyle w:val="3"/>
              <w:keepNext w:val="0"/>
              <w:widowControl w:val="0"/>
              <w:numPr>
                <w:ilvl w:val="1"/>
                <w:numId w:val="56"/>
              </w:numPr>
              <w:spacing w:before="120" w:after="120" w:line="240" w:lineRule="auto"/>
              <w:ind w:right="-144"/>
              <w:jc w:val="both"/>
              <w:rPr>
                <w:rFonts w:ascii="Garamond" w:hAnsi="Garamond"/>
                <w:sz w:val="22"/>
                <w:szCs w:val="22"/>
                <w:lang w:val="ru-RU"/>
              </w:rPr>
            </w:pPr>
            <w:r w:rsidRPr="00256F01">
              <w:rPr>
                <w:rFonts w:ascii="Garamond" w:hAnsi="Garamond"/>
                <w:sz w:val="22"/>
                <w:szCs w:val="22"/>
                <w:lang w:val="ru-RU"/>
              </w:rPr>
              <w:t>Проверка достаточности обеспечения исполнения обязательств</w:t>
            </w:r>
          </w:p>
          <w:p w14:paraId="6DDDC1C9" w14:textId="77777777" w:rsidR="002A3F9E" w:rsidRPr="007B6CD8" w:rsidRDefault="002A3F9E" w:rsidP="002A3F9E">
            <w:pPr>
              <w:spacing w:before="120" w:after="120" w:line="240" w:lineRule="auto"/>
              <w:ind w:right="-28" w:firstLine="567"/>
              <w:jc w:val="both"/>
              <w:rPr>
                <w:rFonts w:ascii="Garamond" w:hAnsi="Garamond"/>
              </w:rPr>
            </w:pPr>
            <w:r w:rsidRPr="00256F01">
              <w:rPr>
                <w:rFonts w:ascii="Garamond" w:hAnsi="Garamond"/>
              </w:rPr>
              <w:t>СО осуществляет проверку достаточности предоставленного объема обеспечения исполнения обязательств участника, возникающих по результатам КОМ НГО</w:t>
            </w:r>
            <w:r>
              <w:rPr>
                <w:rFonts w:ascii="Garamond" w:hAnsi="Garamond"/>
              </w:rPr>
              <w:t>, в следующем порядке</w:t>
            </w:r>
            <w:r w:rsidRPr="007B6CD8">
              <w:rPr>
                <w:rFonts w:ascii="Garamond" w:hAnsi="Garamond"/>
              </w:rPr>
              <w:t>. Предоставленный объем обеспечения исполнения обязательств достаточен, если выполнено любое из следующих условий:</w:t>
            </w:r>
          </w:p>
          <w:p w14:paraId="6F601DF3" w14:textId="77777777" w:rsidR="002A3F9E" w:rsidRPr="007B6CD8" w:rsidRDefault="002A3F9E" w:rsidP="002A3F9E">
            <w:pPr>
              <w:spacing w:before="120" w:after="120" w:line="240" w:lineRule="auto"/>
              <w:ind w:right="-28" w:firstLine="567"/>
              <w:jc w:val="both"/>
              <w:rPr>
                <w:rFonts w:ascii="Garamond" w:hAnsi="Garamond"/>
                <w:bCs/>
              </w:rPr>
            </w:pPr>
            <w:r w:rsidRPr="007B6CD8">
              <w:rPr>
                <w:rFonts w:ascii="Garamond" w:hAnsi="Garamond"/>
              </w:rPr>
              <w:t xml:space="preserve">а) в реестре участников КОМ НГО в отношении генерирующего объекта указан признак </w:t>
            </w:r>
            <w:r w:rsidRPr="007B6CD8">
              <w:rPr>
                <w:rFonts w:ascii="Garamond" w:hAnsi="Garamond"/>
                <w:bCs/>
              </w:rPr>
              <w:t>«обеспечение предоставлено в полном объеме»;</w:t>
            </w:r>
          </w:p>
          <w:p w14:paraId="5569DCB3" w14:textId="77777777" w:rsidR="002A3F9E" w:rsidRPr="004701DA" w:rsidRDefault="002A3F9E" w:rsidP="002A3F9E">
            <w:pPr>
              <w:spacing w:before="120" w:after="120" w:line="240" w:lineRule="auto"/>
              <w:ind w:right="-28" w:firstLine="567"/>
              <w:jc w:val="both"/>
              <w:rPr>
                <w:rFonts w:ascii="Garamond" w:hAnsi="Garamond"/>
              </w:rPr>
            </w:pPr>
            <w:r w:rsidRPr="007B6CD8">
              <w:rPr>
                <w:rFonts w:ascii="Garamond" w:hAnsi="Garamond"/>
                <w:bCs/>
              </w:rPr>
              <w:t xml:space="preserve">б) выполняется </w:t>
            </w:r>
            <w:r w:rsidRPr="004701DA">
              <w:rPr>
                <w:rFonts w:ascii="Garamond" w:hAnsi="Garamond"/>
              </w:rPr>
              <w:t>неравенство:</w:t>
            </w:r>
          </w:p>
          <w:p w14:paraId="5944AEBF" w14:textId="77777777" w:rsidR="002A3F9E" w:rsidRPr="004701DA" w:rsidRDefault="00257160" w:rsidP="002A3F9E">
            <w:pPr>
              <w:spacing w:before="120" w:after="120" w:line="240" w:lineRule="auto"/>
              <w:ind w:right="-28" w:firstLine="567"/>
              <w:jc w:val="center"/>
              <w:rPr>
                <w:rFonts w:ascii="Garamond" w:hAnsi="Garamond"/>
              </w:rPr>
            </w:pPr>
            <m:oMath>
              <m:sSubSup>
                <m:sSubSupPr>
                  <m:ctrlPr>
                    <w:rPr>
                      <w:rFonts w:ascii="Cambria Math" w:hAnsi="Cambria Math"/>
                      <w:i/>
                      <w:highlight w:val="yellow"/>
                    </w:rPr>
                  </m:ctrlPr>
                </m:sSubSupPr>
                <m:e>
                  <m:r>
                    <w:rPr>
                      <w:rFonts w:ascii="Cambria Math" w:hAnsi="Cambria Math"/>
                      <w:highlight w:val="yellow"/>
                      <w:lang w:val="en-US"/>
                    </w:rPr>
                    <m:t>S</m:t>
                  </m:r>
                </m:e>
                <m:sub>
                  <m:r>
                    <w:rPr>
                      <w:rFonts w:ascii="Cambria Math" w:hAnsi="Cambria Math"/>
                      <w:highlight w:val="yellow"/>
                    </w:rPr>
                    <m:t>g</m:t>
                  </m:r>
                </m:sub>
                <m:sup>
                  <m:r>
                    <w:rPr>
                      <w:rFonts w:ascii="Cambria Math" w:hAnsi="Cambria Math"/>
                      <w:highlight w:val="yellow"/>
                    </w:rPr>
                    <m:t>ден.ср</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lang w:val="en-US"/>
                    </w:rPr>
                    <m:t>S</m:t>
                  </m:r>
                </m:e>
                <m:sub>
                  <m:r>
                    <w:rPr>
                      <w:rFonts w:ascii="Cambria Math" w:hAnsi="Cambria Math"/>
                      <w:highlight w:val="yellow"/>
                      <w:lang w:val="en-US"/>
                    </w:rPr>
                    <m:t>g</m:t>
                  </m:r>
                </m:sub>
                <m:sup>
                  <m:r>
                    <w:rPr>
                      <w:rFonts w:ascii="Cambria Math" w:hAnsi="Cambria Math"/>
                      <w:highlight w:val="yellow"/>
                    </w:rPr>
                    <m:t>обеспеч</m:t>
                  </m:r>
                </m:sup>
              </m:sSubSup>
            </m:oMath>
            <w:r w:rsidR="002A3F9E" w:rsidRPr="004701DA">
              <w:rPr>
                <w:rFonts w:ascii="Garamond" w:hAnsi="Garamond"/>
              </w:rPr>
              <w:t xml:space="preserve">, </w:t>
            </w:r>
          </w:p>
          <w:p w14:paraId="3AF0A88F" w14:textId="77777777" w:rsidR="002A3F9E" w:rsidRPr="004701DA" w:rsidRDefault="002A3F9E" w:rsidP="002A3F9E">
            <w:pPr>
              <w:spacing w:before="120" w:after="120" w:line="240" w:lineRule="auto"/>
              <w:ind w:left="426" w:right="-28" w:hanging="426"/>
              <w:jc w:val="both"/>
              <w:rPr>
                <w:rFonts w:ascii="Garamond" w:hAnsi="Garamond"/>
              </w:rPr>
            </w:pPr>
            <w:r w:rsidRPr="004701DA">
              <w:rPr>
                <w:rFonts w:ascii="Garamond" w:hAnsi="Garamond"/>
              </w:rPr>
              <w:t xml:space="preserve">где </w:t>
            </w:r>
            <m:oMath>
              <m:sSubSup>
                <m:sSubSupPr>
                  <m:ctrlPr>
                    <w:rPr>
                      <w:rFonts w:ascii="Cambria Math" w:hAnsi="Cambria Math"/>
                      <w:i/>
                    </w:rPr>
                  </m:ctrlPr>
                </m:sSubSupPr>
                <m:e>
                  <m:r>
                    <w:rPr>
                      <w:rFonts w:ascii="Cambria Math" w:hAnsi="Cambria Math"/>
                      <w:lang w:val="en-US"/>
                    </w:rPr>
                    <m:t>S</m:t>
                  </m:r>
                </m:e>
                <m:sub>
                  <m:r>
                    <w:rPr>
                      <w:rFonts w:ascii="Cambria Math" w:hAnsi="Cambria Math"/>
                    </w:rPr>
                    <m:t>g</m:t>
                  </m:r>
                </m:sub>
                <m:sup>
                  <m:r>
                    <w:rPr>
                      <w:rFonts w:ascii="Cambria Math" w:hAnsi="Cambria Math"/>
                    </w:rPr>
                    <m:t>ден.ср</m:t>
                  </m:r>
                </m:sup>
              </m:sSubSup>
            </m:oMath>
            <w:r w:rsidRPr="004701DA">
              <w:rPr>
                <w:rFonts w:ascii="Garamond" w:hAnsi="Garamond"/>
              </w:rPr>
              <w:t xml:space="preserve"> – предоставленный объем обеспечения исполнения обязательств, указанный в составе реестра участников КОМ НГО </w:t>
            </w:r>
            <w:r w:rsidRPr="00665E88">
              <w:rPr>
                <w:rFonts w:ascii="Garamond" w:hAnsi="Garamond"/>
                <w:highlight w:val="yellow"/>
              </w:rPr>
              <w:t>в отношении генерирующего объект</w:t>
            </w:r>
            <w:r w:rsidR="004B5D6C" w:rsidRPr="00665E88">
              <w:rPr>
                <w:rFonts w:ascii="Garamond" w:hAnsi="Garamond"/>
                <w:highlight w:val="yellow"/>
              </w:rPr>
              <w:t>а</w:t>
            </w:r>
            <w:r w:rsidRPr="00665E88">
              <w:rPr>
                <w:rFonts w:ascii="Garamond" w:hAnsi="Garamond"/>
                <w:highlight w:val="yellow"/>
              </w:rPr>
              <w:t xml:space="preserve"> в соответствии с подпунктом «л» п. 4.2.2.2</w:t>
            </w:r>
            <w:r w:rsidRPr="004701DA">
              <w:rPr>
                <w:rFonts w:ascii="Garamond" w:hAnsi="Garamond"/>
              </w:rPr>
              <w:t xml:space="preserve"> настоящего Регламента;</w:t>
            </w:r>
          </w:p>
          <w:p w14:paraId="3D7F4141" w14:textId="77777777" w:rsidR="002A3F9E" w:rsidRPr="00665E88" w:rsidRDefault="00257160" w:rsidP="00665E88">
            <w:pPr>
              <w:pStyle w:val="a1"/>
              <w:spacing w:before="120" w:after="120"/>
              <w:ind w:left="426"/>
              <w:jc w:val="both"/>
              <w:rPr>
                <w:lang w:val="ru-RU"/>
              </w:rPr>
            </w:pPr>
            <m:oMath>
              <m:sSubSup>
                <m:sSubSupPr>
                  <m:ctrlPr>
                    <w:rPr>
                      <w:rFonts w:ascii="Cambria Math" w:hAnsi="Cambria Math"/>
                      <w:i/>
                      <w:highlight w:val="yellow"/>
                    </w:rPr>
                  </m:ctrlPr>
                </m:sSubSupPr>
                <m:e>
                  <m:r>
                    <w:rPr>
                      <w:rFonts w:ascii="Cambria Math" w:hAnsi="Cambria Math"/>
                      <w:highlight w:val="yellow"/>
                      <w:lang w:val="en-US"/>
                    </w:rPr>
                    <m:t>S</m:t>
                  </m:r>
                </m:e>
                <m:sub>
                  <m:r>
                    <w:rPr>
                      <w:rFonts w:ascii="Cambria Math" w:hAnsi="Cambria Math"/>
                      <w:highlight w:val="yellow"/>
                      <w:lang w:val="en-US"/>
                    </w:rPr>
                    <m:t>g</m:t>
                  </m:r>
                </m:sub>
                <m:sup>
                  <m:r>
                    <w:rPr>
                      <w:rFonts w:ascii="Cambria Math" w:hAnsi="Cambria Math"/>
                      <w:highlight w:val="yellow"/>
                      <w:lang w:val="ru-RU"/>
                    </w:rPr>
                    <m:t>обеспеч</m:t>
                  </m:r>
                </m:sup>
              </m:sSubSup>
            </m:oMath>
            <w:bookmarkStart w:id="27" w:name="_GoBack"/>
            <w:bookmarkEnd w:id="27"/>
            <w:r w:rsidR="002A3F9E" w:rsidRPr="00665E88">
              <w:rPr>
                <w:szCs w:val="22"/>
                <w:highlight w:val="yellow"/>
                <w:lang w:val="ru-RU"/>
              </w:rPr>
              <w:t xml:space="preserve"> –</w:t>
            </w:r>
            <w:r w:rsidR="00172F09">
              <w:rPr>
                <w:szCs w:val="22"/>
                <w:highlight w:val="yellow"/>
                <w:lang w:val="ru-RU"/>
              </w:rPr>
              <w:t xml:space="preserve"> </w:t>
            </w:r>
            <w:r w:rsidR="002A3F9E" w:rsidRPr="00665E88">
              <w:rPr>
                <w:szCs w:val="22"/>
                <w:highlight w:val="yellow"/>
                <w:lang w:val="ru-RU"/>
              </w:rPr>
              <w:t>величина необходимого обеспечения, определенная</w:t>
            </w:r>
            <w:r w:rsidR="002A3F9E" w:rsidRPr="00665E88">
              <w:rPr>
                <w:b/>
                <w:szCs w:val="22"/>
                <w:highlight w:val="yellow"/>
                <w:lang w:val="ru-RU"/>
              </w:rPr>
              <w:t xml:space="preserve"> </w:t>
            </w:r>
            <w:r w:rsidR="002A3F9E" w:rsidRPr="00665E88">
              <w:rPr>
                <w:szCs w:val="22"/>
                <w:highlight w:val="yellow"/>
                <w:lang w:val="ru-RU"/>
              </w:rPr>
              <w:t>решением Правительства Российской Федерации</w:t>
            </w:r>
            <w:r w:rsidR="002A3F9E" w:rsidRPr="00665E88">
              <w:rPr>
                <w:highlight w:val="yellow"/>
                <w:lang w:val="ru-RU"/>
              </w:rPr>
              <w:t>.</w:t>
            </w:r>
            <w:r w:rsidR="002A3F9E" w:rsidRPr="00665E88">
              <w:rPr>
                <w:highlight w:val="yellow"/>
              </w:rPr>
              <w:fldChar w:fldCharType="begin"/>
            </w:r>
            <w:r w:rsidR="002A3F9E" w:rsidRPr="00665E88">
              <w:rPr>
                <w:highlight w:val="yellow"/>
              </w:rPr>
              <w:fldChar w:fldCharType="end"/>
            </w:r>
          </w:p>
          <w:p w14:paraId="55F72325" w14:textId="77777777" w:rsidR="002A3F9E" w:rsidRPr="00665E88" w:rsidRDefault="002A3F9E" w:rsidP="00906012">
            <w:pPr>
              <w:pStyle w:val="3"/>
              <w:widowControl w:val="0"/>
              <w:spacing w:before="120" w:after="120" w:line="240" w:lineRule="auto"/>
              <w:ind w:right="-144"/>
              <w:rPr>
                <w:rFonts w:ascii="Garamond" w:hAnsi="Garamond"/>
                <w:sz w:val="22"/>
                <w:szCs w:val="22"/>
                <w:lang w:val="ru-RU"/>
              </w:rPr>
            </w:pPr>
          </w:p>
        </w:tc>
      </w:tr>
      <w:tr w:rsidR="00A70666" w:rsidRPr="00D05EC9" w14:paraId="444E5502" w14:textId="77777777" w:rsidTr="00AC6A31">
        <w:trPr>
          <w:trHeight w:val="447"/>
        </w:trPr>
        <w:tc>
          <w:tcPr>
            <w:tcW w:w="286" w:type="pct"/>
            <w:vAlign w:val="center"/>
          </w:tcPr>
          <w:p w14:paraId="3BA8D336" w14:textId="77777777" w:rsidR="00906012" w:rsidRDefault="00906012" w:rsidP="00906012">
            <w:pPr>
              <w:spacing w:after="0" w:line="240" w:lineRule="auto"/>
              <w:jc w:val="center"/>
              <w:rPr>
                <w:rFonts w:ascii="Garamond" w:hAnsi="Garamond" w:cs="Garamond"/>
                <w:b/>
                <w:bCs/>
              </w:rPr>
            </w:pPr>
            <w:r>
              <w:rPr>
                <w:rFonts w:ascii="Garamond" w:hAnsi="Garamond" w:cs="Garamond"/>
                <w:b/>
                <w:bCs/>
              </w:rPr>
              <w:t>7.2</w:t>
            </w:r>
          </w:p>
        </w:tc>
        <w:tc>
          <w:tcPr>
            <w:tcW w:w="2237" w:type="pct"/>
          </w:tcPr>
          <w:p w14:paraId="56BB8307" w14:textId="77777777" w:rsidR="00906012" w:rsidRPr="009E6C2A" w:rsidRDefault="00906012" w:rsidP="00906012">
            <w:pPr>
              <w:pStyle w:val="3"/>
              <w:keepNext w:val="0"/>
              <w:spacing w:before="120" w:after="120" w:line="240" w:lineRule="auto"/>
              <w:jc w:val="both"/>
              <w:rPr>
                <w:rFonts w:ascii="Garamond" w:hAnsi="Garamond"/>
                <w:sz w:val="22"/>
                <w:szCs w:val="22"/>
              </w:rPr>
            </w:pPr>
            <w:bookmarkStart w:id="28" w:name="_Toc83243130"/>
            <w:bookmarkStart w:id="29" w:name="_Toc86246920"/>
            <w:r w:rsidRPr="00256F01">
              <w:rPr>
                <w:rFonts w:ascii="Garamond" w:hAnsi="Garamond"/>
                <w:sz w:val="22"/>
                <w:szCs w:val="22"/>
              </w:rPr>
              <w:t xml:space="preserve">Исходные </w:t>
            </w:r>
            <w:r w:rsidRPr="00256F01">
              <w:rPr>
                <w:rFonts w:ascii="Garamond" w:hAnsi="Garamond"/>
                <w:sz w:val="22"/>
                <w:szCs w:val="22"/>
                <w:lang w:val="ru-RU"/>
              </w:rPr>
              <w:t>данные</w:t>
            </w:r>
            <w:bookmarkEnd w:id="28"/>
            <w:bookmarkEnd w:id="29"/>
          </w:p>
        </w:tc>
        <w:tc>
          <w:tcPr>
            <w:tcW w:w="2476" w:type="pct"/>
            <w:shd w:val="clear" w:color="auto" w:fill="auto"/>
          </w:tcPr>
          <w:p w14:paraId="729E7729" w14:textId="77777777" w:rsidR="00906012" w:rsidRPr="007E0382" w:rsidRDefault="00906012" w:rsidP="00906012">
            <w:pPr>
              <w:pStyle w:val="3"/>
              <w:keepNext w:val="0"/>
              <w:widowControl w:val="0"/>
              <w:spacing w:before="120" w:after="120" w:line="240" w:lineRule="auto"/>
              <w:ind w:right="-144"/>
              <w:jc w:val="both"/>
              <w:rPr>
                <w:rFonts w:ascii="Garamond" w:hAnsi="Garamond"/>
                <w:b w:val="0"/>
                <w:sz w:val="22"/>
                <w:szCs w:val="22"/>
                <w:lang w:val="ru-RU"/>
              </w:rPr>
            </w:pPr>
            <w:r w:rsidRPr="00256F01">
              <w:rPr>
                <w:rFonts w:ascii="Garamond" w:hAnsi="Garamond"/>
                <w:sz w:val="22"/>
                <w:szCs w:val="22"/>
              </w:rPr>
              <w:t xml:space="preserve">Исходные </w:t>
            </w:r>
            <w:r w:rsidRPr="00256F01">
              <w:rPr>
                <w:rFonts w:ascii="Garamond" w:hAnsi="Garamond"/>
                <w:sz w:val="22"/>
                <w:szCs w:val="22"/>
                <w:lang w:val="ru-RU"/>
              </w:rPr>
              <w:t>данные</w:t>
            </w:r>
            <w:r>
              <w:rPr>
                <w:rFonts w:ascii="Garamond" w:hAnsi="Garamond"/>
                <w:sz w:val="22"/>
                <w:szCs w:val="22"/>
                <w:lang w:val="ru-RU"/>
              </w:rPr>
              <w:t xml:space="preserve"> </w:t>
            </w:r>
            <w:r w:rsidRPr="009E6C2A">
              <w:rPr>
                <w:rFonts w:ascii="Garamond" w:hAnsi="Garamond"/>
                <w:sz w:val="22"/>
                <w:szCs w:val="22"/>
                <w:highlight w:val="yellow"/>
                <w:lang w:val="ru-RU"/>
              </w:rPr>
              <w:t xml:space="preserve">для </w:t>
            </w:r>
            <w:r w:rsidRPr="009E6C2A">
              <w:rPr>
                <w:rFonts w:ascii="Garamond" w:hAnsi="Garamond"/>
                <w:sz w:val="22"/>
                <w:szCs w:val="22"/>
                <w:highlight w:val="yellow"/>
              </w:rPr>
              <w:t>КОМ НГО</w:t>
            </w:r>
            <w:r w:rsidRPr="009E6C2A">
              <w:rPr>
                <w:rFonts w:ascii="Garamond" w:hAnsi="Garamond"/>
                <w:sz w:val="22"/>
                <w:szCs w:val="22"/>
                <w:highlight w:val="yellow"/>
                <w:lang w:val="ru-RU"/>
              </w:rPr>
              <w:t xml:space="preserve"> в 2022 году</w:t>
            </w:r>
          </w:p>
        </w:tc>
      </w:tr>
      <w:tr w:rsidR="00A70666" w:rsidRPr="00D05EC9" w14:paraId="053BC5DF" w14:textId="77777777" w:rsidTr="00AC6A31">
        <w:trPr>
          <w:trHeight w:val="447"/>
        </w:trPr>
        <w:tc>
          <w:tcPr>
            <w:tcW w:w="286" w:type="pct"/>
            <w:vAlign w:val="center"/>
          </w:tcPr>
          <w:p w14:paraId="0C2003F9" w14:textId="77777777" w:rsidR="004F4539" w:rsidRDefault="004F4539" w:rsidP="004F4539">
            <w:pPr>
              <w:spacing w:after="0" w:line="240" w:lineRule="auto"/>
              <w:jc w:val="center"/>
              <w:rPr>
                <w:rFonts w:ascii="Garamond" w:hAnsi="Garamond" w:cs="Garamond"/>
                <w:b/>
                <w:bCs/>
              </w:rPr>
            </w:pPr>
            <w:r>
              <w:rPr>
                <w:rFonts w:ascii="Garamond" w:hAnsi="Garamond" w:cs="Garamond"/>
                <w:b/>
                <w:bCs/>
              </w:rPr>
              <w:lastRenderedPageBreak/>
              <w:t>Приложение 1</w:t>
            </w:r>
          </w:p>
        </w:tc>
        <w:tc>
          <w:tcPr>
            <w:tcW w:w="2237" w:type="pct"/>
          </w:tcPr>
          <w:p w14:paraId="43451D8E" w14:textId="77777777" w:rsidR="004F4539" w:rsidRPr="001426F4" w:rsidRDefault="004F4539" w:rsidP="004F4539">
            <w:pPr>
              <w:spacing w:before="120" w:after="120" w:line="240" w:lineRule="auto"/>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4D8BAFF8" w14:textId="77777777" w:rsidR="004F4539" w:rsidRPr="001426F4" w:rsidRDefault="004F4539" w:rsidP="004F4539">
            <w:pPr>
              <w:spacing w:before="120" w:after="120" w:line="240" w:lineRule="auto"/>
              <w:ind w:firstLine="567"/>
              <w:jc w:val="both"/>
              <w:rPr>
                <w:rFonts w:ascii="Garamond" w:hAnsi="Garamond"/>
              </w:rPr>
            </w:pPr>
            <w:r>
              <w:rPr>
                <w:rFonts w:ascii="Garamond" w:hAnsi="Garamond"/>
              </w:rPr>
              <w:t>Для допуска к участию в КОМ НГО у</w:t>
            </w:r>
            <w:r w:rsidRPr="001426F4">
              <w:rPr>
                <w:rFonts w:ascii="Garamond" w:hAnsi="Garamond"/>
              </w:rPr>
              <w:t xml:space="preserve">частник оптового рынка должен не позднее чем за 10 рабочих дней до окончания </w:t>
            </w:r>
            <w:r>
              <w:rPr>
                <w:rFonts w:ascii="Garamond" w:hAnsi="Garamond"/>
              </w:rPr>
              <w:t xml:space="preserve">периода </w:t>
            </w:r>
            <w:r w:rsidRPr="001426F4">
              <w:rPr>
                <w:rFonts w:ascii="Garamond" w:hAnsi="Garamond"/>
              </w:rPr>
              <w:t>приема заявок на КОМ НГО в отношении ГТП генерации, в состав которой 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обеспечение, предусмотренное п. 2.1, либо п. 2.2, либо п. 2.3, либо п. 2.4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p w14:paraId="02EA9FB4" w14:textId="77777777" w:rsidR="004F4539" w:rsidRPr="001426F4" w:rsidRDefault="004F4539" w:rsidP="004F4539">
            <w:pPr>
              <w:spacing w:before="120" w:after="120" w:line="240" w:lineRule="auto"/>
              <w:ind w:firstLine="567"/>
              <w:jc w:val="both"/>
              <w:rPr>
                <w:rFonts w:ascii="Garamond" w:hAnsi="Garamond"/>
              </w:rPr>
            </w:pPr>
            <w:r w:rsidRPr="00172F09">
              <w:rPr>
                <w:rFonts w:ascii="Garamond" w:hAnsi="Garamond"/>
                <w:highlight w:val="yellow"/>
              </w:rPr>
              <w:t>Если участник оптового рынка намерен принять участие в КОМ НГО в отношении объектов генерации, по которым зарегистрировано несколько ГТП генерации, то обеспечение, предусмотренное п. 2.2, либо п. 2.3, либо п. 2.4 настоящего приложения, может быть предоставлено в отношении совокупности ГТП объектов генерации.</w:t>
            </w:r>
          </w:p>
          <w:p w14:paraId="7DFD715D" w14:textId="77777777" w:rsidR="004F4539" w:rsidRPr="00172F09" w:rsidRDefault="004F4539">
            <w:pPr>
              <w:spacing w:before="120" w:after="120" w:line="240" w:lineRule="auto"/>
              <w:ind w:firstLine="567"/>
              <w:jc w:val="both"/>
              <w:rPr>
                <w:rFonts w:ascii="Garamond" w:hAnsi="Garamond"/>
              </w:rPr>
            </w:pPr>
            <w:r w:rsidRPr="001426F4">
              <w:rPr>
                <w:rFonts w:ascii="Garamond" w:hAnsi="Garamond"/>
              </w:rPr>
              <w:t>В случае если участником КОМ НГО принято решение о ликвидации или реорганизации путем выделения или разделения</w:t>
            </w:r>
            <w:r>
              <w:rPr>
                <w:rFonts w:ascii="Garamond" w:hAnsi="Garamond"/>
              </w:rPr>
              <w:t>,</w:t>
            </w:r>
            <w:r w:rsidRPr="001426F4">
              <w:rPr>
                <w:rFonts w:ascii="Garamond" w:hAnsi="Garamond"/>
              </w:rPr>
              <w:t xml:space="preserve"> либо в отношении участника КОМ НГО принято судом решение о признании банкротом (или принят судебный акт об открытии одной из процедур банкротства), то он обязан обеспечить исполнение своих обязательств способом, предусмотренным п. 2.2, либо п. 2.3, либо п. 2.4 настоящего </w:t>
            </w:r>
            <w:r>
              <w:rPr>
                <w:rFonts w:ascii="Garamond" w:hAnsi="Garamond"/>
              </w:rPr>
              <w:t>п</w:t>
            </w:r>
            <w:r w:rsidRPr="001426F4">
              <w:rPr>
                <w:rFonts w:ascii="Garamond" w:hAnsi="Garamond"/>
              </w:rPr>
              <w:t>риложения.</w:t>
            </w:r>
          </w:p>
        </w:tc>
        <w:tc>
          <w:tcPr>
            <w:tcW w:w="2476" w:type="pct"/>
            <w:shd w:val="clear" w:color="auto" w:fill="auto"/>
          </w:tcPr>
          <w:p w14:paraId="7EF2E6BC" w14:textId="77777777" w:rsidR="004F4539" w:rsidRPr="001426F4" w:rsidRDefault="004F4539" w:rsidP="004F4539">
            <w:pPr>
              <w:spacing w:before="120" w:after="120" w:line="240" w:lineRule="auto"/>
              <w:jc w:val="center"/>
              <w:rPr>
                <w:rFonts w:ascii="Garamond" w:hAnsi="Garamond"/>
                <w:b/>
              </w:rPr>
            </w:pPr>
            <w:r w:rsidRPr="001426F4">
              <w:rPr>
                <w:rFonts w:ascii="Garamond" w:hAnsi="Garamond"/>
                <w:b/>
              </w:rPr>
              <w:t>ПОРЯДОК ПРЕДОСТАВЛЕНИЯ И УЧЕТА ОБЕСПЕЧЕНИЯ ИСПОЛНЕНИЯ ОБЯЗАТЕЛЬСТВ ПРИ ПРОВЕДЕНИИ КОМ НГО</w:t>
            </w:r>
          </w:p>
          <w:p w14:paraId="478AA512" w14:textId="77777777" w:rsidR="004F4539" w:rsidRDefault="004F4539" w:rsidP="004F4539">
            <w:pPr>
              <w:spacing w:before="120" w:after="120" w:line="240" w:lineRule="auto"/>
              <w:ind w:firstLine="567"/>
              <w:jc w:val="both"/>
              <w:rPr>
                <w:rFonts w:ascii="Garamond" w:hAnsi="Garamond"/>
              </w:rPr>
            </w:pPr>
            <w:r>
              <w:rPr>
                <w:rFonts w:ascii="Garamond" w:hAnsi="Garamond"/>
              </w:rPr>
              <w:t>Для допуска к участию в КОМ НГО у</w:t>
            </w:r>
            <w:r w:rsidRPr="001426F4">
              <w:rPr>
                <w:rFonts w:ascii="Garamond" w:hAnsi="Garamond"/>
              </w:rPr>
              <w:t xml:space="preserve">частник оптового рынка должен не позднее чем за 10 рабочих дней до окончания </w:t>
            </w:r>
            <w:r>
              <w:rPr>
                <w:rFonts w:ascii="Garamond" w:hAnsi="Garamond"/>
              </w:rPr>
              <w:t xml:space="preserve">периода </w:t>
            </w:r>
            <w:r w:rsidRPr="001426F4">
              <w:rPr>
                <w:rFonts w:ascii="Garamond" w:hAnsi="Garamond"/>
              </w:rPr>
              <w:t>приема заявок на КОМ НГО в отношении ГТП генерации, в состав которой входит генерирующий объект</w:t>
            </w:r>
            <w:r>
              <w:rPr>
                <w:rFonts w:ascii="Garamond" w:hAnsi="Garamond"/>
              </w:rPr>
              <w:t xml:space="preserve">, по которому </w:t>
            </w:r>
            <w:r w:rsidRPr="001426F4">
              <w:rPr>
                <w:rFonts w:ascii="Garamond" w:hAnsi="Garamond"/>
              </w:rPr>
              <w:t xml:space="preserve">будет подаваться заявка на КОМ НГО, предоставить обеспечение, предусмотренное п. 2.1, либо п. 2.2, либо п. 2.3, либо п. 2.4 настоящего </w:t>
            </w:r>
            <w:r>
              <w:rPr>
                <w:rFonts w:ascii="Garamond" w:hAnsi="Garamond"/>
              </w:rPr>
              <w:t>п</w:t>
            </w:r>
            <w:r w:rsidRPr="001426F4">
              <w:rPr>
                <w:rFonts w:ascii="Garamond" w:hAnsi="Garamond"/>
              </w:rPr>
              <w:t>риложения</w:t>
            </w:r>
            <w:r>
              <w:rPr>
                <w:rFonts w:ascii="Garamond" w:hAnsi="Garamond"/>
              </w:rPr>
              <w:t xml:space="preserve"> в размере, предусмотренном пунктом 1 настоящего приложения</w:t>
            </w:r>
            <w:r w:rsidRPr="001426F4">
              <w:rPr>
                <w:rFonts w:ascii="Garamond" w:hAnsi="Garamond"/>
              </w:rPr>
              <w:t>.</w:t>
            </w:r>
          </w:p>
          <w:p w14:paraId="141BB001" w14:textId="77777777" w:rsidR="004F4539" w:rsidRPr="003720A9" w:rsidRDefault="004F4539" w:rsidP="008B533C">
            <w:pPr>
              <w:pStyle w:val="3"/>
              <w:keepNext w:val="0"/>
              <w:spacing w:before="120" w:after="120" w:line="240" w:lineRule="auto"/>
              <w:ind w:firstLine="607"/>
              <w:jc w:val="both"/>
              <w:rPr>
                <w:rFonts w:ascii="Garamond" w:hAnsi="Garamond"/>
                <w:sz w:val="22"/>
                <w:szCs w:val="22"/>
              </w:rPr>
            </w:pPr>
            <w:r w:rsidRPr="00172F09">
              <w:rPr>
                <w:rFonts w:ascii="Garamond" w:eastAsia="Calibri" w:hAnsi="Garamond"/>
                <w:b w:val="0"/>
                <w:bCs w:val="0"/>
                <w:sz w:val="22"/>
                <w:szCs w:val="22"/>
                <w:lang w:val="ru-RU"/>
              </w:rPr>
              <w:t>В случае если участником КОМ НГО принято решение о ликвидации или реорганизации путем выделения или разделения, либо в отношении участника КОМ НГО принято судом решение о признании банкротом (или принят судебный акт об открытии одной из процедур банкротства), то он обязан обеспечить исполнение своих обязательств способом, предусмотренным п. 2.2, либо п. 2.3, либо п. 2.4 настоящего приложения.</w:t>
            </w:r>
          </w:p>
        </w:tc>
      </w:tr>
      <w:tr w:rsidR="00FD4ECE" w:rsidRPr="00D05EC9" w14:paraId="0B62481F" w14:textId="77777777" w:rsidTr="00AC6A31">
        <w:trPr>
          <w:trHeight w:val="447"/>
        </w:trPr>
        <w:tc>
          <w:tcPr>
            <w:tcW w:w="286" w:type="pct"/>
            <w:vAlign w:val="center"/>
          </w:tcPr>
          <w:p w14:paraId="6122B5A1" w14:textId="10B277AD" w:rsidR="004F4539" w:rsidRDefault="004F4539" w:rsidP="004F4539">
            <w:pPr>
              <w:spacing w:after="0" w:line="240" w:lineRule="auto"/>
              <w:jc w:val="center"/>
              <w:rPr>
                <w:rFonts w:ascii="Garamond" w:hAnsi="Garamond" w:cs="Garamond"/>
                <w:b/>
                <w:bCs/>
              </w:rPr>
            </w:pPr>
            <w:r>
              <w:rPr>
                <w:rFonts w:ascii="Garamond" w:hAnsi="Garamond" w:cs="Garamond"/>
                <w:b/>
                <w:bCs/>
              </w:rPr>
              <w:t>Приложение 1, п.</w:t>
            </w:r>
            <w:r w:rsidR="00A81D56">
              <w:rPr>
                <w:rFonts w:ascii="Garamond" w:hAnsi="Garamond" w:cs="Garamond"/>
                <w:b/>
                <w:bCs/>
              </w:rPr>
              <w:t xml:space="preserve"> </w:t>
            </w:r>
            <w:r>
              <w:rPr>
                <w:rFonts w:ascii="Garamond" w:hAnsi="Garamond" w:cs="Garamond"/>
                <w:b/>
                <w:bCs/>
              </w:rPr>
              <w:t>1</w:t>
            </w:r>
          </w:p>
        </w:tc>
        <w:tc>
          <w:tcPr>
            <w:tcW w:w="2237" w:type="pct"/>
          </w:tcPr>
          <w:p w14:paraId="0B9ED57B" w14:textId="77777777" w:rsidR="004F4539" w:rsidRPr="000F484F" w:rsidRDefault="004F4539" w:rsidP="004F4539">
            <w:pPr>
              <w:spacing w:before="120" w:after="120" w:line="240" w:lineRule="auto"/>
              <w:ind w:firstLine="567"/>
              <w:rPr>
                <w:rFonts w:ascii="Garamond" w:hAnsi="Garamond"/>
                <w:b/>
              </w:rPr>
            </w:pPr>
            <w:r w:rsidRPr="000F484F">
              <w:rPr>
                <w:rFonts w:ascii="Garamond" w:hAnsi="Garamond"/>
                <w:b/>
              </w:rPr>
              <w:t xml:space="preserve">1. Объем предоставляемого обеспечения </w:t>
            </w:r>
          </w:p>
          <w:p w14:paraId="67708A0D" w14:textId="77777777" w:rsidR="004F4539" w:rsidRPr="00665E88" w:rsidRDefault="004F4539" w:rsidP="00665E88">
            <w:pPr>
              <w:spacing w:before="120" w:after="120" w:line="240" w:lineRule="auto"/>
              <w:ind w:right="-31" w:firstLine="567"/>
              <w:jc w:val="both"/>
              <w:rPr>
                <w:rFonts w:ascii="Garamond" w:hAnsi="Garamond"/>
              </w:rPr>
            </w:pPr>
            <w:r w:rsidRPr="00230230">
              <w:rPr>
                <w:rFonts w:ascii="Garamond" w:hAnsi="Garamond"/>
              </w:rPr>
              <w:t>Минимально необходимый объем обеспечения, предоставля</w:t>
            </w:r>
            <w:r w:rsidRPr="006348D1">
              <w:rPr>
                <w:rFonts w:ascii="Garamond" w:hAnsi="Garamond"/>
              </w:rPr>
              <w:t xml:space="preserve">емого участником оптового рынка </w:t>
            </w:r>
            <w:proofErr w:type="spellStart"/>
            <w:r w:rsidRPr="006348D1">
              <w:rPr>
                <w:rFonts w:ascii="Garamond" w:hAnsi="Garamond"/>
                <w:i/>
                <w:lang w:val="en-US"/>
              </w:rPr>
              <w:t>i</w:t>
            </w:r>
            <w:proofErr w:type="spellEnd"/>
            <w:r w:rsidRPr="006348D1">
              <w:rPr>
                <w:rFonts w:ascii="Garamond" w:hAnsi="Garamond"/>
              </w:rPr>
              <w:t xml:space="preserve"> в отношении ГТП генерирующего объекта для участия в </w:t>
            </w:r>
            <w:r w:rsidRPr="00D13D30">
              <w:rPr>
                <w:rFonts w:ascii="Garamond" w:hAnsi="Garamond"/>
              </w:rPr>
              <w:t xml:space="preserve">КОМ НГО, составляет величину не менее </w:t>
            </w:r>
            <w:r w:rsidRPr="00A81D56">
              <w:rPr>
                <w:rFonts w:ascii="Garamond" w:hAnsi="Garamond"/>
                <w:highlight w:val="yellow"/>
              </w:rPr>
              <w:t xml:space="preserve">произведения объема установленной мощности генерирующего объекта и максимальной величины из 10 млн рублей и 10 % от значения капитальных затрат, указываемых в ценовой </w:t>
            </w:r>
            <w:r w:rsidRPr="00A81D56">
              <w:rPr>
                <w:rFonts w:ascii="Garamond" w:hAnsi="Garamond"/>
                <w:spacing w:val="-8"/>
                <w:highlight w:val="yellow"/>
              </w:rPr>
              <w:t>заявке</w:t>
            </w:r>
            <w:r w:rsidRPr="00D13D30">
              <w:rPr>
                <w:rFonts w:ascii="Garamond" w:hAnsi="Garamond"/>
                <w:spacing w:val="-8"/>
              </w:rPr>
              <w:t xml:space="preserve"> (</w:t>
            </w:r>
            <w:r w:rsidRPr="00D13D30">
              <w:rPr>
                <w:rFonts w:ascii="Garamond" w:hAnsi="Garamond"/>
                <w:spacing w:val="-8"/>
                <w:position w:val="-14"/>
              </w:rPr>
              <w:object w:dxaOrig="1520" w:dyaOrig="400" w14:anchorId="6D1356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5pt;height:19pt" o:ole="">
                  <v:imagedata r:id="rId8" o:title=""/>
                </v:shape>
                <o:OLEObject Type="Embed" ProgID="Equation.3" ShapeID="_x0000_i1025" DrawAspect="Content" ObjectID="_1759870174" r:id="rId9"/>
              </w:object>
            </w:r>
            <w:r w:rsidRPr="00D13D30">
              <w:rPr>
                <w:rFonts w:ascii="Garamond" w:hAnsi="Garamond"/>
                <w:spacing w:val="-8"/>
              </w:rPr>
              <w:t>).</w:t>
            </w:r>
          </w:p>
        </w:tc>
        <w:tc>
          <w:tcPr>
            <w:tcW w:w="2476" w:type="pct"/>
            <w:shd w:val="clear" w:color="auto" w:fill="auto"/>
          </w:tcPr>
          <w:p w14:paraId="636D01AB" w14:textId="77777777" w:rsidR="004F4539" w:rsidRPr="000F484F" w:rsidRDefault="004F4539" w:rsidP="004F4539">
            <w:pPr>
              <w:spacing w:before="120" w:after="120" w:line="240" w:lineRule="auto"/>
              <w:ind w:firstLine="567"/>
              <w:rPr>
                <w:rFonts w:ascii="Garamond" w:hAnsi="Garamond"/>
                <w:b/>
              </w:rPr>
            </w:pPr>
            <w:r w:rsidRPr="000F484F">
              <w:rPr>
                <w:rFonts w:ascii="Garamond" w:hAnsi="Garamond"/>
                <w:b/>
              </w:rPr>
              <w:t xml:space="preserve">1. Объем предоставляемого обеспечения </w:t>
            </w:r>
          </w:p>
          <w:p w14:paraId="67E5DB01" w14:textId="77777777" w:rsidR="004F4539" w:rsidRPr="00D13D30" w:rsidRDefault="004F4539" w:rsidP="004F4539">
            <w:pPr>
              <w:spacing w:before="120" w:after="120" w:line="240" w:lineRule="auto"/>
              <w:ind w:right="-31" w:firstLine="567"/>
              <w:jc w:val="both"/>
              <w:rPr>
                <w:rFonts w:ascii="Garamond" w:hAnsi="Garamond"/>
              </w:rPr>
            </w:pPr>
            <w:r w:rsidRPr="00230230">
              <w:rPr>
                <w:rFonts w:ascii="Garamond" w:hAnsi="Garamond"/>
              </w:rPr>
              <w:t>Минимально необходимый объем обеспечения, предоставля</w:t>
            </w:r>
            <w:r w:rsidRPr="006348D1">
              <w:rPr>
                <w:rFonts w:ascii="Garamond" w:hAnsi="Garamond"/>
              </w:rPr>
              <w:t xml:space="preserve">емого участником оптового рынка </w:t>
            </w:r>
            <w:proofErr w:type="spellStart"/>
            <w:r w:rsidRPr="006348D1">
              <w:rPr>
                <w:rFonts w:ascii="Garamond" w:hAnsi="Garamond"/>
                <w:i/>
                <w:lang w:val="en-US"/>
              </w:rPr>
              <w:t>i</w:t>
            </w:r>
            <w:proofErr w:type="spellEnd"/>
            <w:r w:rsidRPr="006348D1">
              <w:rPr>
                <w:rFonts w:ascii="Garamond" w:hAnsi="Garamond"/>
              </w:rPr>
              <w:t xml:space="preserve"> в отношении ГТП генерирующего объекта для участия в </w:t>
            </w:r>
            <w:r w:rsidRPr="00D13D30">
              <w:rPr>
                <w:rFonts w:ascii="Garamond" w:hAnsi="Garamond"/>
              </w:rPr>
              <w:t xml:space="preserve">КОМ НГО, </w:t>
            </w:r>
            <w:r w:rsidRPr="004F4539">
              <w:rPr>
                <w:rFonts w:ascii="Garamond" w:hAnsi="Garamond"/>
              </w:rPr>
              <w:t xml:space="preserve">составляет величину не менее </w:t>
            </w:r>
            <w:r w:rsidRPr="004F4539">
              <w:rPr>
                <w:rFonts w:ascii="Garamond" w:hAnsi="Garamond"/>
                <w:highlight w:val="yellow"/>
              </w:rPr>
              <w:t>величин</w:t>
            </w:r>
            <w:r w:rsidRPr="00665E88">
              <w:rPr>
                <w:rFonts w:ascii="Garamond" w:hAnsi="Garamond"/>
                <w:highlight w:val="yellow"/>
              </w:rPr>
              <w:t>ы</w:t>
            </w:r>
            <w:r w:rsidRPr="004F4539">
              <w:rPr>
                <w:rFonts w:ascii="Garamond" w:hAnsi="Garamond"/>
                <w:highlight w:val="yellow"/>
              </w:rPr>
              <w:t xml:space="preserve"> </w:t>
            </w:r>
            <w:r w:rsidRPr="00665E88">
              <w:rPr>
                <w:rFonts w:ascii="Garamond" w:hAnsi="Garamond"/>
                <w:highlight w:val="yellow"/>
              </w:rPr>
              <w:t xml:space="preserve">необходимого </w:t>
            </w:r>
            <w:r w:rsidRPr="004F4539">
              <w:rPr>
                <w:rFonts w:ascii="Garamond" w:hAnsi="Garamond"/>
                <w:highlight w:val="yellow"/>
              </w:rPr>
              <w:t>обеспечения, определенн</w:t>
            </w:r>
            <w:r>
              <w:rPr>
                <w:rFonts w:ascii="Garamond" w:hAnsi="Garamond"/>
                <w:highlight w:val="yellow"/>
              </w:rPr>
              <w:t>ой</w:t>
            </w:r>
            <w:r w:rsidRPr="00665E88">
              <w:rPr>
                <w:rFonts w:ascii="Garamond" w:hAnsi="Garamond"/>
                <w:highlight w:val="yellow"/>
              </w:rPr>
              <w:t xml:space="preserve"> </w:t>
            </w:r>
            <w:r w:rsidRPr="004F4539">
              <w:rPr>
                <w:rFonts w:ascii="Garamond" w:hAnsi="Garamond"/>
                <w:highlight w:val="yellow"/>
              </w:rPr>
              <w:t>решением Правительства Российской</w:t>
            </w:r>
            <w:r w:rsidRPr="00877B04">
              <w:rPr>
                <w:rFonts w:ascii="Garamond" w:hAnsi="Garamond"/>
                <w:highlight w:val="yellow"/>
              </w:rPr>
              <w:t xml:space="preserve"> Федерации</w:t>
            </w:r>
            <w:r w:rsidRPr="00D13D30">
              <w:rPr>
                <w:rFonts w:ascii="Garamond" w:hAnsi="Garamond"/>
                <w:spacing w:val="-8"/>
              </w:rPr>
              <w:t xml:space="preserve"> (</w:t>
            </w:r>
            <w:r w:rsidRPr="00D13D30">
              <w:rPr>
                <w:rFonts w:ascii="Garamond" w:hAnsi="Garamond"/>
                <w:spacing w:val="-8"/>
                <w:position w:val="-14"/>
              </w:rPr>
              <w:object w:dxaOrig="1520" w:dyaOrig="400" w14:anchorId="19DED82B">
                <v:shape id="_x0000_i1026" type="#_x0000_t75" style="width:76.75pt;height:19pt" o:ole="">
                  <v:imagedata r:id="rId8" o:title=""/>
                </v:shape>
                <o:OLEObject Type="Embed" ProgID="Equation.3" ShapeID="_x0000_i1026" DrawAspect="Content" ObjectID="_1759870175" r:id="rId10"/>
              </w:object>
            </w:r>
            <w:r w:rsidRPr="00D13D30">
              <w:rPr>
                <w:rFonts w:ascii="Garamond" w:hAnsi="Garamond"/>
                <w:spacing w:val="-8"/>
              </w:rPr>
              <w:t>).</w:t>
            </w:r>
          </w:p>
          <w:p w14:paraId="780FA60D" w14:textId="77777777" w:rsidR="004F4539" w:rsidRPr="001426F4" w:rsidRDefault="004F4539" w:rsidP="004F4539">
            <w:pPr>
              <w:spacing w:before="120" w:after="120" w:line="240" w:lineRule="auto"/>
              <w:jc w:val="center"/>
              <w:rPr>
                <w:rFonts w:ascii="Garamond" w:hAnsi="Garamond"/>
                <w:b/>
              </w:rPr>
            </w:pPr>
          </w:p>
        </w:tc>
      </w:tr>
    </w:tbl>
    <w:p w14:paraId="5475896E" w14:textId="4345214F" w:rsidR="005140FD" w:rsidRDefault="005140FD" w:rsidP="00761D04">
      <w:pPr>
        <w:tabs>
          <w:tab w:val="left" w:pos="10320"/>
        </w:tabs>
        <w:rPr>
          <w:rFonts w:ascii="Garamond" w:eastAsia="Batang" w:hAnsi="Garamond"/>
          <w:sz w:val="26"/>
          <w:szCs w:val="26"/>
        </w:rPr>
      </w:pPr>
    </w:p>
    <w:p w14:paraId="30E86AFE" w14:textId="77777777" w:rsidR="00FB4A46" w:rsidRDefault="00FB4A46" w:rsidP="00761D04">
      <w:pPr>
        <w:tabs>
          <w:tab w:val="left" w:pos="10320"/>
        </w:tabs>
        <w:rPr>
          <w:rFonts w:ascii="Garamond" w:eastAsia="Batang" w:hAnsi="Garamond"/>
          <w:sz w:val="26"/>
          <w:szCs w:val="26"/>
        </w:rPr>
        <w:sectPr w:rsidR="00FB4A46" w:rsidSect="00AC6A31">
          <w:footerReference w:type="default" r:id="rId11"/>
          <w:footerReference w:type="first" r:id="rId12"/>
          <w:pgSz w:w="16838" w:h="11906" w:orient="landscape" w:code="9"/>
          <w:pgMar w:top="1134" w:right="851" w:bottom="1134" w:left="1304" w:header="227" w:footer="341" w:gutter="0"/>
          <w:cols w:space="708"/>
          <w:titlePg/>
          <w:docGrid w:linePitch="360"/>
        </w:sectPr>
      </w:pPr>
    </w:p>
    <w:p w14:paraId="1A66101C" w14:textId="77777777" w:rsidR="00FB4A46" w:rsidRDefault="00FB4A46" w:rsidP="00FB4A46">
      <w:pPr>
        <w:tabs>
          <w:tab w:val="left" w:pos="8505"/>
        </w:tabs>
        <w:spacing w:after="0"/>
        <w:rPr>
          <w:rFonts w:ascii="Garamond" w:hAnsi="Garamond"/>
          <w:b/>
          <w:bCs/>
        </w:rPr>
      </w:pPr>
      <w:r w:rsidRPr="00AC6A31">
        <w:rPr>
          <w:rFonts w:ascii="Garamond" w:hAnsi="Garamond"/>
          <w:b/>
          <w:bCs/>
        </w:rPr>
        <w:lastRenderedPageBreak/>
        <w:t>Действующая редакция</w:t>
      </w:r>
    </w:p>
    <w:p w14:paraId="7AC87E78" w14:textId="77777777" w:rsidR="00FB4A46" w:rsidRPr="00F61C2A" w:rsidRDefault="00FB4A46" w:rsidP="00FB4A46">
      <w:pPr>
        <w:tabs>
          <w:tab w:val="left" w:pos="8505"/>
        </w:tabs>
        <w:spacing w:after="0"/>
        <w:jc w:val="right"/>
        <w:rPr>
          <w:rFonts w:ascii="Garamond" w:hAnsi="Garamond"/>
          <w:i/>
        </w:rPr>
      </w:pPr>
      <w:r w:rsidRPr="00F61C2A">
        <w:rPr>
          <w:rFonts w:ascii="Garamond" w:hAnsi="Garamond"/>
          <w:b/>
          <w:bCs/>
        </w:rPr>
        <w:t>Приложение 2</w:t>
      </w:r>
    </w:p>
    <w:p w14:paraId="78A8A9D1" w14:textId="77777777" w:rsidR="00FB4A46" w:rsidRPr="00F61C2A" w:rsidRDefault="00FB4A46" w:rsidP="00FB4A46">
      <w:pPr>
        <w:tabs>
          <w:tab w:val="left" w:pos="8505"/>
        </w:tabs>
        <w:spacing w:after="0"/>
        <w:jc w:val="center"/>
        <w:rPr>
          <w:rFonts w:ascii="Garamond" w:hAnsi="Garamond"/>
          <w:b/>
        </w:rPr>
      </w:pPr>
    </w:p>
    <w:p w14:paraId="7987AA3D"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1</w:t>
      </w:r>
    </w:p>
    <w:p w14:paraId="649AD4FA" w14:textId="77777777" w:rsidR="00FB4A46" w:rsidRPr="00F61C2A" w:rsidRDefault="00FB4A46" w:rsidP="00FB4A46">
      <w:pPr>
        <w:tabs>
          <w:tab w:val="left" w:pos="8505"/>
        </w:tabs>
        <w:spacing w:after="0"/>
        <w:jc w:val="center"/>
        <w:rPr>
          <w:rFonts w:ascii="Garamond" w:hAnsi="Garamond"/>
          <w:b/>
        </w:rPr>
      </w:pPr>
    </w:p>
    <w:p w14:paraId="22E96D8A"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701BFE21" w14:textId="77777777" w:rsidR="00FB4A46" w:rsidRPr="00F61C2A" w:rsidRDefault="00FB4A46" w:rsidP="00FB4A46">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FB4A46" w:rsidRPr="00F61C2A" w14:paraId="61AE8A1F" w14:textId="77777777" w:rsidTr="00645246">
        <w:trPr>
          <w:tblCellSpacing w:w="0" w:type="dxa"/>
        </w:trPr>
        <w:tc>
          <w:tcPr>
            <w:tcW w:w="0" w:type="auto"/>
            <w:tcBorders>
              <w:top w:val="nil"/>
              <w:left w:val="nil"/>
              <w:bottom w:val="nil"/>
              <w:right w:val="nil"/>
            </w:tcBorders>
            <w:vAlign w:val="center"/>
          </w:tcPr>
          <w:p w14:paraId="7CF11E43" w14:textId="77777777" w:rsidR="00FB4A46" w:rsidRPr="00F61C2A" w:rsidRDefault="00FB4A46" w:rsidP="00645246">
            <w:pPr>
              <w:tabs>
                <w:tab w:val="left" w:pos="8505"/>
              </w:tabs>
              <w:spacing w:after="0"/>
              <w:rPr>
                <w:rFonts w:ascii="Garamond" w:hAnsi="Garamond"/>
              </w:rPr>
            </w:pPr>
          </w:p>
          <w:p w14:paraId="4922EE4B"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5C1C9A1F"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50518029" w14:textId="77777777" w:rsidR="00FB4A46" w:rsidRPr="00F61C2A" w:rsidRDefault="00FB4A46" w:rsidP="00645246">
            <w:pPr>
              <w:tabs>
                <w:tab w:val="left" w:pos="8505"/>
              </w:tabs>
              <w:spacing w:after="0"/>
              <w:rPr>
                <w:rFonts w:ascii="Garamond" w:hAnsi="Garamond"/>
              </w:rPr>
            </w:pPr>
          </w:p>
        </w:tc>
      </w:tr>
      <w:tr w:rsidR="00FB4A46" w:rsidRPr="00F61C2A" w14:paraId="59CA2A24" w14:textId="77777777" w:rsidTr="00645246">
        <w:trPr>
          <w:tblCellSpacing w:w="0" w:type="dxa"/>
        </w:trPr>
        <w:tc>
          <w:tcPr>
            <w:tcW w:w="0" w:type="auto"/>
            <w:tcBorders>
              <w:top w:val="nil"/>
              <w:left w:val="nil"/>
              <w:bottom w:val="nil"/>
              <w:right w:val="nil"/>
            </w:tcBorders>
            <w:vAlign w:val="center"/>
          </w:tcPr>
          <w:p w14:paraId="7FF5B04F"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0F79B9DE"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4BDC342B" w14:textId="77777777" w:rsidR="00FB4A46" w:rsidRPr="00F61C2A" w:rsidRDefault="00FB4A46" w:rsidP="00645246">
            <w:pPr>
              <w:tabs>
                <w:tab w:val="left" w:pos="8505"/>
              </w:tabs>
              <w:spacing w:after="0"/>
              <w:rPr>
                <w:rFonts w:ascii="Garamond" w:hAnsi="Garamond"/>
              </w:rPr>
            </w:pPr>
          </w:p>
        </w:tc>
      </w:tr>
      <w:tr w:rsidR="00FB4A46" w:rsidRPr="00F61C2A" w14:paraId="2AA1CCD6" w14:textId="77777777" w:rsidTr="00645246">
        <w:trPr>
          <w:tblCellSpacing w:w="0" w:type="dxa"/>
        </w:trPr>
        <w:tc>
          <w:tcPr>
            <w:tcW w:w="0" w:type="auto"/>
            <w:tcBorders>
              <w:top w:val="nil"/>
              <w:left w:val="nil"/>
              <w:bottom w:val="nil"/>
              <w:right w:val="nil"/>
            </w:tcBorders>
            <w:vAlign w:val="center"/>
          </w:tcPr>
          <w:p w14:paraId="3BBF7CB9"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3C209049"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484C1A82" w14:textId="77777777" w:rsidR="00FB4A46" w:rsidRPr="00F61C2A" w:rsidRDefault="00FB4A46" w:rsidP="00645246">
            <w:pPr>
              <w:tabs>
                <w:tab w:val="left" w:pos="8505"/>
              </w:tabs>
              <w:spacing w:after="0"/>
              <w:rPr>
                <w:rFonts w:ascii="Garamond" w:hAnsi="Garamond"/>
              </w:rPr>
            </w:pPr>
          </w:p>
        </w:tc>
      </w:tr>
      <w:tr w:rsidR="00FB4A46" w:rsidRPr="00F61C2A" w14:paraId="08A1DB8B" w14:textId="77777777" w:rsidTr="00645246">
        <w:trPr>
          <w:tblCellSpacing w:w="0" w:type="dxa"/>
        </w:trPr>
        <w:tc>
          <w:tcPr>
            <w:tcW w:w="0" w:type="auto"/>
            <w:tcBorders>
              <w:top w:val="nil"/>
              <w:left w:val="nil"/>
              <w:bottom w:val="nil"/>
              <w:right w:val="nil"/>
            </w:tcBorders>
            <w:vAlign w:val="center"/>
          </w:tcPr>
          <w:p w14:paraId="1C3BFEE4" w14:textId="77777777" w:rsidR="00FB4A46" w:rsidRPr="00F61C2A" w:rsidRDefault="00FB4A46" w:rsidP="00645246">
            <w:pPr>
              <w:tabs>
                <w:tab w:val="left" w:pos="8505"/>
              </w:tabs>
              <w:spacing w:after="0"/>
              <w:rPr>
                <w:rFonts w:ascii="Garamond" w:hAnsi="Garamond"/>
              </w:rPr>
            </w:pPr>
            <w:r w:rsidRPr="00F61C2A">
              <w:rPr>
                <w:rFonts w:ascii="Garamond" w:hAnsi="Garamond"/>
              </w:rPr>
              <w:t>Название генерирующего объекта:</w:t>
            </w:r>
          </w:p>
          <w:p w14:paraId="44AE3FCD" w14:textId="77777777" w:rsidR="00FB4A46" w:rsidRPr="00F61C2A" w:rsidRDefault="00FB4A46" w:rsidP="00645246">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6BD2868B"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068071FE" w14:textId="77777777" w:rsidR="00FB4A46" w:rsidRPr="00F61C2A" w:rsidRDefault="00FB4A46" w:rsidP="00645246">
            <w:pPr>
              <w:tabs>
                <w:tab w:val="left" w:pos="8505"/>
              </w:tabs>
              <w:spacing w:after="0"/>
              <w:rPr>
                <w:rFonts w:ascii="Garamond" w:hAnsi="Garamond"/>
              </w:rPr>
            </w:pPr>
          </w:p>
        </w:tc>
      </w:tr>
      <w:tr w:rsidR="00FB4A46" w:rsidRPr="00F61C2A" w14:paraId="79E62094" w14:textId="77777777" w:rsidTr="00645246">
        <w:trPr>
          <w:tblCellSpacing w:w="0" w:type="dxa"/>
        </w:trPr>
        <w:tc>
          <w:tcPr>
            <w:tcW w:w="0" w:type="auto"/>
            <w:tcBorders>
              <w:top w:val="nil"/>
              <w:left w:val="nil"/>
              <w:bottom w:val="nil"/>
              <w:right w:val="nil"/>
            </w:tcBorders>
            <w:vAlign w:val="center"/>
          </w:tcPr>
          <w:p w14:paraId="447014CD" w14:textId="77777777" w:rsidR="00FB4A46" w:rsidRPr="00F61C2A" w:rsidRDefault="00FB4A46" w:rsidP="00645246">
            <w:pPr>
              <w:tabs>
                <w:tab w:val="left" w:pos="8505"/>
              </w:tabs>
              <w:spacing w:after="0"/>
              <w:rPr>
                <w:rFonts w:ascii="Garamond" w:hAnsi="Garamond"/>
              </w:rPr>
            </w:pPr>
          </w:p>
        </w:tc>
        <w:tc>
          <w:tcPr>
            <w:tcW w:w="0" w:type="auto"/>
            <w:tcBorders>
              <w:top w:val="nil"/>
              <w:left w:val="nil"/>
              <w:bottom w:val="nil"/>
              <w:right w:val="nil"/>
            </w:tcBorders>
            <w:vAlign w:val="center"/>
          </w:tcPr>
          <w:p w14:paraId="1ADAC3E2"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55996C8C" w14:textId="77777777" w:rsidR="00FB4A46" w:rsidRPr="00F61C2A" w:rsidRDefault="00FB4A46" w:rsidP="00645246">
            <w:pPr>
              <w:tabs>
                <w:tab w:val="left" w:pos="8505"/>
              </w:tabs>
              <w:spacing w:after="0"/>
              <w:rPr>
                <w:rFonts w:ascii="Garamond" w:hAnsi="Garamond"/>
              </w:rPr>
            </w:pPr>
          </w:p>
        </w:tc>
      </w:tr>
    </w:tbl>
    <w:p w14:paraId="0C7CD949" w14:textId="77777777" w:rsidR="00FB4A46" w:rsidRDefault="00FB4A46" w:rsidP="00FB4A46">
      <w:pPr>
        <w:tabs>
          <w:tab w:val="left" w:pos="8505"/>
        </w:tabs>
        <w:spacing w:after="0"/>
        <w:rPr>
          <w:rFonts w:ascii="Garamond" w:hAnsi="Garamond"/>
          <w:b/>
          <w:bCs/>
        </w:rPr>
      </w:pPr>
      <w:r w:rsidRPr="00F61C2A">
        <w:rPr>
          <w:rFonts w:ascii="Garamond" w:hAnsi="Garamond"/>
          <w:b/>
          <w:bCs/>
        </w:rPr>
        <w:t>Данные заявки</w:t>
      </w:r>
    </w:p>
    <w:p w14:paraId="2CA88164" w14:textId="77777777" w:rsidR="00FB4A46" w:rsidRPr="00F61C2A" w:rsidRDefault="00FB4A46" w:rsidP="00FB4A46">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FB4A46" w:rsidRPr="00F61C2A" w14:paraId="738EE74A" w14:textId="77777777" w:rsidTr="00645246">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577891D3" w14:textId="77777777" w:rsidR="00FB4A46" w:rsidRPr="00F61C2A" w:rsidRDefault="00FB4A46" w:rsidP="00645246">
            <w:pPr>
              <w:tabs>
                <w:tab w:val="left" w:pos="8505"/>
              </w:tabs>
              <w:spacing w:after="0"/>
              <w:ind w:firstLine="3119"/>
              <w:rPr>
                <w:rFonts w:ascii="Garamond" w:hAnsi="Garamond"/>
                <w:lang w:eastAsia="ko-KR"/>
              </w:rPr>
            </w:pPr>
            <w:r w:rsidRPr="00F61C2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77F23D8" w14:textId="77777777" w:rsidR="00FB4A46" w:rsidRPr="00F61C2A" w:rsidRDefault="00FB4A46" w:rsidP="00645246">
            <w:pPr>
              <w:tabs>
                <w:tab w:val="left" w:pos="8505"/>
              </w:tabs>
              <w:spacing w:after="0"/>
              <w:jc w:val="center"/>
              <w:rPr>
                <w:rFonts w:ascii="Garamond" w:hAnsi="Garamond"/>
              </w:rPr>
            </w:pPr>
            <w:r w:rsidRPr="00F61C2A">
              <w:rPr>
                <w:rFonts w:ascii="Garamond" w:hAnsi="Garamond"/>
              </w:rPr>
              <w:t>Заявка</w:t>
            </w:r>
          </w:p>
        </w:tc>
      </w:tr>
      <w:tr w:rsidR="00FB4A46" w:rsidRPr="00F61C2A" w14:paraId="5427FA51" w14:textId="77777777" w:rsidTr="00645246">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4C4BE935"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предлагаемый участником отбора к продаже</w:t>
            </w:r>
            <w:r>
              <w:rPr>
                <w:rFonts w:ascii="Garamond" w:hAnsi="Garamond"/>
              </w:rPr>
              <w:t> </w:t>
            </w:r>
            <w:r w:rsidRPr="00F61C2A">
              <w:rPr>
                <w:rFonts w:ascii="Garamond" w:hAnsi="Garamond"/>
                <w:vertAlign w:val="superscript"/>
              </w:rPr>
              <w:t>1</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73E82AE"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74381DCD"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ADC9B" w14:textId="77777777" w:rsidR="00FB4A46" w:rsidRPr="00F61C2A" w:rsidRDefault="00FB4A46" w:rsidP="00645246">
            <w:pPr>
              <w:tabs>
                <w:tab w:val="left" w:pos="8505"/>
              </w:tabs>
              <w:spacing w:after="0"/>
              <w:rPr>
                <w:rFonts w:ascii="Garamond" w:hAnsi="Garamond"/>
              </w:rPr>
            </w:pPr>
            <w:r w:rsidRPr="00F61C2A">
              <w:rPr>
                <w:rFonts w:ascii="Garamond" w:hAnsi="Garamond"/>
              </w:rPr>
              <w:t>Планируемая дата начала поставки мощности с использованием введенного в эксплуатацию нового генерирующего объекта</w:t>
            </w:r>
            <w:r>
              <w:rPr>
                <w:rFonts w:ascii="Garamond" w:hAnsi="Garamond"/>
              </w:rPr>
              <w:t> </w:t>
            </w:r>
            <w:r w:rsidRPr="00F61C2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7ADDE5B"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1DC0C0C"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27DC2C06" w14:textId="77777777" w:rsidR="00FB4A46" w:rsidRPr="00F61C2A" w:rsidRDefault="00FB4A46" w:rsidP="00645246">
            <w:pPr>
              <w:tabs>
                <w:tab w:val="left" w:pos="8505"/>
              </w:tabs>
              <w:spacing w:after="0"/>
              <w:rPr>
                <w:rFonts w:ascii="Garamond" w:hAnsi="Garamond"/>
              </w:rPr>
            </w:pPr>
            <w:r w:rsidRPr="00F61C2A">
              <w:rPr>
                <w:rFonts w:ascii="Garamond" w:hAnsi="Garamond"/>
              </w:rPr>
              <w:t>Величина капитальных затрат</w:t>
            </w:r>
            <w:r>
              <w:rPr>
                <w:rFonts w:ascii="Garamond" w:hAnsi="Garamond"/>
              </w:rPr>
              <w:t> </w:t>
            </w:r>
            <w:r w:rsidRPr="00F61C2A">
              <w:rPr>
                <w:rFonts w:ascii="Garamond" w:hAnsi="Garamond"/>
                <w:vertAlign w:val="superscript"/>
              </w:rPr>
              <w:t>3</w:t>
            </w:r>
            <w:r w:rsidRPr="00F61C2A">
              <w:rPr>
                <w:rFonts w:ascii="Garamond" w:hAnsi="Garamond"/>
              </w:rPr>
              <w:t>, руб./МВт в ценах года начала поставки мощности</w:t>
            </w:r>
            <w:r>
              <w:rPr>
                <w:rFonts w:ascii="Garamond" w:hAnsi="Garamond"/>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491A10B"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66E5F4F0"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1C6F52A" w14:textId="77777777" w:rsidR="00FB4A46" w:rsidRPr="00F61C2A" w:rsidDel="00D90A92" w:rsidRDefault="00FB4A46" w:rsidP="00645246">
            <w:pPr>
              <w:tabs>
                <w:tab w:val="left" w:pos="8505"/>
              </w:tabs>
              <w:spacing w:after="0"/>
              <w:rPr>
                <w:rFonts w:ascii="Garamond" w:hAnsi="Garamond"/>
              </w:rPr>
            </w:pPr>
            <w:r w:rsidRPr="00F61C2A">
              <w:rPr>
                <w:rFonts w:ascii="Garamond" w:hAnsi="Garamond"/>
              </w:rPr>
              <w:t>Величина удельных затрат на эксплуатацию генерирующего объекта,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8B806B4"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345EF880"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EF29B51" w14:textId="77777777" w:rsidR="00FB4A46" w:rsidRPr="00F61C2A" w:rsidDel="00D90A92"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Pr>
                <w:rFonts w:ascii="Garamond" w:hAnsi="Garamond"/>
              </w:rPr>
              <w:t> </w:t>
            </w:r>
            <w:r w:rsidRPr="00F61C2A">
              <w:rPr>
                <w:rFonts w:ascii="Garamond" w:hAnsi="Garamond"/>
                <w:vertAlign w:val="superscript"/>
              </w:rPr>
              <w:t>4</w:t>
            </w:r>
            <w:r w:rsidRPr="00F61C2A">
              <w:rPr>
                <w:rFonts w:ascii="Garamond" w:hAnsi="Garamond"/>
              </w:rPr>
              <w:t>, руб./</w:t>
            </w:r>
            <w:proofErr w:type="spellStart"/>
            <w:r w:rsidRPr="00F61C2A">
              <w:rPr>
                <w:rFonts w:ascii="Garamond" w:hAnsi="Garamond"/>
              </w:rPr>
              <w:t>МВт</w:t>
            </w:r>
            <w:r>
              <w:t>·</w:t>
            </w:r>
            <w:r w:rsidRPr="00F61C2A">
              <w:rPr>
                <w:rFonts w:ascii="Garamond" w:hAnsi="Garamond"/>
              </w:rPr>
              <w:t>ч</w:t>
            </w:r>
            <w:proofErr w:type="spellEnd"/>
            <w:r w:rsidRPr="00F61C2A">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C3D3D21"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67A4FDAD"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A70145A" w14:textId="77777777" w:rsidR="00FB4A46" w:rsidRPr="00F61C2A" w:rsidRDefault="00FB4A46" w:rsidP="00645246">
            <w:pPr>
              <w:tabs>
                <w:tab w:val="left" w:pos="8505"/>
              </w:tabs>
              <w:spacing w:after="0"/>
              <w:rPr>
                <w:rFonts w:ascii="Garamond" w:hAnsi="Garamond"/>
              </w:rPr>
            </w:pPr>
            <w:r w:rsidRPr="00F61C2A">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8C98FF7"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CBDFB8F" w14:textId="77777777" w:rsidTr="00645246">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A4B4EF" w14:textId="77777777" w:rsidR="00FB4A46" w:rsidRPr="00F61C2A" w:rsidRDefault="00FB4A46" w:rsidP="00645246">
            <w:pPr>
              <w:tabs>
                <w:tab w:val="left" w:pos="8505"/>
              </w:tabs>
              <w:spacing w:after="0"/>
              <w:rPr>
                <w:rFonts w:ascii="Garamond" w:hAnsi="Garamond"/>
              </w:rPr>
            </w:pPr>
            <w:r w:rsidRPr="00F61C2A">
              <w:rPr>
                <w:rFonts w:ascii="Garamond" w:hAnsi="Garamond"/>
              </w:rPr>
              <w:t>Параметры ниже заполняются в случае указания на использование временно замещающих генерирующих объектов</w:t>
            </w:r>
            <w:r>
              <w:rPr>
                <w:rFonts w:ascii="Garamond" w:hAnsi="Garamond"/>
              </w:rPr>
              <w:t> *</w:t>
            </w:r>
          </w:p>
        </w:tc>
      </w:tr>
      <w:tr w:rsidR="00FB4A46" w:rsidRPr="00F61C2A" w14:paraId="76727136"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F686269"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временно замещающих генерирующих объектов</w:t>
            </w:r>
            <w:r>
              <w:rPr>
                <w:rFonts w:ascii="Garamond" w:hAnsi="Garamond"/>
              </w:rPr>
              <w:t> </w:t>
            </w:r>
            <w:r w:rsidRPr="00F61C2A">
              <w:rPr>
                <w:rFonts w:ascii="Garamond" w:hAnsi="Garamond"/>
                <w:vertAlign w:val="superscript"/>
              </w:rPr>
              <w:t>5</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294183C"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72F32F75"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F6E2665" w14:textId="77777777" w:rsidR="00FB4A46" w:rsidRPr="00F61C2A" w:rsidRDefault="00FB4A46" w:rsidP="00645246">
            <w:pPr>
              <w:tabs>
                <w:tab w:val="left" w:pos="8505"/>
              </w:tabs>
              <w:spacing w:after="0"/>
              <w:rPr>
                <w:rFonts w:ascii="Garamond" w:hAnsi="Garamond"/>
                <w:vertAlign w:val="superscript"/>
              </w:rPr>
            </w:pPr>
            <w:r w:rsidRPr="00F61C2A">
              <w:rPr>
                <w:rFonts w:ascii="Garamond" w:hAnsi="Garamond"/>
              </w:rPr>
              <w:t>Планируемая дата начала поставки мощности с использованием временно замещающих генерирующих объектов</w:t>
            </w:r>
            <w:r>
              <w:rPr>
                <w:rFonts w:ascii="Garamond" w:hAnsi="Garamond"/>
              </w:rPr>
              <w:t> </w:t>
            </w:r>
            <w:r w:rsidRPr="00F61C2A">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FC3BB3E"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280A067"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67097F5" w14:textId="77777777" w:rsidR="00FB4A46" w:rsidRPr="00F61C2A"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sidRPr="00F61C2A">
              <w:rPr>
                <w:rFonts w:ascii="Garamond" w:hAnsi="Garamond"/>
                <w:vertAlign w:val="superscript"/>
              </w:rPr>
              <w:t xml:space="preserve"> </w:t>
            </w:r>
            <w:r w:rsidRPr="00F61C2A">
              <w:rPr>
                <w:rFonts w:ascii="Garamond" w:hAnsi="Garamond"/>
              </w:rPr>
              <w:t>временно замещающих генерирующих объектов, руб./</w:t>
            </w:r>
            <w:proofErr w:type="spellStart"/>
            <w:r w:rsidRPr="00F61C2A">
              <w:rPr>
                <w:rFonts w:ascii="Garamond" w:hAnsi="Garamond"/>
              </w:rPr>
              <w:t>МВт</w:t>
            </w:r>
            <w:r>
              <w:t>·</w:t>
            </w:r>
            <w:r w:rsidRPr="00F61C2A">
              <w:rPr>
                <w:rFonts w:ascii="Garamond" w:hAnsi="Garamond"/>
              </w:rPr>
              <w:t>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88286F7"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65EF1DD2"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B964DC2" w14:textId="77777777" w:rsidR="00FB4A46" w:rsidRPr="00F61C2A" w:rsidRDefault="00FB4A46" w:rsidP="00645246">
            <w:pPr>
              <w:tabs>
                <w:tab w:val="left" w:pos="8505"/>
              </w:tabs>
              <w:spacing w:after="0"/>
              <w:rPr>
                <w:rFonts w:ascii="Garamond" w:hAnsi="Garamond"/>
              </w:rPr>
            </w:pPr>
            <w:r w:rsidRPr="00F61C2A">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031EA1D" w14:textId="77777777" w:rsidR="00FB4A46" w:rsidRPr="00F61C2A" w:rsidRDefault="00FB4A46" w:rsidP="00645246">
            <w:pPr>
              <w:tabs>
                <w:tab w:val="left" w:pos="8505"/>
              </w:tabs>
              <w:spacing w:after="0"/>
              <w:ind w:firstLine="3119"/>
              <w:jc w:val="right"/>
              <w:rPr>
                <w:rFonts w:ascii="Garamond" w:hAnsi="Garamond"/>
              </w:rPr>
            </w:pPr>
          </w:p>
        </w:tc>
      </w:tr>
    </w:tbl>
    <w:p w14:paraId="2157DF7A" w14:textId="77777777" w:rsidR="00FB4A46" w:rsidRPr="00F61C2A" w:rsidRDefault="00FB4A46" w:rsidP="00FB4A46">
      <w:pPr>
        <w:tabs>
          <w:tab w:val="left" w:pos="8505"/>
        </w:tabs>
        <w:spacing w:after="0"/>
        <w:rPr>
          <w:rFonts w:ascii="Garamond" w:hAnsi="Garamond"/>
          <w:i/>
          <w:highlight w:val="yellow"/>
        </w:rPr>
      </w:pPr>
    </w:p>
    <w:p w14:paraId="43250B29"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7F29F470" w14:textId="77777777" w:rsidR="00FB4A46"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07937702"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3F494731"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lastRenderedPageBreak/>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793CF6DE"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32D79B36"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146A2423" w14:textId="77777777" w:rsidR="00FB4A46" w:rsidRDefault="00FB4A46" w:rsidP="00FB4A46">
      <w:pPr>
        <w:tabs>
          <w:tab w:val="left" w:pos="8505"/>
        </w:tabs>
        <w:spacing w:after="0"/>
        <w:jc w:val="both"/>
        <w:rPr>
          <w:rFonts w:ascii="Garamond" w:hAnsi="Garamond"/>
        </w:rPr>
      </w:pPr>
    </w:p>
    <w:p w14:paraId="46F90B10" w14:textId="77777777" w:rsidR="00FB4A46" w:rsidRPr="001D1696" w:rsidRDefault="00FB4A46" w:rsidP="00FB4A46">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5B2A2F11" w14:textId="77777777" w:rsidR="00FB4A46" w:rsidRPr="00F61C2A" w:rsidRDefault="00FB4A46" w:rsidP="00FB4A46">
      <w:pPr>
        <w:tabs>
          <w:tab w:val="left" w:pos="8505"/>
        </w:tabs>
        <w:spacing w:after="0"/>
        <w:jc w:val="both"/>
        <w:rPr>
          <w:rFonts w:ascii="Garamond" w:hAnsi="Garamond"/>
          <w:i/>
        </w:rPr>
      </w:pPr>
    </w:p>
    <w:p w14:paraId="7C5C793C" w14:textId="77777777" w:rsidR="00FB4A46" w:rsidRDefault="00FB4A46" w:rsidP="00FB4A46">
      <w:pPr>
        <w:spacing w:after="0" w:line="240" w:lineRule="auto"/>
        <w:rPr>
          <w:rFonts w:ascii="Garamond" w:hAnsi="Garamond"/>
          <w:b/>
          <w:bCs/>
          <w:iCs/>
        </w:rPr>
      </w:pPr>
      <w:r>
        <w:rPr>
          <w:rFonts w:ascii="Garamond" w:hAnsi="Garamond"/>
          <w:sz w:val="20"/>
          <w:szCs w:val="20"/>
        </w:rPr>
        <w:t xml:space="preserve"> </w:t>
      </w:r>
      <w:r>
        <w:rPr>
          <w:rFonts w:ascii="Garamond" w:hAnsi="Garamond"/>
          <w:b/>
          <w:bCs/>
          <w:iCs/>
        </w:rPr>
        <w:t xml:space="preserve"> </w:t>
      </w:r>
      <w:r>
        <w:rPr>
          <w:rFonts w:ascii="Garamond" w:hAnsi="Garamond"/>
          <w:b/>
          <w:bCs/>
          <w:iCs/>
        </w:rPr>
        <w:br w:type="page"/>
      </w:r>
    </w:p>
    <w:p w14:paraId="02A3FFBE" w14:textId="77777777" w:rsidR="00FB4A46" w:rsidRDefault="00FB4A46" w:rsidP="00FB4A46">
      <w:pPr>
        <w:tabs>
          <w:tab w:val="left" w:pos="8505"/>
        </w:tabs>
        <w:spacing w:after="0"/>
        <w:rPr>
          <w:rFonts w:ascii="Garamond" w:hAnsi="Garamond"/>
          <w:b/>
          <w:bCs/>
        </w:rPr>
      </w:pPr>
      <w:r w:rsidRPr="00AC6A31">
        <w:rPr>
          <w:rFonts w:ascii="Garamond" w:hAnsi="Garamond"/>
          <w:b/>
          <w:bCs/>
        </w:rPr>
        <w:lastRenderedPageBreak/>
        <w:t>Предлагаемая редакция</w:t>
      </w:r>
    </w:p>
    <w:p w14:paraId="6896C2C2" w14:textId="77777777" w:rsidR="00FB4A46" w:rsidRPr="00F61C2A" w:rsidRDefault="00FB4A46" w:rsidP="00FB4A46">
      <w:pPr>
        <w:tabs>
          <w:tab w:val="left" w:pos="8505"/>
        </w:tabs>
        <w:spacing w:after="0"/>
        <w:jc w:val="right"/>
        <w:rPr>
          <w:rFonts w:ascii="Garamond" w:hAnsi="Garamond"/>
          <w:i/>
        </w:rPr>
      </w:pPr>
      <w:r w:rsidRPr="00F61C2A">
        <w:rPr>
          <w:rFonts w:ascii="Garamond" w:hAnsi="Garamond"/>
          <w:b/>
          <w:bCs/>
        </w:rPr>
        <w:t>Приложение 2</w:t>
      </w:r>
    </w:p>
    <w:p w14:paraId="7ABA8928" w14:textId="77777777" w:rsidR="00FB4A46" w:rsidRPr="00F61C2A" w:rsidRDefault="00FB4A46" w:rsidP="00FB4A46">
      <w:pPr>
        <w:tabs>
          <w:tab w:val="left" w:pos="8505"/>
        </w:tabs>
        <w:spacing w:after="0"/>
        <w:jc w:val="center"/>
        <w:rPr>
          <w:rFonts w:ascii="Garamond" w:hAnsi="Garamond"/>
          <w:b/>
        </w:rPr>
      </w:pPr>
    </w:p>
    <w:p w14:paraId="612CBDF6"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1</w:t>
      </w:r>
    </w:p>
    <w:p w14:paraId="0C807F15" w14:textId="77777777" w:rsidR="00FB4A46" w:rsidRPr="00F61C2A" w:rsidRDefault="00FB4A46" w:rsidP="00FB4A46">
      <w:pPr>
        <w:tabs>
          <w:tab w:val="left" w:pos="8505"/>
        </w:tabs>
        <w:spacing w:after="0"/>
        <w:jc w:val="center"/>
        <w:rPr>
          <w:rFonts w:ascii="Garamond" w:hAnsi="Garamond"/>
          <w:b/>
        </w:rPr>
      </w:pPr>
    </w:p>
    <w:p w14:paraId="3897EDA5" w14:textId="77777777" w:rsidR="00FB4A46" w:rsidRPr="00F61C2A" w:rsidRDefault="00FB4A46" w:rsidP="00FB4A46">
      <w:pPr>
        <w:tabs>
          <w:tab w:val="left" w:pos="8505"/>
        </w:tabs>
        <w:spacing w:after="0"/>
        <w:jc w:val="center"/>
        <w:rPr>
          <w:rFonts w:ascii="Garamond" w:hAnsi="Garamond"/>
          <w:b/>
        </w:rPr>
      </w:pPr>
      <w:r w:rsidRPr="00F61C2A">
        <w:rPr>
          <w:rFonts w:ascii="Garamond" w:hAnsi="Garamond"/>
          <w:b/>
        </w:rPr>
        <w:t>Форма ценовой заявки на продажу мощности нового генерирующего оборудования, подлежащего строительству</w:t>
      </w:r>
    </w:p>
    <w:p w14:paraId="3784A271" w14:textId="77777777" w:rsidR="00FB4A46" w:rsidRPr="00F61C2A" w:rsidRDefault="00FB4A46" w:rsidP="00FB4A46">
      <w:pPr>
        <w:tabs>
          <w:tab w:val="left" w:pos="8505"/>
        </w:tabs>
        <w:spacing w:after="0"/>
        <w:jc w:val="center"/>
        <w:rPr>
          <w:rFonts w:ascii="Garamond" w:hAnsi="Garamond"/>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FB4A46" w:rsidRPr="00F61C2A" w14:paraId="512922F6" w14:textId="77777777" w:rsidTr="00645246">
        <w:trPr>
          <w:tblCellSpacing w:w="0" w:type="dxa"/>
        </w:trPr>
        <w:tc>
          <w:tcPr>
            <w:tcW w:w="0" w:type="auto"/>
            <w:tcBorders>
              <w:top w:val="nil"/>
              <w:left w:val="nil"/>
              <w:bottom w:val="nil"/>
              <w:right w:val="nil"/>
            </w:tcBorders>
            <w:vAlign w:val="center"/>
          </w:tcPr>
          <w:p w14:paraId="7658982C" w14:textId="77777777" w:rsidR="00FB4A46" w:rsidRPr="00F61C2A" w:rsidRDefault="00FB4A46" w:rsidP="00645246">
            <w:pPr>
              <w:tabs>
                <w:tab w:val="left" w:pos="8505"/>
              </w:tabs>
              <w:spacing w:after="0"/>
              <w:rPr>
                <w:rFonts w:ascii="Garamond" w:hAnsi="Garamond"/>
              </w:rPr>
            </w:pPr>
          </w:p>
          <w:p w14:paraId="3FD2C8FE"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ИНН организации: </w:t>
            </w:r>
          </w:p>
        </w:tc>
        <w:tc>
          <w:tcPr>
            <w:tcW w:w="0" w:type="auto"/>
            <w:tcBorders>
              <w:top w:val="nil"/>
              <w:left w:val="nil"/>
              <w:bottom w:val="nil"/>
              <w:right w:val="nil"/>
            </w:tcBorders>
            <w:vAlign w:val="center"/>
          </w:tcPr>
          <w:p w14:paraId="14759F9A"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7F789CED" w14:textId="77777777" w:rsidR="00FB4A46" w:rsidRPr="00F61C2A" w:rsidRDefault="00FB4A46" w:rsidP="00645246">
            <w:pPr>
              <w:tabs>
                <w:tab w:val="left" w:pos="8505"/>
              </w:tabs>
              <w:spacing w:after="0"/>
              <w:rPr>
                <w:rFonts w:ascii="Garamond" w:hAnsi="Garamond"/>
              </w:rPr>
            </w:pPr>
          </w:p>
        </w:tc>
      </w:tr>
      <w:tr w:rsidR="00FB4A46" w:rsidRPr="00F61C2A" w14:paraId="44FA4915" w14:textId="77777777" w:rsidTr="00645246">
        <w:trPr>
          <w:tblCellSpacing w:w="0" w:type="dxa"/>
        </w:trPr>
        <w:tc>
          <w:tcPr>
            <w:tcW w:w="0" w:type="auto"/>
            <w:tcBorders>
              <w:top w:val="nil"/>
              <w:left w:val="nil"/>
              <w:bottom w:val="nil"/>
              <w:right w:val="nil"/>
            </w:tcBorders>
            <w:vAlign w:val="center"/>
          </w:tcPr>
          <w:p w14:paraId="322F22BE"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Название организации: </w:t>
            </w:r>
          </w:p>
        </w:tc>
        <w:tc>
          <w:tcPr>
            <w:tcW w:w="0" w:type="auto"/>
            <w:tcBorders>
              <w:top w:val="nil"/>
              <w:left w:val="nil"/>
              <w:bottom w:val="nil"/>
              <w:right w:val="nil"/>
            </w:tcBorders>
            <w:vAlign w:val="center"/>
          </w:tcPr>
          <w:p w14:paraId="555491AA"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2864FAE7" w14:textId="77777777" w:rsidR="00FB4A46" w:rsidRPr="00F61C2A" w:rsidRDefault="00FB4A46" w:rsidP="00645246">
            <w:pPr>
              <w:tabs>
                <w:tab w:val="left" w:pos="8505"/>
              </w:tabs>
              <w:spacing w:after="0"/>
              <w:rPr>
                <w:rFonts w:ascii="Garamond" w:hAnsi="Garamond"/>
              </w:rPr>
            </w:pPr>
          </w:p>
        </w:tc>
      </w:tr>
      <w:tr w:rsidR="00FB4A46" w:rsidRPr="00F61C2A" w14:paraId="31F001C3" w14:textId="77777777" w:rsidTr="00645246">
        <w:trPr>
          <w:tblCellSpacing w:w="0" w:type="dxa"/>
        </w:trPr>
        <w:tc>
          <w:tcPr>
            <w:tcW w:w="0" w:type="auto"/>
            <w:tcBorders>
              <w:top w:val="nil"/>
              <w:left w:val="nil"/>
              <w:bottom w:val="nil"/>
              <w:right w:val="nil"/>
            </w:tcBorders>
            <w:vAlign w:val="center"/>
          </w:tcPr>
          <w:p w14:paraId="50D28A50" w14:textId="77777777" w:rsidR="00FB4A46" w:rsidRPr="00F61C2A" w:rsidRDefault="00FB4A46" w:rsidP="00645246">
            <w:pPr>
              <w:tabs>
                <w:tab w:val="left" w:pos="8505"/>
              </w:tabs>
              <w:spacing w:after="0"/>
              <w:rPr>
                <w:rFonts w:ascii="Garamond" w:hAnsi="Garamond"/>
              </w:rPr>
            </w:pPr>
            <w:r w:rsidRPr="00F61C2A">
              <w:rPr>
                <w:rFonts w:ascii="Garamond" w:hAnsi="Garamond"/>
              </w:rPr>
              <w:t xml:space="preserve">Код генерирующего объекта: </w:t>
            </w:r>
          </w:p>
        </w:tc>
        <w:tc>
          <w:tcPr>
            <w:tcW w:w="0" w:type="auto"/>
            <w:tcBorders>
              <w:top w:val="nil"/>
              <w:left w:val="nil"/>
              <w:bottom w:val="nil"/>
              <w:right w:val="nil"/>
            </w:tcBorders>
            <w:vAlign w:val="center"/>
          </w:tcPr>
          <w:p w14:paraId="3810F72E"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7DE76A90" w14:textId="77777777" w:rsidR="00FB4A46" w:rsidRPr="00F61C2A" w:rsidRDefault="00FB4A46" w:rsidP="00645246">
            <w:pPr>
              <w:tabs>
                <w:tab w:val="left" w:pos="8505"/>
              </w:tabs>
              <w:spacing w:after="0"/>
              <w:rPr>
                <w:rFonts w:ascii="Garamond" w:hAnsi="Garamond"/>
              </w:rPr>
            </w:pPr>
          </w:p>
        </w:tc>
      </w:tr>
      <w:tr w:rsidR="00FB4A46" w:rsidRPr="00F61C2A" w14:paraId="717D06DC" w14:textId="77777777" w:rsidTr="00645246">
        <w:trPr>
          <w:tblCellSpacing w:w="0" w:type="dxa"/>
        </w:trPr>
        <w:tc>
          <w:tcPr>
            <w:tcW w:w="0" w:type="auto"/>
            <w:tcBorders>
              <w:top w:val="nil"/>
              <w:left w:val="nil"/>
              <w:bottom w:val="nil"/>
              <w:right w:val="nil"/>
            </w:tcBorders>
            <w:vAlign w:val="center"/>
          </w:tcPr>
          <w:p w14:paraId="5F805B99" w14:textId="77777777" w:rsidR="00FB4A46" w:rsidRPr="00F61C2A" w:rsidRDefault="00FB4A46" w:rsidP="00645246">
            <w:pPr>
              <w:tabs>
                <w:tab w:val="left" w:pos="8505"/>
              </w:tabs>
              <w:spacing w:after="0"/>
              <w:rPr>
                <w:rFonts w:ascii="Garamond" w:hAnsi="Garamond"/>
              </w:rPr>
            </w:pPr>
            <w:r w:rsidRPr="00F61C2A">
              <w:rPr>
                <w:rFonts w:ascii="Garamond" w:hAnsi="Garamond"/>
              </w:rPr>
              <w:t>Название генерирующего объекта:</w:t>
            </w:r>
          </w:p>
          <w:p w14:paraId="5A46DA8A" w14:textId="77777777" w:rsidR="00FB4A46" w:rsidRPr="00F61C2A" w:rsidRDefault="00FB4A46" w:rsidP="00645246">
            <w:pPr>
              <w:tabs>
                <w:tab w:val="left" w:pos="8505"/>
              </w:tabs>
              <w:spacing w:after="0"/>
              <w:rPr>
                <w:rFonts w:ascii="Garamond" w:hAnsi="Garamond"/>
              </w:rPr>
            </w:pPr>
            <w:r w:rsidRPr="00F61C2A">
              <w:rPr>
                <w:rFonts w:ascii="Garamond" w:hAnsi="Garamond"/>
              </w:rPr>
              <w:t>Порядковый номер заявки:</w:t>
            </w:r>
          </w:p>
        </w:tc>
        <w:tc>
          <w:tcPr>
            <w:tcW w:w="0" w:type="auto"/>
            <w:tcBorders>
              <w:top w:val="nil"/>
              <w:left w:val="nil"/>
              <w:bottom w:val="nil"/>
              <w:right w:val="nil"/>
            </w:tcBorders>
            <w:vAlign w:val="center"/>
          </w:tcPr>
          <w:p w14:paraId="6B3AD7CA"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4B7563A8" w14:textId="77777777" w:rsidR="00FB4A46" w:rsidRPr="00F61C2A" w:rsidRDefault="00FB4A46" w:rsidP="00645246">
            <w:pPr>
              <w:tabs>
                <w:tab w:val="left" w:pos="8505"/>
              </w:tabs>
              <w:spacing w:after="0"/>
              <w:rPr>
                <w:rFonts w:ascii="Garamond" w:hAnsi="Garamond"/>
              </w:rPr>
            </w:pPr>
          </w:p>
        </w:tc>
      </w:tr>
      <w:tr w:rsidR="00FB4A46" w:rsidRPr="00F61C2A" w14:paraId="1CD612D2" w14:textId="77777777" w:rsidTr="00645246">
        <w:trPr>
          <w:tblCellSpacing w:w="0" w:type="dxa"/>
        </w:trPr>
        <w:tc>
          <w:tcPr>
            <w:tcW w:w="0" w:type="auto"/>
            <w:tcBorders>
              <w:top w:val="nil"/>
              <w:left w:val="nil"/>
              <w:bottom w:val="nil"/>
              <w:right w:val="nil"/>
            </w:tcBorders>
            <w:vAlign w:val="center"/>
          </w:tcPr>
          <w:p w14:paraId="647D162A" w14:textId="77777777" w:rsidR="00FB4A46" w:rsidRPr="00F61C2A" w:rsidRDefault="00FB4A46" w:rsidP="00645246">
            <w:pPr>
              <w:tabs>
                <w:tab w:val="left" w:pos="8505"/>
              </w:tabs>
              <w:spacing w:after="0"/>
              <w:rPr>
                <w:rFonts w:ascii="Garamond" w:hAnsi="Garamond"/>
              </w:rPr>
            </w:pPr>
          </w:p>
        </w:tc>
        <w:tc>
          <w:tcPr>
            <w:tcW w:w="0" w:type="auto"/>
            <w:tcBorders>
              <w:top w:val="nil"/>
              <w:left w:val="nil"/>
              <w:bottom w:val="nil"/>
              <w:right w:val="nil"/>
            </w:tcBorders>
            <w:vAlign w:val="center"/>
          </w:tcPr>
          <w:p w14:paraId="2DC826FF" w14:textId="77777777" w:rsidR="00FB4A46" w:rsidRPr="00F61C2A" w:rsidRDefault="00FB4A46" w:rsidP="00645246">
            <w:pPr>
              <w:tabs>
                <w:tab w:val="left" w:pos="8505"/>
              </w:tabs>
              <w:spacing w:after="0"/>
              <w:rPr>
                <w:rFonts w:ascii="Garamond" w:hAnsi="Garamond"/>
              </w:rPr>
            </w:pPr>
          </w:p>
        </w:tc>
        <w:tc>
          <w:tcPr>
            <w:tcW w:w="20" w:type="dxa"/>
            <w:tcBorders>
              <w:top w:val="nil"/>
              <w:left w:val="nil"/>
              <w:bottom w:val="nil"/>
              <w:right w:val="nil"/>
            </w:tcBorders>
            <w:vAlign w:val="center"/>
          </w:tcPr>
          <w:p w14:paraId="728CC107" w14:textId="77777777" w:rsidR="00FB4A46" w:rsidRPr="00F61C2A" w:rsidRDefault="00FB4A46" w:rsidP="00645246">
            <w:pPr>
              <w:tabs>
                <w:tab w:val="left" w:pos="8505"/>
              </w:tabs>
              <w:spacing w:after="0"/>
              <w:rPr>
                <w:rFonts w:ascii="Garamond" w:hAnsi="Garamond"/>
              </w:rPr>
            </w:pPr>
          </w:p>
        </w:tc>
      </w:tr>
    </w:tbl>
    <w:p w14:paraId="5B9CBDB5" w14:textId="77777777" w:rsidR="00FB4A46" w:rsidRDefault="00FB4A46" w:rsidP="00FB4A46">
      <w:pPr>
        <w:tabs>
          <w:tab w:val="left" w:pos="8505"/>
        </w:tabs>
        <w:spacing w:after="0"/>
        <w:rPr>
          <w:rFonts w:ascii="Garamond" w:hAnsi="Garamond"/>
          <w:b/>
          <w:bCs/>
        </w:rPr>
      </w:pPr>
      <w:r w:rsidRPr="00F61C2A">
        <w:rPr>
          <w:rFonts w:ascii="Garamond" w:hAnsi="Garamond"/>
          <w:b/>
          <w:bCs/>
        </w:rPr>
        <w:t>Данные заявки</w:t>
      </w:r>
    </w:p>
    <w:p w14:paraId="2726A42B" w14:textId="77777777" w:rsidR="00FB4A46" w:rsidRPr="00F61C2A" w:rsidRDefault="00FB4A46" w:rsidP="00FB4A46">
      <w:pPr>
        <w:tabs>
          <w:tab w:val="left" w:pos="8505"/>
        </w:tabs>
        <w:spacing w:after="0"/>
        <w:rPr>
          <w:rFonts w:ascii="Garamond" w:hAnsi="Garamond"/>
          <w:b/>
          <w:bCs/>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FB4A46" w:rsidRPr="00F61C2A" w14:paraId="317FBCD4" w14:textId="77777777" w:rsidTr="00645246">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1074D02E" w14:textId="77777777" w:rsidR="00FB4A46" w:rsidRPr="00F61C2A" w:rsidRDefault="00FB4A46" w:rsidP="00645246">
            <w:pPr>
              <w:tabs>
                <w:tab w:val="left" w:pos="8505"/>
              </w:tabs>
              <w:spacing w:after="0"/>
              <w:ind w:firstLine="3119"/>
              <w:rPr>
                <w:rFonts w:ascii="Garamond" w:hAnsi="Garamond"/>
                <w:lang w:eastAsia="ko-KR"/>
              </w:rPr>
            </w:pPr>
            <w:r w:rsidRPr="00F61C2A">
              <w:rPr>
                <w:rFonts w:ascii="Garamond" w:hAnsi="Garamond"/>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6C631DEB" w14:textId="77777777" w:rsidR="00FB4A46" w:rsidRPr="00F61C2A" w:rsidRDefault="00FB4A46" w:rsidP="00645246">
            <w:pPr>
              <w:tabs>
                <w:tab w:val="left" w:pos="8505"/>
              </w:tabs>
              <w:spacing w:after="0"/>
              <w:jc w:val="center"/>
              <w:rPr>
                <w:rFonts w:ascii="Garamond" w:hAnsi="Garamond"/>
              </w:rPr>
            </w:pPr>
            <w:r w:rsidRPr="00F61C2A">
              <w:rPr>
                <w:rFonts w:ascii="Garamond" w:hAnsi="Garamond"/>
              </w:rPr>
              <w:t>Заявка</w:t>
            </w:r>
          </w:p>
        </w:tc>
      </w:tr>
      <w:tr w:rsidR="00FB4A46" w:rsidRPr="00F61C2A" w14:paraId="02A6963A" w14:textId="77777777" w:rsidTr="00645246">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0C7BDF9E"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предлагаемый участником отбора к продаже</w:t>
            </w:r>
            <w:r>
              <w:rPr>
                <w:rFonts w:ascii="Garamond" w:hAnsi="Garamond"/>
              </w:rPr>
              <w:t> </w:t>
            </w:r>
            <w:r w:rsidRPr="00F61C2A">
              <w:rPr>
                <w:rFonts w:ascii="Garamond" w:hAnsi="Garamond"/>
                <w:vertAlign w:val="superscript"/>
              </w:rPr>
              <w:t>1</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73E78A2"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3C7C18CA"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DEB76" w14:textId="77777777" w:rsidR="00FB4A46" w:rsidRPr="00F61C2A" w:rsidRDefault="00FB4A46" w:rsidP="00645246">
            <w:pPr>
              <w:tabs>
                <w:tab w:val="left" w:pos="8505"/>
              </w:tabs>
              <w:spacing w:after="0"/>
              <w:rPr>
                <w:rFonts w:ascii="Garamond" w:hAnsi="Garamond"/>
              </w:rPr>
            </w:pPr>
            <w:r w:rsidRPr="00F61C2A">
              <w:rPr>
                <w:rFonts w:ascii="Garamond" w:hAnsi="Garamond"/>
              </w:rPr>
              <w:t>Планируемая дата начала поставки мощности с использованием введенного в эксплуатацию нового генерирующего объекта</w:t>
            </w:r>
            <w:r>
              <w:rPr>
                <w:rFonts w:ascii="Garamond" w:hAnsi="Garamond"/>
              </w:rPr>
              <w:t> </w:t>
            </w:r>
            <w:r w:rsidRPr="00F61C2A">
              <w:rPr>
                <w:rFonts w:ascii="Garamond" w:hAnsi="Garamond"/>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B9EF725"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F5AC8CE" w14:textId="77777777" w:rsidTr="00FB4A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FCFC8C2" w14:textId="77777777" w:rsidR="00FB4A46" w:rsidRPr="00FB4A46" w:rsidRDefault="00FB4A46" w:rsidP="00645246">
            <w:pPr>
              <w:tabs>
                <w:tab w:val="left" w:pos="8505"/>
              </w:tabs>
              <w:spacing w:after="0"/>
              <w:rPr>
                <w:rFonts w:ascii="Garamond" w:hAnsi="Garamond"/>
                <w:highlight w:val="yellow"/>
              </w:rPr>
            </w:pPr>
            <w:r w:rsidRPr="00FB4A46">
              <w:rPr>
                <w:rFonts w:ascii="Garamond" w:hAnsi="Garamond"/>
                <w:highlight w:val="yellow"/>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155B056" w14:textId="77777777" w:rsidR="00FB4A46" w:rsidRPr="00FB4A46" w:rsidRDefault="00FB4A46" w:rsidP="00FB4A46">
            <w:pPr>
              <w:tabs>
                <w:tab w:val="left" w:pos="8505"/>
              </w:tabs>
              <w:spacing w:after="0"/>
              <w:jc w:val="center"/>
              <w:rPr>
                <w:rFonts w:ascii="Garamond" w:hAnsi="Garamond"/>
                <w:highlight w:val="yellow"/>
              </w:rPr>
            </w:pPr>
            <w:r w:rsidRPr="00FB4A46">
              <w:rPr>
                <w:rFonts w:ascii="Garamond" w:hAnsi="Garamond"/>
                <w:highlight w:val="yellow"/>
              </w:rPr>
              <w:t>Да/Нет</w:t>
            </w:r>
          </w:p>
        </w:tc>
      </w:tr>
      <w:tr w:rsidR="00FB4A46" w:rsidRPr="00F61C2A" w14:paraId="02C5F00A"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48D66073" w14:textId="77777777" w:rsidR="00FB4A46" w:rsidRPr="00F61C2A" w:rsidRDefault="00FB4A46" w:rsidP="00645246">
            <w:pPr>
              <w:tabs>
                <w:tab w:val="left" w:pos="8505"/>
              </w:tabs>
              <w:spacing w:after="0"/>
              <w:rPr>
                <w:rFonts w:ascii="Garamond" w:hAnsi="Garamond"/>
              </w:rPr>
            </w:pPr>
            <w:r w:rsidRPr="00F61C2A">
              <w:rPr>
                <w:rFonts w:ascii="Garamond" w:hAnsi="Garamond"/>
              </w:rPr>
              <w:t>Величина капитальных затрат</w:t>
            </w:r>
            <w:r>
              <w:rPr>
                <w:rFonts w:ascii="Garamond" w:hAnsi="Garamond"/>
              </w:rPr>
              <w:t> </w:t>
            </w:r>
            <w:r w:rsidRPr="00F61C2A">
              <w:rPr>
                <w:rFonts w:ascii="Garamond" w:hAnsi="Garamond"/>
                <w:vertAlign w:val="superscript"/>
              </w:rPr>
              <w:t>3</w:t>
            </w:r>
            <w:r w:rsidRPr="00F61C2A">
              <w:rPr>
                <w:rFonts w:ascii="Garamond" w:hAnsi="Garamond"/>
              </w:rPr>
              <w:t>, руб./МВт в ценах года начала поставки мощности</w:t>
            </w:r>
            <w:r w:rsidRPr="00FB4A46">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33EFEE8"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435CF87"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E96565E" w14:textId="2DF9210D" w:rsidR="00FB4A46" w:rsidRPr="00FB4A46" w:rsidRDefault="00AC6A31" w:rsidP="00257160">
            <w:pPr>
              <w:tabs>
                <w:tab w:val="left" w:pos="8505"/>
              </w:tabs>
              <w:spacing w:after="0"/>
              <w:rPr>
                <w:rFonts w:ascii="Garamond" w:hAnsi="Garamond"/>
                <w:highlight w:val="yellow"/>
              </w:rPr>
            </w:pPr>
            <w:r>
              <w:rPr>
                <w:rFonts w:ascii="Garamond" w:hAnsi="Garamond"/>
                <w:highlight w:val="yellow"/>
              </w:rPr>
              <w:t>–</w:t>
            </w:r>
            <w:r w:rsidR="00FB4A46" w:rsidRPr="00FB4A46">
              <w:rPr>
                <w:rFonts w:ascii="Garamond" w:hAnsi="Garamond"/>
                <w:highlight w:val="yellow"/>
              </w:rPr>
              <w:t xml:space="preserve"> при строительстве 1</w:t>
            </w:r>
            <w:r w:rsidR="00257160">
              <w:rPr>
                <w:rFonts w:ascii="Garamond" w:hAnsi="Garamond"/>
                <w:highlight w:val="yellow"/>
              </w:rPr>
              <w:t xml:space="preserve"> </w:t>
            </w:r>
            <w:r w:rsidR="00FB4A46" w:rsidRPr="00FB4A46">
              <w:rPr>
                <w:rFonts w:ascii="Garamond" w:hAnsi="Garamond"/>
                <w:highlight w:val="yellow"/>
              </w:rPr>
              <w:t>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87C50D4"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5C4E5648"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F6720D9" w14:textId="07E31031" w:rsidR="00FB4A46" w:rsidRPr="00FB4A46" w:rsidRDefault="00AC6A31" w:rsidP="00257160">
            <w:pPr>
              <w:tabs>
                <w:tab w:val="left" w:pos="8505"/>
              </w:tabs>
              <w:spacing w:after="0"/>
              <w:rPr>
                <w:rFonts w:ascii="Garamond" w:hAnsi="Garamond"/>
                <w:highlight w:val="yellow"/>
              </w:rPr>
            </w:pPr>
            <w:r>
              <w:rPr>
                <w:rFonts w:ascii="Garamond" w:hAnsi="Garamond"/>
                <w:highlight w:val="yellow"/>
              </w:rPr>
              <w:t xml:space="preserve">– </w:t>
            </w:r>
            <w:r w:rsidR="00FB4A46" w:rsidRPr="00FB4A46">
              <w:rPr>
                <w:rFonts w:ascii="Garamond" w:hAnsi="Garamond"/>
                <w:highlight w:val="yellow"/>
              </w:rPr>
              <w:t>при строительстве 2 энергоблоков</w:t>
            </w:r>
            <w:r>
              <w:rPr>
                <w:rFonts w:ascii="Garamond" w:hAnsi="Garamond"/>
                <w:highlight w:val="yellow"/>
              </w:rPr>
              <w:t> </w:t>
            </w:r>
            <w:r w:rsidR="00FB4A46" w:rsidRPr="00FB4A46">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263DE27"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2E414EFA"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450F95F" w14:textId="49405042" w:rsidR="00FB4A46" w:rsidRPr="00FB4A46" w:rsidRDefault="00AC6A31" w:rsidP="00AC6A31">
            <w:pPr>
              <w:tabs>
                <w:tab w:val="left" w:pos="8505"/>
              </w:tabs>
              <w:spacing w:after="0"/>
              <w:rPr>
                <w:rFonts w:ascii="Garamond" w:hAnsi="Garamond"/>
                <w:highlight w:val="yellow"/>
              </w:rPr>
            </w:pPr>
            <w:r>
              <w:rPr>
                <w:rFonts w:ascii="Garamond" w:hAnsi="Garamond"/>
                <w:highlight w:val="yellow"/>
              </w:rPr>
              <w:t xml:space="preserve">– </w:t>
            </w:r>
            <w:r w:rsidR="00FB4A46" w:rsidRPr="00FB4A46">
              <w:rPr>
                <w:rFonts w:ascii="Garamond" w:hAnsi="Garamond"/>
                <w:highlight w:val="yellow"/>
              </w:rPr>
              <w:t>при строительстве 3 энергоблоков</w:t>
            </w:r>
            <w:r>
              <w:rPr>
                <w:rFonts w:ascii="Garamond" w:hAnsi="Garamond"/>
                <w:highlight w:val="yellow"/>
              </w:rPr>
              <w:t> </w:t>
            </w:r>
            <w:r w:rsidR="00FB4A46" w:rsidRPr="00FB4A46">
              <w:rPr>
                <w:rFonts w:ascii="Garamond" w:hAnsi="Garamond"/>
                <w:highlight w:val="yellow"/>
              </w:rPr>
              <w:t>**</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17B9CF5"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76E66C8"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A7F9CEC" w14:textId="77777777" w:rsidR="00FB4A46" w:rsidRPr="00F61C2A" w:rsidDel="00D90A92" w:rsidRDefault="00FB4A46" w:rsidP="00645246">
            <w:pPr>
              <w:tabs>
                <w:tab w:val="left" w:pos="8505"/>
              </w:tabs>
              <w:spacing w:after="0"/>
              <w:rPr>
                <w:rFonts w:ascii="Garamond" w:hAnsi="Garamond"/>
              </w:rPr>
            </w:pPr>
            <w:r w:rsidRPr="00F61C2A">
              <w:rPr>
                <w:rFonts w:ascii="Garamond" w:hAnsi="Garamond"/>
              </w:rPr>
              <w:t>Величина удельных затрат на эксплуатацию генерирующего объекта,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CB3C3E1"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FDD61A1"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169CA8B" w14:textId="77777777" w:rsidR="00FB4A46" w:rsidRPr="00F61C2A" w:rsidDel="00D90A92"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Pr>
                <w:rFonts w:ascii="Garamond" w:hAnsi="Garamond"/>
              </w:rPr>
              <w:t> </w:t>
            </w:r>
            <w:r w:rsidRPr="00F61C2A">
              <w:rPr>
                <w:rFonts w:ascii="Garamond" w:hAnsi="Garamond"/>
                <w:vertAlign w:val="superscript"/>
              </w:rPr>
              <w:t>4</w:t>
            </w:r>
            <w:r w:rsidRPr="00F61C2A">
              <w:rPr>
                <w:rFonts w:ascii="Garamond" w:hAnsi="Garamond"/>
              </w:rPr>
              <w:t>, руб./</w:t>
            </w:r>
            <w:proofErr w:type="spellStart"/>
            <w:r w:rsidRPr="00F61C2A">
              <w:rPr>
                <w:rFonts w:ascii="Garamond" w:hAnsi="Garamond"/>
              </w:rPr>
              <w:t>МВт</w:t>
            </w:r>
            <w:r>
              <w:t>·</w:t>
            </w:r>
            <w:r w:rsidRPr="00F61C2A">
              <w:rPr>
                <w:rFonts w:ascii="Garamond" w:hAnsi="Garamond"/>
              </w:rPr>
              <w:t>ч</w:t>
            </w:r>
            <w:proofErr w:type="spellEnd"/>
            <w:r w:rsidRPr="00F61C2A">
              <w:rPr>
                <w:rFonts w:ascii="Garamond" w:hAnsi="Garamond"/>
              </w:rPr>
              <w:t xml:space="preserve">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28BFFB4"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55857AFE"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AF70AAC" w14:textId="77777777" w:rsidR="00FB4A46" w:rsidRPr="00F61C2A" w:rsidRDefault="00FB4A46" w:rsidP="00645246">
            <w:pPr>
              <w:tabs>
                <w:tab w:val="left" w:pos="8505"/>
              </w:tabs>
              <w:spacing w:after="0"/>
              <w:rPr>
                <w:rFonts w:ascii="Garamond" w:hAnsi="Garamond"/>
              </w:rPr>
            </w:pPr>
            <w:r w:rsidRPr="00F61C2A">
              <w:rPr>
                <w:rFonts w:ascii="Garamond" w:hAnsi="Garamond"/>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2613044"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4175DE5B" w14:textId="77777777" w:rsidTr="00645246">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CC3763" w14:textId="77777777" w:rsidR="00FB4A46" w:rsidRPr="00F61C2A" w:rsidRDefault="00FB4A46" w:rsidP="00645246">
            <w:pPr>
              <w:tabs>
                <w:tab w:val="left" w:pos="8505"/>
              </w:tabs>
              <w:spacing w:after="0"/>
              <w:rPr>
                <w:rFonts w:ascii="Garamond" w:hAnsi="Garamond"/>
              </w:rPr>
            </w:pPr>
            <w:r w:rsidRPr="00F61C2A">
              <w:rPr>
                <w:rFonts w:ascii="Garamond" w:hAnsi="Garamond"/>
              </w:rPr>
              <w:t>Параметры ниже заполняются в случае указания на использование временно замещающих генерирующих объектов</w:t>
            </w:r>
            <w:r>
              <w:rPr>
                <w:rFonts w:ascii="Garamond" w:hAnsi="Garamond"/>
              </w:rPr>
              <w:t> *</w:t>
            </w:r>
          </w:p>
        </w:tc>
      </w:tr>
      <w:tr w:rsidR="00FB4A46" w:rsidRPr="00F61C2A" w14:paraId="46127704" w14:textId="77777777" w:rsidTr="00645246">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1E0199B" w14:textId="77777777" w:rsidR="00FB4A46" w:rsidRPr="00F61C2A" w:rsidRDefault="00FB4A46" w:rsidP="00645246">
            <w:pPr>
              <w:tabs>
                <w:tab w:val="left" w:pos="8505"/>
              </w:tabs>
              <w:spacing w:after="0"/>
              <w:rPr>
                <w:rFonts w:ascii="Garamond" w:hAnsi="Garamond"/>
              </w:rPr>
            </w:pPr>
            <w:r w:rsidRPr="00F61C2A">
              <w:rPr>
                <w:rFonts w:ascii="Garamond" w:hAnsi="Garamond"/>
              </w:rPr>
              <w:t>Объем мощности временно замещающих генерирующих объектов</w:t>
            </w:r>
            <w:r>
              <w:rPr>
                <w:rFonts w:ascii="Garamond" w:hAnsi="Garamond"/>
              </w:rPr>
              <w:t> </w:t>
            </w:r>
            <w:r w:rsidRPr="00F61C2A">
              <w:rPr>
                <w:rFonts w:ascii="Garamond" w:hAnsi="Garamond"/>
                <w:vertAlign w:val="superscript"/>
              </w:rPr>
              <w:t>5</w:t>
            </w:r>
            <w:r w:rsidRPr="00F61C2A">
              <w:rPr>
                <w:rFonts w:ascii="Garamond" w:hAnsi="Garamond"/>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D433343"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0E8F2D6E"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D6CC106" w14:textId="77777777" w:rsidR="00FB4A46" w:rsidRPr="00F61C2A" w:rsidRDefault="00FB4A46" w:rsidP="00645246">
            <w:pPr>
              <w:tabs>
                <w:tab w:val="left" w:pos="8505"/>
              </w:tabs>
              <w:spacing w:after="0"/>
              <w:rPr>
                <w:rFonts w:ascii="Garamond" w:hAnsi="Garamond"/>
                <w:vertAlign w:val="superscript"/>
              </w:rPr>
            </w:pPr>
            <w:r w:rsidRPr="00F61C2A">
              <w:rPr>
                <w:rFonts w:ascii="Garamond" w:hAnsi="Garamond"/>
              </w:rPr>
              <w:t>Планируемая дата начала поставки мощности с использованием временно замещающих генерирующих объектов</w:t>
            </w:r>
            <w:r>
              <w:rPr>
                <w:rFonts w:ascii="Garamond" w:hAnsi="Garamond"/>
              </w:rPr>
              <w:t> </w:t>
            </w:r>
            <w:r w:rsidRPr="00F61C2A">
              <w:rPr>
                <w:rFonts w:ascii="Garamond" w:hAnsi="Garamond"/>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035E496"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10CFBB0D"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5CE8DC2" w14:textId="77777777" w:rsidR="00FB4A46" w:rsidRPr="00F61C2A" w:rsidRDefault="00FB4A46" w:rsidP="00645246">
            <w:pPr>
              <w:tabs>
                <w:tab w:val="left" w:pos="8505"/>
              </w:tabs>
              <w:spacing w:after="0"/>
              <w:rPr>
                <w:rFonts w:ascii="Garamond" w:hAnsi="Garamond"/>
              </w:rPr>
            </w:pPr>
            <w:r w:rsidRPr="00F61C2A">
              <w:rPr>
                <w:rFonts w:ascii="Garamond" w:hAnsi="Garamond"/>
              </w:rPr>
              <w:t>Величина переменных (топливных) затрат на выработку электрической энергии</w:t>
            </w:r>
            <w:r w:rsidRPr="00F61C2A">
              <w:rPr>
                <w:rFonts w:ascii="Garamond" w:hAnsi="Garamond"/>
                <w:vertAlign w:val="superscript"/>
              </w:rPr>
              <w:t xml:space="preserve"> </w:t>
            </w:r>
            <w:r w:rsidRPr="00F61C2A">
              <w:rPr>
                <w:rFonts w:ascii="Garamond" w:hAnsi="Garamond"/>
              </w:rPr>
              <w:t>временно замещающих генерирующих объектов, руб./</w:t>
            </w:r>
            <w:proofErr w:type="spellStart"/>
            <w:r w:rsidRPr="00F61C2A">
              <w:rPr>
                <w:rFonts w:ascii="Garamond" w:hAnsi="Garamond"/>
              </w:rPr>
              <w:t>МВт</w:t>
            </w:r>
            <w:r>
              <w:t>·</w:t>
            </w:r>
            <w:r w:rsidRPr="00F61C2A">
              <w:rPr>
                <w:rFonts w:ascii="Garamond" w:hAnsi="Garamond"/>
              </w:rPr>
              <w:t>ч</w:t>
            </w:r>
            <w:proofErr w:type="spellEnd"/>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021192E" w14:textId="77777777" w:rsidR="00FB4A46" w:rsidRPr="00F61C2A" w:rsidRDefault="00FB4A46" w:rsidP="00645246">
            <w:pPr>
              <w:tabs>
                <w:tab w:val="left" w:pos="8505"/>
              </w:tabs>
              <w:spacing w:after="0"/>
              <w:ind w:firstLine="3119"/>
              <w:jc w:val="right"/>
              <w:rPr>
                <w:rFonts w:ascii="Garamond" w:hAnsi="Garamond"/>
              </w:rPr>
            </w:pPr>
          </w:p>
        </w:tc>
      </w:tr>
      <w:tr w:rsidR="00FB4A46" w:rsidRPr="00F61C2A" w14:paraId="4C664240" w14:textId="77777777" w:rsidTr="00645246">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C47A430" w14:textId="77777777" w:rsidR="00FB4A46" w:rsidRPr="00F61C2A" w:rsidRDefault="00FB4A46" w:rsidP="00645246">
            <w:pPr>
              <w:tabs>
                <w:tab w:val="left" w:pos="8505"/>
              </w:tabs>
              <w:spacing w:after="0"/>
              <w:rPr>
                <w:rFonts w:ascii="Garamond" w:hAnsi="Garamond"/>
              </w:rPr>
            </w:pPr>
            <w:r w:rsidRPr="00F61C2A">
              <w:rPr>
                <w:rFonts w:ascii="Garamond" w:hAnsi="Garamond"/>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33728BB4" w14:textId="77777777" w:rsidR="00FB4A46" w:rsidRPr="00F61C2A" w:rsidRDefault="00FB4A46" w:rsidP="00645246">
            <w:pPr>
              <w:tabs>
                <w:tab w:val="left" w:pos="8505"/>
              </w:tabs>
              <w:spacing w:after="0"/>
              <w:ind w:firstLine="3119"/>
              <w:jc w:val="right"/>
              <w:rPr>
                <w:rFonts w:ascii="Garamond" w:hAnsi="Garamond"/>
              </w:rPr>
            </w:pPr>
          </w:p>
        </w:tc>
      </w:tr>
    </w:tbl>
    <w:p w14:paraId="0A0876B5" w14:textId="77777777" w:rsidR="00FB4A46" w:rsidRPr="00F61C2A" w:rsidRDefault="00FB4A46" w:rsidP="00FB4A46">
      <w:pPr>
        <w:tabs>
          <w:tab w:val="left" w:pos="8505"/>
        </w:tabs>
        <w:spacing w:after="0"/>
        <w:rPr>
          <w:rFonts w:ascii="Garamond" w:hAnsi="Garamond"/>
          <w:i/>
          <w:highlight w:val="yellow"/>
        </w:rPr>
      </w:pPr>
    </w:p>
    <w:p w14:paraId="01BEAEFC"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lastRenderedPageBreak/>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w:t>
      </w:r>
      <w:proofErr w:type="spellStart"/>
      <w:r w:rsidRPr="00210891">
        <w:rPr>
          <w:rFonts w:ascii="Garamond" w:hAnsi="Garamond"/>
          <w:sz w:val="20"/>
          <w:szCs w:val="20"/>
        </w:rPr>
        <w:t>ГТПг</w:t>
      </w:r>
      <w:proofErr w:type="spellEnd"/>
      <w:r w:rsidRPr="00210891">
        <w:rPr>
          <w:rFonts w:ascii="Garamond" w:hAnsi="Garamond"/>
          <w:sz w:val="20"/>
          <w:szCs w:val="20"/>
        </w:rPr>
        <w:t>, указанной в форме 2.</w:t>
      </w:r>
    </w:p>
    <w:p w14:paraId="0B4BB9FD" w14:textId="77777777" w:rsidR="00FB4A46"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732ADA7A" w14:textId="77777777" w:rsidR="00FB4A46" w:rsidRPr="00210891" w:rsidRDefault="00FB4A46" w:rsidP="00FB4A46">
      <w:pPr>
        <w:tabs>
          <w:tab w:val="left" w:pos="8505"/>
        </w:tabs>
        <w:spacing w:after="0"/>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4E0C7AAA"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4</w:t>
      </w:r>
      <w:r w:rsidRPr="00210891">
        <w:rPr>
          <w:rFonts w:ascii="Garamond" w:hAnsi="Garamond"/>
          <w:sz w:val="20"/>
          <w:szCs w:val="20"/>
        </w:rPr>
        <w:t xml:space="preserve"> </w:t>
      </w:r>
      <w:r w:rsidRPr="00210891">
        <w:rPr>
          <w:rFonts w:ascii="Garamond" w:eastAsia="Times New Roman" w:hAnsi="Garamond"/>
          <w:sz w:val="20"/>
          <w:szCs w:val="20"/>
          <w:lang w:eastAsia="ru-RU"/>
        </w:rPr>
        <w:t>Не превышающие предельного значения соответствующих затрат, определенного в соответствии с решением Правительства Российской Федерации.</w:t>
      </w:r>
    </w:p>
    <w:p w14:paraId="4FCA9C28"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2AD5808D" w14:textId="77777777" w:rsidR="00FB4A46" w:rsidRPr="00210891" w:rsidRDefault="00FB4A46" w:rsidP="00FB4A46">
      <w:pPr>
        <w:autoSpaceDE w:val="0"/>
        <w:autoSpaceDN w:val="0"/>
        <w:adjustRightInd w:val="0"/>
        <w:spacing w:after="0"/>
        <w:jc w:val="both"/>
        <w:rPr>
          <w:rFonts w:ascii="Garamond" w:eastAsia="Times New Roman" w:hAnsi="Garamond"/>
          <w:sz w:val="20"/>
          <w:szCs w:val="20"/>
          <w:lang w:eastAsia="ru-RU"/>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5BB168C7" w14:textId="77777777" w:rsidR="00FB4A46" w:rsidRDefault="00FB4A46" w:rsidP="00FB4A46">
      <w:pPr>
        <w:tabs>
          <w:tab w:val="left" w:pos="8505"/>
        </w:tabs>
        <w:spacing w:after="0"/>
        <w:jc w:val="both"/>
        <w:rPr>
          <w:rFonts w:ascii="Garamond" w:hAnsi="Garamond"/>
        </w:rPr>
      </w:pPr>
    </w:p>
    <w:p w14:paraId="400D860A" w14:textId="77777777" w:rsidR="00FB4A46" w:rsidRPr="001D1696" w:rsidRDefault="00FB4A46" w:rsidP="00FB4A46">
      <w:pPr>
        <w:tabs>
          <w:tab w:val="left" w:pos="8505"/>
        </w:tabs>
        <w:spacing w:after="0"/>
        <w:jc w:val="both"/>
        <w:rPr>
          <w:rFonts w:ascii="Garamond" w:hAnsi="Garamond"/>
          <w:sz w:val="20"/>
          <w:szCs w:val="20"/>
        </w:rPr>
      </w:pPr>
      <w:r w:rsidRPr="001D1696">
        <w:rPr>
          <w:rFonts w:ascii="Garamond" w:hAnsi="Garamond"/>
          <w:sz w:val="20"/>
          <w:szCs w:val="20"/>
        </w:rPr>
        <w:t xml:space="preserve">* </w:t>
      </w:r>
      <w:proofErr w:type="gramStart"/>
      <w:r w:rsidRPr="001D1696">
        <w:rPr>
          <w:rFonts w:ascii="Garamond" w:hAnsi="Garamond"/>
          <w:sz w:val="20"/>
          <w:szCs w:val="20"/>
        </w:rPr>
        <w:t>В</w:t>
      </w:r>
      <w:proofErr w:type="gramEnd"/>
      <w:r w:rsidRPr="001D1696">
        <w:rPr>
          <w:rFonts w:ascii="Garamond" w:hAnsi="Garamond"/>
          <w:sz w:val="20"/>
          <w:szCs w:val="20"/>
        </w:rPr>
        <w:t xml:space="preserve"> случае указания на 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61DC0F1D" w14:textId="77777777" w:rsidR="00FB4A46" w:rsidRPr="00F61C2A" w:rsidRDefault="00FB4A46" w:rsidP="00FB4A46">
      <w:pPr>
        <w:tabs>
          <w:tab w:val="left" w:pos="8505"/>
        </w:tabs>
        <w:spacing w:after="0"/>
        <w:jc w:val="both"/>
        <w:rPr>
          <w:rFonts w:ascii="Garamond" w:hAnsi="Garamond"/>
          <w:i/>
        </w:rPr>
      </w:pPr>
    </w:p>
    <w:p w14:paraId="523CB170" w14:textId="51A6B737" w:rsidR="00FB4A46" w:rsidRPr="00AC6A31" w:rsidRDefault="00FB4A46" w:rsidP="00FB4A46">
      <w:pPr>
        <w:spacing w:after="0" w:line="240" w:lineRule="auto"/>
        <w:jc w:val="both"/>
        <w:rPr>
          <w:rFonts w:ascii="Garamond" w:hAnsi="Garamond"/>
          <w:b/>
          <w:bCs/>
          <w:iCs/>
          <w:sz w:val="20"/>
          <w:szCs w:val="20"/>
        </w:rPr>
      </w:pPr>
      <w:r w:rsidRPr="00AC6A31">
        <w:rPr>
          <w:rFonts w:ascii="Garamond" w:hAnsi="Garamond"/>
          <w:sz w:val="20"/>
          <w:szCs w:val="20"/>
          <w:highlight w:val="yellow"/>
        </w:rPr>
        <w:t xml:space="preserve">** </w:t>
      </w:r>
      <w:r w:rsidR="00AC6A31" w:rsidRPr="00AC6A31">
        <w:rPr>
          <w:rFonts w:ascii="Garamond" w:hAnsi="Garamond"/>
          <w:sz w:val="20"/>
          <w:szCs w:val="20"/>
          <w:highlight w:val="yellow"/>
        </w:rPr>
        <w:t>У</w:t>
      </w:r>
      <w:r w:rsidRPr="00AC6A31">
        <w:rPr>
          <w:rFonts w:ascii="Garamond" w:hAnsi="Garamond"/>
          <w:sz w:val="20"/>
          <w:szCs w:val="20"/>
          <w:highlight w:val="yellow"/>
        </w:rPr>
        <w:t>казывается для</w:t>
      </w:r>
      <w:r w:rsidR="00566F05" w:rsidRPr="00AC6A31">
        <w:rPr>
          <w:rFonts w:ascii="Garamond" w:hAnsi="Garamond"/>
          <w:sz w:val="20"/>
          <w:szCs w:val="20"/>
          <w:highlight w:val="yellow"/>
        </w:rPr>
        <w:t xml:space="preserve"> условных ГТП, соответствующих</w:t>
      </w:r>
      <w:r w:rsidRPr="00AC6A31">
        <w:rPr>
          <w:rFonts w:ascii="Garamond" w:hAnsi="Garamond"/>
          <w:sz w:val="20"/>
          <w:szCs w:val="20"/>
          <w:highlight w:val="yellow"/>
        </w:rPr>
        <w:t xml:space="preserve"> энергоблок</w:t>
      </w:r>
      <w:r w:rsidR="00566F05" w:rsidRPr="00AC6A31">
        <w:rPr>
          <w:rFonts w:ascii="Garamond" w:hAnsi="Garamond"/>
          <w:sz w:val="20"/>
          <w:szCs w:val="20"/>
          <w:highlight w:val="yellow"/>
        </w:rPr>
        <w:t>ам</w:t>
      </w:r>
      <w:r w:rsidRPr="00AC6A31">
        <w:rPr>
          <w:rFonts w:ascii="Garamond" w:hAnsi="Garamond"/>
          <w:sz w:val="20"/>
          <w:szCs w:val="20"/>
          <w:highlight w:val="yellow"/>
        </w:rPr>
        <w:t xml:space="preserve"> новой электростанции</w:t>
      </w:r>
      <w:r w:rsidR="00566F05" w:rsidRPr="00AC6A31">
        <w:rPr>
          <w:rFonts w:ascii="Garamond" w:hAnsi="Garamond"/>
          <w:sz w:val="20"/>
          <w:szCs w:val="20"/>
          <w:highlight w:val="yellow"/>
        </w:rPr>
        <w:t>,</w:t>
      </w:r>
      <w:r w:rsidRPr="00AC6A31">
        <w:rPr>
          <w:rFonts w:ascii="Garamond" w:hAnsi="Garamond"/>
          <w:sz w:val="20"/>
          <w:szCs w:val="20"/>
          <w:highlight w:val="yellow"/>
        </w:rPr>
        <w:t xml:space="preserve"> в случае установления значения «Да» в</w:t>
      </w:r>
      <w:r w:rsidRPr="00AC6A31">
        <w:rPr>
          <w:sz w:val="20"/>
          <w:szCs w:val="20"/>
          <w:highlight w:val="yellow"/>
        </w:rPr>
        <w:t xml:space="preserve"> </w:t>
      </w:r>
      <w:r w:rsidRPr="00AC6A31">
        <w:rPr>
          <w:rFonts w:ascii="Garamond" w:hAnsi="Garamond"/>
          <w:sz w:val="20"/>
          <w:szCs w:val="20"/>
          <w:highlight w:val="yellow"/>
        </w:rPr>
        <w:t>признаке указания нескольких вариантов значений капитальных затрат</w:t>
      </w:r>
      <w:r w:rsidR="00494FE7" w:rsidRPr="00AC6A31">
        <w:rPr>
          <w:rFonts w:ascii="Garamond" w:hAnsi="Garamond"/>
          <w:bCs/>
          <w:iCs/>
          <w:sz w:val="20"/>
          <w:szCs w:val="20"/>
          <w:highlight w:val="yellow"/>
        </w:rPr>
        <w:t>.</w:t>
      </w:r>
      <w:r w:rsidR="00494FE7" w:rsidRPr="00AC6A31">
        <w:rPr>
          <w:rFonts w:ascii="Garamond" w:hAnsi="Garamond"/>
          <w:b/>
          <w:bCs/>
          <w:iCs/>
          <w:sz w:val="20"/>
          <w:szCs w:val="20"/>
          <w:highlight w:val="yellow"/>
        </w:rPr>
        <w:t xml:space="preserve"> </w:t>
      </w:r>
      <w:r w:rsidR="00494FE7" w:rsidRPr="00AC6A31">
        <w:rPr>
          <w:rFonts w:ascii="Garamond" w:hAnsi="Garamond"/>
          <w:bCs/>
          <w:iCs/>
          <w:sz w:val="20"/>
          <w:szCs w:val="20"/>
          <w:highlight w:val="yellow"/>
        </w:rPr>
        <w:t>При этом величина</w:t>
      </w:r>
      <w:r w:rsidR="00494FE7" w:rsidRPr="00AC6A31">
        <w:rPr>
          <w:rFonts w:ascii="Garamond" w:hAnsi="Garamond"/>
          <w:sz w:val="20"/>
          <w:szCs w:val="20"/>
          <w:highlight w:val="yellow"/>
        </w:rPr>
        <w:t xml:space="preserve"> капитальных затрат, указанная в ценовых заявках каждой условной ГТП одной электростанции для </w:t>
      </w:r>
      <w:r w:rsidR="00257160">
        <w:rPr>
          <w:rFonts w:ascii="Garamond" w:hAnsi="Garamond"/>
          <w:sz w:val="20"/>
          <w:szCs w:val="20"/>
          <w:highlight w:val="yellow"/>
        </w:rPr>
        <w:t>одного и того же</w:t>
      </w:r>
      <w:r w:rsidR="00494FE7" w:rsidRPr="00AC6A31">
        <w:rPr>
          <w:rFonts w:ascii="Garamond" w:hAnsi="Garamond"/>
          <w:sz w:val="20"/>
          <w:szCs w:val="20"/>
          <w:highlight w:val="yellow"/>
        </w:rPr>
        <w:t xml:space="preserve"> варианта состава генерирующих объектов (энергоблоков) в составе электростанции, должна быть одинаковой</w:t>
      </w:r>
      <w:r w:rsidR="00494FE7" w:rsidRPr="00AC6A31">
        <w:rPr>
          <w:rFonts w:ascii="Garamond" w:hAnsi="Garamond"/>
          <w:b/>
          <w:bCs/>
          <w:iCs/>
          <w:sz w:val="20"/>
          <w:szCs w:val="20"/>
          <w:highlight w:val="yellow"/>
        </w:rPr>
        <w:t>.</w:t>
      </w:r>
      <w:r w:rsidRPr="00AC6A31">
        <w:rPr>
          <w:rFonts w:ascii="Garamond" w:hAnsi="Garamond"/>
          <w:b/>
          <w:bCs/>
          <w:iCs/>
          <w:sz w:val="20"/>
          <w:szCs w:val="20"/>
        </w:rPr>
        <w:br w:type="page"/>
      </w:r>
    </w:p>
    <w:p w14:paraId="7D6FF0B9" w14:textId="77777777" w:rsidR="00266822" w:rsidRDefault="00266822" w:rsidP="00266822">
      <w:pPr>
        <w:tabs>
          <w:tab w:val="left" w:pos="8505"/>
        </w:tabs>
        <w:spacing w:after="0"/>
        <w:rPr>
          <w:rFonts w:ascii="Garamond" w:hAnsi="Garamond"/>
          <w:b/>
          <w:bCs/>
        </w:rPr>
      </w:pPr>
      <w:r w:rsidRPr="00A81D56">
        <w:rPr>
          <w:rFonts w:ascii="Garamond" w:hAnsi="Garamond"/>
          <w:b/>
          <w:bCs/>
        </w:rPr>
        <w:lastRenderedPageBreak/>
        <w:t>Действующая редакция</w:t>
      </w:r>
    </w:p>
    <w:p w14:paraId="4A72DDA5" w14:textId="77777777" w:rsidR="00266822" w:rsidRPr="00F61C2A" w:rsidRDefault="00266822" w:rsidP="00266822">
      <w:pPr>
        <w:spacing w:after="0"/>
        <w:jc w:val="center"/>
        <w:rPr>
          <w:rFonts w:ascii="Garamond" w:hAnsi="Garamond"/>
          <w:b/>
          <w:bCs/>
          <w:iCs/>
        </w:rPr>
      </w:pPr>
      <w:r w:rsidRPr="00F61C2A">
        <w:rPr>
          <w:rFonts w:ascii="Garamond" w:hAnsi="Garamond"/>
          <w:b/>
          <w:bCs/>
          <w:iCs/>
        </w:rPr>
        <w:t>Форма 2</w:t>
      </w:r>
    </w:p>
    <w:p w14:paraId="33ADE745" w14:textId="77777777" w:rsidR="00266822" w:rsidRPr="00F61C2A" w:rsidRDefault="00266822" w:rsidP="00266822">
      <w:pPr>
        <w:tabs>
          <w:tab w:val="left" w:pos="8505"/>
        </w:tabs>
        <w:spacing w:after="0"/>
        <w:jc w:val="center"/>
        <w:rPr>
          <w:rFonts w:ascii="Garamond" w:hAnsi="Garamond"/>
          <w:b/>
        </w:rPr>
      </w:pPr>
    </w:p>
    <w:p w14:paraId="318E2439" w14:textId="77777777" w:rsidR="00266822" w:rsidRPr="00F61C2A" w:rsidRDefault="00266822" w:rsidP="00266822">
      <w:pPr>
        <w:tabs>
          <w:tab w:val="left" w:pos="8505"/>
        </w:tabs>
        <w:spacing w:after="0"/>
        <w:jc w:val="center"/>
        <w:rPr>
          <w:rFonts w:ascii="Garamond" w:hAnsi="Garamond"/>
          <w:b/>
        </w:rPr>
      </w:pPr>
      <w:bookmarkStart w:id="30" w:name="_Toc435540102"/>
      <w:r w:rsidRPr="00F61C2A">
        <w:rPr>
          <w:rFonts w:ascii="Garamond" w:hAnsi="Garamond"/>
          <w:b/>
        </w:rPr>
        <w:t>Технологические характеристики генерирующего оборудования и</w:t>
      </w:r>
      <w:bookmarkEnd w:id="30"/>
    </w:p>
    <w:p w14:paraId="35107699" w14:textId="77777777" w:rsidR="00266822" w:rsidRPr="00F61C2A" w:rsidRDefault="00266822" w:rsidP="00266822">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53A2A7E5" w14:textId="77777777" w:rsidR="00266822" w:rsidRPr="00F61C2A" w:rsidRDefault="00266822" w:rsidP="00266822">
      <w:pPr>
        <w:spacing w:after="0"/>
        <w:jc w:val="center"/>
        <w:rPr>
          <w:rFonts w:ascii="Garamond" w:hAnsi="Garamond"/>
        </w:rPr>
      </w:pPr>
    </w:p>
    <w:p w14:paraId="220FCDA4" w14:textId="77777777" w:rsidR="00266822" w:rsidRDefault="00266822" w:rsidP="00266822">
      <w:pPr>
        <w:pStyle w:val="af9"/>
        <w:pBdr>
          <w:bottom w:val="single" w:sz="12" w:space="1" w:color="auto"/>
        </w:pBdr>
        <w:spacing w:after="0"/>
        <w:outlineLvl w:val="0"/>
        <w:rPr>
          <w:rFonts w:ascii="Garamond" w:hAnsi="Garamond"/>
        </w:rPr>
      </w:pPr>
      <w:bookmarkStart w:id="31" w:name="_Toc435541353"/>
      <w:bookmarkStart w:id="32" w:name="_Toc437008738"/>
      <w:bookmarkStart w:id="33" w:name="_Toc502308765"/>
      <w:bookmarkStart w:id="34" w:name="_Toc66700952"/>
      <w:bookmarkStart w:id="35" w:name="_Toc83243238"/>
      <w:bookmarkStart w:id="36" w:name="_Toc85624668"/>
      <w:bookmarkStart w:id="37" w:name="_Toc86247028"/>
      <w:r w:rsidRPr="00E94A09">
        <w:rPr>
          <w:rFonts w:ascii="Garamond" w:hAnsi="Garamond"/>
          <w:highlight w:val="yellow"/>
        </w:rPr>
        <w:t xml:space="preserve">Наименование условной группы точек поставки генерации (условной </w:t>
      </w:r>
      <w:proofErr w:type="spellStart"/>
      <w:r w:rsidRPr="00E94A09">
        <w:rPr>
          <w:rFonts w:ascii="Garamond" w:hAnsi="Garamond"/>
          <w:highlight w:val="yellow"/>
        </w:rPr>
        <w:t>ГТПг</w:t>
      </w:r>
      <w:proofErr w:type="spellEnd"/>
      <w:r w:rsidRPr="00E94A09">
        <w:rPr>
          <w:rFonts w:ascii="Garamond" w:hAnsi="Garamond"/>
          <w:highlight w:val="yellow"/>
        </w:rPr>
        <w:t>)</w:t>
      </w:r>
      <w:bookmarkEnd w:id="31"/>
      <w:bookmarkEnd w:id="32"/>
      <w:bookmarkEnd w:id="33"/>
      <w:bookmarkEnd w:id="34"/>
      <w:bookmarkEnd w:id="35"/>
      <w:bookmarkEnd w:id="36"/>
      <w:bookmarkEnd w:id="37"/>
    </w:p>
    <w:p w14:paraId="5350D110" w14:textId="77777777" w:rsidR="00266822" w:rsidRPr="00F61C2A" w:rsidRDefault="00266822" w:rsidP="00266822">
      <w:pPr>
        <w:pStyle w:val="af9"/>
        <w:pBdr>
          <w:bottom w:val="single" w:sz="12" w:space="1" w:color="auto"/>
        </w:pBdr>
        <w:spacing w:after="0"/>
        <w:outlineLvl w:val="0"/>
        <w:rPr>
          <w:rFonts w:ascii="Garamond" w:hAnsi="Garamond"/>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053"/>
        <w:gridCol w:w="4241"/>
        <w:gridCol w:w="862"/>
        <w:gridCol w:w="709"/>
      </w:tblGrid>
      <w:tr w:rsidR="00266822" w:rsidRPr="00F61C2A" w14:paraId="36E7930C" w14:textId="77777777" w:rsidTr="00645246">
        <w:trPr>
          <w:cantSplit/>
        </w:trPr>
        <w:tc>
          <w:tcPr>
            <w:tcW w:w="9918" w:type="dxa"/>
            <w:gridSpan w:val="6"/>
          </w:tcPr>
          <w:p w14:paraId="5E712D66" w14:textId="77777777" w:rsidR="00266822" w:rsidRPr="00F61C2A" w:rsidRDefault="00266822" w:rsidP="00645246">
            <w:pPr>
              <w:pStyle w:val="afff"/>
              <w:spacing w:before="0"/>
              <w:rPr>
                <w:rFonts w:ascii="Garamond" w:hAnsi="Garamond"/>
                <w:b/>
                <w:spacing w:val="0"/>
                <w:sz w:val="22"/>
                <w:szCs w:val="22"/>
              </w:rPr>
            </w:pPr>
            <w:r w:rsidRPr="00F61C2A">
              <w:rPr>
                <w:rFonts w:ascii="Garamond" w:hAnsi="Garamond"/>
                <w:b/>
                <w:spacing w:val="0"/>
                <w:sz w:val="22"/>
                <w:szCs w:val="22"/>
              </w:rPr>
              <w:t xml:space="preserve">Общие характеристики условной </w:t>
            </w:r>
            <w:proofErr w:type="spellStart"/>
            <w:r w:rsidRPr="00F61C2A">
              <w:rPr>
                <w:rFonts w:ascii="Garamond" w:hAnsi="Garamond"/>
                <w:b/>
                <w:spacing w:val="0"/>
                <w:sz w:val="22"/>
                <w:szCs w:val="22"/>
              </w:rPr>
              <w:t>ГТПг</w:t>
            </w:r>
            <w:proofErr w:type="spellEnd"/>
          </w:p>
        </w:tc>
      </w:tr>
      <w:tr w:rsidR="00266822" w:rsidRPr="00F61C2A" w14:paraId="16595DE1" w14:textId="77777777" w:rsidTr="00645246">
        <w:tc>
          <w:tcPr>
            <w:tcW w:w="4106" w:type="dxa"/>
            <w:gridSpan w:val="3"/>
          </w:tcPr>
          <w:p w14:paraId="6D0109E6" w14:textId="77777777" w:rsidR="00266822" w:rsidRPr="00F61C2A" w:rsidRDefault="00266822" w:rsidP="00645246">
            <w:pPr>
              <w:pStyle w:val="afff"/>
              <w:spacing w:before="0"/>
              <w:ind w:right="-12"/>
              <w:rPr>
                <w:rFonts w:ascii="Garamond" w:eastAsia="MS Mincho" w:hAnsi="Garamond"/>
                <w:spacing w:val="0"/>
                <w:sz w:val="22"/>
                <w:szCs w:val="22"/>
              </w:rPr>
            </w:pPr>
            <w:r w:rsidRPr="00F61C2A">
              <w:rPr>
                <w:rFonts w:ascii="Garamond" w:eastAsia="MS Mincho" w:hAnsi="Garamond"/>
                <w:spacing w:val="0"/>
                <w:sz w:val="22"/>
                <w:szCs w:val="22"/>
              </w:rPr>
              <w:t xml:space="preserve">Код условной </w:t>
            </w:r>
            <w:proofErr w:type="spellStart"/>
            <w:r w:rsidRPr="00F61C2A">
              <w:rPr>
                <w:rFonts w:ascii="Garamond" w:eastAsia="MS Mincho" w:hAnsi="Garamond"/>
                <w:spacing w:val="0"/>
                <w:sz w:val="22"/>
                <w:szCs w:val="22"/>
              </w:rPr>
              <w:t>ГТПг</w:t>
            </w:r>
            <w:proofErr w:type="spellEnd"/>
          </w:p>
        </w:tc>
        <w:tc>
          <w:tcPr>
            <w:tcW w:w="5812" w:type="dxa"/>
            <w:gridSpan w:val="3"/>
          </w:tcPr>
          <w:p w14:paraId="5BE5B4E3" w14:textId="77777777" w:rsidR="00266822" w:rsidRPr="00F61C2A" w:rsidRDefault="00266822" w:rsidP="00645246">
            <w:pPr>
              <w:pStyle w:val="afff"/>
              <w:spacing w:before="0"/>
              <w:rPr>
                <w:rFonts w:ascii="Garamond" w:eastAsia="MS Mincho" w:hAnsi="Garamond"/>
                <w:spacing w:val="0"/>
                <w:sz w:val="22"/>
                <w:szCs w:val="22"/>
              </w:rPr>
            </w:pPr>
          </w:p>
        </w:tc>
      </w:tr>
      <w:tr w:rsidR="00266822" w:rsidRPr="00F61C2A" w14:paraId="0DB5C1D2" w14:textId="77777777" w:rsidTr="00645246">
        <w:tc>
          <w:tcPr>
            <w:tcW w:w="4106" w:type="dxa"/>
            <w:gridSpan w:val="3"/>
          </w:tcPr>
          <w:p w14:paraId="7D734C6A" w14:textId="77777777" w:rsidR="00266822" w:rsidRPr="00E94A09" w:rsidRDefault="00266822" w:rsidP="00645246">
            <w:pPr>
              <w:pStyle w:val="afff"/>
              <w:spacing w:before="0"/>
              <w:ind w:right="-12"/>
              <w:rPr>
                <w:rFonts w:ascii="Garamond" w:eastAsia="MS Mincho" w:hAnsi="Garamond"/>
                <w:spacing w:val="0"/>
                <w:sz w:val="22"/>
                <w:szCs w:val="22"/>
                <w:highlight w:val="yellow"/>
              </w:rPr>
            </w:pPr>
            <w:r w:rsidRPr="00E94A09">
              <w:rPr>
                <w:rFonts w:ascii="Garamond" w:eastAsia="MS Mincho" w:hAnsi="Garamond"/>
                <w:spacing w:val="0"/>
                <w:sz w:val="22"/>
                <w:szCs w:val="22"/>
                <w:highlight w:val="yellow"/>
              </w:rPr>
              <w:t xml:space="preserve">Состав условной </w:t>
            </w:r>
            <w:proofErr w:type="spellStart"/>
            <w:r w:rsidRPr="00E94A09">
              <w:rPr>
                <w:rFonts w:ascii="Garamond" w:eastAsia="MS Mincho" w:hAnsi="Garamond"/>
                <w:spacing w:val="0"/>
                <w:sz w:val="22"/>
                <w:szCs w:val="22"/>
                <w:highlight w:val="yellow"/>
              </w:rPr>
              <w:t>ГТПг</w:t>
            </w:r>
            <w:proofErr w:type="spellEnd"/>
          </w:p>
        </w:tc>
        <w:tc>
          <w:tcPr>
            <w:tcW w:w="5812" w:type="dxa"/>
            <w:gridSpan w:val="3"/>
          </w:tcPr>
          <w:p w14:paraId="4B4769E1" w14:textId="77777777" w:rsidR="00266822" w:rsidRPr="00E94A09" w:rsidRDefault="00266822" w:rsidP="00645246">
            <w:pPr>
              <w:pStyle w:val="afff"/>
              <w:spacing w:before="0"/>
              <w:rPr>
                <w:rFonts w:ascii="Garamond" w:eastAsia="MS Mincho" w:hAnsi="Garamond"/>
                <w:spacing w:val="0"/>
                <w:sz w:val="22"/>
                <w:szCs w:val="22"/>
                <w:highlight w:val="yellow"/>
              </w:rPr>
            </w:pPr>
            <w:r w:rsidRPr="00E94A09">
              <w:rPr>
                <w:rFonts w:ascii="Garamond" w:eastAsia="MS Mincho" w:hAnsi="Garamond"/>
                <w:spacing w:val="0"/>
                <w:sz w:val="22"/>
                <w:szCs w:val="22"/>
                <w:highlight w:val="yellow"/>
              </w:rPr>
              <w:t>Наименование генерирующего объекта</w:t>
            </w:r>
          </w:p>
        </w:tc>
      </w:tr>
      <w:tr w:rsidR="00266822" w:rsidRPr="00F61C2A" w14:paraId="6C106AE7" w14:textId="77777777" w:rsidTr="00645246">
        <w:tc>
          <w:tcPr>
            <w:tcW w:w="4106" w:type="dxa"/>
            <w:gridSpan w:val="3"/>
          </w:tcPr>
          <w:p w14:paraId="10D94A0B" w14:textId="77777777" w:rsidR="00266822" w:rsidRPr="00E94A09" w:rsidRDefault="00266822" w:rsidP="00645246">
            <w:pPr>
              <w:pStyle w:val="afff"/>
              <w:spacing w:before="0"/>
              <w:ind w:right="-12"/>
              <w:rPr>
                <w:rFonts w:ascii="Garamond" w:eastAsia="MS Mincho" w:hAnsi="Garamond"/>
                <w:spacing w:val="0"/>
                <w:sz w:val="22"/>
                <w:szCs w:val="22"/>
                <w:highlight w:val="yellow"/>
              </w:rPr>
            </w:pPr>
            <w:r w:rsidRPr="00E94A09">
              <w:rPr>
                <w:rFonts w:ascii="Garamond" w:hAnsi="Garamond"/>
                <w:spacing w:val="0"/>
                <w:sz w:val="22"/>
                <w:szCs w:val="22"/>
                <w:highlight w:val="yellow"/>
              </w:rPr>
              <w:t xml:space="preserve">Местоположение </w:t>
            </w:r>
            <w:r w:rsidRPr="00E94A09">
              <w:rPr>
                <w:rFonts w:ascii="Garamond" w:eastAsia="MS Mincho" w:hAnsi="Garamond"/>
                <w:spacing w:val="0"/>
                <w:sz w:val="22"/>
                <w:szCs w:val="22"/>
                <w:highlight w:val="yellow"/>
              </w:rPr>
              <w:t>генерирующего оборудования</w:t>
            </w:r>
          </w:p>
        </w:tc>
        <w:tc>
          <w:tcPr>
            <w:tcW w:w="5812" w:type="dxa"/>
            <w:gridSpan w:val="3"/>
          </w:tcPr>
          <w:p w14:paraId="7AFA36AC" w14:textId="77777777" w:rsidR="00266822" w:rsidRPr="00E94A09" w:rsidRDefault="00266822" w:rsidP="00645246">
            <w:pPr>
              <w:pStyle w:val="afff"/>
              <w:spacing w:before="0"/>
              <w:rPr>
                <w:rFonts w:ascii="Garamond" w:eastAsia="MS Mincho" w:hAnsi="Garamond"/>
                <w:spacing w:val="0"/>
                <w:sz w:val="22"/>
                <w:szCs w:val="22"/>
                <w:highlight w:val="yellow"/>
              </w:rPr>
            </w:pPr>
            <w:r w:rsidRPr="00E94A09">
              <w:rPr>
                <w:rFonts w:ascii="Garamond" w:eastAsia="MS Mincho" w:hAnsi="Garamond"/>
                <w:spacing w:val="0"/>
                <w:sz w:val="22"/>
                <w:szCs w:val="22"/>
                <w:highlight w:val="yellow"/>
              </w:rPr>
              <w:t>Описание территорий, на которых подлежит строительству генерирующий объект, с указанием схемы выдачи мощности генерирующего объекта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в соответствии с решением Правительства Российской Федерации о проведении КОМ НГО</w:t>
            </w:r>
          </w:p>
        </w:tc>
      </w:tr>
      <w:tr w:rsidR="00266822" w:rsidRPr="00F61C2A" w14:paraId="6C866784" w14:textId="77777777" w:rsidTr="00645246">
        <w:trPr>
          <w:trHeight w:val="282"/>
        </w:trPr>
        <w:tc>
          <w:tcPr>
            <w:tcW w:w="4106" w:type="dxa"/>
            <w:gridSpan w:val="3"/>
          </w:tcPr>
          <w:p w14:paraId="4CE21B06" w14:textId="77777777" w:rsidR="00266822" w:rsidRPr="00F61C2A" w:rsidRDefault="00266822" w:rsidP="00645246">
            <w:pPr>
              <w:pStyle w:val="afff"/>
              <w:spacing w:before="0"/>
              <w:ind w:right="-12"/>
              <w:rPr>
                <w:rFonts w:ascii="Garamond" w:eastAsia="MS Mincho" w:hAnsi="Garamond"/>
                <w:spacing w:val="0"/>
                <w:sz w:val="22"/>
                <w:szCs w:val="22"/>
              </w:rPr>
            </w:pPr>
            <w:r w:rsidRPr="00F61C2A">
              <w:rPr>
                <w:rFonts w:ascii="Garamond" w:eastAsia="MS Mincho" w:hAnsi="Garamond"/>
                <w:spacing w:val="0"/>
                <w:sz w:val="22"/>
                <w:szCs w:val="22"/>
              </w:rPr>
              <w:t>Тип генерирующего объекта</w:t>
            </w:r>
          </w:p>
        </w:tc>
        <w:tc>
          <w:tcPr>
            <w:tcW w:w="5812" w:type="dxa"/>
            <w:gridSpan w:val="3"/>
          </w:tcPr>
          <w:p w14:paraId="19339FCE" w14:textId="77777777" w:rsidR="00266822" w:rsidRPr="00F61C2A" w:rsidRDefault="00266822" w:rsidP="00645246">
            <w:pPr>
              <w:pStyle w:val="afff"/>
              <w:spacing w:before="0"/>
              <w:rPr>
                <w:rFonts w:ascii="Garamond" w:eastAsia="MS Mincho" w:hAnsi="Garamond"/>
                <w:spacing w:val="0"/>
                <w:sz w:val="22"/>
                <w:szCs w:val="22"/>
              </w:rPr>
            </w:pPr>
          </w:p>
        </w:tc>
      </w:tr>
      <w:tr w:rsidR="00266822" w:rsidRPr="00F61C2A" w14:paraId="19D66762" w14:textId="77777777" w:rsidTr="00645246">
        <w:tc>
          <w:tcPr>
            <w:tcW w:w="4106" w:type="dxa"/>
            <w:gridSpan w:val="3"/>
          </w:tcPr>
          <w:p w14:paraId="7B3E304E" w14:textId="77777777" w:rsidR="00266822" w:rsidRPr="002E104B" w:rsidRDefault="00266822" w:rsidP="00645246">
            <w:pPr>
              <w:pStyle w:val="afff"/>
              <w:spacing w:before="0"/>
              <w:ind w:right="-12"/>
              <w:rPr>
                <w:rFonts w:ascii="Garamond" w:eastAsia="MS Mincho" w:hAnsi="Garamond"/>
                <w:spacing w:val="0"/>
                <w:sz w:val="22"/>
                <w:szCs w:val="22"/>
              </w:rPr>
            </w:pPr>
            <w:r w:rsidRPr="002E104B">
              <w:rPr>
                <w:rFonts w:ascii="Garamond" w:eastAsia="MS Mincho" w:hAnsi="Garamond"/>
                <w:spacing w:val="0"/>
                <w:sz w:val="22"/>
                <w:szCs w:val="22"/>
              </w:rPr>
              <w:t xml:space="preserve">Суммарная установленная мощность условной </w:t>
            </w:r>
            <w:proofErr w:type="spellStart"/>
            <w:r w:rsidRPr="002E104B">
              <w:rPr>
                <w:rFonts w:ascii="Garamond" w:eastAsia="MS Mincho" w:hAnsi="Garamond"/>
                <w:spacing w:val="0"/>
                <w:sz w:val="22"/>
                <w:szCs w:val="22"/>
              </w:rPr>
              <w:t>ГТПг</w:t>
            </w:r>
            <w:proofErr w:type="spellEnd"/>
            <w:r w:rsidRPr="002E104B">
              <w:rPr>
                <w:rFonts w:ascii="Garamond" w:eastAsia="MS Mincho" w:hAnsi="Garamond"/>
                <w:spacing w:val="0"/>
                <w:sz w:val="22"/>
                <w:szCs w:val="22"/>
              </w:rPr>
              <w:t>, МВт</w:t>
            </w:r>
          </w:p>
        </w:tc>
        <w:tc>
          <w:tcPr>
            <w:tcW w:w="5812" w:type="dxa"/>
            <w:gridSpan w:val="3"/>
          </w:tcPr>
          <w:p w14:paraId="1BD01C32" w14:textId="77777777" w:rsidR="00266822" w:rsidRPr="002E104B" w:rsidRDefault="00266822" w:rsidP="00645246">
            <w:pPr>
              <w:pStyle w:val="afff"/>
              <w:spacing w:before="0"/>
              <w:rPr>
                <w:rFonts w:ascii="Garamond" w:eastAsia="MS Mincho" w:hAnsi="Garamond"/>
                <w:spacing w:val="0"/>
                <w:sz w:val="22"/>
                <w:szCs w:val="22"/>
              </w:rPr>
            </w:pPr>
            <w:r w:rsidRPr="00E94A09">
              <w:rPr>
                <w:rFonts w:ascii="Garamond" w:eastAsia="MS Mincho" w:hAnsi="Garamond"/>
                <w:spacing w:val="0"/>
                <w:sz w:val="22"/>
                <w:szCs w:val="22"/>
                <w:highlight w:val="yellow"/>
              </w:rPr>
              <w:t>С</w:t>
            </w:r>
            <w:r w:rsidRPr="002E104B">
              <w:rPr>
                <w:rFonts w:ascii="Garamond" w:eastAsia="MS Mincho" w:hAnsi="Garamond"/>
                <w:spacing w:val="0"/>
                <w:sz w:val="22"/>
                <w:szCs w:val="22"/>
              </w:rPr>
              <w:t>уммарная величина установленной мощности все</w:t>
            </w:r>
            <w:r w:rsidRPr="00E94A09">
              <w:rPr>
                <w:rFonts w:ascii="Garamond" w:eastAsia="MS Mincho" w:hAnsi="Garamond"/>
                <w:spacing w:val="0"/>
                <w:sz w:val="22"/>
                <w:szCs w:val="22"/>
                <w:highlight w:val="yellow"/>
              </w:rPr>
              <w:t>го</w:t>
            </w:r>
            <w:r w:rsidRPr="002E104B">
              <w:rPr>
                <w:rFonts w:ascii="Garamond" w:eastAsia="MS Mincho" w:hAnsi="Garamond"/>
                <w:spacing w:val="0"/>
                <w:sz w:val="22"/>
                <w:szCs w:val="22"/>
              </w:rPr>
              <w:t xml:space="preserve"> </w:t>
            </w:r>
            <w:r w:rsidRPr="00E94A09">
              <w:rPr>
                <w:rFonts w:ascii="Garamond" w:eastAsia="MS Mincho" w:hAnsi="Garamond"/>
                <w:spacing w:val="0"/>
                <w:sz w:val="22"/>
                <w:szCs w:val="22"/>
                <w:highlight w:val="yellow"/>
              </w:rPr>
              <w:t>генерирующего оборудования, включенного</w:t>
            </w:r>
            <w:r w:rsidRPr="002E104B">
              <w:rPr>
                <w:rFonts w:ascii="Garamond" w:eastAsia="MS Mincho" w:hAnsi="Garamond"/>
                <w:spacing w:val="0"/>
                <w:sz w:val="22"/>
                <w:szCs w:val="22"/>
              </w:rPr>
              <w:t xml:space="preserve"> в условн</w:t>
            </w:r>
            <w:r w:rsidRPr="00E94A09">
              <w:rPr>
                <w:rFonts w:ascii="Garamond" w:eastAsia="MS Mincho" w:hAnsi="Garamond"/>
                <w:spacing w:val="0"/>
                <w:sz w:val="22"/>
                <w:szCs w:val="22"/>
                <w:highlight w:val="yellow"/>
              </w:rPr>
              <w:t>ую</w:t>
            </w:r>
            <w:r w:rsidRPr="002E104B">
              <w:rPr>
                <w:rFonts w:ascii="Garamond" w:eastAsia="MS Mincho" w:hAnsi="Garamond"/>
                <w:spacing w:val="0"/>
                <w:sz w:val="22"/>
                <w:szCs w:val="22"/>
              </w:rPr>
              <w:t xml:space="preserve"> </w:t>
            </w:r>
            <w:proofErr w:type="spellStart"/>
            <w:r w:rsidRPr="002E104B">
              <w:rPr>
                <w:rFonts w:ascii="Garamond" w:eastAsia="MS Mincho" w:hAnsi="Garamond"/>
                <w:spacing w:val="0"/>
                <w:sz w:val="22"/>
                <w:szCs w:val="22"/>
              </w:rPr>
              <w:t>ГТПг</w:t>
            </w:r>
            <w:proofErr w:type="spellEnd"/>
            <w:r w:rsidRPr="002E104B">
              <w:rPr>
                <w:rFonts w:ascii="Garamond" w:eastAsia="MS Mincho" w:hAnsi="Garamond"/>
                <w:spacing w:val="0"/>
                <w:sz w:val="22"/>
                <w:szCs w:val="22"/>
              </w:rPr>
              <w:t xml:space="preserve"> </w:t>
            </w:r>
            <w:r w:rsidRPr="00E94A09">
              <w:rPr>
                <w:rFonts w:ascii="Garamond" w:eastAsia="MS Mincho" w:hAnsi="Garamond"/>
                <w:spacing w:val="0"/>
                <w:sz w:val="22"/>
                <w:szCs w:val="22"/>
                <w:highlight w:val="yellow"/>
              </w:rPr>
              <w:t xml:space="preserve">(должна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E94A09">
              <w:rPr>
                <w:rFonts w:ascii="Garamond" w:eastAsia="MS Mincho" w:hAnsi="Garamond"/>
                <w:spacing w:val="0"/>
                <w:sz w:val="22"/>
                <w:szCs w:val="22"/>
                <w:highlight w:val="yellow"/>
              </w:rPr>
              <w:t>ГТПг</w:t>
            </w:r>
            <w:proofErr w:type="spellEnd"/>
            <w:r w:rsidRPr="00E94A09">
              <w:rPr>
                <w:rFonts w:ascii="Garamond" w:eastAsia="MS Mincho" w:hAnsi="Garamond"/>
                <w:spacing w:val="0"/>
                <w:sz w:val="22"/>
                <w:szCs w:val="22"/>
                <w:highlight w:val="yellow"/>
              </w:rPr>
              <w:t>)</w:t>
            </w:r>
          </w:p>
        </w:tc>
      </w:tr>
      <w:tr w:rsidR="00266822" w:rsidRPr="00F61C2A" w14:paraId="5B71EA29" w14:textId="77777777" w:rsidTr="00645246">
        <w:tc>
          <w:tcPr>
            <w:tcW w:w="4106" w:type="dxa"/>
            <w:gridSpan w:val="3"/>
          </w:tcPr>
          <w:p w14:paraId="5148DD70" w14:textId="77777777" w:rsidR="00266822" w:rsidRPr="002E104B" w:rsidRDefault="00266822" w:rsidP="00645246">
            <w:pPr>
              <w:pStyle w:val="afff"/>
              <w:spacing w:before="0"/>
              <w:ind w:right="-12"/>
              <w:rPr>
                <w:rFonts w:ascii="Garamond" w:eastAsia="MS Mincho" w:hAnsi="Garamond"/>
                <w:spacing w:val="0"/>
                <w:sz w:val="22"/>
                <w:szCs w:val="22"/>
              </w:rPr>
            </w:pPr>
            <w:r w:rsidRPr="002E104B">
              <w:rPr>
                <w:rFonts w:ascii="Garamond" w:eastAsia="MS Mincho" w:hAnsi="Garamond"/>
                <w:spacing w:val="0"/>
                <w:sz w:val="22"/>
                <w:szCs w:val="22"/>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2E104B">
              <w:rPr>
                <w:rFonts w:ascii="Garamond" w:eastAsia="MS Mincho" w:hAnsi="Garamond"/>
                <w:spacing w:val="0"/>
                <w:sz w:val="22"/>
                <w:szCs w:val="22"/>
              </w:rPr>
              <w:t>сработки</w:t>
            </w:r>
            <w:proofErr w:type="spellEnd"/>
            <w:r w:rsidRPr="002E104B">
              <w:rPr>
                <w:rFonts w:ascii="Garamond" w:eastAsia="MS Mincho" w:hAnsi="Garamond"/>
                <w:spacing w:val="0"/>
                <w:sz w:val="22"/>
                <w:szCs w:val="22"/>
              </w:rPr>
              <w:t xml:space="preserve"> водохранилища, МВт</w:t>
            </w:r>
          </w:p>
        </w:tc>
        <w:tc>
          <w:tcPr>
            <w:tcW w:w="5812" w:type="dxa"/>
            <w:gridSpan w:val="3"/>
          </w:tcPr>
          <w:p w14:paraId="7363EC6C" w14:textId="77777777" w:rsidR="00266822" w:rsidRPr="002E104B" w:rsidRDefault="00266822" w:rsidP="00645246">
            <w:pPr>
              <w:pStyle w:val="afff"/>
              <w:spacing w:before="0"/>
              <w:rPr>
                <w:rFonts w:ascii="Garamond" w:eastAsia="MS Mincho" w:hAnsi="Garamond"/>
                <w:spacing w:val="0"/>
                <w:sz w:val="22"/>
                <w:szCs w:val="22"/>
              </w:rPr>
            </w:pPr>
            <w:r w:rsidRPr="002E104B">
              <w:rPr>
                <w:rFonts w:ascii="Garamond" w:eastAsia="MS Mincho" w:hAnsi="Garamond"/>
                <w:spacing w:val="0"/>
                <w:sz w:val="22"/>
                <w:szCs w:val="22"/>
              </w:rPr>
              <w:t xml:space="preserve">Указывается только в отношении </w:t>
            </w:r>
            <w:r w:rsidRPr="00E94A09">
              <w:rPr>
                <w:rFonts w:ascii="Garamond" w:eastAsia="MS Mincho" w:hAnsi="Garamond"/>
                <w:spacing w:val="0"/>
                <w:sz w:val="22"/>
                <w:szCs w:val="22"/>
                <w:highlight w:val="yellow"/>
              </w:rPr>
              <w:t>гидроэлектростанций</w:t>
            </w:r>
          </w:p>
        </w:tc>
      </w:tr>
      <w:tr w:rsidR="00266822" w:rsidRPr="00F61C2A" w14:paraId="1121D520" w14:textId="77777777" w:rsidTr="00645246">
        <w:tc>
          <w:tcPr>
            <w:tcW w:w="4106" w:type="dxa"/>
            <w:gridSpan w:val="3"/>
          </w:tcPr>
          <w:p w14:paraId="3C311BB5" w14:textId="77777777" w:rsidR="00266822" w:rsidRPr="002E104B" w:rsidRDefault="00266822" w:rsidP="00645246">
            <w:pPr>
              <w:pStyle w:val="afff"/>
              <w:spacing w:before="0"/>
              <w:ind w:right="-12"/>
              <w:rPr>
                <w:rFonts w:ascii="Garamond" w:eastAsia="MS Mincho" w:hAnsi="Garamond"/>
                <w:spacing w:val="0"/>
                <w:sz w:val="22"/>
                <w:szCs w:val="22"/>
              </w:rPr>
            </w:pPr>
            <w:r w:rsidRPr="002E104B">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2E104B">
              <w:rPr>
                <w:rFonts w:ascii="Garamond" w:eastAsia="MS Mincho" w:hAnsi="Garamond"/>
                <w:spacing w:val="0"/>
                <w:sz w:val="22"/>
                <w:szCs w:val="22"/>
              </w:rPr>
              <w:t>кВт·ч</w:t>
            </w:r>
            <w:proofErr w:type="spellEnd"/>
          </w:p>
        </w:tc>
        <w:tc>
          <w:tcPr>
            <w:tcW w:w="5812" w:type="dxa"/>
            <w:gridSpan w:val="3"/>
          </w:tcPr>
          <w:p w14:paraId="4300CF69" w14:textId="77777777" w:rsidR="00266822" w:rsidRPr="002E104B" w:rsidRDefault="00266822" w:rsidP="00645246">
            <w:pPr>
              <w:pStyle w:val="afff"/>
              <w:spacing w:before="0"/>
              <w:rPr>
                <w:rFonts w:ascii="Garamond" w:eastAsia="MS Mincho" w:hAnsi="Garamond"/>
                <w:spacing w:val="0"/>
                <w:sz w:val="22"/>
                <w:szCs w:val="22"/>
              </w:rPr>
            </w:pPr>
            <w:r w:rsidRPr="002E104B">
              <w:rPr>
                <w:rFonts w:ascii="Garamond" w:eastAsia="MS Mincho" w:hAnsi="Garamond"/>
                <w:spacing w:val="0"/>
                <w:sz w:val="22"/>
                <w:szCs w:val="22"/>
              </w:rPr>
              <w:t xml:space="preserve">Указывается только в отношении </w:t>
            </w:r>
            <w:r w:rsidRPr="00E94A09">
              <w:rPr>
                <w:rFonts w:ascii="Garamond" w:eastAsia="MS Mincho" w:hAnsi="Garamond"/>
                <w:spacing w:val="0"/>
                <w:sz w:val="22"/>
                <w:szCs w:val="22"/>
                <w:highlight w:val="yellow"/>
              </w:rPr>
              <w:t>гидроэлектростанций</w:t>
            </w:r>
          </w:p>
        </w:tc>
      </w:tr>
      <w:tr w:rsidR="00266822" w:rsidRPr="00F61C2A" w14:paraId="1ED9C95F" w14:textId="77777777" w:rsidTr="00645246">
        <w:tc>
          <w:tcPr>
            <w:tcW w:w="4106" w:type="dxa"/>
            <w:gridSpan w:val="3"/>
          </w:tcPr>
          <w:p w14:paraId="59F9E844" w14:textId="77777777" w:rsidR="00266822" w:rsidRPr="002E104B" w:rsidRDefault="00266822" w:rsidP="00645246">
            <w:pPr>
              <w:pStyle w:val="afff"/>
              <w:spacing w:before="0"/>
              <w:ind w:right="-12"/>
              <w:rPr>
                <w:rFonts w:ascii="Garamond" w:eastAsia="MS Mincho" w:hAnsi="Garamond"/>
                <w:spacing w:val="0"/>
                <w:sz w:val="22"/>
                <w:szCs w:val="22"/>
              </w:rPr>
            </w:pPr>
            <w:r w:rsidRPr="002E104B">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2E104B">
              <w:rPr>
                <w:rFonts w:ascii="Garamond" w:eastAsia="MS Mincho" w:hAnsi="Garamond"/>
                <w:spacing w:val="0"/>
                <w:sz w:val="22"/>
                <w:szCs w:val="22"/>
              </w:rPr>
              <w:t>кВт·ч</w:t>
            </w:r>
            <w:proofErr w:type="spellEnd"/>
          </w:p>
        </w:tc>
        <w:tc>
          <w:tcPr>
            <w:tcW w:w="5812" w:type="dxa"/>
            <w:gridSpan w:val="3"/>
          </w:tcPr>
          <w:p w14:paraId="63506905" w14:textId="77777777" w:rsidR="00266822" w:rsidRPr="002E104B" w:rsidRDefault="00266822" w:rsidP="00645246">
            <w:pPr>
              <w:pStyle w:val="afff"/>
              <w:spacing w:before="0"/>
              <w:rPr>
                <w:rFonts w:ascii="Garamond" w:eastAsia="MS Mincho" w:hAnsi="Garamond"/>
                <w:spacing w:val="0"/>
                <w:sz w:val="22"/>
                <w:szCs w:val="22"/>
              </w:rPr>
            </w:pPr>
            <w:r w:rsidRPr="002E104B">
              <w:rPr>
                <w:rFonts w:ascii="Garamond" w:eastAsia="MS Mincho" w:hAnsi="Garamond"/>
                <w:spacing w:val="0"/>
                <w:sz w:val="22"/>
                <w:szCs w:val="22"/>
              </w:rPr>
              <w:t xml:space="preserve">Указывается только в отношении </w:t>
            </w:r>
            <w:r w:rsidRPr="00E94A09">
              <w:rPr>
                <w:rFonts w:ascii="Garamond" w:eastAsia="MS Mincho" w:hAnsi="Garamond"/>
                <w:spacing w:val="0"/>
                <w:sz w:val="22"/>
                <w:szCs w:val="22"/>
                <w:highlight w:val="yellow"/>
              </w:rPr>
              <w:t>гидроэлектростанций</w:t>
            </w:r>
          </w:p>
        </w:tc>
      </w:tr>
      <w:tr w:rsidR="00266822" w:rsidRPr="00F61C2A" w14:paraId="3624E6A1" w14:textId="77777777" w:rsidTr="00645246">
        <w:tc>
          <w:tcPr>
            <w:tcW w:w="4106" w:type="dxa"/>
            <w:gridSpan w:val="3"/>
            <w:shd w:val="clear" w:color="auto" w:fill="auto"/>
          </w:tcPr>
          <w:p w14:paraId="240F1236" w14:textId="77777777" w:rsidR="00266822" w:rsidRPr="00F61C2A" w:rsidRDefault="00266822" w:rsidP="00645246">
            <w:pPr>
              <w:pStyle w:val="afff"/>
              <w:spacing w:before="0"/>
              <w:ind w:right="-12"/>
              <w:rPr>
                <w:rFonts w:ascii="Garamond" w:hAnsi="Garamond"/>
                <w:spacing w:val="0"/>
                <w:sz w:val="22"/>
                <w:szCs w:val="22"/>
              </w:rPr>
            </w:pPr>
            <w:r w:rsidRPr="00F61C2A">
              <w:rPr>
                <w:rFonts w:ascii="Garamond" w:hAnsi="Garamond"/>
                <w:spacing w:val="0"/>
                <w:sz w:val="22"/>
                <w:szCs w:val="22"/>
              </w:rPr>
              <w:t>Схема выдачи мощности электростанции должна обеспечивать:</w:t>
            </w:r>
          </w:p>
          <w:p w14:paraId="713A6D24" w14:textId="77777777" w:rsidR="00266822" w:rsidRPr="00F61C2A" w:rsidRDefault="00266822" w:rsidP="00266822">
            <w:pPr>
              <w:pStyle w:val="afff"/>
              <w:numPr>
                <w:ilvl w:val="0"/>
                <w:numId w:val="23"/>
              </w:numPr>
              <w:suppressAutoHyphens w:val="0"/>
              <w:spacing w:before="0"/>
              <w:ind w:left="164" w:right="-12" w:hanging="142"/>
              <w:rPr>
                <w:rFonts w:ascii="Garamond" w:hAnsi="Garamond"/>
                <w:spacing w:val="0"/>
                <w:sz w:val="22"/>
                <w:szCs w:val="22"/>
              </w:rPr>
            </w:pPr>
            <w:r w:rsidRPr="00F61C2A">
              <w:rPr>
                <w:rFonts w:ascii="Garamond" w:hAnsi="Garamond"/>
                <w:spacing w:val="0"/>
                <w:sz w:val="22"/>
                <w:szCs w:val="22"/>
              </w:rPr>
              <w:t>выдачу полной мощности генерирующего объекта в нормальной схеме;</w:t>
            </w:r>
          </w:p>
          <w:p w14:paraId="697A01E0" w14:textId="77777777" w:rsidR="00266822" w:rsidRPr="00F61C2A" w:rsidRDefault="00266822" w:rsidP="00266822">
            <w:pPr>
              <w:pStyle w:val="afff"/>
              <w:numPr>
                <w:ilvl w:val="0"/>
                <w:numId w:val="23"/>
              </w:numPr>
              <w:suppressAutoHyphens w:val="0"/>
              <w:spacing w:before="0"/>
              <w:ind w:left="164" w:right="-12" w:hanging="142"/>
              <w:rPr>
                <w:rFonts w:ascii="Garamond" w:hAnsi="Garamond"/>
                <w:spacing w:val="0"/>
                <w:sz w:val="22"/>
                <w:szCs w:val="22"/>
              </w:rPr>
            </w:pPr>
            <w:r w:rsidRPr="00F61C2A">
              <w:rPr>
                <w:rFonts w:ascii="Garamond" w:hAnsi="Garamond"/>
                <w:spacing w:val="0"/>
                <w:sz w:val="22"/>
                <w:szCs w:val="22"/>
              </w:rPr>
              <w:t>выдачу полной мощности генерирующего объекта в единичной ремонтной схеме.</w:t>
            </w:r>
          </w:p>
          <w:p w14:paraId="08A6DBB3" w14:textId="77777777" w:rsidR="00266822" w:rsidRPr="00F61C2A" w:rsidRDefault="00266822" w:rsidP="00645246">
            <w:pPr>
              <w:pStyle w:val="afff"/>
              <w:spacing w:before="0"/>
              <w:ind w:right="-12"/>
              <w:rPr>
                <w:rFonts w:ascii="Garamond" w:hAnsi="Garamond"/>
                <w:spacing w:val="0"/>
                <w:sz w:val="22"/>
                <w:szCs w:val="22"/>
              </w:rPr>
            </w:pPr>
            <w:r w:rsidRPr="00F61C2A">
              <w:rPr>
                <w:rFonts w:ascii="Garamond" w:hAnsi="Garamond"/>
                <w:spacing w:val="0"/>
                <w:sz w:val="22"/>
                <w:szCs w:val="22"/>
              </w:rPr>
              <w:t xml:space="preserve">Проект по </w:t>
            </w:r>
            <w:r>
              <w:rPr>
                <w:rFonts w:ascii="Garamond" w:hAnsi="Garamond"/>
                <w:spacing w:val="0"/>
                <w:sz w:val="22"/>
                <w:szCs w:val="22"/>
              </w:rPr>
              <w:t>с</w:t>
            </w:r>
            <w:r w:rsidRPr="00F61C2A">
              <w:rPr>
                <w:rFonts w:ascii="Garamond" w:hAnsi="Garamond"/>
                <w:spacing w:val="0"/>
                <w:sz w:val="22"/>
                <w:szCs w:val="22"/>
              </w:rPr>
              <w:t xml:space="preserve">хеме выдачи мощности подлежит разработке и согласованию с </w:t>
            </w:r>
            <w:r>
              <w:rPr>
                <w:rFonts w:ascii="Garamond" w:hAnsi="Garamond"/>
                <w:spacing w:val="0"/>
                <w:sz w:val="22"/>
                <w:szCs w:val="22"/>
              </w:rPr>
              <w:t>С</w:t>
            </w:r>
            <w:r w:rsidRPr="00F61C2A">
              <w:rPr>
                <w:rFonts w:ascii="Garamond" w:hAnsi="Garamond"/>
                <w:spacing w:val="0"/>
                <w:sz w:val="22"/>
                <w:szCs w:val="22"/>
              </w:rPr>
              <w:t>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2" w:type="dxa"/>
            <w:gridSpan w:val="3"/>
            <w:shd w:val="clear" w:color="auto" w:fill="auto"/>
          </w:tcPr>
          <w:p w14:paraId="04471608" w14:textId="77777777" w:rsidR="00266822" w:rsidRPr="00F61C2A" w:rsidRDefault="00266822" w:rsidP="00645246">
            <w:pPr>
              <w:tabs>
                <w:tab w:val="num" w:pos="567"/>
              </w:tabs>
              <w:spacing w:after="0"/>
              <w:jc w:val="both"/>
              <w:rPr>
                <w:rFonts w:ascii="Garamond" w:hAnsi="Garamond"/>
              </w:rPr>
            </w:pPr>
            <w:r w:rsidRPr="00F61C2A">
              <w:rPr>
                <w:rFonts w:ascii="Garamond" w:eastAsia="MS Mincho" w:hAnsi="Garamond"/>
              </w:rPr>
              <w:t>Указывается «соответствует» / «не соответствует»</w:t>
            </w:r>
          </w:p>
        </w:tc>
      </w:tr>
      <w:tr w:rsidR="00266822" w:rsidRPr="00F61C2A" w14:paraId="606F6DC6" w14:textId="77777777" w:rsidTr="00645246">
        <w:tc>
          <w:tcPr>
            <w:tcW w:w="4106" w:type="dxa"/>
            <w:gridSpan w:val="3"/>
          </w:tcPr>
          <w:p w14:paraId="40B09165" w14:textId="77777777" w:rsidR="00266822" w:rsidRPr="00F61C2A" w:rsidRDefault="00266822" w:rsidP="00645246">
            <w:pPr>
              <w:pStyle w:val="afff"/>
              <w:spacing w:before="0"/>
              <w:ind w:right="-12"/>
              <w:rPr>
                <w:rFonts w:ascii="Garamond" w:hAnsi="Garamond"/>
                <w:spacing w:val="0"/>
                <w:sz w:val="22"/>
                <w:szCs w:val="22"/>
              </w:rPr>
            </w:pPr>
            <w:r w:rsidRPr="00F61C2A">
              <w:rPr>
                <w:rFonts w:ascii="Garamond" w:hAnsi="Garamond"/>
                <w:spacing w:val="0"/>
                <w:sz w:val="22"/>
                <w:szCs w:val="22"/>
              </w:rPr>
              <w:t>Основной вид топлива</w:t>
            </w:r>
          </w:p>
        </w:tc>
        <w:tc>
          <w:tcPr>
            <w:tcW w:w="5812" w:type="dxa"/>
            <w:gridSpan w:val="3"/>
          </w:tcPr>
          <w:p w14:paraId="50C6A08A" w14:textId="77777777" w:rsidR="00266822" w:rsidRPr="00F61C2A" w:rsidRDefault="00266822" w:rsidP="00645246">
            <w:pPr>
              <w:tabs>
                <w:tab w:val="num" w:pos="567"/>
              </w:tabs>
              <w:spacing w:after="0"/>
              <w:jc w:val="both"/>
              <w:rPr>
                <w:rFonts w:ascii="Garamond" w:hAnsi="Garamond"/>
              </w:rPr>
            </w:pPr>
          </w:p>
          <w:p w14:paraId="6F09A798" w14:textId="77777777" w:rsidR="00266822" w:rsidRPr="00F61C2A" w:rsidRDefault="00266822" w:rsidP="00645246">
            <w:pPr>
              <w:tabs>
                <w:tab w:val="num" w:pos="567"/>
              </w:tabs>
              <w:spacing w:after="0"/>
              <w:jc w:val="both"/>
              <w:rPr>
                <w:rFonts w:ascii="Garamond" w:hAnsi="Garamond"/>
              </w:rPr>
            </w:pPr>
          </w:p>
        </w:tc>
      </w:tr>
      <w:tr w:rsidR="00266822" w:rsidRPr="00F61C2A" w14:paraId="3E325432" w14:textId="77777777" w:rsidTr="00645246">
        <w:tc>
          <w:tcPr>
            <w:tcW w:w="4106" w:type="dxa"/>
            <w:gridSpan w:val="3"/>
          </w:tcPr>
          <w:p w14:paraId="2DD33300" w14:textId="77777777" w:rsidR="00266822" w:rsidRPr="00F61C2A" w:rsidRDefault="00266822" w:rsidP="00645246">
            <w:pPr>
              <w:pStyle w:val="afff"/>
              <w:spacing w:before="0"/>
              <w:ind w:right="-12"/>
              <w:rPr>
                <w:rFonts w:ascii="Garamond" w:hAnsi="Garamond"/>
                <w:spacing w:val="0"/>
                <w:sz w:val="22"/>
                <w:szCs w:val="22"/>
              </w:rPr>
            </w:pPr>
            <w:r w:rsidRPr="00F61C2A">
              <w:rPr>
                <w:rFonts w:ascii="Garamond" w:hAnsi="Garamond"/>
                <w:spacing w:val="0"/>
                <w:sz w:val="22"/>
                <w:szCs w:val="22"/>
              </w:rPr>
              <w:t xml:space="preserve">Резервный вид топлива </w:t>
            </w:r>
          </w:p>
        </w:tc>
        <w:tc>
          <w:tcPr>
            <w:tcW w:w="5812" w:type="dxa"/>
            <w:gridSpan w:val="3"/>
          </w:tcPr>
          <w:p w14:paraId="1A585A53" w14:textId="77777777" w:rsidR="00266822" w:rsidRPr="00F61C2A" w:rsidRDefault="00266822" w:rsidP="00645246">
            <w:pPr>
              <w:tabs>
                <w:tab w:val="num" w:pos="567"/>
              </w:tabs>
              <w:spacing w:after="0"/>
              <w:jc w:val="both"/>
              <w:rPr>
                <w:rFonts w:ascii="Garamond" w:hAnsi="Garamond"/>
              </w:rPr>
            </w:pPr>
          </w:p>
          <w:p w14:paraId="4A8DD507" w14:textId="77777777" w:rsidR="00266822" w:rsidRPr="00F61C2A" w:rsidRDefault="00266822" w:rsidP="00645246">
            <w:pPr>
              <w:tabs>
                <w:tab w:val="num" w:pos="567"/>
              </w:tabs>
              <w:spacing w:after="0"/>
              <w:jc w:val="both"/>
              <w:rPr>
                <w:rFonts w:ascii="Garamond" w:hAnsi="Garamond"/>
              </w:rPr>
            </w:pPr>
          </w:p>
        </w:tc>
      </w:tr>
      <w:tr w:rsidR="00266822" w:rsidRPr="00F61C2A" w14:paraId="213EB3E2" w14:textId="77777777" w:rsidTr="00645246">
        <w:tc>
          <w:tcPr>
            <w:tcW w:w="4106" w:type="dxa"/>
            <w:gridSpan w:val="3"/>
          </w:tcPr>
          <w:p w14:paraId="2BD4D629" w14:textId="77777777" w:rsidR="00266822" w:rsidRPr="007B4AB2" w:rsidRDefault="00266822" w:rsidP="00645246">
            <w:pPr>
              <w:pStyle w:val="afff"/>
              <w:spacing w:before="0"/>
              <w:ind w:right="-12"/>
              <w:rPr>
                <w:rFonts w:ascii="Garamond" w:hAnsi="Garamond"/>
                <w:bCs/>
                <w:sz w:val="22"/>
                <w:szCs w:val="22"/>
              </w:rPr>
            </w:pPr>
            <w:r w:rsidRPr="007B4AB2">
              <w:rPr>
                <w:rFonts w:ascii="Garamond" w:hAnsi="Garamond"/>
                <w:bCs/>
                <w:sz w:val="22"/>
                <w:szCs w:val="22"/>
              </w:rPr>
              <w:lastRenderedPageBreak/>
              <w:t>Наличие 2 независимых газопроводов</w:t>
            </w:r>
            <w:r w:rsidRPr="007B4AB2">
              <w:rPr>
                <w:rFonts w:ascii="Garamond" w:hAnsi="Garamond"/>
                <w:bCs/>
              </w:rPr>
              <w:t xml:space="preserve"> </w:t>
            </w:r>
            <w:r w:rsidRPr="007B4AB2">
              <w:rPr>
                <w:rFonts w:ascii="Garamond" w:hAnsi="Garamond"/>
                <w:bCs/>
                <w:sz w:val="22"/>
                <w:szCs w:val="22"/>
              </w:rPr>
              <w:t xml:space="preserve">или </w:t>
            </w:r>
          </w:p>
          <w:p w14:paraId="1F28AE20" w14:textId="77777777" w:rsidR="00266822" w:rsidRPr="007B4AB2" w:rsidRDefault="00266822" w:rsidP="00645246">
            <w:pPr>
              <w:pStyle w:val="afff"/>
              <w:spacing w:before="0"/>
              <w:ind w:right="-12"/>
              <w:rPr>
                <w:rFonts w:ascii="Garamond" w:hAnsi="Garamond"/>
                <w:bCs/>
                <w:sz w:val="22"/>
                <w:szCs w:val="22"/>
              </w:rPr>
            </w:pPr>
            <w:r w:rsidRPr="007B4AB2">
              <w:rPr>
                <w:rFonts w:ascii="Garamond" w:hAnsi="Garamond"/>
                <w:bCs/>
                <w:sz w:val="22"/>
                <w:szCs w:val="22"/>
              </w:rPr>
              <w:t>наличие резервного топливного хозяйства с созданием запасов топлива</w:t>
            </w:r>
          </w:p>
        </w:tc>
        <w:tc>
          <w:tcPr>
            <w:tcW w:w="5812" w:type="dxa"/>
            <w:gridSpan w:val="3"/>
          </w:tcPr>
          <w:p w14:paraId="76ACC32F" w14:textId="77777777" w:rsidR="00266822" w:rsidRPr="007B4AB2" w:rsidRDefault="00266822" w:rsidP="00645246">
            <w:pPr>
              <w:tabs>
                <w:tab w:val="num" w:pos="567"/>
              </w:tabs>
              <w:spacing w:after="0"/>
              <w:jc w:val="both"/>
              <w:rPr>
                <w:rFonts w:ascii="Garamond" w:eastAsia="Times New Roman" w:hAnsi="Garamond" w:cs="Arial"/>
                <w:bCs/>
                <w:spacing w:val="-5"/>
                <w:lang w:eastAsia="ru-RU"/>
              </w:rPr>
            </w:pPr>
            <w:r w:rsidRPr="007B4AB2">
              <w:rPr>
                <w:rFonts w:ascii="Garamond" w:eastAsia="Times New Roman" w:hAnsi="Garamond" w:cs="Arial"/>
                <w:bCs/>
                <w:spacing w:val="-5"/>
                <w:lang w:eastAsia="ru-RU"/>
              </w:rPr>
              <w:t>Заполняется в случае использования природного газа в качестве основного и резервного топлива.</w:t>
            </w:r>
          </w:p>
          <w:p w14:paraId="5CC8DFCD" w14:textId="77777777" w:rsidR="00266822" w:rsidRPr="007B4AB2" w:rsidRDefault="00266822" w:rsidP="00645246">
            <w:pPr>
              <w:tabs>
                <w:tab w:val="num" w:pos="567"/>
              </w:tabs>
              <w:spacing w:after="0"/>
              <w:jc w:val="both"/>
              <w:rPr>
                <w:rFonts w:ascii="Garamond" w:eastAsia="Times New Roman" w:hAnsi="Garamond" w:cs="Arial"/>
                <w:bCs/>
                <w:spacing w:val="-5"/>
                <w:lang w:eastAsia="ru-RU"/>
              </w:rPr>
            </w:pPr>
            <w:r w:rsidRPr="007B4AB2">
              <w:rPr>
                <w:rFonts w:ascii="Garamond" w:eastAsia="Times New Roman" w:hAnsi="Garamond" w:cs="Arial"/>
                <w:bCs/>
                <w:spacing w:val="-5"/>
                <w:lang w:eastAsia="ru-RU"/>
              </w:rPr>
              <w:t>Указывается «соответствует» / «не соответствует»</w:t>
            </w:r>
          </w:p>
        </w:tc>
      </w:tr>
      <w:tr w:rsidR="00266822" w:rsidRPr="00F61C2A" w14:paraId="739C78F7" w14:textId="77777777" w:rsidTr="00645246">
        <w:tc>
          <w:tcPr>
            <w:tcW w:w="4106" w:type="dxa"/>
            <w:gridSpan w:val="3"/>
          </w:tcPr>
          <w:p w14:paraId="7D87BAF7" w14:textId="77777777" w:rsidR="00266822" w:rsidRPr="007B4AB2" w:rsidRDefault="00266822" w:rsidP="00645246">
            <w:pPr>
              <w:pStyle w:val="afff"/>
              <w:spacing w:before="0"/>
              <w:ind w:right="-12"/>
              <w:rPr>
                <w:rFonts w:ascii="Garamond" w:hAnsi="Garamond"/>
                <w:bCs/>
                <w:sz w:val="22"/>
                <w:szCs w:val="22"/>
              </w:rPr>
            </w:pPr>
            <w:r w:rsidRPr="007B4AB2">
              <w:rPr>
                <w:rFonts w:ascii="Garamond" w:hAnsi="Garamond"/>
                <w:bCs/>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2" w:type="dxa"/>
            <w:gridSpan w:val="3"/>
          </w:tcPr>
          <w:p w14:paraId="5B1C9C13" w14:textId="77777777" w:rsidR="00266822" w:rsidRPr="007B4AB2" w:rsidRDefault="00266822" w:rsidP="00645246">
            <w:pPr>
              <w:tabs>
                <w:tab w:val="num" w:pos="567"/>
              </w:tabs>
              <w:spacing w:after="0"/>
              <w:jc w:val="both"/>
              <w:rPr>
                <w:rFonts w:ascii="Garamond" w:eastAsia="Times New Roman" w:hAnsi="Garamond" w:cs="Arial"/>
                <w:bCs/>
                <w:spacing w:val="-5"/>
                <w:lang w:eastAsia="ru-RU"/>
              </w:rPr>
            </w:pPr>
            <w:r w:rsidRPr="007B4AB2">
              <w:rPr>
                <w:rFonts w:ascii="Garamond" w:hAnsi="Garamond" w:cs="Arial"/>
                <w:bCs/>
                <w:spacing w:val="-5"/>
              </w:rPr>
              <w:t>Указывается «соответствует» / «не соответствует»</w:t>
            </w:r>
          </w:p>
        </w:tc>
      </w:tr>
      <w:tr w:rsidR="00266822" w:rsidRPr="00F61C2A" w14:paraId="3793FBC9" w14:textId="77777777" w:rsidTr="00645246">
        <w:trPr>
          <w:cantSplit/>
        </w:trPr>
        <w:tc>
          <w:tcPr>
            <w:tcW w:w="9918" w:type="dxa"/>
            <w:gridSpan w:val="6"/>
          </w:tcPr>
          <w:p w14:paraId="54D9836E" w14:textId="77777777" w:rsidR="00266822" w:rsidRPr="00F61C2A" w:rsidRDefault="00266822" w:rsidP="00645246">
            <w:pPr>
              <w:pStyle w:val="afff"/>
              <w:spacing w:before="0"/>
              <w:ind w:right="-12"/>
              <w:rPr>
                <w:rFonts w:ascii="Garamond" w:eastAsia="MS Mincho" w:hAnsi="Garamond"/>
                <w:b/>
                <w:spacing w:val="0"/>
                <w:sz w:val="22"/>
                <w:szCs w:val="22"/>
              </w:rPr>
            </w:pPr>
            <w:r w:rsidRPr="00F61C2A">
              <w:rPr>
                <w:rFonts w:ascii="Garamond" w:eastAsia="MS Mincho" w:hAnsi="Garamond"/>
                <w:b/>
                <w:spacing w:val="0"/>
                <w:sz w:val="22"/>
                <w:szCs w:val="22"/>
              </w:rPr>
              <w:t xml:space="preserve">Характеристики </w:t>
            </w:r>
            <w:r w:rsidRPr="00020AE9">
              <w:rPr>
                <w:rFonts w:ascii="Garamond" w:eastAsia="MS Mincho" w:hAnsi="Garamond"/>
                <w:b/>
                <w:spacing w:val="0"/>
                <w:sz w:val="22"/>
                <w:szCs w:val="22"/>
              </w:rPr>
              <w:t>генерирующего оборудования</w:t>
            </w:r>
            <w:r w:rsidRPr="00F61C2A">
              <w:rPr>
                <w:rFonts w:ascii="Garamond" w:eastAsia="MS Mincho" w:hAnsi="Garamond"/>
                <w:b/>
                <w:spacing w:val="0"/>
                <w:sz w:val="22"/>
                <w:szCs w:val="22"/>
              </w:rPr>
              <w:t>, включенн</w:t>
            </w:r>
            <w:r w:rsidRPr="004A63DD">
              <w:rPr>
                <w:rFonts w:ascii="Garamond" w:eastAsia="MS Mincho" w:hAnsi="Garamond"/>
                <w:b/>
                <w:spacing w:val="0"/>
                <w:sz w:val="22"/>
                <w:szCs w:val="22"/>
                <w:highlight w:val="yellow"/>
              </w:rPr>
              <w:t>ого</w:t>
            </w:r>
            <w:r w:rsidRPr="00F61C2A">
              <w:rPr>
                <w:rFonts w:ascii="Garamond" w:eastAsia="MS Mincho" w:hAnsi="Garamond"/>
                <w:b/>
                <w:spacing w:val="0"/>
                <w:sz w:val="22"/>
                <w:szCs w:val="22"/>
              </w:rPr>
              <w:t xml:space="preserve"> в условную </w:t>
            </w:r>
            <w:proofErr w:type="spellStart"/>
            <w:r w:rsidRPr="00F61C2A">
              <w:rPr>
                <w:rFonts w:ascii="Garamond" w:eastAsia="MS Mincho" w:hAnsi="Garamond"/>
                <w:b/>
                <w:spacing w:val="0"/>
                <w:sz w:val="22"/>
                <w:szCs w:val="22"/>
              </w:rPr>
              <w:t>ГТПг</w:t>
            </w:r>
            <w:proofErr w:type="spellEnd"/>
          </w:p>
        </w:tc>
      </w:tr>
      <w:tr w:rsidR="00266822" w:rsidRPr="00F61C2A" w14:paraId="036F0015" w14:textId="77777777" w:rsidTr="00645246">
        <w:tc>
          <w:tcPr>
            <w:tcW w:w="4106" w:type="dxa"/>
            <w:gridSpan w:val="3"/>
          </w:tcPr>
          <w:p w14:paraId="432F2C48" w14:textId="77777777" w:rsidR="00266822" w:rsidRPr="00F61C2A" w:rsidRDefault="00266822" w:rsidP="00645246">
            <w:pPr>
              <w:pStyle w:val="afff"/>
              <w:spacing w:before="0"/>
              <w:ind w:right="-12"/>
              <w:rPr>
                <w:rFonts w:ascii="Garamond" w:eastAsia="MS Mincho" w:hAnsi="Garamond"/>
                <w:spacing w:val="0"/>
                <w:sz w:val="22"/>
                <w:szCs w:val="22"/>
              </w:rPr>
            </w:pPr>
            <w:r w:rsidRPr="00F61C2A">
              <w:rPr>
                <w:rFonts w:ascii="Garamond" w:eastAsia="MS Mincho" w:hAnsi="Garamond"/>
                <w:spacing w:val="0"/>
                <w:sz w:val="22"/>
                <w:szCs w:val="22"/>
              </w:rPr>
              <w:t>№</w:t>
            </w:r>
          </w:p>
        </w:tc>
        <w:tc>
          <w:tcPr>
            <w:tcW w:w="4241" w:type="dxa"/>
          </w:tcPr>
          <w:p w14:paraId="03C28CF8" w14:textId="77777777" w:rsidR="00266822" w:rsidRPr="00F61C2A" w:rsidRDefault="00266822" w:rsidP="00645246">
            <w:pPr>
              <w:pStyle w:val="afff"/>
              <w:spacing w:before="0"/>
              <w:rPr>
                <w:rFonts w:ascii="Garamond" w:eastAsia="MS Mincho" w:hAnsi="Garamond"/>
                <w:spacing w:val="0"/>
                <w:sz w:val="22"/>
                <w:szCs w:val="22"/>
              </w:rPr>
            </w:pPr>
            <w:r w:rsidRPr="00F61C2A">
              <w:rPr>
                <w:rFonts w:ascii="Garamond" w:eastAsia="MS Mincho" w:hAnsi="Garamond"/>
                <w:spacing w:val="0"/>
                <w:sz w:val="22"/>
                <w:szCs w:val="22"/>
              </w:rPr>
              <w:t>1</w:t>
            </w:r>
          </w:p>
        </w:tc>
        <w:tc>
          <w:tcPr>
            <w:tcW w:w="862" w:type="dxa"/>
          </w:tcPr>
          <w:p w14:paraId="59A6AC28" w14:textId="77777777" w:rsidR="00266822" w:rsidRPr="00F61C2A" w:rsidRDefault="00266822" w:rsidP="00645246">
            <w:pPr>
              <w:pStyle w:val="afff"/>
              <w:spacing w:before="0"/>
              <w:rPr>
                <w:rFonts w:ascii="Garamond" w:eastAsia="MS Mincho" w:hAnsi="Garamond"/>
                <w:spacing w:val="0"/>
                <w:sz w:val="22"/>
                <w:szCs w:val="22"/>
              </w:rPr>
            </w:pPr>
            <w:r w:rsidRPr="00F61C2A">
              <w:rPr>
                <w:rFonts w:ascii="Garamond" w:eastAsia="MS Mincho" w:hAnsi="Garamond"/>
                <w:spacing w:val="0"/>
                <w:sz w:val="22"/>
                <w:szCs w:val="22"/>
              </w:rPr>
              <w:t>2</w:t>
            </w:r>
          </w:p>
        </w:tc>
        <w:tc>
          <w:tcPr>
            <w:tcW w:w="709" w:type="dxa"/>
          </w:tcPr>
          <w:p w14:paraId="6A275EDC" w14:textId="77777777" w:rsidR="00266822" w:rsidRPr="00F61C2A" w:rsidRDefault="00266822" w:rsidP="00645246">
            <w:pPr>
              <w:pStyle w:val="afff"/>
              <w:spacing w:before="0"/>
              <w:rPr>
                <w:rFonts w:ascii="Garamond" w:eastAsia="MS Mincho" w:hAnsi="Garamond"/>
                <w:sz w:val="22"/>
                <w:szCs w:val="22"/>
              </w:rPr>
            </w:pPr>
            <w:r w:rsidRPr="00F61C2A">
              <w:rPr>
                <w:rFonts w:ascii="Garamond" w:eastAsia="MS Mincho" w:hAnsi="Garamond"/>
                <w:spacing w:val="0"/>
                <w:sz w:val="22"/>
                <w:szCs w:val="22"/>
              </w:rPr>
              <w:t>3</w:t>
            </w:r>
          </w:p>
        </w:tc>
      </w:tr>
      <w:tr w:rsidR="00266822" w:rsidRPr="00F61C2A" w14:paraId="56EE6B04" w14:textId="77777777" w:rsidTr="00645246">
        <w:tc>
          <w:tcPr>
            <w:tcW w:w="4106" w:type="dxa"/>
            <w:gridSpan w:val="3"/>
          </w:tcPr>
          <w:p w14:paraId="5462D728" w14:textId="77777777" w:rsidR="00266822" w:rsidRPr="00F61C2A" w:rsidRDefault="00266822" w:rsidP="00645246">
            <w:pPr>
              <w:pStyle w:val="afff"/>
              <w:spacing w:before="0"/>
              <w:ind w:right="-12"/>
              <w:rPr>
                <w:rFonts w:ascii="Garamond" w:eastAsia="MS Mincho" w:hAnsi="Garamond"/>
                <w:spacing w:val="0"/>
                <w:sz w:val="22"/>
                <w:szCs w:val="22"/>
              </w:rPr>
            </w:pPr>
            <w:r w:rsidRPr="00E94A09">
              <w:rPr>
                <w:rFonts w:ascii="Garamond" w:eastAsia="MS Mincho" w:hAnsi="Garamond"/>
                <w:spacing w:val="0"/>
                <w:sz w:val="22"/>
                <w:szCs w:val="22"/>
                <w:highlight w:val="yellow"/>
              </w:rPr>
              <w:t>Единица генерирующего оборудования</w:t>
            </w:r>
            <w:r w:rsidRPr="00E94A09">
              <w:rPr>
                <w:rFonts w:ascii="Garamond" w:eastAsia="MS Mincho" w:hAnsi="Garamond"/>
                <w:spacing w:val="0"/>
                <w:sz w:val="22"/>
                <w:szCs w:val="22"/>
                <w:highlight w:val="yellow"/>
                <w:lang w:val="en-US"/>
              </w:rPr>
              <w:t xml:space="preserve"> </w:t>
            </w:r>
            <w:r w:rsidRPr="00E94A09">
              <w:rPr>
                <w:rFonts w:ascii="Garamond" w:eastAsia="MS Mincho" w:hAnsi="Garamond"/>
                <w:spacing w:val="0"/>
                <w:sz w:val="22"/>
                <w:szCs w:val="22"/>
                <w:highlight w:val="yellow"/>
              </w:rPr>
              <w:t>(</w:t>
            </w:r>
            <w:r w:rsidRPr="00F61C2A">
              <w:rPr>
                <w:rFonts w:ascii="Garamond" w:eastAsia="MS Mincho" w:hAnsi="Garamond"/>
                <w:spacing w:val="0"/>
                <w:sz w:val="22"/>
                <w:szCs w:val="22"/>
              </w:rPr>
              <w:t>ЕГО</w:t>
            </w:r>
            <w:r w:rsidRPr="00E94A09">
              <w:rPr>
                <w:rFonts w:ascii="Garamond" w:eastAsia="MS Mincho" w:hAnsi="Garamond"/>
                <w:spacing w:val="0"/>
                <w:sz w:val="22"/>
                <w:szCs w:val="22"/>
                <w:highlight w:val="yellow"/>
              </w:rPr>
              <w:t>)</w:t>
            </w:r>
          </w:p>
        </w:tc>
        <w:tc>
          <w:tcPr>
            <w:tcW w:w="4241" w:type="dxa"/>
          </w:tcPr>
          <w:p w14:paraId="6EE4F5D7" w14:textId="77777777" w:rsidR="00266822" w:rsidRPr="00F61C2A" w:rsidRDefault="00266822" w:rsidP="00645246">
            <w:pPr>
              <w:pStyle w:val="afff"/>
              <w:spacing w:before="0"/>
              <w:rPr>
                <w:rFonts w:ascii="Garamond" w:eastAsia="MS Mincho" w:hAnsi="Garamond"/>
                <w:spacing w:val="0"/>
                <w:sz w:val="22"/>
                <w:szCs w:val="22"/>
              </w:rPr>
            </w:pPr>
            <w:r w:rsidRPr="00FE794A">
              <w:rPr>
                <w:rFonts w:ascii="Garamond" w:eastAsia="MS Mincho" w:hAnsi="Garamond"/>
                <w:spacing w:val="0"/>
                <w:sz w:val="22"/>
                <w:szCs w:val="22"/>
              </w:rPr>
              <w:t>Указывается наименование ЕГ</w:t>
            </w:r>
            <w:r>
              <w:rPr>
                <w:rFonts w:ascii="Garamond" w:eastAsia="MS Mincho" w:hAnsi="Garamond"/>
                <w:spacing w:val="0"/>
                <w:sz w:val="22"/>
                <w:szCs w:val="22"/>
              </w:rPr>
              <w:t xml:space="preserve">О в соответствии с примечанием </w:t>
            </w:r>
            <w:r w:rsidRPr="00E94A09">
              <w:rPr>
                <w:rFonts w:ascii="Garamond" w:eastAsia="MS Mincho" w:hAnsi="Garamond"/>
                <w:spacing w:val="0"/>
                <w:sz w:val="22"/>
                <w:szCs w:val="22"/>
                <w:highlight w:val="yellow"/>
              </w:rPr>
              <w:t>1</w:t>
            </w:r>
          </w:p>
        </w:tc>
        <w:tc>
          <w:tcPr>
            <w:tcW w:w="862" w:type="dxa"/>
          </w:tcPr>
          <w:p w14:paraId="60B830EA"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15396BEF" w14:textId="77777777" w:rsidR="00266822" w:rsidRPr="00F61C2A" w:rsidRDefault="00266822" w:rsidP="00645246">
            <w:pPr>
              <w:spacing w:after="0"/>
              <w:rPr>
                <w:rFonts w:ascii="Garamond" w:eastAsia="MS Mincho" w:hAnsi="Garamond"/>
              </w:rPr>
            </w:pPr>
          </w:p>
        </w:tc>
      </w:tr>
      <w:tr w:rsidR="00266822" w:rsidRPr="00F61C2A" w14:paraId="15755AA8" w14:textId="77777777" w:rsidTr="00645246">
        <w:tc>
          <w:tcPr>
            <w:tcW w:w="4106" w:type="dxa"/>
            <w:gridSpan w:val="3"/>
          </w:tcPr>
          <w:p w14:paraId="138C6554" w14:textId="77777777" w:rsidR="00266822" w:rsidRPr="00F61C2A" w:rsidRDefault="00266822" w:rsidP="00645246">
            <w:pPr>
              <w:pStyle w:val="afff"/>
              <w:spacing w:before="0"/>
              <w:ind w:right="-12"/>
              <w:rPr>
                <w:rFonts w:ascii="Garamond" w:eastAsia="MS Mincho" w:hAnsi="Garamond"/>
                <w:spacing w:val="0"/>
                <w:sz w:val="22"/>
                <w:szCs w:val="22"/>
              </w:rPr>
            </w:pPr>
            <w:r w:rsidRPr="00F61C2A">
              <w:rPr>
                <w:rFonts w:ascii="Garamond" w:eastAsia="MS Mincho" w:hAnsi="Garamond"/>
                <w:spacing w:val="0"/>
                <w:sz w:val="22"/>
                <w:szCs w:val="22"/>
              </w:rPr>
              <w:t xml:space="preserve">Тип турбины, входящей в состав </w:t>
            </w:r>
            <w:r w:rsidRPr="00E94A09">
              <w:rPr>
                <w:rFonts w:ascii="Garamond" w:eastAsia="MS Mincho" w:hAnsi="Garamond"/>
                <w:spacing w:val="0"/>
                <w:sz w:val="22"/>
                <w:szCs w:val="22"/>
                <w:highlight w:val="yellow"/>
              </w:rPr>
              <w:t>единицы генерирующего оборудования</w:t>
            </w:r>
          </w:p>
        </w:tc>
        <w:tc>
          <w:tcPr>
            <w:tcW w:w="4241" w:type="dxa"/>
          </w:tcPr>
          <w:p w14:paraId="0C17F813" w14:textId="77777777" w:rsidR="00266822" w:rsidRPr="00F61C2A" w:rsidRDefault="00266822" w:rsidP="00645246">
            <w:pPr>
              <w:spacing w:after="0"/>
              <w:rPr>
                <w:rFonts w:ascii="Garamond" w:hAnsi="Garamond"/>
              </w:rPr>
            </w:pPr>
            <w:r w:rsidRPr="00F61C2A">
              <w:rPr>
                <w:rFonts w:ascii="Garamond" w:eastAsia="MS Mincho" w:hAnsi="Garamond"/>
              </w:rPr>
              <w:t>Указывается значение для каждой ЕГО</w:t>
            </w:r>
          </w:p>
        </w:tc>
        <w:tc>
          <w:tcPr>
            <w:tcW w:w="862" w:type="dxa"/>
          </w:tcPr>
          <w:p w14:paraId="0E9498FE"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75BE0291" w14:textId="77777777" w:rsidR="00266822" w:rsidRPr="00F61C2A" w:rsidRDefault="00266822" w:rsidP="00645246">
            <w:pPr>
              <w:spacing w:after="0"/>
              <w:rPr>
                <w:rFonts w:ascii="Garamond" w:eastAsia="MS Mincho" w:hAnsi="Garamond"/>
              </w:rPr>
            </w:pPr>
          </w:p>
        </w:tc>
      </w:tr>
      <w:tr w:rsidR="00266822" w:rsidRPr="00F61C2A" w14:paraId="19ADC36C" w14:textId="77777777" w:rsidTr="00645246">
        <w:tc>
          <w:tcPr>
            <w:tcW w:w="4106" w:type="dxa"/>
            <w:gridSpan w:val="3"/>
          </w:tcPr>
          <w:p w14:paraId="52239AC0" w14:textId="77777777" w:rsidR="00266822" w:rsidRPr="00F61C2A" w:rsidRDefault="00266822" w:rsidP="00645246">
            <w:pPr>
              <w:pStyle w:val="afff"/>
              <w:spacing w:before="0"/>
              <w:ind w:right="-12"/>
              <w:rPr>
                <w:rFonts w:ascii="Garamond" w:eastAsia="MS Mincho" w:hAnsi="Garamond"/>
                <w:spacing w:val="0"/>
                <w:sz w:val="22"/>
                <w:szCs w:val="22"/>
              </w:rPr>
            </w:pPr>
            <w:r w:rsidRPr="00F61C2A">
              <w:rPr>
                <w:rFonts w:ascii="Garamond" w:eastAsia="MS Mincho" w:hAnsi="Garamond"/>
                <w:spacing w:val="0"/>
                <w:sz w:val="22"/>
                <w:szCs w:val="22"/>
              </w:rPr>
              <w:t xml:space="preserve">Установленная мощность </w:t>
            </w:r>
            <w:r w:rsidRPr="00E94A09">
              <w:rPr>
                <w:rFonts w:ascii="Garamond" w:eastAsia="MS Mincho" w:hAnsi="Garamond"/>
                <w:spacing w:val="0"/>
                <w:sz w:val="22"/>
                <w:szCs w:val="22"/>
                <w:highlight w:val="yellow"/>
              </w:rPr>
              <w:t>единицы генерирующего оборудования</w:t>
            </w:r>
            <w:r w:rsidRPr="00F61C2A">
              <w:rPr>
                <w:rFonts w:ascii="Garamond" w:eastAsia="MS Mincho" w:hAnsi="Garamond"/>
                <w:spacing w:val="0"/>
                <w:sz w:val="22"/>
                <w:szCs w:val="22"/>
              </w:rPr>
              <w:t>, МВт</w:t>
            </w:r>
          </w:p>
        </w:tc>
        <w:tc>
          <w:tcPr>
            <w:tcW w:w="4241" w:type="dxa"/>
          </w:tcPr>
          <w:p w14:paraId="3AF488AC" w14:textId="77777777" w:rsidR="00266822" w:rsidRPr="00F61C2A" w:rsidRDefault="00266822" w:rsidP="00645246">
            <w:pPr>
              <w:spacing w:after="0"/>
              <w:rPr>
                <w:rFonts w:ascii="Garamond" w:hAnsi="Garamond"/>
              </w:rPr>
            </w:pPr>
            <w:r w:rsidRPr="00F61C2A">
              <w:rPr>
                <w:rFonts w:ascii="Garamond" w:eastAsia="MS Mincho" w:hAnsi="Garamond"/>
              </w:rPr>
              <w:t xml:space="preserve">Указывается </w:t>
            </w:r>
            <w:r w:rsidRPr="00E94A09">
              <w:rPr>
                <w:rFonts w:ascii="Garamond" w:eastAsia="MS Mincho" w:hAnsi="Garamond"/>
                <w:highlight w:val="yellow"/>
              </w:rPr>
              <w:t>значение для каждой</w:t>
            </w:r>
            <w:r w:rsidRPr="00F61C2A">
              <w:rPr>
                <w:rFonts w:ascii="Garamond" w:eastAsia="MS Mincho" w:hAnsi="Garamond"/>
              </w:rPr>
              <w:t xml:space="preserve"> ЕГО</w:t>
            </w:r>
          </w:p>
        </w:tc>
        <w:tc>
          <w:tcPr>
            <w:tcW w:w="862" w:type="dxa"/>
          </w:tcPr>
          <w:p w14:paraId="522C0EEB"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7F451E71" w14:textId="77777777" w:rsidR="00266822" w:rsidRPr="00F61C2A" w:rsidRDefault="00266822" w:rsidP="00645246">
            <w:pPr>
              <w:spacing w:after="0"/>
              <w:rPr>
                <w:rFonts w:ascii="Garamond" w:eastAsia="MS Mincho" w:hAnsi="Garamond"/>
              </w:rPr>
            </w:pPr>
          </w:p>
        </w:tc>
      </w:tr>
      <w:tr w:rsidR="00266822" w:rsidRPr="00F61C2A" w14:paraId="5CF249BD" w14:textId="77777777" w:rsidTr="00645246">
        <w:trPr>
          <w:trHeight w:val="718"/>
        </w:trPr>
        <w:tc>
          <w:tcPr>
            <w:tcW w:w="1907" w:type="dxa"/>
            <w:vMerge w:val="restart"/>
          </w:tcPr>
          <w:p w14:paraId="3A2ECF24"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 xml:space="preserve">Диапазон регулирования </w:t>
            </w:r>
            <w:r w:rsidRPr="00E94A09">
              <w:rPr>
                <w:rFonts w:ascii="Garamond" w:eastAsia="MS Mincho" w:hAnsi="Garamond"/>
                <w:spacing w:val="0"/>
                <w:sz w:val="22"/>
                <w:szCs w:val="22"/>
                <w:highlight w:val="yellow"/>
              </w:rPr>
              <w:t>единицы генерирующего оборудования</w:t>
            </w:r>
            <w:r w:rsidRPr="0006320D">
              <w:rPr>
                <w:rFonts w:ascii="Garamond" w:eastAsia="MS Mincho" w:hAnsi="Garamond"/>
                <w:spacing w:val="0"/>
                <w:sz w:val="22"/>
                <w:szCs w:val="22"/>
              </w:rPr>
              <w:t>, % от установленной мощности</w:t>
            </w:r>
          </w:p>
        </w:tc>
        <w:tc>
          <w:tcPr>
            <w:tcW w:w="2199" w:type="dxa"/>
            <w:gridSpan w:val="2"/>
          </w:tcPr>
          <w:p w14:paraId="30CD67CE"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нижняя граница</w:t>
            </w:r>
          </w:p>
        </w:tc>
        <w:tc>
          <w:tcPr>
            <w:tcW w:w="4241" w:type="dxa"/>
          </w:tcPr>
          <w:p w14:paraId="53140780"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4270A625"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76A2C1D0" w14:textId="77777777" w:rsidR="00266822" w:rsidRPr="00F61C2A" w:rsidRDefault="00266822" w:rsidP="00645246">
            <w:pPr>
              <w:spacing w:after="0"/>
              <w:rPr>
                <w:rFonts w:ascii="Garamond" w:eastAsia="MS Mincho" w:hAnsi="Garamond"/>
              </w:rPr>
            </w:pPr>
          </w:p>
        </w:tc>
      </w:tr>
      <w:tr w:rsidR="00266822" w:rsidRPr="00F61C2A" w14:paraId="587D2565" w14:textId="77777777" w:rsidTr="00645246">
        <w:tc>
          <w:tcPr>
            <w:tcW w:w="1907" w:type="dxa"/>
            <w:vMerge/>
          </w:tcPr>
          <w:p w14:paraId="5603B731" w14:textId="77777777" w:rsidR="00266822" w:rsidRPr="0006320D" w:rsidRDefault="00266822" w:rsidP="00645246">
            <w:pPr>
              <w:pStyle w:val="afff"/>
              <w:spacing w:before="0"/>
              <w:ind w:right="-12"/>
              <w:rPr>
                <w:rFonts w:ascii="Garamond" w:eastAsia="MS Mincho" w:hAnsi="Garamond"/>
                <w:spacing w:val="0"/>
                <w:sz w:val="22"/>
                <w:szCs w:val="22"/>
              </w:rPr>
            </w:pPr>
          </w:p>
        </w:tc>
        <w:tc>
          <w:tcPr>
            <w:tcW w:w="2199" w:type="dxa"/>
            <w:gridSpan w:val="2"/>
          </w:tcPr>
          <w:p w14:paraId="6797C357"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верхняя граница</w:t>
            </w:r>
          </w:p>
        </w:tc>
        <w:tc>
          <w:tcPr>
            <w:tcW w:w="4241" w:type="dxa"/>
          </w:tcPr>
          <w:p w14:paraId="442DDA10"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Указывается значение для каждой ЕГО</w:t>
            </w:r>
          </w:p>
        </w:tc>
        <w:tc>
          <w:tcPr>
            <w:tcW w:w="862" w:type="dxa"/>
          </w:tcPr>
          <w:p w14:paraId="2E138283"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3D82A83E" w14:textId="77777777" w:rsidR="00266822" w:rsidRPr="00F61C2A" w:rsidRDefault="00266822" w:rsidP="00645246">
            <w:pPr>
              <w:spacing w:after="0"/>
              <w:rPr>
                <w:rFonts w:ascii="Garamond" w:eastAsia="MS Mincho" w:hAnsi="Garamond"/>
              </w:rPr>
            </w:pPr>
          </w:p>
        </w:tc>
      </w:tr>
      <w:tr w:rsidR="00266822" w:rsidRPr="00F61C2A" w14:paraId="75DF1EF6" w14:textId="77777777" w:rsidTr="00645246">
        <w:tc>
          <w:tcPr>
            <w:tcW w:w="4106" w:type="dxa"/>
            <w:gridSpan w:val="3"/>
          </w:tcPr>
          <w:p w14:paraId="5410697C"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Технический минимум, % от установленной мощности</w:t>
            </w:r>
          </w:p>
        </w:tc>
        <w:tc>
          <w:tcPr>
            <w:tcW w:w="4241" w:type="dxa"/>
          </w:tcPr>
          <w:p w14:paraId="14AB9311"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Указывается значение для каждой ЕГО</w:t>
            </w:r>
          </w:p>
          <w:p w14:paraId="15359E90"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в соответствии с примечанием 3</w:t>
            </w:r>
          </w:p>
        </w:tc>
        <w:tc>
          <w:tcPr>
            <w:tcW w:w="862" w:type="dxa"/>
          </w:tcPr>
          <w:p w14:paraId="4510B44F" w14:textId="77777777" w:rsidR="00266822" w:rsidRPr="00F61C2A" w:rsidRDefault="00266822" w:rsidP="00645246">
            <w:pPr>
              <w:pStyle w:val="afff"/>
              <w:spacing w:before="0"/>
              <w:rPr>
                <w:rFonts w:ascii="Garamond" w:eastAsia="MS Mincho" w:hAnsi="Garamond"/>
                <w:spacing w:val="0"/>
                <w:sz w:val="22"/>
                <w:szCs w:val="22"/>
              </w:rPr>
            </w:pPr>
          </w:p>
        </w:tc>
        <w:tc>
          <w:tcPr>
            <w:tcW w:w="709" w:type="dxa"/>
          </w:tcPr>
          <w:p w14:paraId="2CE204CE" w14:textId="77777777" w:rsidR="00266822" w:rsidRPr="00F61C2A" w:rsidRDefault="00266822" w:rsidP="00645246">
            <w:pPr>
              <w:spacing w:after="0"/>
              <w:rPr>
                <w:rFonts w:ascii="Garamond" w:eastAsia="MS Mincho" w:hAnsi="Garamond"/>
              </w:rPr>
            </w:pPr>
          </w:p>
        </w:tc>
      </w:tr>
      <w:tr w:rsidR="00266822" w:rsidRPr="00F61C2A" w14:paraId="1F97703F" w14:textId="77777777" w:rsidTr="00645246">
        <w:trPr>
          <w:trHeight w:val="623"/>
        </w:trPr>
        <w:tc>
          <w:tcPr>
            <w:tcW w:w="2053" w:type="dxa"/>
            <w:gridSpan w:val="2"/>
            <w:vMerge w:val="restart"/>
            <w:shd w:val="clear" w:color="auto" w:fill="auto"/>
          </w:tcPr>
          <w:p w14:paraId="0BB3B231"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Средняя скорость изменения нагрузки в пределах всего регулировочного диапазона</w:t>
            </w:r>
            <w:r w:rsidRPr="0006320D">
              <w:rPr>
                <w:rFonts w:ascii="Garamond" w:eastAsia="MS Mincho" w:hAnsi="Garamond"/>
                <w:sz w:val="22"/>
                <w:szCs w:val="22"/>
              </w:rPr>
              <w:t>, % от установленной мощности в минуту</w:t>
            </w:r>
          </w:p>
        </w:tc>
        <w:tc>
          <w:tcPr>
            <w:tcW w:w="2053" w:type="dxa"/>
            <w:shd w:val="clear" w:color="auto" w:fill="auto"/>
          </w:tcPr>
          <w:p w14:paraId="07C7A7CB"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в условиях нормального режима</w:t>
            </w:r>
          </w:p>
        </w:tc>
        <w:tc>
          <w:tcPr>
            <w:tcW w:w="4241" w:type="dxa"/>
            <w:shd w:val="clear" w:color="auto" w:fill="auto"/>
          </w:tcPr>
          <w:p w14:paraId="117CCDBF"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7BEDD84C" w14:textId="77777777" w:rsidR="00266822" w:rsidRPr="00F61C2A" w:rsidRDefault="00266822" w:rsidP="00645246">
            <w:pPr>
              <w:pStyle w:val="afff"/>
              <w:spacing w:before="0"/>
              <w:rPr>
                <w:rFonts w:ascii="Garamond" w:eastAsia="MS Mincho" w:hAnsi="Garamond"/>
                <w:spacing w:val="0"/>
                <w:sz w:val="22"/>
                <w:szCs w:val="22"/>
              </w:rPr>
            </w:pPr>
          </w:p>
        </w:tc>
        <w:tc>
          <w:tcPr>
            <w:tcW w:w="709" w:type="dxa"/>
            <w:vMerge w:val="restart"/>
            <w:shd w:val="clear" w:color="auto" w:fill="auto"/>
          </w:tcPr>
          <w:p w14:paraId="6E8FD97D" w14:textId="77777777" w:rsidR="00266822" w:rsidRPr="00F61C2A" w:rsidRDefault="00266822" w:rsidP="00645246">
            <w:pPr>
              <w:spacing w:after="0"/>
              <w:rPr>
                <w:rFonts w:ascii="Garamond" w:eastAsia="MS Mincho" w:hAnsi="Garamond"/>
              </w:rPr>
            </w:pPr>
          </w:p>
        </w:tc>
      </w:tr>
      <w:tr w:rsidR="00266822" w:rsidRPr="00F61C2A" w14:paraId="7B206ECE" w14:textId="77777777" w:rsidTr="00645246">
        <w:trPr>
          <w:trHeight w:val="622"/>
        </w:trPr>
        <w:tc>
          <w:tcPr>
            <w:tcW w:w="2053" w:type="dxa"/>
            <w:gridSpan w:val="2"/>
            <w:vMerge/>
            <w:shd w:val="clear" w:color="auto" w:fill="auto"/>
          </w:tcPr>
          <w:p w14:paraId="0FB9E0A7" w14:textId="77777777" w:rsidR="00266822" w:rsidRPr="0006320D" w:rsidRDefault="00266822" w:rsidP="00645246">
            <w:pPr>
              <w:pStyle w:val="afff"/>
              <w:spacing w:before="0"/>
              <w:ind w:right="-12"/>
              <w:rPr>
                <w:rFonts w:ascii="Garamond" w:eastAsia="MS Mincho" w:hAnsi="Garamond"/>
                <w:spacing w:val="0"/>
                <w:sz w:val="22"/>
                <w:szCs w:val="22"/>
              </w:rPr>
            </w:pPr>
          </w:p>
        </w:tc>
        <w:tc>
          <w:tcPr>
            <w:tcW w:w="2053" w:type="dxa"/>
            <w:shd w:val="clear" w:color="auto" w:fill="auto"/>
          </w:tcPr>
          <w:p w14:paraId="68EC303F" w14:textId="77777777" w:rsidR="00266822" w:rsidRPr="0006320D" w:rsidRDefault="00266822" w:rsidP="00645246">
            <w:pPr>
              <w:pStyle w:val="afff"/>
              <w:spacing w:before="0"/>
              <w:ind w:right="-12"/>
              <w:rPr>
                <w:rFonts w:ascii="Garamond" w:eastAsia="MS Mincho" w:hAnsi="Garamond"/>
                <w:spacing w:val="0"/>
                <w:sz w:val="22"/>
                <w:szCs w:val="22"/>
              </w:rPr>
            </w:pPr>
            <w:r w:rsidRPr="0006320D">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4803C8F6"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Указывается значение для каждой ЕГО</w:t>
            </w:r>
          </w:p>
          <w:p w14:paraId="54416AAB" w14:textId="77777777" w:rsidR="00266822" w:rsidRPr="0006320D" w:rsidRDefault="00266822" w:rsidP="00645246">
            <w:pPr>
              <w:pStyle w:val="afff"/>
              <w:spacing w:before="0"/>
              <w:rPr>
                <w:rFonts w:ascii="Garamond" w:eastAsia="MS Mincho" w:hAnsi="Garamond"/>
                <w:spacing w:val="0"/>
                <w:sz w:val="22"/>
                <w:szCs w:val="22"/>
              </w:rPr>
            </w:pPr>
            <w:r w:rsidRPr="0006320D">
              <w:rPr>
                <w:rFonts w:ascii="Garamond" w:eastAsia="MS Mincho" w:hAnsi="Garamond"/>
                <w:spacing w:val="0"/>
                <w:sz w:val="22"/>
                <w:szCs w:val="22"/>
              </w:rPr>
              <w:t xml:space="preserve">в соответствии с примечанием </w:t>
            </w:r>
            <w:r w:rsidRPr="00E94A09">
              <w:rPr>
                <w:rFonts w:ascii="Garamond" w:eastAsia="MS Mincho" w:hAnsi="Garamond"/>
                <w:spacing w:val="0"/>
                <w:sz w:val="22"/>
                <w:szCs w:val="22"/>
                <w:highlight w:val="yellow"/>
              </w:rPr>
              <w:t>5</w:t>
            </w:r>
          </w:p>
        </w:tc>
        <w:tc>
          <w:tcPr>
            <w:tcW w:w="862" w:type="dxa"/>
            <w:vMerge/>
            <w:shd w:val="clear" w:color="auto" w:fill="auto"/>
          </w:tcPr>
          <w:p w14:paraId="6CA61223" w14:textId="77777777" w:rsidR="00266822" w:rsidRPr="00F61C2A" w:rsidRDefault="00266822" w:rsidP="00645246">
            <w:pPr>
              <w:pStyle w:val="afff"/>
              <w:spacing w:before="0"/>
              <w:rPr>
                <w:rFonts w:ascii="Garamond" w:eastAsia="MS Mincho" w:hAnsi="Garamond"/>
                <w:spacing w:val="0"/>
                <w:sz w:val="22"/>
                <w:szCs w:val="22"/>
              </w:rPr>
            </w:pPr>
          </w:p>
        </w:tc>
        <w:tc>
          <w:tcPr>
            <w:tcW w:w="709" w:type="dxa"/>
            <w:vMerge/>
            <w:shd w:val="clear" w:color="auto" w:fill="auto"/>
          </w:tcPr>
          <w:p w14:paraId="3A12B7C2" w14:textId="77777777" w:rsidR="00266822" w:rsidRPr="00F61C2A" w:rsidRDefault="00266822" w:rsidP="00645246">
            <w:pPr>
              <w:spacing w:after="0"/>
              <w:rPr>
                <w:rFonts w:ascii="Garamond" w:eastAsia="MS Mincho" w:hAnsi="Garamond"/>
              </w:rPr>
            </w:pPr>
          </w:p>
        </w:tc>
      </w:tr>
      <w:tr w:rsidR="00266822" w:rsidRPr="00F61C2A" w14:paraId="3ED3DA0B" w14:textId="77777777" w:rsidTr="00645246">
        <w:trPr>
          <w:trHeight w:val="504"/>
        </w:trPr>
        <w:tc>
          <w:tcPr>
            <w:tcW w:w="4106" w:type="dxa"/>
            <w:gridSpan w:val="3"/>
            <w:shd w:val="clear" w:color="auto" w:fill="auto"/>
          </w:tcPr>
          <w:p w14:paraId="2647D32B" w14:textId="77777777" w:rsidR="00266822" w:rsidRPr="00897264" w:rsidRDefault="00266822" w:rsidP="00645246">
            <w:pPr>
              <w:pStyle w:val="afff"/>
              <w:spacing w:before="0"/>
              <w:ind w:right="-12"/>
              <w:rPr>
                <w:rFonts w:ascii="Garamond" w:eastAsia="MS Mincho" w:hAnsi="Garamond"/>
                <w:spacing w:val="0"/>
                <w:sz w:val="22"/>
                <w:szCs w:val="22"/>
              </w:rPr>
            </w:pPr>
            <w:r w:rsidRPr="00897264">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2C7CD5B0" w14:textId="77777777" w:rsidR="00266822" w:rsidRPr="00897264" w:rsidRDefault="00266822" w:rsidP="00645246">
            <w:pPr>
              <w:pStyle w:val="afff"/>
              <w:spacing w:before="0"/>
              <w:rPr>
                <w:rFonts w:ascii="Garamond" w:eastAsia="MS Mincho" w:hAnsi="Garamond"/>
                <w:spacing w:val="0"/>
                <w:sz w:val="22"/>
                <w:szCs w:val="22"/>
              </w:rPr>
            </w:pPr>
            <w:r w:rsidRPr="00897264">
              <w:rPr>
                <w:rFonts w:ascii="Garamond" w:eastAsia="MS Mincho" w:hAnsi="Garamond"/>
                <w:spacing w:val="0"/>
                <w:sz w:val="22"/>
                <w:szCs w:val="22"/>
              </w:rPr>
              <w:t xml:space="preserve">Указывается «соответствует» / «не соответствует» согласно примечанию </w:t>
            </w:r>
            <w:r w:rsidRPr="00C423D6">
              <w:rPr>
                <w:rFonts w:ascii="Garamond" w:eastAsia="MS Mincho" w:hAnsi="Garamond"/>
                <w:spacing w:val="0"/>
                <w:sz w:val="22"/>
                <w:szCs w:val="22"/>
                <w:highlight w:val="yellow"/>
              </w:rPr>
              <w:t>6</w:t>
            </w:r>
          </w:p>
        </w:tc>
        <w:tc>
          <w:tcPr>
            <w:tcW w:w="862" w:type="dxa"/>
            <w:shd w:val="clear" w:color="auto" w:fill="auto"/>
          </w:tcPr>
          <w:p w14:paraId="4C1E9C33" w14:textId="77777777" w:rsidR="00266822" w:rsidRPr="00F61C2A" w:rsidRDefault="00266822" w:rsidP="00645246">
            <w:pPr>
              <w:pStyle w:val="afff"/>
              <w:spacing w:before="0"/>
              <w:rPr>
                <w:rFonts w:ascii="Garamond" w:eastAsia="MS Mincho" w:hAnsi="Garamond"/>
                <w:spacing w:val="0"/>
                <w:sz w:val="22"/>
                <w:szCs w:val="22"/>
              </w:rPr>
            </w:pPr>
          </w:p>
        </w:tc>
        <w:tc>
          <w:tcPr>
            <w:tcW w:w="709" w:type="dxa"/>
            <w:shd w:val="clear" w:color="auto" w:fill="auto"/>
          </w:tcPr>
          <w:p w14:paraId="4D5B3382" w14:textId="77777777" w:rsidR="00266822" w:rsidRPr="00F61C2A" w:rsidRDefault="00266822" w:rsidP="00645246">
            <w:pPr>
              <w:spacing w:after="0"/>
              <w:rPr>
                <w:rFonts w:ascii="Garamond" w:eastAsia="MS Mincho" w:hAnsi="Garamond"/>
              </w:rPr>
            </w:pPr>
          </w:p>
        </w:tc>
      </w:tr>
      <w:tr w:rsidR="00266822" w:rsidRPr="00F61C2A" w14:paraId="5EE2FE23" w14:textId="77777777" w:rsidTr="00645246">
        <w:tc>
          <w:tcPr>
            <w:tcW w:w="4106" w:type="dxa"/>
            <w:gridSpan w:val="3"/>
            <w:shd w:val="clear" w:color="auto" w:fill="auto"/>
          </w:tcPr>
          <w:p w14:paraId="6060AD56" w14:textId="77777777" w:rsidR="00266822" w:rsidRPr="007B4AB2" w:rsidRDefault="00266822" w:rsidP="00645246">
            <w:pPr>
              <w:pStyle w:val="afff"/>
              <w:spacing w:before="0"/>
              <w:ind w:right="-12"/>
              <w:rPr>
                <w:rFonts w:ascii="Garamond" w:eastAsia="MS Mincho" w:hAnsi="Garamond"/>
                <w:spacing w:val="0"/>
                <w:sz w:val="22"/>
                <w:szCs w:val="22"/>
              </w:rPr>
            </w:pPr>
            <w:r w:rsidRPr="007B4AB2">
              <w:rPr>
                <w:rFonts w:ascii="Garamond" w:eastAsia="MS Mincho" w:hAnsi="Garamond"/>
                <w:spacing w:val="0"/>
                <w:sz w:val="22"/>
                <w:szCs w:val="22"/>
              </w:rPr>
              <w:t xml:space="preserve">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w:t>
            </w:r>
            <w:proofErr w:type="spellStart"/>
            <w:r w:rsidRPr="007B4AB2">
              <w:rPr>
                <w:rFonts w:ascii="Garamond" w:eastAsia="MS Mincho" w:hAnsi="Garamond"/>
                <w:spacing w:val="0"/>
                <w:sz w:val="22"/>
                <w:szCs w:val="22"/>
              </w:rPr>
              <w:t>топливообеспечения</w:t>
            </w:r>
            <w:proofErr w:type="spellEnd"/>
            <w:r w:rsidRPr="007B4AB2">
              <w:rPr>
                <w:rFonts w:ascii="Garamond" w:eastAsia="MS Mincho" w:hAnsi="Garamond"/>
                <w:spacing w:val="0"/>
                <w:sz w:val="22"/>
                <w:szCs w:val="22"/>
              </w:rPr>
              <w:t> </w:t>
            </w:r>
            <w:r w:rsidRPr="00C423D6">
              <w:rPr>
                <w:rFonts w:ascii="Garamond" w:eastAsia="MS Mincho" w:hAnsi="Garamond"/>
                <w:spacing w:val="0"/>
                <w:sz w:val="22"/>
                <w:szCs w:val="22"/>
                <w:highlight w:val="yellow"/>
              </w:rPr>
              <w:t>*</w:t>
            </w:r>
          </w:p>
        </w:tc>
        <w:tc>
          <w:tcPr>
            <w:tcW w:w="4241" w:type="dxa"/>
            <w:shd w:val="clear" w:color="auto" w:fill="auto"/>
          </w:tcPr>
          <w:p w14:paraId="77E6B82C" w14:textId="77777777" w:rsidR="00266822" w:rsidRPr="007B4AB2" w:rsidRDefault="00266822" w:rsidP="00645246">
            <w:pPr>
              <w:pStyle w:val="afff"/>
              <w:spacing w:before="0"/>
              <w:rPr>
                <w:rFonts w:ascii="Garamond" w:eastAsia="MS Mincho" w:hAnsi="Garamond"/>
                <w:spacing w:val="0"/>
                <w:sz w:val="22"/>
                <w:szCs w:val="22"/>
              </w:rPr>
            </w:pPr>
            <w:r w:rsidRPr="007B4AB2">
              <w:rPr>
                <w:rFonts w:ascii="Garamond" w:eastAsia="MS Mincho" w:hAnsi="Garamond"/>
                <w:spacing w:val="0"/>
                <w:sz w:val="22"/>
                <w:szCs w:val="22"/>
              </w:rPr>
              <w:t>Указывается «соответствует» / «не соответствует»</w:t>
            </w:r>
          </w:p>
        </w:tc>
        <w:tc>
          <w:tcPr>
            <w:tcW w:w="862" w:type="dxa"/>
            <w:shd w:val="clear" w:color="auto" w:fill="auto"/>
          </w:tcPr>
          <w:p w14:paraId="69345A75" w14:textId="77777777" w:rsidR="00266822" w:rsidRPr="00F61C2A" w:rsidRDefault="00266822" w:rsidP="00645246">
            <w:pPr>
              <w:pStyle w:val="afff"/>
              <w:spacing w:before="0"/>
              <w:rPr>
                <w:rFonts w:ascii="Garamond" w:eastAsia="MS Mincho" w:hAnsi="Garamond"/>
                <w:spacing w:val="0"/>
                <w:sz w:val="22"/>
                <w:szCs w:val="22"/>
              </w:rPr>
            </w:pPr>
          </w:p>
        </w:tc>
        <w:tc>
          <w:tcPr>
            <w:tcW w:w="709" w:type="dxa"/>
            <w:shd w:val="clear" w:color="auto" w:fill="auto"/>
          </w:tcPr>
          <w:p w14:paraId="187F18B1" w14:textId="77777777" w:rsidR="00266822" w:rsidRPr="00F61C2A" w:rsidRDefault="00266822" w:rsidP="00645246">
            <w:pPr>
              <w:spacing w:after="0"/>
              <w:rPr>
                <w:rFonts w:ascii="Garamond" w:eastAsia="MS Mincho" w:hAnsi="Garamond"/>
              </w:rPr>
            </w:pPr>
          </w:p>
        </w:tc>
      </w:tr>
      <w:tr w:rsidR="00266822" w:rsidRPr="00F61C2A" w14:paraId="652F0DCC" w14:textId="77777777" w:rsidTr="00645246">
        <w:tc>
          <w:tcPr>
            <w:tcW w:w="4106" w:type="dxa"/>
            <w:gridSpan w:val="3"/>
            <w:shd w:val="clear" w:color="auto" w:fill="auto"/>
          </w:tcPr>
          <w:p w14:paraId="453C7BA0" w14:textId="77777777" w:rsidR="00266822" w:rsidRPr="00F61C2A" w:rsidRDefault="00266822" w:rsidP="00645246">
            <w:pPr>
              <w:pStyle w:val="afff"/>
              <w:spacing w:before="0"/>
              <w:ind w:right="-12"/>
              <w:rPr>
                <w:rFonts w:ascii="Garamond" w:hAnsi="Garamond"/>
                <w:bCs/>
                <w:sz w:val="22"/>
                <w:szCs w:val="22"/>
              </w:rPr>
            </w:pPr>
            <w:r w:rsidRPr="00F61C2A">
              <w:rPr>
                <w:rFonts w:ascii="Garamond" w:hAnsi="Garamond"/>
                <w:bCs/>
                <w:sz w:val="22"/>
                <w:szCs w:val="22"/>
              </w:rPr>
              <w:t>Перевод энергоблоков с основного на резервное (аварийное) топливо и обратно должен осуществляться без их останова</w:t>
            </w:r>
            <w:r>
              <w:rPr>
                <w:rFonts w:ascii="Garamond" w:hAnsi="Garamond"/>
                <w:bCs/>
                <w:sz w:val="22"/>
                <w:szCs w:val="22"/>
              </w:rPr>
              <w:t> </w:t>
            </w:r>
            <w:r w:rsidRPr="00C423D6">
              <w:rPr>
                <w:rFonts w:ascii="Garamond" w:hAnsi="Garamond"/>
                <w:bCs/>
                <w:sz w:val="22"/>
                <w:szCs w:val="22"/>
                <w:highlight w:val="yellow"/>
              </w:rPr>
              <w:t>*</w:t>
            </w:r>
          </w:p>
        </w:tc>
        <w:tc>
          <w:tcPr>
            <w:tcW w:w="4241" w:type="dxa"/>
            <w:shd w:val="clear" w:color="auto" w:fill="auto"/>
          </w:tcPr>
          <w:p w14:paraId="3C5F8D14" w14:textId="77777777" w:rsidR="00266822" w:rsidRPr="00F61C2A" w:rsidRDefault="00266822" w:rsidP="00645246">
            <w:pPr>
              <w:pStyle w:val="afff"/>
              <w:spacing w:before="0"/>
              <w:rPr>
                <w:rFonts w:ascii="Garamond" w:eastAsia="MS Mincho" w:hAnsi="Garamond"/>
                <w:spacing w:val="0"/>
                <w:sz w:val="22"/>
                <w:szCs w:val="22"/>
              </w:rPr>
            </w:pPr>
            <w:r w:rsidRPr="00F61C2A">
              <w:rPr>
                <w:rFonts w:ascii="Garamond" w:eastAsia="MS Mincho" w:hAnsi="Garamond"/>
                <w:spacing w:val="0"/>
                <w:sz w:val="22"/>
                <w:szCs w:val="22"/>
              </w:rPr>
              <w:t>Указывается «соответствует» / «не соответствует»</w:t>
            </w:r>
          </w:p>
        </w:tc>
        <w:tc>
          <w:tcPr>
            <w:tcW w:w="862" w:type="dxa"/>
            <w:shd w:val="clear" w:color="auto" w:fill="auto"/>
          </w:tcPr>
          <w:p w14:paraId="38B41DF2" w14:textId="77777777" w:rsidR="00266822" w:rsidRPr="00F61C2A" w:rsidRDefault="00266822" w:rsidP="00645246">
            <w:pPr>
              <w:pStyle w:val="afff"/>
              <w:spacing w:before="0"/>
              <w:rPr>
                <w:rFonts w:ascii="Garamond" w:eastAsia="MS Mincho" w:hAnsi="Garamond"/>
                <w:spacing w:val="0"/>
                <w:sz w:val="22"/>
                <w:szCs w:val="22"/>
              </w:rPr>
            </w:pPr>
          </w:p>
        </w:tc>
        <w:tc>
          <w:tcPr>
            <w:tcW w:w="709" w:type="dxa"/>
            <w:shd w:val="clear" w:color="auto" w:fill="auto"/>
          </w:tcPr>
          <w:p w14:paraId="70ED930B" w14:textId="77777777" w:rsidR="00266822" w:rsidRPr="00F61C2A" w:rsidRDefault="00266822" w:rsidP="00645246">
            <w:pPr>
              <w:spacing w:after="0"/>
              <w:rPr>
                <w:rFonts w:ascii="Garamond" w:eastAsia="MS Mincho" w:hAnsi="Garamond"/>
              </w:rPr>
            </w:pPr>
          </w:p>
        </w:tc>
      </w:tr>
      <w:tr w:rsidR="00266822" w:rsidRPr="00F61C2A" w14:paraId="4D198FD7" w14:textId="77777777" w:rsidTr="00645246">
        <w:trPr>
          <w:trHeight w:val="1073"/>
        </w:trPr>
        <w:tc>
          <w:tcPr>
            <w:tcW w:w="4106" w:type="dxa"/>
            <w:gridSpan w:val="3"/>
            <w:shd w:val="clear" w:color="auto" w:fill="auto"/>
          </w:tcPr>
          <w:p w14:paraId="59312E3D" w14:textId="77777777" w:rsidR="00266822" w:rsidRPr="00F61C2A" w:rsidRDefault="00266822" w:rsidP="00645246">
            <w:pPr>
              <w:spacing w:after="0"/>
              <w:ind w:right="-12"/>
              <w:rPr>
                <w:rFonts w:ascii="Garamond" w:eastAsia="MS Mincho" w:hAnsi="Garamond"/>
              </w:rPr>
            </w:pPr>
            <w:r w:rsidRPr="00F61C2A">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w:t>
            </w:r>
            <w:r w:rsidRPr="00F61C2A">
              <w:rPr>
                <w:rFonts w:ascii="Garamond" w:eastAsia="MS Mincho" w:hAnsi="Garamond"/>
                <w:lang w:eastAsia="ru-RU"/>
              </w:rPr>
              <w:lastRenderedPageBreak/>
              <w:t>устойчивости энергосистем, утвержденными Минэнерго России</w:t>
            </w:r>
            <w:r>
              <w:rPr>
                <w:rFonts w:ascii="Garamond" w:eastAsia="MS Mincho" w:hAnsi="Garamond"/>
                <w:lang w:eastAsia="ru-RU"/>
              </w:rPr>
              <w:t> </w:t>
            </w:r>
            <w:r w:rsidRPr="00C423D6">
              <w:rPr>
                <w:rFonts w:ascii="Garamond" w:eastAsia="MS Mincho" w:hAnsi="Garamond"/>
                <w:highlight w:val="yellow"/>
                <w:lang w:eastAsia="ru-RU"/>
              </w:rPr>
              <w:t>*</w:t>
            </w:r>
          </w:p>
        </w:tc>
        <w:tc>
          <w:tcPr>
            <w:tcW w:w="4241" w:type="dxa"/>
            <w:shd w:val="clear" w:color="auto" w:fill="auto"/>
          </w:tcPr>
          <w:p w14:paraId="4EC7BFEA" w14:textId="77777777" w:rsidR="00266822" w:rsidRPr="00F61C2A" w:rsidRDefault="00266822" w:rsidP="00645246">
            <w:pPr>
              <w:spacing w:after="0"/>
              <w:rPr>
                <w:rFonts w:ascii="Garamond" w:eastAsia="MS Mincho" w:hAnsi="Garamond"/>
              </w:rPr>
            </w:pPr>
            <w:r w:rsidRPr="00F61C2A">
              <w:rPr>
                <w:rFonts w:ascii="Garamond" w:eastAsia="MS Mincho" w:hAnsi="Garamond"/>
              </w:rPr>
              <w:lastRenderedPageBreak/>
              <w:t>Указывается «соответствует» / «не соответствует»</w:t>
            </w:r>
          </w:p>
        </w:tc>
        <w:tc>
          <w:tcPr>
            <w:tcW w:w="862" w:type="dxa"/>
            <w:shd w:val="clear" w:color="auto" w:fill="auto"/>
          </w:tcPr>
          <w:p w14:paraId="601A411B" w14:textId="77777777" w:rsidR="00266822" w:rsidRPr="00F61C2A" w:rsidRDefault="00266822" w:rsidP="00645246">
            <w:pPr>
              <w:spacing w:after="0"/>
              <w:rPr>
                <w:rFonts w:ascii="Garamond" w:eastAsia="MS Mincho" w:hAnsi="Garamond"/>
              </w:rPr>
            </w:pPr>
          </w:p>
        </w:tc>
        <w:tc>
          <w:tcPr>
            <w:tcW w:w="709" w:type="dxa"/>
            <w:shd w:val="clear" w:color="auto" w:fill="auto"/>
          </w:tcPr>
          <w:p w14:paraId="6A40A57D" w14:textId="77777777" w:rsidR="00266822" w:rsidRPr="00F61C2A" w:rsidRDefault="00266822" w:rsidP="00645246">
            <w:pPr>
              <w:spacing w:after="0"/>
              <w:rPr>
                <w:rFonts w:ascii="Garamond" w:eastAsia="MS Mincho" w:hAnsi="Garamond"/>
              </w:rPr>
            </w:pPr>
          </w:p>
        </w:tc>
      </w:tr>
      <w:tr w:rsidR="00266822" w:rsidRPr="00F61C2A" w14:paraId="2F35B248" w14:textId="77777777" w:rsidTr="00645246">
        <w:trPr>
          <w:trHeight w:val="1073"/>
        </w:trPr>
        <w:tc>
          <w:tcPr>
            <w:tcW w:w="4106" w:type="dxa"/>
            <w:gridSpan w:val="3"/>
            <w:shd w:val="clear" w:color="auto" w:fill="auto"/>
          </w:tcPr>
          <w:p w14:paraId="68B0065E" w14:textId="77777777" w:rsidR="00266822" w:rsidRPr="00F61C2A" w:rsidRDefault="00266822" w:rsidP="00645246">
            <w:pPr>
              <w:spacing w:after="0"/>
              <w:ind w:right="-12"/>
              <w:rPr>
                <w:rFonts w:ascii="Garamond" w:eastAsia="MS Mincho" w:hAnsi="Garamond"/>
                <w:lang w:eastAsia="ru-RU"/>
              </w:rPr>
            </w:pPr>
            <w:r w:rsidRPr="00F61C2A">
              <w:rPr>
                <w:rFonts w:ascii="Garamond" w:eastAsia="MS Mincho" w:hAnsi="Garamond"/>
                <w:lang w:eastAsia="ru-RU"/>
              </w:rPr>
              <w:t xml:space="preserve">Система возбуждения синхронного генератора соответствует </w:t>
            </w:r>
            <w:r w:rsidRPr="004A63DD">
              <w:rPr>
                <w:rFonts w:ascii="Garamond" w:eastAsia="MS Mincho" w:hAnsi="Garamond"/>
                <w:highlight w:val="yellow"/>
                <w:lang w:eastAsia="ru-RU"/>
              </w:rPr>
              <w:t>Т</w:t>
            </w:r>
            <w:r w:rsidRPr="00F61C2A">
              <w:rPr>
                <w:rFonts w:ascii="Garamond" w:eastAsia="MS Mincho" w:hAnsi="Garamond"/>
                <w:lang w:eastAsia="ru-RU"/>
              </w:rPr>
              <w:t xml:space="preserve">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4A63DD">
              <w:rPr>
                <w:rFonts w:ascii="Garamond" w:eastAsia="MS Mincho" w:hAnsi="Garamond"/>
                <w:highlight w:val="yellow"/>
                <w:lang w:eastAsia="ru-RU"/>
              </w:rPr>
              <w:t>от 13.02.2019 № 98</w:t>
            </w:r>
          </w:p>
        </w:tc>
        <w:tc>
          <w:tcPr>
            <w:tcW w:w="4241" w:type="dxa"/>
            <w:shd w:val="clear" w:color="auto" w:fill="auto"/>
          </w:tcPr>
          <w:p w14:paraId="43F12721" w14:textId="77777777" w:rsidR="00266822" w:rsidRPr="00F61C2A" w:rsidRDefault="00266822" w:rsidP="00645246">
            <w:pPr>
              <w:spacing w:after="0"/>
              <w:rPr>
                <w:rFonts w:ascii="Garamond" w:eastAsia="MS Mincho" w:hAnsi="Garamond"/>
              </w:rPr>
            </w:pPr>
            <w:r w:rsidRPr="00F61C2A">
              <w:rPr>
                <w:rFonts w:ascii="Garamond" w:eastAsia="MS Mincho" w:hAnsi="Garamond"/>
              </w:rPr>
              <w:t>Указывается «соответствует» / «не соответствует»</w:t>
            </w:r>
          </w:p>
        </w:tc>
        <w:tc>
          <w:tcPr>
            <w:tcW w:w="862" w:type="dxa"/>
            <w:shd w:val="clear" w:color="auto" w:fill="auto"/>
          </w:tcPr>
          <w:p w14:paraId="1576F4CF" w14:textId="77777777" w:rsidR="00266822" w:rsidRPr="00F61C2A" w:rsidRDefault="00266822" w:rsidP="00645246">
            <w:pPr>
              <w:spacing w:after="0"/>
              <w:rPr>
                <w:rFonts w:ascii="Garamond" w:eastAsia="MS Mincho" w:hAnsi="Garamond"/>
              </w:rPr>
            </w:pPr>
          </w:p>
        </w:tc>
        <w:tc>
          <w:tcPr>
            <w:tcW w:w="709" w:type="dxa"/>
            <w:shd w:val="clear" w:color="auto" w:fill="auto"/>
          </w:tcPr>
          <w:p w14:paraId="0F9A582F" w14:textId="77777777" w:rsidR="00266822" w:rsidRPr="00F61C2A" w:rsidRDefault="00266822" w:rsidP="00645246">
            <w:pPr>
              <w:spacing w:after="0"/>
              <w:rPr>
                <w:rFonts w:ascii="Garamond" w:eastAsia="MS Mincho" w:hAnsi="Garamond"/>
              </w:rPr>
            </w:pPr>
          </w:p>
        </w:tc>
      </w:tr>
      <w:tr w:rsidR="00266822" w:rsidRPr="00F61C2A" w14:paraId="46397BBE" w14:textId="77777777" w:rsidTr="00645246">
        <w:trPr>
          <w:trHeight w:val="1073"/>
        </w:trPr>
        <w:tc>
          <w:tcPr>
            <w:tcW w:w="4106" w:type="dxa"/>
            <w:gridSpan w:val="3"/>
            <w:shd w:val="clear" w:color="auto" w:fill="auto"/>
          </w:tcPr>
          <w:p w14:paraId="3A053844" w14:textId="77777777" w:rsidR="00266822" w:rsidRPr="00F61C2A" w:rsidRDefault="00266822" w:rsidP="00645246">
            <w:pPr>
              <w:spacing w:after="0"/>
              <w:ind w:right="-12"/>
              <w:rPr>
                <w:rFonts w:ascii="Garamond" w:hAnsi="Garamond"/>
              </w:rPr>
            </w:pPr>
            <w:r w:rsidRPr="00F61C2A">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F61C2A">
              <w:rPr>
                <w:rFonts w:ascii="Garamond" w:eastAsia="MS Mincho" w:hAnsi="Garamond"/>
                <w:lang w:eastAsia="ru-RU"/>
              </w:rPr>
              <w:t>газопоршневой</w:t>
            </w:r>
            <w:proofErr w:type="spellEnd"/>
            <w:r w:rsidRPr="00F61C2A">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w:t>
            </w:r>
            <w:r>
              <w:rPr>
                <w:rFonts w:ascii="Garamond" w:eastAsia="MS Mincho" w:hAnsi="Garamond"/>
                <w:lang w:eastAsia="ru-RU"/>
              </w:rPr>
              <w:t>,</w:t>
            </w:r>
            <w:r w:rsidRPr="00F61C2A">
              <w:rPr>
                <w:rFonts w:ascii="Garamond" w:eastAsia="MS Mincho" w:hAnsi="Garamond"/>
                <w:lang w:eastAsia="ru-RU"/>
              </w:rPr>
              <w:t xml:space="preserve">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754C66CF" w14:textId="77777777" w:rsidR="00266822" w:rsidRPr="00F61C2A" w:rsidRDefault="00266822" w:rsidP="00645246">
            <w:pPr>
              <w:spacing w:after="0"/>
              <w:rPr>
                <w:rFonts w:ascii="Garamond" w:hAnsi="Garamond"/>
              </w:rPr>
            </w:pPr>
            <w:r w:rsidRPr="00F61C2A">
              <w:rPr>
                <w:rFonts w:ascii="Garamond" w:eastAsia="MS Mincho" w:hAnsi="Garamond"/>
              </w:rPr>
              <w:t>Указывается «соответствует» / «не соответствует»</w:t>
            </w:r>
          </w:p>
        </w:tc>
        <w:tc>
          <w:tcPr>
            <w:tcW w:w="862" w:type="dxa"/>
            <w:shd w:val="clear" w:color="auto" w:fill="auto"/>
          </w:tcPr>
          <w:p w14:paraId="0F1118CD" w14:textId="77777777" w:rsidR="00266822" w:rsidRPr="00F61C2A" w:rsidRDefault="00266822" w:rsidP="00645246">
            <w:pPr>
              <w:spacing w:after="0"/>
              <w:rPr>
                <w:rFonts w:ascii="Garamond" w:eastAsia="MS Mincho" w:hAnsi="Garamond"/>
              </w:rPr>
            </w:pPr>
          </w:p>
        </w:tc>
        <w:tc>
          <w:tcPr>
            <w:tcW w:w="709" w:type="dxa"/>
            <w:shd w:val="clear" w:color="auto" w:fill="auto"/>
          </w:tcPr>
          <w:p w14:paraId="1DF11EDB" w14:textId="77777777" w:rsidR="00266822" w:rsidRPr="00F61C2A" w:rsidRDefault="00266822" w:rsidP="00645246">
            <w:pPr>
              <w:spacing w:after="0"/>
              <w:rPr>
                <w:rFonts w:ascii="Garamond" w:eastAsia="MS Mincho" w:hAnsi="Garamond"/>
              </w:rPr>
            </w:pPr>
          </w:p>
        </w:tc>
      </w:tr>
      <w:tr w:rsidR="00266822" w:rsidRPr="00F61C2A" w14:paraId="1B6C9876" w14:textId="77777777" w:rsidTr="00645246">
        <w:trPr>
          <w:trHeight w:val="1073"/>
        </w:trPr>
        <w:tc>
          <w:tcPr>
            <w:tcW w:w="4106" w:type="dxa"/>
            <w:gridSpan w:val="3"/>
            <w:shd w:val="clear" w:color="auto" w:fill="auto"/>
          </w:tcPr>
          <w:p w14:paraId="264D0D1B" w14:textId="77777777" w:rsidR="00266822" w:rsidRPr="00897264" w:rsidRDefault="00266822" w:rsidP="00645246">
            <w:pPr>
              <w:spacing w:after="0"/>
              <w:ind w:right="-12"/>
              <w:rPr>
                <w:rFonts w:ascii="Garamond" w:eastAsia="MS Mincho" w:hAnsi="Garamond"/>
                <w:lang w:eastAsia="ru-RU"/>
              </w:rPr>
            </w:pPr>
            <w:r w:rsidRPr="00897264">
              <w:rPr>
                <w:rFonts w:ascii="Garamond" w:eastAsia="MS Mincho" w:hAnsi="Garamond"/>
              </w:rPr>
              <w:t>Возможность независимого включения/отключения ЕГО</w:t>
            </w:r>
          </w:p>
        </w:tc>
        <w:tc>
          <w:tcPr>
            <w:tcW w:w="4241" w:type="dxa"/>
            <w:shd w:val="clear" w:color="auto" w:fill="auto"/>
          </w:tcPr>
          <w:p w14:paraId="74FC798E" w14:textId="77777777" w:rsidR="00266822" w:rsidRDefault="00266822" w:rsidP="00645246">
            <w:pPr>
              <w:pStyle w:val="afff"/>
              <w:spacing w:before="0"/>
              <w:rPr>
                <w:rFonts w:ascii="Garamond" w:eastAsia="MS Mincho" w:hAnsi="Garamond"/>
                <w:sz w:val="22"/>
                <w:szCs w:val="22"/>
              </w:rPr>
            </w:pPr>
            <w:r w:rsidRPr="00897264">
              <w:rPr>
                <w:rFonts w:ascii="Garamond" w:eastAsia="MS Mincho" w:hAnsi="Garamond"/>
                <w:spacing w:val="0"/>
                <w:sz w:val="22"/>
                <w:szCs w:val="22"/>
              </w:rPr>
              <w:t xml:space="preserve">Указывается «да» / </w:t>
            </w:r>
            <w:r w:rsidRPr="00897264">
              <w:rPr>
                <w:rFonts w:ascii="Garamond" w:eastAsia="MS Mincho" w:hAnsi="Garamond"/>
                <w:sz w:val="22"/>
                <w:szCs w:val="22"/>
              </w:rPr>
              <w:t>«нет»</w:t>
            </w:r>
            <w:r>
              <w:rPr>
                <w:rFonts w:ascii="Garamond" w:eastAsia="MS Mincho" w:hAnsi="Garamond"/>
                <w:sz w:val="22"/>
                <w:szCs w:val="22"/>
              </w:rPr>
              <w:t>;</w:t>
            </w:r>
            <w:r w:rsidRPr="00897264">
              <w:rPr>
                <w:rFonts w:ascii="Garamond" w:eastAsia="MS Mincho" w:hAnsi="Garamond"/>
                <w:sz w:val="22"/>
                <w:szCs w:val="22"/>
              </w:rPr>
              <w:t xml:space="preserve"> </w:t>
            </w:r>
          </w:p>
          <w:p w14:paraId="14D037FF" w14:textId="77777777" w:rsidR="00266822" w:rsidRPr="00897264" w:rsidRDefault="00266822" w:rsidP="00645246">
            <w:pPr>
              <w:pStyle w:val="afff"/>
              <w:spacing w:before="0"/>
              <w:rPr>
                <w:rFonts w:ascii="Garamond" w:eastAsia="MS Mincho" w:hAnsi="Garamond"/>
                <w:sz w:val="22"/>
                <w:szCs w:val="22"/>
              </w:rPr>
            </w:pPr>
            <w:r w:rsidRPr="00897264">
              <w:rPr>
                <w:rFonts w:ascii="Garamond" w:eastAsia="MS Mincho" w:hAnsi="Garamond"/>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1300EB69" w14:textId="77777777" w:rsidR="00266822" w:rsidRPr="00F61C2A" w:rsidRDefault="00266822" w:rsidP="00645246">
            <w:pPr>
              <w:spacing w:after="0"/>
              <w:rPr>
                <w:rFonts w:ascii="Garamond" w:eastAsia="MS Mincho" w:hAnsi="Garamond"/>
              </w:rPr>
            </w:pPr>
          </w:p>
        </w:tc>
        <w:tc>
          <w:tcPr>
            <w:tcW w:w="709" w:type="dxa"/>
            <w:shd w:val="clear" w:color="auto" w:fill="auto"/>
          </w:tcPr>
          <w:p w14:paraId="2553D058" w14:textId="77777777" w:rsidR="00266822" w:rsidRPr="00F61C2A" w:rsidRDefault="00266822" w:rsidP="00645246">
            <w:pPr>
              <w:spacing w:after="0"/>
              <w:rPr>
                <w:rFonts w:ascii="Garamond" w:eastAsia="MS Mincho" w:hAnsi="Garamond"/>
              </w:rPr>
            </w:pPr>
          </w:p>
        </w:tc>
      </w:tr>
      <w:tr w:rsidR="00266822" w:rsidRPr="00F61C2A" w14:paraId="47F1050D" w14:textId="77777777" w:rsidTr="00645246">
        <w:trPr>
          <w:trHeight w:val="471"/>
        </w:trPr>
        <w:tc>
          <w:tcPr>
            <w:tcW w:w="4106" w:type="dxa"/>
            <w:gridSpan w:val="3"/>
            <w:shd w:val="clear" w:color="auto" w:fill="auto"/>
          </w:tcPr>
          <w:p w14:paraId="3021AE33" w14:textId="77777777" w:rsidR="00266822" w:rsidRPr="00DA0308" w:rsidRDefault="00266822" w:rsidP="00645246">
            <w:pPr>
              <w:spacing w:after="0"/>
              <w:ind w:right="-12"/>
              <w:rPr>
                <w:rFonts w:ascii="Garamond" w:eastAsia="MS Mincho" w:hAnsi="Garamond"/>
                <w:lang w:eastAsia="ru-RU"/>
              </w:rPr>
            </w:pPr>
            <w:r w:rsidRPr="00DA0308">
              <w:rPr>
                <w:rFonts w:ascii="Garamond" w:eastAsia="MS Mincho" w:hAnsi="Garamond"/>
              </w:rPr>
              <w:t>Суммарная установленная мощность ЕГО, режим работы которых взаимосвязан</w:t>
            </w:r>
          </w:p>
        </w:tc>
        <w:tc>
          <w:tcPr>
            <w:tcW w:w="4241" w:type="dxa"/>
            <w:shd w:val="clear" w:color="auto" w:fill="auto"/>
          </w:tcPr>
          <w:p w14:paraId="1724B15F" w14:textId="77777777" w:rsidR="00266822" w:rsidRPr="00DA0308" w:rsidRDefault="00266822" w:rsidP="00645246">
            <w:pPr>
              <w:spacing w:after="0"/>
              <w:rPr>
                <w:rFonts w:ascii="Garamond" w:eastAsia="MS Mincho" w:hAnsi="Garamond"/>
              </w:rPr>
            </w:pPr>
          </w:p>
        </w:tc>
        <w:tc>
          <w:tcPr>
            <w:tcW w:w="1571" w:type="dxa"/>
            <w:gridSpan w:val="2"/>
            <w:shd w:val="clear" w:color="auto" w:fill="auto"/>
          </w:tcPr>
          <w:p w14:paraId="75B550FE" w14:textId="77777777" w:rsidR="00266822" w:rsidRPr="00F61C2A" w:rsidRDefault="00266822" w:rsidP="00645246">
            <w:pPr>
              <w:spacing w:after="0"/>
              <w:rPr>
                <w:rFonts w:ascii="Garamond" w:eastAsia="MS Mincho" w:hAnsi="Garamond"/>
              </w:rPr>
            </w:pPr>
          </w:p>
        </w:tc>
      </w:tr>
      <w:tr w:rsidR="00266822" w:rsidRPr="00F61C2A" w14:paraId="1CC9CD90" w14:textId="77777777" w:rsidTr="00645246">
        <w:trPr>
          <w:trHeight w:val="471"/>
        </w:trPr>
        <w:tc>
          <w:tcPr>
            <w:tcW w:w="4106" w:type="dxa"/>
            <w:gridSpan w:val="3"/>
            <w:shd w:val="clear" w:color="auto" w:fill="auto"/>
          </w:tcPr>
          <w:p w14:paraId="045BA968" w14:textId="77777777" w:rsidR="00266822" w:rsidRPr="00DA0308" w:rsidRDefault="00266822" w:rsidP="00645246">
            <w:pPr>
              <w:spacing w:after="0"/>
              <w:ind w:right="-12"/>
              <w:rPr>
                <w:rFonts w:ascii="Garamond" w:eastAsia="MS Mincho" w:hAnsi="Garamond"/>
              </w:rPr>
            </w:pPr>
            <w:r w:rsidRPr="00DA0308">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4B7E9A8D" w14:textId="77777777" w:rsidR="00266822" w:rsidRPr="00DA0308" w:rsidRDefault="00266822" w:rsidP="00645246">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p w14:paraId="52FBEDA9" w14:textId="77777777" w:rsidR="00266822" w:rsidRPr="00DA0308" w:rsidRDefault="00266822" w:rsidP="00645246">
            <w:pPr>
              <w:spacing w:after="0"/>
              <w:rPr>
                <w:rFonts w:ascii="Garamond" w:eastAsia="MS Mincho" w:hAnsi="Garamond"/>
              </w:rPr>
            </w:pPr>
            <w:r w:rsidRPr="00DA0308">
              <w:rPr>
                <w:rFonts w:ascii="Garamond" w:eastAsia="MS Mincho" w:hAnsi="Garamond"/>
              </w:rPr>
              <w:t xml:space="preserve">в соответствии с примечанием </w:t>
            </w:r>
            <w:r w:rsidRPr="0003533E">
              <w:rPr>
                <w:rFonts w:ascii="Garamond" w:eastAsia="MS Mincho" w:hAnsi="Garamond"/>
                <w:highlight w:val="yellow"/>
              </w:rPr>
              <w:t>4</w:t>
            </w:r>
          </w:p>
        </w:tc>
        <w:tc>
          <w:tcPr>
            <w:tcW w:w="1571" w:type="dxa"/>
            <w:gridSpan w:val="2"/>
            <w:shd w:val="clear" w:color="auto" w:fill="auto"/>
          </w:tcPr>
          <w:p w14:paraId="25D94F74" w14:textId="77777777" w:rsidR="00266822" w:rsidRPr="00F61C2A" w:rsidRDefault="00266822" w:rsidP="00645246">
            <w:pPr>
              <w:spacing w:after="0"/>
              <w:rPr>
                <w:rFonts w:ascii="Garamond" w:eastAsia="MS Mincho" w:hAnsi="Garamond"/>
              </w:rPr>
            </w:pPr>
          </w:p>
        </w:tc>
      </w:tr>
      <w:tr w:rsidR="00266822" w:rsidRPr="00F61C2A" w14:paraId="3900300B" w14:textId="77777777" w:rsidTr="00645246">
        <w:trPr>
          <w:trHeight w:val="471"/>
        </w:trPr>
        <w:tc>
          <w:tcPr>
            <w:tcW w:w="4106" w:type="dxa"/>
            <w:gridSpan w:val="3"/>
            <w:shd w:val="clear" w:color="auto" w:fill="auto"/>
          </w:tcPr>
          <w:p w14:paraId="04DFDE8A" w14:textId="77777777" w:rsidR="00266822" w:rsidRPr="00DA0308" w:rsidRDefault="00266822" w:rsidP="00645246">
            <w:pPr>
              <w:spacing w:after="0"/>
              <w:ind w:right="-12"/>
              <w:rPr>
                <w:rFonts w:ascii="Garamond" w:eastAsia="MS Mincho" w:hAnsi="Garamond"/>
              </w:rPr>
            </w:pPr>
            <w:r w:rsidRPr="00DA0308">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1B6903B7" w14:textId="77777777" w:rsidR="00266822" w:rsidRPr="00DA0308" w:rsidRDefault="00266822" w:rsidP="00645246">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26C04412" w14:textId="77777777" w:rsidR="00266822" w:rsidRPr="00F61C2A" w:rsidRDefault="00266822" w:rsidP="00645246">
            <w:pPr>
              <w:spacing w:after="0"/>
              <w:rPr>
                <w:rFonts w:ascii="Garamond" w:eastAsia="MS Mincho" w:hAnsi="Garamond"/>
              </w:rPr>
            </w:pPr>
          </w:p>
        </w:tc>
      </w:tr>
      <w:tr w:rsidR="00266822" w:rsidRPr="00F61C2A" w14:paraId="73187E72" w14:textId="77777777" w:rsidTr="00645246">
        <w:trPr>
          <w:trHeight w:val="471"/>
        </w:trPr>
        <w:tc>
          <w:tcPr>
            <w:tcW w:w="4106" w:type="dxa"/>
            <w:gridSpan w:val="3"/>
            <w:shd w:val="clear" w:color="auto" w:fill="auto"/>
          </w:tcPr>
          <w:p w14:paraId="573FF71A" w14:textId="77777777" w:rsidR="00266822" w:rsidRPr="00DA0308" w:rsidRDefault="00266822" w:rsidP="00645246">
            <w:pPr>
              <w:spacing w:after="0"/>
              <w:ind w:right="-12"/>
              <w:rPr>
                <w:rFonts w:ascii="Garamond" w:eastAsia="MS Mincho" w:hAnsi="Garamond"/>
              </w:rPr>
            </w:pPr>
            <w:r w:rsidRPr="00DA0308">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4BF789DE" w14:textId="77777777" w:rsidR="00266822" w:rsidRPr="00DA0308" w:rsidRDefault="00266822" w:rsidP="00645246">
            <w:pPr>
              <w:spacing w:after="0"/>
              <w:rPr>
                <w:rFonts w:ascii="Garamond" w:eastAsia="MS Mincho" w:hAnsi="Garamond"/>
              </w:rPr>
            </w:pPr>
            <w:r w:rsidRPr="00DA0308">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7270F94A" w14:textId="77777777" w:rsidR="00266822" w:rsidRPr="00F61C2A" w:rsidRDefault="00266822" w:rsidP="00645246">
            <w:pPr>
              <w:spacing w:after="0"/>
              <w:rPr>
                <w:rFonts w:ascii="Garamond" w:eastAsia="MS Mincho" w:hAnsi="Garamond"/>
              </w:rPr>
            </w:pPr>
          </w:p>
        </w:tc>
      </w:tr>
    </w:tbl>
    <w:p w14:paraId="0DB7D148" w14:textId="77777777" w:rsidR="00266822" w:rsidRDefault="00266822" w:rsidP="00266822">
      <w:pPr>
        <w:spacing w:after="0"/>
        <w:ind w:right="-2"/>
        <w:rPr>
          <w:rFonts w:ascii="Garamond" w:hAnsi="Garamond"/>
        </w:rPr>
      </w:pPr>
    </w:p>
    <w:p w14:paraId="5FE45FFE" w14:textId="77777777" w:rsidR="00266822" w:rsidRPr="00210891" w:rsidRDefault="00266822" w:rsidP="00266822">
      <w:pPr>
        <w:spacing w:after="0"/>
        <w:ind w:right="-2"/>
        <w:rPr>
          <w:rFonts w:ascii="Garamond" w:hAnsi="Garamond"/>
          <w:sz w:val="20"/>
          <w:szCs w:val="20"/>
        </w:rPr>
      </w:pPr>
      <w:r w:rsidRPr="00E94A09">
        <w:rPr>
          <w:rFonts w:ascii="Garamond" w:hAnsi="Garamond"/>
          <w:sz w:val="20"/>
          <w:szCs w:val="20"/>
          <w:highlight w:val="yellow"/>
        </w:rPr>
        <w:t>* Параметры заполняются для ЕГО ТЭС.</w:t>
      </w:r>
    </w:p>
    <w:p w14:paraId="57436CE3" w14:textId="77777777" w:rsidR="00266822" w:rsidRPr="009A7319" w:rsidRDefault="00266822" w:rsidP="00266822">
      <w:pPr>
        <w:ind w:right="6"/>
        <w:rPr>
          <w:rFonts w:ascii="Garamond" w:hAnsi="Garamond"/>
          <w:i/>
          <w:iCs/>
          <w:sz w:val="20"/>
          <w:szCs w:val="20"/>
        </w:rPr>
      </w:pPr>
    </w:p>
    <w:p w14:paraId="50B52398" w14:textId="77777777" w:rsidR="00266822" w:rsidRPr="009A7319" w:rsidRDefault="00266822" w:rsidP="00266822">
      <w:pPr>
        <w:ind w:right="6"/>
        <w:rPr>
          <w:rFonts w:ascii="Garamond" w:hAnsi="Garamond"/>
          <w:i/>
          <w:iCs/>
          <w:sz w:val="20"/>
          <w:szCs w:val="20"/>
        </w:rPr>
      </w:pPr>
      <w:r w:rsidRPr="009A7319">
        <w:rPr>
          <w:rFonts w:ascii="Garamond" w:hAnsi="Garamond"/>
          <w:i/>
          <w:iCs/>
          <w:sz w:val="20"/>
          <w:szCs w:val="20"/>
        </w:rPr>
        <w:t xml:space="preserve">Примечания. </w:t>
      </w:r>
    </w:p>
    <w:p w14:paraId="502363F9" w14:textId="77777777" w:rsidR="00266822" w:rsidRPr="00DA0308" w:rsidRDefault="00266822" w:rsidP="00266822">
      <w:pPr>
        <w:pStyle w:val="af0"/>
        <w:numPr>
          <w:ilvl w:val="0"/>
          <w:numId w:val="24"/>
        </w:numPr>
        <w:ind w:right="6"/>
        <w:rPr>
          <w:rFonts w:ascii="Garamond" w:hAnsi="Garamond"/>
          <w:sz w:val="20"/>
          <w:szCs w:val="20"/>
        </w:rPr>
      </w:pPr>
      <w:r w:rsidRPr="00FC465F">
        <w:rPr>
          <w:rFonts w:ascii="Garamond" w:hAnsi="Garamond"/>
          <w:sz w:val="20"/>
          <w:szCs w:val="20"/>
          <w:highlight w:val="yellow"/>
        </w:rPr>
        <w:t>Данная ф</w:t>
      </w:r>
      <w:r w:rsidRPr="00DA0308">
        <w:rPr>
          <w:rFonts w:ascii="Garamond" w:hAnsi="Garamond"/>
          <w:sz w:val="20"/>
          <w:szCs w:val="20"/>
        </w:rPr>
        <w:t xml:space="preserve">орма заполняется для каждой условной </w:t>
      </w:r>
      <w:r w:rsidRPr="00FC465F">
        <w:rPr>
          <w:rFonts w:ascii="Garamond" w:hAnsi="Garamond"/>
          <w:sz w:val="20"/>
          <w:szCs w:val="20"/>
          <w:highlight w:val="yellow"/>
        </w:rPr>
        <w:t>группы точек поставки генерации</w:t>
      </w:r>
      <w:r w:rsidRPr="00DA0308">
        <w:rPr>
          <w:rFonts w:ascii="Garamond" w:hAnsi="Garamond"/>
          <w:sz w:val="20"/>
          <w:szCs w:val="20"/>
        </w:rPr>
        <w:t>, предложенной заявителем.</w:t>
      </w:r>
    </w:p>
    <w:p w14:paraId="78BF148E" w14:textId="77777777" w:rsidR="00266822" w:rsidRPr="009A7319" w:rsidRDefault="00266822" w:rsidP="00266822">
      <w:pPr>
        <w:pStyle w:val="af0"/>
        <w:numPr>
          <w:ilvl w:val="0"/>
          <w:numId w:val="24"/>
        </w:numPr>
        <w:ind w:right="6"/>
        <w:rPr>
          <w:rFonts w:ascii="Garamond" w:hAnsi="Garamond"/>
          <w:sz w:val="20"/>
          <w:szCs w:val="20"/>
        </w:rPr>
      </w:pPr>
      <w:r w:rsidRPr="009A7319">
        <w:rPr>
          <w:rFonts w:ascii="Garamond" w:hAnsi="Garamond"/>
          <w:sz w:val="20"/>
          <w:szCs w:val="20"/>
        </w:rPr>
        <w:t xml:space="preserve">В </w:t>
      </w:r>
      <w:r w:rsidRPr="00FC465F">
        <w:rPr>
          <w:rFonts w:ascii="Garamond" w:hAnsi="Garamond"/>
          <w:sz w:val="20"/>
          <w:szCs w:val="20"/>
          <w:highlight w:val="yellow"/>
        </w:rPr>
        <w:t>разделе</w:t>
      </w:r>
      <w:r w:rsidRPr="009A7319">
        <w:rPr>
          <w:rFonts w:ascii="Garamond" w:hAnsi="Garamond"/>
          <w:sz w:val="20"/>
          <w:szCs w:val="20"/>
        </w:rPr>
        <w:t xml:space="preserve"> «</w:t>
      </w:r>
      <w:r w:rsidRPr="00FC465F">
        <w:rPr>
          <w:rFonts w:ascii="Garamond" w:hAnsi="Garamond"/>
          <w:sz w:val="20"/>
          <w:szCs w:val="20"/>
          <w:highlight w:val="yellow"/>
        </w:rPr>
        <w:t>Единица генерирующего оборудования (</w:t>
      </w:r>
      <w:r w:rsidRPr="009A7319">
        <w:rPr>
          <w:rFonts w:ascii="Garamond" w:hAnsi="Garamond"/>
          <w:sz w:val="20"/>
          <w:szCs w:val="20"/>
        </w:rPr>
        <w:t>ЕГО</w:t>
      </w:r>
      <w:r w:rsidRPr="00FC465F">
        <w:rPr>
          <w:rFonts w:ascii="Garamond" w:hAnsi="Garamond"/>
          <w:sz w:val="20"/>
          <w:szCs w:val="20"/>
          <w:highlight w:val="yellow"/>
        </w:rPr>
        <w:t>)</w:t>
      </w:r>
      <w:r w:rsidRPr="009A7319">
        <w:rPr>
          <w:rFonts w:ascii="Garamond" w:hAnsi="Garamond"/>
          <w:sz w:val="20"/>
          <w:szCs w:val="20"/>
        </w:rPr>
        <w:t>» указывается:</w:t>
      </w:r>
    </w:p>
    <w:p w14:paraId="55848844"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 xml:space="preserve">для </w:t>
      </w:r>
      <w:proofErr w:type="spellStart"/>
      <w:r w:rsidRPr="009A7319">
        <w:rPr>
          <w:rFonts w:ascii="Garamond" w:hAnsi="Garamond"/>
          <w:sz w:val="20"/>
          <w:szCs w:val="20"/>
        </w:rPr>
        <w:t>неблочного</w:t>
      </w:r>
      <w:proofErr w:type="spellEnd"/>
      <w:r w:rsidRPr="009A7319">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586C7C22" w14:textId="77777777" w:rsidR="00266822" w:rsidRPr="009A7319" w:rsidRDefault="00266822" w:rsidP="00266822">
      <w:pPr>
        <w:pStyle w:val="af0"/>
        <w:ind w:left="851"/>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ТГ-1;</w:t>
      </w:r>
    </w:p>
    <w:p w14:paraId="54E2FF9D"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23750D04" w14:textId="77777777" w:rsidR="00266822" w:rsidRPr="009A7319" w:rsidRDefault="00266822" w:rsidP="00266822">
      <w:pPr>
        <w:pStyle w:val="af0"/>
        <w:ind w:left="851"/>
        <w:rPr>
          <w:rFonts w:ascii="Garamond" w:eastAsia="Calibri"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Блок-1;</w:t>
      </w:r>
    </w:p>
    <w:p w14:paraId="5C812A45"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623F6E68" w14:textId="77777777" w:rsidR="00266822" w:rsidRPr="009A7319" w:rsidRDefault="00266822" w:rsidP="00266822">
      <w:pPr>
        <w:pStyle w:val="af0"/>
        <w:ind w:left="1276" w:hanging="425"/>
        <w:rPr>
          <w:rFonts w:ascii="Garamond" w:eastAsia="Calibri" w:hAnsi="Garamond"/>
          <w:sz w:val="20"/>
          <w:szCs w:val="20"/>
        </w:rPr>
      </w:pPr>
      <w:r w:rsidRPr="009A7319">
        <w:rPr>
          <w:rFonts w:ascii="Garamond" w:hAnsi="Garamond"/>
          <w:sz w:val="20"/>
          <w:szCs w:val="20"/>
        </w:rPr>
        <w:lastRenderedPageBreak/>
        <w:t>–</w:t>
      </w:r>
      <w:r w:rsidRPr="009A7319">
        <w:rPr>
          <w:rFonts w:ascii="Garamond" w:hAnsi="Garamond"/>
          <w:sz w:val="20"/>
          <w:szCs w:val="20"/>
        </w:rPr>
        <w:tab/>
        <w:t>наименование энергоблока, в состав которого входят турбоагрегаты (генераторы);</w:t>
      </w:r>
    </w:p>
    <w:p w14:paraId="367B87B7" w14:textId="77777777" w:rsidR="00266822" w:rsidRPr="009A7319" w:rsidRDefault="00266822" w:rsidP="00266822">
      <w:pPr>
        <w:pStyle w:val="af0"/>
        <w:ind w:left="1276"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наименование турбоагрегата (генератора), входящего в состав энергоблока.</w:t>
      </w:r>
    </w:p>
    <w:p w14:paraId="3C123B97" w14:textId="77777777" w:rsidR="00266822" w:rsidRPr="009A7319" w:rsidRDefault="00266822" w:rsidP="00266822">
      <w:pPr>
        <w:pStyle w:val="af0"/>
        <w:ind w:left="1276" w:hanging="425"/>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Блок 1 ТГ-1.</w:t>
      </w:r>
    </w:p>
    <w:p w14:paraId="2284EDF8" w14:textId="77777777" w:rsidR="00266822" w:rsidRPr="009A7319" w:rsidRDefault="00266822" w:rsidP="00266822">
      <w:pPr>
        <w:pStyle w:val="af0"/>
        <w:ind w:left="851"/>
        <w:rPr>
          <w:rFonts w:ascii="Garamond" w:hAnsi="Garamond"/>
          <w:sz w:val="20"/>
          <w:szCs w:val="20"/>
        </w:rPr>
      </w:pPr>
      <w:r w:rsidRPr="009A7319">
        <w:rPr>
          <w:rFonts w:ascii="Garamond" w:hAnsi="Garamond"/>
          <w:sz w:val="20"/>
          <w:szCs w:val="20"/>
        </w:rPr>
        <w:t>Для парогазовой установки (</w:t>
      </w:r>
      <w:proofErr w:type="spellStart"/>
      <w:r w:rsidRPr="009A7319">
        <w:rPr>
          <w:rFonts w:ascii="Garamond" w:hAnsi="Garamond"/>
          <w:sz w:val="20"/>
          <w:szCs w:val="20"/>
        </w:rPr>
        <w:t>ПГУ</w:t>
      </w:r>
      <w:proofErr w:type="spellEnd"/>
      <w:r w:rsidRPr="009A7319">
        <w:rPr>
          <w:rFonts w:ascii="Garamond" w:hAnsi="Garamond"/>
          <w:sz w:val="20"/>
          <w:szCs w:val="20"/>
        </w:rPr>
        <w:t xml:space="preserve">) в скобках дополнительно указывается тип турбины: </w:t>
      </w:r>
      <w:proofErr w:type="spellStart"/>
      <w:r w:rsidRPr="009A7319">
        <w:rPr>
          <w:rFonts w:ascii="Garamond" w:hAnsi="Garamond"/>
          <w:sz w:val="20"/>
          <w:szCs w:val="20"/>
        </w:rPr>
        <w:t>ГТ</w:t>
      </w:r>
      <w:proofErr w:type="spellEnd"/>
      <w:r w:rsidRPr="009A7319">
        <w:rPr>
          <w:rFonts w:ascii="Garamond" w:hAnsi="Garamond"/>
          <w:sz w:val="20"/>
          <w:szCs w:val="20"/>
        </w:rPr>
        <w:t xml:space="preserve"> – газовая турбина; </w:t>
      </w:r>
      <w:proofErr w:type="spellStart"/>
      <w:r w:rsidRPr="009A7319">
        <w:rPr>
          <w:rFonts w:ascii="Garamond" w:hAnsi="Garamond"/>
          <w:sz w:val="20"/>
          <w:szCs w:val="20"/>
        </w:rPr>
        <w:t>ПТ</w:t>
      </w:r>
      <w:proofErr w:type="spellEnd"/>
      <w:r w:rsidRPr="009A7319">
        <w:rPr>
          <w:rFonts w:ascii="Garamond" w:hAnsi="Garamond"/>
          <w:sz w:val="20"/>
          <w:szCs w:val="20"/>
        </w:rPr>
        <w:t xml:space="preserve"> – паровая турбина. </w:t>
      </w:r>
    </w:p>
    <w:p w14:paraId="60A9FBF6" w14:textId="77777777" w:rsidR="00266822" w:rsidRDefault="00266822" w:rsidP="00266822">
      <w:pPr>
        <w:pStyle w:val="af0"/>
        <w:ind w:left="851"/>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ПГУ-1 Г-1 (</w:t>
      </w:r>
      <w:proofErr w:type="spellStart"/>
      <w:r w:rsidRPr="009A7319">
        <w:rPr>
          <w:rFonts w:ascii="Garamond" w:hAnsi="Garamond"/>
          <w:sz w:val="20"/>
          <w:szCs w:val="20"/>
        </w:rPr>
        <w:t>ГТ</w:t>
      </w:r>
      <w:proofErr w:type="spellEnd"/>
      <w:r w:rsidRPr="009A7319">
        <w:rPr>
          <w:rFonts w:ascii="Garamond" w:hAnsi="Garamond"/>
          <w:sz w:val="20"/>
          <w:szCs w:val="20"/>
        </w:rPr>
        <w:t>); ПГУ-1 Г-2 (</w:t>
      </w:r>
      <w:proofErr w:type="spellStart"/>
      <w:r w:rsidRPr="009A7319">
        <w:rPr>
          <w:rFonts w:ascii="Garamond" w:hAnsi="Garamond"/>
          <w:sz w:val="20"/>
          <w:szCs w:val="20"/>
        </w:rPr>
        <w:t>ПТ</w:t>
      </w:r>
      <w:proofErr w:type="spellEnd"/>
      <w:r w:rsidRPr="009A7319">
        <w:rPr>
          <w:rFonts w:ascii="Garamond" w:hAnsi="Garamond"/>
          <w:sz w:val="20"/>
          <w:szCs w:val="20"/>
        </w:rPr>
        <w:t>).</w:t>
      </w:r>
    </w:p>
    <w:p w14:paraId="74340766" w14:textId="77777777" w:rsidR="00266822" w:rsidRPr="00DA0308" w:rsidRDefault="00266822" w:rsidP="00266822">
      <w:pPr>
        <w:pStyle w:val="af0"/>
        <w:numPr>
          <w:ilvl w:val="0"/>
          <w:numId w:val="24"/>
        </w:numPr>
        <w:ind w:right="6"/>
        <w:rPr>
          <w:rFonts w:ascii="Garamond" w:hAnsi="Garamond"/>
          <w:sz w:val="20"/>
          <w:szCs w:val="20"/>
        </w:rPr>
      </w:pPr>
      <w:r w:rsidRPr="00DA0308">
        <w:rPr>
          <w:rFonts w:ascii="Garamond" w:hAnsi="Garamond"/>
          <w:sz w:val="20"/>
          <w:szCs w:val="20"/>
        </w:rPr>
        <w:t xml:space="preserve">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w:t>
      </w:r>
      <w:proofErr w:type="spellStart"/>
      <w:r w:rsidRPr="00DA0308">
        <w:rPr>
          <w:rFonts w:ascii="Garamond" w:hAnsi="Garamond"/>
          <w:sz w:val="20"/>
          <w:szCs w:val="20"/>
        </w:rPr>
        <w:t>ПГУ</w:t>
      </w:r>
      <w:proofErr w:type="spellEnd"/>
      <w:r w:rsidRPr="00DA0308">
        <w:rPr>
          <w:rFonts w:ascii="Garamond" w:hAnsi="Garamond"/>
          <w:sz w:val="20"/>
          <w:szCs w:val="20"/>
        </w:rPr>
        <w:t>.</w:t>
      </w:r>
    </w:p>
    <w:p w14:paraId="0B0CB7A3" w14:textId="77777777" w:rsidR="00266822" w:rsidRPr="00E94A09" w:rsidRDefault="00266822" w:rsidP="00266822">
      <w:pPr>
        <w:pStyle w:val="af0"/>
        <w:numPr>
          <w:ilvl w:val="0"/>
          <w:numId w:val="24"/>
        </w:numPr>
        <w:ind w:right="6"/>
        <w:rPr>
          <w:rFonts w:ascii="Garamond" w:hAnsi="Garamond"/>
          <w:sz w:val="20"/>
          <w:szCs w:val="20"/>
          <w:highlight w:val="yellow"/>
        </w:rPr>
      </w:pPr>
      <w:r w:rsidRPr="00E94A09">
        <w:rPr>
          <w:rFonts w:ascii="Garamond" w:hAnsi="Garamond"/>
          <w:sz w:val="20"/>
          <w:szCs w:val="20"/>
          <w:highlight w:val="yellow"/>
        </w:rPr>
        <w:t xml:space="preserve">В отношении ЕГО, режим работы которых взаимосвязан, входящих в состав </w:t>
      </w:r>
      <w:proofErr w:type="spellStart"/>
      <w:r w:rsidRPr="00E94A09">
        <w:rPr>
          <w:rFonts w:ascii="Garamond" w:hAnsi="Garamond"/>
          <w:sz w:val="20"/>
          <w:szCs w:val="20"/>
          <w:highlight w:val="yellow"/>
        </w:rPr>
        <w:t>ПГУ</w:t>
      </w:r>
      <w:proofErr w:type="spellEnd"/>
      <w:r w:rsidRPr="00E94A09">
        <w:rPr>
          <w:rFonts w:ascii="Garamond" w:hAnsi="Garamond"/>
          <w:sz w:val="20"/>
          <w:szCs w:val="20"/>
          <w:highlight w:val="yellow"/>
        </w:rPr>
        <w:t xml:space="preserve">, указывается нижний предел регулировочного диапазона активной мощности </w:t>
      </w:r>
      <w:proofErr w:type="spellStart"/>
      <w:r w:rsidRPr="00E94A09">
        <w:rPr>
          <w:rFonts w:ascii="Garamond" w:hAnsi="Garamond"/>
          <w:sz w:val="20"/>
          <w:szCs w:val="20"/>
          <w:highlight w:val="yellow"/>
        </w:rPr>
        <w:t>ПГУ</w:t>
      </w:r>
      <w:proofErr w:type="spellEnd"/>
      <w:r w:rsidRPr="00E94A09">
        <w:rPr>
          <w:rFonts w:ascii="Garamond" w:hAnsi="Garamond"/>
          <w:sz w:val="20"/>
          <w:szCs w:val="20"/>
          <w:highlight w:val="yellow"/>
        </w:rPr>
        <w:t xml:space="preserve"> для нормальных условий при работе паросиловой установки в ее составе в конденсационном режиме.</w:t>
      </w:r>
    </w:p>
    <w:p w14:paraId="01EDAB21" w14:textId="77777777" w:rsidR="00266822" w:rsidRPr="007B4AB2" w:rsidRDefault="00266822" w:rsidP="00266822">
      <w:pPr>
        <w:pStyle w:val="af0"/>
        <w:numPr>
          <w:ilvl w:val="0"/>
          <w:numId w:val="24"/>
        </w:numPr>
        <w:ind w:right="6"/>
        <w:rPr>
          <w:rFonts w:ascii="Garamond" w:hAnsi="Garamond"/>
          <w:sz w:val="20"/>
          <w:szCs w:val="20"/>
        </w:rPr>
      </w:pPr>
      <w:r w:rsidRPr="007B4AB2">
        <w:rPr>
          <w:rFonts w:ascii="Garamond" w:hAnsi="Garamond"/>
          <w:sz w:val="20"/>
          <w:szCs w:val="20"/>
        </w:rPr>
        <w:t xml:space="preserve">Параметр заполняется только для ПСУ, не входящих в состав </w:t>
      </w:r>
      <w:proofErr w:type="spellStart"/>
      <w:r w:rsidRPr="007B4AB2">
        <w:rPr>
          <w:rFonts w:ascii="Garamond" w:hAnsi="Garamond"/>
          <w:sz w:val="20"/>
          <w:szCs w:val="20"/>
        </w:rPr>
        <w:t>ПГУ</w:t>
      </w:r>
      <w:proofErr w:type="spellEnd"/>
      <w:r w:rsidRPr="007B4AB2">
        <w:rPr>
          <w:rFonts w:ascii="Garamond" w:hAnsi="Garamond"/>
          <w:sz w:val="20"/>
          <w:szCs w:val="20"/>
        </w:rPr>
        <w:t>.</w:t>
      </w:r>
    </w:p>
    <w:p w14:paraId="15CACC56" w14:textId="77777777" w:rsidR="00266822" w:rsidRPr="007B4AB2" w:rsidRDefault="00266822" w:rsidP="00266822">
      <w:pPr>
        <w:pStyle w:val="af0"/>
        <w:numPr>
          <w:ilvl w:val="0"/>
          <w:numId w:val="24"/>
        </w:numPr>
        <w:ind w:right="6"/>
        <w:rPr>
          <w:rFonts w:ascii="Garamond" w:hAnsi="Garamond"/>
          <w:sz w:val="20"/>
          <w:szCs w:val="20"/>
        </w:rPr>
      </w:pPr>
      <w:r w:rsidRPr="007B4AB2">
        <w:rPr>
          <w:rFonts w:ascii="Garamond" w:hAnsi="Garamond"/>
          <w:sz w:val="20"/>
          <w:szCs w:val="20"/>
        </w:rPr>
        <w:t xml:space="preserve">Параметр заполняется только для </w:t>
      </w:r>
      <w:proofErr w:type="spellStart"/>
      <w:r w:rsidRPr="007B4AB2">
        <w:rPr>
          <w:rFonts w:ascii="Garamond" w:hAnsi="Garamond"/>
          <w:sz w:val="20"/>
          <w:szCs w:val="20"/>
        </w:rPr>
        <w:t>ГТУ</w:t>
      </w:r>
      <w:proofErr w:type="spellEnd"/>
      <w:r w:rsidRPr="007B4AB2">
        <w:rPr>
          <w:rFonts w:ascii="Garamond" w:hAnsi="Garamond"/>
          <w:sz w:val="20"/>
          <w:szCs w:val="20"/>
        </w:rPr>
        <w:t xml:space="preserve">, в том числе входящих в состав </w:t>
      </w:r>
      <w:proofErr w:type="spellStart"/>
      <w:r w:rsidRPr="007B4AB2">
        <w:rPr>
          <w:rFonts w:ascii="Garamond" w:hAnsi="Garamond"/>
          <w:sz w:val="20"/>
          <w:szCs w:val="20"/>
        </w:rPr>
        <w:t>ПГУ</w:t>
      </w:r>
      <w:proofErr w:type="spellEnd"/>
      <w:r w:rsidRPr="007B4AB2">
        <w:rPr>
          <w:rFonts w:ascii="Garamond" w:hAnsi="Garamond"/>
          <w:sz w:val="20"/>
          <w:szCs w:val="20"/>
        </w:rPr>
        <w:t>.</w:t>
      </w:r>
    </w:p>
    <w:p w14:paraId="200DAD54" w14:textId="77777777" w:rsidR="005107D3" w:rsidRDefault="005107D3" w:rsidP="00761D04">
      <w:pPr>
        <w:tabs>
          <w:tab w:val="left" w:pos="10320"/>
        </w:tabs>
        <w:rPr>
          <w:rFonts w:ascii="Garamond" w:eastAsia="Batang" w:hAnsi="Garamond"/>
          <w:sz w:val="26"/>
          <w:szCs w:val="26"/>
        </w:rPr>
      </w:pPr>
      <w:r>
        <w:rPr>
          <w:rFonts w:ascii="Garamond" w:eastAsia="Batang" w:hAnsi="Garamond"/>
          <w:sz w:val="26"/>
          <w:szCs w:val="26"/>
        </w:rPr>
        <w:br w:type="page"/>
      </w:r>
    </w:p>
    <w:p w14:paraId="47BF2ED4" w14:textId="77777777" w:rsidR="00266822" w:rsidRDefault="00266822" w:rsidP="00266822">
      <w:pPr>
        <w:tabs>
          <w:tab w:val="left" w:pos="8505"/>
        </w:tabs>
        <w:spacing w:after="0"/>
        <w:rPr>
          <w:rFonts w:ascii="Garamond" w:hAnsi="Garamond"/>
          <w:b/>
          <w:bCs/>
        </w:rPr>
      </w:pPr>
      <w:r w:rsidRPr="00A81D56">
        <w:rPr>
          <w:rFonts w:ascii="Garamond" w:hAnsi="Garamond"/>
          <w:b/>
          <w:bCs/>
        </w:rPr>
        <w:lastRenderedPageBreak/>
        <w:t>Предлагаемая редакция</w:t>
      </w:r>
    </w:p>
    <w:p w14:paraId="0C746784" w14:textId="77777777" w:rsidR="00266822" w:rsidRPr="00F61C2A" w:rsidRDefault="00266822" w:rsidP="00266822">
      <w:pPr>
        <w:spacing w:after="0"/>
        <w:jc w:val="center"/>
        <w:rPr>
          <w:rFonts w:ascii="Garamond" w:hAnsi="Garamond"/>
          <w:b/>
          <w:bCs/>
          <w:iCs/>
        </w:rPr>
      </w:pPr>
      <w:r w:rsidRPr="00F61C2A">
        <w:rPr>
          <w:rFonts w:ascii="Garamond" w:hAnsi="Garamond"/>
          <w:b/>
          <w:bCs/>
          <w:iCs/>
        </w:rPr>
        <w:t>Форма 2</w:t>
      </w:r>
    </w:p>
    <w:p w14:paraId="68B3E707" w14:textId="77777777" w:rsidR="00266822" w:rsidRPr="00F61C2A" w:rsidRDefault="00266822" w:rsidP="00266822">
      <w:pPr>
        <w:tabs>
          <w:tab w:val="left" w:pos="8505"/>
        </w:tabs>
        <w:spacing w:after="0"/>
        <w:jc w:val="center"/>
        <w:rPr>
          <w:rFonts w:ascii="Garamond" w:hAnsi="Garamond"/>
          <w:b/>
        </w:rPr>
      </w:pPr>
    </w:p>
    <w:p w14:paraId="58B2DA99" w14:textId="77777777" w:rsidR="00266822" w:rsidRPr="00F61C2A" w:rsidRDefault="00266822" w:rsidP="00266822">
      <w:pPr>
        <w:tabs>
          <w:tab w:val="left" w:pos="8505"/>
        </w:tabs>
        <w:spacing w:after="0"/>
        <w:jc w:val="center"/>
        <w:rPr>
          <w:rFonts w:ascii="Garamond" w:hAnsi="Garamond"/>
          <w:b/>
        </w:rPr>
      </w:pPr>
      <w:r w:rsidRPr="00F61C2A">
        <w:rPr>
          <w:rFonts w:ascii="Garamond" w:hAnsi="Garamond"/>
          <w:b/>
        </w:rPr>
        <w:t>Технологические характеристики генерирующего оборудования и</w:t>
      </w:r>
    </w:p>
    <w:p w14:paraId="6078FE5D" w14:textId="77777777" w:rsidR="00266822" w:rsidRPr="00F61C2A" w:rsidRDefault="00266822" w:rsidP="00266822">
      <w:pPr>
        <w:tabs>
          <w:tab w:val="left" w:pos="8505"/>
        </w:tabs>
        <w:spacing w:after="0"/>
        <w:jc w:val="center"/>
        <w:rPr>
          <w:rFonts w:ascii="Garamond" w:hAnsi="Garamond"/>
          <w:b/>
        </w:rPr>
      </w:pPr>
      <w:r w:rsidRPr="00F61C2A">
        <w:rPr>
          <w:rFonts w:ascii="Garamond" w:hAnsi="Garamond"/>
          <w:b/>
        </w:rPr>
        <w:t>генерирующего объекта, заявляемых в ценовой заявке на продажу мощности нового генерирующего оборудования, подлежащего строительству</w:t>
      </w:r>
    </w:p>
    <w:p w14:paraId="1CC32D60" w14:textId="77777777" w:rsidR="00266822" w:rsidRPr="00F61C2A" w:rsidRDefault="00266822" w:rsidP="00266822">
      <w:pPr>
        <w:spacing w:after="0"/>
        <w:jc w:val="center"/>
        <w:rPr>
          <w:rFonts w:ascii="Garamond" w:hAnsi="Garamond"/>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764"/>
      </w:tblGrid>
      <w:tr w:rsidR="00E31EB7" w:rsidRPr="00CD6EE8" w14:paraId="224B6DD1" w14:textId="77777777" w:rsidTr="00264EA1">
        <w:trPr>
          <w:trHeight w:val="737"/>
        </w:trPr>
        <w:tc>
          <w:tcPr>
            <w:tcW w:w="4248" w:type="dxa"/>
            <w:shd w:val="clear" w:color="auto" w:fill="D9D9D9"/>
            <w:vAlign w:val="center"/>
          </w:tcPr>
          <w:p w14:paraId="39172818" w14:textId="77777777" w:rsidR="00E31EB7" w:rsidRPr="00E94A09" w:rsidRDefault="00E31EB7" w:rsidP="00DA4EA4">
            <w:pPr>
              <w:rPr>
                <w:rFonts w:ascii="Garamond" w:hAnsi="Garamond"/>
                <w:b/>
                <w:highlight w:val="yellow"/>
              </w:rPr>
            </w:pPr>
            <w:r w:rsidRPr="00E94A09">
              <w:rPr>
                <w:rFonts w:ascii="Garamond" w:hAnsi="Garamond"/>
                <w:b/>
                <w:highlight w:val="yellow"/>
              </w:rPr>
              <w:t xml:space="preserve">Наименование условной ГТП генерации (условная </w:t>
            </w:r>
            <w:proofErr w:type="spellStart"/>
            <w:r w:rsidRPr="00E94A09">
              <w:rPr>
                <w:rFonts w:ascii="Garamond" w:hAnsi="Garamond"/>
                <w:b/>
                <w:highlight w:val="yellow"/>
              </w:rPr>
              <w:t>ГТПг</w:t>
            </w:r>
            <w:proofErr w:type="spellEnd"/>
            <w:r w:rsidRPr="00E94A09">
              <w:rPr>
                <w:rFonts w:ascii="Garamond" w:hAnsi="Garamond"/>
                <w:b/>
                <w:highlight w:val="yellow"/>
              </w:rPr>
              <w:t>)</w:t>
            </w:r>
          </w:p>
        </w:tc>
        <w:tc>
          <w:tcPr>
            <w:tcW w:w="5764" w:type="dxa"/>
            <w:vAlign w:val="center"/>
          </w:tcPr>
          <w:p w14:paraId="4869EA39" w14:textId="77777777" w:rsidR="00E31EB7" w:rsidRPr="00E94A09" w:rsidRDefault="00E31EB7" w:rsidP="00DA4EA4">
            <w:pPr>
              <w:jc w:val="both"/>
              <w:rPr>
                <w:rFonts w:ascii="Garamond" w:hAnsi="Garamond"/>
                <w:highlight w:val="yellow"/>
              </w:rPr>
            </w:pPr>
            <w:r w:rsidRPr="00E94A09">
              <w:rPr>
                <w:rFonts w:ascii="Garamond" w:hAnsi="Garamond"/>
                <w:highlight w:val="yellow"/>
              </w:rPr>
              <w:t xml:space="preserve">Указывается наименование условной </w:t>
            </w:r>
            <w:proofErr w:type="spellStart"/>
            <w:r w:rsidRPr="00E94A09">
              <w:rPr>
                <w:rFonts w:ascii="Garamond" w:hAnsi="Garamond"/>
                <w:highlight w:val="yellow"/>
              </w:rPr>
              <w:t>ГТПг</w:t>
            </w:r>
            <w:proofErr w:type="spellEnd"/>
            <w:r w:rsidRPr="00E94A09">
              <w:rPr>
                <w:rFonts w:ascii="Garamond" w:hAnsi="Garamond"/>
                <w:highlight w:val="yellow"/>
              </w:rPr>
              <w:t xml:space="preserve"> в соответствии с наименованием, указанным в заявлении и форме 5</w:t>
            </w:r>
          </w:p>
        </w:tc>
      </w:tr>
      <w:tr w:rsidR="00E31EB7" w:rsidRPr="00CD6EE8" w14:paraId="3F120001" w14:textId="77777777" w:rsidTr="00264EA1">
        <w:trPr>
          <w:trHeight w:val="964"/>
        </w:trPr>
        <w:tc>
          <w:tcPr>
            <w:tcW w:w="4248" w:type="dxa"/>
            <w:shd w:val="clear" w:color="auto" w:fill="D9D9D9"/>
            <w:vAlign w:val="center"/>
          </w:tcPr>
          <w:p w14:paraId="42C0ADFD" w14:textId="77777777" w:rsidR="00E31EB7" w:rsidRPr="00E94A09" w:rsidRDefault="00E31EB7" w:rsidP="00DA4EA4">
            <w:pPr>
              <w:rPr>
                <w:rFonts w:ascii="Garamond" w:hAnsi="Garamond"/>
                <w:b/>
                <w:highlight w:val="yellow"/>
              </w:rPr>
            </w:pPr>
            <w:r w:rsidRPr="00E94A09">
              <w:rPr>
                <w:rFonts w:ascii="Garamond" w:hAnsi="Garamond"/>
                <w:b/>
                <w:highlight w:val="yellow"/>
              </w:rPr>
              <w:t>Наименование электростанции</w:t>
            </w:r>
          </w:p>
        </w:tc>
        <w:tc>
          <w:tcPr>
            <w:tcW w:w="5764" w:type="dxa"/>
            <w:vAlign w:val="center"/>
          </w:tcPr>
          <w:p w14:paraId="74DF8C30" w14:textId="64F3DCE0" w:rsidR="00E31EB7" w:rsidRPr="00E94A09" w:rsidRDefault="00E31EB7" w:rsidP="00264EA1">
            <w:pPr>
              <w:jc w:val="both"/>
              <w:rPr>
                <w:rFonts w:ascii="Garamond" w:hAnsi="Garamond"/>
                <w:highlight w:val="yellow"/>
              </w:rPr>
            </w:pPr>
            <w:r w:rsidRPr="00E94A09">
              <w:rPr>
                <w:rFonts w:ascii="Garamond" w:hAnsi="Garamond"/>
                <w:highlight w:val="yellow"/>
              </w:rPr>
              <w:t>Указывается наименование электростанции в соответствии с наименованием, указанным в заявлении и форме 5</w:t>
            </w:r>
          </w:p>
        </w:tc>
      </w:tr>
      <w:tr w:rsidR="00E31EB7" w:rsidRPr="00CD6EE8" w14:paraId="1501A0A3" w14:textId="77777777" w:rsidTr="00264EA1">
        <w:trPr>
          <w:trHeight w:val="964"/>
        </w:trPr>
        <w:tc>
          <w:tcPr>
            <w:tcW w:w="4248" w:type="dxa"/>
            <w:shd w:val="clear" w:color="auto" w:fill="D9D9D9"/>
            <w:vAlign w:val="center"/>
          </w:tcPr>
          <w:p w14:paraId="3096F5DD" w14:textId="77777777" w:rsidR="00E31EB7" w:rsidRPr="00E94A09" w:rsidRDefault="00E31EB7" w:rsidP="00DA4EA4">
            <w:pPr>
              <w:rPr>
                <w:rFonts w:ascii="Garamond" w:hAnsi="Garamond"/>
                <w:b/>
                <w:highlight w:val="yellow"/>
              </w:rPr>
            </w:pPr>
            <w:r w:rsidRPr="00E94A09">
              <w:rPr>
                <w:rFonts w:ascii="Garamond" w:hAnsi="Garamond"/>
                <w:b/>
                <w:highlight w:val="yellow"/>
              </w:rPr>
              <w:t>Тип электростанции</w:t>
            </w:r>
          </w:p>
        </w:tc>
        <w:tc>
          <w:tcPr>
            <w:tcW w:w="5764" w:type="dxa"/>
            <w:vAlign w:val="center"/>
          </w:tcPr>
          <w:p w14:paraId="2A62EE69" w14:textId="77777777" w:rsidR="00E31EB7" w:rsidRPr="00E94A09" w:rsidRDefault="00E31EB7" w:rsidP="00020AE9">
            <w:pPr>
              <w:tabs>
                <w:tab w:val="left" w:pos="0"/>
              </w:tabs>
              <w:spacing w:after="0"/>
              <w:jc w:val="both"/>
              <w:rPr>
                <w:rFonts w:ascii="Garamond" w:hAnsi="Garamond"/>
                <w:highlight w:val="yellow"/>
              </w:rPr>
            </w:pPr>
            <w:r w:rsidRPr="00E94A09">
              <w:rPr>
                <w:rFonts w:ascii="Garamond" w:hAnsi="Garamond"/>
                <w:highlight w:val="yellow"/>
              </w:rPr>
              <w:t>Указывается тип электростанции:</w:t>
            </w:r>
          </w:p>
          <w:p w14:paraId="306104CB" w14:textId="77777777" w:rsidR="00E31EB7" w:rsidRPr="00E94A09" w:rsidRDefault="00E31EB7" w:rsidP="00020AE9">
            <w:pPr>
              <w:tabs>
                <w:tab w:val="left" w:pos="0"/>
              </w:tabs>
              <w:spacing w:after="0"/>
              <w:jc w:val="both"/>
              <w:rPr>
                <w:rFonts w:ascii="Garamond" w:hAnsi="Garamond"/>
                <w:highlight w:val="yellow"/>
              </w:rPr>
            </w:pPr>
            <w:r w:rsidRPr="00E94A09">
              <w:rPr>
                <w:rFonts w:ascii="Garamond" w:hAnsi="Garamond"/>
                <w:highlight w:val="yellow"/>
              </w:rPr>
              <w:t>ТЭС, АЭС, ГЭС или иной тип электростанции</w:t>
            </w:r>
          </w:p>
        </w:tc>
      </w:tr>
      <w:tr w:rsidR="00E31EB7" w:rsidRPr="00CD6EE8" w14:paraId="4C90B802" w14:textId="77777777" w:rsidTr="00264EA1">
        <w:trPr>
          <w:trHeight w:val="964"/>
        </w:trPr>
        <w:tc>
          <w:tcPr>
            <w:tcW w:w="4248" w:type="dxa"/>
            <w:shd w:val="clear" w:color="auto" w:fill="D9D9D9"/>
            <w:vAlign w:val="center"/>
          </w:tcPr>
          <w:p w14:paraId="7A7C4C3A" w14:textId="77777777" w:rsidR="00E31EB7" w:rsidRPr="00020AE9" w:rsidRDefault="00E31EB7" w:rsidP="00DA4EA4">
            <w:pPr>
              <w:rPr>
                <w:rFonts w:ascii="Garamond" w:hAnsi="Garamond"/>
                <w:b/>
                <w:bCs/>
                <w:highlight w:val="cyan"/>
              </w:rPr>
            </w:pPr>
            <w:r w:rsidRPr="00E94A09">
              <w:rPr>
                <w:rFonts w:ascii="Garamond" w:hAnsi="Garamond"/>
                <w:b/>
                <w:bCs/>
                <w:highlight w:val="yellow"/>
              </w:rPr>
              <w:t xml:space="preserve">Местоположение </w:t>
            </w:r>
            <w:r w:rsidRPr="00E94A09">
              <w:rPr>
                <w:rFonts w:ascii="Garamond" w:eastAsia="MS Mincho" w:hAnsi="Garamond"/>
                <w:b/>
                <w:bCs/>
                <w:highlight w:val="yellow"/>
              </w:rPr>
              <w:t>генерирующего оборудования</w:t>
            </w:r>
          </w:p>
        </w:tc>
        <w:tc>
          <w:tcPr>
            <w:tcW w:w="5764" w:type="dxa"/>
            <w:vAlign w:val="center"/>
          </w:tcPr>
          <w:p w14:paraId="0D85440F" w14:textId="1FDFB911" w:rsidR="002A29A8" w:rsidRPr="00020AE9" w:rsidRDefault="00E31EB7" w:rsidP="00223919">
            <w:pPr>
              <w:tabs>
                <w:tab w:val="left" w:pos="0"/>
              </w:tabs>
              <w:spacing w:after="0" w:line="240" w:lineRule="auto"/>
              <w:jc w:val="both"/>
              <w:rPr>
                <w:rFonts w:ascii="Garamond" w:hAnsi="Garamond"/>
                <w:highlight w:val="cyan"/>
              </w:rPr>
            </w:pPr>
            <w:r w:rsidRPr="00E94A09">
              <w:rPr>
                <w:rFonts w:ascii="Garamond" w:eastAsia="MS Mincho" w:hAnsi="Garamond"/>
                <w:highlight w:val="yellow"/>
              </w:rPr>
              <w:t xml:space="preserve">Описание территорий, на которых подлежит </w:t>
            </w:r>
            <w:proofErr w:type="gramStart"/>
            <w:r w:rsidRPr="00E94A09">
              <w:rPr>
                <w:rFonts w:ascii="Garamond" w:eastAsia="MS Mincho" w:hAnsi="Garamond"/>
                <w:highlight w:val="yellow"/>
              </w:rPr>
              <w:t>строительству</w:t>
            </w:r>
            <w:proofErr w:type="gramEnd"/>
            <w:r w:rsidRPr="00E94A09">
              <w:rPr>
                <w:rFonts w:ascii="Garamond" w:eastAsia="MS Mincho" w:hAnsi="Garamond"/>
                <w:highlight w:val="yellow"/>
              </w:rPr>
              <w:t xml:space="preserve"> генерирующий объект</w:t>
            </w:r>
            <w:r w:rsidR="002A29A8" w:rsidRPr="00E94A09">
              <w:rPr>
                <w:rFonts w:ascii="Garamond" w:eastAsia="MS Mincho" w:hAnsi="Garamond"/>
                <w:highlight w:val="yellow"/>
              </w:rPr>
              <w:t xml:space="preserve"> </w:t>
            </w:r>
            <w:r w:rsidRPr="00E94A09">
              <w:rPr>
                <w:rFonts w:ascii="Garamond" w:eastAsia="MS Mincho" w:hAnsi="Garamond"/>
                <w:highlight w:val="yellow"/>
              </w:rPr>
              <w:t xml:space="preserve">в соответствии с решением Правительства Российской Федерации о проведении </w:t>
            </w:r>
            <w:r w:rsidRPr="00A81D56">
              <w:rPr>
                <w:rFonts w:ascii="Garamond" w:eastAsia="MS Mincho" w:hAnsi="Garamond"/>
                <w:highlight w:val="yellow"/>
              </w:rPr>
              <w:t>КОМ НГО</w:t>
            </w:r>
            <w:r w:rsidR="00223919" w:rsidRPr="00A81D56">
              <w:rPr>
                <w:rFonts w:ascii="Garamond" w:eastAsia="MS Mincho" w:hAnsi="Garamond"/>
                <w:highlight w:val="yellow"/>
              </w:rPr>
              <w:t>,</w:t>
            </w:r>
            <w:r w:rsidR="00223919" w:rsidRPr="00A81D56">
              <w:rPr>
                <w:rFonts w:ascii="Garamond" w:hAnsi="Garamond"/>
                <w:highlight w:val="yellow"/>
              </w:rPr>
              <w:t xml:space="preserve"> с указанием схемы выдачи мощности генерирующего объекта (наименование </w:t>
            </w:r>
            <w:proofErr w:type="spellStart"/>
            <w:r w:rsidR="00223919" w:rsidRPr="00A81D56">
              <w:rPr>
                <w:rFonts w:ascii="Garamond" w:hAnsi="Garamond"/>
                <w:highlight w:val="yellow"/>
              </w:rPr>
              <w:t>энергорайона</w:t>
            </w:r>
            <w:proofErr w:type="spellEnd"/>
            <w:r w:rsidR="00223919" w:rsidRPr="00A81D56">
              <w:rPr>
                <w:rFonts w:ascii="Garamond" w:hAnsi="Garamond"/>
                <w:highlight w:val="yellow"/>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w:t>
            </w:r>
            <w:r w:rsidR="007B7392" w:rsidRPr="00A81D56">
              <w:rPr>
                <w:rFonts w:ascii="Garamond" w:hAnsi="Garamond"/>
                <w:highlight w:val="yellow"/>
              </w:rPr>
              <w:t>ы</w:t>
            </w:r>
            <w:r w:rsidR="00223919" w:rsidRPr="00A81D56">
              <w:rPr>
                <w:rFonts w:ascii="Garamond" w:hAnsi="Garamond"/>
                <w:highlight w:val="yellow"/>
              </w:rPr>
              <w:t xml:space="preserve"> быть указан</w:t>
            </w:r>
            <w:r w:rsidR="007B7392" w:rsidRPr="00A81D56">
              <w:rPr>
                <w:rFonts w:ascii="Garamond" w:hAnsi="Garamond"/>
                <w:highlight w:val="yellow"/>
              </w:rPr>
              <w:t>ы код и</w:t>
            </w:r>
            <w:r w:rsidR="00223919" w:rsidRPr="00A81D56">
              <w:rPr>
                <w:rFonts w:ascii="Garamond" w:hAnsi="Garamond"/>
                <w:highlight w:val="yellow"/>
              </w:rPr>
              <w:t xml:space="preserve"> название действующей электростанции</w:t>
            </w:r>
            <w:r w:rsidR="00264EA1">
              <w:rPr>
                <w:rFonts w:ascii="Garamond" w:hAnsi="Garamond"/>
                <w:highlight w:val="yellow"/>
              </w:rPr>
              <w:t>.</w:t>
            </w:r>
          </w:p>
        </w:tc>
      </w:tr>
    </w:tbl>
    <w:p w14:paraId="66F00648" w14:textId="77777777" w:rsidR="00E31EB7" w:rsidRPr="00020AE9" w:rsidRDefault="00E31EB7" w:rsidP="00266822">
      <w:pPr>
        <w:pStyle w:val="af9"/>
        <w:pBdr>
          <w:bottom w:val="single" w:sz="12" w:space="1" w:color="auto"/>
        </w:pBdr>
        <w:spacing w:after="0"/>
        <w:outlineLvl w:val="0"/>
        <w:rPr>
          <w:rFonts w:ascii="Garamond" w:hAnsi="Garamond"/>
          <w:lang w:val="ru-RU"/>
        </w:rPr>
      </w:pPr>
    </w:p>
    <w:p w14:paraId="212DE507" w14:textId="77777777" w:rsidR="00266822" w:rsidRPr="00F61C2A" w:rsidRDefault="00266822" w:rsidP="00266822">
      <w:pPr>
        <w:pStyle w:val="af9"/>
        <w:pBdr>
          <w:bottom w:val="single" w:sz="12" w:space="1" w:color="auto"/>
        </w:pBdr>
        <w:spacing w:after="0"/>
        <w:outlineLvl w:val="0"/>
        <w:rPr>
          <w:rFonts w:ascii="Garamond" w:hAnsi="Garamond"/>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195"/>
        <w:gridCol w:w="4241"/>
        <w:gridCol w:w="862"/>
        <w:gridCol w:w="710"/>
      </w:tblGrid>
      <w:tr w:rsidR="00266822" w:rsidRPr="00264EA1" w14:paraId="48F5C151" w14:textId="77777777" w:rsidTr="00264EA1">
        <w:trPr>
          <w:cantSplit/>
          <w:trHeight w:val="454"/>
        </w:trPr>
        <w:tc>
          <w:tcPr>
            <w:tcW w:w="10061" w:type="dxa"/>
            <w:gridSpan w:val="6"/>
            <w:shd w:val="clear" w:color="auto" w:fill="BFBFBF" w:themeFill="background1" w:themeFillShade="BF"/>
          </w:tcPr>
          <w:p w14:paraId="78B81475" w14:textId="77777777" w:rsidR="00266822" w:rsidRPr="00264EA1" w:rsidRDefault="00266822" w:rsidP="00264EA1">
            <w:pPr>
              <w:spacing w:after="0" w:line="240" w:lineRule="auto"/>
              <w:rPr>
                <w:rFonts w:ascii="Garamond" w:hAnsi="Garamond"/>
                <w:b/>
              </w:rPr>
            </w:pPr>
            <w:r w:rsidRPr="00264EA1">
              <w:rPr>
                <w:rFonts w:ascii="Garamond" w:hAnsi="Garamond"/>
                <w:b/>
              </w:rPr>
              <w:t xml:space="preserve">Общие характеристики условной </w:t>
            </w:r>
            <w:proofErr w:type="spellStart"/>
            <w:r w:rsidRPr="00264EA1">
              <w:rPr>
                <w:rFonts w:ascii="Garamond" w:hAnsi="Garamond"/>
                <w:b/>
              </w:rPr>
              <w:t>ГТПг</w:t>
            </w:r>
            <w:proofErr w:type="spellEnd"/>
          </w:p>
        </w:tc>
      </w:tr>
      <w:tr w:rsidR="00266822" w:rsidRPr="00264EA1" w14:paraId="790D6E34" w14:textId="77777777" w:rsidTr="00264EA1">
        <w:tc>
          <w:tcPr>
            <w:tcW w:w="4248" w:type="dxa"/>
            <w:gridSpan w:val="3"/>
          </w:tcPr>
          <w:p w14:paraId="17062129"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 xml:space="preserve">Код условной </w:t>
            </w:r>
            <w:proofErr w:type="spellStart"/>
            <w:r w:rsidRPr="00264EA1">
              <w:rPr>
                <w:rFonts w:ascii="Garamond" w:eastAsia="MS Mincho" w:hAnsi="Garamond"/>
                <w:spacing w:val="0"/>
                <w:sz w:val="22"/>
                <w:szCs w:val="22"/>
              </w:rPr>
              <w:t>ГТПг</w:t>
            </w:r>
            <w:proofErr w:type="spellEnd"/>
          </w:p>
        </w:tc>
        <w:tc>
          <w:tcPr>
            <w:tcW w:w="5812" w:type="dxa"/>
            <w:gridSpan w:val="3"/>
          </w:tcPr>
          <w:p w14:paraId="6132E87A" w14:textId="77777777" w:rsidR="00266822" w:rsidRPr="00264EA1" w:rsidRDefault="00266822" w:rsidP="00264EA1">
            <w:pPr>
              <w:pStyle w:val="afff"/>
              <w:spacing w:before="0"/>
              <w:rPr>
                <w:rFonts w:ascii="Garamond" w:eastAsia="MS Mincho" w:hAnsi="Garamond"/>
                <w:spacing w:val="0"/>
                <w:sz w:val="22"/>
                <w:szCs w:val="22"/>
              </w:rPr>
            </w:pPr>
          </w:p>
        </w:tc>
      </w:tr>
      <w:tr w:rsidR="00266822" w:rsidRPr="00264EA1" w14:paraId="63E84D68" w14:textId="77777777" w:rsidTr="00264EA1">
        <w:trPr>
          <w:trHeight w:val="282"/>
        </w:trPr>
        <w:tc>
          <w:tcPr>
            <w:tcW w:w="4248" w:type="dxa"/>
            <w:gridSpan w:val="3"/>
          </w:tcPr>
          <w:p w14:paraId="2093A45F"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Тип генерирующего объекта</w:t>
            </w:r>
          </w:p>
        </w:tc>
        <w:tc>
          <w:tcPr>
            <w:tcW w:w="5812" w:type="dxa"/>
            <w:gridSpan w:val="3"/>
          </w:tcPr>
          <w:p w14:paraId="5B1586FC" w14:textId="77777777" w:rsidR="00266822" w:rsidRPr="00264EA1" w:rsidRDefault="00266822" w:rsidP="00264EA1">
            <w:pPr>
              <w:pStyle w:val="afff"/>
              <w:spacing w:before="0"/>
              <w:rPr>
                <w:rFonts w:ascii="Garamond" w:eastAsia="MS Mincho" w:hAnsi="Garamond"/>
                <w:spacing w:val="0"/>
                <w:sz w:val="22"/>
                <w:szCs w:val="22"/>
              </w:rPr>
            </w:pPr>
          </w:p>
        </w:tc>
      </w:tr>
      <w:tr w:rsidR="00266822" w:rsidRPr="00264EA1" w14:paraId="64418202" w14:textId="77777777" w:rsidTr="00264EA1">
        <w:tc>
          <w:tcPr>
            <w:tcW w:w="4248" w:type="dxa"/>
            <w:gridSpan w:val="3"/>
          </w:tcPr>
          <w:p w14:paraId="61EE8325"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Суммарная установленная мощность</w:t>
            </w:r>
            <w:r w:rsidR="00E81A11" w:rsidRPr="00264EA1">
              <w:rPr>
                <w:rFonts w:ascii="Garamond" w:eastAsia="MS Mincho" w:hAnsi="Garamond"/>
                <w:spacing w:val="0"/>
                <w:sz w:val="22"/>
                <w:szCs w:val="22"/>
              </w:rPr>
              <w:t xml:space="preserve"> </w:t>
            </w:r>
            <w:r w:rsidR="00E81A11" w:rsidRPr="00264EA1">
              <w:rPr>
                <w:rFonts w:ascii="Garamond" w:eastAsia="MS Mincho" w:hAnsi="Garamond"/>
                <w:spacing w:val="0"/>
                <w:sz w:val="22"/>
                <w:szCs w:val="22"/>
                <w:highlight w:val="yellow"/>
              </w:rPr>
              <w:t>единиц генерирующего оборудования (ЕГО) в</w:t>
            </w:r>
            <w:r w:rsidRPr="00264EA1">
              <w:rPr>
                <w:rFonts w:ascii="Garamond" w:eastAsia="MS Mincho" w:hAnsi="Garamond"/>
                <w:spacing w:val="0"/>
                <w:sz w:val="22"/>
                <w:szCs w:val="22"/>
              </w:rPr>
              <w:t xml:space="preserve"> условной </w:t>
            </w:r>
            <w:proofErr w:type="spellStart"/>
            <w:r w:rsidRPr="00264EA1">
              <w:rPr>
                <w:rFonts w:ascii="Garamond" w:eastAsia="MS Mincho" w:hAnsi="Garamond"/>
                <w:spacing w:val="0"/>
                <w:sz w:val="22"/>
                <w:szCs w:val="22"/>
              </w:rPr>
              <w:t>ГТПг</w:t>
            </w:r>
            <w:proofErr w:type="spellEnd"/>
            <w:r w:rsidRPr="00264EA1">
              <w:rPr>
                <w:rFonts w:ascii="Garamond" w:eastAsia="MS Mincho" w:hAnsi="Garamond"/>
                <w:spacing w:val="0"/>
                <w:sz w:val="22"/>
                <w:szCs w:val="22"/>
              </w:rPr>
              <w:t>, МВт</w:t>
            </w:r>
          </w:p>
        </w:tc>
        <w:tc>
          <w:tcPr>
            <w:tcW w:w="5812" w:type="dxa"/>
            <w:gridSpan w:val="3"/>
          </w:tcPr>
          <w:p w14:paraId="1629FFA8" w14:textId="0DCB9ECA" w:rsidR="00266822" w:rsidRPr="00264EA1" w:rsidRDefault="00D03B92" w:rsidP="00264EA1">
            <w:pPr>
              <w:pStyle w:val="afff"/>
              <w:spacing w:before="0"/>
              <w:rPr>
                <w:rFonts w:ascii="Garamond" w:eastAsia="MS Mincho" w:hAnsi="Garamond"/>
                <w:spacing w:val="0"/>
                <w:sz w:val="22"/>
                <w:szCs w:val="22"/>
              </w:rPr>
            </w:pPr>
            <w:r w:rsidRPr="00264EA1">
              <w:rPr>
                <w:rFonts w:ascii="Garamond" w:eastAsia="MS Mincho" w:hAnsi="Garamond" w:cs="Times New Roman"/>
                <w:spacing w:val="0"/>
                <w:sz w:val="22"/>
                <w:szCs w:val="22"/>
                <w:highlight w:val="yellow"/>
              </w:rPr>
              <w:t>Указывается с</w:t>
            </w:r>
            <w:r w:rsidR="00266822" w:rsidRPr="00264EA1">
              <w:rPr>
                <w:rFonts w:ascii="Garamond" w:eastAsia="MS Mincho" w:hAnsi="Garamond"/>
                <w:spacing w:val="0"/>
                <w:sz w:val="22"/>
                <w:szCs w:val="22"/>
              </w:rPr>
              <w:t xml:space="preserve">уммарная величина установленной мощности </w:t>
            </w:r>
            <w:r w:rsidRPr="00264EA1">
              <w:rPr>
                <w:rFonts w:ascii="Garamond" w:eastAsia="MS Mincho" w:hAnsi="Garamond"/>
                <w:spacing w:val="0"/>
                <w:sz w:val="22"/>
                <w:szCs w:val="22"/>
              </w:rPr>
              <w:t>все</w:t>
            </w:r>
            <w:r w:rsidRPr="00264EA1">
              <w:rPr>
                <w:rFonts w:ascii="Garamond" w:eastAsia="MS Mincho" w:hAnsi="Garamond"/>
                <w:spacing w:val="0"/>
                <w:sz w:val="22"/>
                <w:szCs w:val="22"/>
                <w:highlight w:val="yellow"/>
              </w:rPr>
              <w:t>х</w:t>
            </w:r>
            <w:r w:rsidRPr="00264EA1">
              <w:rPr>
                <w:rFonts w:ascii="Garamond" w:eastAsia="MS Mincho" w:hAnsi="Garamond"/>
                <w:spacing w:val="0"/>
                <w:sz w:val="22"/>
                <w:szCs w:val="22"/>
              </w:rPr>
              <w:t xml:space="preserve"> </w:t>
            </w:r>
            <w:r w:rsidRPr="00264EA1">
              <w:rPr>
                <w:rFonts w:ascii="Garamond" w:eastAsia="MS Mincho" w:hAnsi="Garamond"/>
                <w:spacing w:val="0"/>
                <w:sz w:val="22"/>
                <w:szCs w:val="22"/>
                <w:highlight w:val="yellow"/>
              </w:rPr>
              <w:t>ЕГО</w:t>
            </w:r>
            <w:r w:rsidRPr="00264EA1">
              <w:rPr>
                <w:rFonts w:ascii="Garamond" w:eastAsia="MS Mincho" w:hAnsi="Garamond"/>
                <w:spacing w:val="0"/>
                <w:sz w:val="22"/>
                <w:szCs w:val="22"/>
              </w:rPr>
              <w:t xml:space="preserve"> </w:t>
            </w:r>
            <w:r w:rsidR="00266822" w:rsidRPr="00264EA1">
              <w:rPr>
                <w:rFonts w:ascii="Garamond" w:eastAsia="MS Mincho" w:hAnsi="Garamond"/>
                <w:spacing w:val="0"/>
                <w:sz w:val="22"/>
                <w:szCs w:val="22"/>
              </w:rPr>
              <w:t xml:space="preserve">в </w:t>
            </w:r>
            <w:r w:rsidRPr="00264EA1">
              <w:rPr>
                <w:rFonts w:ascii="Garamond" w:eastAsia="MS Mincho" w:hAnsi="Garamond"/>
                <w:spacing w:val="0"/>
                <w:sz w:val="22"/>
                <w:szCs w:val="22"/>
              </w:rPr>
              <w:t>условн</w:t>
            </w:r>
            <w:r w:rsidRPr="00264EA1">
              <w:rPr>
                <w:rFonts w:ascii="Garamond" w:eastAsia="MS Mincho" w:hAnsi="Garamond"/>
                <w:spacing w:val="0"/>
                <w:sz w:val="22"/>
                <w:szCs w:val="22"/>
                <w:highlight w:val="yellow"/>
              </w:rPr>
              <w:t>ой</w:t>
            </w:r>
            <w:r w:rsidRPr="00264EA1">
              <w:rPr>
                <w:rFonts w:ascii="Garamond" w:eastAsia="MS Mincho" w:hAnsi="Garamond"/>
                <w:spacing w:val="0"/>
                <w:sz w:val="22"/>
                <w:szCs w:val="22"/>
              </w:rPr>
              <w:t xml:space="preserve"> </w:t>
            </w:r>
            <w:proofErr w:type="spellStart"/>
            <w:r w:rsidR="00266822" w:rsidRPr="00264EA1">
              <w:rPr>
                <w:rFonts w:ascii="Garamond" w:eastAsia="MS Mincho" w:hAnsi="Garamond"/>
                <w:spacing w:val="0"/>
                <w:sz w:val="22"/>
                <w:szCs w:val="22"/>
              </w:rPr>
              <w:t>ГТПг</w:t>
            </w:r>
            <w:proofErr w:type="spellEnd"/>
            <w:r w:rsidRPr="00264EA1">
              <w:rPr>
                <w:rFonts w:ascii="Garamond" w:eastAsia="MS Mincho" w:hAnsi="Garamond"/>
                <w:spacing w:val="0"/>
                <w:sz w:val="22"/>
                <w:szCs w:val="22"/>
                <w:highlight w:val="yellow"/>
              </w:rPr>
              <w:t>, в МВт</w:t>
            </w:r>
          </w:p>
        </w:tc>
      </w:tr>
      <w:tr w:rsidR="00266822" w:rsidRPr="00264EA1" w14:paraId="32692674" w14:textId="77777777" w:rsidTr="00264EA1">
        <w:tc>
          <w:tcPr>
            <w:tcW w:w="4248" w:type="dxa"/>
            <w:gridSpan w:val="3"/>
          </w:tcPr>
          <w:p w14:paraId="4025667C"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264EA1">
              <w:rPr>
                <w:rFonts w:ascii="Garamond" w:eastAsia="MS Mincho" w:hAnsi="Garamond"/>
                <w:spacing w:val="0"/>
                <w:sz w:val="22"/>
                <w:szCs w:val="22"/>
              </w:rPr>
              <w:t>сработки</w:t>
            </w:r>
            <w:proofErr w:type="spellEnd"/>
            <w:r w:rsidRPr="00264EA1">
              <w:rPr>
                <w:rFonts w:ascii="Garamond" w:eastAsia="MS Mincho" w:hAnsi="Garamond"/>
                <w:spacing w:val="0"/>
                <w:sz w:val="22"/>
                <w:szCs w:val="22"/>
              </w:rPr>
              <w:t xml:space="preserve"> водохранилища, МВт</w:t>
            </w:r>
          </w:p>
        </w:tc>
        <w:tc>
          <w:tcPr>
            <w:tcW w:w="5812" w:type="dxa"/>
            <w:gridSpan w:val="3"/>
          </w:tcPr>
          <w:p w14:paraId="75D98221" w14:textId="579757F7" w:rsidR="00266822" w:rsidRPr="00264EA1" w:rsidRDefault="00266822"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только в отношении </w:t>
            </w:r>
            <w:r w:rsidR="00E81A11" w:rsidRPr="00264EA1">
              <w:rPr>
                <w:rFonts w:ascii="Garamond" w:eastAsia="MS Mincho" w:hAnsi="Garamond"/>
                <w:spacing w:val="0"/>
                <w:sz w:val="22"/>
                <w:szCs w:val="22"/>
                <w:highlight w:val="yellow"/>
              </w:rPr>
              <w:t>ГЭС</w:t>
            </w:r>
          </w:p>
          <w:p w14:paraId="34621916" w14:textId="77777777" w:rsidR="00E81A11" w:rsidRPr="00264EA1" w:rsidRDefault="00E81A11" w:rsidP="00264EA1">
            <w:pPr>
              <w:spacing w:after="0" w:line="240" w:lineRule="auto"/>
              <w:jc w:val="center"/>
              <w:rPr>
                <w:rFonts w:ascii="Garamond" w:hAnsi="Garamond"/>
              </w:rPr>
            </w:pPr>
          </w:p>
        </w:tc>
      </w:tr>
      <w:tr w:rsidR="00266822" w:rsidRPr="00264EA1" w14:paraId="5124353A" w14:textId="77777777" w:rsidTr="00264EA1">
        <w:tc>
          <w:tcPr>
            <w:tcW w:w="4248" w:type="dxa"/>
            <w:gridSpan w:val="3"/>
          </w:tcPr>
          <w:p w14:paraId="06F4F23B"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264EA1">
              <w:rPr>
                <w:rFonts w:ascii="Garamond" w:eastAsia="MS Mincho" w:hAnsi="Garamond"/>
                <w:spacing w:val="0"/>
                <w:sz w:val="22"/>
                <w:szCs w:val="22"/>
              </w:rPr>
              <w:t>кВт·ч</w:t>
            </w:r>
            <w:proofErr w:type="spellEnd"/>
          </w:p>
        </w:tc>
        <w:tc>
          <w:tcPr>
            <w:tcW w:w="5812" w:type="dxa"/>
            <w:gridSpan w:val="3"/>
          </w:tcPr>
          <w:p w14:paraId="7DFD7CD9" w14:textId="77777777" w:rsidR="00E81A11" w:rsidRPr="00264EA1" w:rsidRDefault="00266822"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только в отношении </w:t>
            </w:r>
            <w:r w:rsidR="00E81A11" w:rsidRPr="00264EA1">
              <w:rPr>
                <w:rFonts w:ascii="Garamond" w:eastAsia="MS Mincho" w:hAnsi="Garamond"/>
                <w:spacing w:val="0"/>
                <w:sz w:val="22"/>
                <w:szCs w:val="22"/>
                <w:highlight w:val="yellow"/>
              </w:rPr>
              <w:t>ГЭС</w:t>
            </w:r>
          </w:p>
          <w:p w14:paraId="00AB929D" w14:textId="64167B7D" w:rsidR="00266822" w:rsidRPr="00264EA1" w:rsidRDefault="00266822" w:rsidP="00264EA1">
            <w:pPr>
              <w:pStyle w:val="afff"/>
              <w:spacing w:before="0"/>
              <w:rPr>
                <w:rFonts w:ascii="Garamond" w:eastAsia="MS Mincho" w:hAnsi="Garamond"/>
                <w:spacing w:val="0"/>
                <w:sz w:val="22"/>
                <w:szCs w:val="22"/>
              </w:rPr>
            </w:pPr>
          </w:p>
        </w:tc>
      </w:tr>
      <w:tr w:rsidR="00266822" w:rsidRPr="00264EA1" w14:paraId="30505C63" w14:textId="77777777" w:rsidTr="00264EA1">
        <w:tc>
          <w:tcPr>
            <w:tcW w:w="4248" w:type="dxa"/>
            <w:gridSpan w:val="3"/>
          </w:tcPr>
          <w:p w14:paraId="751AC1A4" w14:textId="77777777" w:rsidR="00266822" w:rsidRPr="00264EA1" w:rsidRDefault="00266822"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 xml:space="preserve">Проектная среднемноголетняя выработка электрической энергии, млрд </w:t>
            </w:r>
            <w:proofErr w:type="spellStart"/>
            <w:r w:rsidRPr="00264EA1">
              <w:rPr>
                <w:rFonts w:ascii="Garamond" w:eastAsia="MS Mincho" w:hAnsi="Garamond"/>
                <w:spacing w:val="0"/>
                <w:sz w:val="22"/>
                <w:szCs w:val="22"/>
              </w:rPr>
              <w:t>кВт·ч</w:t>
            </w:r>
            <w:proofErr w:type="spellEnd"/>
          </w:p>
        </w:tc>
        <w:tc>
          <w:tcPr>
            <w:tcW w:w="5812" w:type="dxa"/>
            <w:gridSpan w:val="3"/>
          </w:tcPr>
          <w:p w14:paraId="1E83B880" w14:textId="77777777" w:rsidR="00E81A11" w:rsidRPr="00264EA1" w:rsidRDefault="00266822"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только в отношении </w:t>
            </w:r>
            <w:r w:rsidR="00E81A11" w:rsidRPr="00264EA1">
              <w:rPr>
                <w:rFonts w:ascii="Garamond" w:eastAsia="MS Mincho" w:hAnsi="Garamond"/>
                <w:spacing w:val="0"/>
                <w:sz w:val="22"/>
                <w:szCs w:val="22"/>
                <w:highlight w:val="yellow"/>
              </w:rPr>
              <w:t>ГЭС</w:t>
            </w:r>
          </w:p>
          <w:p w14:paraId="3E49CD28" w14:textId="1E25233F" w:rsidR="00266822" w:rsidRPr="00264EA1" w:rsidRDefault="00266822" w:rsidP="00264EA1">
            <w:pPr>
              <w:pStyle w:val="afff"/>
              <w:spacing w:before="0"/>
              <w:rPr>
                <w:rFonts w:ascii="Garamond" w:eastAsia="MS Mincho" w:hAnsi="Garamond"/>
                <w:spacing w:val="0"/>
                <w:sz w:val="22"/>
                <w:szCs w:val="22"/>
              </w:rPr>
            </w:pPr>
          </w:p>
        </w:tc>
      </w:tr>
      <w:tr w:rsidR="00266822" w:rsidRPr="00264EA1" w14:paraId="3B56CB11" w14:textId="77777777" w:rsidTr="00264EA1">
        <w:tc>
          <w:tcPr>
            <w:tcW w:w="4248" w:type="dxa"/>
            <w:gridSpan w:val="3"/>
            <w:shd w:val="clear" w:color="auto" w:fill="auto"/>
          </w:tcPr>
          <w:p w14:paraId="15F5082D" w14:textId="77777777" w:rsidR="00266822" w:rsidRPr="00264EA1" w:rsidRDefault="00266822" w:rsidP="00264EA1">
            <w:pPr>
              <w:pStyle w:val="afff"/>
              <w:spacing w:before="0"/>
              <w:ind w:right="-12"/>
              <w:rPr>
                <w:rFonts w:ascii="Garamond" w:hAnsi="Garamond"/>
                <w:spacing w:val="0"/>
                <w:sz w:val="22"/>
                <w:szCs w:val="22"/>
              </w:rPr>
            </w:pPr>
            <w:r w:rsidRPr="00264EA1">
              <w:rPr>
                <w:rFonts w:ascii="Garamond" w:hAnsi="Garamond"/>
                <w:spacing w:val="0"/>
                <w:sz w:val="22"/>
                <w:szCs w:val="22"/>
              </w:rPr>
              <w:t>Схема выдачи мощности электростанции должна обеспечивать:</w:t>
            </w:r>
          </w:p>
          <w:p w14:paraId="74476163" w14:textId="245C2706" w:rsidR="00266822" w:rsidRPr="00264EA1" w:rsidRDefault="00264EA1" w:rsidP="00264EA1">
            <w:pPr>
              <w:pStyle w:val="afff"/>
              <w:numPr>
                <w:ilvl w:val="0"/>
                <w:numId w:val="23"/>
              </w:numPr>
              <w:suppressAutoHyphens w:val="0"/>
              <w:spacing w:before="0"/>
              <w:ind w:left="164" w:right="-12" w:hanging="142"/>
              <w:rPr>
                <w:rFonts w:ascii="Garamond" w:hAnsi="Garamond"/>
                <w:spacing w:val="0"/>
                <w:sz w:val="22"/>
                <w:szCs w:val="22"/>
              </w:rPr>
            </w:pPr>
            <w:r>
              <w:rPr>
                <w:rFonts w:ascii="Garamond" w:hAnsi="Garamond"/>
                <w:spacing w:val="0"/>
                <w:sz w:val="22"/>
                <w:szCs w:val="22"/>
              </w:rPr>
              <w:t xml:space="preserve"> </w:t>
            </w:r>
            <w:r w:rsidR="00266822" w:rsidRPr="00264EA1">
              <w:rPr>
                <w:rFonts w:ascii="Garamond" w:hAnsi="Garamond"/>
                <w:spacing w:val="0"/>
                <w:sz w:val="22"/>
                <w:szCs w:val="22"/>
              </w:rPr>
              <w:t>выдачу полной мощности генерирующего объекта в нормальной схеме;</w:t>
            </w:r>
          </w:p>
          <w:p w14:paraId="71701842" w14:textId="3D639E0F" w:rsidR="00266822" w:rsidRPr="00264EA1" w:rsidRDefault="00264EA1" w:rsidP="00264EA1">
            <w:pPr>
              <w:pStyle w:val="afff"/>
              <w:numPr>
                <w:ilvl w:val="0"/>
                <w:numId w:val="23"/>
              </w:numPr>
              <w:suppressAutoHyphens w:val="0"/>
              <w:spacing w:before="0"/>
              <w:ind w:left="164" w:right="-12" w:hanging="142"/>
              <w:rPr>
                <w:rFonts w:ascii="Garamond" w:hAnsi="Garamond"/>
                <w:spacing w:val="0"/>
                <w:sz w:val="22"/>
                <w:szCs w:val="22"/>
              </w:rPr>
            </w:pPr>
            <w:r>
              <w:rPr>
                <w:rFonts w:ascii="Garamond" w:hAnsi="Garamond"/>
                <w:spacing w:val="0"/>
                <w:sz w:val="22"/>
                <w:szCs w:val="22"/>
              </w:rPr>
              <w:lastRenderedPageBreak/>
              <w:t xml:space="preserve"> </w:t>
            </w:r>
            <w:r w:rsidR="00266822" w:rsidRPr="00264EA1">
              <w:rPr>
                <w:rFonts w:ascii="Garamond" w:hAnsi="Garamond"/>
                <w:spacing w:val="0"/>
                <w:sz w:val="22"/>
                <w:szCs w:val="22"/>
              </w:rPr>
              <w:t>выдачу полной мощности генерирующего объекта в единичной ремонтной схеме.</w:t>
            </w:r>
          </w:p>
          <w:p w14:paraId="745FA192" w14:textId="77777777" w:rsidR="00266822" w:rsidRPr="00264EA1" w:rsidRDefault="00266822" w:rsidP="00264EA1">
            <w:pPr>
              <w:pStyle w:val="afff"/>
              <w:spacing w:before="0"/>
              <w:ind w:right="-12"/>
              <w:rPr>
                <w:rFonts w:ascii="Garamond" w:hAnsi="Garamond"/>
                <w:spacing w:val="0"/>
                <w:sz w:val="22"/>
                <w:szCs w:val="22"/>
              </w:rPr>
            </w:pPr>
            <w:r w:rsidRPr="00264EA1">
              <w:rPr>
                <w:rFonts w:ascii="Garamond" w:hAnsi="Garamond"/>
                <w:spacing w:val="0"/>
                <w:sz w:val="22"/>
                <w:szCs w:val="22"/>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2" w:type="dxa"/>
            <w:gridSpan w:val="3"/>
            <w:shd w:val="clear" w:color="auto" w:fill="auto"/>
          </w:tcPr>
          <w:p w14:paraId="13C65926" w14:textId="77777777" w:rsidR="00266822" w:rsidRPr="00264EA1" w:rsidRDefault="00266822" w:rsidP="00264EA1">
            <w:pPr>
              <w:tabs>
                <w:tab w:val="num" w:pos="567"/>
              </w:tabs>
              <w:spacing w:after="0" w:line="240" w:lineRule="auto"/>
              <w:jc w:val="both"/>
              <w:rPr>
                <w:rFonts w:ascii="Garamond" w:hAnsi="Garamond"/>
              </w:rPr>
            </w:pPr>
            <w:r w:rsidRPr="00264EA1">
              <w:rPr>
                <w:rFonts w:ascii="Garamond" w:eastAsia="MS Mincho" w:hAnsi="Garamond"/>
              </w:rPr>
              <w:lastRenderedPageBreak/>
              <w:t>Указывается «соответствует» / «не соответствует»</w:t>
            </w:r>
          </w:p>
        </w:tc>
      </w:tr>
      <w:tr w:rsidR="00E81A11" w:rsidRPr="00264EA1" w14:paraId="3BDDD4B4" w14:textId="77777777" w:rsidTr="00264EA1">
        <w:tc>
          <w:tcPr>
            <w:tcW w:w="4248" w:type="dxa"/>
            <w:gridSpan w:val="3"/>
          </w:tcPr>
          <w:p w14:paraId="0BB910DD" w14:textId="77777777" w:rsidR="00E81A11" w:rsidRPr="00264EA1" w:rsidRDefault="00E81A11" w:rsidP="00264EA1">
            <w:pPr>
              <w:pStyle w:val="afff"/>
              <w:spacing w:before="0"/>
              <w:ind w:right="-12"/>
              <w:rPr>
                <w:rFonts w:ascii="Garamond" w:hAnsi="Garamond"/>
                <w:spacing w:val="0"/>
                <w:sz w:val="22"/>
                <w:szCs w:val="22"/>
              </w:rPr>
            </w:pPr>
            <w:r w:rsidRPr="00264EA1">
              <w:rPr>
                <w:rFonts w:ascii="Garamond" w:hAnsi="Garamond"/>
                <w:spacing w:val="0"/>
                <w:sz w:val="22"/>
                <w:szCs w:val="22"/>
              </w:rPr>
              <w:t>Основной вид топлива</w:t>
            </w:r>
          </w:p>
        </w:tc>
        <w:tc>
          <w:tcPr>
            <w:tcW w:w="5812" w:type="dxa"/>
            <w:gridSpan w:val="3"/>
          </w:tcPr>
          <w:p w14:paraId="55C89EEA" w14:textId="2CAA282D" w:rsidR="00E81A11" w:rsidRPr="00264EA1" w:rsidRDefault="00E81A11" w:rsidP="00264EA1">
            <w:pPr>
              <w:tabs>
                <w:tab w:val="num" w:pos="567"/>
              </w:tabs>
              <w:spacing w:after="0" w:line="240" w:lineRule="auto"/>
              <w:jc w:val="both"/>
              <w:rPr>
                <w:rFonts w:ascii="Garamond" w:eastAsia="MS Mincho" w:hAnsi="Garamond"/>
                <w:highlight w:val="yellow"/>
              </w:rPr>
            </w:pPr>
            <w:r w:rsidRPr="00264EA1">
              <w:rPr>
                <w:rFonts w:ascii="Garamond" w:eastAsia="MS Mincho" w:hAnsi="Garamond"/>
                <w:highlight w:val="yellow"/>
              </w:rPr>
              <w:t>Указывается только в отношении ТЭС или АЭС</w:t>
            </w:r>
            <w:r w:rsidR="00264EA1" w:rsidRPr="00264EA1">
              <w:rPr>
                <w:rFonts w:ascii="Garamond" w:eastAsia="MS Mincho" w:hAnsi="Garamond"/>
                <w:highlight w:val="yellow"/>
              </w:rPr>
              <w:t>.</w:t>
            </w:r>
          </w:p>
          <w:p w14:paraId="70D1CE22" w14:textId="11C5DE5D" w:rsidR="00E81A11" w:rsidRPr="00264EA1" w:rsidRDefault="00E81A11" w:rsidP="00264EA1">
            <w:pPr>
              <w:tabs>
                <w:tab w:val="num" w:pos="567"/>
              </w:tabs>
              <w:spacing w:after="0" w:line="240" w:lineRule="auto"/>
              <w:jc w:val="both"/>
              <w:rPr>
                <w:rFonts w:ascii="Garamond" w:hAnsi="Garamond"/>
                <w:highlight w:val="yellow"/>
              </w:rPr>
            </w:pPr>
            <w:r w:rsidRPr="00264EA1">
              <w:rPr>
                <w:rFonts w:ascii="Garamond" w:eastAsia="MS Mincho" w:hAnsi="Garamond"/>
                <w:highlight w:val="yellow"/>
              </w:rPr>
              <w:t xml:space="preserve">Указывается </w:t>
            </w:r>
            <w:r w:rsidRPr="00264EA1">
              <w:rPr>
                <w:rFonts w:ascii="Garamond" w:eastAsia="MS Mincho" w:hAnsi="Garamond" w:cstheme="minorBidi"/>
                <w:highlight w:val="yellow"/>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E81A11" w:rsidRPr="00264EA1" w14:paraId="72F79A7B" w14:textId="77777777" w:rsidTr="00264EA1">
        <w:tc>
          <w:tcPr>
            <w:tcW w:w="4248" w:type="dxa"/>
            <w:gridSpan w:val="3"/>
          </w:tcPr>
          <w:p w14:paraId="4835DC06" w14:textId="77777777" w:rsidR="00E81A11" w:rsidRPr="00264EA1" w:rsidRDefault="00E81A11" w:rsidP="00264EA1">
            <w:pPr>
              <w:pStyle w:val="afff"/>
              <w:spacing w:before="0"/>
              <w:ind w:right="-12"/>
              <w:rPr>
                <w:rFonts w:ascii="Garamond" w:hAnsi="Garamond"/>
                <w:spacing w:val="0"/>
                <w:sz w:val="22"/>
                <w:szCs w:val="22"/>
              </w:rPr>
            </w:pPr>
            <w:r w:rsidRPr="00264EA1">
              <w:rPr>
                <w:rFonts w:ascii="Garamond" w:hAnsi="Garamond"/>
                <w:spacing w:val="0"/>
                <w:sz w:val="22"/>
                <w:szCs w:val="22"/>
              </w:rPr>
              <w:t xml:space="preserve">Резервный вид топлива </w:t>
            </w:r>
          </w:p>
        </w:tc>
        <w:tc>
          <w:tcPr>
            <w:tcW w:w="5812" w:type="dxa"/>
            <w:gridSpan w:val="3"/>
          </w:tcPr>
          <w:p w14:paraId="5546BBD4" w14:textId="25E27B10" w:rsidR="00E81A11" w:rsidRPr="00264EA1" w:rsidRDefault="00E81A11" w:rsidP="00264EA1">
            <w:pPr>
              <w:tabs>
                <w:tab w:val="num" w:pos="567"/>
              </w:tabs>
              <w:spacing w:after="0" w:line="240" w:lineRule="auto"/>
              <w:jc w:val="both"/>
              <w:rPr>
                <w:rFonts w:ascii="Garamond" w:eastAsia="MS Mincho" w:hAnsi="Garamond"/>
                <w:highlight w:val="yellow"/>
              </w:rPr>
            </w:pPr>
            <w:r w:rsidRPr="00264EA1">
              <w:rPr>
                <w:rFonts w:ascii="Garamond" w:eastAsia="MS Mincho" w:hAnsi="Garamond"/>
                <w:highlight w:val="yellow"/>
              </w:rPr>
              <w:t>Указывается только в отношении ТЭС или АЭС</w:t>
            </w:r>
            <w:r w:rsidR="00264EA1" w:rsidRPr="00264EA1">
              <w:rPr>
                <w:rFonts w:ascii="Garamond" w:eastAsia="MS Mincho" w:hAnsi="Garamond"/>
                <w:highlight w:val="yellow"/>
              </w:rPr>
              <w:t>.</w:t>
            </w:r>
          </w:p>
          <w:p w14:paraId="4C1594BB" w14:textId="6EF04B48" w:rsidR="00E81A11" w:rsidRPr="00264EA1" w:rsidRDefault="00E81A11" w:rsidP="00264EA1">
            <w:pPr>
              <w:tabs>
                <w:tab w:val="num" w:pos="567"/>
              </w:tabs>
              <w:spacing w:after="0" w:line="240" w:lineRule="auto"/>
              <w:jc w:val="both"/>
              <w:rPr>
                <w:rFonts w:ascii="Garamond" w:hAnsi="Garamond"/>
                <w:highlight w:val="yellow"/>
              </w:rPr>
            </w:pPr>
            <w:r w:rsidRPr="00264EA1">
              <w:rPr>
                <w:rFonts w:ascii="Garamond" w:eastAsia="MS Mincho" w:hAnsi="Garamond"/>
                <w:highlight w:val="yellow"/>
              </w:rPr>
              <w:t xml:space="preserve">Указывается </w:t>
            </w:r>
            <w:r w:rsidRPr="00264EA1">
              <w:rPr>
                <w:rFonts w:ascii="Garamond" w:eastAsia="MS Mincho" w:hAnsi="Garamond" w:cstheme="minorBidi"/>
                <w:highlight w:val="yellow"/>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E81A11" w:rsidRPr="00264EA1" w14:paraId="38370511" w14:textId="77777777" w:rsidTr="00264EA1">
        <w:tc>
          <w:tcPr>
            <w:tcW w:w="4248" w:type="dxa"/>
            <w:gridSpan w:val="3"/>
          </w:tcPr>
          <w:p w14:paraId="1FEE44A4" w14:textId="792FB1D8" w:rsidR="00E81A11" w:rsidRPr="00264EA1" w:rsidRDefault="00E81A11" w:rsidP="00264EA1">
            <w:pPr>
              <w:pStyle w:val="afff"/>
              <w:spacing w:before="0"/>
              <w:ind w:right="-12"/>
              <w:jc w:val="both"/>
              <w:rPr>
                <w:rFonts w:ascii="Garamond" w:hAnsi="Garamond"/>
                <w:spacing w:val="0"/>
                <w:sz w:val="22"/>
                <w:szCs w:val="22"/>
                <w:highlight w:val="yellow"/>
              </w:rPr>
            </w:pPr>
            <w:r w:rsidRPr="00264EA1">
              <w:rPr>
                <w:rFonts w:ascii="Garamond" w:eastAsia="Calibri" w:hAnsi="Garamond"/>
                <w:spacing w:val="0"/>
                <w:sz w:val="22"/>
                <w:szCs w:val="22"/>
                <w:highlight w:val="yellow"/>
              </w:rPr>
              <w:t xml:space="preserve">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w:t>
            </w:r>
            <w:r w:rsidRPr="00264EA1">
              <w:rPr>
                <w:rFonts w:ascii="Garamond" w:hAnsi="Garamond"/>
                <w:spacing w:val="0"/>
                <w:sz w:val="22"/>
                <w:szCs w:val="22"/>
                <w:highlight w:val="yellow"/>
              </w:rPr>
              <w:t>без наличия сезонных ограничений на включение энергоблока</w:t>
            </w:r>
            <w:r w:rsidR="00264EA1" w:rsidRPr="00264EA1">
              <w:rPr>
                <w:rFonts w:ascii="Garamond" w:hAnsi="Garamond"/>
                <w:spacing w:val="0"/>
                <w:sz w:val="22"/>
                <w:szCs w:val="22"/>
                <w:highlight w:val="yellow"/>
              </w:rPr>
              <w:t xml:space="preserve"> </w:t>
            </w:r>
            <w:r w:rsidRPr="00264EA1">
              <w:rPr>
                <w:rFonts w:ascii="Garamond" w:hAnsi="Garamond"/>
                <w:spacing w:val="0"/>
                <w:sz w:val="22"/>
                <w:szCs w:val="22"/>
                <w:highlight w:val="yellow"/>
              </w:rPr>
              <w:t>(-</w:t>
            </w:r>
            <w:proofErr w:type="spellStart"/>
            <w:r w:rsidRPr="00264EA1">
              <w:rPr>
                <w:rFonts w:ascii="Garamond" w:hAnsi="Garamond"/>
                <w:spacing w:val="0"/>
                <w:sz w:val="22"/>
                <w:szCs w:val="22"/>
                <w:highlight w:val="yellow"/>
              </w:rPr>
              <w:t>ов</w:t>
            </w:r>
            <w:proofErr w:type="spellEnd"/>
            <w:r w:rsidRPr="00264EA1">
              <w:rPr>
                <w:rFonts w:ascii="Garamond" w:hAnsi="Garamond"/>
                <w:spacing w:val="0"/>
                <w:sz w:val="22"/>
                <w:szCs w:val="22"/>
                <w:highlight w:val="yellow"/>
              </w:rPr>
              <w:t>) в сеть</w:t>
            </w:r>
          </w:p>
        </w:tc>
        <w:tc>
          <w:tcPr>
            <w:tcW w:w="5812" w:type="dxa"/>
            <w:gridSpan w:val="3"/>
          </w:tcPr>
          <w:p w14:paraId="12CC070C" w14:textId="77777777" w:rsidR="00E81A11" w:rsidRPr="00264EA1" w:rsidRDefault="00E81A11" w:rsidP="00264EA1">
            <w:pPr>
              <w:tabs>
                <w:tab w:val="num" w:pos="567"/>
              </w:tabs>
              <w:spacing w:after="0" w:line="240" w:lineRule="auto"/>
              <w:jc w:val="both"/>
              <w:rPr>
                <w:rFonts w:ascii="Garamond" w:hAnsi="Garamond"/>
                <w:highlight w:val="yellow"/>
              </w:rPr>
            </w:pPr>
            <w:r w:rsidRPr="00264EA1">
              <w:rPr>
                <w:rFonts w:ascii="Garamond" w:hAnsi="Garamond" w:cs="Arial"/>
                <w:bCs/>
                <w:highlight w:val="yellow"/>
              </w:rPr>
              <w:t>Указывается «соответствует» / «не соответствует»</w:t>
            </w:r>
          </w:p>
        </w:tc>
      </w:tr>
      <w:tr w:rsidR="00E81A11" w:rsidRPr="00264EA1" w14:paraId="01FF7A00" w14:textId="77777777" w:rsidTr="00264EA1">
        <w:tc>
          <w:tcPr>
            <w:tcW w:w="4248" w:type="dxa"/>
            <w:gridSpan w:val="3"/>
          </w:tcPr>
          <w:p w14:paraId="31CA2F60" w14:textId="625E00E0" w:rsidR="00E81A11" w:rsidRPr="00264EA1" w:rsidRDefault="00E81A11" w:rsidP="00264EA1">
            <w:pPr>
              <w:pStyle w:val="afff"/>
              <w:spacing w:before="0"/>
              <w:ind w:right="-12"/>
              <w:jc w:val="both"/>
              <w:rPr>
                <w:rFonts w:ascii="Garamond" w:eastAsia="Calibri" w:hAnsi="Garamond"/>
                <w:spacing w:val="0"/>
                <w:sz w:val="22"/>
                <w:szCs w:val="22"/>
                <w:highlight w:val="yellow"/>
              </w:rPr>
            </w:pPr>
            <w:r w:rsidRPr="00264EA1">
              <w:rPr>
                <w:rFonts w:ascii="Garamond" w:eastAsia="Calibri" w:hAnsi="Garamond"/>
                <w:spacing w:val="0"/>
                <w:sz w:val="22"/>
                <w:szCs w:val="22"/>
                <w:highlight w:val="yellow"/>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264EA1">
              <w:rPr>
                <w:rFonts w:ascii="Garamond" w:eastAsia="Calibri" w:hAnsi="Garamond"/>
                <w:spacing w:val="0"/>
                <w:sz w:val="22"/>
                <w:szCs w:val="22"/>
                <w:highlight w:val="yellow"/>
              </w:rPr>
              <w:t>дымо</w:t>
            </w:r>
            <w:proofErr w:type="spellEnd"/>
            <w:r w:rsidRPr="00264EA1">
              <w:rPr>
                <w:rFonts w:ascii="Garamond" w:eastAsia="Calibri" w:hAnsi="Garamond"/>
                <w:spacing w:val="0"/>
                <w:sz w:val="22"/>
                <w:szCs w:val="22"/>
                <w:highlight w:val="yellow"/>
              </w:rPr>
              <w:t>- и золоудаления, обеспечивают работу нового энергоблока</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w:t>
            </w:r>
            <w:proofErr w:type="spellStart"/>
            <w:r w:rsidRPr="00264EA1">
              <w:rPr>
                <w:rFonts w:ascii="Garamond" w:eastAsia="Calibri" w:hAnsi="Garamond"/>
                <w:spacing w:val="0"/>
                <w:sz w:val="22"/>
                <w:szCs w:val="22"/>
                <w:highlight w:val="yellow"/>
              </w:rPr>
              <w:t>ов</w:t>
            </w:r>
            <w:proofErr w:type="spellEnd"/>
            <w:r w:rsidRPr="00264EA1">
              <w:rPr>
                <w:rFonts w:ascii="Garamond" w:eastAsia="Calibri" w:hAnsi="Garamond"/>
                <w:spacing w:val="0"/>
                <w:sz w:val="22"/>
                <w:szCs w:val="22"/>
                <w:highlight w:val="yellow"/>
              </w:rPr>
              <w:t>) с установленной мощностью и одновременно отсутствие обусловленного вводом нового</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(-ых) энергоблока</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w:t>
            </w:r>
            <w:proofErr w:type="spellStart"/>
            <w:r w:rsidRPr="00264EA1">
              <w:rPr>
                <w:rFonts w:ascii="Garamond" w:eastAsia="Calibri" w:hAnsi="Garamond"/>
                <w:spacing w:val="0"/>
                <w:sz w:val="22"/>
                <w:szCs w:val="22"/>
                <w:highlight w:val="yellow"/>
              </w:rPr>
              <w:t>ов</w:t>
            </w:r>
            <w:proofErr w:type="spellEnd"/>
            <w:r w:rsidRPr="00264EA1">
              <w:rPr>
                <w:rFonts w:ascii="Garamond" w:eastAsia="Calibri" w:hAnsi="Garamond"/>
                <w:spacing w:val="0"/>
                <w:sz w:val="22"/>
                <w:szCs w:val="22"/>
                <w:highlight w:val="yellow"/>
              </w:rPr>
              <w:t xml:space="preserve">) снижения располагаемой мощности существующих энергоблоков электростанции в течение всего календарного года </w:t>
            </w:r>
          </w:p>
        </w:tc>
        <w:tc>
          <w:tcPr>
            <w:tcW w:w="5812" w:type="dxa"/>
            <w:gridSpan w:val="3"/>
          </w:tcPr>
          <w:p w14:paraId="34883351" w14:textId="5925196B" w:rsidR="00E81A11" w:rsidRPr="00264EA1" w:rsidRDefault="00E81A11" w:rsidP="00264EA1">
            <w:pPr>
              <w:tabs>
                <w:tab w:val="num" w:pos="567"/>
              </w:tabs>
              <w:spacing w:after="0" w:line="240" w:lineRule="auto"/>
              <w:jc w:val="both"/>
              <w:rPr>
                <w:rFonts w:ascii="Garamond" w:eastAsia="Times New Roman" w:hAnsi="Garamond" w:cs="Arial"/>
                <w:bCs/>
                <w:highlight w:val="yellow"/>
                <w:lang w:eastAsia="ru-RU"/>
              </w:rPr>
            </w:pPr>
            <w:r w:rsidRPr="00264EA1">
              <w:rPr>
                <w:rFonts w:ascii="Garamond" w:hAnsi="Garamond" w:cs="Arial"/>
                <w:bCs/>
                <w:highlight w:val="yellow"/>
              </w:rPr>
              <w:t>Указывается «соответствует» / «не соответствует»</w:t>
            </w:r>
            <w:r w:rsidR="00264EA1" w:rsidRPr="00264EA1">
              <w:rPr>
                <w:rFonts w:ascii="Garamond" w:hAnsi="Garamond" w:cs="Arial"/>
                <w:bCs/>
                <w:highlight w:val="yellow"/>
              </w:rPr>
              <w:t>.</w:t>
            </w:r>
          </w:p>
          <w:p w14:paraId="6825822A" w14:textId="77777777" w:rsidR="00E81A11" w:rsidRPr="00264EA1" w:rsidRDefault="00E81A11" w:rsidP="00264EA1">
            <w:pPr>
              <w:tabs>
                <w:tab w:val="num" w:pos="567"/>
              </w:tabs>
              <w:spacing w:after="0" w:line="240" w:lineRule="auto"/>
              <w:jc w:val="both"/>
              <w:rPr>
                <w:rFonts w:ascii="Garamond" w:eastAsia="Times New Roman" w:hAnsi="Garamond" w:cs="Arial"/>
                <w:bCs/>
                <w:lang w:eastAsia="ru-RU"/>
              </w:rPr>
            </w:pPr>
            <w:r w:rsidRPr="00264EA1">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p>
        </w:tc>
      </w:tr>
      <w:tr w:rsidR="00E81A11" w:rsidRPr="00264EA1" w14:paraId="17B47EE1" w14:textId="77777777" w:rsidTr="00264EA1">
        <w:tc>
          <w:tcPr>
            <w:tcW w:w="4248" w:type="dxa"/>
            <w:gridSpan w:val="3"/>
          </w:tcPr>
          <w:p w14:paraId="40F80553" w14:textId="1ED3C5DA" w:rsidR="00E81A11" w:rsidRPr="00264EA1" w:rsidRDefault="00E81A11" w:rsidP="00264EA1">
            <w:pPr>
              <w:pStyle w:val="afff"/>
              <w:spacing w:before="0"/>
              <w:ind w:right="-12"/>
              <w:jc w:val="both"/>
              <w:rPr>
                <w:rFonts w:ascii="Garamond" w:eastAsia="Calibri" w:hAnsi="Garamond"/>
                <w:spacing w:val="0"/>
                <w:sz w:val="22"/>
                <w:szCs w:val="22"/>
                <w:highlight w:val="yellow"/>
              </w:rPr>
            </w:pPr>
            <w:r w:rsidRPr="00264EA1">
              <w:rPr>
                <w:rFonts w:ascii="Garamond" w:eastAsia="Calibri" w:hAnsi="Garamond"/>
                <w:spacing w:val="0"/>
                <w:sz w:val="22"/>
                <w:szCs w:val="22"/>
                <w:highlight w:val="yellow"/>
              </w:rPr>
              <w:t>Вновь устанавливаемое основное и вспомогательное энергетическое оборудование энергоблока</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w:t>
            </w:r>
            <w:proofErr w:type="spellStart"/>
            <w:r w:rsidRPr="00264EA1">
              <w:rPr>
                <w:rFonts w:ascii="Garamond" w:eastAsia="Calibri" w:hAnsi="Garamond"/>
                <w:spacing w:val="0"/>
                <w:sz w:val="22"/>
                <w:szCs w:val="22"/>
                <w:highlight w:val="yellow"/>
              </w:rPr>
              <w:t>ов</w:t>
            </w:r>
            <w:proofErr w:type="spellEnd"/>
            <w:r w:rsidRPr="00264EA1">
              <w:rPr>
                <w:rFonts w:ascii="Garamond" w:eastAsia="Calibri" w:hAnsi="Garamond"/>
                <w:spacing w:val="0"/>
                <w:sz w:val="22"/>
                <w:szCs w:val="22"/>
                <w:highlight w:val="yellow"/>
              </w:rPr>
              <w:t>), а также тепловая схема электростанции обеспечивают независимую работу сооружаемого</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(-ых) энергоблока</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w:t>
            </w:r>
            <w:proofErr w:type="spellStart"/>
            <w:r w:rsidRPr="00264EA1">
              <w:rPr>
                <w:rFonts w:ascii="Garamond" w:eastAsia="Calibri" w:hAnsi="Garamond"/>
                <w:spacing w:val="0"/>
                <w:sz w:val="22"/>
                <w:szCs w:val="22"/>
                <w:highlight w:val="yellow"/>
              </w:rPr>
              <w:t>ов</w:t>
            </w:r>
            <w:proofErr w:type="spellEnd"/>
            <w:r w:rsidRPr="00264EA1">
              <w:rPr>
                <w:rFonts w:ascii="Garamond" w:eastAsia="Calibri" w:hAnsi="Garamond"/>
                <w:spacing w:val="0"/>
                <w:sz w:val="22"/>
                <w:szCs w:val="22"/>
                <w:highlight w:val="yellow"/>
              </w:rPr>
              <w:t>) без ограничений по продолжительности работы в таком режиме</w:t>
            </w:r>
          </w:p>
        </w:tc>
        <w:tc>
          <w:tcPr>
            <w:tcW w:w="5812" w:type="dxa"/>
            <w:gridSpan w:val="3"/>
          </w:tcPr>
          <w:p w14:paraId="05F12B42" w14:textId="74DA3B46" w:rsidR="00E81A11" w:rsidRPr="00264EA1" w:rsidRDefault="00E81A11" w:rsidP="00264EA1">
            <w:pPr>
              <w:tabs>
                <w:tab w:val="num" w:pos="567"/>
              </w:tabs>
              <w:spacing w:after="0" w:line="240" w:lineRule="auto"/>
              <w:jc w:val="both"/>
              <w:rPr>
                <w:rFonts w:ascii="Garamond" w:eastAsia="Times New Roman" w:hAnsi="Garamond" w:cs="Arial"/>
                <w:bCs/>
                <w:highlight w:val="yellow"/>
                <w:lang w:eastAsia="ru-RU"/>
              </w:rPr>
            </w:pPr>
            <w:r w:rsidRPr="00264EA1">
              <w:rPr>
                <w:rFonts w:ascii="Garamond" w:hAnsi="Garamond" w:cs="Arial"/>
                <w:bCs/>
                <w:highlight w:val="yellow"/>
              </w:rPr>
              <w:t>Указывается «соответствует» / «не соответствует»</w:t>
            </w:r>
            <w:r w:rsidR="00264EA1" w:rsidRPr="00264EA1">
              <w:rPr>
                <w:rFonts w:ascii="Garamond" w:hAnsi="Garamond" w:cs="Arial"/>
                <w:bCs/>
                <w:highlight w:val="yellow"/>
              </w:rPr>
              <w:t>.</w:t>
            </w:r>
          </w:p>
          <w:p w14:paraId="10152EE3" w14:textId="77777777" w:rsidR="00E81A11" w:rsidRPr="00264EA1" w:rsidRDefault="00E81A11" w:rsidP="00264EA1">
            <w:pPr>
              <w:tabs>
                <w:tab w:val="num" w:pos="567"/>
              </w:tabs>
              <w:spacing w:after="0" w:line="240" w:lineRule="auto"/>
              <w:jc w:val="both"/>
              <w:rPr>
                <w:rFonts w:ascii="Garamond" w:hAnsi="Garamond" w:cs="Arial"/>
                <w:bCs/>
                <w:highlight w:val="yellow"/>
              </w:rPr>
            </w:pPr>
            <w:r w:rsidRPr="00264EA1">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r w:rsidRPr="00264EA1">
              <w:rPr>
                <w:rFonts w:ascii="Garamond" w:hAnsi="Garamond"/>
                <w:highlight w:val="yellow"/>
                <w:lang w:eastAsia="ar-SA"/>
              </w:rPr>
              <w:t xml:space="preserve"> в случае создания поперечных связей по пару</w:t>
            </w:r>
          </w:p>
        </w:tc>
      </w:tr>
      <w:tr w:rsidR="00E81A11" w:rsidRPr="00264EA1" w14:paraId="3B7C3FD9" w14:textId="77777777" w:rsidTr="00264EA1">
        <w:tc>
          <w:tcPr>
            <w:tcW w:w="4248" w:type="dxa"/>
            <w:gridSpan w:val="3"/>
          </w:tcPr>
          <w:p w14:paraId="02742B00" w14:textId="27CD91DE" w:rsidR="00E81A11" w:rsidRPr="00264EA1" w:rsidRDefault="00E81A11" w:rsidP="00264EA1">
            <w:pPr>
              <w:pStyle w:val="afff"/>
              <w:spacing w:before="0"/>
              <w:ind w:right="-12"/>
              <w:jc w:val="both"/>
              <w:rPr>
                <w:rFonts w:ascii="Garamond" w:eastAsia="Calibri" w:hAnsi="Garamond"/>
                <w:spacing w:val="0"/>
                <w:sz w:val="22"/>
                <w:szCs w:val="22"/>
                <w:highlight w:val="yellow"/>
              </w:rPr>
            </w:pPr>
            <w:r w:rsidRPr="00264EA1">
              <w:rPr>
                <w:rFonts w:ascii="Garamond" w:eastAsia="Calibri" w:hAnsi="Garamond"/>
                <w:spacing w:val="0"/>
                <w:sz w:val="22"/>
                <w:szCs w:val="22"/>
                <w:highlight w:val="yellow"/>
              </w:rPr>
              <w:t xml:space="preserve">Отсутствуют условия, при которых вывод из работы одной единицы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264EA1">
              <w:rPr>
                <w:rFonts w:ascii="Garamond" w:eastAsia="Calibri" w:hAnsi="Garamond"/>
                <w:spacing w:val="0"/>
                <w:sz w:val="22"/>
                <w:szCs w:val="22"/>
                <w:highlight w:val="yellow"/>
              </w:rPr>
              <w:t>дымо</w:t>
            </w:r>
            <w:proofErr w:type="spellEnd"/>
            <w:r w:rsidRPr="00264EA1">
              <w:rPr>
                <w:rFonts w:ascii="Garamond" w:eastAsia="Calibri" w:hAnsi="Garamond"/>
                <w:spacing w:val="0"/>
                <w:sz w:val="22"/>
                <w:szCs w:val="22"/>
                <w:highlight w:val="yellow"/>
              </w:rPr>
              <w:t>- и золоудаления, приводит к полному останову электростанции, включая вновь сооружаемый энергоблок</w:t>
            </w:r>
            <w:r w:rsidR="00264EA1" w:rsidRPr="00264EA1">
              <w:rPr>
                <w:rFonts w:ascii="Garamond" w:eastAsia="Calibri" w:hAnsi="Garamond"/>
                <w:spacing w:val="0"/>
                <w:sz w:val="22"/>
                <w:szCs w:val="22"/>
                <w:highlight w:val="yellow"/>
              </w:rPr>
              <w:t xml:space="preserve"> </w:t>
            </w:r>
            <w:r w:rsidRPr="00264EA1">
              <w:rPr>
                <w:rFonts w:ascii="Garamond" w:eastAsia="Calibri" w:hAnsi="Garamond"/>
                <w:spacing w:val="0"/>
                <w:sz w:val="22"/>
                <w:szCs w:val="22"/>
                <w:highlight w:val="yellow"/>
              </w:rPr>
              <w:t>(</w:t>
            </w:r>
            <w:r w:rsidR="00264EA1" w:rsidRPr="00264EA1">
              <w:rPr>
                <w:rFonts w:ascii="Garamond" w:eastAsia="Calibri" w:hAnsi="Garamond"/>
                <w:spacing w:val="0"/>
                <w:sz w:val="22"/>
                <w:szCs w:val="22"/>
                <w:highlight w:val="yellow"/>
              </w:rPr>
              <w:t>энергобло</w:t>
            </w:r>
            <w:r w:rsidRPr="00264EA1">
              <w:rPr>
                <w:rFonts w:ascii="Garamond" w:eastAsia="Calibri" w:hAnsi="Garamond"/>
                <w:spacing w:val="0"/>
                <w:sz w:val="22"/>
                <w:szCs w:val="22"/>
                <w:highlight w:val="yellow"/>
              </w:rPr>
              <w:t>ки)</w:t>
            </w:r>
          </w:p>
        </w:tc>
        <w:tc>
          <w:tcPr>
            <w:tcW w:w="5812" w:type="dxa"/>
            <w:gridSpan w:val="3"/>
          </w:tcPr>
          <w:p w14:paraId="3DA24763" w14:textId="07B1048F" w:rsidR="00E81A11" w:rsidRPr="00264EA1" w:rsidRDefault="00E81A11" w:rsidP="00264EA1">
            <w:pPr>
              <w:tabs>
                <w:tab w:val="num" w:pos="567"/>
              </w:tabs>
              <w:spacing w:after="0" w:line="240" w:lineRule="auto"/>
              <w:jc w:val="both"/>
              <w:rPr>
                <w:rFonts w:ascii="Garamond" w:eastAsia="Times New Roman" w:hAnsi="Garamond" w:cs="Arial"/>
                <w:bCs/>
                <w:highlight w:val="yellow"/>
                <w:lang w:eastAsia="ru-RU"/>
              </w:rPr>
            </w:pPr>
            <w:r w:rsidRPr="00264EA1">
              <w:rPr>
                <w:rFonts w:ascii="Garamond" w:hAnsi="Garamond" w:cs="Arial"/>
                <w:bCs/>
                <w:highlight w:val="yellow"/>
              </w:rPr>
              <w:t>Указывается «соответствует» / «не соответствует»</w:t>
            </w:r>
            <w:r w:rsidR="00264EA1" w:rsidRPr="00264EA1">
              <w:rPr>
                <w:rFonts w:ascii="Garamond" w:hAnsi="Garamond" w:cs="Arial"/>
                <w:bCs/>
                <w:highlight w:val="yellow"/>
              </w:rPr>
              <w:t>.</w:t>
            </w:r>
          </w:p>
          <w:p w14:paraId="15997723" w14:textId="77777777" w:rsidR="00E81A11" w:rsidRPr="00264EA1" w:rsidRDefault="00E81A11" w:rsidP="00264EA1">
            <w:pPr>
              <w:tabs>
                <w:tab w:val="num" w:pos="567"/>
              </w:tabs>
              <w:spacing w:after="0" w:line="240" w:lineRule="auto"/>
              <w:jc w:val="both"/>
              <w:rPr>
                <w:rFonts w:ascii="Garamond" w:hAnsi="Garamond" w:cs="Arial"/>
                <w:bCs/>
                <w:highlight w:val="yellow"/>
              </w:rPr>
            </w:pPr>
            <w:r w:rsidRPr="00264EA1">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p>
        </w:tc>
      </w:tr>
      <w:tr w:rsidR="00E81A11" w:rsidRPr="00264EA1" w14:paraId="6FF56594" w14:textId="77777777" w:rsidTr="00264EA1">
        <w:tc>
          <w:tcPr>
            <w:tcW w:w="4248" w:type="dxa"/>
            <w:gridSpan w:val="3"/>
          </w:tcPr>
          <w:p w14:paraId="28AA4246" w14:textId="64E2A4D8" w:rsidR="00E81A11" w:rsidRPr="00264EA1" w:rsidRDefault="00E81A11" w:rsidP="00264EA1">
            <w:pPr>
              <w:pStyle w:val="afff"/>
              <w:spacing w:before="0"/>
              <w:ind w:right="-12"/>
              <w:jc w:val="both"/>
              <w:rPr>
                <w:rFonts w:ascii="Garamond" w:eastAsia="Calibri" w:hAnsi="Garamond"/>
                <w:spacing w:val="0"/>
                <w:sz w:val="22"/>
                <w:szCs w:val="22"/>
                <w:highlight w:val="yellow"/>
              </w:rPr>
            </w:pPr>
            <w:r w:rsidRPr="00264EA1">
              <w:rPr>
                <w:rFonts w:ascii="Garamond" w:eastAsia="Calibri" w:hAnsi="Garamond"/>
                <w:spacing w:val="0"/>
                <w:sz w:val="22"/>
                <w:szCs w:val="22"/>
                <w:highlight w:val="yellow"/>
              </w:rPr>
              <w:t xml:space="preserve">Состав и параметры основного и вспомогательного энергетического оборудования, сооружений, включая систему технического водоснабжения, обеспечивают работу нового энергоблока с </w:t>
            </w:r>
            <w:r w:rsidRPr="00264EA1">
              <w:rPr>
                <w:rFonts w:ascii="Garamond" w:eastAsia="Calibri" w:hAnsi="Garamond"/>
                <w:spacing w:val="0"/>
                <w:sz w:val="22"/>
                <w:szCs w:val="22"/>
                <w:highlight w:val="yellow"/>
              </w:rPr>
              <w:lastRenderedPageBreak/>
              <w:t xml:space="preserve">установленной мощностью в течение всего календарного года </w:t>
            </w:r>
          </w:p>
        </w:tc>
        <w:tc>
          <w:tcPr>
            <w:tcW w:w="5812" w:type="dxa"/>
            <w:gridSpan w:val="3"/>
          </w:tcPr>
          <w:p w14:paraId="26BD3420" w14:textId="0A17D21C" w:rsidR="00E81A11" w:rsidRPr="00264EA1" w:rsidRDefault="00E81A11" w:rsidP="00264EA1">
            <w:pPr>
              <w:tabs>
                <w:tab w:val="num" w:pos="567"/>
              </w:tabs>
              <w:spacing w:after="0" w:line="240" w:lineRule="auto"/>
              <w:jc w:val="both"/>
              <w:rPr>
                <w:rFonts w:ascii="Garamond" w:eastAsia="Times New Roman" w:hAnsi="Garamond" w:cs="Arial"/>
                <w:bCs/>
                <w:highlight w:val="yellow"/>
                <w:lang w:eastAsia="ru-RU"/>
              </w:rPr>
            </w:pPr>
            <w:r w:rsidRPr="00264EA1">
              <w:rPr>
                <w:rFonts w:ascii="Garamond" w:hAnsi="Garamond" w:cs="Arial"/>
                <w:bCs/>
                <w:highlight w:val="yellow"/>
              </w:rPr>
              <w:lastRenderedPageBreak/>
              <w:t>Указывается «соответствует» / «не соответствует»</w:t>
            </w:r>
            <w:r w:rsidR="00264EA1" w:rsidRPr="00264EA1">
              <w:rPr>
                <w:rFonts w:ascii="Garamond" w:hAnsi="Garamond" w:cs="Arial"/>
                <w:bCs/>
                <w:highlight w:val="yellow"/>
              </w:rPr>
              <w:t>.</w:t>
            </w:r>
          </w:p>
          <w:p w14:paraId="4385680C" w14:textId="77777777" w:rsidR="00E81A11" w:rsidRPr="00264EA1" w:rsidRDefault="00E81A11" w:rsidP="00264EA1">
            <w:pPr>
              <w:tabs>
                <w:tab w:val="num" w:pos="567"/>
              </w:tabs>
              <w:spacing w:after="0" w:line="240" w:lineRule="auto"/>
              <w:jc w:val="both"/>
              <w:rPr>
                <w:rFonts w:ascii="Garamond" w:hAnsi="Garamond" w:cs="Arial"/>
                <w:bCs/>
                <w:highlight w:val="yellow"/>
              </w:rPr>
            </w:pPr>
            <w:r w:rsidRPr="00264EA1">
              <w:rPr>
                <w:rFonts w:ascii="Garamond" w:eastAsia="Times New Roman" w:hAnsi="Garamond" w:cs="Arial"/>
                <w:bCs/>
                <w:highlight w:val="yellow"/>
                <w:lang w:eastAsia="ru-RU"/>
              </w:rPr>
              <w:t xml:space="preserve">Заполняется в случае строительства </w:t>
            </w:r>
            <w:r w:rsidRPr="00264EA1">
              <w:rPr>
                <w:rFonts w:ascii="Garamond" w:hAnsi="Garamond"/>
                <w:highlight w:val="yellow"/>
                <w:lang w:eastAsia="ar-SA"/>
              </w:rPr>
              <w:t>теплофикационного энергоблока</w:t>
            </w:r>
          </w:p>
        </w:tc>
      </w:tr>
      <w:tr w:rsidR="00E81A11" w:rsidRPr="00264EA1" w14:paraId="1786B02F" w14:textId="77777777" w:rsidTr="00264EA1">
        <w:tc>
          <w:tcPr>
            <w:tcW w:w="4248" w:type="dxa"/>
            <w:gridSpan w:val="3"/>
          </w:tcPr>
          <w:p w14:paraId="1D4F2891" w14:textId="13CA6202" w:rsidR="00E81A11" w:rsidRPr="00264EA1" w:rsidRDefault="00E81A11" w:rsidP="00264EA1">
            <w:pPr>
              <w:pStyle w:val="afff"/>
              <w:spacing w:before="0"/>
              <w:ind w:right="-12"/>
              <w:jc w:val="both"/>
              <w:rPr>
                <w:rFonts w:ascii="Garamond" w:hAnsi="Garamond"/>
                <w:bCs/>
                <w:spacing w:val="0"/>
                <w:sz w:val="22"/>
                <w:szCs w:val="22"/>
              </w:rPr>
            </w:pPr>
            <w:r w:rsidRPr="00264EA1">
              <w:rPr>
                <w:rFonts w:ascii="Garamond" w:hAnsi="Garamond"/>
                <w:bCs/>
                <w:spacing w:val="0"/>
                <w:sz w:val="22"/>
                <w:szCs w:val="22"/>
              </w:rPr>
              <w:t xml:space="preserve">Наличие 2 независимых газопроводов </w:t>
            </w:r>
            <w:r w:rsidRPr="00264EA1">
              <w:rPr>
                <w:rFonts w:ascii="Garamond" w:eastAsia="Calibri" w:hAnsi="Garamond"/>
                <w:spacing w:val="0"/>
                <w:sz w:val="22"/>
                <w:szCs w:val="22"/>
                <w:highlight w:val="yellow"/>
              </w:rPr>
              <w:t>(если предусматривается газоснабжение новой тепловой электростанции)</w:t>
            </w:r>
            <w:r w:rsidRPr="00264EA1">
              <w:rPr>
                <w:rFonts w:ascii="Garamond" w:hAnsi="Garamond"/>
                <w:bCs/>
                <w:spacing w:val="0"/>
                <w:sz w:val="22"/>
                <w:szCs w:val="22"/>
              </w:rPr>
              <w:t xml:space="preserve"> или наличие резервного топливного хозяйства с созданием запасов топлива </w:t>
            </w:r>
            <w:r w:rsidRPr="00264EA1">
              <w:rPr>
                <w:rFonts w:ascii="Garamond" w:eastAsia="Calibri" w:hAnsi="Garamond"/>
                <w:spacing w:val="0"/>
                <w:sz w:val="22"/>
                <w:szCs w:val="22"/>
                <w:highlight w:val="yellow"/>
              </w:rPr>
              <w:t>(если предусматривается наличие резервного топливного хозяйства на существующей или новой тепловой электростанции)</w:t>
            </w:r>
          </w:p>
        </w:tc>
        <w:tc>
          <w:tcPr>
            <w:tcW w:w="5812" w:type="dxa"/>
            <w:gridSpan w:val="3"/>
          </w:tcPr>
          <w:p w14:paraId="00D41327" w14:textId="77777777" w:rsidR="00E81A11" w:rsidRPr="00264EA1" w:rsidRDefault="00E81A11" w:rsidP="00264EA1">
            <w:pPr>
              <w:tabs>
                <w:tab w:val="num" w:pos="567"/>
              </w:tabs>
              <w:spacing w:after="0" w:line="240" w:lineRule="auto"/>
              <w:jc w:val="both"/>
              <w:rPr>
                <w:rFonts w:ascii="Garamond" w:eastAsia="Times New Roman" w:hAnsi="Garamond" w:cs="Arial"/>
                <w:bCs/>
                <w:lang w:eastAsia="ru-RU"/>
              </w:rPr>
            </w:pPr>
            <w:r w:rsidRPr="00264EA1">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62EF75CA" w14:textId="77777777" w:rsidR="00E81A11" w:rsidRPr="00264EA1" w:rsidRDefault="00E81A11" w:rsidP="00264EA1">
            <w:pPr>
              <w:tabs>
                <w:tab w:val="num" w:pos="567"/>
              </w:tabs>
              <w:spacing w:after="0" w:line="240" w:lineRule="auto"/>
              <w:jc w:val="both"/>
              <w:rPr>
                <w:rFonts w:ascii="Garamond" w:eastAsia="Times New Roman" w:hAnsi="Garamond" w:cs="Arial"/>
                <w:bCs/>
                <w:lang w:eastAsia="ru-RU"/>
              </w:rPr>
            </w:pPr>
            <w:r w:rsidRPr="00264EA1">
              <w:rPr>
                <w:rFonts w:ascii="Garamond" w:eastAsia="Times New Roman" w:hAnsi="Garamond" w:cs="Arial"/>
                <w:bCs/>
                <w:lang w:eastAsia="ru-RU"/>
              </w:rPr>
              <w:t>Указывается «соответствует» / «не соответствует»</w:t>
            </w:r>
          </w:p>
        </w:tc>
      </w:tr>
      <w:tr w:rsidR="00E81A11" w:rsidRPr="00264EA1" w14:paraId="5A89E92C" w14:textId="77777777" w:rsidTr="00264EA1">
        <w:tc>
          <w:tcPr>
            <w:tcW w:w="4248" w:type="dxa"/>
            <w:gridSpan w:val="3"/>
          </w:tcPr>
          <w:p w14:paraId="2521CC4C" w14:textId="77777777" w:rsidR="00E81A11" w:rsidRPr="00264EA1" w:rsidRDefault="00E81A11" w:rsidP="00264EA1">
            <w:pPr>
              <w:pStyle w:val="afff"/>
              <w:spacing w:before="0"/>
              <w:ind w:right="-12"/>
              <w:jc w:val="both"/>
              <w:rPr>
                <w:rFonts w:ascii="Garamond" w:hAnsi="Garamond"/>
                <w:bCs/>
                <w:spacing w:val="0"/>
                <w:sz w:val="22"/>
                <w:szCs w:val="22"/>
              </w:rPr>
            </w:pPr>
            <w:r w:rsidRPr="00264EA1">
              <w:rPr>
                <w:rFonts w:ascii="Garamond" w:hAnsi="Garamond"/>
                <w:bCs/>
                <w:spacing w:val="0"/>
                <w:sz w:val="22"/>
                <w:szCs w:val="22"/>
              </w:rPr>
              <w:t>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о проведении КОМ НГО</w:t>
            </w:r>
          </w:p>
        </w:tc>
        <w:tc>
          <w:tcPr>
            <w:tcW w:w="5812" w:type="dxa"/>
            <w:gridSpan w:val="3"/>
          </w:tcPr>
          <w:p w14:paraId="1CA7558E" w14:textId="77777777" w:rsidR="00E81A11" w:rsidRPr="00264EA1" w:rsidRDefault="00E81A11" w:rsidP="00264EA1">
            <w:pPr>
              <w:tabs>
                <w:tab w:val="num" w:pos="567"/>
              </w:tabs>
              <w:spacing w:after="0" w:line="240" w:lineRule="auto"/>
              <w:jc w:val="both"/>
              <w:rPr>
                <w:rFonts w:ascii="Garamond" w:eastAsia="Times New Roman" w:hAnsi="Garamond" w:cs="Arial"/>
                <w:bCs/>
                <w:lang w:eastAsia="ru-RU"/>
              </w:rPr>
            </w:pPr>
            <w:r w:rsidRPr="00264EA1">
              <w:rPr>
                <w:rFonts w:ascii="Garamond" w:hAnsi="Garamond" w:cs="Arial"/>
                <w:bCs/>
              </w:rPr>
              <w:t>Указывается «соответствует» / «не соответствует»</w:t>
            </w:r>
          </w:p>
        </w:tc>
      </w:tr>
      <w:tr w:rsidR="00E81A11" w:rsidRPr="00264EA1" w14:paraId="159C884E" w14:textId="77777777" w:rsidTr="00264EA1">
        <w:trPr>
          <w:cantSplit/>
          <w:trHeight w:val="454"/>
        </w:trPr>
        <w:tc>
          <w:tcPr>
            <w:tcW w:w="10061" w:type="dxa"/>
            <w:gridSpan w:val="6"/>
            <w:shd w:val="clear" w:color="auto" w:fill="BFBFBF" w:themeFill="background1" w:themeFillShade="BF"/>
          </w:tcPr>
          <w:p w14:paraId="77C32CD9" w14:textId="1384FD86" w:rsidR="00E81A11" w:rsidRPr="00264EA1" w:rsidRDefault="00E81A11" w:rsidP="00264EA1">
            <w:pPr>
              <w:spacing w:after="0" w:line="240" w:lineRule="auto"/>
              <w:rPr>
                <w:rFonts w:ascii="Garamond" w:hAnsi="Garamond"/>
                <w:b/>
              </w:rPr>
            </w:pPr>
            <w:r w:rsidRPr="00264EA1">
              <w:rPr>
                <w:rFonts w:ascii="Garamond" w:hAnsi="Garamond"/>
                <w:b/>
              </w:rPr>
              <w:t>Характеристики</w:t>
            </w:r>
            <w:r w:rsidR="00CA4EC0" w:rsidRPr="00264EA1">
              <w:rPr>
                <w:rFonts w:ascii="Garamond" w:hAnsi="Garamond"/>
                <w:b/>
              </w:rPr>
              <w:t xml:space="preserve"> </w:t>
            </w:r>
            <w:r w:rsidR="00CA4EC0" w:rsidRPr="00264EA1">
              <w:rPr>
                <w:rFonts w:ascii="Garamond" w:eastAsia="MS Mincho" w:hAnsi="Garamond"/>
                <w:b/>
                <w:highlight w:val="yellow"/>
              </w:rPr>
              <w:t>единиц</w:t>
            </w:r>
            <w:r w:rsidR="00CA4EC0" w:rsidRPr="00264EA1">
              <w:rPr>
                <w:rFonts w:ascii="Garamond" w:eastAsia="MS Mincho" w:hAnsi="Garamond"/>
                <w:b/>
              </w:rPr>
              <w:t xml:space="preserve"> генерирующего оборудования </w:t>
            </w:r>
            <w:r w:rsidR="00E11B99" w:rsidRPr="00264EA1">
              <w:rPr>
                <w:rFonts w:ascii="Garamond" w:eastAsia="MS Mincho" w:hAnsi="Garamond"/>
                <w:b/>
                <w:highlight w:val="yellow"/>
              </w:rPr>
              <w:t>(</w:t>
            </w:r>
            <w:r w:rsidRPr="00264EA1">
              <w:rPr>
                <w:rFonts w:ascii="Garamond" w:hAnsi="Garamond"/>
                <w:b/>
                <w:highlight w:val="yellow"/>
              </w:rPr>
              <w:t>ЕГО</w:t>
            </w:r>
            <w:r w:rsidR="00E11B99" w:rsidRPr="00264EA1">
              <w:rPr>
                <w:rFonts w:ascii="Garamond" w:hAnsi="Garamond"/>
                <w:b/>
                <w:highlight w:val="yellow"/>
              </w:rPr>
              <w:t>)</w:t>
            </w:r>
            <w:r w:rsidRPr="00264EA1">
              <w:rPr>
                <w:rFonts w:ascii="Garamond" w:hAnsi="Garamond"/>
                <w:b/>
              </w:rPr>
              <w:t>, включенн</w:t>
            </w:r>
            <w:r w:rsidRPr="00264EA1">
              <w:rPr>
                <w:rFonts w:ascii="Garamond" w:hAnsi="Garamond"/>
                <w:b/>
                <w:highlight w:val="yellow"/>
              </w:rPr>
              <w:t>ых</w:t>
            </w:r>
            <w:r w:rsidRPr="00264EA1">
              <w:rPr>
                <w:rFonts w:ascii="Garamond" w:hAnsi="Garamond"/>
                <w:b/>
              </w:rPr>
              <w:t xml:space="preserve"> в условную </w:t>
            </w:r>
            <w:proofErr w:type="spellStart"/>
            <w:r w:rsidRPr="00264EA1">
              <w:rPr>
                <w:rFonts w:ascii="Garamond" w:hAnsi="Garamond"/>
                <w:b/>
              </w:rPr>
              <w:t>ГТПг</w:t>
            </w:r>
            <w:proofErr w:type="spellEnd"/>
          </w:p>
        </w:tc>
      </w:tr>
      <w:tr w:rsidR="00E81A11" w:rsidRPr="00264EA1" w14:paraId="39DF6043" w14:textId="77777777" w:rsidTr="00264EA1">
        <w:tc>
          <w:tcPr>
            <w:tcW w:w="4248" w:type="dxa"/>
            <w:gridSpan w:val="3"/>
          </w:tcPr>
          <w:p w14:paraId="3125DB66"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w:t>
            </w:r>
          </w:p>
        </w:tc>
        <w:tc>
          <w:tcPr>
            <w:tcW w:w="4241" w:type="dxa"/>
          </w:tcPr>
          <w:p w14:paraId="145EA156"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1</w:t>
            </w:r>
          </w:p>
        </w:tc>
        <w:tc>
          <w:tcPr>
            <w:tcW w:w="862" w:type="dxa"/>
          </w:tcPr>
          <w:p w14:paraId="0D602C73"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2</w:t>
            </w:r>
          </w:p>
        </w:tc>
        <w:tc>
          <w:tcPr>
            <w:tcW w:w="709" w:type="dxa"/>
          </w:tcPr>
          <w:p w14:paraId="3D95E0D7"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3</w:t>
            </w:r>
          </w:p>
        </w:tc>
      </w:tr>
      <w:tr w:rsidR="00E81A11" w:rsidRPr="00264EA1" w14:paraId="2F1C7C20" w14:textId="77777777" w:rsidTr="00264EA1">
        <w:tc>
          <w:tcPr>
            <w:tcW w:w="4248" w:type="dxa"/>
            <w:gridSpan w:val="3"/>
          </w:tcPr>
          <w:p w14:paraId="497CC11B" w14:textId="13173441" w:rsidR="00E81A11" w:rsidRPr="00264EA1" w:rsidRDefault="00E11B99"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highlight w:val="yellow"/>
              </w:rPr>
              <w:t>Наименование</w:t>
            </w:r>
            <w:r w:rsidR="00E81A11" w:rsidRPr="00264EA1">
              <w:rPr>
                <w:rFonts w:ascii="Garamond" w:eastAsia="MS Mincho" w:hAnsi="Garamond"/>
                <w:spacing w:val="0"/>
                <w:sz w:val="22"/>
                <w:szCs w:val="22"/>
                <w:lang w:val="en-US"/>
              </w:rPr>
              <w:t xml:space="preserve"> </w:t>
            </w:r>
            <w:r w:rsidR="00E81A11" w:rsidRPr="00264EA1">
              <w:rPr>
                <w:rFonts w:ascii="Garamond" w:eastAsia="MS Mincho" w:hAnsi="Garamond"/>
                <w:spacing w:val="0"/>
                <w:sz w:val="22"/>
                <w:szCs w:val="22"/>
              </w:rPr>
              <w:t>ЕГО</w:t>
            </w:r>
          </w:p>
        </w:tc>
        <w:tc>
          <w:tcPr>
            <w:tcW w:w="4241" w:type="dxa"/>
          </w:tcPr>
          <w:p w14:paraId="52090FAF" w14:textId="7C3C5AB5"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наименование ЕГО в соответствии с примечанием </w:t>
            </w:r>
            <w:r w:rsidR="00D92E32" w:rsidRPr="00264EA1">
              <w:rPr>
                <w:rFonts w:ascii="Garamond" w:eastAsia="MS Mincho" w:hAnsi="Garamond"/>
                <w:spacing w:val="0"/>
                <w:sz w:val="22"/>
                <w:szCs w:val="22"/>
                <w:highlight w:val="yellow"/>
              </w:rPr>
              <w:t>2</w:t>
            </w:r>
          </w:p>
        </w:tc>
        <w:tc>
          <w:tcPr>
            <w:tcW w:w="862" w:type="dxa"/>
          </w:tcPr>
          <w:p w14:paraId="40AB9579"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11922830" w14:textId="77777777" w:rsidR="00E81A11" w:rsidRPr="00264EA1" w:rsidRDefault="00E81A11" w:rsidP="00264EA1">
            <w:pPr>
              <w:spacing w:after="0" w:line="240" w:lineRule="auto"/>
              <w:rPr>
                <w:rFonts w:ascii="Garamond" w:eastAsia="MS Mincho" w:hAnsi="Garamond"/>
              </w:rPr>
            </w:pPr>
          </w:p>
        </w:tc>
      </w:tr>
      <w:tr w:rsidR="00E81A11" w:rsidRPr="00264EA1" w14:paraId="34CBAFA5" w14:textId="77777777" w:rsidTr="00264EA1">
        <w:tc>
          <w:tcPr>
            <w:tcW w:w="4248" w:type="dxa"/>
            <w:gridSpan w:val="3"/>
          </w:tcPr>
          <w:p w14:paraId="72D2A46C"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Тип турбины, входящей в состав единицы генерирующего оборудования</w:t>
            </w:r>
          </w:p>
        </w:tc>
        <w:tc>
          <w:tcPr>
            <w:tcW w:w="4241" w:type="dxa"/>
          </w:tcPr>
          <w:p w14:paraId="15FACA68" w14:textId="77777777" w:rsidR="00E81A11" w:rsidRPr="00264EA1" w:rsidRDefault="00E81A11" w:rsidP="00264EA1">
            <w:pPr>
              <w:spacing w:after="0" w:line="240" w:lineRule="auto"/>
              <w:rPr>
                <w:rFonts w:ascii="Garamond" w:hAnsi="Garamond"/>
              </w:rPr>
            </w:pPr>
            <w:r w:rsidRPr="00264EA1">
              <w:rPr>
                <w:rFonts w:ascii="Garamond" w:eastAsia="MS Mincho" w:hAnsi="Garamond"/>
              </w:rPr>
              <w:t>Указывается значение для каждой ЕГО</w:t>
            </w:r>
          </w:p>
        </w:tc>
        <w:tc>
          <w:tcPr>
            <w:tcW w:w="862" w:type="dxa"/>
          </w:tcPr>
          <w:p w14:paraId="5133C555"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4A2627A5" w14:textId="77777777" w:rsidR="00E81A11" w:rsidRPr="00264EA1" w:rsidRDefault="00E81A11" w:rsidP="00264EA1">
            <w:pPr>
              <w:spacing w:after="0" w:line="240" w:lineRule="auto"/>
              <w:rPr>
                <w:rFonts w:ascii="Garamond" w:eastAsia="MS Mincho" w:hAnsi="Garamond"/>
              </w:rPr>
            </w:pPr>
          </w:p>
        </w:tc>
      </w:tr>
      <w:tr w:rsidR="00E81A11" w:rsidRPr="00264EA1" w14:paraId="315B68CD" w14:textId="77777777" w:rsidTr="00264EA1">
        <w:tc>
          <w:tcPr>
            <w:tcW w:w="4248" w:type="dxa"/>
            <w:gridSpan w:val="3"/>
          </w:tcPr>
          <w:p w14:paraId="051E2A75"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Установленная мощность единицы генерирующего оборудования, МВт</w:t>
            </w:r>
          </w:p>
        </w:tc>
        <w:tc>
          <w:tcPr>
            <w:tcW w:w="4241" w:type="dxa"/>
          </w:tcPr>
          <w:p w14:paraId="714F71FD" w14:textId="29CF5CCF" w:rsidR="00E81A11" w:rsidRPr="00264EA1" w:rsidRDefault="00E81A11" w:rsidP="00264EA1">
            <w:pPr>
              <w:spacing w:after="0" w:line="240" w:lineRule="auto"/>
              <w:rPr>
                <w:rFonts w:ascii="Garamond" w:hAnsi="Garamond"/>
              </w:rPr>
            </w:pPr>
            <w:r w:rsidRPr="00264EA1">
              <w:rPr>
                <w:rFonts w:ascii="Garamond" w:eastAsia="MS Mincho" w:hAnsi="Garamond"/>
              </w:rPr>
              <w:t xml:space="preserve">Указывается </w:t>
            </w:r>
            <w:r w:rsidR="00D92E32" w:rsidRPr="00264EA1">
              <w:rPr>
                <w:rFonts w:ascii="Garamond" w:eastAsia="MS Mincho" w:hAnsi="Garamond"/>
                <w:highlight w:val="yellow"/>
              </w:rPr>
              <w:t>установленная мощность</w:t>
            </w:r>
            <w:r w:rsidR="00D92E32" w:rsidRPr="00264EA1" w:rsidDel="00D92E32">
              <w:rPr>
                <w:rFonts w:ascii="Garamond" w:eastAsia="MS Mincho" w:hAnsi="Garamond"/>
              </w:rPr>
              <w:t xml:space="preserve"> </w:t>
            </w:r>
            <w:r w:rsidRPr="00264EA1">
              <w:rPr>
                <w:rFonts w:ascii="Garamond" w:eastAsia="MS Mincho" w:hAnsi="Garamond"/>
              </w:rPr>
              <w:t>каждой ЕГО</w:t>
            </w:r>
            <w:r w:rsidR="00D92E32" w:rsidRPr="00264EA1">
              <w:rPr>
                <w:rFonts w:ascii="Garamond" w:eastAsia="MS Mincho" w:hAnsi="Garamond"/>
              </w:rPr>
              <w:t xml:space="preserve"> </w:t>
            </w:r>
            <w:r w:rsidR="00D92E32" w:rsidRPr="00264EA1">
              <w:rPr>
                <w:rFonts w:ascii="Garamond" w:eastAsia="MS Mincho" w:hAnsi="Garamond"/>
                <w:highlight w:val="yellow"/>
              </w:rPr>
              <w:t>в МВт</w:t>
            </w:r>
          </w:p>
        </w:tc>
        <w:tc>
          <w:tcPr>
            <w:tcW w:w="862" w:type="dxa"/>
          </w:tcPr>
          <w:p w14:paraId="0FD4EC8D"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76839797" w14:textId="77777777" w:rsidR="00E81A11" w:rsidRPr="00264EA1" w:rsidRDefault="00E81A11" w:rsidP="00264EA1">
            <w:pPr>
              <w:spacing w:after="0" w:line="240" w:lineRule="auto"/>
              <w:rPr>
                <w:rFonts w:ascii="Garamond" w:eastAsia="MS Mincho" w:hAnsi="Garamond"/>
              </w:rPr>
            </w:pPr>
          </w:p>
        </w:tc>
      </w:tr>
      <w:tr w:rsidR="00E81A11" w:rsidRPr="00264EA1" w14:paraId="3B50F3D4" w14:textId="77777777" w:rsidTr="00264EA1">
        <w:trPr>
          <w:trHeight w:val="718"/>
        </w:trPr>
        <w:tc>
          <w:tcPr>
            <w:tcW w:w="1907" w:type="dxa"/>
            <w:vMerge w:val="restart"/>
          </w:tcPr>
          <w:p w14:paraId="1AD05E83" w14:textId="13283C21"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 xml:space="preserve">Диапазон регулирования </w:t>
            </w:r>
            <w:r w:rsidR="00D92E32" w:rsidRPr="00264EA1">
              <w:rPr>
                <w:rFonts w:ascii="Garamond" w:eastAsia="MS Mincho" w:hAnsi="Garamond"/>
                <w:spacing w:val="0"/>
                <w:sz w:val="22"/>
                <w:szCs w:val="22"/>
                <w:highlight w:val="yellow"/>
              </w:rPr>
              <w:t>ЕГО</w:t>
            </w:r>
            <w:r w:rsidRPr="00264EA1">
              <w:rPr>
                <w:rFonts w:ascii="Garamond" w:eastAsia="MS Mincho" w:hAnsi="Garamond"/>
                <w:spacing w:val="0"/>
                <w:sz w:val="22"/>
                <w:szCs w:val="22"/>
              </w:rPr>
              <w:t>, % от установленной мощности</w:t>
            </w:r>
          </w:p>
        </w:tc>
        <w:tc>
          <w:tcPr>
            <w:tcW w:w="2341" w:type="dxa"/>
            <w:gridSpan w:val="2"/>
          </w:tcPr>
          <w:p w14:paraId="46C6797E"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нижняя граница</w:t>
            </w:r>
          </w:p>
        </w:tc>
        <w:tc>
          <w:tcPr>
            <w:tcW w:w="4241" w:type="dxa"/>
          </w:tcPr>
          <w:p w14:paraId="472FAF90"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 значение для каждой ЕГО в соответствии с примечанием 3</w:t>
            </w:r>
          </w:p>
        </w:tc>
        <w:tc>
          <w:tcPr>
            <w:tcW w:w="862" w:type="dxa"/>
          </w:tcPr>
          <w:p w14:paraId="0B6F0A85"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3DF356AD" w14:textId="77777777" w:rsidR="00E81A11" w:rsidRPr="00264EA1" w:rsidRDefault="00E81A11" w:rsidP="00264EA1">
            <w:pPr>
              <w:spacing w:after="0" w:line="240" w:lineRule="auto"/>
              <w:rPr>
                <w:rFonts w:ascii="Garamond" w:eastAsia="MS Mincho" w:hAnsi="Garamond"/>
              </w:rPr>
            </w:pPr>
          </w:p>
        </w:tc>
      </w:tr>
      <w:tr w:rsidR="00E81A11" w:rsidRPr="00264EA1" w14:paraId="4CBEA625" w14:textId="77777777" w:rsidTr="00264EA1">
        <w:tc>
          <w:tcPr>
            <w:tcW w:w="1907" w:type="dxa"/>
            <w:vMerge/>
          </w:tcPr>
          <w:p w14:paraId="2BA6E2B6" w14:textId="77777777" w:rsidR="00E81A11" w:rsidRPr="00264EA1" w:rsidRDefault="00E81A11" w:rsidP="00264EA1">
            <w:pPr>
              <w:pStyle w:val="afff"/>
              <w:spacing w:before="0"/>
              <w:ind w:right="-12"/>
              <w:rPr>
                <w:rFonts w:ascii="Garamond" w:eastAsia="MS Mincho" w:hAnsi="Garamond"/>
                <w:spacing w:val="0"/>
                <w:sz w:val="22"/>
                <w:szCs w:val="22"/>
              </w:rPr>
            </w:pPr>
          </w:p>
        </w:tc>
        <w:tc>
          <w:tcPr>
            <w:tcW w:w="2341" w:type="dxa"/>
            <w:gridSpan w:val="2"/>
          </w:tcPr>
          <w:p w14:paraId="3C5419AA"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верхняя граница</w:t>
            </w:r>
          </w:p>
        </w:tc>
        <w:tc>
          <w:tcPr>
            <w:tcW w:w="4241" w:type="dxa"/>
          </w:tcPr>
          <w:p w14:paraId="0169556B"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 значение для каждой ЕГО</w:t>
            </w:r>
          </w:p>
        </w:tc>
        <w:tc>
          <w:tcPr>
            <w:tcW w:w="862" w:type="dxa"/>
          </w:tcPr>
          <w:p w14:paraId="40FEA85D"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048DBE00" w14:textId="77777777" w:rsidR="00E81A11" w:rsidRPr="00264EA1" w:rsidRDefault="00E81A11" w:rsidP="00264EA1">
            <w:pPr>
              <w:spacing w:after="0" w:line="240" w:lineRule="auto"/>
              <w:rPr>
                <w:rFonts w:ascii="Garamond" w:eastAsia="MS Mincho" w:hAnsi="Garamond"/>
              </w:rPr>
            </w:pPr>
          </w:p>
        </w:tc>
      </w:tr>
      <w:tr w:rsidR="00E81A11" w:rsidRPr="00264EA1" w14:paraId="2A9E9D50" w14:textId="77777777" w:rsidTr="00264EA1">
        <w:tc>
          <w:tcPr>
            <w:tcW w:w="4248" w:type="dxa"/>
            <w:gridSpan w:val="3"/>
          </w:tcPr>
          <w:p w14:paraId="48F8B05C"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Технический минимум, % от установленной мощности</w:t>
            </w:r>
          </w:p>
        </w:tc>
        <w:tc>
          <w:tcPr>
            <w:tcW w:w="4241" w:type="dxa"/>
          </w:tcPr>
          <w:p w14:paraId="079287E0"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 значение для каждой ЕГО</w:t>
            </w:r>
          </w:p>
          <w:p w14:paraId="1B7356AC"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в соответствии с примечанием 3</w:t>
            </w:r>
          </w:p>
        </w:tc>
        <w:tc>
          <w:tcPr>
            <w:tcW w:w="862" w:type="dxa"/>
          </w:tcPr>
          <w:p w14:paraId="32D0C41A" w14:textId="77777777" w:rsidR="00E81A11" w:rsidRPr="00264EA1" w:rsidRDefault="00E81A11" w:rsidP="00264EA1">
            <w:pPr>
              <w:pStyle w:val="afff"/>
              <w:spacing w:before="0"/>
              <w:rPr>
                <w:rFonts w:ascii="Garamond" w:eastAsia="MS Mincho" w:hAnsi="Garamond"/>
                <w:spacing w:val="0"/>
                <w:sz w:val="22"/>
                <w:szCs w:val="22"/>
              </w:rPr>
            </w:pPr>
          </w:p>
        </w:tc>
        <w:tc>
          <w:tcPr>
            <w:tcW w:w="709" w:type="dxa"/>
          </w:tcPr>
          <w:p w14:paraId="0DFFD517" w14:textId="77777777" w:rsidR="00E81A11" w:rsidRPr="00264EA1" w:rsidRDefault="00E81A11" w:rsidP="00264EA1">
            <w:pPr>
              <w:spacing w:after="0" w:line="240" w:lineRule="auto"/>
              <w:rPr>
                <w:rFonts w:ascii="Garamond" w:eastAsia="MS Mincho" w:hAnsi="Garamond"/>
              </w:rPr>
            </w:pPr>
          </w:p>
        </w:tc>
      </w:tr>
      <w:tr w:rsidR="00E81A11" w:rsidRPr="00264EA1" w14:paraId="27D85142" w14:textId="77777777" w:rsidTr="00264EA1">
        <w:trPr>
          <w:trHeight w:val="623"/>
        </w:trPr>
        <w:tc>
          <w:tcPr>
            <w:tcW w:w="2053" w:type="dxa"/>
            <w:gridSpan w:val="2"/>
            <w:vMerge w:val="restart"/>
            <w:shd w:val="clear" w:color="auto" w:fill="auto"/>
          </w:tcPr>
          <w:p w14:paraId="2205C441"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Средняя скорость изменения нагрузки в пределах всего регулировочного диапазона, % от установленной мощности в минуту</w:t>
            </w:r>
          </w:p>
        </w:tc>
        <w:tc>
          <w:tcPr>
            <w:tcW w:w="2195" w:type="dxa"/>
            <w:shd w:val="clear" w:color="auto" w:fill="auto"/>
          </w:tcPr>
          <w:p w14:paraId="5246C24F"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в условиях нормального режима</w:t>
            </w:r>
          </w:p>
        </w:tc>
        <w:tc>
          <w:tcPr>
            <w:tcW w:w="4241" w:type="dxa"/>
            <w:shd w:val="clear" w:color="auto" w:fill="auto"/>
          </w:tcPr>
          <w:p w14:paraId="7F994296"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 значение для каждой ЕГО в соответствии с примечанием 3</w:t>
            </w:r>
          </w:p>
        </w:tc>
        <w:tc>
          <w:tcPr>
            <w:tcW w:w="862" w:type="dxa"/>
            <w:vMerge w:val="restart"/>
            <w:shd w:val="clear" w:color="auto" w:fill="auto"/>
          </w:tcPr>
          <w:p w14:paraId="359C784B" w14:textId="77777777" w:rsidR="00E81A11" w:rsidRPr="00264EA1" w:rsidRDefault="00E81A11" w:rsidP="00264EA1">
            <w:pPr>
              <w:pStyle w:val="afff"/>
              <w:spacing w:before="0"/>
              <w:rPr>
                <w:rFonts w:ascii="Garamond" w:eastAsia="MS Mincho" w:hAnsi="Garamond"/>
                <w:spacing w:val="0"/>
                <w:sz w:val="22"/>
                <w:szCs w:val="22"/>
              </w:rPr>
            </w:pPr>
          </w:p>
        </w:tc>
        <w:tc>
          <w:tcPr>
            <w:tcW w:w="709" w:type="dxa"/>
            <w:vMerge w:val="restart"/>
            <w:shd w:val="clear" w:color="auto" w:fill="auto"/>
          </w:tcPr>
          <w:p w14:paraId="4EBF9C34" w14:textId="77777777" w:rsidR="00E81A11" w:rsidRPr="00264EA1" w:rsidRDefault="00E81A11" w:rsidP="00264EA1">
            <w:pPr>
              <w:spacing w:after="0" w:line="240" w:lineRule="auto"/>
              <w:rPr>
                <w:rFonts w:ascii="Garamond" w:eastAsia="MS Mincho" w:hAnsi="Garamond"/>
              </w:rPr>
            </w:pPr>
          </w:p>
        </w:tc>
      </w:tr>
      <w:tr w:rsidR="00E81A11" w:rsidRPr="00264EA1" w14:paraId="40F8B494" w14:textId="77777777" w:rsidTr="00264EA1">
        <w:trPr>
          <w:trHeight w:val="622"/>
        </w:trPr>
        <w:tc>
          <w:tcPr>
            <w:tcW w:w="2053" w:type="dxa"/>
            <w:gridSpan w:val="2"/>
            <w:vMerge/>
            <w:shd w:val="clear" w:color="auto" w:fill="auto"/>
          </w:tcPr>
          <w:p w14:paraId="30B206B4" w14:textId="77777777" w:rsidR="00E81A11" w:rsidRPr="00264EA1" w:rsidRDefault="00E81A11" w:rsidP="00264EA1">
            <w:pPr>
              <w:pStyle w:val="afff"/>
              <w:spacing w:before="0"/>
              <w:ind w:right="-12"/>
              <w:rPr>
                <w:rFonts w:ascii="Garamond" w:eastAsia="MS Mincho" w:hAnsi="Garamond"/>
                <w:spacing w:val="0"/>
                <w:sz w:val="22"/>
                <w:szCs w:val="22"/>
              </w:rPr>
            </w:pPr>
          </w:p>
        </w:tc>
        <w:tc>
          <w:tcPr>
            <w:tcW w:w="2195" w:type="dxa"/>
            <w:shd w:val="clear" w:color="auto" w:fill="auto"/>
          </w:tcPr>
          <w:p w14:paraId="38B7E3EF"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в условиях предотвращения развития и ликвидации нарушения нормального режима</w:t>
            </w:r>
          </w:p>
        </w:tc>
        <w:tc>
          <w:tcPr>
            <w:tcW w:w="4241" w:type="dxa"/>
            <w:shd w:val="clear" w:color="auto" w:fill="auto"/>
          </w:tcPr>
          <w:p w14:paraId="01B018AD"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 значение для каждой ЕГО</w:t>
            </w:r>
          </w:p>
          <w:p w14:paraId="5BAF57F3" w14:textId="09978A0B"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в соответствии с примечанием </w:t>
            </w:r>
            <w:r w:rsidR="00DD4E9B" w:rsidRPr="00264EA1">
              <w:rPr>
                <w:rFonts w:ascii="Garamond" w:eastAsia="MS Mincho" w:hAnsi="Garamond"/>
                <w:spacing w:val="0"/>
                <w:sz w:val="22"/>
                <w:szCs w:val="22"/>
                <w:highlight w:val="yellow"/>
              </w:rPr>
              <w:t>4</w:t>
            </w:r>
          </w:p>
        </w:tc>
        <w:tc>
          <w:tcPr>
            <w:tcW w:w="862" w:type="dxa"/>
            <w:vMerge/>
            <w:shd w:val="clear" w:color="auto" w:fill="auto"/>
          </w:tcPr>
          <w:p w14:paraId="70CDDA78" w14:textId="77777777" w:rsidR="00E81A11" w:rsidRPr="00264EA1" w:rsidRDefault="00E81A11" w:rsidP="00264EA1">
            <w:pPr>
              <w:pStyle w:val="afff"/>
              <w:spacing w:before="0"/>
              <w:rPr>
                <w:rFonts w:ascii="Garamond" w:eastAsia="MS Mincho" w:hAnsi="Garamond"/>
                <w:spacing w:val="0"/>
                <w:sz w:val="22"/>
                <w:szCs w:val="22"/>
              </w:rPr>
            </w:pPr>
          </w:p>
        </w:tc>
        <w:tc>
          <w:tcPr>
            <w:tcW w:w="709" w:type="dxa"/>
            <w:vMerge/>
            <w:shd w:val="clear" w:color="auto" w:fill="auto"/>
          </w:tcPr>
          <w:p w14:paraId="24433298" w14:textId="77777777" w:rsidR="00E81A11" w:rsidRPr="00264EA1" w:rsidRDefault="00E81A11" w:rsidP="00264EA1">
            <w:pPr>
              <w:spacing w:after="0" w:line="240" w:lineRule="auto"/>
              <w:rPr>
                <w:rFonts w:ascii="Garamond" w:eastAsia="MS Mincho" w:hAnsi="Garamond"/>
              </w:rPr>
            </w:pPr>
          </w:p>
        </w:tc>
      </w:tr>
      <w:tr w:rsidR="00E81A11" w:rsidRPr="00264EA1" w14:paraId="342A8DF6" w14:textId="77777777" w:rsidTr="00264EA1">
        <w:trPr>
          <w:trHeight w:val="504"/>
        </w:trPr>
        <w:tc>
          <w:tcPr>
            <w:tcW w:w="4248" w:type="dxa"/>
            <w:gridSpan w:val="3"/>
            <w:shd w:val="clear" w:color="auto" w:fill="auto"/>
          </w:tcPr>
          <w:p w14:paraId="203476EC" w14:textId="77777777" w:rsidR="00E81A11" w:rsidRPr="00264EA1" w:rsidRDefault="00E81A11" w:rsidP="00264EA1">
            <w:pPr>
              <w:pStyle w:val="afff"/>
              <w:spacing w:before="0"/>
              <w:ind w:right="-12"/>
              <w:rPr>
                <w:rFonts w:ascii="Garamond" w:eastAsia="MS Mincho" w:hAnsi="Garamond"/>
                <w:spacing w:val="0"/>
                <w:sz w:val="22"/>
                <w:szCs w:val="22"/>
              </w:rPr>
            </w:pPr>
            <w:r w:rsidRPr="00264EA1">
              <w:rPr>
                <w:rFonts w:ascii="Garamond" w:eastAsia="MS Mincho" w:hAnsi="Garamond"/>
                <w:spacing w:val="0"/>
                <w:sz w:val="22"/>
                <w:szCs w:val="22"/>
              </w:rPr>
              <w:t>Общее время нормального пуска, в том числе повторного, соответствует решению Правительства Российской Федерации о проведении КОМ НГО</w:t>
            </w:r>
          </w:p>
        </w:tc>
        <w:tc>
          <w:tcPr>
            <w:tcW w:w="4241" w:type="dxa"/>
            <w:shd w:val="clear" w:color="auto" w:fill="auto"/>
          </w:tcPr>
          <w:p w14:paraId="17C2F774" w14:textId="1597897D"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«соответствует» / «не соответствует» согласно примечанию </w:t>
            </w:r>
            <w:r w:rsidR="00DD4E9B" w:rsidRPr="00264EA1">
              <w:rPr>
                <w:rFonts w:ascii="Garamond" w:eastAsia="MS Mincho" w:hAnsi="Garamond"/>
                <w:spacing w:val="0"/>
                <w:sz w:val="22"/>
                <w:szCs w:val="22"/>
                <w:highlight w:val="yellow"/>
              </w:rPr>
              <w:t>5</w:t>
            </w:r>
          </w:p>
        </w:tc>
        <w:tc>
          <w:tcPr>
            <w:tcW w:w="862" w:type="dxa"/>
            <w:shd w:val="clear" w:color="auto" w:fill="auto"/>
          </w:tcPr>
          <w:p w14:paraId="2D9BEE11" w14:textId="77777777" w:rsidR="00E81A11" w:rsidRPr="00264EA1"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5208BC3F" w14:textId="77777777" w:rsidR="00E81A11" w:rsidRPr="00264EA1" w:rsidRDefault="00E81A11" w:rsidP="00264EA1">
            <w:pPr>
              <w:spacing w:after="0" w:line="240" w:lineRule="auto"/>
              <w:rPr>
                <w:rFonts w:ascii="Garamond" w:eastAsia="MS Mincho" w:hAnsi="Garamond"/>
              </w:rPr>
            </w:pPr>
          </w:p>
        </w:tc>
      </w:tr>
      <w:tr w:rsidR="00E81A11" w:rsidRPr="00264EA1" w14:paraId="12DF7862" w14:textId="77777777" w:rsidTr="00264EA1">
        <w:tc>
          <w:tcPr>
            <w:tcW w:w="4248" w:type="dxa"/>
            <w:gridSpan w:val="3"/>
            <w:shd w:val="clear" w:color="auto" w:fill="auto"/>
          </w:tcPr>
          <w:p w14:paraId="5F94DE5F" w14:textId="5ED111B0" w:rsidR="00E81A11" w:rsidRPr="00264EA1" w:rsidRDefault="00E81A11" w:rsidP="00264EA1">
            <w:pPr>
              <w:pStyle w:val="afff"/>
              <w:spacing w:before="0"/>
              <w:ind w:right="-11"/>
              <w:rPr>
                <w:rFonts w:ascii="Garamond" w:eastAsia="MS Mincho" w:hAnsi="Garamond"/>
                <w:spacing w:val="0"/>
                <w:sz w:val="22"/>
                <w:szCs w:val="22"/>
              </w:rPr>
            </w:pPr>
            <w:r w:rsidRPr="00264EA1">
              <w:rPr>
                <w:rFonts w:ascii="Garamond" w:eastAsia="MS Mincho" w:hAnsi="Garamond"/>
                <w:spacing w:val="0"/>
                <w:sz w:val="22"/>
                <w:szCs w:val="22"/>
              </w:rPr>
              <w:t>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w:t>
            </w:r>
            <w:r w:rsidR="00F5136A" w:rsidRPr="00264EA1">
              <w:rPr>
                <w:rFonts w:ascii="Garamond" w:eastAsia="MS Mincho" w:hAnsi="Garamond"/>
                <w:spacing w:val="0"/>
                <w:sz w:val="22"/>
                <w:szCs w:val="22"/>
              </w:rPr>
              <w:t xml:space="preserve">ли) режимом </w:t>
            </w:r>
            <w:proofErr w:type="spellStart"/>
            <w:r w:rsidR="00F5136A" w:rsidRPr="00264EA1">
              <w:rPr>
                <w:rFonts w:ascii="Garamond" w:eastAsia="MS Mincho" w:hAnsi="Garamond"/>
                <w:spacing w:val="0"/>
                <w:sz w:val="22"/>
                <w:szCs w:val="22"/>
              </w:rPr>
              <w:t>топливообеспечения</w:t>
            </w:r>
            <w:proofErr w:type="spellEnd"/>
          </w:p>
        </w:tc>
        <w:tc>
          <w:tcPr>
            <w:tcW w:w="4241" w:type="dxa"/>
            <w:shd w:val="clear" w:color="auto" w:fill="auto"/>
          </w:tcPr>
          <w:p w14:paraId="6D23D1B4" w14:textId="77777777" w:rsidR="007F658A"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w:t>
            </w:r>
            <w:r w:rsidR="00DD4E9B" w:rsidRPr="00264EA1">
              <w:rPr>
                <w:rFonts w:ascii="Garamond" w:eastAsia="MS Mincho" w:hAnsi="Garamond"/>
                <w:spacing w:val="0"/>
                <w:sz w:val="22"/>
                <w:szCs w:val="22"/>
                <w:highlight w:val="yellow"/>
              </w:rPr>
              <w:t>только для ТЭС:</w:t>
            </w:r>
            <w:r w:rsidR="00DD4E9B" w:rsidRPr="00264EA1">
              <w:rPr>
                <w:rFonts w:ascii="Garamond" w:eastAsia="MS Mincho" w:hAnsi="Garamond"/>
                <w:spacing w:val="0"/>
                <w:sz w:val="22"/>
                <w:szCs w:val="22"/>
              </w:rPr>
              <w:t xml:space="preserve"> </w:t>
            </w:r>
          </w:p>
          <w:p w14:paraId="1230D583"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«соответствует» / «не соответствует»</w:t>
            </w:r>
          </w:p>
        </w:tc>
        <w:tc>
          <w:tcPr>
            <w:tcW w:w="862" w:type="dxa"/>
            <w:shd w:val="clear" w:color="auto" w:fill="auto"/>
          </w:tcPr>
          <w:p w14:paraId="767BC473" w14:textId="77777777" w:rsidR="00E81A11" w:rsidRPr="00264EA1"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052C6305" w14:textId="77777777" w:rsidR="00E81A11" w:rsidRPr="00264EA1" w:rsidRDefault="00E81A11" w:rsidP="00264EA1">
            <w:pPr>
              <w:spacing w:after="0" w:line="240" w:lineRule="auto"/>
              <w:rPr>
                <w:rFonts w:ascii="Garamond" w:eastAsia="MS Mincho" w:hAnsi="Garamond"/>
              </w:rPr>
            </w:pPr>
          </w:p>
        </w:tc>
      </w:tr>
      <w:tr w:rsidR="00E81A11" w:rsidRPr="00264EA1" w14:paraId="6A35769B" w14:textId="77777777" w:rsidTr="00264EA1">
        <w:tc>
          <w:tcPr>
            <w:tcW w:w="4248" w:type="dxa"/>
            <w:gridSpan w:val="3"/>
            <w:shd w:val="clear" w:color="auto" w:fill="auto"/>
          </w:tcPr>
          <w:p w14:paraId="2219F89B" w14:textId="6C641DF1" w:rsidR="00E81A11" w:rsidRPr="00264EA1" w:rsidRDefault="00E81A11" w:rsidP="00264EA1">
            <w:pPr>
              <w:pStyle w:val="afff"/>
              <w:spacing w:before="0"/>
              <w:ind w:right="-11"/>
              <w:rPr>
                <w:rFonts w:ascii="Garamond" w:hAnsi="Garamond"/>
                <w:bCs/>
                <w:spacing w:val="0"/>
                <w:sz w:val="22"/>
                <w:szCs w:val="22"/>
              </w:rPr>
            </w:pPr>
            <w:r w:rsidRPr="00264EA1">
              <w:rPr>
                <w:rFonts w:ascii="Garamond" w:hAnsi="Garamond"/>
                <w:bCs/>
                <w:spacing w:val="0"/>
                <w:sz w:val="22"/>
                <w:szCs w:val="22"/>
              </w:rPr>
              <w:t>Перевод энергоблоков с основного на резервное (аварийное) топливо и обратно должен осуществляться без их останова</w:t>
            </w:r>
          </w:p>
        </w:tc>
        <w:tc>
          <w:tcPr>
            <w:tcW w:w="4241" w:type="dxa"/>
            <w:shd w:val="clear" w:color="auto" w:fill="auto"/>
          </w:tcPr>
          <w:p w14:paraId="59632434" w14:textId="71822A71" w:rsidR="00DD4E9B"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Указывается</w:t>
            </w:r>
            <w:r w:rsidR="00DD4E9B" w:rsidRPr="00264EA1">
              <w:rPr>
                <w:rFonts w:ascii="Garamond" w:eastAsia="MS Mincho" w:hAnsi="Garamond"/>
                <w:spacing w:val="0"/>
                <w:sz w:val="22"/>
                <w:szCs w:val="22"/>
              </w:rPr>
              <w:t xml:space="preserve"> </w:t>
            </w:r>
            <w:r w:rsidR="00DD4E9B" w:rsidRPr="00264EA1">
              <w:rPr>
                <w:rFonts w:ascii="Garamond" w:eastAsia="MS Mincho" w:hAnsi="Garamond"/>
                <w:spacing w:val="0"/>
                <w:sz w:val="22"/>
                <w:szCs w:val="22"/>
                <w:highlight w:val="yellow"/>
              </w:rPr>
              <w:t>только для ТЭС:</w:t>
            </w:r>
            <w:r w:rsidR="00DD4E9B" w:rsidRPr="00264EA1">
              <w:rPr>
                <w:rFonts w:ascii="Garamond" w:eastAsia="MS Mincho" w:hAnsi="Garamond"/>
                <w:spacing w:val="0"/>
                <w:sz w:val="22"/>
                <w:szCs w:val="22"/>
              </w:rPr>
              <w:t xml:space="preserve"> </w:t>
            </w:r>
          </w:p>
          <w:p w14:paraId="4B70CD2F"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«соответствует» / «не соответствует»</w:t>
            </w:r>
          </w:p>
        </w:tc>
        <w:tc>
          <w:tcPr>
            <w:tcW w:w="862" w:type="dxa"/>
            <w:shd w:val="clear" w:color="auto" w:fill="auto"/>
          </w:tcPr>
          <w:p w14:paraId="417C6C4D" w14:textId="77777777" w:rsidR="00E81A11" w:rsidRPr="00264EA1"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5D5392D9" w14:textId="77777777" w:rsidR="00E81A11" w:rsidRPr="00264EA1" w:rsidRDefault="00E81A11" w:rsidP="00264EA1">
            <w:pPr>
              <w:spacing w:after="0" w:line="240" w:lineRule="auto"/>
              <w:rPr>
                <w:rFonts w:ascii="Garamond" w:eastAsia="MS Mincho" w:hAnsi="Garamond"/>
              </w:rPr>
            </w:pPr>
          </w:p>
        </w:tc>
      </w:tr>
      <w:tr w:rsidR="00E81A11" w:rsidRPr="00264EA1" w14:paraId="54E0C8D6" w14:textId="77777777" w:rsidTr="00264EA1">
        <w:tc>
          <w:tcPr>
            <w:tcW w:w="4248" w:type="dxa"/>
            <w:gridSpan w:val="3"/>
            <w:shd w:val="clear" w:color="auto" w:fill="auto"/>
          </w:tcPr>
          <w:p w14:paraId="2014081B" w14:textId="49FD0591" w:rsidR="00E81A11" w:rsidRPr="00264EA1" w:rsidRDefault="00E81A11" w:rsidP="00264EA1">
            <w:pPr>
              <w:spacing w:after="0" w:line="240" w:lineRule="auto"/>
              <w:ind w:right="-11"/>
              <w:rPr>
                <w:rFonts w:ascii="Garamond" w:hAnsi="Garamond"/>
                <w:bCs/>
                <w:highlight w:val="yellow"/>
              </w:rPr>
            </w:pPr>
            <w:r w:rsidRPr="00264EA1">
              <w:rPr>
                <w:rFonts w:ascii="Garamond" w:eastAsia="MS Mincho" w:hAnsi="Garamond"/>
                <w:highlight w:val="yellow"/>
                <w:lang w:eastAsia="ru-RU"/>
              </w:rPr>
              <w:t xml:space="preserve">Обеспечивается участие генерирующего оборудования в составе энергоблока </w:t>
            </w:r>
            <w:r w:rsidRPr="00264EA1">
              <w:rPr>
                <w:rFonts w:ascii="Garamond" w:eastAsia="MS Mincho" w:hAnsi="Garamond"/>
                <w:highlight w:val="yellow"/>
                <w:lang w:eastAsia="ru-RU"/>
              </w:rPr>
              <w:br/>
              <w:t xml:space="preserve">в общем первичном регулировании частоты с характеристиками и настройками, установленными для общего первичного </w:t>
            </w:r>
            <w:r w:rsidRPr="00264EA1">
              <w:rPr>
                <w:rFonts w:ascii="Garamond" w:eastAsia="MS Mincho" w:hAnsi="Garamond"/>
                <w:highlight w:val="yellow"/>
                <w:lang w:eastAsia="ru-RU"/>
              </w:rPr>
              <w:lastRenderedPageBreak/>
              <w:t xml:space="preserve">регулирования частоты в соответствии с требованиями, утвержденными Минэнерго России </w:t>
            </w:r>
            <w:r w:rsidRPr="00264EA1">
              <w:rPr>
                <w:rFonts w:ascii="Garamond" w:hAnsi="Garamond"/>
                <w:highlight w:val="yellow"/>
              </w:rPr>
              <w:t>на дату, указанную в решении Правительства Российской Федерации о проведении КОМ НГО</w:t>
            </w:r>
          </w:p>
        </w:tc>
        <w:tc>
          <w:tcPr>
            <w:tcW w:w="4241" w:type="dxa"/>
            <w:shd w:val="clear" w:color="auto" w:fill="auto"/>
          </w:tcPr>
          <w:p w14:paraId="3B87A796" w14:textId="77777777" w:rsidR="00E81A11" w:rsidRPr="00264EA1" w:rsidRDefault="00E81A11" w:rsidP="00264EA1">
            <w:pPr>
              <w:pStyle w:val="afff"/>
              <w:spacing w:before="0"/>
              <w:rPr>
                <w:rFonts w:ascii="Garamond" w:eastAsia="MS Mincho" w:hAnsi="Garamond"/>
                <w:spacing w:val="0"/>
                <w:sz w:val="22"/>
                <w:szCs w:val="22"/>
                <w:highlight w:val="yellow"/>
              </w:rPr>
            </w:pPr>
            <w:r w:rsidRPr="00264EA1">
              <w:rPr>
                <w:rFonts w:ascii="Garamond" w:eastAsia="MS Mincho" w:hAnsi="Garamond"/>
                <w:spacing w:val="0"/>
                <w:sz w:val="22"/>
                <w:szCs w:val="22"/>
                <w:highlight w:val="yellow"/>
              </w:rPr>
              <w:lastRenderedPageBreak/>
              <w:t>Указывается «соответствует» / «не соответствует»</w:t>
            </w:r>
          </w:p>
        </w:tc>
        <w:tc>
          <w:tcPr>
            <w:tcW w:w="862" w:type="dxa"/>
            <w:shd w:val="clear" w:color="auto" w:fill="auto"/>
          </w:tcPr>
          <w:p w14:paraId="5E34ECAC" w14:textId="77777777" w:rsidR="00E81A11" w:rsidRPr="00264EA1" w:rsidRDefault="00E81A11" w:rsidP="00264EA1">
            <w:pPr>
              <w:pStyle w:val="afff"/>
              <w:spacing w:before="0"/>
              <w:rPr>
                <w:rFonts w:ascii="Garamond" w:eastAsia="MS Mincho" w:hAnsi="Garamond"/>
                <w:spacing w:val="0"/>
                <w:sz w:val="22"/>
                <w:szCs w:val="22"/>
              </w:rPr>
            </w:pPr>
          </w:p>
        </w:tc>
        <w:tc>
          <w:tcPr>
            <w:tcW w:w="709" w:type="dxa"/>
            <w:shd w:val="clear" w:color="auto" w:fill="auto"/>
          </w:tcPr>
          <w:p w14:paraId="2F6871C1" w14:textId="77777777" w:rsidR="00E81A11" w:rsidRPr="00264EA1" w:rsidRDefault="00E81A11" w:rsidP="00264EA1">
            <w:pPr>
              <w:spacing w:after="0" w:line="240" w:lineRule="auto"/>
              <w:rPr>
                <w:rFonts w:ascii="Garamond" w:eastAsia="MS Mincho" w:hAnsi="Garamond"/>
              </w:rPr>
            </w:pPr>
          </w:p>
        </w:tc>
      </w:tr>
      <w:tr w:rsidR="00E81A11" w:rsidRPr="00264EA1" w14:paraId="34580866" w14:textId="77777777" w:rsidTr="00264EA1">
        <w:trPr>
          <w:trHeight w:val="1073"/>
        </w:trPr>
        <w:tc>
          <w:tcPr>
            <w:tcW w:w="4248" w:type="dxa"/>
            <w:gridSpan w:val="3"/>
            <w:shd w:val="clear" w:color="auto" w:fill="auto"/>
          </w:tcPr>
          <w:p w14:paraId="4E859DC5" w14:textId="29A32D6F" w:rsidR="00E81A11" w:rsidRPr="00264EA1" w:rsidRDefault="00E81A11" w:rsidP="00264EA1">
            <w:pPr>
              <w:spacing w:after="0" w:line="240" w:lineRule="auto"/>
              <w:ind w:right="-11"/>
              <w:rPr>
                <w:rFonts w:ascii="Garamond" w:eastAsia="MS Mincho" w:hAnsi="Garamond"/>
              </w:rPr>
            </w:pPr>
            <w:r w:rsidRPr="00264EA1">
              <w:rPr>
                <w:rFonts w:ascii="Garamond" w:eastAsia="MS Mincho" w:hAnsi="Garamond"/>
                <w:lang w:eastAsia="ru-RU"/>
              </w:rPr>
              <w:t xml:space="preserve">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264EA1">
              <w:rPr>
                <w:rFonts w:ascii="Garamond" w:hAnsi="Garamond"/>
                <w:highlight w:val="yellow"/>
              </w:rPr>
              <w:t>на дату, указанную в решении Правительства Российской Федерации о проведении КОМ НГО</w:t>
            </w:r>
            <w:r w:rsidRPr="00264EA1">
              <w:rPr>
                <w:rFonts w:ascii="Garamond" w:eastAsia="MS Mincho" w:hAnsi="Garamond"/>
                <w:lang w:eastAsia="ru-RU"/>
              </w:rPr>
              <w:t> </w:t>
            </w:r>
          </w:p>
        </w:tc>
        <w:tc>
          <w:tcPr>
            <w:tcW w:w="4241" w:type="dxa"/>
            <w:shd w:val="clear" w:color="auto" w:fill="auto"/>
          </w:tcPr>
          <w:p w14:paraId="77027B36" w14:textId="77777777" w:rsidR="00E81A11" w:rsidRPr="00264EA1" w:rsidRDefault="00E81A11" w:rsidP="00264EA1">
            <w:pPr>
              <w:spacing w:after="0" w:line="240" w:lineRule="auto"/>
              <w:rPr>
                <w:rFonts w:ascii="Garamond" w:eastAsia="MS Mincho" w:hAnsi="Garamond"/>
              </w:rPr>
            </w:pPr>
            <w:r w:rsidRPr="00264EA1">
              <w:rPr>
                <w:rFonts w:ascii="Garamond" w:eastAsia="MS Mincho" w:hAnsi="Garamond"/>
              </w:rPr>
              <w:t>Указывается «соответствует» / «не соответствует»</w:t>
            </w:r>
          </w:p>
        </w:tc>
        <w:tc>
          <w:tcPr>
            <w:tcW w:w="862" w:type="dxa"/>
            <w:shd w:val="clear" w:color="auto" w:fill="auto"/>
          </w:tcPr>
          <w:p w14:paraId="353DAEFE" w14:textId="77777777" w:rsidR="00E81A11" w:rsidRPr="00264EA1" w:rsidRDefault="00E81A11" w:rsidP="00264EA1">
            <w:pPr>
              <w:spacing w:after="0" w:line="240" w:lineRule="auto"/>
              <w:rPr>
                <w:rFonts w:ascii="Garamond" w:eastAsia="MS Mincho" w:hAnsi="Garamond"/>
              </w:rPr>
            </w:pPr>
          </w:p>
        </w:tc>
        <w:tc>
          <w:tcPr>
            <w:tcW w:w="709" w:type="dxa"/>
            <w:shd w:val="clear" w:color="auto" w:fill="auto"/>
          </w:tcPr>
          <w:p w14:paraId="1A6F212A" w14:textId="77777777" w:rsidR="00E81A11" w:rsidRPr="00264EA1" w:rsidRDefault="00E81A11" w:rsidP="00264EA1">
            <w:pPr>
              <w:spacing w:after="0" w:line="240" w:lineRule="auto"/>
              <w:rPr>
                <w:rFonts w:ascii="Garamond" w:eastAsia="MS Mincho" w:hAnsi="Garamond"/>
              </w:rPr>
            </w:pPr>
          </w:p>
        </w:tc>
      </w:tr>
      <w:tr w:rsidR="00E81A11" w:rsidRPr="00264EA1" w14:paraId="10F83D3E" w14:textId="77777777" w:rsidTr="00264EA1">
        <w:trPr>
          <w:trHeight w:val="1073"/>
        </w:trPr>
        <w:tc>
          <w:tcPr>
            <w:tcW w:w="4248" w:type="dxa"/>
            <w:gridSpan w:val="3"/>
            <w:shd w:val="clear" w:color="auto" w:fill="auto"/>
          </w:tcPr>
          <w:p w14:paraId="3046F71D" w14:textId="77777777" w:rsidR="00E81A11" w:rsidRPr="00264EA1" w:rsidRDefault="00E81A11" w:rsidP="00264EA1">
            <w:pPr>
              <w:spacing w:after="0" w:line="240" w:lineRule="auto"/>
              <w:ind w:right="-11"/>
              <w:rPr>
                <w:rFonts w:ascii="Garamond" w:eastAsia="MS Mincho" w:hAnsi="Garamond"/>
                <w:lang w:eastAsia="ru-RU"/>
              </w:rPr>
            </w:pPr>
            <w:r w:rsidRPr="00264EA1">
              <w:rPr>
                <w:rFonts w:ascii="Garamond" w:eastAsia="MS Mincho" w:hAnsi="Garamond"/>
                <w:lang w:eastAsia="ru-RU"/>
              </w:rPr>
              <w:t xml:space="preserve">Система возбуждения синхронного генератора соответствует </w:t>
            </w:r>
            <w:r w:rsidRPr="00264EA1">
              <w:rPr>
                <w:rFonts w:ascii="Garamond" w:eastAsia="MS Mincho" w:hAnsi="Garamond"/>
                <w:highlight w:val="yellow"/>
                <w:lang w:eastAsia="ru-RU"/>
              </w:rPr>
              <w:t>т</w:t>
            </w:r>
            <w:r w:rsidRPr="00264EA1">
              <w:rPr>
                <w:rFonts w:ascii="Garamond" w:eastAsia="MS Mincho" w:hAnsi="Garamond"/>
                <w:lang w:eastAsia="ru-RU"/>
              </w:rPr>
              <w:t xml:space="preserve">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264EA1">
              <w:rPr>
                <w:rFonts w:ascii="Garamond" w:hAnsi="Garamond"/>
                <w:highlight w:val="yellow"/>
              </w:rPr>
              <w:t>на дату, указанную в решении Правительства Российской Федерации о проведении КОМ НГО</w:t>
            </w:r>
            <w:r w:rsidRPr="00264EA1" w:rsidDel="00916EF3">
              <w:rPr>
                <w:rFonts w:ascii="Garamond" w:eastAsia="MS Mincho" w:hAnsi="Garamond"/>
                <w:lang w:eastAsia="ru-RU"/>
              </w:rPr>
              <w:t xml:space="preserve"> </w:t>
            </w:r>
          </w:p>
        </w:tc>
        <w:tc>
          <w:tcPr>
            <w:tcW w:w="4241" w:type="dxa"/>
            <w:shd w:val="clear" w:color="auto" w:fill="auto"/>
          </w:tcPr>
          <w:p w14:paraId="2D82E702" w14:textId="77777777" w:rsidR="00E81A11" w:rsidRPr="00264EA1" w:rsidRDefault="00E81A11" w:rsidP="00264EA1">
            <w:pPr>
              <w:spacing w:after="0" w:line="240" w:lineRule="auto"/>
              <w:rPr>
                <w:rFonts w:ascii="Garamond" w:eastAsia="MS Mincho" w:hAnsi="Garamond"/>
              </w:rPr>
            </w:pPr>
            <w:r w:rsidRPr="00264EA1">
              <w:rPr>
                <w:rFonts w:ascii="Garamond" w:eastAsia="MS Mincho" w:hAnsi="Garamond"/>
              </w:rPr>
              <w:t>Указывается «соответствует» / «не соответствует»</w:t>
            </w:r>
          </w:p>
        </w:tc>
        <w:tc>
          <w:tcPr>
            <w:tcW w:w="862" w:type="dxa"/>
            <w:shd w:val="clear" w:color="auto" w:fill="auto"/>
          </w:tcPr>
          <w:p w14:paraId="11E4F88B" w14:textId="77777777" w:rsidR="00E81A11" w:rsidRPr="00264EA1" w:rsidRDefault="00E81A11" w:rsidP="00264EA1">
            <w:pPr>
              <w:spacing w:after="0" w:line="240" w:lineRule="auto"/>
              <w:rPr>
                <w:rFonts w:ascii="Garamond" w:eastAsia="MS Mincho" w:hAnsi="Garamond"/>
              </w:rPr>
            </w:pPr>
          </w:p>
        </w:tc>
        <w:tc>
          <w:tcPr>
            <w:tcW w:w="709" w:type="dxa"/>
            <w:shd w:val="clear" w:color="auto" w:fill="auto"/>
          </w:tcPr>
          <w:p w14:paraId="181FA48C" w14:textId="77777777" w:rsidR="00E81A11" w:rsidRPr="00264EA1" w:rsidRDefault="00E81A11" w:rsidP="00264EA1">
            <w:pPr>
              <w:spacing w:after="0" w:line="240" w:lineRule="auto"/>
              <w:rPr>
                <w:rFonts w:ascii="Garamond" w:eastAsia="MS Mincho" w:hAnsi="Garamond"/>
              </w:rPr>
            </w:pPr>
          </w:p>
        </w:tc>
      </w:tr>
      <w:tr w:rsidR="00E81A11" w:rsidRPr="00264EA1" w14:paraId="1532C110" w14:textId="77777777" w:rsidTr="00264EA1">
        <w:trPr>
          <w:trHeight w:val="1073"/>
        </w:trPr>
        <w:tc>
          <w:tcPr>
            <w:tcW w:w="4248" w:type="dxa"/>
            <w:gridSpan w:val="3"/>
            <w:shd w:val="clear" w:color="auto" w:fill="auto"/>
          </w:tcPr>
          <w:p w14:paraId="1E5237B6" w14:textId="77777777" w:rsidR="00E81A11" w:rsidRPr="00264EA1" w:rsidRDefault="00E81A11" w:rsidP="00264EA1">
            <w:pPr>
              <w:spacing w:after="0" w:line="240" w:lineRule="auto"/>
              <w:ind w:right="-11"/>
              <w:rPr>
                <w:rFonts w:ascii="Garamond" w:hAnsi="Garamond"/>
              </w:rPr>
            </w:pPr>
            <w:r w:rsidRPr="00264EA1">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264EA1">
              <w:rPr>
                <w:rFonts w:ascii="Garamond" w:eastAsia="MS Mincho" w:hAnsi="Garamond"/>
                <w:lang w:eastAsia="ru-RU"/>
              </w:rPr>
              <w:t>газопоршневой</w:t>
            </w:r>
            <w:proofErr w:type="spellEnd"/>
            <w:r w:rsidRPr="00264EA1">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532FFFD5" w14:textId="77777777" w:rsidR="00E81A11" w:rsidRPr="00264EA1" w:rsidRDefault="00E81A11" w:rsidP="00264EA1">
            <w:pPr>
              <w:spacing w:after="0" w:line="240" w:lineRule="auto"/>
              <w:rPr>
                <w:rFonts w:ascii="Garamond" w:hAnsi="Garamond"/>
              </w:rPr>
            </w:pPr>
            <w:r w:rsidRPr="00264EA1">
              <w:rPr>
                <w:rFonts w:ascii="Garamond" w:eastAsia="MS Mincho" w:hAnsi="Garamond"/>
              </w:rPr>
              <w:t>Указывается «соответствует» / «не соответствует»</w:t>
            </w:r>
          </w:p>
        </w:tc>
        <w:tc>
          <w:tcPr>
            <w:tcW w:w="862" w:type="dxa"/>
            <w:shd w:val="clear" w:color="auto" w:fill="auto"/>
          </w:tcPr>
          <w:p w14:paraId="7376697D" w14:textId="77777777" w:rsidR="00E81A11" w:rsidRPr="00264EA1" w:rsidRDefault="00E81A11" w:rsidP="00264EA1">
            <w:pPr>
              <w:spacing w:after="0" w:line="240" w:lineRule="auto"/>
              <w:rPr>
                <w:rFonts w:ascii="Garamond" w:eastAsia="MS Mincho" w:hAnsi="Garamond"/>
              </w:rPr>
            </w:pPr>
          </w:p>
        </w:tc>
        <w:tc>
          <w:tcPr>
            <w:tcW w:w="709" w:type="dxa"/>
            <w:shd w:val="clear" w:color="auto" w:fill="auto"/>
          </w:tcPr>
          <w:p w14:paraId="20B9DBD2" w14:textId="77777777" w:rsidR="00E81A11" w:rsidRPr="00264EA1" w:rsidRDefault="00E81A11" w:rsidP="00264EA1">
            <w:pPr>
              <w:spacing w:after="0" w:line="240" w:lineRule="auto"/>
              <w:rPr>
                <w:rFonts w:ascii="Garamond" w:eastAsia="MS Mincho" w:hAnsi="Garamond"/>
              </w:rPr>
            </w:pPr>
          </w:p>
        </w:tc>
      </w:tr>
      <w:tr w:rsidR="00E81A11" w:rsidRPr="00264EA1" w14:paraId="1029925D" w14:textId="77777777" w:rsidTr="00264EA1">
        <w:trPr>
          <w:trHeight w:val="1073"/>
        </w:trPr>
        <w:tc>
          <w:tcPr>
            <w:tcW w:w="4248" w:type="dxa"/>
            <w:gridSpan w:val="3"/>
            <w:shd w:val="clear" w:color="auto" w:fill="auto"/>
          </w:tcPr>
          <w:p w14:paraId="57253803" w14:textId="77777777" w:rsidR="00E81A11" w:rsidRPr="00264EA1" w:rsidRDefault="00E81A11" w:rsidP="00264EA1">
            <w:pPr>
              <w:spacing w:after="0" w:line="240" w:lineRule="auto"/>
              <w:ind w:right="-12"/>
              <w:rPr>
                <w:rFonts w:ascii="Garamond" w:eastAsia="MS Mincho" w:hAnsi="Garamond"/>
                <w:lang w:eastAsia="ru-RU"/>
              </w:rPr>
            </w:pPr>
            <w:r w:rsidRPr="00264EA1">
              <w:rPr>
                <w:rFonts w:ascii="Garamond" w:eastAsia="MS Mincho" w:hAnsi="Garamond"/>
              </w:rPr>
              <w:t>Возможность независимого включения/отключения ЕГО</w:t>
            </w:r>
          </w:p>
        </w:tc>
        <w:tc>
          <w:tcPr>
            <w:tcW w:w="4241" w:type="dxa"/>
            <w:shd w:val="clear" w:color="auto" w:fill="auto"/>
          </w:tcPr>
          <w:p w14:paraId="49E2A394"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 xml:space="preserve">Указывается «да» / «нет»; </w:t>
            </w:r>
          </w:p>
          <w:p w14:paraId="16AA5277" w14:textId="77777777" w:rsidR="00E81A11" w:rsidRPr="00264EA1" w:rsidRDefault="00E81A11" w:rsidP="00264EA1">
            <w:pPr>
              <w:pStyle w:val="afff"/>
              <w:spacing w:before="0"/>
              <w:rPr>
                <w:rFonts w:ascii="Garamond" w:eastAsia="MS Mincho" w:hAnsi="Garamond"/>
                <w:spacing w:val="0"/>
                <w:sz w:val="22"/>
                <w:szCs w:val="22"/>
              </w:rPr>
            </w:pPr>
            <w:r w:rsidRPr="00264EA1">
              <w:rPr>
                <w:rFonts w:ascii="Garamond" w:eastAsia="MS Mincho" w:hAnsi="Garamond"/>
                <w:spacing w:val="0"/>
                <w:sz w:val="22"/>
                <w:szCs w:val="22"/>
              </w:rPr>
              <w:t>для ЕГО, входящих в группу ЕГО, режим которых взаимосвязан, перечисляются станционные номера ЕГО, входящих в такую группу</w:t>
            </w:r>
          </w:p>
        </w:tc>
        <w:tc>
          <w:tcPr>
            <w:tcW w:w="862" w:type="dxa"/>
            <w:shd w:val="clear" w:color="auto" w:fill="auto"/>
          </w:tcPr>
          <w:p w14:paraId="1F2A4FB6" w14:textId="77777777" w:rsidR="00E81A11" w:rsidRPr="00264EA1" w:rsidRDefault="00E81A11" w:rsidP="00264EA1">
            <w:pPr>
              <w:spacing w:after="0" w:line="240" w:lineRule="auto"/>
              <w:rPr>
                <w:rFonts w:ascii="Garamond" w:eastAsia="MS Mincho" w:hAnsi="Garamond"/>
              </w:rPr>
            </w:pPr>
          </w:p>
        </w:tc>
        <w:tc>
          <w:tcPr>
            <w:tcW w:w="709" w:type="dxa"/>
            <w:shd w:val="clear" w:color="auto" w:fill="auto"/>
          </w:tcPr>
          <w:p w14:paraId="3540C09A" w14:textId="77777777" w:rsidR="00E81A11" w:rsidRPr="00264EA1" w:rsidRDefault="00E81A11" w:rsidP="00264EA1">
            <w:pPr>
              <w:spacing w:after="0" w:line="240" w:lineRule="auto"/>
              <w:rPr>
                <w:rFonts w:ascii="Garamond" w:eastAsia="MS Mincho" w:hAnsi="Garamond"/>
              </w:rPr>
            </w:pPr>
          </w:p>
        </w:tc>
      </w:tr>
      <w:tr w:rsidR="00E81A11" w:rsidRPr="00264EA1" w14:paraId="12F325BF" w14:textId="77777777" w:rsidTr="00264EA1">
        <w:trPr>
          <w:trHeight w:val="471"/>
        </w:trPr>
        <w:tc>
          <w:tcPr>
            <w:tcW w:w="4248" w:type="dxa"/>
            <w:gridSpan w:val="3"/>
            <w:shd w:val="clear" w:color="auto" w:fill="auto"/>
          </w:tcPr>
          <w:p w14:paraId="25E0B907" w14:textId="77777777" w:rsidR="00E81A11" w:rsidRPr="00264EA1" w:rsidRDefault="00E81A11" w:rsidP="00264EA1">
            <w:pPr>
              <w:spacing w:after="0" w:line="240" w:lineRule="auto"/>
              <w:ind w:right="-12"/>
              <w:rPr>
                <w:rFonts w:ascii="Garamond" w:eastAsia="MS Mincho" w:hAnsi="Garamond"/>
                <w:lang w:eastAsia="ru-RU"/>
              </w:rPr>
            </w:pPr>
            <w:r w:rsidRPr="00264EA1">
              <w:rPr>
                <w:rFonts w:ascii="Garamond" w:eastAsia="MS Mincho" w:hAnsi="Garamond"/>
              </w:rPr>
              <w:t>Суммарная установленная мощность ЕГО, режим работы которых взаимосвязан</w:t>
            </w:r>
            <w:r w:rsidR="00AC73C4" w:rsidRPr="00264EA1">
              <w:rPr>
                <w:rFonts w:ascii="Garamond" w:eastAsia="MS Mincho" w:hAnsi="Garamond"/>
                <w:highlight w:val="yellow"/>
              </w:rPr>
              <w:t>, МВт</w:t>
            </w:r>
          </w:p>
        </w:tc>
        <w:tc>
          <w:tcPr>
            <w:tcW w:w="4241" w:type="dxa"/>
            <w:shd w:val="clear" w:color="auto" w:fill="auto"/>
          </w:tcPr>
          <w:p w14:paraId="392700B5" w14:textId="77777777" w:rsidR="00E81A11" w:rsidRPr="00264EA1" w:rsidRDefault="00E81A11" w:rsidP="00264EA1">
            <w:pPr>
              <w:spacing w:after="0" w:line="240" w:lineRule="auto"/>
              <w:rPr>
                <w:rFonts w:ascii="Garamond" w:eastAsia="MS Mincho" w:hAnsi="Garamond"/>
              </w:rPr>
            </w:pPr>
          </w:p>
        </w:tc>
        <w:tc>
          <w:tcPr>
            <w:tcW w:w="1571" w:type="dxa"/>
            <w:gridSpan w:val="2"/>
            <w:shd w:val="clear" w:color="auto" w:fill="auto"/>
          </w:tcPr>
          <w:p w14:paraId="2852FE51" w14:textId="77777777" w:rsidR="00E81A11" w:rsidRPr="00264EA1" w:rsidRDefault="00E81A11" w:rsidP="00264EA1">
            <w:pPr>
              <w:spacing w:after="0" w:line="240" w:lineRule="auto"/>
              <w:rPr>
                <w:rFonts w:ascii="Garamond" w:eastAsia="MS Mincho" w:hAnsi="Garamond"/>
              </w:rPr>
            </w:pPr>
          </w:p>
        </w:tc>
      </w:tr>
      <w:tr w:rsidR="00E81A11" w:rsidRPr="00264EA1" w14:paraId="1CCC31D3" w14:textId="77777777" w:rsidTr="00264EA1">
        <w:trPr>
          <w:trHeight w:val="471"/>
        </w:trPr>
        <w:tc>
          <w:tcPr>
            <w:tcW w:w="4248" w:type="dxa"/>
            <w:gridSpan w:val="3"/>
            <w:shd w:val="clear" w:color="auto" w:fill="auto"/>
          </w:tcPr>
          <w:p w14:paraId="14FBCC55" w14:textId="77777777" w:rsidR="00E81A11" w:rsidRPr="00264EA1" w:rsidRDefault="00E81A11" w:rsidP="00264EA1">
            <w:pPr>
              <w:spacing w:after="0" w:line="240" w:lineRule="auto"/>
              <w:ind w:right="-12"/>
              <w:rPr>
                <w:rFonts w:ascii="Garamond" w:eastAsia="MS Mincho" w:hAnsi="Garamond"/>
              </w:rPr>
            </w:pPr>
            <w:r w:rsidRPr="00264EA1">
              <w:rPr>
                <w:rFonts w:ascii="Garamond" w:eastAsia="MS Mincho" w:hAnsi="Garamond"/>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1ADA9859" w14:textId="77777777" w:rsidR="00E81A11" w:rsidRPr="00264EA1" w:rsidRDefault="00E81A11" w:rsidP="00264EA1">
            <w:pPr>
              <w:spacing w:after="0" w:line="240" w:lineRule="auto"/>
              <w:rPr>
                <w:rFonts w:ascii="Garamond" w:eastAsia="MS Mincho" w:hAnsi="Garamond"/>
              </w:rPr>
            </w:pPr>
            <w:r w:rsidRPr="00264EA1">
              <w:rPr>
                <w:rFonts w:ascii="Garamond" w:eastAsia="MS Mincho" w:hAnsi="Garamond"/>
              </w:rPr>
              <w:t>Указывается единое значение для группы ЕГО, режим работы которых взаимосвязан,</w:t>
            </w:r>
          </w:p>
          <w:p w14:paraId="4F133C0A" w14:textId="7412C2E1" w:rsidR="00E81A11" w:rsidRPr="00264EA1" w:rsidRDefault="00E81A11" w:rsidP="00264EA1">
            <w:pPr>
              <w:spacing w:after="0" w:line="240" w:lineRule="auto"/>
              <w:rPr>
                <w:rFonts w:ascii="Garamond" w:eastAsia="MS Mincho" w:hAnsi="Garamond"/>
              </w:rPr>
            </w:pPr>
            <w:r w:rsidRPr="00264EA1">
              <w:rPr>
                <w:rFonts w:ascii="Garamond" w:eastAsia="MS Mincho" w:hAnsi="Garamond"/>
              </w:rPr>
              <w:t xml:space="preserve">в соответствии с примечанием </w:t>
            </w:r>
            <w:r w:rsidR="00AC73C4" w:rsidRPr="00264EA1">
              <w:rPr>
                <w:rFonts w:ascii="Garamond" w:eastAsia="MS Mincho" w:hAnsi="Garamond"/>
                <w:highlight w:val="yellow"/>
              </w:rPr>
              <w:t>6</w:t>
            </w:r>
          </w:p>
        </w:tc>
        <w:tc>
          <w:tcPr>
            <w:tcW w:w="1571" w:type="dxa"/>
            <w:gridSpan w:val="2"/>
            <w:shd w:val="clear" w:color="auto" w:fill="auto"/>
          </w:tcPr>
          <w:p w14:paraId="2FF31DD5" w14:textId="77777777" w:rsidR="00E81A11" w:rsidRPr="00264EA1" w:rsidRDefault="00E81A11" w:rsidP="00264EA1">
            <w:pPr>
              <w:spacing w:after="0" w:line="240" w:lineRule="auto"/>
              <w:rPr>
                <w:rFonts w:ascii="Garamond" w:eastAsia="MS Mincho" w:hAnsi="Garamond"/>
              </w:rPr>
            </w:pPr>
          </w:p>
        </w:tc>
      </w:tr>
      <w:tr w:rsidR="00E81A11" w:rsidRPr="00264EA1" w14:paraId="2979D9A5" w14:textId="77777777" w:rsidTr="00264EA1">
        <w:trPr>
          <w:trHeight w:val="471"/>
        </w:trPr>
        <w:tc>
          <w:tcPr>
            <w:tcW w:w="4248" w:type="dxa"/>
            <w:gridSpan w:val="3"/>
            <w:shd w:val="clear" w:color="auto" w:fill="auto"/>
          </w:tcPr>
          <w:p w14:paraId="60A01D07" w14:textId="77777777" w:rsidR="00E81A11" w:rsidRPr="00264EA1" w:rsidRDefault="00E81A11" w:rsidP="00264EA1">
            <w:pPr>
              <w:spacing w:after="0" w:line="240" w:lineRule="auto"/>
              <w:ind w:right="-12"/>
              <w:rPr>
                <w:rFonts w:ascii="Garamond" w:eastAsia="MS Mincho" w:hAnsi="Garamond"/>
              </w:rPr>
            </w:pPr>
            <w:r w:rsidRPr="00264EA1">
              <w:rPr>
                <w:rFonts w:ascii="Garamond" w:eastAsia="MS Mincho" w:hAnsi="Garamond"/>
              </w:rPr>
              <w:t>Технический минимум ЕГО, режим работы которых взаимосвязан, % от установленной мощности</w:t>
            </w:r>
          </w:p>
        </w:tc>
        <w:tc>
          <w:tcPr>
            <w:tcW w:w="4241" w:type="dxa"/>
            <w:shd w:val="clear" w:color="auto" w:fill="auto"/>
          </w:tcPr>
          <w:p w14:paraId="79868A47" w14:textId="77777777" w:rsidR="00E81A11" w:rsidRPr="00264EA1" w:rsidRDefault="00E81A11" w:rsidP="00264EA1">
            <w:pPr>
              <w:spacing w:after="0" w:line="240" w:lineRule="auto"/>
              <w:rPr>
                <w:rFonts w:ascii="Garamond" w:eastAsia="MS Mincho" w:hAnsi="Garamond"/>
              </w:rPr>
            </w:pPr>
            <w:r w:rsidRPr="00264EA1">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3973C5D9" w14:textId="77777777" w:rsidR="00E81A11" w:rsidRPr="00264EA1" w:rsidRDefault="00E81A11" w:rsidP="00264EA1">
            <w:pPr>
              <w:spacing w:after="0" w:line="240" w:lineRule="auto"/>
              <w:rPr>
                <w:rFonts w:ascii="Garamond" w:eastAsia="MS Mincho" w:hAnsi="Garamond"/>
              </w:rPr>
            </w:pPr>
          </w:p>
        </w:tc>
      </w:tr>
      <w:tr w:rsidR="00E81A11" w:rsidRPr="00264EA1" w14:paraId="5B17D7C9" w14:textId="77777777" w:rsidTr="00264EA1">
        <w:trPr>
          <w:trHeight w:val="471"/>
        </w:trPr>
        <w:tc>
          <w:tcPr>
            <w:tcW w:w="4248" w:type="dxa"/>
            <w:gridSpan w:val="3"/>
            <w:shd w:val="clear" w:color="auto" w:fill="auto"/>
          </w:tcPr>
          <w:p w14:paraId="429F512E" w14:textId="77777777" w:rsidR="00E81A11" w:rsidRPr="00264EA1" w:rsidRDefault="00E81A11" w:rsidP="00264EA1">
            <w:pPr>
              <w:spacing w:after="0" w:line="240" w:lineRule="auto"/>
              <w:ind w:right="-12"/>
              <w:rPr>
                <w:rFonts w:ascii="Garamond" w:eastAsia="MS Mincho" w:hAnsi="Garamond"/>
              </w:rPr>
            </w:pPr>
            <w:r w:rsidRPr="00264EA1">
              <w:rPr>
                <w:rFonts w:ascii="Garamond" w:eastAsia="MS Mincho" w:hAnsi="Garamond"/>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74FA1B10" w14:textId="77777777" w:rsidR="00E81A11" w:rsidRPr="00264EA1" w:rsidRDefault="00E81A11" w:rsidP="00264EA1">
            <w:pPr>
              <w:spacing w:after="0" w:line="240" w:lineRule="auto"/>
              <w:rPr>
                <w:rFonts w:ascii="Garamond" w:eastAsia="MS Mincho" w:hAnsi="Garamond"/>
              </w:rPr>
            </w:pPr>
            <w:r w:rsidRPr="00264EA1">
              <w:rPr>
                <w:rFonts w:ascii="Garamond" w:eastAsia="MS Mincho" w:hAnsi="Garamond"/>
              </w:rPr>
              <w:t>Указывается единое значение для группы ЕГО, режим работы которых взаимосвязан</w:t>
            </w:r>
          </w:p>
        </w:tc>
        <w:tc>
          <w:tcPr>
            <w:tcW w:w="1571" w:type="dxa"/>
            <w:gridSpan w:val="2"/>
            <w:shd w:val="clear" w:color="auto" w:fill="auto"/>
          </w:tcPr>
          <w:p w14:paraId="39ED2E59" w14:textId="77777777" w:rsidR="00E81A11" w:rsidRPr="00264EA1" w:rsidRDefault="00E81A11" w:rsidP="00264EA1">
            <w:pPr>
              <w:spacing w:after="0" w:line="240" w:lineRule="auto"/>
              <w:rPr>
                <w:rFonts w:ascii="Garamond" w:eastAsia="MS Mincho" w:hAnsi="Garamond"/>
              </w:rPr>
            </w:pPr>
          </w:p>
        </w:tc>
      </w:tr>
    </w:tbl>
    <w:p w14:paraId="3CBE107D" w14:textId="77777777" w:rsidR="00266822" w:rsidRDefault="00266822" w:rsidP="00266822">
      <w:pPr>
        <w:spacing w:after="0"/>
        <w:ind w:right="-2"/>
        <w:rPr>
          <w:rFonts w:ascii="Garamond" w:hAnsi="Garamond"/>
        </w:rPr>
      </w:pPr>
    </w:p>
    <w:p w14:paraId="1F5165C6" w14:textId="27C3C4FB" w:rsidR="00266822" w:rsidRPr="009A7319" w:rsidRDefault="00266822" w:rsidP="00266822">
      <w:pPr>
        <w:ind w:right="6"/>
        <w:rPr>
          <w:rFonts w:ascii="Garamond" w:hAnsi="Garamond"/>
          <w:i/>
          <w:iCs/>
          <w:sz w:val="20"/>
          <w:szCs w:val="20"/>
        </w:rPr>
      </w:pPr>
      <w:r w:rsidRPr="009A7319">
        <w:rPr>
          <w:rFonts w:ascii="Garamond" w:hAnsi="Garamond"/>
          <w:i/>
          <w:iCs/>
          <w:sz w:val="20"/>
          <w:szCs w:val="20"/>
        </w:rPr>
        <w:t xml:space="preserve">Примечания. </w:t>
      </w:r>
    </w:p>
    <w:p w14:paraId="10BA2DB5" w14:textId="2136FFAE" w:rsidR="00266822" w:rsidRPr="00DA0308" w:rsidRDefault="00AC73C4" w:rsidP="00020AE9">
      <w:pPr>
        <w:pStyle w:val="af0"/>
        <w:numPr>
          <w:ilvl w:val="0"/>
          <w:numId w:val="50"/>
        </w:numPr>
        <w:ind w:right="6"/>
        <w:rPr>
          <w:rFonts w:ascii="Garamond" w:hAnsi="Garamond"/>
          <w:sz w:val="20"/>
          <w:szCs w:val="20"/>
        </w:rPr>
      </w:pPr>
      <w:r w:rsidRPr="00C423D6">
        <w:rPr>
          <w:rFonts w:ascii="Garamond" w:hAnsi="Garamond"/>
          <w:sz w:val="20"/>
          <w:szCs w:val="20"/>
          <w:highlight w:val="yellow"/>
        </w:rPr>
        <w:t>Ф</w:t>
      </w:r>
      <w:r w:rsidR="00266822" w:rsidRPr="00DA0308">
        <w:rPr>
          <w:rFonts w:ascii="Garamond" w:hAnsi="Garamond"/>
          <w:sz w:val="20"/>
          <w:szCs w:val="20"/>
        </w:rPr>
        <w:t xml:space="preserve">орма заполняется </w:t>
      </w:r>
      <w:r w:rsidRPr="00C423D6">
        <w:rPr>
          <w:rFonts w:ascii="Garamond" w:hAnsi="Garamond"/>
          <w:sz w:val="20"/>
          <w:szCs w:val="20"/>
          <w:highlight w:val="yellow"/>
        </w:rPr>
        <w:t>отдельно</w:t>
      </w:r>
      <w:r w:rsidRPr="00DA0308">
        <w:rPr>
          <w:rFonts w:ascii="Garamond" w:hAnsi="Garamond"/>
          <w:sz w:val="20"/>
          <w:szCs w:val="20"/>
        </w:rPr>
        <w:t xml:space="preserve"> </w:t>
      </w:r>
      <w:r w:rsidR="00266822" w:rsidRPr="00DA0308">
        <w:rPr>
          <w:rFonts w:ascii="Garamond" w:hAnsi="Garamond"/>
          <w:sz w:val="20"/>
          <w:szCs w:val="20"/>
        </w:rPr>
        <w:t xml:space="preserve">для каждой условной </w:t>
      </w:r>
      <w:proofErr w:type="spellStart"/>
      <w:r w:rsidRPr="00C423D6">
        <w:rPr>
          <w:rFonts w:ascii="Garamond" w:hAnsi="Garamond"/>
          <w:sz w:val="20"/>
          <w:szCs w:val="20"/>
          <w:highlight w:val="yellow"/>
        </w:rPr>
        <w:t>ГТПг</w:t>
      </w:r>
      <w:proofErr w:type="spellEnd"/>
      <w:r w:rsidR="00266822" w:rsidRPr="00DA0308">
        <w:rPr>
          <w:rFonts w:ascii="Garamond" w:hAnsi="Garamond"/>
          <w:sz w:val="20"/>
          <w:szCs w:val="20"/>
        </w:rPr>
        <w:t>, предложенной заявителем.</w:t>
      </w:r>
    </w:p>
    <w:p w14:paraId="517824E3" w14:textId="3903001F" w:rsidR="00266822" w:rsidRPr="009A7319" w:rsidRDefault="00266822" w:rsidP="00020AE9">
      <w:pPr>
        <w:pStyle w:val="af0"/>
        <w:numPr>
          <w:ilvl w:val="0"/>
          <w:numId w:val="50"/>
        </w:numPr>
        <w:ind w:right="6"/>
        <w:rPr>
          <w:rFonts w:ascii="Garamond" w:hAnsi="Garamond"/>
          <w:sz w:val="20"/>
          <w:szCs w:val="20"/>
        </w:rPr>
      </w:pPr>
      <w:r w:rsidRPr="009A7319">
        <w:rPr>
          <w:rFonts w:ascii="Garamond" w:hAnsi="Garamond"/>
          <w:sz w:val="20"/>
          <w:szCs w:val="20"/>
        </w:rPr>
        <w:t xml:space="preserve">В </w:t>
      </w:r>
      <w:r w:rsidR="00AC73C4" w:rsidRPr="00C423D6">
        <w:rPr>
          <w:rFonts w:ascii="Garamond" w:hAnsi="Garamond"/>
          <w:sz w:val="20"/>
          <w:szCs w:val="20"/>
          <w:highlight w:val="yellow"/>
        </w:rPr>
        <w:t>графе</w:t>
      </w:r>
      <w:r w:rsidR="00AC73C4" w:rsidRPr="009A7319">
        <w:rPr>
          <w:rFonts w:ascii="Garamond" w:hAnsi="Garamond"/>
          <w:sz w:val="20"/>
          <w:szCs w:val="20"/>
        </w:rPr>
        <w:t xml:space="preserve"> </w:t>
      </w:r>
      <w:r w:rsidRPr="009A7319">
        <w:rPr>
          <w:rFonts w:ascii="Garamond" w:hAnsi="Garamond"/>
          <w:sz w:val="20"/>
          <w:szCs w:val="20"/>
        </w:rPr>
        <w:t>«</w:t>
      </w:r>
      <w:r w:rsidR="00AC73C4" w:rsidRPr="00C423D6">
        <w:rPr>
          <w:rFonts w:ascii="Garamond" w:hAnsi="Garamond"/>
          <w:sz w:val="20"/>
          <w:szCs w:val="20"/>
          <w:highlight w:val="yellow"/>
        </w:rPr>
        <w:t>Наименование</w:t>
      </w:r>
      <w:r w:rsidR="00AC73C4">
        <w:rPr>
          <w:rFonts w:ascii="Garamond" w:hAnsi="Garamond"/>
          <w:sz w:val="20"/>
          <w:szCs w:val="20"/>
        </w:rPr>
        <w:t xml:space="preserve"> </w:t>
      </w:r>
      <w:r w:rsidRPr="009A7319">
        <w:rPr>
          <w:rFonts w:ascii="Garamond" w:hAnsi="Garamond"/>
          <w:sz w:val="20"/>
          <w:szCs w:val="20"/>
        </w:rPr>
        <w:t>ЕГО» указывается:</w:t>
      </w:r>
    </w:p>
    <w:p w14:paraId="092BF1C8"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 xml:space="preserve">для </w:t>
      </w:r>
      <w:proofErr w:type="spellStart"/>
      <w:r w:rsidRPr="009A7319">
        <w:rPr>
          <w:rFonts w:ascii="Garamond" w:hAnsi="Garamond"/>
          <w:sz w:val="20"/>
          <w:szCs w:val="20"/>
        </w:rPr>
        <w:t>неблочного</w:t>
      </w:r>
      <w:proofErr w:type="spellEnd"/>
      <w:r w:rsidRPr="009A7319">
        <w:rPr>
          <w:rFonts w:ascii="Garamond" w:hAnsi="Garamond"/>
          <w:sz w:val="20"/>
          <w:szCs w:val="20"/>
        </w:rPr>
        <w:t xml:space="preserve"> генерирующего оборудования в качестве наименования ЕГО указывается наименование турбоагрегата.</w:t>
      </w:r>
    </w:p>
    <w:p w14:paraId="75E74CE9" w14:textId="77777777" w:rsidR="00266822" w:rsidRPr="009A7319" w:rsidRDefault="00266822" w:rsidP="00266822">
      <w:pPr>
        <w:pStyle w:val="af0"/>
        <w:ind w:left="851"/>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ТГ-1;</w:t>
      </w:r>
    </w:p>
    <w:p w14:paraId="457E7CE2"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lastRenderedPageBreak/>
        <w:t>–</w:t>
      </w:r>
      <w:r w:rsidRPr="009A7319">
        <w:rPr>
          <w:rFonts w:ascii="Garamond" w:hAnsi="Garamond"/>
          <w:sz w:val="20"/>
          <w:szCs w:val="20"/>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2089B5DB" w14:textId="77777777" w:rsidR="00266822" w:rsidRPr="009A7319" w:rsidRDefault="00266822" w:rsidP="00266822">
      <w:pPr>
        <w:pStyle w:val="af0"/>
        <w:ind w:left="851"/>
        <w:rPr>
          <w:rFonts w:ascii="Garamond" w:eastAsia="Calibri"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Блок-1;</w:t>
      </w:r>
    </w:p>
    <w:p w14:paraId="5E125E89" w14:textId="77777777" w:rsidR="00266822" w:rsidRPr="009A7319" w:rsidRDefault="00266822" w:rsidP="00266822">
      <w:pPr>
        <w:spacing w:after="0"/>
        <w:ind w:left="851"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01C18EA8" w14:textId="77777777" w:rsidR="00266822" w:rsidRPr="009A7319" w:rsidRDefault="00266822" w:rsidP="00266822">
      <w:pPr>
        <w:pStyle w:val="af0"/>
        <w:ind w:left="1276" w:hanging="425"/>
        <w:rPr>
          <w:rFonts w:ascii="Garamond" w:eastAsia="Calibri" w:hAnsi="Garamond"/>
          <w:sz w:val="20"/>
          <w:szCs w:val="20"/>
        </w:rPr>
      </w:pPr>
      <w:r w:rsidRPr="009A7319">
        <w:rPr>
          <w:rFonts w:ascii="Garamond" w:hAnsi="Garamond"/>
          <w:sz w:val="20"/>
          <w:szCs w:val="20"/>
        </w:rPr>
        <w:t>–</w:t>
      </w:r>
      <w:r w:rsidRPr="009A7319">
        <w:rPr>
          <w:rFonts w:ascii="Garamond" w:hAnsi="Garamond"/>
          <w:sz w:val="20"/>
          <w:szCs w:val="20"/>
        </w:rPr>
        <w:tab/>
        <w:t>наименование энергоблока, в состав которого входят турбоагрегаты (генераторы);</w:t>
      </w:r>
    </w:p>
    <w:p w14:paraId="798A712F" w14:textId="77777777" w:rsidR="00266822" w:rsidRPr="009A7319" w:rsidRDefault="00266822" w:rsidP="00266822">
      <w:pPr>
        <w:pStyle w:val="af0"/>
        <w:ind w:left="1276" w:hanging="425"/>
        <w:rPr>
          <w:rFonts w:ascii="Garamond" w:hAnsi="Garamond"/>
          <w:sz w:val="20"/>
          <w:szCs w:val="20"/>
        </w:rPr>
      </w:pPr>
      <w:r w:rsidRPr="009A7319">
        <w:rPr>
          <w:rFonts w:ascii="Garamond" w:hAnsi="Garamond"/>
          <w:sz w:val="20"/>
          <w:szCs w:val="20"/>
        </w:rPr>
        <w:t>–</w:t>
      </w:r>
      <w:r w:rsidRPr="009A7319">
        <w:rPr>
          <w:rFonts w:ascii="Garamond" w:hAnsi="Garamond"/>
          <w:sz w:val="20"/>
          <w:szCs w:val="20"/>
        </w:rPr>
        <w:tab/>
        <w:t>наименование турбоагрегата (генератора), входящего в состав энергоблока.</w:t>
      </w:r>
    </w:p>
    <w:p w14:paraId="4F251415" w14:textId="77777777" w:rsidR="00266822" w:rsidRPr="009A7319" w:rsidRDefault="00266822" w:rsidP="00266822">
      <w:pPr>
        <w:pStyle w:val="af0"/>
        <w:ind w:left="1276" w:hanging="425"/>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Блок 1 ТГ-1.</w:t>
      </w:r>
    </w:p>
    <w:p w14:paraId="5C804BB5" w14:textId="77777777" w:rsidR="00266822" w:rsidRPr="009A7319" w:rsidRDefault="00266822" w:rsidP="00266822">
      <w:pPr>
        <w:pStyle w:val="af0"/>
        <w:ind w:left="851"/>
        <w:rPr>
          <w:rFonts w:ascii="Garamond" w:hAnsi="Garamond"/>
          <w:sz w:val="20"/>
          <w:szCs w:val="20"/>
        </w:rPr>
      </w:pPr>
      <w:r w:rsidRPr="009A7319">
        <w:rPr>
          <w:rFonts w:ascii="Garamond" w:hAnsi="Garamond"/>
          <w:sz w:val="20"/>
          <w:szCs w:val="20"/>
        </w:rPr>
        <w:t>Для парогазовой установки (</w:t>
      </w:r>
      <w:proofErr w:type="spellStart"/>
      <w:r w:rsidRPr="009A7319">
        <w:rPr>
          <w:rFonts w:ascii="Garamond" w:hAnsi="Garamond"/>
          <w:sz w:val="20"/>
          <w:szCs w:val="20"/>
        </w:rPr>
        <w:t>ПГУ</w:t>
      </w:r>
      <w:proofErr w:type="spellEnd"/>
      <w:r w:rsidRPr="009A7319">
        <w:rPr>
          <w:rFonts w:ascii="Garamond" w:hAnsi="Garamond"/>
          <w:sz w:val="20"/>
          <w:szCs w:val="20"/>
        </w:rPr>
        <w:t xml:space="preserve">) в скобках дополнительно указывается тип турбины: </w:t>
      </w:r>
      <w:proofErr w:type="spellStart"/>
      <w:r w:rsidRPr="009A7319">
        <w:rPr>
          <w:rFonts w:ascii="Garamond" w:hAnsi="Garamond"/>
          <w:sz w:val="20"/>
          <w:szCs w:val="20"/>
        </w:rPr>
        <w:t>ГТ</w:t>
      </w:r>
      <w:proofErr w:type="spellEnd"/>
      <w:r w:rsidRPr="009A7319">
        <w:rPr>
          <w:rFonts w:ascii="Garamond" w:hAnsi="Garamond"/>
          <w:sz w:val="20"/>
          <w:szCs w:val="20"/>
        </w:rPr>
        <w:t xml:space="preserve"> – газовая турбина; </w:t>
      </w:r>
      <w:proofErr w:type="spellStart"/>
      <w:r w:rsidRPr="009A7319">
        <w:rPr>
          <w:rFonts w:ascii="Garamond" w:hAnsi="Garamond"/>
          <w:sz w:val="20"/>
          <w:szCs w:val="20"/>
        </w:rPr>
        <w:t>ПТ</w:t>
      </w:r>
      <w:proofErr w:type="spellEnd"/>
      <w:r w:rsidRPr="009A7319">
        <w:rPr>
          <w:rFonts w:ascii="Garamond" w:hAnsi="Garamond"/>
          <w:sz w:val="20"/>
          <w:szCs w:val="20"/>
        </w:rPr>
        <w:t xml:space="preserve"> – паровая турбина. </w:t>
      </w:r>
    </w:p>
    <w:p w14:paraId="40E5560A" w14:textId="77777777" w:rsidR="00266822" w:rsidRDefault="00266822" w:rsidP="00266822">
      <w:pPr>
        <w:pStyle w:val="af0"/>
        <w:ind w:left="851"/>
        <w:rPr>
          <w:rFonts w:ascii="Garamond" w:hAnsi="Garamond"/>
          <w:sz w:val="20"/>
          <w:szCs w:val="20"/>
        </w:rPr>
      </w:pPr>
      <w:proofErr w:type="gramStart"/>
      <w:r w:rsidRPr="009A7319">
        <w:rPr>
          <w:rFonts w:ascii="Garamond" w:hAnsi="Garamond"/>
          <w:sz w:val="20"/>
          <w:szCs w:val="20"/>
        </w:rPr>
        <w:t>Например</w:t>
      </w:r>
      <w:proofErr w:type="gramEnd"/>
      <w:r w:rsidRPr="009A7319">
        <w:rPr>
          <w:rFonts w:ascii="Garamond" w:hAnsi="Garamond"/>
          <w:sz w:val="20"/>
          <w:szCs w:val="20"/>
        </w:rPr>
        <w:t>: ПГУ-1 Г-1 (</w:t>
      </w:r>
      <w:proofErr w:type="spellStart"/>
      <w:r w:rsidRPr="009A7319">
        <w:rPr>
          <w:rFonts w:ascii="Garamond" w:hAnsi="Garamond"/>
          <w:sz w:val="20"/>
          <w:szCs w:val="20"/>
        </w:rPr>
        <w:t>ГТ</w:t>
      </w:r>
      <w:proofErr w:type="spellEnd"/>
      <w:r w:rsidRPr="009A7319">
        <w:rPr>
          <w:rFonts w:ascii="Garamond" w:hAnsi="Garamond"/>
          <w:sz w:val="20"/>
          <w:szCs w:val="20"/>
        </w:rPr>
        <w:t>); ПГУ-1 Г-2 (</w:t>
      </w:r>
      <w:proofErr w:type="spellStart"/>
      <w:r w:rsidRPr="009A7319">
        <w:rPr>
          <w:rFonts w:ascii="Garamond" w:hAnsi="Garamond"/>
          <w:sz w:val="20"/>
          <w:szCs w:val="20"/>
        </w:rPr>
        <w:t>ПТ</w:t>
      </w:r>
      <w:proofErr w:type="spellEnd"/>
      <w:r w:rsidRPr="009A7319">
        <w:rPr>
          <w:rFonts w:ascii="Garamond" w:hAnsi="Garamond"/>
          <w:sz w:val="20"/>
          <w:szCs w:val="20"/>
        </w:rPr>
        <w:t>).</w:t>
      </w:r>
    </w:p>
    <w:p w14:paraId="39229E11" w14:textId="77777777" w:rsidR="00266822" w:rsidRPr="00DA0308" w:rsidRDefault="00266822" w:rsidP="00020AE9">
      <w:pPr>
        <w:pStyle w:val="af0"/>
        <w:numPr>
          <w:ilvl w:val="0"/>
          <w:numId w:val="50"/>
        </w:numPr>
        <w:ind w:right="6"/>
        <w:rPr>
          <w:rFonts w:ascii="Garamond" w:hAnsi="Garamond"/>
          <w:sz w:val="20"/>
          <w:szCs w:val="20"/>
        </w:rPr>
      </w:pPr>
      <w:r w:rsidRPr="00DA0308">
        <w:rPr>
          <w:rFonts w:ascii="Garamond" w:hAnsi="Garamond"/>
          <w:sz w:val="20"/>
          <w:szCs w:val="20"/>
        </w:rPr>
        <w:t xml:space="preserve">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w:t>
      </w:r>
      <w:proofErr w:type="spellStart"/>
      <w:r w:rsidRPr="00DA0308">
        <w:rPr>
          <w:rFonts w:ascii="Garamond" w:hAnsi="Garamond"/>
          <w:sz w:val="20"/>
          <w:szCs w:val="20"/>
        </w:rPr>
        <w:t>ПГУ</w:t>
      </w:r>
      <w:proofErr w:type="spellEnd"/>
      <w:r w:rsidRPr="00DA0308">
        <w:rPr>
          <w:rFonts w:ascii="Garamond" w:hAnsi="Garamond"/>
          <w:sz w:val="20"/>
          <w:szCs w:val="20"/>
        </w:rPr>
        <w:t>.</w:t>
      </w:r>
    </w:p>
    <w:p w14:paraId="044D3643" w14:textId="77777777" w:rsidR="00266822" w:rsidRPr="00F440FE" w:rsidRDefault="00266822" w:rsidP="00020AE9">
      <w:pPr>
        <w:pStyle w:val="af0"/>
        <w:numPr>
          <w:ilvl w:val="0"/>
          <w:numId w:val="50"/>
        </w:numPr>
        <w:ind w:right="6"/>
        <w:rPr>
          <w:rFonts w:ascii="Garamond" w:hAnsi="Garamond"/>
          <w:sz w:val="20"/>
          <w:szCs w:val="20"/>
          <w:highlight w:val="yellow"/>
        </w:rPr>
      </w:pPr>
      <w:r w:rsidRPr="00F440FE">
        <w:rPr>
          <w:rFonts w:ascii="Garamond" w:hAnsi="Garamond"/>
          <w:sz w:val="20"/>
          <w:szCs w:val="20"/>
        </w:rPr>
        <w:t xml:space="preserve">Параметр заполняется только для ПСУ, не входящих в состав </w:t>
      </w:r>
      <w:proofErr w:type="spellStart"/>
      <w:r w:rsidRPr="00F440FE">
        <w:rPr>
          <w:rFonts w:ascii="Garamond" w:hAnsi="Garamond"/>
          <w:sz w:val="20"/>
          <w:szCs w:val="20"/>
        </w:rPr>
        <w:t>ПГУ</w:t>
      </w:r>
      <w:proofErr w:type="spellEnd"/>
      <w:r w:rsidRPr="00F440FE">
        <w:rPr>
          <w:rFonts w:ascii="Garamond" w:hAnsi="Garamond"/>
          <w:sz w:val="20"/>
          <w:szCs w:val="20"/>
        </w:rPr>
        <w:t>.</w:t>
      </w:r>
    </w:p>
    <w:p w14:paraId="21274ACF" w14:textId="77777777" w:rsidR="00266822" w:rsidRPr="00F440FE" w:rsidRDefault="00266822" w:rsidP="00020AE9">
      <w:pPr>
        <w:pStyle w:val="af0"/>
        <w:numPr>
          <w:ilvl w:val="0"/>
          <w:numId w:val="50"/>
        </w:numPr>
        <w:ind w:right="6"/>
        <w:rPr>
          <w:rFonts w:ascii="Garamond" w:hAnsi="Garamond"/>
          <w:sz w:val="20"/>
          <w:szCs w:val="20"/>
          <w:highlight w:val="yellow"/>
        </w:rPr>
      </w:pPr>
      <w:r w:rsidRPr="00F440FE">
        <w:rPr>
          <w:rFonts w:ascii="Garamond" w:hAnsi="Garamond"/>
          <w:sz w:val="20"/>
          <w:szCs w:val="20"/>
        </w:rPr>
        <w:t xml:space="preserve">Параметр заполняется только для </w:t>
      </w:r>
      <w:proofErr w:type="spellStart"/>
      <w:r w:rsidRPr="00F440FE">
        <w:rPr>
          <w:rFonts w:ascii="Garamond" w:hAnsi="Garamond"/>
          <w:sz w:val="20"/>
          <w:szCs w:val="20"/>
        </w:rPr>
        <w:t>ГТУ</w:t>
      </w:r>
      <w:proofErr w:type="spellEnd"/>
      <w:r w:rsidRPr="00F440FE">
        <w:rPr>
          <w:rFonts w:ascii="Garamond" w:hAnsi="Garamond"/>
          <w:sz w:val="20"/>
          <w:szCs w:val="20"/>
        </w:rPr>
        <w:t xml:space="preserve">, в том числе входящих в состав </w:t>
      </w:r>
      <w:proofErr w:type="spellStart"/>
      <w:r w:rsidRPr="00F440FE">
        <w:rPr>
          <w:rFonts w:ascii="Garamond" w:hAnsi="Garamond"/>
          <w:sz w:val="20"/>
          <w:szCs w:val="20"/>
        </w:rPr>
        <w:t>ПГУ</w:t>
      </w:r>
      <w:proofErr w:type="spellEnd"/>
      <w:r w:rsidRPr="00F440FE">
        <w:rPr>
          <w:rFonts w:ascii="Garamond" w:hAnsi="Garamond"/>
          <w:sz w:val="20"/>
          <w:szCs w:val="20"/>
        </w:rPr>
        <w:t>.</w:t>
      </w:r>
    </w:p>
    <w:p w14:paraId="7B6DBD9B" w14:textId="77777777" w:rsidR="00AC73C4" w:rsidRPr="00E94A09" w:rsidRDefault="00AC73C4" w:rsidP="00AC73C4">
      <w:pPr>
        <w:pStyle w:val="af0"/>
        <w:numPr>
          <w:ilvl w:val="0"/>
          <w:numId w:val="50"/>
        </w:numPr>
        <w:ind w:right="6"/>
        <w:rPr>
          <w:rFonts w:ascii="Garamond" w:hAnsi="Garamond"/>
          <w:sz w:val="20"/>
          <w:szCs w:val="20"/>
          <w:highlight w:val="yellow"/>
        </w:rPr>
      </w:pPr>
      <w:r w:rsidRPr="00E94A09">
        <w:rPr>
          <w:rFonts w:ascii="Garamond" w:hAnsi="Garamond"/>
          <w:sz w:val="20"/>
          <w:szCs w:val="20"/>
          <w:highlight w:val="yellow"/>
        </w:rPr>
        <w:t xml:space="preserve">В отношении ЕГО, режим работы которых взаимосвязан, входящих в состав </w:t>
      </w:r>
      <w:proofErr w:type="spellStart"/>
      <w:r w:rsidRPr="00E94A09">
        <w:rPr>
          <w:rFonts w:ascii="Garamond" w:hAnsi="Garamond"/>
          <w:sz w:val="20"/>
          <w:szCs w:val="20"/>
          <w:highlight w:val="yellow"/>
        </w:rPr>
        <w:t>ПГУ</w:t>
      </w:r>
      <w:proofErr w:type="spellEnd"/>
      <w:r w:rsidRPr="00E94A09">
        <w:rPr>
          <w:rFonts w:ascii="Garamond" w:hAnsi="Garamond"/>
          <w:sz w:val="20"/>
          <w:szCs w:val="20"/>
          <w:highlight w:val="yellow"/>
        </w:rPr>
        <w:t xml:space="preserve">, указывается нижний предел регулировочного диапазона активной мощности </w:t>
      </w:r>
      <w:proofErr w:type="spellStart"/>
      <w:r w:rsidRPr="00E94A09">
        <w:rPr>
          <w:rFonts w:ascii="Garamond" w:hAnsi="Garamond"/>
          <w:sz w:val="20"/>
          <w:szCs w:val="20"/>
          <w:highlight w:val="yellow"/>
        </w:rPr>
        <w:t>ПГУ</w:t>
      </w:r>
      <w:proofErr w:type="spellEnd"/>
      <w:r w:rsidRPr="00E94A09">
        <w:rPr>
          <w:rFonts w:ascii="Garamond" w:hAnsi="Garamond"/>
          <w:sz w:val="20"/>
          <w:szCs w:val="20"/>
          <w:highlight w:val="yellow"/>
        </w:rPr>
        <w:t xml:space="preserve"> для нормальных условий при работе паросиловой установки в ее составе в конденсационном режиме.</w:t>
      </w:r>
    </w:p>
    <w:p w14:paraId="3C0FEC34" w14:textId="77777777" w:rsidR="00AC73C4" w:rsidRDefault="00AC73C4" w:rsidP="00761D04">
      <w:pPr>
        <w:tabs>
          <w:tab w:val="left" w:pos="10320"/>
        </w:tabs>
        <w:rPr>
          <w:rFonts w:ascii="Garamond" w:eastAsia="Batang" w:hAnsi="Garamond"/>
          <w:sz w:val="26"/>
          <w:szCs w:val="26"/>
        </w:rPr>
        <w:sectPr w:rsidR="00AC73C4" w:rsidSect="00AC6A31">
          <w:pgSz w:w="11906" w:h="16838" w:code="9"/>
          <w:pgMar w:top="993" w:right="567" w:bottom="720" w:left="851" w:header="227" w:footer="0" w:gutter="0"/>
          <w:cols w:space="708"/>
          <w:titlePg/>
          <w:docGrid w:linePitch="360"/>
        </w:sectPr>
      </w:pPr>
    </w:p>
    <w:p w14:paraId="49E55B56" w14:textId="77777777" w:rsidR="00EE0CD3" w:rsidRDefault="00EE0CD3" w:rsidP="00EE0CD3">
      <w:pPr>
        <w:tabs>
          <w:tab w:val="left" w:pos="8505"/>
        </w:tabs>
        <w:spacing w:after="0"/>
        <w:rPr>
          <w:rFonts w:ascii="Garamond" w:hAnsi="Garamond"/>
          <w:b/>
          <w:bCs/>
        </w:rPr>
      </w:pPr>
      <w:r w:rsidRPr="00F440FE">
        <w:rPr>
          <w:rFonts w:ascii="Garamond" w:hAnsi="Garamond"/>
          <w:b/>
          <w:bCs/>
        </w:rPr>
        <w:lastRenderedPageBreak/>
        <w:t>Действующая редакция</w:t>
      </w:r>
    </w:p>
    <w:p w14:paraId="22CF3F67" w14:textId="77777777" w:rsidR="00AC6A31" w:rsidRDefault="00AC6A31" w:rsidP="00EE0CD3">
      <w:pPr>
        <w:tabs>
          <w:tab w:val="left" w:pos="8505"/>
        </w:tabs>
        <w:spacing w:after="0"/>
        <w:jc w:val="center"/>
        <w:rPr>
          <w:rFonts w:ascii="Garamond" w:hAnsi="Garamond"/>
          <w:b/>
        </w:rPr>
      </w:pPr>
    </w:p>
    <w:p w14:paraId="7EEDC0EA" w14:textId="081182B0" w:rsidR="00EE0CD3" w:rsidRPr="00F61C2A" w:rsidRDefault="00EE0CD3" w:rsidP="00EE0CD3">
      <w:pPr>
        <w:tabs>
          <w:tab w:val="left" w:pos="8505"/>
        </w:tabs>
        <w:spacing w:after="0"/>
        <w:jc w:val="center"/>
        <w:rPr>
          <w:rFonts w:ascii="Garamond" w:hAnsi="Garamond"/>
          <w:b/>
        </w:rPr>
      </w:pPr>
      <w:r w:rsidRPr="00F61C2A">
        <w:rPr>
          <w:rFonts w:ascii="Garamond" w:hAnsi="Garamond"/>
          <w:b/>
        </w:rPr>
        <w:t>Форма 3</w:t>
      </w:r>
    </w:p>
    <w:p w14:paraId="020EC693" w14:textId="77777777" w:rsidR="00EE0CD3" w:rsidRPr="00F61C2A" w:rsidRDefault="00EE0CD3" w:rsidP="00EE0CD3">
      <w:pPr>
        <w:tabs>
          <w:tab w:val="left" w:pos="8505"/>
        </w:tabs>
        <w:spacing w:after="0"/>
        <w:jc w:val="center"/>
        <w:rPr>
          <w:rFonts w:ascii="Garamond" w:hAnsi="Garamond"/>
          <w:b/>
        </w:rPr>
      </w:pPr>
    </w:p>
    <w:p w14:paraId="0BE4A8BB" w14:textId="77777777" w:rsidR="00EE0CD3" w:rsidRDefault="00EE0CD3" w:rsidP="00EE0CD3">
      <w:pPr>
        <w:tabs>
          <w:tab w:val="left" w:pos="8505"/>
        </w:tabs>
        <w:spacing w:after="0"/>
        <w:jc w:val="center"/>
        <w:rPr>
          <w:rFonts w:ascii="Garamond" w:hAnsi="Garamond"/>
          <w:b/>
        </w:rPr>
      </w:pPr>
      <w:r w:rsidRPr="00F61C2A">
        <w:rPr>
          <w:rFonts w:ascii="Garamond" w:hAnsi="Garamond"/>
          <w:b/>
        </w:rPr>
        <w:t>Параметры ежегодной индексации переменных (топливных) затрат</w:t>
      </w:r>
    </w:p>
    <w:p w14:paraId="5E29D1AB" w14:textId="77777777" w:rsidR="00EE0CD3" w:rsidRPr="00F61C2A" w:rsidRDefault="00EE0CD3" w:rsidP="00EE0CD3">
      <w:pPr>
        <w:tabs>
          <w:tab w:val="left" w:pos="8505"/>
        </w:tabs>
        <w:spacing w:after="0"/>
        <w:jc w:val="center"/>
        <w:rPr>
          <w:rFonts w:ascii="Garamond" w:hAnsi="Garamond"/>
          <w:b/>
        </w:rPr>
      </w:pPr>
    </w:p>
    <w:p w14:paraId="055D85C0" w14:textId="77777777" w:rsidR="00EE0CD3" w:rsidRDefault="00EE0CD3" w:rsidP="00EE0CD3">
      <w:pPr>
        <w:tabs>
          <w:tab w:val="left" w:pos="8505"/>
        </w:tabs>
        <w:spacing w:after="0"/>
        <w:jc w:val="both"/>
        <w:rPr>
          <w:rFonts w:ascii="Garamond" w:hAnsi="Garamond"/>
        </w:rPr>
      </w:pPr>
      <w:r w:rsidRPr="00F61C2A">
        <w:rPr>
          <w:rFonts w:ascii="Garamond" w:hAnsi="Garamond"/>
        </w:rPr>
        <w:t xml:space="preserve">Параметры ежегодной индексации переменных (топливных) затрат указываются участником КОМ НГО одним из следующих способов: </w:t>
      </w:r>
    </w:p>
    <w:p w14:paraId="6FE0CBDF" w14:textId="77777777" w:rsidR="00EE0CD3" w:rsidRPr="00F61C2A" w:rsidRDefault="00EE0CD3" w:rsidP="00EE0CD3">
      <w:pPr>
        <w:tabs>
          <w:tab w:val="left" w:pos="8505"/>
        </w:tabs>
        <w:spacing w:after="0"/>
        <w:jc w:val="both"/>
        <w:rPr>
          <w:rFonts w:ascii="Garamond" w:hAnsi="Garamond"/>
        </w:rPr>
      </w:pPr>
    </w:p>
    <w:p w14:paraId="1DFA21E6" w14:textId="77777777" w:rsidR="00EE0CD3" w:rsidRPr="00F61C2A" w:rsidRDefault="00EE0CD3" w:rsidP="00EE0CD3">
      <w:pPr>
        <w:pStyle w:val="af0"/>
        <w:numPr>
          <w:ilvl w:val="0"/>
          <w:numId w:val="47"/>
        </w:numPr>
        <w:tabs>
          <w:tab w:val="left" w:pos="8505"/>
        </w:tabs>
        <w:ind w:left="426"/>
        <w:rPr>
          <w:rFonts w:ascii="Garamond" w:hAnsi="Garamond"/>
          <w:sz w:val="22"/>
          <w:szCs w:val="22"/>
        </w:rPr>
      </w:pPr>
      <w:r w:rsidRPr="00F61C2A">
        <w:rPr>
          <w:rFonts w:ascii="Garamond" w:hAnsi="Garamond"/>
          <w:sz w:val="22"/>
          <w:szCs w:val="22"/>
        </w:rPr>
        <w:t>Набором числовых значений (коэффициентов индексации):</w:t>
      </w:r>
    </w:p>
    <w:p w14:paraId="1FF34002" w14:textId="77777777" w:rsidR="00EE0CD3" w:rsidRPr="00F61C2A" w:rsidRDefault="00EE0CD3" w:rsidP="00EE0CD3">
      <w:pPr>
        <w:tabs>
          <w:tab w:val="left" w:pos="1843"/>
          <w:tab w:val="decimal" w:pos="3456"/>
        </w:tabs>
        <w:spacing w:after="0"/>
        <w:rPr>
          <w:rFonts w:ascii="Garamond" w:hAnsi="Garamond"/>
          <w:b/>
        </w:rPr>
      </w:pPr>
    </w:p>
    <w:tbl>
      <w:tblPr>
        <w:tblStyle w:val="aff3"/>
        <w:tblW w:w="10113" w:type="dxa"/>
        <w:tblLook w:val="04A0" w:firstRow="1" w:lastRow="0" w:firstColumn="1" w:lastColumn="0" w:noHBand="0" w:noVBand="1"/>
      </w:tblPr>
      <w:tblGrid>
        <w:gridCol w:w="2580"/>
        <w:gridCol w:w="1506"/>
        <w:gridCol w:w="1506"/>
        <w:gridCol w:w="1506"/>
        <w:gridCol w:w="1506"/>
        <w:gridCol w:w="1509"/>
      </w:tblGrid>
      <w:tr w:rsidR="00EE0CD3" w:rsidRPr="00F61C2A" w14:paraId="4E49402B" w14:textId="77777777" w:rsidTr="00645246">
        <w:trPr>
          <w:trHeight w:val="480"/>
        </w:trPr>
        <w:tc>
          <w:tcPr>
            <w:tcW w:w="10113" w:type="dxa"/>
            <w:gridSpan w:val="6"/>
            <w:vAlign w:val="center"/>
          </w:tcPr>
          <w:p w14:paraId="51EB6331" w14:textId="77777777" w:rsidR="00EE0CD3" w:rsidRPr="00F61C2A" w:rsidRDefault="00EE0CD3" w:rsidP="00645246">
            <w:pPr>
              <w:tabs>
                <w:tab w:val="left" w:pos="1843"/>
                <w:tab w:val="decimal" w:pos="3456"/>
              </w:tabs>
              <w:spacing w:after="0"/>
              <w:jc w:val="center"/>
              <w:rPr>
                <w:rFonts w:ascii="Garamond" w:hAnsi="Garamond"/>
                <w:b/>
              </w:rPr>
            </w:pPr>
            <w:r w:rsidRPr="00F61C2A">
              <w:rPr>
                <w:rFonts w:ascii="Garamond" w:hAnsi="Garamond"/>
                <w:b/>
              </w:rPr>
              <w:t>Коэффициенты индексации переменных (топливных) затрат</w:t>
            </w:r>
          </w:p>
        </w:tc>
      </w:tr>
      <w:tr w:rsidR="00EE0CD3" w:rsidRPr="00F61C2A" w14:paraId="07561016" w14:textId="77777777" w:rsidTr="00645246">
        <w:trPr>
          <w:trHeight w:val="480"/>
        </w:trPr>
        <w:tc>
          <w:tcPr>
            <w:tcW w:w="2580" w:type="dxa"/>
          </w:tcPr>
          <w:p w14:paraId="6B2F84A4"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Год</w:t>
            </w:r>
            <w:r>
              <w:rPr>
                <w:rFonts w:ascii="Garamond" w:hAnsi="Garamond"/>
              </w:rPr>
              <w:t> </w:t>
            </w:r>
            <w:r w:rsidRPr="00F61C2A">
              <w:rPr>
                <w:rFonts w:ascii="Garamond" w:hAnsi="Garamond"/>
              </w:rPr>
              <w:t>*</w:t>
            </w:r>
          </w:p>
        </w:tc>
        <w:tc>
          <w:tcPr>
            <w:tcW w:w="1506" w:type="dxa"/>
          </w:tcPr>
          <w:p w14:paraId="19006B4F"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5</w:t>
            </w:r>
          </w:p>
        </w:tc>
        <w:tc>
          <w:tcPr>
            <w:tcW w:w="1506" w:type="dxa"/>
          </w:tcPr>
          <w:p w14:paraId="4021868C"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6</w:t>
            </w:r>
          </w:p>
        </w:tc>
        <w:tc>
          <w:tcPr>
            <w:tcW w:w="1506" w:type="dxa"/>
          </w:tcPr>
          <w:p w14:paraId="61338252"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7</w:t>
            </w:r>
          </w:p>
        </w:tc>
        <w:tc>
          <w:tcPr>
            <w:tcW w:w="1506" w:type="dxa"/>
          </w:tcPr>
          <w:p w14:paraId="101B7F59"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8</w:t>
            </w:r>
          </w:p>
        </w:tc>
        <w:tc>
          <w:tcPr>
            <w:tcW w:w="1507" w:type="dxa"/>
          </w:tcPr>
          <w:p w14:paraId="09F140F8"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w:t>
            </w:r>
          </w:p>
        </w:tc>
      </w:tr>
      <w:tr w:rsidR="00EE0CD3" w:rsidRPr="00F61C2A" w14:paraId="6B1B1239" w14:textId="77777777" w:rsidTr="00645246">
        <w:trPr>
          <w:trHeight w:val="765"/>
        </w:trPr>
        <w:tc>
          <w:tcPr>
            <w:tcW w:w="2580" w:type="dxa"/>
          </w:tcPr>
          <w:p w14:paraId="0BB3D2FE"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Коэффициент индексации</w:t>
            </w:r>
          </w:p>
        </w:tc>
        <w:tc>
          <w:tcPr>
            <w:tcW w:w="1506" w:type="dxa"/>
          </w:tcPr>
          <w:p w14:paraId="0CB21A31"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27A37AF5"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45B0C279"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29218203" w14:textId="77777777" w:rsidR="00EE0CD3" w:rsidRPr="00F61C2A" w:rsidRDefault="00EE0CD3" w:rsidP="00645246">
            <w:pPr>
              <w:tabs>
                <w:tab w:val="left" w:pos="1843"/>
                <w:tab w:val="decimal" w:pos="3456"/>
              </w:tabs>
              <w:spacing w:after="0"/>
              <w:rPr>
                <w:rFonts w:ascii="Garamond" w:hAnsi="Garamond"/>
                <w:b/>
              </w:rPr>
            </w:pPr>
          </w:p>
        </w:tc>
        <w:tc>
          <w:tcPr>
            <w:tcW w:w="1507" w:type="dxa"/>
          </w:tcPr>
          <w:p w14:paraId="05856FB4" w14:textId="77777777" w:rsidR="00EE0CD3" w:rsidRPr="00F61C2A" w:rsidRDefault="00EE0CD3" w:rsidP="00645246">
            <w:pPr>
              <w:tabs>
                <w:tab w:val="left" w:pos="1843"/>
                <w:tab w:val="decimal" w:pos="3456"/>
              </w:tabs>
              <w:spacing w:after="0"/>
              <w:rPr>
                <w:rFonts w:ascii="Garamond" w:hAnsi="Garamond"/>
                <w:b/>
              </w:rPr>
            </w:pPr>
          </w:p>
        </w:tc>
      </w:tr>
    </w:tbl>
    <w:p w14:paraId="0896F9A4" w14:textId="77777777" w:rsidR="00EE0CD3" w:rsidRPr="00F61C2A" w:rsidRDefault="00EE0CD3" w:rsidP="00EE0CD3">
      <w:pPr>
        <w:spacing w:after="0" w:line="240" w:lineRule="exact"/>
        <w:rPr>
          <w:rFonts w:ascii="Garamond" w:hAnsi="Garamond"/>
          <w:b/>
        </w:rPr>
      </w:pPr>
    </w:p>
    <w:p w14:paraId="22F3AF78" w14:textId="77777777" w:rsidR="00EE0CD3" w:rsidRPr="00210891" w:rsidRDefault="00EE0CD3" w:rsidP="00EE0CD3">
      <w:pPr>
        <w:spacing w:after="0" w:line="240" w:lineRule="exact"/>
        <w:ind w:right="-144"/>
        <w:rPr>
          <w:rFonts w:ascii="Garamond" w:hAnsi="Garamond"/>
          <w:sz w:val="20"/>
          <w:szCs w:val="20"/>
        </w:rPr>
      </w:pPr>
      <w:r w:rsidRPr="00210891">
        <w:rPr>
          <w:rFonts w:ascii="Garamond" w:hAnsi="Garamond"/>
          <w:sz w:val="20"/>
          <w:szCs w:val="20"/>
        </w:rPr>
        <w:t xml:space="preserve">* Начиная с года начала поставки мощности, соответствующего указанной плановой дате начала поставки мощности. </w:t>
      </w:r>
    </w:p>
    <w:p w14:paraId="799F4C7B" w14:textId="77777777" w:rsidR="00EE0CD3" w:rsidRPr="00F61C2A" w:rsidRDefault="00EE0CD3" w:rsidP="00EE0CD3">
      <w:pPr>
        <w:spacing w:after="0" w:line="240" w:lineRule="exact"/>
        <w:rPr>
          <w:rFonts w:ascii="Garamond" w:hAnsi="Garamond"/>
          <w:b/>
          <w:highlight w:val="yellow"/>
        </w:rPr>
      </w:pPr>
    </w:p>
    <w:p w14:paraId="6F460C3B" w14:textId="77777777" w:rsidR="00EE0CD3" w:rsidRPr="00F61C2A" w:rsidRDefault="00EE0CD3" w:rsidP="00EE0CD3">
      <w:pPr>
        <w:pStyle w:val="af0"/>
        <w:numPr>
          <w:ilvl w:val="0"/>
          <w:numId w:val="47"/>
        </w:numPr>
        <w:tabs>
          <w:tab w:val="left" w:pos="8505"/>
        </w:tabs>
        <w:ind w:left="426"/>
        <w:rPr>
          <w:rFonts w:ascii="Garamond" w:hAnsi="Garamond"/>
          <w:sz w:val="22"/>
          <w:szCs w:val="22"/>
        </w:rPr>
      </w:pPr>
      <w:r w:rsidRPr="00F61C2A">
        <w:rPr>
          <w:rFonts w:ascii="Garamond" w:hAnsi="Garamond"/>
          <w:sz w:val="22"/>
          <w:szCs w:val="22"/>
        </w:rPr>
        <w:t>Функциональной зависимостью</w:t>
      </w:r>
      <w:r>
        <w:rPr>
          <w:rFonts w:ascii="Garamond" w:hAnsi="Garamond"/>
          <w:sz w:val="22"/>
          <w:szCs w:val="22"/>
        </w:rPr>
        <w:t> </w:t>
      </w:r>
      <w:r w:rsidRPr="00F61C2A">
        <w:rPr>
          <w:rFonts w:ascii="Garamond" w:hAnsi="Garamond"/>
          <w:sz w:val="22"/>
          <w:szCs w:val="22"/>
        </w:rPr>
        <w:t>** от индекса потребительских цен за календарный год, предшествующий году поставки мощности.</w:t>
      </w:r>
    </w:p>
    <w:p w14:paraId="6D5035E2" w14:textId="77777777" w:rsidR="00EE0CD3" w:rsidRPr="00F61C2A" w:rsidRDefault="00EE0CD3" w:rsidP="00EE0CD3">
      <w:pPr>
        <w:tabs>
          <w:tab w:val="left" w:pos="8505"/>
        </w:tabs>
        <w:spacing w:after="0"/>
        <w:ind w:left="66"/>
        <w:rPr>
          <w:rFonts w:ascii="Garamond" w:hAnsi="Garamond"/>
        </w:rPr>
      </w:pPr>
    </w:p>
    <w:p w14:paraId="39300215" w14:textId="77777777" w:rsidR="00EE0CD3" w:rsidRPr="00210891" w:rsidRDefault="00EE0CD3" w:rsidP="00EE0CD3">
      <w:pPr>
        <w:tabs>
          <w:tab w:val="left" w:pos="8505"/>
        </w:tabs>
        <w:spacing w:after="0"/>
        <w:ind w:left="66"/>
        <w:jc w:val="both"/>
        <w:rPr>
          <w:rFonts w:ascii="Garamond" w:hAnsi="Garamond"/>
          <w:sz w:val="20"/>
          <w:szCs w:val="20"/>
        </w:rPr>
      </w:pPr>
      <w:r w:rsidRPr="00210891">
        <w:rPr>
          <w:rFonts w:ascii="Garamond" w:hAnsi="Garamond"/>
          <w:sz w:val="20"/>
          <w:szCs w:val="20"/>
        </w:rPr>
        <w:t xml:space="preserve">** </w:t>
      </w:r>
      <w:proofErr w:type="gramStart"/>
      <w:r w:rsidRPr="00210891">
        <w:rPr>
          <w:rFonts w:ascii="Garamond" w:hAnsi="Garamond"/>
          <w:sz w:val="20"/>
          <w:szCs w:val="20"/>
        </w:rPr>
        <w:t>В</w:t>
      </w:r>
      <w:proofErr w:type="gramEnd"/>
      <w:r w:rsidRPr="00210891">
        <w:rPr>
          <w:rFonts w:ascii="Garamond" w:hAnsi="Garamond"/>
          <w:sz w:val="20"/>
          <w:szCs w:val="20"/>
        </w:rPr>
        <w:t xml:space="preserve"> качестве аргумента функциональной зависимости может быть указан только индекс потребительских цен за календарный год, предшествующий году поставки мощности.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цен, указанные в решении Правительства Российской Федерации.</w:t>
      </w:r>
    </w:p>
    <w:p w14:paraId="01CCB786" w14:textId="77777777" w:rsidR="00CC32D5" w:rsidRDefault="00CC32D5" w:rsidP="00EE0CD3">
      <w:pPr>
        <w:tabs>
          <w:tab w:val="left" w:pos="10320"/>
        </w:tabs>
        <w:rPr>
          <w:rFonts w:ascii="Garamond" w:hAnsi="Garamond"/>
        </w:rPr>
      </w:pPr>
      <w:r>
        <w:rPr>
          <w:rFonts w:ascii="Garamond" w:hAnsi="Garamond"/>
        </w:rPr>
        <w:br w:type="page"/>
      </w:r>
    </w:p>
    <w:p w14:paraId="25A945A1" w14:textId="77777777" w:rsidR="00EE0CD3" w:rsidRDefault="00EE0CD3" w:rsidP="00EE0CD3">
      <w:pPr>
        <w:tabs>
          <w:tab w:val="left" w:pos="8505"/>
        </w:tabs>
        <w:spacing w:after="0"/>
        <w:rPr>
          <w:rFonts w:ascii="Garamond" w:hAnsi="Garamond"/>
          <w:b/>
          <w:bCs/>
        </w:rPr>
      </w:pPr>
      <w:r w:rsidRPr="00F440FE">
        <w:rPr>
          <w:rFonts w:ascii="Garamond" w:hAnsi="Garamond"/>
          <w:b/>
          <w:bCs/>
        </w:rPr>
        <w:lastRenderedPageBreak/>
        <w:t>Предлагаемая редакция</w:t>
      </w:r>
    </w:p>
    <w:p w14:paraId="391E3CE5" w14:textId="77777777" w:rsidR="00AC6A31" w:rsidRDefault="00AC6A31" w:rsidP="00EE0CD3">
      <w:pPr>
        <w:tabs>
          <w:tab w:val="left" w:pos="8505"/>
        </w:tabs>
        <w:spacing w:after="0"/>
        <w:jc w:val="center"/>
        <w:rPr>
          <w:rFonts w:ascii="Garamond" w:hAnsi="Garamond"/>
          <w:b/>
        </w:rPr>
      </w:pPr>
    </w:p>
    <w:p w14:paraId="69E102EF" w14:textId="6274E266" w:rsidR="00EE0CD3" w:rsidRPr="00F61C2A" w:rsidRDefault="00EE0CD3" w:rsidP="00EE0CD3">
      <w:pPr>
        <w:tabs>
          <w:tab w:val="left" w:pos="8505"/>
        </w:tabs>
        <w:spacing w:after="0"/>
        <w:jc w:val="center"/>
        <w:rPr>
          <w:rFonts w:ascii="Garamond" w:hAnsi="Garamond"/>
          <w:b/>
        </w:rPr>
      </w:pPr>
      <w:r w:rsidRPr="00F61C2A">
        <w:rPr>
          <w:rFonts w:ascii="Garamond" w:hAnsi="Garamond"/>
          <w:b/>
        </w:rPr>
        <w:t>Форма 3</w:t>
      </w:r>
    </w:p>
    <w:p w14:paraId="783A8CAC" w14:textId="77777777" w:rsidR="00EE0CD3" w:rsidRPr="00F61C2A" w:rsidRDefault="00EE0CD3" w:rsidP="00EE0CD3">
      <w:pPr>
        <w:tabs>
          <w:tab w:val="left" w:pos="8505"/>
        </w:tabs>
        <w:spacing w:after="0"/>
        <w:jc w:val="center"/>
        <w:rPr>
          <w:rFonts w:ascii="Garamond" w:hAnsi="Garamond"/>
          <w:b/>
        </w:rPr>
      </w:pPr>
    </w:p>
    <w:p w14:paraId="79339A5E" w14:textId="77777777" w:rsidR="00EE0CD3" w:rsidRDefault="00EE0CD3" w:rsidP="00EE0CD3">
      <w:pPr>
        <w:tabs>
          <w:tab w:val="left" w:pos="8505"/>
        </w:tabs>
        <w:spacing w:after="0"/>
        <w:jc w:val="center"/>
        <w:rPr>
          <w:rFonts w:ascii="Garamond" w:hAnsi="Garamond"/>
          <w:b/>
        </w:rPr>
      </w:pPr>
      <w:r w:rsidRPr="00F61C2A">
        <w:rPr>
          <w:rFonts w:ascii="Garamond" w:hAnsi="Garamond"/>
          <w:b/>
        </w:rPr>
        <w:t>Параметры ежегодной индексации переменных (топливных) затрат</w:t>
      </w:r>
    </w:p>
    <w:p w14:paraId="4BB5F9F7" w14:textId="77777777" w:rsidR="00EE0CD3" w:rsidRPr="00F61C2A" w:rsidRDefault="00EE0CD3" w:rsidP="00EE0CD3">
      <w:pPr>
        <w:tabs>
          <w:tab w:val="left" w:pos="8505"/>
        </w:tabs>
        <w:spacing w:after="0"/>
        <w:jc w:val="center"/>
        <w:rPr>
          <w:rFonts w:ascii="Garamond" w:hAnsi="Garamond"/>
          <w:b/>
        </w:rPr>
      </w:pPr>
    </w:p>
    <w:p w14:paraId="1F434F46" w14:textId="77777777" w:rsidR="00EE0CD3" w:rsidRDefault="00EE0CD3" w:rsidP="00EE0CD3">
      <w:pPr>
        <w:tabs>
          <w:tab w:val="left" w:pos="8505"/>
        </w:tabs>
        <w:spacing w:after="0"/>
        <w:jc w:val="both"/>
        <w:rPr>
          <w:rFonts w:ascii="Garamond" w:hAnsi="Garamond"/>
        </w:rPr>
      </w:pPr>
      <w:r w:rsidRPr="00F61C2A">
        <w:rPr>
          <w:rFonts w:ascii="Garamond" w:hAnsi="Garamond"/>
        </w:rPr>
        <w:t xml:space="preserve">Параметры ежегодной индексации переменных (топливных) затрат указываются участником КОМ НГО одним из следующих способов: </w:t>
      </w:r>
    </w:p>
    <w:p w14:paraId="74450266" w14:textId="77777777" w:rsidR="00EE0CD3" w:rsidRPr="00F61C2A" w:rsidRDefault="00EE0CD3" w:rsidP="00EE0CD3">
      <w:pPr>
        <w:tabs>
          <w:tab w:val="left" w:pos="8505"/>
        </w:tabs>
        <w:spacing w:after="0"/>
        <w:jc w:val="both"/>
        <w:rPr>
          <w:rFonts w:ascii="Garamond" w:hAnsi="Garamond"/>
        </w:rPr>
      </w:pPr>
    </w:p>
    <w:p w14:paraId="1679F852" w14:textId="77777777" w:rsidR="00EE0CD3" w:rsidRPr="00F61C2A" w:rsidRDefault="00EE0CD3" w:rsidP="00EE0CD3">
      <w:pPr>
        <w:pStyle w:val="af0"/>
        <w:numPr>
          <w:ilvl w:val="0"/>
          <w:numId w:val="48"/>
        </w:numPr>
        <w:tabs>
          <w:tab w:val="left" w:pos="8505"/>
        </w:tabs>
        <w:ind w:left="426"/>
        <w:rPr>
          <w:rFonts w:ascii="Garamond" w:hAnsi="Garamond"/>
          <w:sz w:val="22"/>
          <w:szCs w:val="22"/>
        </w:rPr>
      </w:pPr>
      <w:r w:rsidRPr="00F61C2A">
        <w:rPr>
          <w:rFonts w:ascii="Garamond" w:hAnsi="Garamond"/>
          <w:sz w:val="22"/>
          <w:szCs w:val="22"/>
        </w:rPr>
        <w:t>Набором числовых значений (коэффициентов индексации):</w:t>
      </w:r>
    </w:p>
    <w:p w14:paraId="60381F9A" w14:textId="77777777" w:rsidR="00EE0CD3" w:rsidRPr="00F61C2A" w:rsidRDefault="00EE0CD3" w:rsidP="00EE0CD3">
      <w:pPr>
        <w:tabs>
          <w:tab w:val="left" w:pos="1843"/>
          <w:tab w:val="decimal" w:pos="3456"/>
        </w:tabs>
        <w:spacing w:after="0"/>
        <w:rPr>
          <w:rFonts w:ascii="Garamond" w:hAnsi="Garamond"/>
          <w:b/>
        </w:rPr>
      </w:pPr>
    </w:p>
    <w:tbl>
      <w:tblPr>
        <w:tblStyle w:val="aff3"/>
        <w:tblW w:w="10113" w:type="dxa"/>
        <w:tblLook w:val="04A0" w:firstRow="1" w:lastRow="0" w:firstColumn="1" w:lastColumn="0" w:noHBand="0" w:noVBand="1"/>
      </w:tblPr>
      <w:tblGrid>
        <w:gridCol w:w="2580"/>
        <w:gridCol w:w="1506"/>
        <w:gridCol w:w="1506"/>
        <w:gridCol w:w="1506"/>
        <w:gridCol w:w="1506"/>
        <w:gridCol w:w="1509"/>
      </w:tblGrid>
      <w:tr w:rsidR="00EE0CD3" w:rsidRPr="00F61C2A" w14:paraId="6D41882C" w14:textId="77777777" w:rsidTr="00645246">
        <w:trPr>
          <w:trHeight w:val="480"/>
        </w:trPr>
        <w:tc>
          <w:tcPr>
            <w:tcW w:w="10113" w:type="dxa"/>
            <w:gridSpan w:val="6"/>
            <w:vAlign w:val="center"/>
          </w:tcPr>
          <w:p w14:paraId="64215187" w14:textId="77777777" w:rsidR="00EE0CD3" w:rsidRPr="00F61C2A" w:rsidRDefault="00EE0CD3" w:rsidP="00645246">
            <w:pPr>
              <w:tabs>
                <w:tab w:val="left" w:pos="1843"/>
                <w:tab w:val="decimal" w:pos="3456"/>
              </w:tabs>
              <w:spacing w:after="0"/>
              <w:jc w:val="center"/>
              <w:rPr>
                <w:rFonts w:ascii="Garamond" w:hAnsi="Garamond"/>
                <w:b/>
              </w:rPr>
            </w:pPr>
            <w:r w:rsidRPr="00F61C2A">
              <w:rPr>
                <w:rFonts w:ascii="Garamond" w:hAnsi="Garamond"/>
                <w:b/>
              </w:rPr>
              <w:t>Коэффициенты индексации переменных (топливных) затрат</w:t>
            </w:r>
          </w:p>
        </w:tc>
      </w:tr>
      <w:tr w:rsidR="00EE0CD3" w:rsidRPr="00F61C2A" w14:paraId="62EE76B4" w14:textId="77777777" w:rsidTr="00645246">
        <w:trPr>
          <w:trHeight w:val="480"/>
        </w:trPr>
        <w:tc>
          <w:tcPr>
            <w:tcW w:w="2580" w:type="dxa"/>
          </w:tcPr>
          <w:p w14:paraId="061201EA"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Год</w:t>
            </w:r>
            <w:r>
              <w:rPr>
                <w:rFonts w:ascii="Garamond" w:hAnsi="Garamond"/>
              </w:rPr>
              <w:t> </w:t>
            </w:r>
            <w:r w:rsidRPr="00F61C2A">
              <w:rPr>
                <w:rFonts w:ascii="Garamond" w:hAnsi="Garamond"/>
              </w:rPr>
              <w:t>*</w:t>
            </w:r>
          </w:p>
        </w:tc>
        <w:tc>
          <w:tcPr>
            <w:tcW w:w="1506" w:type="dxa"/>
          </w:tcPr>
          <w:p w14:paraId="7BE02048"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8</w:t>
            </w:r>
          </w:p>
        </w:tc>
        <w:tc>
          <w:tcPr>
            <w:tcW w:w="1506" w:type="dxa"/>
          </w:tcPr>
          <w:p w14:paraId="604365C9"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202</w:t>
            </w:r>
            <w:r w:rsidRPr="00EE0CD3">
              <w:rPr>
                <w:rFonts w:ascii="Garamond" w:hAnsi="Garamond"/>
                <w:highlight w:val="yellow"/>
              </w:rPr>
              <w:t>9</w:t>
            </w:r>
          </w:p>
        </w:tc>
        <w:tc>
          <w:tcPr>
            <w:tcW w:w="1506" w:type="dxa"/>
          </w:tcPr>
          <w:p w14:paraId="14A4C523" w14:textId="1C4D9C35" w:rsidR="00EE0CD3" w:rsidRPr="00F61C2A" w:rsidRDefault="00EE0CD3" w:rsidP="00371F45">
            <w:pPr>
              <w:tabs>
                <w:tab w:val="left" w:pos="1843"/>
                <w:tab w:val="decimal" w:pos="3456"/>
              </w:tabs>
              <w:spacing w:after="0"/>
              <w:rPr>
                <w:rFonts w:ascii="Garamond" w:hAnsi="Garamond"/>
              </w:rPr>
            </w:pPr>
            <w:r w:rsidRPr="00F61C2A">
              <w:rPr>
                <w:rFonts w:ascii="Garamond" w:hAnsi="Garamond"/>
              </w:rPr>
              <w:t>20</w:t>
            </w:r>
            <w:r>
              <w:rPr>
                <w:rFonts w:ascii="Garamond" w:hAnsi="Garamond"/>
              </w:rPr>
              <w:t>3</w:t>
            </w:r>
            <w:r w:rsidR="00371F45" w:rsidRPr="00371F45">
              <w:rPr>
                <w:rFonts w:ascii="Garamond" w:hAnsi="Garamond"/>
                <w:highlight w:val="yellow"/>
              </w:rPr>
              <w:t>0</w:t>
            </w:r>
          </w:p>
        </w:tc>
        <w:tc>
          <w:tcPr>
            <w:tcW w:w="1506" w:type="dxa"/>
          </w:tcPr>
          <w:p w14:paraId="102B7F86"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20</w:t>
            </w:r>
            <w:r>
              <w:rPr>
                <w:rFonts w:ascii="Garamond" w:hAnsi="Garamond"/>
              </w:rPr>
              <w:t>3</w:t>
            </w:r>
            <w:r w:rsidRPr="00EE0CD3">
              <w:rPr>
                <w:rFonts w:ascii="Garamond" w:hAnsi="Garamond"/>
                <w:highlight w:val="yellow"/>
              </w:rPr>
              <w:t>1</w:t>
            </w:r>
          </w:p>
        </w:tc>
        <w:tc>
          <w:tcPr>
            <w:tcW w:w="1507" w:type="dxa"/>
          </w:tcPr>
          <w:p w14:paraId="6FC7E6CF"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w:t>
            </w:r>
          </w:p>
        </w:tc>
      </w:tr>
      <w:tr w:rsidR="00EE0CD3" w:rsidRPr="00F61C2A" w14:paraId="0A4D070C" w14:textId="77777777" w:rsidTr="00645246">
        <w:trPr>
          <w:trHeight w:val="765"/>
        </w:trPr>
        <w:tc>
          <w:tcPr>
            <w:tcW w:w="2580" w:type="dxa"/>
          </w:tcPr>
          <w:p w14:paraId="714CB99E" w14:textId="77777777" w:rsidR="00EE0CD3" w:rsidRPr="00F61C2A" w:rsidRDefault="00EE0CD3" w:rsidP="00645246">
            <w:pPr>
              <w:tabs>
                <w:tab w:val="left" w:pos="1843"/>
                <w:tab w:val="decimal" w:pos="3456"/>
              </w:tabs>
              <w:spacing w:after="0"/>
              <w:rPr>
                <w:rFonts w:ascii="Garamond" w:hAnsi="Garamond"/>
              </w:rPr>
            </w:pPr>
            <w:r w:rsidRPr="00F61C2A">
              <w:rPr>
                <w:rFonts w:ascii="Garamond" w:hAnsi="Garamond"/>
              </w:rPr>
              <w:t>Коэффициент индексации</w:t>
            </w:r>
          </w:p>
        </w:tc>
        <w:tc>
          <w:tcPr>
            <w:tcW w:w="1506" w:type="dxa"/>
          </w:tcPr>
          <w:p w14:paraId="2779E79F"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0AB7971B"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402CA034" w14:textId="77777777" w:rsidR="00EE0CD3" w:rsidRPr="00F61C2A" w:rsidRDefault="00EE0CD3" w:rsidP="00645246">
            <w:pPr>
              <w:tabs>
                <w:tab w:val="left" w:pos="1843"/>
                <w:tab w:val="decimal" w:pos="3456"/>
              </w:tabs>
              <w:spacing w:after="0"/>
              <w:rPr>
                <w:rFonts w:ascii="Garamond" w:hAnsi="Garamond"/>
                <w:b/>
              </w:rPr>
            </w:pPr>
          </w:p>
        </w:tc>
        <w:tc>
          <w:tcPr>
            <w:tcW w:w="1506" w:type="dxa"/>
          </w:tcPr>
          <w:p w14:paraId="0B0AC9FA" w14:textId="77777777" w:rsidR="00EE0CD3" w:rsidRPr="00F61C2A" w:rsidRDefault="00EE0CD3" w:rsidP="00645246">
            <w:pPr>
              <w:tabs>
                <w:tab w:val="left" w:pos="1843"/>
                <w:tab w:val="decimal" w:pos="3456"/>
              </w:tabs>
              <w:spacing w:after="0"/>
              <w:rPr>
                <w:rFonts w:ascii="Garamond" w:hAnsi="Garamond"/>
                <w:b/>
              </w:rPr>
            </w:pPr>
          </w:p>
        </w:tc>
        <w:tc>
          <w:tcPr>
            <w:tcW w:w="1507" w:type="dxa"/>
          </w:tcPr>
          <w:p w14:paraId="37F3428E" w14:textId="77777777" w:rsidR="00EE0CD3" w:rsidRPr="00F61C2A" w:rsidRDefault="00EE0CD3" w:rsidP="00645246">
            <w:pPr>
              <w:tabs>
                <w:tab w:val="left" w:pos="1843"/>
                <w:tab w:val="decimal" w:pos="3456"/>
              </w:tabs>
              <w:spacing w:after="0"/>
              <w:rPr>
                <w:rFonts w:ascii="Garamond" w:hAnsi="Garamond"/>
                <w:b/>
              </w:rPr>
            </w:pPr>
          </w:p>
        </w:tc>
      </w:tr>
    </w:tbl>
    <w:p w14:paraId="48141972" w14:textId="77777777" w:rsidR="00EE0CD3" w:rsidRPr="00F61C2A" w:rsidRDefault="00EE0CD3" w:rsidP="00EE0CD3">
      <w:pPr>
        <w:spacing w:after="0" w:line="240" w:lineRule="exact"/>
        <w:rPr>
          <w:rFonts w:ascii="Garamond" w:hAnsi="Garamond"/>
          <w:b/>
        </w:rPr>
      </w:pPr>
    </w:p>
    <w:p w14:paraId="46210C32" w14:textId="77777777" w:rsidR="00EE0CD3" w:rsidRPr="00210891" w:rsidRDefault="00EE0CD3" w:rsidP="00EE0CD3">
      <w:pPr>
        <w:spacing w:after="0" w:line="240" w:lineRule="exact"/>
        <w:ind w:right="-144"/>
        <w:rPr>
          <w:rFonts w:ascii="Garamond" w:hAnsi="Garamond"/>
          <w:sz w:val="20"/>
          <w:szCs w:val="20"/>
        </w:rPr>
      </w:pPr>
      <w:r w:rsidRPr="00210891">
        <w:rPr>
          <w:rFonts w:ascii="Garamond" w:hAnsi="Garamond"/>
          <w:sz w:val="20"/>
          <w:szCs w:val="20"/>
        </w:rPr>
        <w:t xml:space="preserve">* Начиная с года начала поставки мощности, соответствующего указанной плановой дате начала поставки мощности. </w:t>
      </w:r>
    </w:p>
    <w:p w14:paraId="7CDDB593" w14:textId="77777777" w:rsidR="00EE0CD3" w:rsidRPr="00F61C2A" w:rsidRDefault="00EE0CD3" w:rsidP="00EE0CD3">
      <w:pPr>
        <w:spacing w:after="0" w:line="240" w:lineRule="exact"/>
        <w:rPr>
          <w:rFonts w:ascii="Garamond" w:hAnsi="Garamond"/>
          <w:b/>
          <w:highlight w:val="yellow"/>
        </w:rPr>
      </w:pPr>
    </w:p>
    <w:p w14:paraId="608BB951" w14:textId="77777777" w:rsidR="00EE0CD3" w:rsidRPr="00F61C2A" w:rsidRDefault="00EE0CD3" w:rsidP="00EE0CD3">
      <w:pPr>
        <w:pStyle w:val="af0"/>
        <w:numPr>
          <w:ilvl w:val="0"/>
          <w:numId w:val="48"/>
        </w:numPr>
        <w:tabs>
          <w:tab w:val="left" w:pos="8505"/>
        </w:tabs>
        <w:ind w:left="426"/>
        <w:rPr>
          <w:rFonts w:ascii="Garamond" w:hAnsi="Garamond"/>
          <w:sz w:val="22"/>
          <w:szCs w:val="22"/>
        </w:rPr>
      </w:pPr>
      <w:r w:rsidRPr="00F61C2A">
        <w:rPr>
          <w:rFonts w:ascii="Garamond" w:hAnsi="Garamond"/>
          <w:sz w:val="22"/>
          <w:szCs w:val="22"/>
        </w:rPr>
        <w:t>Функциональной зависимостью</w:t>
      </w:r>
      <w:r>
        <w:rPr>
          <w:rFonts w:ascii="Garamond" w:hAnsi="Garamond"/>
          <w:sz w:val="22"/>
          <w:szCs w:val="22"/>
        </w:rPr>
        <w:t> </w:t>
      </w:r>
      <w:r w:rsidRPr="00F61C2A">
        <w:rPr>
          <w:rFonts w:ascii="Garamond" w:hAnsi="Garamond"/>
          <w:sz w:val="22"/>
          <w:szCs w:val="22"/>
        </w:rPr>
        <w:t>** от индекса потребительских цен за календарный год, предшествующий году поставки мощности.</w:t>
      </w:r>
    </w:p>
    <w:p w14:paraId="6B514E6F" w14:textId="77777777" w:rsidR="00EE0CD3" w:rsidRPr="00F61C2A" w:rsidRDefault="00EE0CD3" w:rsidP="00EE0CD3">
      <w:pPr>
        <w:tabs>
          <w:tab w:val="left" w:pos="8505"/>
        </w:tabs>
        <w:spacing w:after="0"/>
        <w:ind w:left="66"/>
        <w:rPr>
          <w:rFonts w:ascii="Garamond" w:hAnsi="Garamond"/>
        </w:rPr>
      </w:pPr>
    </w:p>
    <w:p w14:paraId="293AFBC0" w14:textId="77777777" w:rsidR="00EE0CD3" w:rsidRPr="00210891" w:rsidRDefault="00EE0CD3" w:rsidP="00EE0CD3">
      <w:pPr>
        <w:tabs>
          <w:tab w:val="left" w:pos="8505"/>
        </w:tabs>
        <w:spacing w:after="0"/>
        <w:ind w:left="66"/>
        <w:jc w:val="both"/>
        <w:rPr>
          <w:rFonts w:ascii="Garamond" w:hAnsi="Garamond"/>
          <w:sz w:val="20"/>
          <w:szCs w:val="20"/>
        </w:rPr>
      </w:pPr>
      <w:r w:rsidRPr="00210891">
        <w:rPr>
          <w:rFonts w:ascii="Garamond" w:hAnsi="Garamond"/>
          <w:sz w:val="20"/>
          <w:szCs w:val="20"/>
        </w:rPr>
        <w:t xml:space="preserve">** </w:t>
      </w:r>
      <w:proofErr w:type="gramStart"/>
      <w:r w:rsidRPr="00210891">
        <w:rPr>
          <w:rFonts w:ascii="Garamond" w:hAnsi="Garamond"/>
          <w:sz w:val="20"/>
          <w:szCs w:val="20"/>
        </w:rPr>
        <w:t>В</w:t>
      </w:r>
      <w:proofErr w:type="gramEnd"/>
      <w:r w:rsidRPr="00210891">
        <w:rPr>
          <w:rFonts w:ascii="Garamond" w:hAnsi="Garamond"/>
          <w:sz w:val="20"/>
          <w:szCs w:val="20"/>
        </w:rPr>
        <w:t xml:space="preserve"> качестве аргумента функциональной зависимости может быть указан только индекс потребительских цен за календарный год, предшествующий году поставки мощности.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цен, указанные в решении Правительства Российской Федерации.</w:t>
      </w:r>
    </w:p>
    <w:p w14:paraId="56D8BF4D" w14:textId="77777777" w:rsidR="00CC32D5" w:rsidRDefault="00EE0CD3" w:rsidP="00CC32D5">
      <w:pPr>
        <w:tabs>
          <w:tab w:val="left" w:pos="10320"/>
        </w:tabs>
        <w:rPr>
          <w:rFonts w:ascii="Garamond" w:eastAsia="Batang" w:hAnsi="Garamond"/>
          <w:sz w:val="26"/>
          <w:szCs w:val="26"/>
        </w:rPr>
      </w:pPr>
      <w:r w:rsidRPr="00F61C2A">
        <w:rPr>
          <w:rFonts w:ascii="Garamond" w:hAnsi="Garamond"/>
        </w:rPr>
        <w:tab/>
      </w:r>
      <w:r w:rsidR="00CC32D5">
        <w:rPr>
          <w:rFonts w:ascii="Garamond" w:eastAsia="Batang" w:hAnsi="Garamond"/>
          <w:sz w:val="26"/>
          <w:szCs w:val="26"/>
        </w:rPr>
        <w:br w:type="page"/>
      </w:r>
    </w:p>
    <w:p w14:paraId="542FE2E9" w14:textId="06CE84D0" w:rsidR="0077166C" w:rsidRDefault="0077166C" w:rsidP="00F440FE">
      <w:pPr>
        <w:keepNext/>
        <w:keepLines/>
        <w:widowControl w:val="0"/>
        <w:numPr>
          <w:ilvl w:val="1"/>
          <w:numId w:val="0"/>
        </w:numPr>
        <w:outlineLvl w:val="1"/>
        <w:rPr>
          <w:rFonts w:ascii="Garamond" w:hAnsi="Garamond"/>
          <w:b/>
          <w:sz w:val="26"/>
          <w:szCs w:val="26"/>
        </w:rPr>
      </w:pPr>
      <w:bookmarkStart w:id="38" w:name="_Toc129033386"/>
      <w:bookmarkStart w:id="39" w:name="_Toc129034475"/>
      <w:bookmarkStart w:id="40" w:name="_Toc133418584"/>
      <w:bookmarkStart w:id="41" w:name="_Toc139051414"/>
      <w:r w:rsidRPr="00C962C9">
        <w:rPr>
          <w:rFonts w:ascii="Garamond" w:eastAsia="Batang" w:hAnsi="Garamond"/>
          <w:b/>
          <w:bCs/>
          <w:sz w:val="26"/>
          <w:szCs w:val="26"/>
        </w:rPr>
        <w:lastRenderedPageBreak/>
        <w:t>Предложения по изменениям и дополнениям в</w:t>
      </w:r>
      <w:r w:rsidRPr="00C962C9">
        <w:rPr>
          <w:rFonts w:ascii="Garamond" w:hAnsi="Garamond"/>
          <w:b/>
          <w:sz w:val="26"/>
          <w:szCs w:val="26"/>
        </w:rPr>
        <w:t xml:space="preserve"> ПОЛОЖЕНИЕ О ПОРЯДКЕ ПОЛУЧЕНИЯ СТАТУСА СУБЪЕКТА ОПТОВОГО РЫНКА И ВЕДЕНИЯ РЕЕСТРА СУБЪЕКТОВ ОПТОВОГО РЫНКА (Приложение № 1.1 к </w:t>
      </w:r>
      <w:r>
        <w:rPr>
          <w:rFonts w:ascii="Garamond" w:hAnsi="Garamond"/>
          <w:b/>
          <w:bCs/>
          <w:sz w:val="26"/>
          <w:szCs w:val="26"/>
        </w:rPr>
        <w:t>Договору о </w:t>
      </w:r>
      <w:r w:rsidR="00AC6A31">
        <w:rPr>
          <w:rFonts w:ascii="Garamond" w:hAnsi="Garamond"/>
          <w:b/>
          <w:bCs/>
          <w:sz w:val="26"/>
          <w:szCs w:val="26"/>
        </w:rPr>
        <w:t>присоединении к </w:t>
      </w:r>
      <w:r w:rsidRPr="00C962C9">
        <w:rPr>
          <w:rFonts w:ascii="Garamond" w:hAnsi="Garamond"/>
          <w:b/>
          <w:bCs/>
          <w:sz w:val="26"/>
          <w:szCs w:val="26"/>
        </w:rPr>
        <w:t>торговой системе оптового рынка</w:t>
      </w:r>
      <w:r w:rsidRPr="00C962C9">
        <w:rPr>
          <w:rFonts w:ascii="Garamond" w:hAnsi="Garamond"/>
          <w:b/>
          <w:sz w:val="26"/>
          <w:szCs w:val="26"/>
        </w:rPr>
        <w:t>)</w:t>
      </w:r>
    </w:p>
    <w:p w14:paraId="4C20DABD" w14:textId="77777777" w:rsidR="0077166C" w:rsidRDefault="0077166C" w:rsidP="0022200D">
      <w:pPr>
        <w:keepNext/>
        <w:spacing w:after="0" w:line="240" w:lineRule="auto"/>
        <w:ind w:left="851" w:hanging="709"/>
        <w:outlineLvl w:val="0"/>
        <w:rPr>
          <w:rFonts w:ascii="Garamond" w:eastAsia="Times New Roman" w:hAnsi="Garamond" w:cs="Arial"/>
          <w:b/>
          <w:bCs/>
          <w:lang w:eastAsia="ru-RU"/>
        </w:rPr>
      </w:pPr>
    </w:p>
    <w:p w14:paraId="23745330" w14:textId="77777777" w:rsidR="0022200D" w:rsidRDefault="0022200D" w:rsidP="0022200D">
      <w:pPr>
        <w:keepNext/>
        <w:spacing w:after="0" w:line="240" w:lineRule="auto"/>
        <w:ind w:left="851" w:hanging="709"/>
        <w:outlineLvl w:val="0"/>
        <w:rPr>
          <w:rFonts w:ascii="Garamond" w:eastAsia="Times New Roman" w:hAnsi="Garamond" w:cs="Arial"/>
          <w:b/>
          <w:bCs/>
          <w:lang w:eastAsia="ru-RU"/>
        </w:rPr>
      </w:pPr>
      <w:r>
        <w:rPr>
          <w:rFonts w:ascii="Garamond" w:eastAsia="Times New Roman" w:hAnsi="Garamond" w:cs="Arial"/>
          <w:b/>
          <w:bCs/>
          <w:lang w:eastAsia="ru-RU"/>
        </w:rPr>
        <w:t>Действующая редакция</w:t>
      </w:r>
    </w:p>
    <w:p w14:paraId="40A819B3" w14:textId="77777777" w:rsidR="0022200D" w:rsidRDefault="0022200D" w:rsidP="004A63DD">
      <w:pPr>
        <w:keepNext/>
        <w:spacing w:after="0" w:line="240" w:lineRule="auto"/>
        <w:ind w:left="851" w:hanging="709"/>
        <w:outlineLvl w:val="0"/>
        <w:rPr>
          <w:rFonts w:ascii="Garamond" w:eastAsia="Times New Roman" w:hAnsi="Garamond" w:cs="Arial"/>
          <w:b/>
          <w:bCs/>
          <w:lang w:eastAsia="ru-RU"/>
        </w:rPr>
      </w:pPr>
    </w:p>
    <w:p w14:paraId="0BEEC9E3" w14:textId="77777777" w:rsidR="0022200D" w:rsidRPr="0022200D" w:rsidRDefault="0022200D" w:rsidP="0022200D">
      <w:pPr>
        <w:keepNext/>
        <w:spacing w:after="0" w:line="240" w:lineRule="auto"/>
        <w:ind w:left="851" w:hanging="709"/>
        <w:jc w:val="center"/>
        <w:outlineLvl w:val="0"/>
        <w:rPr>
          <w:rFonts w:ascii="Garamond" w:eastAsia="Times New Roman" w:hAnsi="Garamond" w:cs="Arial"/>
          <w:b/>
          <w:bCs/>
          <w:lang w:eastAsia="ru-RU"/>
        </w:rPr>
      </w:pPr>
      <w:r w:rsidRPr="0022200D">
        <w:rPr>
          <w:rFonts w:ascii="Garamond" w:eastAsia="Times New Roman" w:hAnsi="Garamond" w:cs="Arial"/>
          <w:b/>
          <w:bCs/>
          <w:lang w:eastAsia="ru-RU"/>
        </w:rPr>
        <w:t>Форма 13Г</w:t>
      </w:r>
      <w:bookmarkEnd w:id="38"/>
      <w:bookmarkEnd w:id="39"/>
      <w:bookmarkEnd w:id="40"/>
      <w:bookmarkEnd w:id="41"/>
    </w:p>
    <w:p w14:paraId="62C3C57B" w14:textId="77777777" w:rsidR="0022200D" w:rsidRPr="0022200D" w:rsidRDefault="0022200D" w:rsidP="0022200D">
      <w:pPr>
        <w:spacing w:after="0" w:line="240" w:lineRule="auto"/>
        <w:jc w:val="center"/>
        <w:rPr>
          <w:rFonts w:ascii="Garamond" w:eastAsia="Times New Roman" w:hAnsi="Garamond"/>
          <w:b/>
          <w:lang w:eastAsia="ru-RU"/>
        </w:rPr>
      </w:pPr>
      <w:bookmarkStart w:id="42" w:name="_Toc435540111"/>
    </w:p>
    <w:bookmarkEnd w:id="42"/>
    <w:p w14:paraId="0B7BEC7C" w14:textId="77777777" w:rsidR="0022200D" w:rsidRPr="0022200D" w:rsidRDefault="0022200D" w:rsidP="0022200D">
      <w:pPr>
        <w:spacing w:after="0" w:line="240" w:lineRule="auto"/>
        <w:jc w:val="center"/>
        <w:rPr>
          <w:rFonts w:ascii="Garamond" w:eastAsia="Times New Roman" w:hAnsi="Garamond"/>
          <w:b/>
          <w:szCs w:val="24"/>
          <w:lang w:eastAsia="ru-RU"/>
        </w:rPr>
      </w:pPr>
      <w:r w:rsidRPr="0022200D">
        <w:rPr>
          <w:rFonts w:ascii="Garamond" w:eastAsia="Times New Roman" w:hAnsi="Garamond"/>
          <w:b/>
          <w:szCs w:val="24"/>
          <w:lang w:eastAsia="ru-RU"/>
        </w:rPr>
        <w:t>Перечень паспортных технологических характеристик генерирующего оборудования и генерирующего объекта КОМ НГО</w:t>
      </w:r>
    </w:p>
    <w:p w14:paraId="2C2BFAA2" w14:textId="77777777" w:rsidR="0022200D" w:rsidRPr="0022200D" w:rsidRDefault="0022200D" w:rsidP="0022200D">
      <w:pPr>
        <w:spacing w:after="0" w:line="240" w:lineRule="auto"/>
        <w:jc w:val="center"/>
        <w:rPr>
          <w:rFonts w:ascii="Garamond" w:eastAsia="Times New Roman" w:hAnsi="Garamond"/>
          <w:b/>
          <w:szCs w:val="24"/>
          <w:lang w:eastAsia="ru-RU"/>
        </w:rPr>
      </w:pPr>
    </w:p>
    <w:tbl>
      <w:tblPr>
        <w:tblW w:w="98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4"/>
        <w:gridCol w:w="5735"/>
      </w:tblGrid>
      <w:tr w:rsidR="0022200D" w:rsidRPr="0022200D" w14:paraId="65AAA773" w14:textId="77777777" w:rsidTr="00DA4EA4">
        <w:trPr>
          <w:trHeight w:val="867"/>
        </w:trPr>
        <w:tc>
          <w:tcPr>
            <w:tcW w:w="4154" w:type="dxa"/>
            <w:shd w:val="clear" w:color="auto" w:fill="D9D9D9"/>
            <w:vAlign w:val="center"/>
          </w:tcPr>
          <w:p w14:paraId="2E3AEB6D" w14:textId="77777777" w:rsidR="0022200D" w:rsidRPr="0022200D" w:rsidRDefault="0022200D" w:rsidP="0022200D">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Наименование ГТП генерации (</w:t>
            </w:r>
            <w:proofErr w:type="spellStart"/>
            <w:r w:rsidRPr="0022200D">
              <w:rPr>
                <w:rFonts w:ascii="Garamond" w:eastAsia="Times New Roman" w:hAnsi="Garamond"/>
                <w:b/>
                <w:szCs w:val="24"/>
                <w:lang w:eastAsia="ru-RU"/>
              </w:rPr>
              <w:t>ГТПг</w:t>
            </w:r>
            <w:proofErr w:type="spellEnd"/>
            <w:r w:rsidRPr="0022200D">
              <w:rPr>
                <w:rFonts w:ascii="Garamond" w:eastAsia="Times New Roman" w:hAnsi="Garamond"/>
                <w:b/>
                <w:szCs w:val="24"/>
                <w:lang w:eastAsia="ru-RU"/>
              </w:rPr>
              <w:t>)</w:t>
            </w:r>
          </w:p>
        </w:tc>
        <w:tc>
          <w:tcPr>
            <w:tcW w:w="5735" w:type="dxa"/>
            <w:vAlign w:val="center"/>
          </w:tcPr>
          <w:p w14:paraId="25666E85"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Указывается наименование </w:t>
            </w:r>
            <w:proofErr w:type="spellStart"/>
            <w:r w:rsidRPr="0022200D">
              <w:rPr>
                <w:rFonts w:ascii="Garamond" w:eastAsia="Times New Roman" w:hAnsi="Garamond"/>
                <w:szCs w:val="24"/>
                <w:lang w:eastAsia="ru-RU"/>
              </w:rPr>
              <w:t>ГТПг</w:t>
            </w:r>
            <w:proofErr w:type="spellEnd"/>
            <w:r w:rsidRPr="0022200D">
              <w:rPr>
                <w:rFonts w:ascii="Garamond" w:eastAsia="Times New Roman" w:hAnsi="Garamond"/>
                <w:szCs w:val="24"/>
                <w:lang w:eastAsia="ru-RU"/>
              </w:rPr>
              <w:t xml:space="preserve"> в соответствии с наименованием, указанным в заявлении</w:t>
            </w:r>
            <w:r w:rsidRPr="00FC465F">
              <w:rPr>
                <w:rFonts w:ascii="Garamond" w:eastAsia="Times New Roman" w:hAnsi="Garamond"/>
                <w:szCs w:val="24"/>
                <w:highlight w:val="yellow"/>
                <w:lang w:eastAsia="ru-RU"/>
              </w:rPr>
              <w:t>,</w:t>
            </w:r>
            <w:r w:rsidRPr="0022200D">
              <w:rPr>
                <w:rFonts w:ascii="Garamond" w:eastAsia="Times New Roman" w:hAnsi="Garamond"/>
                <w:szCs w:val="24"/>
                <w:lang w:eastAsia="ru-RU"/>
              </w:rPr>
              <w:t xml:space="preserve"> форме 5</w:t>
            </w:r>
          </w:p>
        </w:tc>
      </w:tr>
      <w:tr w:rsidR="0022200D" w:rsidRPr="0022200D" w14:paraId="6AB744F1" w14:textId="77777777" w:rsidTr="00DA4EA4">
        <w:trPr>
          <w:trHeight w:val="964"/>
        </w:trPr>
        <w:tc>
          <w:tcPr>
            <w:tcW w:w="4154" w:type="dxa"/>
            <w:shd w:val="clear" w:color="auto" w:fill="D9D9D9"/>
            <w:vAlign w:val="center"/>
          </w:tcPr>
          <w:p w14:paraId="5EE6DD63" w14:textId="77777777" w:rsidR="0022200D" w:rsidRPr="0022200D" w:rsidRDefault="0022200D" w:rsidP="0022200D">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Наименование электростанции</w:t>
            </w:r>
          </w:p>
        </w:tc>
        <w:tc>
          <w:tcPr>
            <w:tcW w:w="5735" w:type="dxa"/>
            <w:vAlign w:val="center"/>
          </w:tcPr>
          <w:p w14:paraId="59C80D68"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наименование электростанции в соответствии с наименованием, указанным в заявлении</w:t>
            </w:r>
            <w:r w:rsidRPr="00FC465F">
              <w:rPr>
                <w:rFonts w:ascii="Garamond" w:eastAsia="Times New Roman" w:hAnsi="Garamond"/>
                <w:szCs w:val="24"/>
                <w:highlight w:val="yellow"/>
                <w:lang w:eastAsia="ru-RU"/>
              </w:rPr>
              <w:t>,</w:t>
            </w:r>
            <w:r w:rsidRPr="0022200D">
              <w:rPr>
                <w:rFonts w:ascii="Garamond" w:eastAsia="Times New Roman" w:hAnsi="Garamond"/>
                <w:szCs w:val="24"/>
                <w:lang w:eastAsia="ru-RU"/>
              </w:rPr>
              <w:t xml:space="preserve"> форме 5</w:t>
            </w:r>
          </w:p>
        </w:tc>
      </w:tr>
      <w:tr w:rsidR="0022200D" w:rsidRPr="0022200D" w14:paraId="061272FE" w14:textId="77777777" w:rsidTr="00DA4EA4">
        <w:trPr>
          <w:trHeight w:val="737"/>
        </w:trPr>
        <w:tc>
          <w:tcPr>
            <w:tcW w:w="4154" w:type="dxa"/>
            <w:shd w:val="clear" w:color="auto" w:fill="D9D9D9"/>
            <w:vAlign w:val="center"/>
          </w:tcPr>
          <w:p w14:paraId="13DCBC8D" w14:textId="77777777" w:rsidR="0022200D" w:rsidRPr="0022200D" w:rsidRDefault="0022200D" w:rsidP="0022200D">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Тип электростанции</w:t>
            </w:r>
          </w:p>
        </w:tc>
        <w:tc>
          <w:tcPr>
            <w:tcW w:w="5735" w:type="dxa"/>
            <w:vAlign w:val="center"/>
          </w:tcPr>
          <w:p w14:paraId="163A2F63" w14:textId="77777777" w:rsidR="0022200D" w:rsidRPr="0022200D" w:rsidRDefault="0022200D" w:rsidP="0022200D">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тип электростанции:</w:t>
            </w:r>
          </w:p>
          <w:p w14:paraId="5138AB5A" w14:textId="77777777" w:rsidR="0022200D" w:rsidRPr="0022200D" w:rsidRDefault="0022200D" w:rsidP="0022200D">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ТЭС, ГЭС, АЭС</w:t>
            </w:r>
          </w:p>
        </w:tc>
      </w:tr>
      <w:tr w:rsidR="0022200D" w:rsidRPr="0022200D" w14:paraId="3C24E862" w14:textId="77777777" w:rsidTr="00DA4EA4">
        <w:trPr>
          <w:trHeight w:val="737"/>
        </w:trPr>
        <w:tc>
          <w:tcPr>
            <w:tcW w:w="4154" w:type="dxa"/>
            <w:shd w:val="clear" w:color="auto" w:fill="D9D9D9"/>
            <w:vAlign w:val="center"/>
          </w:tcPr>
          <w:p w14:paraId="0CD21ED8" w14:textId="77777777" w:rsidR="0022200D" w:rsidRPr="0022200D" w:rsidRDefault="0022200D" w:rsidP="0022200D">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Признак объекта</w:t>
            </w:r>
          </w:p>
        </w:tc>
        <w:tc>
          <w:tcPr>
            <w:tcW w:w="5735" w:type="dxa"/>
            <w:vAlign w:val="center"/>
          </w:tcPr>
          <w:p w14:paraId="73F5EA28" w14:textId="77777777" w:rsidR="0022200D" w:rsidRPr="0022200D" w:rsidRDefault="0022200D" w:rsidP="0022200D">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w:t>
            </w:r>
            <w:r w:rsidRPr="0022200D">
              <w:rPr>
                <w:rFonts w:ascii="Garamond" w:eastAsia="MS Mincho" w:hAnsi="Garamond"/>
                <w:szCs w:val="24"/>
                <w:lang w:eastAsia="ru-RU"/>
              </w:rPr>
              <w:t>генерирующий объект, подлежащий строительству по результатам КОМ НГО</w:t>
            </w:r>
            <w:r w:rsidRPr="0022200D">
              <w:rPr>
                <w:rFonts w:ascii="Garamond" w:eastAsia="Times New Roman" w:hAnsi="Garamond"/>
                <w:szCs w:val="24"/>
                <w:lang w:eastAsia="ru-RU"/>
              </w:rPr>
              <w:t xml:space="preserve">», или «временно замещающие генерирующие объекты», </w:t>
            </w:r>
            <w:r w:rsidRPr="0022200D">
              <w:rPr>
                <w:rFonts w:ascii="Garamond" w:eastAsia="Times New Roman" w:hAnsi="Garamond"/>
                <w:bCs/>
                <w:lang w:eastAsia="ru-RU"/>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22200D" w:rsidRPr="0022200D" w14:paraId="4FC28168" w14:textId="77777777" w:rsidTr="00DA4EA4">
        <w:trPr>
          <w:trHeight w:val="737"/>
        </w:trPr>
        <w:tc>
          <w:tcPr>
            <w:tcW w:w="4154" w:type="dxa"/>
            <w:shd w:val="clear" w:color="auto" w:fill="D9D9D9"/>
            <w:vAlign w:val="center"/>
          </w:tcPr>
          <w:p w14:paraId="6EF3C826" w14:textId="77777777" w:rsidR="0022200D" w:rsidRPr="0022200D" w:rsidRDefault="0022200D" w:rsidP="0022200D">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Наименование ГТП генерации, сформированной в отношении генерирующего объекта, подлежащего строительству по результатам КОМ НГО</w:t>
            </w:r>
          </w:p>
        </w:tc>
        <w:tc>
          <w:tcPr>
            <w:tcW w:w="5735" w:type="dxa"/>
            <w:vAlign w:val="center"/>
          </w:tcPr>
          <w:p w14:paraId="19523DC3" w14:textId="77777777" w:rsidR="0022200D" w:rsidRPr="0022200D" w:rsidRDefault="0022200D" w:rsidP="0022200D">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Указывается код (при наличии) и наименование </w:t>
            </w:r>
            <w:proofErr w:type="spellStart"/>
            <w:r w:rsidRPr="0022200D">
              <w:rPr>
                <w:rFonts w:ascii="Garamond" w:eastAsia="Times New Roman" w:hAnsi="Garamond"/>
                <w:szCs w:val="24"/>
                <w:lang w:eastAsia="ru-RU"/>
              </w:rPr>
              <w:t>ГТПг</w:t>
            </w:r>
            <w:proofErr w:type="spellEnd"/>
            <w:r w:rsidRPr="0022200D">
              <w:rPr>
                <w:rFonts w:ascii="Garamond" w:eastAsia="Times New Roman" w:hAnsi="Garamond"/>
                <w:szCs w:val="24"/>
                <w:lang w:eastAsia="ru-RU"/>
              </w:rPr>
              <w:t xml:space="preserve">, сформированной в отношении </w:t>
            </w:r>
            <w:r w:rsidRPr="0022200D">
              <w:rPr>
                <w:rFonts w:ascii="Garamond" w:eastAsia="MS Mincho" w:hAnsi="Garamond"/>
                <w:szCs w:val="24"/>
                <w:lang w:eastAsia="ru-RU"/>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22200D">
              <w:rPr>
                <w:rFonts w:ascii="Garamond" w:eastAsia="Times New Roman" w:hAnsi="Garamond"/>
                <w:szCs w:val="24"/>
                <w:lang w:eastAsia="ru-RU"/>
              </w:rPr>
              <w:t xml:space="preserve"> </w:t>
            </w:r>
          </w:p>
          <w:p w14:paraId="0318214F" w14:textId="77777777" w:rsidR="0022200D" w:rsidRPr="0022200D" w:rsidRDefault="0022200D" w:rsidP="0022200D">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Заполняется только в случае указания в </w:t>
            </w:r>
            <w:r w:rsidRPr="00C423D6">
              <w:rPr>
                <w:rFonts w:ascii="Garamond" w:eastAsia="Times New Roman" w:hAnsi="Garamond"/>
                <w:szCs w:val="24"/>
                <w:highlight w:val="yellow"/>
                <w:lang w:eastAsia="ru-RU"/>
              </w:rPr>
              <w:t>разделе</w:t>
            </w:r>
            <w:r w:rsidRPr="0022200D">
              <w:rPr>
                <w:rFonts w:ascii="Garamond" w:eastAsia="Times New Roman" w:hAnsi="Garamond"/>
                <w:szCs w:val="24"/>
                <w:lang w:eastAsia="ru-RU"/>
              </w:rPr>
              <w:t xml:space="preserve"> «Признак объекта» - «временно замещающие генерирующие объекты»</w:t>
            </w:r>
          </w:p>
        </w:tc>
      </w:tr>
    </w:tbl>
    <w:p w14:paraId="73EB44FA" w14:textId="77777777" w:rsidR="0022200D" w:rsidRPr="0022200D" w:rsidRDefault="0022200D" w:rsidP="0022200D">
      <w:pPr>
        <w:spacing w:after="0" w:line="240" w:lineRule="auto"/>
        <w:jc w:val="both"/>
        <w:rPr>
          <w:rFonts w:ascii="Garamond" w:eastAsia="Times New Roman" w:hAnsi="Garamond"/>
          <w:bCs/>
          <w:szCs w:val="24"/>
          <w:lang w:eastAsia="ru-RU"/>
        </w:rPr>
      </w:pPr>
    </w:p>
    <w:p w14:paraId="23C225A1"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 </w:t>
      </w:r>
    </w:p>
    <w:tbl>
      <w:tblPr>
        <w:tblW w:w="99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053"/>
        <w:gridCol w:w="4241"/>
        <w:gridCol w:w="850"/>
        <w:gridCol w:w="721"/>
      </w:tblGrid>
      <w:tr w:rsidR="0022200D" w:rsidRPr="0022200D" w14:paraId="76BADA53" w14:textId="77777777" w:rsidTr="00DA4EA4">
        <w:trPr>
          <w:cantSplit/>
        </w:trPr>
        <w:tc>
          <w:tcPr>
            <w:tcW w:w="9918" w:type="dxa"/>
            <w:gridSpan w:val="6"/>
          </w:tcPr>
          <w:p w14:paraId="6A2A603C" w14:textId="77777777" w:rsidR="0022200D" w:rsidRPr="0022200D" w:rsidRDefault="0022200D" w:rsidP="0022200D">
            <w:pPr>
              <w:spacing w:before="120" w:after="0" w:line="240" w:lineRule="auto"/>
              <w:jc w:val="both"/>
              <w:rPr>
                <w:rFonts w:ascii="Garamond" w:eastAsia="Times New Roman" w:hAnsi="Garamond"/>
                <w:b/>
                <w:lang w:eastAsia="ru-RU"/>
              </w:rPr>
            </w:pPr>
            <w:r w:rsidRPr="0022200D">
              <w:rPr>
                <w:rFonts w:ascii="Garamond" w:eastAsia="Times New Roman" w:hAnsi="Garamond"/>
                <w:b/>
                <w:lang w:eastAsia="ru-RU"/>
              </w:rPr>
              <w:t xml:space="preserve">Общие характеристики условной </w:t>
            </w:r>
            <w:proofErr w:type="spellStart"/>
            <w:r w:rsidRPr="0022200D">
              <w:rPr>
                <w:rFonts w:ascii="Garamond" w:eastAsia="Times New Roman" w:hAnsi="Garamond"/>
                <w:b/>
                <w:lang w:eastAsia="ru-RU"/>
              </w:rPr>
              <w:t>ГТПг</w:t>
            </w:r>
            <w:proofErr w:type="spellEnd"/>
          </w:p>
        </w:tc>
      </w:tr>
      <w:tr w:rsidR="0022200D" w:rsidRPr="0022200D" w14:paraId="7DAB179B" w14:textId="77777777" w:rsidTr="00DA4EA4">
        <w:tc>
          <w:tcPr>
            <w:tcW w:w="4106" w:type="dxa"/>
            <w:gridSpan w:val="3"/>
          </w:tcPr>
          <w:p w14:paraId="79569E01" w14:textId="77777777" w:rsidR="0022200D" w:rsidRPr="00C423D6" w:rsidRDefault="0022200D" w:rsidP="0022200D">
            <w:pPr>
              <w:spacing w:before="80" w:after="0" w:line="240" w:lineRule="auto"/>
              <w:ind w:right="-12"/>
              <w:jc w:val="both"/>
              <w:rPr>
                <w:rFonts w:ascii="Garamond" w:eastAsia="MS Mincho" w:hAnsi="Garamond"/>
                <w:highlight w:val="yellow"/>
                <w:lang w:eastAsia="ru-RU"/>
              </w:rPr>
            </w:pPr>
            <w:r w:rsidRPr="00C423D6">
              <w:rPr>
                <w:rFonts w:ascii="Garamond" w:eastAsia="MS Mincho" w:hAnsi="Garamond"/>
                <w:highlight w:val="yellow"/>
                <w:lang w:eastAsia="ru-RU"/>
              </w:rPr>
              <w:t xml:space="preserve">Состав условной </w:t>
            </w:r>
            <w:proofErr w:type="spellStart"/>
            <w:r w:rsidRPr="00C423D6">
              <w:rPr>
                <w:rFonts w:ascii="Garamond" w:eastAsia="MS Mincho" w:hAnsi="Garamond"/>
                <w:highlight w:val="yellow"/>
                <w:lang w:eastAsia="ru-RU"/>
              </w:rPr>
              <w:t>ГТПг</w:t>
            </w:r>
            <w:proofErr w:type="spellEnd"/>
          </w:p>
        </w:tc>
        <w:tc>
          <w:tcPr>
            <w:tcW w:w="5812" w:type="dxa"/>
            <w:gridSpan w:val="3"/>
          </w:tcPr>
          <w:p w14:paraId="0AF8964F" w14:textId="77777777" w:rsidR="0022200D" w:rsidRPr="00C423D6" w:rsidRDefault="0022200D" w:rsidP="0022200D">
            <w:pPr>
              <w:spacing w:before="80" w:after="0" w:line="240" w:lineRule="auto"/>
              <w:jc w:val="both"/>
              <w:rPr>
                <w:rFonts w:ascii="Garamond" w:eastAsia="MS Mincho" w:hAnsi="Garamond"/>
                <w:highlight w:val="yellow"/>
                <w:lang w:eastAsia="ru-RU"/>
              </w:rPr>
            </w:pPr>
            <w:r w:rsidRPr="00C423D6">
              <w:rPr>
                <w:rFonts w:ascii="Garamond" w:eastAsia="MS Mincho" w:hAnsi="Garamond"/>
                <w:highlight w:val="yellow"/>
                <w:lang w:eastAsia="ru-RU"/>
              </w:rPr>
              <w:t>Наименование генерирующего объекта</w:t>
            </w:r>
          </w:p>
        </w:tc>
      </w:tr>
      <w:tr w:rsidR="0022200D" w:rsidRPr="0022200D" w14:paraId="6967163F" w14:textId="77777777" w:rsidTr="00DA4EA4">
        <w:tc>
          <w:tcPr>
            <w:tcW w:w="4106" w:type="dxa"/>
            <w:gridSpan w:val="3"/>
          </w:tcPr>
          <w:p w14:paraId="27B59D61" w14:textId="77777777" w:rsidR="0022200D" w:rsidRPr="00C423D6" w:rsidRDefault="0022200D" w:rsidP="0022200D">
            <w:pPr>
              <w:spacing w:after="0" w:line="240" w:lineRule="auto"/>
              <w:ind w:right="-12"/>
              <w:jc w:val="both"/>
              <w:rPr>
                <w:rFonts w:ascii="Garamond" w:eastAsia="MS Mincho" w:hAnsi="Garamond"/>
                <w:highlight w:val="yellow"/>
                <w:lang w:eastAsia="ru-RU"/>
              </w:rPr>
            </w:pPr>
            <w:r w:rsidRPr="00C423D6">
              <w:rPr>
                <w:rFonts w:ascii="Garamond" w:eastAsia="Times New Roman" w:hAnsi="Garamond"/>
                <w:highlight w:val="yellow"/>
                <w:lang w:eastAsia="ru-RU"/>
              </w:rPr>
              <w:t xml:space="preserve">Местоположение </w:t>
            </w:r>
            <w:r w:rsidRPr="00C423D6">
              <w:rPr>
                <w:rFonts w:ascii="Garamond" w:eastAsia="MS Mincho" w:hAnsi="Garamond"/>
                <w:highlight w:val="yellow"/>
                <w:lang w:eastAsia="ru-RU"/>
              </w:rPr>
              <w:t>генерирующего оборудования</w:t>
            </w:r>
          </w:p>
        </w:tc>
        <w:tc>
          <w:tcPr>
            <w:tcW w:w="5812" w:type="dxa"/>
            <w:gridSpan w:val="3"/>
          </w:tcPr>
          <w:p w14:paraId="7D6366AE" w14:textId="77777777" w:rsidR="0022200D" w:rsidRPr="00C423D6" w:rsidRDefault="0022200D" w:rsidP="0022200D">
            <w:pPr>
              <w:spacing w:after="0" w:line="240" w:lineRule="auto"/>
              <w:jc w:val="both"/>
              <w:rPr>
                <w:rFonts w:ascii="Garamond" w:eastAsia="MS Mincho" w:hAnsi="Garamond"/>
                <w:highlight w:val="yellow"/>
                <w:lang w:eastAsia="ru-RU"/>
              </w:rPr>
            </w:pPr>
            <w:r w:rsidRPr="00C423D6">
              <w:rPr>
                <w:rFonts w:ascii="Garamond" w:eastAsia="MS Mincho" w:hAnsi="Garamond"/>
                <w:highlight w:val="yellow"/>
                <w:lang w:eastAsia="ru-RU"/>
              </w:rPr>
              <w:t xml:space="preserve">Описание территорий, на которых подлежит строительству генерирующий объект, с указанием схемы выдачи мощности генерирующего объекта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(-ым) планируется технологическое присоединение), в соответствии с решением Правительства Российской Федерации </w:t>
            </w:r>
          </w:p>
        </w:tc>
      </w:tr>
      <w:tr w:rsidR="0022200D" w:rsidRPr="0022200D" w14:paraId="6ACBD83D" w14:textId="77777777" w:rsidTr="00DA4EA4">
        <w:trPr>
          <w:trHeight w:val="282"/>
        </w:trPr>
        <w:tc>
          <w:tcPr>
            <w:tcW w:w="4106" w:type="dxa"/>
            <w:gridSpan w:val="3"/>
          </w:tcPr>
          <w:p w14:paraId="32CD649A"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Тип генерирующего объекта</w:t>
            </w:r>
          </w:p>
        </w:tc>
        <w:tc>
          <w:tcPr>
            <w:tcW w:w="5812" w:type="dxa"/>
            <w:gridSpan w:val="3"/>
          </w:tcPr>
          <w:p w14:paraId="0C992923" w14:textId="77777777" w:rsidR="0022200D" w:rsidRPr="0022200D" w:rsidRDefault="0022200D" w:rsidP="0022200D">
            <w:pPr>
              <w:spacing w:after="0" w:line="240" w:lineRule="auto"/>
              <w:jc w:val="both"/>
              <w:rPr>
                <w:rFonts w:ascii="Garamond" w:eastAsia="MS Mincho" w:hAnsi="Garamond"/>
                <w:lang w:eastAsia="ru-RU"/>
              </w:rPr>
            </w:pPr>
          </w:p>
        </w:tc>
      </w:tr>
      <w:tr w:rsidR="0022200D" w:rsidRPr="0022200D" w14:paraId="03D61A66" w14:textId="77777777" w:rsidTr="00DA4EA4">
        <w:tc>
          <w:tcPr>
            <w:tcW w:w="4106" w:type="dxa"/>
            <w:gridSpan w:val="3"/>
          </w:tcPr>
          <w:p w14:paraId="293382AA"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Суммарная установленная мощность условной </w:t>
            </w:r>
            <w:proofErr w:type="spellStart"/>
            <w:r w:rsidRPr="0022200D">
              <w:rPr>
                <w:rFonts w:ascii="Garamond" w:eastAsia="MS Mincho" w:hAnsi="Garamond"/>
                <w:lang w:eastAsia="ru-RU"/>
              </w:rPr>
              <w:t>ГТПг</w:t>
            </w:r>
            <w:proofErr w:type="spellEnd"/>
            <w:r w:rsidRPr="0022200D">
              <w:rPr>
                <w:rFonts w:ascii="Garamond" w:eastAsia="MS Mincho" w:hAnsi="Garamond"/>
                <w:lang w:eastAsia="ru-RU"/>
              </w:rPr>
              <w:t>, МВт</w:t>
            </w:r>
          </w:p>
        </w:tc>
        <w:tc>
          <w:tcPr>
            <w:tcW w:w="5812" w:type="dxa"/>
            <w:gridSpan w:val="3"/>
          </w:tcPr>
          <w:p w14:paraId="382879D1" w14:textId="77777777" w:rsidR="0022200D" w:rsidRPr="0022200D" w:rsidRDefault="0022200D" w:rsidP="0022200D">
            <w:pPr>
              <w:spacing w:after="0" w:line="240" w:lineRule="auto"/>
              <w:jc w:val="both"/>
              <w:rPr>
                <w:rFonts w:ascii="Garamond" w:eastAsia="MS Mincho" w:hAnsi="Garamond"/>
                <w:lang w:eastAsia="ru-RU"/>
              </w:rPr>
            </w:pPr>
            <w:r w:rsidRPr="00371F45">
              <w:rPr>
                <w:rFonts w:ascii="Garamond" w:eastAsia="MS Mincho" w:hAnsi="Garamond"/>
                <w:lang w:eastAsia="ru-RU"/>
              </w:rPr>
              <w:t xml:space="preserve">Суммарная величина установленной мощности всего генерирующего оборудования, включенного в условную </w:t>
            </w:r>
            <w:proofErr w:type="spellStart"/>
            <w:r w:rsidRPr="00371F45">
              <w:rPr>
                <w:rFonts w:ascii="Garamond" w:eastAsia="MS Mincho" w:hAnsi="Garamond"/>
                <w:lang w:eastAsia="ru-RU"/>
              </w:rPr>
              <w:t>ГТПг</w:t>
            </w:r>
            <w:proofErr w:type="spellEnd"/>
            <w:r w:rsidRPr="00371F45">
              <w:rPr>
                <w:rFonts w:ascii="Garamond" w:eastAsia="MS Mincho" w:hAnsi="Garamond"/>
                <w:lang w:eastAsia="ru-RU"/>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371F45">
              <w:rPr>
                <w:rFonts w:ascii="Garamond" w:eastAsia="MS Mincho" w:hAnsi="Garamond"/>
                <w:lang w:eastAsia="ru-RU"/>
              </w:rPr>
              <w:t>ГТПг</w:t>
            </w:r>
            <w:proofErr w:type="spellEnd"/>
            <w:r w:rsidRPr="00371F45">
              <w:rPr>
                <w:rFonts w:ascii="Garamond" w:eastAsia="MS Mincho" w:hAnsi="Garamond"/>
                <w:lang w:eastAsia="ru-RU"/>
              </w:rPr>
              <w:t>)</w:t>
            </w:r>
          </w:p>
        </w:tc>
      </w:tr>
      <w:tr w:rsidR="0022200D" w:rsidRPr="0022200D" w14:paraId="4C2A5E31" w14:textId="77777777" w:rsidTr="00DA4EA4">
        <w:tc>
          <w:tcPr>
            <w:tcW w:w="4106" w:type="dxa"/>
            <w:gridSpan w:val="3"/>
          </w:tcPr>
          <w:p w14:paraId="47BF7BDE"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Располагаемая мощность с учетом максимального ограничения установленной мощности, связанного со </w:t>
            </w:r>
            <w:r w:rsidRPr="0022200D">
              <w:rPr>
                <w:rFonts w:ascii="Garamond" w:eastAsia="MS Mincho" w:hAnsi="Garamond"/>
                <w:lang w:eastAsia="ru-RU"/>
              </w:rPr>
              <w:lastRenderedPageBreak/>
              <w:t xml:space="preserve">снижением напора ниже расчетного в периоды </w:t>
            </w:r>
            <w:proofErr w:type="spellStart"/>
            <w:r w:rsidRPr="0022200D">
              <w:rPr>
                <w:rFonts w:ascii="Garamond" w:eastAsia="MS Mincho" w:hAnsi="Garamond"/>
                <w:lang w:eastAsia="ru-RU"/>
              </w:rPr>
              <w:t>сработки</w:t>
            </w:r>
            <w:proofErr w:type="spellEnd"/>
            <w:r w:rsidRPr="0022200D">
              <w:rPr>
                <w:rFonts w:ascii="Garamond" w:eastAsia="MS Mincho" w:hAnsi="Garamond"/>
                <w:lang w:eastAsia="ru-RU"/>
              </w:rPr>
              <w:t xml:space="preserve"> водохранилища, МВт</w:t>
            </w:r>
          </w:p>
        </w:tc>
        <w:tc>
          <w:tcPr>
            <w:tcW w:w="5812" w:type="dxa"/>
            <w:gridSpan w:val="3"/>
          </w:tcPr>
          <w:p w14:paraId="17FFD210"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lastRenderedPageBreak/>
              <w:t xml:space="preserve">Указывается только в отношении </w:t>
            </w:r>
            <w:r w:rsidRPr="00C423D6">
              <w:rPr>
                <w:rFonts w:ascii="Garamond" w:eastAsia="MS Mincho" w:hAnsi="Garamond"/>
                <w:highlight w:val="yellow"/>
                <w:lang w:eastAsia="ru-RU"/>
              </w:rPr>
              <w:t>гидроэлектростанций</w:t>
            </w:r>
          </w:p>
        </w:tc>
      </w:tr>
      <w:tr w:rsidR="0022200D" w:rsidRPr="0022200D" w14:paraId="5E4BAE41" w14:textId="77777777" w:rsidTr="00DA4EA4">
        <w:tc>
          <w:tcPr>
            <w:tcW w:w="4106" w:type="dxa"/>
            <w:gridSpan w:val="3"/>
          </w:tcPr>
          <w:p w14:paraId="106C685A"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22200D">
              <w:rPr>
                <w:rFonts w:ascii="Garamond" w:eastAsia="MS Mincho" w:hAnsi="Garamond"/>
                <w:lang w:eastAsia="ru-RU"/>
              </w:rPr>
              <w:t>кВт·ч</w:t>
            </w:r>
            <w:proofErr w:type="spellEnd"/>
          </w:p>
        </w:tc>
        <w:tc>
          <w:tcPr>
            <w:tcW w:w="5812" w:type="dxa"/>
            <w:gridSpan w:val="3"/>
          </w:tcPr>
          <w:p w14:paraId="29EC0369"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только в отношении </w:t>
            </w:r>
            <w:r w:rsidRPr="00C423D6">
              <w:rPr>
                <w:rFonts w:ascii="Garamond" w:eastAsia="MS Mincho" w:hAnsi="Garamond"/>
                <w:highlight w:val="yellow"/>
                <w:lang w:eastAsia="ru-RU"/>
              </w:rPr>
              <w:t>гидроэлектростанций</w:t>
            </w:r>
          </w:p>
        </w:tc>
      </w:tr>
      <w:tr w:rsidR="0022200D" w:rsidRPr="0022200D" w14:paraId="6891CFF8" w14:textId="77777777" w:rsidTr="00DA4EA4">
        <w:tc>
          <w:tcPr>
            <w:tcW w:w="4106" w:type="dxa"/>
            <w:gridSpan w:val="3"/>
          </w:tcPr>
          <w:p w14:paraId="1868EF06"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Проектная среднемноголетняя выработка электрической энергии, млрд </w:t>
            </w:r>
            <w:proofErr w:type="spellStart"/>
            <w:r w:rsidRPr="0022200D">
              <w:rPr>
                <w:rFonts w:ascii="Garamond" w:eastAsia="MS Mincho" w:hAnsi="Garamond"/>
                <w:lang w:eastAsia="ru-RU"/>
              </w:rPr>
              <w:t>кВт·ч</w:t>
            </w:r>
            <w:proofErr w:type="spellEnd"/>
          </w:p>
        </w:tc>
        <w:tc>
          <w:tcPr>
            <w:tcW w:w="5812" w:type="dxa"/>
            <w:gridSpan w:val="3"/>
          </w:tcPr>
          <w:p w14:paraId="0CA672E1"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только в отношении </w:t>
            </w:r>
            <w:r w:rsidRPr="00C423D6">
              <w:rPr>
                <w:rFonts w:ascii="Garamond" w:eastAsia="MS Mincho" w:hAnsi="Garamond"/>
                <w:highlight w:val="yellow"/>
                <w:lang w:eastAsia="ru-RU"/>
              </w:rPr>
              <w:t>гидроэлектростанций</w:t>
            </w:r>
          </w:p>
        </w:tc>
      </w:tr>
      <w:tr w:rsidR="0022200D" w:rsidRPr="0022200D" w14:paraId="5133FFCE" w14:textId="77777777" w:rsidTr="00DA4EA4">
        <w:tc>
          <w:tcPr>
            <w:tcW w:w="4106" w:type="dxa"/>
            <w:gridSpan w:val="3"/>
            <w:shd w:val="clear" w:color="auto" w:fill="auto"/>
          </w:tcPr>
          <w:p w14:paraId="3CE439B5" w14:textId="77777777" w:rsidR="0022200D" w:rsidRPr="0022200D" w:rsidRDefault="0022200D" w:rsidP="0022200D">
            <w:pPr>
              <w:spacing w:after="0" w:line="240" w:lineRule="auto"/>
              <w:ind w:right="-12"/>
              <w:jc w:val="both"/>
              <w:rPr>
                <w:rFonts w:ascii="Garamond" w:eastAsia="Times New Roman" w:hAnsi="Garamond"/>
                <w:lang w:eastAsia="ru-RU"/>
              </w:rPr>
            </w:pPr>
            <w:r w:rsidRPr="0022200D">
              <w:rPr>
                <w:rFonts w:ascii="Garamond" w:eastAsia="Times New Roman" w:hAnsi="Garamond"/>
                <w:lang w:eastAsia="ru-RU"/>
              </w:rPr>
              <w:t>Схема выдачи мощности электростанции должна обеспечивать:</w:t>
            </w:r>
          </w:p>
          <w:p w14:paraId="1A869BB7" w14:textId="77777777" w:rsidR="0022200D" w:rsidRPr="0022200D" w:rsidRDefault="0022200D" w:rsidP="0022200D">
            <w:pPr>
              <w:numPr>
                <w:ilvl w:val="0"/>
                <w:numId w:val="23"/>
              </w:numPr>
              <w:spacing w:after="0" w:line="240" w:lineRule="auto"/>
              <w:ind w:left="164" w:right="-12" w:hanging="142"/>
              <w:jc w:val="both"/>
              <w:rPr>
                <w:rFonts w:ascii="Garamond" w:eastAsia="Times New Roman" w:hAnsi="Garamond"/>
                <w:lang w:eastAsia="ru-RU"/>
              </w:rPr>
            </w:pPr>
            <w:r w:rsidRPr="0022200D">
              <w:rPr>
                <w:rFonts w:ascii="Garamond" w:eastAsia="Times New Roman" w:hAnsi="Garamond"/>
                <w:lang w:eastAsia="ru-RU"/>
              </w:rPr>
              <w:t>выдачу полной мощности генерирующего объекта в нормальной схеме;</w:t>
            </w:r>
          </w:p>
          <w:p w14:paraId="39106F7B" w14:textId="77777777" w:rsidR="0022200D" w:rsidRPr="0022200D" w:rsidRDefault="0022200D" w:rsidP="0022200D">
            <w:pPr>
              <w:numPr>
                <w:ilvl w:val="0"/>
                <w:numId w:val="23"/>
              </w:numPr>
              <w:spacing w:after="0" w:line="240" w:lineRule="auto"/>
              <w:ind w:left="164" w:right="-12" w:hanging="142"/>
              <w:jc w:val="both"/>
              <w:rPr>
                <w:rFonts w:ascii="Garamond" w:eastAsia="Times New Roman" w:hAnsi="Garamond"/>
                <w:lang w:eastAsia="ru-RU"/>
              </w:rPr>
            </w:pPr>
            <w:r w:rsidRPr="0022200D">
              <w:rPr>
                <w:rFonts w:ascii="Garamond" w:eastAsia="Times New Roman" w:hAnsi="Garamond"/>
                <w:lang w:eastAsia="ru-RU"/>
              </w:rPr>
              <w:t>выдачу полной мощности генерирующего объекта в единичной ремонтной схеме.</w:t>
            </w:r>
          </w:p>
          <w:p w14:paraId="46919DC5" w14:textId="77777777" w:rsidR="0022200D" w:rsidRPr="0022200D" w:rsidRDefault="0022200D" w:rsidP="0022200D">
            <w:pPr>
              <w:spacing w:after="0" w:line="240" w:lineRule="auto"/>
              <w:ind w:right="-12"/>
              <w:jc w:val="both"/>
              <w:rPr>
                <w:rFonts w:ascii="Garamond" w:eastAsia="Times New Roman" w:hAnsi="Garamond"/>
                <w:lang w:eastAsia="ru-RU"/>
              </w:rPr>
            </w:pPr>
            <w:r w:rsidRPr="0022200D">
              <w:rPr>
                <w:rFonts w:ascii="Garamond" w:eastAsia="Times New Roman" w:hAnsi="Garamond"/>
                <w:lang w:eastAsia="ru-RU"/>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2" w:type="dxa"/>
            <w:gridSpan w:val="3"/>
            <w:shd w:val="clear" w:color="auto" w:fill="auto"/>
          </w:tcPr>
          <w:p w14:paraId="5B5E7178" w14:textId="77777777" w:rsidR="0022200D" w:rsidRPr="0022200D" w:rsidRDefault="0022200D" w:rsidP="0022200D">
            <w:pPr>
              <w:tabs>
                <w:tab w:val="num" w:pos="567"/>
              </w:tabs>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Указывается «соответствует» / «не соответствует»</w:t>
            </w:r>
          </w:p>
        </w:tc>
      </w:tr>
      <w:tr w:rsidR="0022200D" w:rsidRPr="0022200D" w14:paraId="5F749CF7" w14:textId="77777777" w:rsidTr="00DA4EA4">
        <w:trPr>
          <w:trHeight w:val="489"/>
        </w:trPr>
        <w:tc>
          <w:tcPr>
            <w:tcW w:w="4106" w:type="dxa"/>
            <w:gridSpan w:val="3"/>
          </w:tcPr>
          <w:p w14:paraId="52E95B4D" w14:textId="77777777" w:rsidR="0022200D" w:rsidRPr="0022200D" w:rsidRDefault="0022200D" w:rsidP="0022200D">
            <w:pPr>
              <w:spacing w:after="0" w:line="240" w:lineRule="auto"/>
              <w:ind w:right="-12"/>
              <w:jc w:val="both"/>
              <w:rPr>
                <w:rFonts w:ascii="Garamond" w:eastAsia="Times New Roman" w:hAnsi="Garamond"/>
                <w:lang w:eastAsia="ru-RU"/>
              </w:rPr>
            </w:pPr>
            <w:r w:rsidRPr="0022200D">
              <w:rPr>
                <w:rFonts w:ascii="Garamond" w:eastAsia="Times New Roman" w:hAnsi="Garamond"/>
                <w:lang w:eastAsia="ru-RU"/>
              </w:rPr>
              <w:t>Основной вид топлива</w:t>
            </w:r>
          </w:p>
        </w:tc>
        <w:tc>
          <w:tcPr>
            <w:tcW w:w="5812" w:type="dxa"/>
            <w:gridSpan w:val="3"/>
          </w:tcPr>
          <w:p w14:paraId="5D606E2A" w14:textId="77777777" w:rsidR="0022200D" w:rsidRPr="0022200D" w:rsidRDefault="0022200D" w:rsidP="0022200D">
            <w:pPr>
              <w:tabs>
                <w:tab w:val="num" w:pos="567"/>
              </w:tabs>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 xml:space="preserve">Указывается только в отношении </w:t>
            </w:r>
            <w:r w:rsidRPr="00C423D6">
              <w:rPr>
                <w:rFonts w:ascii="Garamond" w:eastAsia="MS Mincho" w:hAnsi="Garamond"/>
                <w:szCs w:val="24"/>
                <w:highlight w:val="yellow"/>
                <w:lang w:eastAsia="ru-RU"/>
              </w:rPr>
              <w:t>тепловых электростанций</w:t>
            </w:r>
          </w:p>
          <w:p w14:paraId="576F2F40" w14:textId="77777777" w:rsidR="0022200D" w:rsidRPr="0022200D" w:rsidRDefault="0022200D" w:rsidP="0022200D">
            <w:pPr>
              <w:tabs>
                <w:tab w:val="num" w:pos="567"/>
              </w:tabs>
              <w:spacing w:after="0" w:line="240" w:lineRule="auto"/>
              <w:jc w:val="both"/>
              <w:rPr>
                <w:rFonts w:ascii="Garamond" w:eastAsia="Times New Roman" w:hAnsi="Garamond"/>
                <w:szCs w:val="24"/>
                <w:lang w:eastAsia="ru-RU"/>
              </w:rPr>
            </w:pPr>
          </w:p>
        </w:tc>
      </w:tr>
      <w:tr w:rsidR="0022200D" w:rsidRPr="0022200D" w14:paraId="3E90B4FB" w14:textId="77777777" w:rsidTr="00DA4EA4">
        <w:trPr>
          <w:trHeight w:val="645"/>
        </w:trPr>
        <w:tc>
          <w:tcPr>
            <w:tcW w:w="4106" w:type="dxa"/>
            <w:gridSpan w:val="3"/>
          </w:tcPr>
          <w:p w14:paraId="17B68D18" w14:textId="77777777" w:rsidR="0022200D" w:rsidRPr="0022200D" w:rsidRDefault="0022200D" w:rsidP="0022200D">
            <w:pPr>
              <w:spacing w:after="0" w:line="240" w:lineRule="auto"/>
              <w:ind w:right="-12"/>
              <w:jc w:val="both"/>
              <w:rPr>
                <w:rFonts w:ascii="Garamond" w:eastAsia="Times New Roman" w:hAnsi="Garamond"/>
                <w:lang w:eastAsia="ru-RU"/>
              </w:rPr>
            </w:pPr>
            <w:r w:rsidRPr="0022200D">
              <w:rPr>
                <w:rFonts w:ascii="Garamond" w:eastAsia="Times New Roman" w:hAnsi="Garamond"/>
                <w:lang w:eastAsia="ru-RU"/>
              </w:rPr>
              <w:t xml:space="preserve">Резервный вид топлива </w:t>
            </w:r>
          </w:p>
        </w:tc>
        <w:tc>
          <w:tcPr>
            <w:tcW w:w="5812" w:type="dxa"/>
            <w:gridSpan w:val="3"/>
          </w:tcPr>
          <w:p w14:paraId="514F91A2" w14:textId="77777777" w:rsidR="0022200D" w:rsidRPr="0022200D" w:rsidRDefault="0022200D" w:rsidP="0022200D">
            <w:pPr>
              <w:tabs>
                <w:tab w:val="num" w:pos="567"/>
              </w:tabs>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 xml:space="preserve">Указывается только в отношении </w:t>
            </w:r>
            <w:r w:rsidRPr="00C423D6">
              <w:rPr>
                <w:rFonts w:ascii="Garamond" w:eastAsia="MS Mincho" w:hAnsi="Garamond"/>
                <w:szCs w:val="24"/>
                <w:highlight w:val="yellow"/>
                <w:lang w:eastAsia="ru-RU"/>
              </w:rPr>
              <w:t>тепловых электростанций</w:t>
            </w:r>
          </w:p>
          <w:p w14:paraId="7492CB5D" w14:textId="77777777" w:rsidR="0022200D" w:rsidRPr="0022200D" w:rsidRDefault="0022200D" w:rsidP="0022200D">
            <w:pPr>
              <w:tabs>
                <w:tab w:val="num" w:pos="567"/>
              </w:tabs>
              <w:spacing w:after="0" w:line="240" w:lineRule="auto"/>
              <w:jc w:val="both"/>
              <w:rPr>
                <w:rFonts w:ascii="Garamond" w:eastAsia="Times New Roman" w:hAnsi="Garamond"/>
                <w:szCs w:val="24"/>
                <w:lang w:eastAsia="ru-RU"/>
              </w:rPr>
            </w:pPr>
          </w:p>
        </w:tc>
      </w:tr>
      <w:tr w:rsidR="0022200D" w:rsidRPr="0022200D" w14:paraId="5D5B811C" w14:textId="77777777" w:rsidTr="00DA4EA4">
        <w:tc>
          <w:tcPr>
            <w:tcW w:w="4106" w:type="dxa"/>
            <w:gridSpan w:val="3"/>
          </w:tcPr>
          <w:p w14:paraId="507BE74F" w14:textId="77777777" w:rsidR="0022200D" w:rsidRPr="0022200D" w:rsidRDefault="0022200D" w:rsidP="0022200D">
            <w:pPr>
              <w:spacing w:after="0" w:line="240" w:lineRule="auto"/>
              <w:ind w:right="-12"/>
              <w:jc w:val="both"/>
              <w:rPr>
                <w:rFonts w:ascii="Garamond" w:eastAsia="Times New Roman" w:hAnsi="Garamond"/>
                <w:bCs/>
                <w:spacing w:val="-5"/>
                <w:lang w:eastAsia="ru-RU"/>
              </w:rPr>
            </w:pPr>
            <w:r w:rsidRPr="0022200D">
              <w:rPr>
                <w:rFonts w:ascii="Garamond" w:eastAsia="Times New Roman" w:hAnsi="Garamond"/>
                <w:bCs/>
                <w:spacing w:val="-5"/>
                <w:lang w:eastAsia="ru-RU"/>
              </w:rPr>
              <w:t>Наличие 2 независимых газопроводов</w:t>
            </w:r>
            <w:r w:rsidRPr="0022200D">
              <w:rPr>
                <w:rFonts w:ascii="Garamond" w:eastAsia="Times New Roman" w:hAnsi="Garamond"/>
                <w:bCs/>
                <w:spacing w:val="-5"/>
                <w:sz w:val="20"/>
                <w:szCs w:val="20"/>
                <w:lang w:eastAsia="ru-RU"/>
              </w:rPr>
              <w:t xml:space="preserve"> </w:t>
            </w:r>
            <w:r w:rsidRPr="0022200D">
              <w:rPr>
                <w:rFonts w:ascii="Garamond" w:eastAsia="Times New Roman" w:hAnsi="Garamond"/>
                <w:bCs/>
                <w:spacing w:val="-5"/>
                <w:lang w:eastAsia="ru-RU"/>
              </w:rPr>
              <w:t xml:space="preserve">или </w:t>
            </w:r>
          </w:p>
          <w:p w14:paraId="3C65B1A5" w14:textId="77777777" w:rsidR="0022200D" w:rsidRPr="0022200D" w:rsidRDefault="0022200D" w:rsidP="0022200D">
            <w:pPr>
              <w:spacing w:after="0" w:line="240" w:lineRule="auto"/>
              <w:ind w:right="-12"/>
              <w:jc w:val="both"/>
              <w:rPr>
                <w:rFonts w:ascii="Garamond" w:eastAsia="Times New Roman" w:hAnsi="Garamond"/>
                <w:bCs/>
                <w:spacing w:val="-5"/>
                <w:lang w:eastAsia="ru-RU"/>
              </w:rPr>
            </w:pPr>
            <w:r w:rsidRPr="0022200D">
              <w:rPr>
                <w:rFonts w:ascii="Garamond" w:eastAsia="Times New Roman" w:hAnsi="Garamond"/>
                <w:bCs/>
                <w:spacing w:val="-5"/>
                <w:lang w:eastAsia="ru-RU"/>
              </w:rPr>
              <w:t>наличие резервного топливного хозяйства с созданием запасов топлива</w:t>
            </w:r>
          </w:p>
        </w:tc>
        <w:tc>
          <w:tcPr>
            <w:tcW w:w="5812" w:type="dxa"/>
            <w:gridSpan w:val="3"/>
          </w:tcPr>
          <w:p w14:paraId="245CC8A8" w14:textId="77777777" w:rsidR="0022200D" w:rsidRPr="0022200D" w:rsidRDefault="0022200D" w:rsidP="0022200D">
            <w:pPr>
              <w:tabs>
                <w:tab w:val="num" w:pos="567"/>
              </w:tabs>
              <w:spacing w:after="0" w:line="240" w:lineRule="auto"/>
              <w:jc w:val="both"/>
              <w:rPr>
                <w:rFonts w:ascii="Garamond" w:eastAsia="Times New Roman" w:hAnsi="Garamond" w:cs="Arial"/>
                <w:bCs/>
                <w:spacing w:val="-5"/>
                <w:szCs w:val="24"/>
                <w:lang w:eastAsia="ru-RU"/>
              </w:rPr>
            </w:pPr>
            <w:r w:rsidRPr="0022200D">
              <w:rPr>
                <w:rFonts w:ascii="Garamond" w:eastAsia="Times New Roman" w:hAnsi="Garamond" w:cs="Arial"/>
                <w:bCs/>
                <w:spacing w:val="-5"/>
                <w:szCs w:val="24"/>
                <w:lang w:eastAsia="ru-RU"/>
              </w:rPr>
              <w:t>Заполняется в случае использования природного газа в качестве основного и резервного топлива.</w:t>
            </w:r>
          </w:p>
          <w:p w14:paraId="168A93F9" w14:textId="77777777" w:rsidR="0022200D" w:rsidRPr="0022200D" w:rsidRDefault="0022200D" w:rsidP="0022200D">
            <w:pPr>
              <w:tabs>
                <w:tab w:val="num" w:pos="567"/>
              </w:tabs>
              <w:spacing w:after="0" w:line="240" w:lineRule="auto"/>
              <w:jc w:val="both"/>
              <w:rPr>
                <w:rFonts w:ascii="Garamond" w:eastAsia="Times New Roman" w:hAnsi="Garamond" w:cs="Arial"/>
                <w:bCs/>
                <w:spacing w:val="-5"/>
                <w:szCs w:val="24"/>
                <w:lang w:eastAsia="ru-RU"/>
              </w:rPr>
            </w:pPr>
            <w:r w:rsidRPr="0022200D">
              <w:rPr>
                <w:rFonts w:ascii="Garamond" w:eastAsia="Times New Roman" w:hAnsi="Garamond" w:cs="Arial"/>
                <w:bCs/>
                <w:spacing w:val="-5"/>
                <w:szCs w:val="24"/>
                <w:lang w:eastAsia="ru-RU"/>
              </w:rPr>
              <w:t>Указывается «соответствует» / «не соответствует»</w:t>
            </w:r>
          </w:p>
        </w:tc>
      </w:tr>
      <w:tr w:rsidR="0022200D" w:rsidRPr="0022200D" w14:paraId="3BBAC64A" w14:textId="77777777" w:rsidTr="00DA4EA4">
        <w:tc>
          <w:tcPr>
            <w:tcW w:w="4106" w:type="dxa"/>
            <w:gridSpan w:val="3"/>
          </w:tcPr>
          <w:p w14:paraId="1A74FE38" w14:textId="77777777" w:rsidR="0022200D" w:rsidRPr="0022200D" w:rsidRDefault="0022200D" w:rsidP="0022200D">
            <w:pPr>
              <w:spacing w:after="0" w:line="240" w:lineRule="auto"/>
              <w:ind w:right="-12"/>
              <w:jc w:val="both"/>
              <w:rPr>
                <w:rFonts w:ascii="Garamond" w:eastAsia="Times New Roman" w:hAnsi="Garamond"/>
                <w:bCs/>
                <w:spacing w:val="-5"/>
                <w:lang w:eastAsia="ru-RU"/>
              </w:rPr>
            </w:pPr>
            <w:r w:rsidRPr="0022200D">
              <w:rPr>
                <w:rFonts w:ascii="Garamond" w:eastAsia="Times New Roman" w:hAnsi="Garamond"/>
                <w:bCs/>
                <w:spacing w:val="-5"/>
                <w:lang w:eastAsia="ru-RU"/>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812" w:type="dxa"/>
            <w:gridSpan w:val="3"/>
          </w:tcPr>
          <w:p w14:paraId="1549652A" w14:textId="77777777" w:rsidR="0022200D" w:rsidRPr="0022200D" w:rsidRDefault="0022200D" w:rsidP="0022200D">
            <w:pPr>
              <w:tabs>
                <w:tab w:val="num" w:pos="567"/>
              </w:tabs>
              <w:spacing w:after="0" w:line="240" w:lineRule="auto"/>
              <w:jc w:val="both"/>
              <w:rPr>
                <w:rFonts w:ascii="Garamond" w:eastAsia="Times New Roman" w:hAnsi="Garamond" w:cs="Arial"/>
                <w:bCs/>
                <w:spacing w:val="-5"/>
                <w:szCs w:val="24"/>
                <w:lang w:eastAsia="ru-RU"/>
              </w:rPr>
            </w:pPr>
            <w:r w:rsidRPr="0022200D">
              <w:rPr>
                <w:rFonts w:ascii="Garamond" w:eastAsia="Times New Roman" w:hAnsi="Garamond" w:cs="Arial"/>
                <w:bCs/>
                <w:spacing w:val="-5"/>
                <w:szCs w:val="24"/>
                <w:lang w:eastAsia="ru-RU"/>
              </w:rPr>
              <w:t>Указывается «соответствует» / «не соответствует»</w:t>
            </w:r>
          </w:p>
        </w:tc>
      </w:tr>
      <w:tr w:rsidR="0022200D" w:rsidRPr="0022200D" w14:paraId="0134D494" w14:textId="77777777" w:rsidTr="00DA4EA4">
        <w:trPr>
          <w:cantSplit/>
        </w:trPr>
        <w:tc>
          <w:tcPr>
            <w:tcW w:w="9918" w:type="dxa"/>
            <w:gridSpan w:val="6"/>
          </w:tcPr>
          <w:p w14:paraId="0755CA0C" w14:textId="77777777" w:rsidR="0022200D" w:rsidRPr="0022200D" w:rsidRDefault="0022200D" w:rsidP="0022200D">
            <w:pPr>
              <w:spacing w:after="0" w:line="240" w:lineRule="auto"/>
              <w:ind w:right="-12"/>
              <w:jc w:val="both"/>
              <w:rPr>
                <w:rFonts w:ascii="Garamond" w:eastAsia="MS Mincho" w:hAnsi="Garamond"/>
                <w:b/>
                <w:lang w:eastAsia="ru-RU"/>
              </w:rPr>
            </w:pPr>
            <w:r w:rsidRPr="0022200D">
              <w:rPr>
                <w:rFonts w:ascii="Garamond" w:eastAsia="MS Mincho" w:hAnsi="Garamond"/>
                <w:b/>
                <w:lang w:eastAsia="ru-RU"/>
              </w:rPr>
              <w:t xml:space="preserve">Характеристики </w:t>
            </w:r>
            <w:r w:rsidRPr="00020AE9">
              <w:rPr>
                <w:rFonts w:ascii="Garamond" w:eastAsia="MS Mincho" w:hAnsi="Garamond"/>
                <w:b/>
                <w:lang w:eastAsia="ru-RU"/>
              </w:rPr>
              <w:t>генерирующего оборудования</w:t>
            </w:r>
            <w:r w:rsidRPr="0022200D">
              <w:rPr>
                <w:rFonts w:ascii="Garamond" w:eastAsia="MS Mincho" w:hAnsi="Garamond"/>
                <w:b/>
                <w:lang w:eastAsia="ru-RU"/>
              </w:rPr>
              <w:t>, включенн</w:t>
            </w:r>
            <w:r w:rsidRPr="004A63DD">
              <w:rPr>
                <w:rFonts w:ascii="Garamond" w:eastAsia="MS Mincho" w:hAnsi="Garamond"/>
                <w:b/>
                <w:highlight w:val="yellow"/>
                <w:lang w:eastAsia="ru-RU"/>
              </w:rPr>
              <w:t>ого</w:t>
            </w:r>
            <w:r w:rsidRPr="0022200D">
              <w:rPr>
                <w:rFonts w:ascii="Garamond" w:eastAsia="MS Mincho" w:hAnsi="Garamond"/>
                <w:b/>
                <w:lang w:eastAsia="ru-RU"/>
              </w:rPr>
              <w:t xml:space="preserve"> в условную </w:t>
            </w:r>
            <w:proofErr w:type="spellStart"/>
            <w:r w:rsidRPr="0022200D">
              <w:rPr>
                <w:rFonts w:ascii="Garamond" w:eastAsia="MS Mincho" w:hAnsi="Garamond"/>
                <w:b/>
                <w:lang w:eastAsia="ru-RU"/>
              </w:rPr>
              <w:t>ГТПг</w:t>
            </w:r>
            <w:proofErr w:type="spellEnd"/>
          </w:p>
        </w:tc>
      </w:tr>
      <w:tr w:rsidR="0022200D" w:rsidRPr="0022200D" w14:paraId="7FFF36F3" w14:textId="77777777" w:rsidTr="00DA4EA4">
        <w:tc>
          <w:tcPr>
            <w:tcW w:w="4106" w:type="dxa"/>
            <w:gridSpan w:val="3"/>
          </w:tcPr>
          <w:p w14:paraId="62CBD74E"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w:t>
            </w:r>
          </w:p>
        </w:tc>
        <w:tc>
          <w:tcPr>
            <w:tcW w:w="4241" w:type="dxa"/>
          </w:tcPr>
          <w:p w14:paraId="410FA540"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1</w:t>
            </w:r>
          </w:p>
        </w:tc>
        <w:tc>
          <w:tcPr>
            <w:tcW w:w="850" w:type="dxa"/>
          </w:tcPr>
          <w:p w14:paraId="10436C5C"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2</w:t>
            </w:r>
          </w:p>
        </w:tc>
        <w:tc>
          <w:tcPr>
            <w:tcW w:w="721" w:type="dxa"/>
          </w:tcPr>
          <w:p w14:paraId="05A0AC50" w14:textId="77777777" w:rsidR="0022200D" w:rsidRPr="0022200D" w:rsidRDefault="0022200D" w:rsidP="0022200D">
            <w:pPr>
              <w:spacing w:after="0" w:line="240" w:lineRule="auto"/>
              <w:jc w:val="both"/>
              <w:rPr>
                <w:rFonts w:ascii="Garamond" w:eastAsia="MS Mincho" w:hAnsi="Garamond"/>
                <w:spacing w:val="-5"/>
                <w:lang w:eastAsia="ru-RU"/>
              </w:rPr>
            </w:pPr>
            <w:r w:rsidRPr="0022200D">
              <w:rPr>
                <w:rFonts w:ascii="Garamond" w:eastAsia="MS Mincho" w:hAnsi="Garamond"/>
                <w:lang w:eastAsia="ru-RU"/>
              </w:rPr>
              <w:t>3</w:t>
            </w:r>
          </w:p>
        </w:tc>
      </w:tr>
      <w:tr w:rsidR="0022200D" w:rsidRPr="0022200D" w14:paraId="523296DA" w14:textId="77777777" w:rsidTr="00DA4EA4">
        <w:tc>
          <w:tcPr>
            <w:tcW w:w="4106" w:type="dxa"/>
            <w:gridSpan w:val="3"/>
          </w:tcPr>
          <w:p w14:paraId="7CEC09D3" w14:textId="77777777" w:rsidR="0022200D" w:rsidRPr="0022200D" w:rsidRDefault="0022200D" w:rsidP="0022200D">
            <w:pPr>
              <w:spacing w:after="0" w:line="240" w:lineRule="auto"/>
              <w:ind w:right="-12"/>
              <w:jc w:val="both"/>
              <w:rPr>
                <w:rFonts w:ascii="Garamond" w:eastAsia="MS Mincho" w:hAnsi="Garamond"/>
                <w:lang w:eastAsia="ru-RU"/>
              </w:rPr>
            </w:pPr>
            <w:r w:rsidRPr="00C423D6">
              <w:rPr>
                <w:rFonts w:ascii="Garamond" w:eastAsia="MS Mincho" w:hAnsi="Garamond"/>
                <w:highlight w:val="yellow"/>
                <w:lang w:eastAsia="ru-RU"/>
              </w:rPr>
              <w:t>Единица генерирующего оборудования</w:t>
            </w:r>
            <w:r w:rsidRPr="0022200D">
              <w:rPr>
                <w:rFonts w:ascii="Garamond" w:eastAsia="MS Mincho" w:hAnsi="Garamond"/>
                <w:lang w:val="en-US" w:eastAsia="ru-RU"/>
              </w:rPr>
              <w:t xml:space="preserve"> </w:t>
            </w:r>
            <w:r w:rsidRPr="00C423D6">
              <w:rPr>
                <w:rFonts w:ascii="Garamond" w:eastAsia="MS Mincho" w:hAnsi="Garamond"/>
                <w:highlight w:val="yellow"/>
                <w:lang w:eastAsia="ru-RU"/>
              </w:rPr>
              <w:t>(</w:t>
            </w:r>
            <w:r w:rsidRPr="0022200D">
              <w:rPr>
                <w:rFonts w:ascii="Garamond" w:eastAsia="MS Mincho" w:hAnsi="Garamond"/>
                <w:lang w:eastAsia="ru-RU"/>
              </w:rPr>
              <w:t>ЕГО</w:t>
            </w:r>
            <w:r w:rsidRPr="00C423D6">
              <w:rPr>
                <w:rFonts w:ascii="Garamond" w:eastAsia="MS Mincho" w:hAnsi="Garamond"/>
                <w:highlight w:val="yellow"/>
                <w:lang w:eastAsia="ru-RU"/>
              </w:rPr>
              <w:t>)</w:t>
            </w:r>
          </w:p>
        </w:tc>
        <w:tc>
          <w:tcPr>
            <w:tcW w:w="4241" w:type="dxa"/>
          </w:tcPr>
          <w:p w14:paraId="0641E61B"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наименование ЕГО в соответствии с примечанием </w:t>
            </w:r>
            <w:r w:rsidRPr="00FC5966">
              <w:rPr>
                <w:rFonts w:ascii="Garamond" w:eastAsia="MS Mincho" w:hAnsi="Garamond"/>
                <w:lang w:eastAsia="ru-RU"/>
              </w:rPr>
              <w:t>4</w:t>
            </w:r>
          </w:p>
        </w:tc>
        <w:tc>
          <w:tcPr>
            <w:tcW w:w="850" w:type="dxa"/>
          </w:tcPr>
          <w:p w14:paraId="2925566D"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18716B6B"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4617DDE7" w14:textId="77777777" w:rsidTr="00DA4EA4">
        <w:tc>
          <w:tcPr>
            <w:tcW w:w="4106" w:type="dxa"/>
            <w:gridSpan w:val="3"/>
          </w:tcPr>
          <w:p w14:paraId="79D1FEC3"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Тип турбины, входящей в состав </w:t>
            </w:r>
            <w:r w:rsidRPr="00C423D6">
              <w:rPr>
                <w:rFonts w:ascii="Garamond" w:eastAsia="MS Mincho" w:hAnsi="Garamond"/>
                <w:highlight w:val="yellow"/>
                <w:lang w:eastAsia="ru-RU"/>
              </w:rPr>
              <w:t>единицы генерирующего оборудования</w:t>
            </w:r>
          </w:p>
        </w:tc>
        <w:tc>
          <w:tcPr>
            <w:tcW w:w="4241" w:type="dxa"/>
          </w:tcPr>
          <w:p w14:paraId="08276951"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Указывается значение для каждой ЕГО</w:t>
            </w:r>
          </w:p>
        </w:tc>
        <w:tc>
          <w:tcPr>
            <w:tcW w:w="850" w:type="dxa"/>
          </w:tcPr>
          <w:p w14:paraId="6B00003F"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7A165716"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1A5A2544" w14:textId="77777777" w:rsidTr="00DA4EA4">
        <w:tc>
          <w:tcPr>
            <w:tcW w:w="4106" w:type="dxa"/>
            <w:gridSpan w:val="3"/>
          </w:tcPr>
          <w:p w14:paraId="1CA8CAF3"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Установленная мощность </w:t>
            </w:r>
            <w:r w:rsidRPr="00C423D6">
              <w:rPr>
                <w:rFonts w:ascii="Garamond" w:eastAsia="MS Mincho" w:hAnsi="Garamond"/>
                <w:highlight w:val="yellow"/>
                <w:lang w:eastAsia="ru-RU"/>
              </w:rPr>
              <w:t>единицы генерирующего оборудования</w:t>
            </w:r>
            <w:r w:rsidRPr="0022200D">
              <w:rPr>
                <w:rFonts w:ascii="Garamond" w:eastAsia="MS Mincho" w:hAnsi="Garamond"/>
                <w:lang w:eastAsia="ru-RU"/>
              </w:rPr>
              <w:t>, МВт</w:t>
            </w:r>
          </w:p>
        </w:tc>
        <w:tc>
          <w:tcPr>
            <w:tcW w:w="4241" w:type="dxa"/>
          </w:tcPr>
          <w:p w14:paraId="127E9290"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 xml:space="preserve">Указывается </w:t>
            </w:r>
            <w:r w:rsidRPr="00C423D6">
              <w:rPr>
                <w:rFonts w:ascii="Garamond" w:eastAsia="MS Mincho" w:hAnsi="Garamond"/>
                <w:szCs w:val="24"/>
                <w:highlight w:val="yellow"/>
                <w:lang w:eastAsia="ru-RU"/>
              </w:rPr>
              <w:t>значение для каждой</w:t>
            </w:r>
            <w:r w:rsidRPr="0022200D">
              <w:rPr>
                <w:rFonts w:ascii="Garamond" w:eastAsia="MS Mincho" w:hAnsi="Garamond"/>
                <w:szCs w:val="24"/>
                <w:lang w:eastAsia="ru-RU"/>
              </w:rPr>
              <w:t xml:space="preserve"> ЕГО</w:t>
            </w:r>
          </w:p>
        </w:tc>
        <w:tc>
          <w:tcPr>
            <w:tcW w:w="850" w:type="dxa"/>
          </w:tcPr>
          <w:p w14:paraId="1CC96054"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74812AF6"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09B00C27" w14:textId="77777777" w:rsidTr="00DA4EA4">
        <w:trPr>
          <w:trHeight w:val="718"/>
        </w:trPr>
        <w:tc>
          <w:tcPr>
            <w:tcW w:w="1907" w:type="dxa"/>
            <w:vMerge w:val="restart"/>
          </w:tcPr>
          <w:p w14:paraId="0F546BF6"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Диапазон регулирования </w:t>
            </w:r>
            <w:r w:rsidRPr="00C423D6">
              <w:rPr>
                <w:rFonts w:ascii="Garamond" w:eastAsia="MS Mincho" w:hAnsi="Garamond"/>
                <w:highlight w:val="yellow"/>
                <w:lang w:eastAsia="ru-RU"/>
              </w:rPr>
              <w:t>единицы генерирующего оборудования</w:t>
            </w:r>
            <w:r w:rsidRPr="0022200D">
              <w:rPr>
                <w:rFonts w:ascii="Garamond" w:eastAsia="MS Mincho" w:hAnsi="Garamond"/>
                <w:lang w:eastAsia="ru-RU"/>
              </w:rPr>
              <w:t>, % от установленной мощности</w:t>
            </w:r>
          </w:p>
        </w:tc>
        <w:tc>
          <w:tcPr>
            <w:tcW w:w="2199" w:type="dxa"/>
            <w:gridSpan w:val="2"/>
          </w:tcPr>
          <w:p w14:paraId="34BE7012"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нижняя граница</w:t>
            </w:r>
          </w:p>
        </w:tc>
        <w:tc>
          <w:tcPr>
            <w:tcW w:w="4241" w:type="dxa"/>
          </w:tcPr>
          <w:p w14:paraId="08DE22C2"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значение для каждой ЕГО в соответствии с примечанием </w:t>
            </w:r>
            <w:r w:rsidRPr="0022200D">
              <w:rPr>
                <w:rFonts w:ascii="Garamond" w:eastAsia="MS Mincho" w:hAnsi="Garamond"/>
                <w:spacing w:val="-5"/>
                <w:lang w:eastAsia="ru-RU"/>
              </w:rPr>
              <w:t>5</w:t>
            </w:r>
          </w:p>
        </w:tc>
        <w:tc>
          <w:tcPr>
            <w:tcW w:w="850" w:type="dxa"/>
          </w:tcPr>
          <w:p w14:paraId="4CE81324"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7E331B6C"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198FC344" w14:textId="77777777" w:rsidTr="00DA4EA4">
        <w:tc>
          <w:tcPr>
            <w:tcW w:w="1907" w:type="dxa"/>
            <w:vMerge/>
          </w:tcPr>
          <w:p w14:paraId="41CEE8D8" w14:textId="77777777" w:rsidR="0022200D" w:rsidRPr="0022200D" w:rsidRDefault="0022200D" w:rsidP="0022200D">
            <w:pPr>
              <w:spacing w:after="0" w:line="240" w:lineRule="auto"/>
              <w:ind w:right="-12"/>
              <w:jc w:val="both"/>
              <w:rPr>
                <w:rFonts w:ascii="Garamond" w:eastAsia="MS Mincho" w:hAnsi="Garamond"/>
                <w:lang w:eastAsia="ru-RU"/>
              </w:rPr>
            </w:pPr>
          </w:p>
        </w:tc>
        <w:tc>
          <w:tcPr>
            <w:tcW w:w="2199" w:type="dxa"/>
            <w:gridSpan w:val="2"/>
          </w:tcPr>
          <w:p w14:paraId="39C7748B"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верхняя граница</w:t>
            </w:r>
          </w:p>
        </w:tc>
        <w:tc>
          <w:tcPr>
            <w:tcW w:w="4241" w:type="dxa"/>
          </w:tcPr>
          <w:p w14:paraId="33CEDCAD"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spacing w:val="-5"/>
                <w:lang w:eastAsia="ru-RU"/>
              </w:rPr>
              <w:t>Указывается значение для каждой ЕГО</w:t>
            </w:r>
          </w:p>
        </w:tc>
        <w:tc>
          <w:tcPr>
            <w:tcW w:w="850" w:type="dxa"/>
          </w:tcPr>
          <w:p w14:paraId="21F4AD12"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42A0454F"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0BB21205" w14:textId="77777777" w:rsidTr="00DA4EA4">
        <w:tc>
          <w:tcPr>
            <w:tcW w:w="4106" w:type="dxa"/>
            <w:gridSpan w:val="3"/>
          </w:tcPr>
          <w:p w14:paraId="3B42B9D5" w14:textId="77777777" w:rsidR="0022200D" w:rsidRPr="0022200D" w:rsidRDefault="0022200D" w:rsidP="0022200D">
            <w:pPr>
              <w:spacing w:after="0" w:line="240" w:lineRule="auto"/>
              <w:ind w:right="-12"/>
              <w:rPr>
                <w:rFonts w:ascii="Garamond" w:eastAsia="MS Mincho" w:hAnsi="Garamond"/>
                <w:lang w:eastAsia="ru-RU"/>
              </w:rPr>
            </w:pPr>
            <w:r w:rsidRPr="0022200D">
              <w:rPr>
                <w:rFonts w:ascii="Garamond" w:eastAsia="MS Mincho" w:hAnsi="Garamond"/>
                <w:lang w:eastAsia="ru-RU"/>
              </w:rPr>
              <w:t>Технический минимум, % от установленной мощности</w:t>
            </w:r>
          </w:p>
        </w:tc>
        <w:tc>
          <w:tcPr>
            <w:tcW w:w="4241" w:type="dxa"/>
          </w:tcPr>
          <w:p w14:paraId="09DFE7B7"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Указывается значение для каждой ЕГО</w:t>
            </w:r>
          </w:p>
          <w:p w14:paraId="6DC907F5" w14:textId="77777777" w:rsidR="0022200D" w:rsidRPr="0022200D" w:rsidRDefault="0022200D" w:rsidP="0022200D">
            <w:pPr>
              <w:spacing w:after="0" w:line="240" w:lineRule="auto"/>
              <w:jc w:val="both"/>
              <w:rPr>
                <w:rFonts w:ascii="Garamond" w:eastAsia="MS Mincho" w:hAnsi="Garamond"/>
                <w:spacing w:val="-5"/>
                <w:lang w:eastAsia="ru-RU"/>
              </w:rPr>
            </w:pPr>
            <w:r w:rsidRPr="0022200D">
              <w:rPr>
                <w:rFonts w:ascii="Garamond" w:eastAsia="MS Mincho" w:hAnsi="Garamond"/>
                <w:lang w:eastAsia="ru-RU"/>
              </w:rPr>
              <w:t xml:space="preserve">в соответствии с примечанием </w:t>
            </w:r>
            <w:r w:rsidRPr="0022200D">
              <w:rPr>
                <w:rFonts w:ascii="Garamond" w:eastAsia="MS Mincho" w:hAnsi="Garamond"/>
                <w:spacing w:val="-5"/>
                <w:lang w:eastAsia="ru-RU"/>
              </w:rPr>
              <w:t>5</w:t>
            </w:r>
          </w:p>
        </w:tc>
        <w:tc>
          <w:tcPr>
            <w:tcW w:w="850" w:type="dxa"/>
          </w:tcPr>
          <w:p w14:paraId="54432FD9" w14:textId="77777777" w:rsidR="0022200D" w:rsidRPr="0022200D" w:rsidRDefault="0022200D" w:rsidP="0022200D">
            <w:pPr>
              <w:spacing w:after="0" w:line="240" w:lineRule="auto"/>
              <w:jc w:val="both"/>
              <w:rPr>
                <w:rFonts w:ascii="Garamond" w:eastAsia="MS Mincho" w:hAnsi="Garamond"/>
                <w:lang w:eastAsia="ru-RU"/>
              </w:rPr>
            </w:pPr>
          </w:p>
        </w:tc>
        <w:tc>
          <w:tcPr>
            <w:tcW w:w="721" w:type="dxa"/>
          </w:tcPr>
          <w:p w14:paraId="308F7CC3"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644DE560" w14:textId="77777777" w:rsidTr="00DA4EA4">
        <w:trPr>
          <w:trHeight w:val="788"/>
        </w:trPr>
        <w:tc>
          <w:tcPr>
            <w:tcW w:w="2053" w:type="dxa"/>
            <w:gridSpan w:val="2"/>
            <w:vMerge w:val="restart"/>
            <w:shd w:val="clear" w:color="auto" w:fill="auto"/>
          </w:tcPr>
          <w:p w14:paraId="496A00BD"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Средняя скорость изменения нагрузки в пределах всего регулировочного диапазона, % от установленной мощности в минуту</w:t>
            </w:r>
          </w:p>
        </w:tc>
        <w:tc>
          <w:tcPr>
            <w:tcW w:w="2053" w:type="dxa"/>
            <w:shd w:val="clear" w:color="auto" w:fill="auto"/>
          </w:tcPr>
          <w:p w14:paraId="02AB31F9" w14:textId="77777777" w:rsidR="0022200D" w:rsidRPr="0022200D" w:rsidRDefault="0022200D" w:rsidP="0022200D">
            <w:pPr>
              <w:spacing w:after="0" w:line="240" w:lineRule="auto"/>
              <w:ind w:right="-12"/>
              <w:rPr>
                <w:rFonts w:ascii="Garamond" w:eastAsia="MS Mincho" w:hAnsi="Garamond"/>
                <w:lang w:eastAsia="ru-RU"/>
              </w:rPr>
            </w:pPr>
            <w:r w:rsidRPr="0022200D">
              <w:rPr>
                <w:rFonts w:ascii="Garamond" w:eastAsia="MS Mincho" w:hAnsi="Garamond"/>
                <w:lang w:eastAsia="ru-RU"/>
              </w:rPr>
              <w:t>в условиях нормального режима</w:t>
            </w:r>
          </w:p>
        </w:tc>
        <w:tc>
          <w:tcPr>
            <w:tcW w:w="4241" w:type="dxa"/>
            <w:shd w:val="clear" w:color="auto" w:fill="auto"/>
          </w:tcPr>
          <w:p w14:paraId="7CA8D2BA"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значение для каждой ЕГО в соответствии с примечанием </w:t>
            </w:r>
            <w:r w:rsidRPr="0022200D">
              <w:rPr>
                <w:rFonts w:ascii="Garamond" w:eastAsia="MS Mincho" w:hAnsi="Garamond"/>
                <w:spacing w:val="-5"/>
                <w:lang w:eastAsia="ru-RU"/>
              </w:rPr>
              <w:t>5</w:t>
            </w:r>
          </w:p>
        </w:tc>
        <w:tc>
          <w:tcPr>
            <w:tcW w:w="850" w:type="dxa"/>
            <w:vMerge w:val="restart"/>
            <w:shd w:val="clear" w:color="auto" w:fill="auto"/>
          </w:tcPr>
          <w:p w14:paraId="73A92F64" w14:textId="77777777" w:rsidR="0022200D" w:rsidRPr="0022200D" w:rsidRDefault="0022200D" w:rsidP="0022200D">
            <w:pPr>
              <w:spacing w:after="0" w:line="240" w:lineRule="auto"/>
              <w:jc w:val="both"/>
              <w:rPr>
                <w:rFonts w:ascii="Garamond" w:eastAsia="MS Mincho" w:hAnsi="Garamond"/>
                <w:lang w:eastAsia="ru-RU"/>
              </w:rPr>
            </w:pPr>
          </w:p>
        </w:tc>
        <w:tc>
          <w:tcPr>
            <w:tcW w:w="721" w:type="dxa"/>
            <w:vMerge w:val="restart"/>
            <w:shd w:val="clear" w:color="auto" w:fill="auto"/>
          </w:tcPr>
          <w:p w14:paraId="3C8C0FFB"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6AC058BD" w14:textId="77777777" w:rsidTr="00DA4EA4">
        <w:trPr>
          <w:trHeight w:val="788"/>
        </w:trPr>
        <w:tc>
          <w:tcPr>
            <w:tcW w:w="2053" w:type="dxa"/>
            <w:gridSpan w:val="2"/>
            <w:vMerge/>
            <w:shd w:val="clear" w:color="auto" w:fill="auto"/>
          </w:tcPr>
          <w:p w14:paraId="1B6581DF" w14:textId="77777777" w:rsidR="0022200D" w:rsidRPr="0022200D" w:rsidRDefault="0022200D" w:rsidP="0022200D">
            <w:pPr>
              <w:spacing w:after="0" w:line="240" w:lineRule="auto"/>
              <w:ind w:right="-12"/>
              <w:jc w:val="both"/>
              <w:rPr>
                <w:rFonts w:ascii="Garamond" w:eastAsia="MS Mincho" w:hAnsi="Garamond"/>
                <w:lang w:eastAsia="ru-RU"/>
              </w:rPr>
            </w:pPr>
          </w:p>
        </w:tc>
        <w:tc>
          <w:tcPr>
            <w:tcW w:w="2053" w:type="dxa"/>
            <w:shd w:val="clear" w:color="auto" w:fill="auto"/>
          </w:tcPr>
          <w:p w14:paraId="2034145E" w14:textId="77777777" w:rsidR="0022200D" w:rsidRPr="0022200D" w:rsidRDefault="0022200D" w:rsidP="0022200D">
            <w:pPr>
              <w:spacing w:after="0" w:line="240" w:lineRule="auto"/>
              <w:ind w:right="-12"/>
              <w:rPr>
                <w:rFonts w:ascii="Garamond" w:eastAsia="MS Mincho" w:hAnsi="Garamond"/>
                <w:lang w:eastAsia="ru-RU"/>
              </w:rPr>
            </w:pPr>
            <w:r w:rsidRPr="0022200D">
              <w:rPr>
                <w:rFonts w:ascii="Garamond" w:eastAsia="MS Mincho" w:hAnsi="Garamond"/>
                <w:lang w:eastAsia="ru-RU"/>
              </w:rPr>
              <w:t xml:space="preserve">в условиях предотвращения развития и ликвидации </w:t>
            </w:r>
            <w:r w:rsidRPr="0022200D">
              <w:rPr>
                <w:rFonts w:ascii="Garamond" w:eastAsia="MS Mincho" w:hAnsi="Garamond"/>
                <w:lang w:eastAsia="ru-RU"/>
              </w:rPr>
              <w:lastRenderedPageBreak/>
              <w:t>нарушения нормального режима</w:t>
            </w:r>
          </w:p>
        </w:tc>
        <w:tc>
          <w:tcPr>
            <w:tcW w:w="4241" w:type="dxa"/>
            <w:shd w:val="clear" w:color="auto" w:fill="auto"/>
          </w:tcPr>
          <w:p w14:paraId="08FE1126"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lastRenderedPageBreak/>
              <w:t>Указывается значение для каждой ЕГО</w:t>
            </w:r>
          </w:p>
          <w:p w14:paraId="15E49EB9"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в соответствии с примечанием </w:t>
            </w:r>
            <w:r w:rsidRPr="00FC465F">
              <w:rPr>
                <w:rFonts w:ascii="Garamond" w:eastAsia="MS Mincho" w:hAnsi="Garamond"/>
                <w:spacing w:val="-5"/>
                <w:highlight w:val="yellow"/>
                <w:lang w:eastAsia="ru-RU"/>
              </w:rPr>
              <w:t>7</w:t>
            </w:r>
          </w:p>
        </w:tc>
        <w:tc>
          <w:tcPr>
            <w:tcW w:w="850" w:type="dxa"/>
            <w:vMerge/>
            <w:shd w:val="clear" w:color="auto" w:fill="auto"/>
          </w:tcPr>
          <w:p w14:paraId="7EA9D05B" w14:textId="77777777" w:rsidR="0022200D" w:rsidRPr="0022200D" w:rsidRDefault="0022200D" w:rsidP="0022200D">
            <w:pPr>
              <w:spacing w:after="0" w:line="240" w:lineRule="auto"/>
              <w:jc w:val="both"/>
              <w:rPr>
                <w:rFonts w:ascii="Garamond" w:eastAsia="MS Mincho" w:hAnsi="Garamond"/>
                <w:lang w:eastAsia="ru-RU"/>
              </w:rPr>
            </w:pPr>
          </w:p>
        </w:tc>
        <w:tc>
          <w:tcPr>
            <w:tcW w:w="721" w:type="dxa"/>
            <w:vMerge/>
            <w:shd w:val="clear" w:color="auto" w:fill="auto"/>
          </w:tcPr>
          <w:p w14:paraId="53AB3941"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242932F2" w14:textId="77777777" w:rsidTr="00DA4EA4">
        <w:trPr>
          <w:trHeight w:val="416"/>
        </w:trPr>
        <w:tc>
          <w:tcPr>
            <w:tcW w:w="4106" w:type="dxa"/>
            <w:gridSpan w:val="3"/>
            <w:shd w:val="clear" w:color="auto" w:fill="auto"/>
          </w:tcPr>
          <w:p w14:paraId="70193A9A" w14:textId="77777777" w:rsidR="0022200D" w:rsidRPr="0022200D" w:rsidRDefault="0022200D" w:rsidP="0022200D">
            <w:pPr>
              <w:spacing w:after="0" w:line="240" w:lineRule="auto"/>
              <w:ind w:right="-12"/>
              <w:rPr>
                <w:rFonts w:ascii="Garamond" w:eastAsia="MS Mincho" w:hAnsi="Garamond"/>
                <w:lang w:eastAsia="ru-RU"/>
              </w:rPr>
            </w:pPr>
            <w:r w:rsidRPr="0022200D">
              <w:rPr>
                <w:rFonts w:ascii="Garamond" w:eastAsia="MS Mincho" w:hAnsi="Garamond"/>
                <w:lang w:eastAsia="ru-RU"/>
              </w:rPr>
              <w:t xml:space="preserve">Общее время нормального пуска, в том числе повторного, соответствует решению Правительства Российской Федерации </w:t>
            </w:r>
          </w:p>
        </w:tc>
        <w:tc>
          <w:tcPr>
            <w:tcW w:w="4241" w:type="dxa"/>
            <w:shd w:val="clear" w:color="auto" w:fill="auto"/>
          </w:tcPr>
          <w:p w14:paraId="12EA0E06"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 xml:space="preserve">Указывается «соответствует» / «не соответствует» согласно примечанию </w:t>
            </w:r>
            <w:r w:rsidRPr="00FC465F">
              <w:rPr>
                <w:rFonts w:ascii="Garamond" w:eastAsia="MS Mincho" w:hAnsi="Garamond"/>
                <w:spacing w:val="-5"/>
                <w:highlight w:val="yellow"/>
                <w:lang w:eastAsia="ru-RU"/>
              </w:rPr>
              <w:t>8</w:t>
            </w:r>
          </w:p>
        </w:tc>
        <w:tc>
          <w:tcPr>
            <w:tcW w:w="850" w:type="dxa"/>
            <w:shd w:val="clear" w:color="auto" w:fill="auto"/>
          </w:tcPr>
          <w:p w14:paraId="3828BB32" w14:textId="77777777" w:rsidR="0022200D" w:rsidRPr="0022200D" w:rsidRDefault="0022200D" w:rsidP="0022200D">
            <w:pPr>
              <w:spacing w:after="0" w:line="240" w:lineRule="auto"/>
              <w:jc w:val="both"/>
              <w:rPr>
                <w:rFonts w:ascii="Garamond" w:eastAsia="MS Mincho" w:hAnsi="Garamond"/>
                <w:lang w:eastAsia="ru-RU"/>
              </w:rPr>
            </w:pPr>
          </w:p>
        </w:tc>
        <w:tc>
          <w:tcPr>
            <w:tcW w:w="721" w:type="dxa"/>
            <w:shd w:val="clear" w:color="auto" w:fill="auto"/>
          </w:tcPr>
          <w:p w14:paraId="0DA23DCA"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66E97458" w14:textId="77777777" w:rsidTr="00DA4EA4">
        <w:tc>
          <w:tcPr>
            <w:tcW w:w="4106" w:type="dxa"/>
            <w:gridSpan w:val="3"/>
            <w:shd w:val="clear" w:color="auto" w:fill="auto"/>
          </w:tcPr>
          <w:p w14:paraId="5B94291B" w14:textId="77777777" w:rsidR="0022200D" w:rsidRPr="0022200D" w:rsidRDefault="0022200D" w:rsidP="0022200D">
            <w:pPr>
              <w:spacing w:after="0" w:line="240" w:lineRule="auto"/>
              <w:ind w:right="-12"/>
              <w:jc w:val="both"/>
              <w:rPr>
                <w:rFonts w:ascii="Garamond" w:eastAsia="MS Mincho" w:hAnsi="Garamond"/>
                <w:lang w:eastAsia="ru-RU"/>
              </w:rPr>
            </w:pPr>
            <w:r w:rsidRPr="0022200D">
              <w:rPr>
                <w:rFonts w:ascii="Garamond" w:eastAsia="MS Mincho" w:hAnsi="Garamond"/>
                <w:lang w:eastAsia="ru-RU"/>
              </w:rPr>
              <w:t xml:space="preserve">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производства электрической энергии и (или) режимом </w:t>
            </w:r>
            <w:proofErr w:type="spellStart"/>
            <w:r w:rsidRPr="0022200D">
              <w:rPr>
                <w:rFonts w:ascii="Garamond" w:eastAsia="MS Mincho" w:hAnsi="Garamond"/>
                <w:lang w:eastAsia="ru-RU"/>
              </w:rPr>
              <w:t>топливообеспечения</w:t>
            </w:r>
            <w:proofErr w:type="spellEnd"/>
            <w:r w:rsidRPr="0022200D">
              <w:rPr>
                <w:rFonts w:ascii="Garamond" w:eastAsia="MS Mincho" w:hAnsi="Garamond"/>
                <w:lang w:eastAsia="ru-RU"/>
              </w:rPr>
              <w:t> </w:t>
            </w:r>
            <w:r w:rsidRPr="00FC465F">
              <w:rPr>
                <w:rFonts w:ascii="Garamond" w:eastAsia="MS Mincho" w:hAnsi="Garamond"/>
                <w:highlight w:val="yellow"/>
                <w:lang w:eastAsia="ru-RU"/>
              </w:rPr>
              <w:t>*</w:t>
            </w:r>
          </w:p>
        </w:tc>
        <w:tc>
          <w:tcPr>
            <w:tcW w:w="4241" w:type="dxa"/>
            <w:shd w:val="clear" w:color="auto" w:fill="auto"/>
          </w:tcPr>
          <w:p w14:paraId="5DF9DDAE"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Указывается «соответствует» / «не соответствует»</w:t>
            </w:r>
          </w:p>
        </w:tc>
        <w:tc>
          <w:tcPr>
            <w:tcW w:w="850" w:type="dxa"/>
            <w:shd w:val="clear" w:color="auto" w:fill="auto"/>
          </w:tcPr>
          <w:p w14:paraId="55BA3320" w14:textId="77777777" w:rsidR="0022200D" w:rsidRPr="0022200D" w:rsidRDefault="0022200D" w:rsidP="0022200D">
            <w:pPr>
              <w:spacing w:after="0" w:line="240" w:lineRule="auto"/>
              <w:jc w:val="both"/>
              <w:rPr>
                <w:rFonts w:ascii="Garamond" w:eastAsia="MS Mincho" w:hAnsi="Garamond"/>
                <w:lang w:eastAsia="ru-RU"/>
              </w:rPr>
            </w:pPr>
          </w:p>
        </w:tc>
        <w:tc>
          <w:tcPr>
            <w:tcW w:w="721" w:type="dxa"/>
            <w:shd w:val="clear" w:color="auto" w:fill="auto"/>
          </w:tcPr>
          <w:p w14:paraId="63484770"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050147A0" w14:textId="77777777" w:rsidTr="00DA4EA4">
        <w:tc>
          <w:tcPr>
            <w:tcW w:w="4106" w:type="dxa"/>
            <w:gridSpan w:val="3"/>
            <w:shd w:val="clear" w:color="auto" w:fill="auto"/>
          </w:tcPr>
          <w:p w14:paraId="252139F3" w14:textId="77777777" w:rsidR="0022200D" w:rsidRPr="0022200D" w:rsidRDefault="0022200D" w:rsidP="0022200D">
            <w:pPr>
              <w:spacing w:after="0" w:line="240" w:lineRule="auto"/>
              <w:ind w:right="-12"/>
              <w:jc w:val="both"/>
              <w:rPr>
                <w:rFonts w:ascii="Garamond" w:eastAsia="Times New Roman" w:hAnsi="Garamond"/>
                <w:bCs/>
                <w:spacing w:val="-5"/>
                <w:lang w:eastAsia="ru-RU"/>
              </w:rPr>
            </w:pPr>
            <w:r w:rsidRPr="0022200D">
              <w:rPr>
                <w:rFonts w:ascii="Garamond" w:eastAsia="Times New Roman" w:hAnsi="Garamond"/>
                <w:bCs/>
                <w:spacing w:val="-5"/>
                <w:lang w:eastAsia="ru-RU"/>
              </w:rPr>
              <w:t>Перевод энергоблоков с основного на резервное (аварийное) топливо и обратно должен осуществляться без их останова </w:t>
            </w:r>
            <w:r w:rsidRPr="00FC465F">
              <w:rPr>
                <w:rFonts w:ascii="Garamond" w:eastAsia="Times New Roman" w:hAnsi="Garamond"/>
                <w:bCs/>
                <w:spacing w:val="-5"/>
                <w:highlight w:val="yellow"/>
                <w:lang w:eastAsia="ru-RU"/>
              </w:rPr>
              <w:t>*</w:t>
            </w:r>
          </w:p>
        </w:tc>
        <w:tc>
          <w:tcPr>
            <w:tcW w:w="4241" w:type="dxa"/>
            <w:shd w:val="clear" w:color="auto" w:fill="auto"/>
          </w:tcPr>
          <w:p w14:paraId="06B8DAED" w14:textId="77777777" w:rsidR="0022200D" w:rsidRPr="0022200D" w:rsidRDefault="0022200D" w:rsidP="0022200D">
            <w:pPr>
              <w:spacing w:after="0" w:line="240" w:lineRule="auto"/>
              <w:jc w:val="both"/>
              <w:rPr>
                <w:rFonts w:ascii="Garamond" w:eastAsia="MS Mincho" w:hAnsi="Garamond"/>
                <w:lang w:eastAsia="ru-RU"/>
              </w:rPr>
            </w:pPr>
            <w:r w:rsidRPr="0022200D">
              <w:rPr>
                <w:rFonts w:ascii="Garamond" w:eastAsia="MS Mincho" w:hAnsi="Garamond"/>
                <w:lang w:eastAsia="ru-RU"/>
              </w:rPr>
              <w:t>Указывается «соответствует» / «не соответствует»</w:t>
            </w:r>
          </w:p>
        </w:tc>
        <w:tc>
          <w:tcPr>
            <w:tcW w:w="850" w:type="dxa"/>
            <w:shd w:val="clear" w:color="auto" w:fill="auto"/>
          </w:tcPr>
          <w:p w14:paraId="7CB359AF" w14:textId="77777777" w:rsidR="0022200D" w:rsidRPr="0022200D" w:rsidRDefault="0022200D" w:rsidP="0022200D">
            <w:pPr>
              <w:spacing w:after="0" w:line="240" w:lineRule="auto"/>
              <w:jc w:val="both"/>
              <w:rPr>
                <w:rFonts w:ascii="Garamond" w:eastAsia="MS Mincho" w:hAnsi="Garamond"/>
                <w:lang w:eastAsia="ru-RU"/>
              </w:rPr>
            </w:pPr>
          </w:p>
        </w:tc>
        <w:tc>
          <w:tcPr>
            <w:tcW w:w="721" w:type="dxa"/>
            <w:shd w:val="clear" w:color="auto" w:fill="auto"/>
          </w:tcPr>
          <w:p w14:paraId="0784997F"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2E8D8595" w14:textId="77777777" w:rsidTr="00DA4EA4">
        <w:trPr>
          <w:trHeight w:val="1073"/>
        </w:trPr>
        <w:tc>
          <w:tcPr>
            <w:tcW w:w="4106" w:type="dxa"/>
            <w:gridSpan w:val="3"/>
            <w:shd w:val="clear" w:color="auto" w:fill="auto"/>
          </w:tcPr>
          <w:p w14:paraId="1D25783B"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 xml:space="preserve">Система возбуждения синхронного генератора соответствует </w:t>
            </w:r>
            <w:r w:rsidRPr="004A63DD">
              <w:rPr>
                <w:rFonts w:ascii="Garamond" w:eastAsia="MS Mincho" w:hAnsi="Garamond"/>
                <w:szCs w:val="24"/>
                <w:highlight w:val="yellow"/>
                <w:lang w:eastAsia="ru-RU"/>
              </w:rPr>
              <w:t>Т</w:t>
            </w:r>
            <w:r w:rsidRPr="0022200D">
              <w:rPr>
                <w:rFonts w:ascii="Garamond" w:eastAsia="MS Mincho" w:hAnsi="Garamond"/>
                <w:szCs w:val="24"/>
                <w:lang w:eastAsia="ru-RU"/>
              </w:rPr>
              <w:t xml:space="preserve">ребованиям 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Pr="004A63DD">
              <w:rPr>
                <w:rFonts w:ascii="Garamond" w:eastAsia="MS Mincho" w:hAnsi="Garamond"/>
                <w:szCs w:val="24"/>
                <w:highlight w:val="yellow"/>
                <w:lang w:eastAsia="ru-RU"/>
              </w:rPr>
              <w:t>от 13.02.2019 № 98</w:t>
            </w:r>
          </w:p>
        </w:tc>
        <w:tc>
          <w:tcPr>
            <w:tcW w:w="4241" w:type="dxa"/>
            <w:shd w:val="clear" w:color="auto" w:fill="auto"/>
          </w:tcPr>
          <w:p w14:paraId="41821E44" w14:textId="77777777" w:rsidR="0022200D" w:rsidRPr="0022200D" w:rsidRDefault="0022200D" w:rsidP="0022200D">
            <w:pPr>
              <w:spacing w:after="0" w:line="240" w:lineRule="auto"/>
              <w:jc w:val="both"/>
              <w:rPr>
                <w:rFonts w:ascii="Garamond" w:eastAsia="MS Mincho" w:hAnsi="Garamond"/>
                <w:szCs w:val="24"/>
                <w:lang w:eastAsia="ru-RU"/>
              </w:rPr>
            </w:pPr>
            <w:r w:rsidRPr="0022200D">
              <w:rPr>
                <w:rFonts w:ascii="Garamond" w:eastAsia="MS Mincho" w:hAnsi="Garamond"/>
                <w:szCs w:val="24"/>
                <w:lang w:eastAsia="ru-RU"/>
              </w:rPr>
              <w:t>Указывается «соответствует» / «не соответствует»</w:t>
            </w:r>
          </w:p>
        </w:tc>
        <w:tc>
          <w:tcPr>
            <w:tcW w:w="850" w:type="dxa"/>
            <w:shd w:val="clear" w:color="auto" w:fill="auto"/>
          </w:tcPr>
          <w:p w14:paraId="37CFDE56"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3C915598"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61DB895D" w14:textId="77777777" w:rsidTr="00DA4EA4">
        <w:trPr>
          <w:trHeight w:val="1073"/>
        </w:trPr>
        <w:tc>
          <w:tcPr>
            <w:tcW w:w="4106" w:type="dxa"/>
            <w:gridSpan w:val="3"/>
            <w:shd w:val="clear" w:color="auto" w:fill="auto"/>
          </w:tcPr>
          <w:p w14:paraId="064A650C"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 </w:t>
            </w:r>
            <w:r w:rsidRPr="00FC465F">
              <w:rPr>
                <w:rFonts w:ascii="Garamond" w:eastAsia="MS Mincho" w:hAnsi="Garamond"/>
                <w:szCs w:val="24"/>
                <w:highlight w:val="yellow"/>
                <w:lang w:eastAsia="ru-RU"/>
              </w:rPr>
              <w:t>*</w:t>
            </w:r>
          </w:p>
        </w:tc>
        <w:tc>
          <w:tcPr>
            <w:tcW w:w="4241" w:type="dxa"/>
            <w:shd w:val="clear" w:color="auto" w:fill="auto"/>
          </w:tcPr>
          <w:p w14:paraId="6F132E83" w14:textId="77777777" w:rsidR="0022200D" w:rsidRPr="0022200D" w:rsidRDefault="0022200D" w:rsidP="0022200D">
            <w:pPr>
              <w:spacing w:after="0" w:line="240" w:lineRule="auto"/>
              <w:jc w:val="both"/>
              <w:rPr>
                <w:rFonts w:ascii="Garamond" w:eastAsia="MS Mincho" w:hAnsi="Garamond"/>
                <w:szCs w:val="24"/>
                <w:lang w:eastAsia="ru-RU"/>
              </w:rPr>
            </w:pPr>
            <w:r w:rsidRPr="0022200D">
              <w:rPr>
                <w:rFonts w:ascii="Garamond" w:eastAsia="MS Mincho" w:hAnsi="Garamond"/>
                <w:szCs w:val="24"/>
                <w:lang w:eastAsia="ru-RU"/>
              </w:rPr>
              <w:t>Указывается «соответствует» / «не соответствует»</w:t>
            </w:r>
          </w:p>
        </w:tc>
        <w:tc>
          <w:tcPr>
            <w:tcW w:w="850" w:type="dxa"/>
            <w:shd w:val="clear" w:color="auto" w:fill="auto"/>
          </w:tcPr>
          <w:p w14:paraId="4DEC376C"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7A17105C"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73CDA62B" w14:textId="77777777" w:rsidTr="00DA4EA4">
        <w:trPr>
          <w:trHeight w:val="1073"/>
        </w:trPr>
        <w:tc>
          <w:tcPr>
            <w:tcW w:w="4106" w:type="dxa"/>
            <w:gridSpan w:val="3"/>
            <w:shd w:val="clear" w:color="auto" w:fill="auto"/>
          </w:tcPr>
          <w:p w14:paraId="3E319D03" w14:textId="77777777" w:rsidR="0022200D" w:rsidRPr="0022200D" w:rsidRDefault="0022200D" w:rsidP="0022200D">
            <w:pPr>
              <w:spacing w:after="0" w:line="240" w:lineRule="auto"/>
              <w:ind w:right="-12"/>
              <w:jc w:val="both"/>
              <w:rPr>
                <w:rFonts w:ascii="Garamond" w:eastAsia="Times New Roman" w:hAnsi="Garamond"/>
                <w:szCs w:val="24"/>
                <w:lang w:eastAsia="ru-RU"/>
              </w:rPr>
            </w:pPr>
            <w:r w:rsidRPr="0022200D">
              <w:rPr>
                <w:rFonts w:ascii="Garamond" w:eastAsia="MS Mincho" w:hAnsi="Garamond"/>
                <w:szCs w:val="24"/>
                <w:lang w:eastAsia="ru-RU"/>
              </w:rPr>
              <w:t xml:space="preserve">Основное энергетическое оборудование (котел, паровая и (или) газовая турбина, </w:t>
            </w:r>
            <w:proofErr w:type="spellStart"/>
            <w:r w:rsidRPr="0022200D">
              <w:rPr>
                <w:rFonts w:ascii="Garamond" w:eastAsia="MS Mincho" w:hAnsi="Garamond"/>
                <w:szCs w:val="24"/>
                <w:lang w:eastAsia="ru-RU"/>
              </w:rPr>
              <w:t>газопоршневой</w:t>
            </w:r>
            <w:proofErr w:type="spellEnd"/>
            <w:r w:rsidRPr="0022200D">
              <w:rPr>
                <w:rFonts w:ascii="Garamond" w:eastAsia="MS Mincho" w:hAnsi="Garamond"/>
                <w:szCs w:val="24"/>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106148F8"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MS Mincho" w:hAnsi="Garamond"/>
                <w:szCs w:val="24"/>
                <w:lang w:eastAsia="ru-RU"/>
              </w:rPr>
              <w:t>Указывается «соответствует» / «не соответствует»</w:t>
            </w:r>
          </w:p>
        </w:tc>
        <w:tc>
          <w:tcPr>
            <w:tcW w:w="850" w:type="dxa"/>
            <w:shd w:val="clear" w:color="auto" w:fill="auto"/>
          </w:tcPr>
          <w:p w14:paraId="7F391381"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4BAE2BA8"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48ACCE1B" w14:textId="77777777" w:rsidTr="00DA4EA4">
        <w:trPr>
          <w:trHeight w:val="1073"/>
        </w:trPr>
        <w:tc>
          <w:tcPr>
            <w:tcW w:w="4106" w:type="dxa"/>
            <w:gridSpan w:val="3"/>
            <w:shd w:val="clear" w:color="auto" w:fill="auto"/>
          </w:tcPr>
          <w:p w14:paraId="336CAD2B"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Возможность независимого включения/отключения ЕГО</w:t>
            </w:r>
          </w:p>
        </w:tc>
        <w:tc>
          <w:tcPr>
            <w:tcW w:w="4241" w:type="dxa"/>
            <w:shd w:val="clear" w:color="auto" w:fill="auto"/>
          </w:tcPr>
          <w:p w14:paraId="6B3C13AD"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 xml:space="preserve">Указывается «да» / «нет»; </w:t>
            </w:r>
          </w:p>
          <w:p w14:paraId="7ACBB181"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для ЕГО, входящих в группу ЕГО, режим которых взаимосвязан, перечисляются станционные номера ЕГО, входящих в такую группу</w:t>
            </w:r>
          </w:p>
        </w:tc>
        <w:tc>
          <w:tcPr>
            <w:tcW w:w="850" w:type="dxa"/>
            <w:shd w:val="clear" w:color="auto" w:fill="auto"/>
          </w:tcPr>
          <w:p w14:paraId="7365A429"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1D57B44E"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68FBA4B5" w14:textId="77777777" w:rsidTr="00DA4EA4">
        <w:trPr>
          <w:trHeight w:val="413"/>
        </w:trPr>
        <w:tc>
          <w:tcPr>
            <w:tcW w:w="4106" w:type="dxa"/>
            <w:gridSpan w:val="3"/>
            <w:shd w:val="clear" w:color="auto" w:fill="auto"/>
          </w:tcPr>
          <w:p w14:paraId="286BBD5F"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Суммарная установленная мощность ЕГО, режим работы которых взаимосвязан</w:t>
            </w:r>
          </w:p>
        </w:tc>
        <w:tc>
          <w:tcPr>
            <w:tcW w:w="4241" w:type="dxa"/>
            <w:shd w:val="clear" w:color="auto" w:fill="auto"/>
          </w:tcPr>
          <w:p w14:paraId="484CBE00" w14:textId="77777777" w:rsidR="0022200D" w:rsidRPr="0022200D" w:rsidRDefault="0022200D" w:rsidP="0022200D">
            <w:pPr>
              <w:spacing w:after="0" w:line="240" w:lineRule="auto"/>
              <w:jc w:val="both"/>
              <w:rPr>
                <w:rFonts w:ascii="Garamond" w:eastAsia="MS Mincho" w:hAnsi="Garamond"/>
                <w:szCs w:val="24"/>
                <w:lang w:eastAsia="ru-RU"/>
              </w:rPr>
            </w:pPr>
          </w:p>
        </w:tc>
        <w:tc>
          <w:tcPr>
            <w:tcW w:w="850" w:type="dxa"/>
            <w:shd w:val="clear" w:color="auto" w:fill="auto"/>
          </w:tcPr>
          <w:p w14:paraId="4321F3B2"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088ECA82"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5D87C389" w14:textId="77777777" w:rsidTr="00DA4EA4">
        <w:trPr>
          <w:trHeight w:val="413"/>
        </w:trPr>
        <w:tc>
          <w:tcPr>
            <w:tcW w:w="4106" w:type="dxa"/>
            <w:gridSpan w:val="3"/>
            <w:shd w:val="clear" w:color="auto" w:fill="auto"/>
          </w:tcPr>
          <w:p w14:paraId="18EA9889"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7AEA7F01" w14:textId="77777777" w:rsidR="0022200D" w:rsidRPr="0022200D" w:rsidRDefault="0022200D" w:rsidP="0022200D">
            <w:pPr>
              <w:spacing w:after="0" w:line="240" w:lineRule="auto"/>
              <w:jc w:val="both"/>
              <w:rPr>
                <w:rFonts w:ascii="Garamond" w:eastAsia="MS Mincho" w:hAnsi="Garamond"/>
                <w:szCs w:val="24"/>
                <w:lang w:eastAsia="ru-RU"/>
              </w:rPr>
            </w:pPr>
            <w:r w:rsidRPr="0022200D">
              <w:rPr>
                <w:rFonts w:ascii="Garamond" w:eastAsia="MS Mincho" w:hAnsi="Garamond"/>
                <w:szCs w:val="24"/>
                <w:lang w:eastAsia="ru-RU"/>
              </w:rPr>
              <w:t xml:space="preserve">Указывается единое значение для группы ЕГО, режим работы которых взаимосвязан, в соответствии с примечанием </w:t>
            </w:r>
            <w:r w:rsidRPr="00F4162F">
              <w:rPr>
                <w:rFonts w:ascii="Garamond" w:eastAsia="MS Mincho" w:hAnsi="Garamond"/>
                <w:szCs w:val="24"/>
                <w:highlight w:val="yellow"/>
                <w:lang w:eastAsia="ru-RU"/>
              </w:rPr>
              <w:t>6</w:t>
            </w:r>
          </w:p>
        </w:tc>
        <w:tc>
          <w:tcPr>
            <w:tcW w:w="850" w:type="dxa"/>
            <w:shd w:val="clear" w:color="auto" w:fill="auto"/>
          </w:tcPr>
          <w:p w14:paraId="11175542"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472E7D3F"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2AAF1576" w14:textId="77777777" w:rsidTr="00DA4EA4">
        <w:trPr>
          <w:trHeight w:val="413"/>
        </w:trPr>
        <w:tc>
          <w:tcPr>
            <w:tcW w:w="4106" w:type="dxa"/>
            <w:gridSpan w:val="3"/>
            <w:shd w:val="clear" w:color="auto" w:fill="auto"/>
          </w:tcPr>
          <w:p w14:paraId="3C653CF4"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Технический минимум ЕГО, режим работы которых взаимосвязан, % от установленной мощности</w:t>
            </w:r>
          </w:p>
        </w:tc>
        <w:tc>
          <w:tcPr>
            <w:tcW w:w="4241" w:type="dxa"/>
            <w:shd w:val="clear" w:color="auto" w:fill="auto"/>
          </w:tcPr>
          <w:p w14:paraId="12E042D9" w14:textId="77777777" w:rsidR="0022200D" w:rsidRPr="0022200D" w:rsidRDefault="0022200D" w:rsidP="0022200D">
            <w:pPr>
              <w:spacing w:after="0" w:line="240" w:lineRule="auto"/>
              <w:jc w:val="both"/>
              <w:rPr>
                <w:rFonts w:ascii="Garamond" w:eastAsia="MS Mincho" w:hAnsi="Garamond"/>
                <w:szCs w:val="24"/>
                <w:lang w:eastAsia="ru-RU"/>
              </w:rPr>
            </w:pPr>
            <w:r w:rsidRPr="0022200D">
              <w:rPr>
                <w:rFonts w:ascii="Garamond" w:eastAsia="MS Mincho" w:hAnsi="Garamond"/>
                <w:szCs w:val="24"/>
                <w:lang w:eastAsia="ru-RU"/>
              </w:rPr>
              <w:t>Указывается единое значение для группы ЕГО, режим работы которых взаимосвязан</w:t>
            </w:r>
          </w:p>
        </w:tc>
        <w:tc>
          <w:tcPr>
            <w:tcW w:w="850" w:type="dxa"/>
            <w:shd w:val="clear" w:color="auto" w:fill="auto"/>
          </w:tcPr>
          <w:p w14:paraId="40712904"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503F6268" w14:textId="77777777" w:rsidR="0022200D" w:rsidRPr="0022200D" w:rsidRDefault="0022200D" w:rsidP="0022200D">
            <w:pPr>
              <w:spacing w:after="0" w:line="240" w:lineRule="auto"/>
              <w:jc w:val="both"/>
              <w:rPr>
                <w:rFonts w:ascii="Garamond" w:eastAsia="MS Mincho" w:hAnsi="Garamond"/>
                <w:szCs w:val="24"/>
                <w:lang w:eastAsia="ru-RU"/>
              </w:rPr>
            </w:pPr>
          </w:p>
        </w:tc>
      </w:tr>
      <w:tr w:rsidR="0022200D" w:rsidRPr="0022200D" w14:paraId="04ADAC2B" w14:textId="77777777" w:rsidTr="00DA4EA4">
        <w:trPr>
          <w:trHeight w:val="413"/>
        </w:trPr>
        <w:tc>
          <w:tcPr>
            <w:tcW w:w="4106" w:type="dxa"/>
            <w:gridSpan w:val="3"/>
            <w:shd w:val="clear" w:color="auto" w:fill="auto"/>
          </w:tcPr>
          <w:p w14:paraId="19D71601" w14:textId="77777777" w:rsidR="0022200D" w:rsidRPr="0022200D" w:rsidRDefault="0022200D" w:rsidP="0022200D">
            <w:pPr>
              <w:spacing w:after="0" w:line="240" w:lineRule="auto"/>
              <w:ind w:right="-12"/>
              <w:jc w:val="both"/>
              <w:rPr>
                <w:rFonts w:ascii="Garamond" w:eastAsia="MS Mincho" w:hAnsi="Garamond"/>
                <w:szCs w:val="24"/>
                <w:lang w:eastAsia="ru-RU"/>
              </w:rPr>
            </w:pPr>
            <w:r w:rsidRPr="0022200D">
              <w:rPr>
                <w:rFonts w:ascii="Garamond" w:eastAsia="MS Mincho" w:hAnsi="Garamond"/>
                <w:szCs w:val="24"/>
                <w:lang w:eastAsia="ru-RU"/>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6B73D870" w14:textId="77777777" w:rsidR="0022200D" w:rsidRPr="0022200D" w:rsidRDefault="0022200D" w:rsidP="0022200D">
            <w:pPr>
              <w:spacing w:after="0" w:line="240" w:lineRule="auto"/>
              <w:jc w:val="both"/>
              <w:rPr>
                <w:rFonts w:ascii="Garamond" w:eastAsia="MS Mincho" w:hAnsi="Garamond"/>
                <w:szCs w:val="24"/>
                <w:lang w:eastAsia="ru-RU"/>
              </w:rPr>
            </w:pPr>
            <w:r w:rsidRPr="0022200D">
              <w:rPr>
                <w:rFonts w:ascii="Garamond" w:eastAsia="MS Mincho" w:hAnsi="Garamond"/>
                <w:szCs w:val="24"/>
                <w:lang w:eastAsia="ru-RU"/>
              </w:rPr>
              <w:t>Указывается единое значение для группы ЕГО, режим работы которых взаимосвязан</w:t>
            </w:r>
          </w:p>
        </w:tc>
        <w:tc>
          <w:tcPr>
            <w:tcW w:w="850" w:type="dxa"/>
            <w:shd w:val="clear" w:color="auto" w:fill="auto"/>
          </w:tcPr>
          <w:p w14:paraId="564323BE" w14:textId="77777777" w:rsidR="0022200D" w:rsidRPr="0022200D" w:rsidRDefault="0022200D" w:rsidP="0022200D">
            <w:pPr>
              <w:spacing w:after="0" w:line="240" w:lineRule="auto"/>
              <w:jc w:val="both"/>
              <w:rPr>
                <w:rFonts w:ascii="Garamond" w:eastAsia="MS Mincho" w:hAnsi="Garamond"/>
                <w:szCs w:val="24"/>
                <w:lang w:eastAsia="ru-RU"/>
              </w:rPr>
            </w:pPr>
          </w:p>
        </w:tc>
        <w:tc>
          <w:tcPr>
            <w:tcW w:w="721" w:type="dxa"/>
            <w:shd w:val="clear" w:color="auto" w:fill="auto"/>
          </w:tcPr>
          <w:p w14:paraId="68BF0EF5" w14:textId="77777777" w:rsidR="0022200D" w:rsidRPr="0022200D" w:rsidRDefault="0022200D" w:rsidP="0022200D">
            <w:pPr>
              <w:spacing w:after="0" w:line="240" w:lineRule="auto"/>
              <w:jc w:val="both"/>
              <w:rPr>
                <w:rFonts w:ascii="Garamond" w:eastAsia="MS Mincho" w:hAnsi="Garamond"/>
                <w:szCs w:val="24"/>
                <w:lang w:eastAsia="ru-RU"/>
              </w:rPr>
            </w:pPr>
          </w:p>
        </w:tc>
      </w:tr>
    </w:tbl>
    <w:p w14:paraId="15B294F6" w14:textId="77777777" w:rsidR="0022200D" w:rsidRPr="0022200D" w:rsidRDefault="0022200D" w:rsidP="0022200D">
      <w:pPr>
        <w:spacing w:after="0" w:line="240" w:lineRule="auto"/>
        <w:ind w:right="-2"/>
        <w:jc w:val="both"/>
        <w:rPr>
          <w:rFonts w:ascii="Garamond" w:eastAsia="Times New Roman" w:hAnsi="Garamond"/>
          <w:sz w:val="20"/>
          <w:szCs w:val="20"/>
          <w:lang w:eastAsia="ru-RU"/>
        </w:rPr>
      </w:pPr>
    </w:p>
    <w:p w14:paraId="7F0962B3" w14:textId="77777777" w:rsidR="0022200D" w:rsidRDefault="0022200D" w:rsidP="0022200D">
      <w:pPr>
        <w:spacing w:after="0" w:line="240" w:lineRule="auto"/>
        <w:ind w:right="-2"/>
        <w:jc w:val="both"/>
        <w:rPr>
          <w:rFonts w:ascii="Garamond" w:eastAsia="Times New Roman" w:hAnsi="Garamond"/>
          <w:sz w:val="20"/>
          <w:szCs w:val="20"/>
          <w:lang w:eastAsia="ru-RU"/>
        </w:rPr>
      </w:pPr>
      <w:r w:rsidRPr="00503AF6">
        <w:rPr>
          <w:rFonts w:ascii="Garamond" w:eastAsia="Times New Roman" w:hAnsi="Garamond"/>
          <w:sz w:val="20"/>
          <w:szCs w:val="20"/>
          <w:highlight w:val="yellow"/>
          <w:lang w:eastAsia="ru-RU"/>
        </w:rPr>
        <w:t>* Параметры заполняются для ЕГО ТЭС.</w:t>
      </w:r>
    </w:p>
    <w:p w14:paraId="261C7C38" w14:textId="77777777" w:rsidR="006B0726" w:rsidRPr="0022200D" w:rsidRDefault="006B0726" w:rsidP="0022200D">
      <w:pPr>
        <w:spacing w:after="0" w:line="240" w:lineRule="auto"/>
        <w:ind w:right="-2"/>
        <w:jc w:val="both"/>
        <w:rPr>
          <w:rFonts w:ascii="Garamond" w:eastAsia="Times New Roman" w:hAnsi="Garamond"/>
          <w:sz w:val="20"/>
          <w:szCs w:val="20"/>
          <w:lang w:eastAsia="ru-RU"/>
        </w:rPr>
      </w:pPr>
    </w:p>
    <w:p w14:paraId="2DD62851" w14:textId="77777777" w:rsidR="0022200D" w:rsidRPr="0022200D" w:rsidRDefault="0022200D" w:rsidP="0022200D">
      <w:pPr>
        <w:spacing w:after="0" w:line="240" w:lineRule="auto"/>
        <w:ind w:right="6"/>
        <w:jc w:val="both"/>
        <w:rPr>
          <w:rFonts w:ascii="Garamond" w:eastAsia="Times New Roman" w:hAnsi="Garamond"/>
          <w:i/>
          <w:iCs/>
          <w:sz w:val="20"/>
          <w:szCs w:val="20"/>
          <w:lang w:eastAsia="ru-RU"/>
        </w:rPr>
      </w:pPr>
      <w:r w:rsidRPr="0022200D">
        <w:rPr>
          <w:rFonts w:ascii="Garamond" w:eastAsia="Times New Roman" w:hAnsi="Garamond"/>
          <w:i/>
          <w:iCs/>
          <w:sz w:val="20"/>
          <w:szCs w:val="20"/>
          <w:lang w:eastAsia="ru-RU"/>
        </w:rPr>
        <w:t xml:space="preserve">Примечания. </w:t>
      </w:r>
    </w:p>
    <w:p w14:paraId="0BD57934" w14:textId="77777777" w:rsidR="0022200D" w:rsidRPr="0022200D" w:rsidRDefault="0022200D" w:rsidP="0022200D">
      <w:pPr>
        <w:spacing w:after="0" w:line="240" w:lineRule="auto"/>
        <w:ind w:right="6"/>
        <w:jc w:val="both"/>
        <w:rPr>
          <w:rFonts w:ascii="Garamond" w:eastAsia="Times New Roman" w:hAnsi="Garamond"/>
          <w:i/>
          <w:iCs/>
          <w:sz w:val="20"/>
          <w:szCs w:val="20"/>
          <w:lang w:eastAsia="ru-RU"/>
        </w:rPr>
      </w:pPr>
    </w:p>
    <w:p w14:paraId="17978833" w14:textId="19CAB624"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1. Условная </w:t>
      </w:r>
      <w:proofErr w:type="spellStart"/>
      <w:r w:rsidRPr="0022200D">
        <w:rPr>
          <w:rFonts w:ascii="Garamond" w:eastAsia="Times New Roman" w:hAnsi="Garamond"/>
          <w:sz w:val="20"/>
          <w:szCs w:val="20"/>
          <w:lang w:eastAsia="ru-RU"/>
        </w:rPr>
        <w:t>ГТПг</w:t>
      </w:r>
      <w:proofErr w:type="spellEnd"/>
      <w:r w:rsidRPr="0022200D">
        <w:rPr>
          <w:rFonts w:ascii="Garamond" w:eastAsia="Times New Roman" w:hAnsi="Garamond"/>
          <w:sz w:val="20"/>
          <w:szCs w:val="20"/>
          <w:lang w:eastAsia="ru-RU"/>
        </w:rPr>
        <w:t xml:space="preserve"> включает в себя генерирующее оборудование</w:t>
      </w:r>
      <w:r w:rsidR="00E14EF4">
        <w:rPr>
          <w:rFonts w:ascii="Garamond" w:eastAsia="Times New Roman" w:hAnsi="Garamond"/>
          <w:sz w:val="20"/>
          <w:szCs w:val="20"/>
          <w:lang w:eastAsia="ru-RU"/>
        </w:rPr>
        <w:t xml:space="preserve"> </w:t>
      </w:r>
      <w:r w:rsidR="00E14EF4" w:rsidRPr="00E14EF4">
        <w:rPr>
          <w:rFonts w:ascii="Garamond" w:eastAsia="Times New Roman" w:hAnsi="Garamond"/>
          <w:sz w:val="20"/>
          <w:szCs w:val="20"/>
          <w:highlight w:val="yellow"/>
          <w:lang w:eastAsia="ru-RU"/>
        </w:rPr>
        <w:t>организации</w:t>
      </w:r>
      <w:r w:rsidRPr="0022200D">
        <w:rPr>
          <w:rFonts w:ascii="Garamond" w:eastAsia="Times New Roman" w:hAnsi="Garamond"/>
          <w:sz w:val="20"/>
          <w:szCs w:val="20"/>
          <w:lang w:eastAsia="ru-RU"/>
        </w:rPr>
        <w:t>,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2B50CADF"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2.</w:t>
      </w:r>
      <w:r w:rsidRPr="0022200D">
        <w:rPr>
          <w:rFonts w:ascii="Garamond" w:eastAsia="Times New Roman" w:hAnsi="Garamond"/>
          <w:b/>
          <w:bCs/>
          <w:sz w:val="20"/>
          <w:szCs w:val="20"/>
          <w:lang w:eastAsia="ru-RU"/>
        </w:rPr>
        <w:t xml:space="preserve"> </w:t>
      </w:r>
      <w:r w:rsidRPr="00503AF6">
        <w:rPr>
          <w:rFonts w:ascii="Garamond" w:eastAsia="Times New Roman" w:hAnsi="Garamond"/>
          <w:sz w:val="20"/>
          <w:szCs w:val="20"/>
          <w:highlight w:val="yellow"/>
          <w:lang w:eastAsia="ru-RU"/>
        </w:rPr>
        <w:t>Данная ф</w:t>
      </w:r>
      <w:r w:rsidRPr="0022200D">
        <w:rPr>
          <w:rFonts w:ascii="Garamond" w:eastAsia="Times New Roman" w:hAnsi="Garamond"/>
          <w:sz w:val="20"/>
          <w:szCs w:val="20"/>
          <w:lang w:eastAsia="ru-RU"/>
        </w:rPr>
        <w:t xml:space="preserve">орма заполняется для каждой условной </w:t>
      </w:r>
      <w:r w:rsidRPr="00503AF6">
        <w:rPr>
          <w:rFonts w:ascii="Garamond" w:eastAsia="Times New Roman" w:hAnsi="Garamond"/>
          <w:sz w:val="20"/>
          <w:szCs w:val="20"/>
          <w:highlight w:val="yellow"/>
          <w:lang w:eastAsia="ru-RU"/>
        </w:rPr>
        <w:t>группы точек поставки генерации</w:t>
      </w:r>
      <w:r w:rsidRPr="0022200D">
        <w:rPr>
          <w:rFonts w:ascii="Garamond" w:eastAsia="Times New Roman" w:hAnsi="Garamond"/>
          <w:sz w:val="20"/>
          <w:szCs w:val="20"/>
          <w:lang w:eastAsia="ru-RU"/>
        </w:rPr>
        <w:t>, предложенной заявителем.</w:t>
      </w:r>
    </w:p>
    <w:p w14:paraId="55838548"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22200D">
        <w:rPr>
          <w:rFonts w:ascii="Garamond" w:eastAsia="Times New Roman" w:hAnsi="Garamond"/>
          <w:i/>
          <w:sz w:val="20"/>
          <w:szCs w:val="20"/>
          <w:lang w:eastAsia="ru-RU"/>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22200D">
        <w:rPr>
          <w:rFonts w:ascii="Garamond" w:eastAsia="Times New Roman" w:hAnsi="Garamond"/>
          <w:sz w:val="20"/>
          <w:szCs w:val="20"/>
          <w:lang w:eastAsia="ru-RU"/>
        </w:rPr>
        <w:t xml:space="preserve">(Приложение № 19.8.1 к </w:t>
      </w:r>
      <w:r w:rsidRPr="0022200D">
        <w:rPr>
          <w:rFonts w:ascii="Garamond" w:eastAsia="Times New Roman" w:hAnsi="Garamond"/>
          <w:i/>
          <w:sz w:val="20"/>
          <w:szCs w:val="20"/>
          <w:lang w:eastAsia="ru-RU"/>
        </w:rPr>
        <w:t>Договору о присоединении к торговой системе оптового рынка</w:t>
      </w:r>
      <w:r w:rsidRPr="0022200D">
        <w:rPr>
          <w:rFonts w:ascii="Garamond" w:eastAsia="Times New Roman" w:hAnsi="Garamond"/>
          <w:sz w:val="20"/>
          <w:szCs w:val="20"/>
          <w:lang w:eastAsia="ru-RU"/>
        </w:rPr>
        <w:t>).</w:t>
      </w:r>
    </w:p>
    <w:p w14:paraId="319D04CE"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 4. В </w:t>
      </w:r>
      <w:r w:rsidRPr="00503AF6">
        <w:rPr>
          <w:rFonts w:ascii="Garamond" w:eastAsia="Times New Roman" w:hAnsi="Garamond"/>
          <w:sz w:val="20"/>
          <w:szCs w:val="20"/>
          <w:highlight w:val="yellow"/>
          <w:lang w:eastAsia="ru-RU"/>
        </w:rPr>
        <w:t>разделе</w:t>
      </w:r>
      <w:r w:rsidRPr="0022200D">
        <w:rPr>
          <w:rFonts w:ascii="Garamond" w:eastAsia="Times New Roman" w:hAnsi="Garamond"/>
          <w:sz w:val="20"/>
          <w:szCs w:val="20"/>
          <w:lang w:eastAsia="ru-RU"/>
        </w:rPr>
        <w:t xml:space="preserve"> «</w:t>
      </w:r>
      <w:r w:rsidRPr="00503AF6">
        <w:rPr>
          <w:rFonts w:ascii="Garamond" w:eastAsia="Times New Roman" w:hAnsi="Garamond"/>
          <w:sz w:val="20"/>
          <w:szCs w:val="20"/>
          <w:highlight w:val="yellow"/>
          <w:lang w:eastAsia="ru-RU"/>
        </w:rPr>
        <w:t>Единица генерирующего оборудования (</w:t>
      </w:r>
      <w:r w:rsidRPr="0022200D">
        <w:rPr>
          <w:rFonts w:ascii="Garamond" w:eastAsia="Times New Roman" w:hAnsi="Garamond"/>
          <w:sz w:val="20"/>
          <w:szCs w:val="20"/>
          <w:lang w:eastAsia="ru-RU"/>
        </w:rPr>
        <w:t>ЕГО</w:t>
      </w:r>
      <w:r w:rsidRPr="00503AF6">
        <w:rPr>
          <w:rFonts w:ascii="Garamond" w:eastAsia="Times New Roman" w:hAnsi="Garamond"/>
          <w:sz w:val="20"/>
          <w:szCs w:val="20"/>
          <w:highlight w:val="yellow"/>
          <w:lang w:eastAsia="ru-RU"/>
        </w:rPr>
        <w:t>)</w:t>
      </w:r>
      <w:r w:rsidRPr="0022200D">
        <w:rPr>
          <w:rFonts w:ascii="Garamond" w:eastAsia="Times New Roman" w:hAnsi="Garamond"/>
          <w:sz w:val="20"/>
          <w:szCs w:val="20"/>
          <w:lang w:eastAsia="ru-RU"/>
        </w:rPr>
        <w:t>» указывается:</w:t>
      </w:r>
    </w:p>
    <w:p w14:paraId="6FCE3105"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 xml:space="preserve">для </w:t>
      </w:r>
      <w:proofErr w:type="spellStart"/>
      <w:r w:rsidRPr="0022200D">
        <w:rPr>
          <w:rFonts w:ascii="Garamond" w:eastAsia="Times New Roman" w:hAnsi="Garamond"/>
          <w:sz w:val="20"/>
          <w:szCs w:val="20"/>
          <w:lang w:eastAsia="ru-RU"/>
        </w:rPr>
        <w:t>неблочного</w:t>
      </w:r>
      <w:proofErr w:type="spellEnd"/>
      <w:r w:rsidRPr="0022200D">
        <w:rPr>
          <w:rFonts w:ascii="Garamond" w:eastAsia="Times New Roman" w:hAnsi="Garamond"/>
          <w:sz w:val="20"/>
          <w:szCs w:val="20"/>
          <w:lang w:eastAsia="ru-RU"/>
        </w:rPr>
        <w:t xml:space="preserve"> генерирующего оборудования в качестве наименования ЕГО указывается наименование турбоагрегата.</w:t>
      </w:r>
    </w:p>
    <w:p w14:paraId="543B7305"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ТГ-1;</w:t>
      </w:r>
    </w:p>
    <w:p w14:paraId="07B8575E"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45FC6EBD" w14:textId="77777777" w:rsidR="0022200D" w:rsidRPr="0022200D" w:rsidRDefault="0022200D" w:rsidP="0022200D">
      <w:pPr>
        <w:spacing w:after="0" w:line="240" w:lineRule="auto"/>
        <w:ind w:left="851"/>
        <w:jc w:val="both"/>
        <w:rPr>
          <w:rFonts w:ascii="Garamond"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Блок-1;</w:t>
      </w:r>
    </w:p>
    <w:p w14:paraId="00312E58"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79CB85BC" w14:textId="77777777" w:rsidR="0022200D" w:rsidRPr="0022200D" w:rsidRDefault="0022200D" w:rsidP="0022200D">
      <w:pPr>
        <w:spacing w:after="0" w:line="240" w:lineRule="auto"/>
        <w:ind w:left="1276" w:hanging="425"/>
        <w:jc w:val="both"/>
        <w:rPr>
          <w:rFonts w:ascii="Garamond"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наименование энергоблока, в состав которого входят турбоагрегаты (генераторы);</w:t>
      </w:r>
    </w:p>
    <w:p w14:paraId="0FD67E1A" w14:textId="77777777" w:rsidR="0022200D" w:rsidRPr="0022200D" w:rsidRDefault="0022200D" w:rsidP="0022200D">
      <w:pPr>
        <w:spacing w:after="0" w:line="240" w:lineRule="auto"/>
        <w:ind w:left="1276"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наименование турбоагрегата (генератора), входящего в состав энергоблока.</w:t>
      </w:r>
    </w:p>
    <w:p w14:paraId="32B07699" w14:textId="77777777" w:rsidR="0022200D" w:rsidRPr="0022200D" w:rsidRDefault="0022200D" w:rsidP="0022200D">
      <w:pPr>
        <w:spacing w:after="0" w:line="240" w:lineRule="auto"/>
        <w:ind w:left="1276" w:hanging="425"/>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Блок 1 ТГ-1.</w:t>
      </w:r>
    </w:p>
    <w:p w14:paraId="36C2AC8A"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r w:rsidRPr="0022200D">
        <w:rPr>
          <w:rFonts w:ascii="Garamond" w:eastAsia="Times New Roman" w:hAnsi="Garamond"/>
          <w:sz w:val="20"/>
          <w:szCs w:val="20"/>
          <w:lang w:eastAsia="ru-RU"/>
        </w:rPr>
        <w:t>Для парогазовой установки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 xml:space="preserve">) в скобках дополнительно указывается тип турбины: </w:t>
      </w:r>
      <w:proofErr w:type="spellStart"/>
      <w:r w:rsidRPr="0022200D">
        <w:rPr>
          <w:rFonts w:ascii="Garamond" w:eastAsia="Times New Roman" w:hAnsi="Garamond"/>
          <w:sz w:val="20"/>
          <w:szCs w:val="20"/>
          <w:lang w:eastAsia="ru-RU"/>
        </w:rPr>
        <w:t>ГТ</w:t>
      </w:r>
      <w:proofErr w:type="spellEnd"/>
      <w:r w:rsidRPr="0022200D">
        <w:rPr>
          <w:rFonts w:ascii="Garamond" w:eastAsia="Times New Roman" w:hAnsi="Garamond"/>
          <w:sz w:val="20"/>
          <w:szCs w:val="20"/>
          <w:lang w:eastAsia="ru-RU"/>
        </w:rPr>
        <w:t xml:space="preserve"> – газовая турбина; </w:t>
      </w:r>
      <w:proofErr w:type="spellStart"/>
      <w:r w:rsidRPr="0022200D">
        <w:rPr>
          <w:rFonts w:ascii="Garamond" w:eastAsia="Times New Roman" w:hAnsi="Garamond"/>
          <w:sz w:val="20"/>
          <w:szCs w:val="20"/>
          <w:lang w:eastAsia="ru-RU"/>
        </w:rPr>
        <w:t>ПТ</w:t>
      </w:r>
      <w:proofErr w:type="spellEnd"/>
      <w:r w:rsidRPr="0022200D">
        <w:rPr>
          <w:rFonts w:ascii="Garamond" w:eastAsia="Times New Roman" w:hAnsi="Garamond"/>
          <w:sz w:val="20"/>
          <w:szCs w:val="20"/>
          <w:lang w:eastAsia="ru-RU"/>
        </w:rPr>
        <w:t xml:space="preserve"> – паровая турбина. </w:t>
      </w:r>
    </w:p>
    <w:p w14:paraId="6562059E"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ПГУ-1 Г-1 (</w:t>
      </w:r>
      <w:proofErr w:type="spellStart"/>
      <w:r w:rsidRPr="0022200D">
        <w:rPr>
          <w:rFonts w:ascii="Garamond" w:eastAsia="Times New Roman" w:hAnsi="Garamond"/>
          <w:sz w:val="20"/>
          <w:szCs w:val="20"/>
          <w:lang w:eastAsia="ru-RU"/>
        </w:rPr>
        <w:t>ГТ</w:t>
      </w:r>
      <w:proofErr w:type="spellEnd"/>
      <w:r w:rsidRPr="0022200D">
        <w:rPr>
          <w:rFonts w:ascii="Garamond" w:eastAsia="Times New Roman" w:hAnsi="Garamond"/>
          <w:sz w:val="20"/>
          <w:szCs w:val="20"/>
          <w:lang w:eastAsia="ru-RU"/>
        </w:rPr>
        <w:t>); ПГУ-1 Г-2 (</w:t>
      </w:r>
      <w:proofErr w:type="spellStart"/>
      <w:r w:rsidRPr="0022200D">
        <w:rPr>
          <w:rFonts w:ascii="Garamond" w:eastAsia="Times New Roman" w:hAnsi="Garamond"/>
          <w:sz w:val="20"/>
          <w:szCs w:val="20"/>
          <w:lang w:eastAsia="ru-RU"/>
        </w:rPr>
        <w:t>ПТ</w:t>
      </w:r>
      <w:proofErr w:type="spellEnd"/>
      <w:r w:rsidRPr="0022200D">
        <w:rPr>
          <w:rFonts w:ascii="Garamond" w:eastAsia="Times New Roman" w:hAnsi="Garamond"/>
          <w:sz w:val="20"/>
          <w:szCs w:val="20"/>
          <w:lang w:eastAsia="ru-RU"/>
        </w:rPr>
        <w:t>).</w:t>
      </w:r>
    </w:p>
    <w:p w14:paraId="7C7E7648"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w:t>
      </w:r>
    </w:p>
    <w:p w14:paraId="1A8C99FA"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503AF6">
        <w:rPr>
          <w:rFonts w:ascii="Garamond" w:eastAsia="Times New Roman" w:hAnsi="Garamond"/>
          <w:sz w:val="20"/>
          <w:szCs w:val="20"/>
          <w:highlight w:val="yellow"/>
          <w:lang w:eastAsia="ru-RU"/>
        </w:rPr>
        <w:t xml:space="preserve">6. В отношении ЕГО, режим работы которых взаимосвязан, входящих в состав </w:t>
      </w:r>
      <w:proofErr w:type="spellStart"/>
      <w:r w:rsidRPr="00503AF6">
        <w:rPr>
          <w:rFonts w:ascii="Garamond" w:eastAsia="Times New Roman" w:hAnsi="Garamond"/>
          <w:sz w:val="20"/>
          <w:szCs w:val="20"/>
          <w:highlight w:val="yellow"/>
          <w:lang w:eastAsia="ru-RU"/>
        </w:rPr>
        <w:t>ПГУ</w:t>
      </w:r>
      <w:proofErr w:type="spellEnd"/>
      <w:r w:rsidRPr="00503AF6">
        <w:rPr>
          <w:rFonts w:ascii="Garamond" w:eastAsia="Times New Roman" w:hAnsi="Garamond"/>
          <w:sz w:val="20"/>
          <w:szCs w:val="20"/>
          <w:highlight w:val="yellow"/>
          <w:lang w:eastAsia="ru-RU"/>
        </w:rPr>
        <w:t xml:space="preserve">, указывается нижний предел регулировочного диапазона активной мощности </w:t>
      </w:r>
      <w:proofErr w:type="spellStart"/>
      <w:r w:rsidRPr="00503AF6">
        <w:rPr>
          <w:rFonts w:ascii="Garamond" w:eastAsia="Times New Roman" w:hAnsi="Garamond"/>
          <w:sz w:val="20"/>
          <w:szCs w:val="20"/>
          <w:highlight w:val="yellow"/>
          <w:lang w:eastAsia="ru-RU"/>
        </w:rPr>
        <w:t>ПГУ</w:t>
      </w:r>
      <w:proofErr w:type="spellEnd"/>
      <w:r w:rsidRPr="00503AF6">
        <w:rPr>
          <w:rFonts w:ascii="Garamond" w:eastAsia="Times New Roman" w:hAnsi="Garamond"/>
          <w:sz w:val="20"/>
          <w:szCs w:val="20"/>
          <w:highlight w:val="yellow"/>
          <w:lang w:eastAsia="ru-RU"/>
        </w:rPr>
        <w:t xml:space="preserve"> для нормальных условий при работе паросиловой установки в ее составе в конденсационном режиме.</w:t>
      </w:r>
    </w:p>
    <w:p w14:paraId="1EFBBC00"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503AF6">
        <w:rPr>
          <w:rFonts w:ascii="Garamond" w:eastAsia="Times New Roman" w:hAnsi="Garamond"/>
          <w:sz w:val="20"/>
          <w:szCs w:val="20"/>
          <w:highlight w:val="yellow"/>
          <w:lang w:eastAsia="ru-RU"/>
        </w:rPr>
        <w:t>7.</w:t>
      </w:r>
      <w:r w:rsidRPr="0022200D">
        <w:rPr>
          <w:rFonts w:ascii="Garamond" w:eastAsia="Times New Roman" w:hAnsi="Garamond"/>
          <w:sz w:val="20"/>
          <w:szCs w:val="20"/>
          <w:lang w:eastAsia="ru-RU"/>
        </w:rPr>
        <w:t xml:space="preserve"> Параметр заполняется только для ПСУ, не входящих в состав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w:t>
      </w:r>
    </w:p>
    <w:p w14:paraId="3A681DF9"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503AF6">
        <w:rPr>
          <w:rFonts w:ascii="Garamond" w:eastAsia="Times New Roman" w:hAnsi="Garamond"/>
          <w:sz w:val="20"/>
          <w:szCs w:val="20"/>
          <w:highlight w:val="yellow"/>
          <w:lang w:eastAsia="ru-RU"/>
        </w:rPr>
        <w:t>8.</w:t>
      </w:r>
      <w:r w:rsidRPr="0022200D">
        <w:rPr>
          <w:rFonts w:ascii="Garamond" w:eastAsia="Times New Roman" w:hAnsi="Garamond"/>
          <w:sz w:val="20"/>
          <w:szCs w:val="20"/>
          <w:lang w:eastAsia="ru-RU"/>
        </w:rPr>
        <w:t xml:space="preserve"> Параметр заполняется только для </w:t>
      </w:r>
      <w:proofErr w:type="spellStart"/>
      <w:r w:rsidRPr="0022200D">
        <w:rPr>
          <w:rFonts w:ascii="Garamond" w:eastAsia="Times New Roman" w:hAnsi="Garamond"/>
          <w:sz w:val="20"/>
          <w:szCs w:val="20"/>
          <w:lang w:eastAsia="ru-RU"/>
        </w:rPr>
        <w:t>ГТУ</w:t>
      </w:r>
      <w:proofErr w:type="spellEnd"/>
      <w:r w:rsidRPr="0022200D">
        <w:rPr>
          <w:rFonts w:ascii="Garamond" w:eastAsia="Times New Roman" w:hAnsi="Garamond"/>
          <w:sz w:val="20"/>
          <w:szCs w:val="20"/>
          <w:lang w:eastAsia="ru-RU"/>
        </w:rPr>
        <w:t xml:space="preserve">, в том числе входящих в состав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w:t>
      </w:r>
    </w:p>
    <w:p w14:paraId="4752A85B" w14:textId="77777777" w:rsidR="0022200D" w:rsidRPr="0022200D" w:rsidRDefault="0022200D" w:rsidP="0022200D">
      <w:pPr>
        <w:spacing w:after="0" w:line="240" w:lineRule="auto"/>
        <w:ind w:left="180" w:right="6"/>
        <w:jc w:val="both"/>
        <w:rPr>
          <w:rFonts w:ascii="Garamond" w:eastAsia="Times New Roman" w:hAnsi="Garamond"/>
          <w:b/>
          <w:szCs w:val="24"/>
          <w:lang w:eastAsia="ru-RU"/>
        </w:rPr>
      </w:pPr>
    </w:p>
    <w:p w14:paraId="49118F2A"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41AE0B82"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4CFC5E7B"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08C16FE0" w14:textId="77777777" w:rsidR="0022200D" w:rsidRPr="0022200D" w:rsidRDefault="0022200D" w:rsidP="0022200D">
      <w:pPr>
        <w:spacing w:after="0" w:line="240" w:lineRule="auto"/>
        <w:jc w:val="center"/>
        <w:rPr>
          <w:rFonts w:ascii="Garamond" w:eastAsia="Times New Roman" w:hAnsi="Garamond"/>
          <w:bCs/>
          <w:iCs/>
          <w:u w:val="single"/>
          <w:lang w:eastAsia="ru-RU"/>
        </w:rPr>
      </w:pPr>
    </w:p>
    <w:p w14:paraId="7FED9A05" w14:textId="77777777" w:rsidR="0022200D" w:rsidRDefault="0022200D" w:rsidP="00CC32D5">
      <w:pPr>
        <w:tabs>
          <w:tab w:val="left" w:pos="10320"/>
        </w:tabs>
        <w:rPr>
          <w:rFonts w:ascii="Garamond" w:eastAsia="Batang" w:hAnsi="Garamond"/>
          <w:sz w:val="26"/>
          <w:szCs w:val="26"/>
        </w:rPr>
      </w:pPr>
      <w:r>
        <w:rPr>
          <w:rFonts w:ascii="Garamond" w:eastAsia="Batang" w:hAnsi="Garamond"/>
          <w:sz w:val="26"/>
          <w:szCs w:val="26"/>
        </w:rPr>
        <w:br w:type="page"/>
      </w:r>
    </w:p>
    <w:p w14:paraId="593AB41E" w14:textId="77777777" w:rsidR="0022200D" w:rsidRDefault="0022200D" w:rsidP="0022200D">
      <w:pPr>
        <w:keepNext/>
        <w:spacing w:after="0" w:line="240" w:lineRule="auto"/>
        <w:ind w:left="851" w:hanging="709"/>
        <w:outlineLvl w:val="0"/>
        <w:rPr>
          <w:rFonts w:ascii="Garamond" w:eastAsia="Times New Roman" w:hAnsi="Garamond" w:cs="Arial"/>
          <w:b/>
          <w:bCs/>
          <w:lang w:eastAsia="ru-RU"/>
        </w:rPr>
      </w:pPr>
      <w:r>
        <w:rPr>
          <w:rFonts w:ascii="Garamond" w:eastAsia="Times New Roman" w:hAnsi="Garamond" w:cs="Arial"/>
          <w:b/>
          <w:bCs/>
          <w:lang w:eastAsia="ru-RU"/>
        </w:rPr>
        <w:lastRenderedPageBreak/>
        <w:t>Предлагаемая редакция</w:t>
      </w:r>
    </w:p>
    <w:p w14:paraId="3C1CB7F1" w14:textId="77777777" w:rsidR="0022200D" w:rsidRDefault="0022200D" w:rsidP="0022200D">
      <w:pPr>
        <w:keepNext/>
        <w:spacing w:after="0" w:line="240" w:lineRule="auto"/>
        <w:ind w:left="851" w:hanging="709"/>
        <w:outlineLvl w:val="0"/>
        <w:rPr>
          <w:rFonts w:ascii="Garamond" w:eastAsia="Times New Roman" w:hAnsi="Garamond" w:cs="Arial"/>
          <w:b/>
          <w:bCs/>
          <w:lang w:eastAsia="ru-RU"/>
        </w:rPr>
      </w:pPr>
    </w:p>
    <w:p w14:paraId="34C9789C" w14:textId="77777777" w:rsidR="0022200D" w:rsidRPr="0022200D" w:rsidRDefault="0022200D" w:rsidP="0022200D">
      <w:pPr>
        <w:keepNext/>
        <w:spacing w:after="0" w:line="240" w:lineRule="auto"/>
        <w:ind w:left="851" w:hanging="709"/>
        <w:jc w:val="center"/>
        <w:outlineLvl w:val="0"/>
        <w:rPr>
          <w:rFonts w:ascii="Garamond" w:eastAsia="Times New Roman" w:hAnsi="Garamond" w:cs="Arial"/>
          <w:b/>
          <w:bCs/>
          <w:lang w:eastAsia="ru-RU"/>
        </w:rPr>
      </w:pPr>
      <w:r w:rsidRPr="0022200D">
        <w:rPr>
          <w:rFonts w:ascii="Garamond" w:eastAsia="Times New Roman" w:hAnsi="Garamond" w:cs="Arial"/>
          <w:b/>
          <w:bCs/>
          <w:lang w:eastAsia="ru-RU"/>
        </w:rPr>
        <w:t>Форма 13Г</w:t>
      </w:r>
    </w:p>
    <w:p w14:paraId="3024CD44" w14:textId="77777777" w:rsidR="0022200D" w:rsidRPr="0022200D" w:rsidRDefault="0022200D" w:rsidP="0022200D">
      <w:pPr>
        <w:spacing w:after="0" w:line="240" w:lineRule="auto"/>
        <w:jc w:val="center"/>
        <w:rPr>
          <w:rFonts w:ascii="Garamond" w:eastAsia="Times New Roman" w:hAnsi="Garamond"/>
          <w:b/>
          <w:lang w:eastAsia="ru-RU"/>
        </w:rPr>
      </w:pPr>
    </w:p>
    <w:p w14:paraId="0EE38651" w14:textId="77777777" w:rsidR="0022200D" w:rsidRPr="0022200D" w:rsidRDefault="0022200D" w:rsidP="0022200D">
      <w:pPr>
        <w:spacing w:after="0" w:line="240" w:lineRule="auto"/>
        <w:jc w:val="center"/>
        <w:rPr>
          <w:rFonts w:ascii="Garamond" w:eastAsia="Times New Roman" w:hAnsi="Garamond"/>
          <w:b/>
          <w:szCs w:val="24"/>
          <w:lang w:eastAsia="ru-RU"/>
        </w:rPr>
      </w:pPr>
      <w:r w:rsidRPr="0022200D">
        <w:rPr>
          <w:rFonts w:ascii="Garamond" w:eastAsia="Times New Roman" w:hAnsi="Garamond"/>
          <w:b/>
          <w:szCs w:val="24"/>
          <w:lang w:eastAsia="ru-RU"/>
        </w:rPr>
        <w:t>Перечень паспортных технологических характеристик генерирующего оборудования и генерирующего объекта КОМ НГО</w:t>
      </w:r>
    </w:p>
    <w:p w14:paraId="49A49862" w14:textId="77777777" w:rsidR="0022200D" w:rsidRPr="0022200D" w:rsidRDefault="0022200D" w:rsidP="0022200D">
      <w:pPr>
        <w:spacing w:after="0" w:line="240" w:lineRule="auto"/>
        <w:jc w:val="center"/>
        <w:rPr>
          <w:rFonts w:ascii="Garamond" w:eastAsia="Times New Roman" w:hAnsi="Garamond"/>
          <w:b/>
          <w:szCs w:val="24"/>
          <w:lang w:eastAsia="ru-RU"/>
        </w:rPr>
      </w:pPr>
    </w:p>
    <w:tbl>
      <w:tblPr>
        <w:tblW w:w="100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782"/>
      </w:tblGrid>
      <w:tr w:rsidR="0022200D" w:rsidRPr="0022200D" w14:paraId="061EC0D6" w14:textId="77777777" w:rsidTr="004158A1">
        <w:trPr>
          <w:trHeight w:val="867"/>
        </w:trPr>
        <w:tc>
          <w:tcPr>
            <w:tcW w:w="4253" w:type="dxa"/>
            <w:shd w:val="clear" w:color="auto" w:fill="D9D9D9"/>
            <w:vAlign w:val="center"/>
          </w:tcPr>
          <w:p w14:paraId="4A76C1F7" w14:textId="77777777" w:rsidR="0022200D" w:rsidRPr="0022200D" w:rsidRDefault="0022200D" w:rsidP="00DA4EA4">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Наименование</w:t>
            </w:r>
            <w:r w:rsidR="006B0726">
              <w:rPr>
                <w:rFonts w:ascii="Garamond" w:eastAsia="Times New Roman" w:hAnsi="Garamond"/>
                <w:b/>
                <w:szCs w:val="24"/>
                <w:lang w:eastAsia="ru-RU"/>
              </w:rPr>
              <w:t xml:space="preserve"> </w:t>
            </w:r>
            <w:r w:rsidR="006B0726" w:rsidRPr="00F4162F">
              <w:rPr>
                <w:rFonts w:ascii="Garamond" w:hAnsi="Garamond"/>
                <w:b/>
                <w:highlight w:val="yellow"/>
              </w:rPr>
              <w:t>условной</w:t>
            </w:r>
            <w:r w:rsidRPr="00385929">
              <w:rPr>
                <w:rFonts w:ascii="Garamond" w:eastAsia="Times New Roman" w:hAnsi="Garamond"/>
                <w:b/>
                <w:szCs w:val="24"/>
                <w:lang w:eastAsia="ru-RU"/>
              </w:rPr>
              <w:t xml:space="preserve"> ГТП генерации (</w:t>
            </w:r>
            <w:r w:rsidR="006B0726" w:rsidRPr="00F4162F">
              <w:rPr>
                <w:rFonts w:ascii="Garamond" w:hAnsi="Garamond"/>
                <w:b/>
                <w:highlight w:val="yellow"/>
              </w:rPr>
              <w:t>условная</w:t>
            </w:r>
            <w:r w:rsidR="006B0726" w:rsidRPr="00F4162F">
              <w:rPr>
                <w:rFonts w:ascii="Garamond" w:eastAsia="Times New Roman" w:hAnsi="Garamond"/>
                <w:b/>
                <w:szCs w:val="24"/>
                <w:highlight w:val="yellow"/>
                <w:lang w:eastAsia="ru-RU"/>
              </w:rPr>
              <w:t xml:space="preserve"> </w:t>
            </w:r>
            <w:proofErr w:type="spellStart"/>
            <w:r w:rsidRPr="00385929">
              <w:rPr>
                <w:rFonts w:ascii="Garamond" w:eastAsia="Times New Roman" w:hAnsi="Garamond"/>
                <w:b/>
                <w:szCs w:val="24"/>
                <w:lang w:eastAsia="ru-RU"/>
              </w:rPr>
              <w:t>ГТПг</w:t>
            </w:r>
            <w:proofErr w:type="spellEnd"/>
            <w:r w:rsidRPr="00385929">
              <w:rPr>
                <w:rFonts w:ascii="Garamond" w:eastAsia="Times New Roman" w:hAnsi="Garamond"/>
                <w:b/>
                <w:szCs w:val="24"/>
                <w:lang w:eastAsia="ru-RU"/>
              </w:rPr>
              <w:t>)</w:t>
            </w:r>
          </w:p>
        </w:tc>
        <w:tc>
          <w:tcPr>
            <w:tcW w:w="5782" w:type="dxa"/>
            <w:vAlign w:val="center"/>
          </w:tcPr>
          <w:p w14:paraId="48FBFCD1" w14:textId="0A1F9896" w:rsidR="0022200D" w:rsidRPr="0022200D" w:rsidRDefault="0022200D" w:rsidP="00DA4EA4">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Указывается наименование </w:t>
            </w:r>
            <w:r w:rsidR="006B0726" w:rsidRPr="00F4162F">
              <w:rPr>
                <w:rFonts w:ascii="Garamond" w:hAnsi="Garamond"/>
                <w:highlight w:val="yellow"/>
              </w:rPr>
              <w:t>условной</w:t>
            </w:r>
            <w:r w:rsidR="006B0726" w:rsidRPr="0022200D">
              <w:rPr>
                <w:rFonts w:ascii="Garamond" w:eastAsia="Times New Roman" w:hAnsi="Garamond"/>
                <w:szCs w:val="24"/>
                <w:lang w:eastAsia="ru-RU"/>
              </w:rPr>
              <w:t xml:space="preserve"> </w:t>
            </w:r>
            <w:proofErr w:type="spellStart"/>
            <w:r w:rsidRPr="0022200D">
              <w:rPr>
                <w:rFonts w:ascii="Garamond" w:eastAsia="Times New Roman" w:hAnsi="Garamond"/>
                <w:szCs w:val="24"/>
                <w:lang w:eastAsia="ru-RU"/>
              </w:rPr>
              <w:t>ГТПг</w:t>
            </w:r>
            <w:proofErr w:type="spellEnd"/>
            <w:r w:rsidRPr="0022200D">
              <w:rPr>
                <w:rFonts w:ascii="Garamond" w:eastAsia="Times New Roman" w:hAnsi="Garamond"/>
                <w:szCs w:val="24"/>
                <w:lang w:eastAsia="ru-RU"/>
              </w:rPr>
              <w:t xml:space="preserve"> в соответствии с наименованием, указанным в заявлении</w:t>
            </w:r>
            <w:r w:rsidR="006B0726">
              <w:rPr>
                <w:rFonts w:ascii="Garamond" w:eastAsia="Times New Roman" w:hAnsi="Garamond"/>
                <w:szCs w:val="24"/>
                <w:lang w:eastAsia="ru-RU"/>
              </w:rPr>
              <w:t xml:space="preserve"> </w:t>
            </w:r>
            <w:r w:rsidR="006B0726" w:rsidRPr="00F4162F">
              <w:rPr>
                <w:rFonts w:ascii="Garamond" w:eastAsia="Times New Roman" w:hAnsi="Garamond"/>
                <w:szCs w:val="24"/>
                <w:highlight w:val="yellow"/>
                <w:lang w:eastAsia="ru-RU"/>
              </w:rPr>
              <w:t>и</w:t>
            </w:r>
            <w:r w:rsidR="006B0726">
              <w:rPr>
                <w:rFonts w:ascii="Garamond" w:eastAsia="Times New Roman" w:hAnsi="Garamond"/>
                <w:szCs w:val="24"/>
                <w:lang w:eastAsia="ru-RU"/>
              </w:rPr>
              <w:t xml:space="preserve"> </w:t>
            </w:r>
            <w:r w:rsidRPr="0022200D">
              <w:rPr>
                <w:rFonts w:ascii="Garamond" w:eastAsia="Times New Roman" w:hAnsi="Garamond"/>
                <w:szCs w:val="24"/>
                <w:lang w:eastAsia="ru-RU"/>
              </w:rPr>
              <w:t>форме 5</w:t>
            </w:r>
          </w:p>
        </w:tc>
      </w:tr>
      <w:tr w:rsidR="0022200D" w:rsidRPr="0022200D" w14:paraId="29F5DAF7" w14:textId="77777777" w:rsidTr="004158A1">
        <w:trPr>
          <w:trHeight w:val="964"/>
        </w:trPr>
        <w:tc>
          <w:tcPr>
            <w:tcW w:w="4253" w:type="dxa"/>
            <w:shd w:val="clear" w:color="auto" w:fill="D9D9D9"/>
            <w:vAlign w:val="center"/>
          </w:tcPr>
          <w:p w14:paraId="64D87C3A" w14:textId="77777777" w:rsidR="0022200D" w:rsidRPr="0022200D" w:rsidRDefault="0022200D" w:rsidP="00DA4EA4">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Наименование электростанции</w:t>
            </w:r>
          </w:p>
        </w:tc>
        <w:tc>
          <w:tcPr>
            <w:tcW w:w="5782" w:type="dxa"/>
            <w:vAlign w:val="center"/>
          </w:tcPr>
          <w:p w14:paraId="60229688" w14:textId="792D5927" w:rsidR="0022200D" w:rsidRPr="0022200D" w:rsidRDefault="0022200D" w:rsidP="00DA4EA4">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наименование электростанции в соответствии с наименованием, указанным в заявлении</w:t>
            </w:r>
            <w:r w:rsidR="006B0726">
              <w:rPr>
                <w:rFonts w:ascii="Garamond" w:eastAsia="Times New Roman" w:hAnsi="Garamond"/>
                <w:szCs w:val="24"/>
                <w:lang w:eastAsia="ru-RU"/>
              </w:rPr>
              <w:t xml:space="preserve"> </w:t>
            </w:r>
            <w:r w:rsidR="006B0726" w:rsidRPr="00F4162F">
              <w:rPr>
                <w:rFonts w:ascii="Garamond" w:eastAsia="Times New Roman" w:hAnsi="Garamond"/>
                <w:szCs w:val="24"/>
                <w:highlight w:val="yellow"/>
                <w:lang w:eastAsia="ru-RU"/>
              </w:rPr>
              <w:t>и</w:t>
            </w:r>
            <w:r w:rsidR="006B0726" w:rsidRPr="0022200D">
              <w:rPr>
                <w:rFonts w:ascii="Garamond" w:eastAsia="Times New Roman" w:hAnsi="Garamond"/>
                <w:szCs w:val="24"/>
                <w:lang w:eastAsia="ru-RU"/>
              </w:rPr>
              <w:t xml:space="preserve"> </w:t>
            </w:r>
            <w:r w:rsidRPr="0022200D">
              <w:rPr>
                <w:rFonts w:ascii="Garamond" w:eastAsia="Times New Roman" w:hAnsi="Garamond"/>
                <w:szCs w:val="24"/>
                <w:lang w:eastAsia="ru-RU"/>
              </w:rPr>
              <w:t>форме 5</w:t>
            </w:r>
          </w:p>
        </w:tc>
      </w:tr>
      <w:tr w:rsidR="0022200D" w:rsidRPr="0022200D" w14:paraId="15937855" w14:textId="77777777" w:rsidTr="004158A1">
        <w:trPr>
          <w:trHeight w:val="737"/>
        </w:trPr>
        <w:tc>
          <w:tcPr>
            <w:tcW w:w="4253" w:type="dxa"/>
            <w:shd w:val="clear" w:color="auto" w:fill="D9D9D9"/>
            <w:vAlign w:val="center"/>
          </w:tcPr>
          <w:p w14:paraId="57DDFD5C" w14:textId="77777777" w:rsidR="0022200D" w:rsidRPr="0022200D" w:rsidRDefault="0022200D" w:rsidP="00DA4EA4">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Тип электростанции</w:t>
            </w:r>
          </w:p>
        </w:tc>
        <w:tc>
          <w:tcPr>
            <w:tcW w:w="5782" w:type="dxa"/>
            <w:vAlign w:val="center"/>
          </w:tcPr>
          <w:p w14:paraId="7A4DA522" w14:textId="77777777" w:rsidR="0022200D" w:rsidRPr="0022200D" w:rsidRDefault="0022200D" w:rsidP="00DA4EA4">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тип электростанции:</w:t>
            </w:r>
          </w:p>
          <w:p w14:paraId="0FC50D14" w14:textId="77777777" w:rsidR="0022200D" w:rsidRPr="0022200D" w:rsidRDefault="0022200D" w:rsidP="00DA4EA4">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ТЭС, ГЭС, АЭС</w:t>
            </w:r>
            <w:r w:rsidR="00BD1996">
              <w:rPr>
                <w:rFonts w:ascii="Garamond" w:eastAsia="Times New Roman" w:hAnsi="Garamond"/>
                <w:szCs w:val="24"/>
                <w:lang w:eastAsia="ru-RU"/>
              </w:rPr>
              <w:t xml:space="preserve"> </w:t>
            </w:r>
            <w:r w:rsidR="00BD1996" w:rsidRPr="00F4162F">
              <w:rPr>
                <w:rFonts w:ascii="Garamond" w:hAnsi="Garamond"/>
                <w:highlight w:val="yellow"/>
              </w:rPr>
              <w:t>или иной тип электростанции</w:t>
            </w:r>
          </w:p>
        </w:tc>
      </w:tr>
      <w:tr w:rsidR="0022200D" w:rsidRPr="0022200D" w14:paraId="4DE96860" w14:textId="77777777" w:rsidTr="004158A1">
        <w:trPr>
          <w:trHeight w:val="737"/>
        </w:trPr>
        <w:tc>
          <w:tcPr>
            <w:tcW w:w="4253" w:type="dxa"/>
            <w:shd w:val="clear" w:color="auto" w:fill="D9D9D9"/>
            <w:vAlign w:val="center"/>
          </w:tcPr>
          <w:p w14:paraId="557C13F8" w14:textId="77777777" w:rsidR="0022200D" w:rsidRPr="0022200D" w:rsidRDefault="0022200D" w:rsidP="00DA4EA4">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Признак объекта</w:t>
            </w:r>
          </w:p>
        </w:tc>
        <w:tc>
          <w:tcPr>
            <w:tcW w:w="5782" w:type="dxa"/>
            <w:vAlign w:val="center"/>
          </w:tcPr>
          <w:p w14:paraId="1416E8B0" w14:textId="77777777" w:rsidR="0022200D" w:rsidRPr="0022200D" w:rsidRDefault="0022200D" w:rsidP="00DA4EA4">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Указывается «</w:t>
            </w:r>
            <w:r w:rsidRPr="0022200D">
              <w:rPr>
                <w:rFonts w:ascii="Garamond" w:eastAsia="MS Mincho" w:hAnsi="Garamond"/>
                <w:szCs w:val="24"/>
                <w:lang w:eastAsia="ru-RU"/>
              </w:rPr>
              <w:t>генерирующий объект, подлежащий строительству по результатам КОМ НГО</w:t>
            </w:r>
            <w:r w:rsidRPr="0022200D">
              <w:rPr>
                <w:rFonts w:ascii="Garamond" w:eastAsia="Times New Roman" w:hAnsi="Garamond"/>
                <w:szCs w:val="24"/>
                <w:lang w:eastAsia="ru-RU"/>
              </w:rPr>
              <w:t xml:space="preserve">», или «временно замещающие генерирующие объекты», </w:t>
            </w:r>
            <w:r w:rsidRPr="0022200D">
              <w:rPr>
                <w:rFonts w:ascii="Garamond" w:eastAsia="Times New Roman" w:hAnsi="Garamond"/>
                <w:bCs/>
                <w:lang w:eastAsia="ru-RU"/>
              </w:rPr>
              <w:t>или «генерирующий объект, мощность которого будет поставляться по договорам КОМ НГО в соответствии с пунктом 112(5) Правил оптового рынка и распоряжением Правительства РФ от 08.04.2023 № 867-р»</w:t>
            </w:r>
          </w:p>
        </w:tc>
      </w:tr>
      <w:tr w:rsidR="0022200D" w:rsidRPr="0022200D" w14:paraId="2C912113" w14:textId="77777777" w:rsidTr="004158A1">
        <w:trPr>
          <w:trHeight w:val="737"/>
        </w:trPr>
        <w:tc>
          <w:tcPr>
            <w:tcW w:w="4253" w:type="dxa"/>
            <w:shd w:val="clear" w:color="auto" w:fill="D9D9D9"/>
            <w:vAlign w:val="center"/>
          </w:tcPr>
          <w:p w14:paraId="0E560CCF" w14:textId="77777777" w:rsidR="0022200D" w:rsidRPr="0022200D" w:rsidRDefault="0022200D" w:rsidP="00DA4EA4">
            <w:pPr>
              <w:spacing w:after="0" w:line="240" w:lineRule="auto"/>
              <w:jc w:val="both"/>
              <w:rPr>
                <w:rFonts w:ascii="Garamond" w:eastAsia="Times New Roman" w:hAnsi="Garamond"/>
                <w:b/>
                <w:szCs w:val="24"/>
                <w:lang w:eastAsia="ru-RU"/>
              </w:rPr>
            </w:pPr>
            <w:r w:rsidRPr="0022200D">
              <w:rPr>
                <w:rFonts w:ascii="Garamond" w:eastAsia="Times New Roman" w:hAnsi="Garamond"/>
                <w:b/>
                <w:szCs w:val="24"/>
                <w:lang w:eastAsia="ru-RU"/>
              </w:rPr>
              <w:t xml:space="preserve">Наименование </w:t>
            </w:r>
            <w:r w:rsidR="00BD1996" w:rsidRPr="00F4162F">
              <w:rPr>
                <w:rFonts w:ascii="Garamond" w:hAnsi="Garamond"/>
                <w:b/>
                <w:highlight w:val="yellow"/>
              </w:rPr>
              <w:t>условной</w:t>
            </w:r>
            <w:r w:rsidR="00BD1996" w:rsidRPr="0022200D">
              <w:rPr>
                <w:rFonts w:ascii="Garamond" w:eastAsia="Times New Roman" w:hAnsi="Garamond"/>
                <w:b/>
                <w:szCs w:val="24"/>
                <w:lang w:eastAsia="ru-RU"/>
              </w:rPr>
              <w:t xml:space="preserve"> </w:t>
            </w:r>
            <w:r w:rsidRPr="0022200D">
              <w:rPr>
                <w:rFonts w:ascii="Garamond" w:eastAsia="Times New Roman" w:hAnsi="Garamond"/>
                <w:b/>
                <w:szCs w:val="24"/>
                <w:lang w:eastAsia="ru-RU"/>
              </w:rPr>
              <w:t>ГТП генерации, сформированной в отношении генерирующего объекта, подлежащего строительству по результатам КОМ НГО</w:t>
            </w:r>
          </w:p>
        </w:tc>
        <w:tc>
          <w:tcPr>
            <w:tcW w:w="5782" w:type="dxa"/>
            <w:vAlign w:val="center"/>
          </w:tcPr>
          <w:p w14:paraId="16362430" w14:textId="77777777" w:rsidR="0022200D" w:rsidRPr="0022200D" w:rsidRDefault="0022200D" w:rsidP="00DA4EA4">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Указывается код (при наличии) и наименование </w:t>
            </w:r>
            <w:r w:rsidR="00BD1996" w:rsidRPr="00F4162F">
              <w:rPr>
                <w:rFonts w:ascii="Garamond" w:hAnsi="Garamond"/>
                <w:highlight w:val="yellow"/>
              </w:rPr>
              <w:t>условной</w:t>
            </w:r>
            <w:r w:rsidR="00BD1996" w:rsidRPr="00FE1B20">
              <w:rPr>
                <w:rFonts w:ascii="Garamond" w:hAnsi="Garamond"/>
              </w:rPr>
              <w:t xml:space="preserve"> </w:t>
            </w:r>
            <w:proofErr w:type="spellStart"/>
            <w:r w:rsidRPr="0022200D">
              <w:rPr>
                <w:rFonts w:ascii="Garamond" w:eastAsia="Times New Roman" w:hAnsi="Garamond"/>
                <w:szCs w:val="24"/>
                <w:lang w:eastAsia="ru-RU"/>
              </w:rPr>
              <w:t>ГТПг</w:t>
            </w:r>
            <w:proofErr w:type="spellEnd"/>
            <w:r w:rsidRPr="0022200D">
              <w:rPr>
                <w:rFonts w:ascii="Garamond" w:eastAsia="Times New Roman" w:hAnsi="Garamond"/>
                <w:szCs w:val="24"/>
                <w:lang w:eastAsia="ru-RU"/>
              </w:rPr>
              <w:t xml:space="preserve">, сформированной в отношении </w:t>
            </w:r>
            <w:r w:rsidRPr="0022200D">
              <w:rPr>
                <w:rFonts w:ascii="Garamond" w:eastAsia="MS Mincho" w:hAnsi="Garamond"/>
                <w:szCs w:val="24"/>
                <w:lang w:eastAsia="ru-RU"/>
              </w:rPr>
              <w:t>генерирующего объекта, подлежащего строительству по результатам КОМ НГО, для которого планируется использование временно замещающих генерирующих объектов.</w:t>
            </w:r>
            <w:r w:rsidRPr="0022200D">
              <w:rPr>
                <w:rFonts w:ascii="Garamond" w:eastAsia="Times New Roman" w:hAnsi="Garamond"/>
                <w:szCs w:val="24"/>
                <w:lang w:eastAsia="ru-RU"/>
              </w:rPr>
              <w:t xml:space="preserve"> </w:t>
            </w:r>
          </w:p>
          <w:p w14:paraId="361707C0" w14:textId="2F5142E9" w:rsidR="0022200D" w:rsidRPr="0022200D" w:rsidRDefault="0022200D" w:rsidP="00264EA1">
            <w:pPr>
              <w:tabs>
                <w:tab w:val="left" w:pos="0"/>
              </w:tabs>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Заполняется только в случае указания в </w:t>
            </w:r>
            <w:r w:rsidR="00BD1996" w:rsidRPr="00F4162F">
              <w:rPr>
                <w:rFonts w:ascii="Garamond" w:hAnsi="Garamond"/>
                <w:highlight w:val="yellow"/>
              </w:rPr>
              <w:t>графе</w:t>
            </w:r>
            <w:r w:rsidRPr="0022200D">
              <w:rPr>
                <w:rFonts w:ascii="Garamond" w:eastAsia="Times New Roman" w:hAnsi="Garamond"/>
                <w:szCs w:val="24"/>
                <w:lang w:eastAsia="ru-RU"/>
              </w:rPr>
              <w:t xml:space="preserve"> «Признак объекта» «временно замещающие генерирующие объекты»</w:t>
            </w:r>
          </w:p>
        </w:tc>
      </w:tr>
      <w:tr w:rsidR="00BD1996" w:rsidRPr="0022200D" w14:paraId="29E23ECD" w14:textId="77777777" w:rsidTr="004158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253" w:type="dxa"/>
          </w:tcPr>
          <w:p w14:paraId="56AEA4F3" w14:textId="77777777" w:rsidR="00BD1996" w:rsidRPr="00020AE9" w:rsidRDefault="00BD1996" w:rsidP="00DA4EA4">
            <w:pPr>
              <w:spacing w:after="0" w:line="240" w:lineRule="auto"/>
              <w:ind w:right="-12"/>
              <w:jc w:val="both"/>
              <w:rPr>
                <w:rFonts w:ascii="Garamond" w:eastAsia="MS Mincho" w:hAnsi="Garamond"/>
                <w:b/>
                <w:bCs/>
                <w:lang w:eastAsia="ru-RU"/>
              </w:rPr>
            </w:pPr>
            <w:r w:rsidRPr="00F4162F">
              <w:rPr>
                <w:rFonts w:ascii="Garamond" w:eastAsia="Times New Roman" w:hAnsi="Garamond"/>
                <w:b/>
                <w:bCs/>
                <w:highlight w:val="yellow"/>
                <w:lang w:eastAsia="ru-RU"/>
              </w:rPr>
              <w:t xml:space="preserve">Местоположение </w:t>
            </w:r>
            <w:r w:rsidRPr="00F4162F">
              <w:rPr>
                <w:rFonts w:ascii="Garamond" w:eastAsia="MS Mincho" w:hAnsi="Garamond"/>
                <w:b/>
                <w:bCs/>
                <w:highlight w:val="yellow"/>
                <w:lang w:eastAsia="ru-RU"/>
              </w:rPr>
              <w:t>генерирующего оборудования</w:t>
            </w:r>
          </w:p>
        </w:tc>
        <w:tc>
          <w:tcPr>
            <w:tcW w:w="5782" w:type="dxa"/>
          </w:tcPr>
          <w:p w14:paraId="04FAF052" w14:textId="76ADC561" w:rsidR="00BD1996" w:rsidRPr="0022200D" w:rsidRDefault="00041628" w:rsidP="00DA4EA4">
            <w:pPr>
              <w:spacing w:after="0" w:line="240" w:lineRule="auto"/>
              <w:jc w:val="both"/>
              <w:rPr>
                <w:rFonts w:ascii="Garamond" w:eastAsia="MS Mincho" w:hAnsi="Garamond"/>
                <w:lang w:eastAsia="ru-RU"/>
              </w:rPr>
            </w:pPr>
            <w:r w:rsidRPr="00F4162F">
              <w:rPr>
                <w:rFonts w:ascii="Garamond" w:eastAsia="MS Mincho" w:hAnsi="Garamond"/>
                <w:highlight w:val="yellow"/>
              </w:rPr>
              <w:t xml:space="preserve">Описание территорий, на которых подлежит </w:t>
            </w:r>
            <w:proofErr w:type="gramStart"/>
            <w:r w:rsidRPr="00F4162F">
              <w:rPr>
                <w:rFonts w:ascii="Garamond" w:eastAsia="MS Mincho" w:hAnsi="Garamond"/>
                <w:highlight w:val="yellow"/>
              </w:rPr>
              <w:t>строительству</w:t>
            </w:r>
            <w:proofErr w:type="gramEnd"/>
            <w:r w:rsidRPr="00F4162F">
              <w:rPr>
                <w:rFonts w:ascii="Garamond" w:eastAsia="MS Mincho" w:hAnsi="Garamond"/>
                <w:highlight w:val="yellow"/>
              </w:rPr>
              <w:t xml:space="preserve"> генерирующий объект в соответствии с решением </w:t>
            </w:r>
            <w:r w:rsidRPr="00D609CB">
              <w:rPr>
                <w:rFonts w:ascii="Garamond" w:eastAsia="MS Mincho" w:hAnsi="Garamond"/>
                <w:highlight w:val="yellow"/>
              </w:rPr>
              <w:t>Правительства Российской Федерации о проведении КОМ НГО,</w:t>
            </w:r>
            <w:r w:rsidRPr="00D609CB">
              <w:rPr>
                <w:rFonts w:ascii="Garamond" w:hAnsi="Garamond"/>
                <w:highlight w:val="yellow"/>
              </w:rPr>
              <w:t xml:space="preserve"> с указанием схемы выдачи мощности генерирующего объекта (наименование </w:t>
            </w:r>
            <w:proofErr w:type="spellStart"/>
            <w:r w:rsidRPr="00D609CB">
              <w:rPr>
                <w:rFonts w:ascii="Garamond" w:hAnsi="Garamond"/>
                <w:highlight w:val="yellow"/>
              </w:rPr>
              <w:t>энергорайона</w:t>
            </w:r>
            <w:proofErr w:type="spellEnd"/>
            <w:r w:rsidRPr="00D609CB">
              <w:rPr>
                <w:rFonts w:ascii="Garamond" w:hAnsi="Garamond"/>
                <w:highlight w:val="yellow"/>
              </w:rPr>
              <w:t xml:space="preserve"> и (или) части энергосистемы, наименования заходов на распределительное устройство электростанции одной или нескольких высоковольтных линий электропередачи, подстанции (подстанций), к которой (которым) планируется технологическое присоединение). Если в качестве нового генерирующего объекта предполагается строительство отдельного энергоблока на действующей электростанции, также должн</w:t>
            </w:r>
            <w:r w:rsidR="007B7392" w:rsidRPr="00D609CB">
              <w:rPr>
                <w:rFonts w:ascii="Garamond" w:hAnsi="Garamond"/>
                <w:highlight w:val="yellow"/>
              </w:rPr>
              <w:t>ы</w:t>
            </w:r>
            <w:r w:rsidRPr="00D609CB">
              <w:rPr>
                <w:rFonts w:ascii="Garamond" w:hAnsi="Garamond"/>
                <w:highlight w:val="yellow"/>
              </w:rPr>
              <w:t xml:space="preserve"> </w:t>
            </w:r>
            <w:r w:rsidRPr="00F4162F">
              <w:rPr>
                <w:rFonts w:ascii="Garamond" w:hAnsi="Garamond"/>
                <w:highlight w:val="yellow"/>
              </w:rPr>
              <w:t>быть указан</w:t>
            </w:r>
            <w:r w:rsidR="007B7392" w:rsidRPr="00F4162F">
              <w:rPr>
                <w:rFonts w:ascii="Garamond" w:hAnsi="Garamond"/>
                <w:highlight w:val="yellow"/>
              </w:rPr>
              <w:t>ы код и</w:t>
            </w:r>
            <w:r w:rsidRPr="00F4162F">
              <w:rPr>
                <w:rFonts w:ascii="Garamond" w:hAnsi="Garamond"/>
                <w:highlight w:val="yellow"/>
              </w:rPr>
              <w:t xml:space="preserve"> название действующей электростанции</w:t>
            </w:r>
            <w:r w:rsidR="00264EA1">
              <w:rPr>
                <w:rFonts w:ascii="Garamond" w:hAnsi="Garamond"/>
              </w:rPr>
              <w:t>.</w:t>
            </w:r>
          </w:p>
        </w:tc>
      </w:tr>
    </w:tbl>
    <w:p w14:paraId="678FFD1C" w14:textId="77777777" w:rsidR="0022200D" w:rsidRPr="0022200D" w:rsidRDefault="0022200D" w:rsidP="0022200D">
      <w:pPr>
        <w:spacing w:after="0" w:line="240" w:lineRule="auto"/>
        <w:jc w:val="both"/>
        <w:rPr>
          <w:rFonts w:ascii="Garamond" w:eastAsia="Times New Roman" w:hAnsi="Garamond"/>
          <w:bCs/>
          <w:szCs w:val="24"/>
          <w:lang w:eastAsia="ru-RU"/>
        </w:rPr>
      </w:pPr>
    </w:p>
    <w:p w14:paraId="19EE15AF" w14:textId="77777777" w:rsidR="0022200D" w:rsidRPr="0022200D" w:rsidRDefault="0022200D" w:rsidP="0022200D">
      <w:pPr>
        <w:spacing w:after="0" w:line="240" w:lineRule="auto"/>
        <w:jc w:val="both"/>
        <w:rPr>
          <w:rFonts w:ascii="Garamond" w:eastAsia="Times New Roman" w:hAnsi="Garamond"/>
          <w:szCs w:val="24"/>
          <w:lang w:eastAsia="ru-RU"/>
        </w:rPr>
      </w:pPr>
      <w:r w:rsidRPr="0022200D">
        <w:rPr>
          <w:rFonts w:ascii="Garamond" w:eastAsia="Times New Roman" w:hAnsi="Garamond"/>
          <w:szCs w:val="24"/>
          <w:lang w:eastAsia="ru-RU"/>
        </w:rPr>
        <w:t xml:space="preserve"> </w:t>
      </w:r>
    </w:p>
    <w:tbl>
      <w:tblPr>
        <w:tblW w:w="100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7"/>
        <w:gridCol w:w="146"/>
        <w:gridCol w:w="2229"/>
        <w:gridCol w:w="4241"/>
        <w:gridCol w:w="850"/>
        <w:gridCol w:w="723"/>
      </w:tblGrid>
      <w:tr w:rsidR="0022200D" w:rsidRPr="00E14EF4" w14:paraId="0BB67B90" w14:textId="77777777" w:rsidTr="00E14EF4">
        <w:trPr>
          <w:cantSplit/>
          <w:trHeight w:val="454"/>
        </w:trPr>
        <w:tc>
          <w:tcPr>
            <w:tcW w:w="10096" w:type="dxa"/>
            <w:gridSpan w:val="6"/>
            <w:shd w:val="clear" w:color="auto" w:fill="BFBFBF" w:themeFill="background1" w:themeFillShade="BF"/>
          </w:tcPr>
          <w:p w14:paraId="5DC28D60" w14:textId="77777777" w:rsidR="0022200D" w:rsidRPr="00E14EF4" w:rsidRDefault="0022200D" w:rsidP="00E14EF4">
            <w:pPr>
              <w:spacing w:after="0" w:line="240" w:lineRule="auto"/>
              <w:jc w:val="both"/>
              <w:rPr>
                <w:rFonts w:ascii="Garamond" w:eastAsia="Times New Roman" w:hAnsi="Garamond"/>
                <w:b/>
                <w:lang w:eastAsia="ru-RU"/>
              </w:rPr>
            </w:pPr>
            <w:r w:rsidRPr="00E14EF4">
              <w:rPr>
                <w:rFonts w:ascii="Garamond" w:eastAsia="Times New Roman" w:hAnsi="Garamond"/>
                <w:b/>
                <w:lang w:eastAsia="ru-RU"/>
              </w:rPr>
              <w:t xml:space="preserve">Общие характеристики условной </w:t>
            </w:r>
            <w:proofErr w:type="spellStart"/>
            <w:r w:rsidRPr="00E14EF4">
              <w:rPr>
                <w:rFonts w:ascii="Garamond" w:eastAsia="Times New Roman" w:hAnsi="Garamond"/>
                <w:b/>
                <w:lang w:eastAsia="ru-RU"/>
              </w:rPr>
              <w:t>ГТПг</w:t>
            </w:r>
            <w:proofErr w:type="spellEnd"/>
          </w:p>
        </w:tc>
      </w:tr>
      <w:tr w:rsidR="0022200D" w:rsidRPr="00E14EF4" w14:paraId="7B582857" w14:textId="77777777" w:rsidTr="00E14EF4">
        <w:trPr>
          <w:trHeight w:val="282"/>
        </w:trPr>
        <w:tc>
          <w:tcPr>
            <w:tcW w:w="4282" w:type="dxa"/>
            <w:gridSpan w:val="3"/>
          </w:tcPr>
          <w:p w14:paraId="3B448445"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Тип генерирующего объекта</w:t>
            </w:r>
          </w:p>
        </w:tc>
        <w:tc>
          <w:tcPr>
            <w:tcW w:w="5814" w:type="dxa"/>
            <w:gridSpan w:val="3"/>
          </w:tcPr>
          <w:p w14:paraId="4E93134C"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35AED422" w14:textId="77777777" w:rsidTr="00E14EF4">
        <w:tc>
          <w:tcPr>
            <w:tcW w:w="4282" w:type="dxa"/>
            <w:gridSpan w:val="3"/>
          </w:tcPr>
          <w:p w14:paraId="00109ABA"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Суммарная установленная мощность </w:t>
            </w:r>
            <w:r w:rsidR="00BD1996" w:rsidRPr="00E14EF4">
              <w:rPr>
                <w:rFonts w:ascii="Garamond" w:eastAsia="MS Mincho" w:hAnsi="Garamond"/>
                <w:highlight w:val="yellow"/>
              </w:rPr>
              <w:t>единиц генерирующего оборудования (ЕГО) в</w:t>
            </w:r>
            <w:r w:rsidR="00BD1996" w:rsidRPr="00E14EF4">
              <w:rPr>
                <w:rFonts w:ascii="Garamond" w:eastAsia="MS Mincho" w:hAnsi="Garamond"/>
              </w:rPr>
              <w:t xml:space="preserve"> </w:t>
            </w:r>
            <w:r w:rsidRPr="00E14EF4">
              <w:rPr>
                <w:rFonts w:ascii="Garamond" w:eastAsia="MS Mincho" w:hAnsi="Garamond"/>
                <w:lang w:eastAsia="ru-RU"/>
              </w:rPr>
              <w:t xml:space="preserve">условной </w:t>
            </w:r>
            <w:proofErr w:type="spellStart"/>
            <w:r w:rsidRPr="00E14EF4">
              <w:rPr>
                <w:rFonts w:ascii="Garamond" w:eastAsia="MS Mincho" w:hAnsi="Garamond"/>
                <w:lang w:eastAsia="ru-RU"/>
              </w:rPr>
              <w:t>ГТПг</w:t>
            </w:r>
            <w:proofErr w:type="spellEnd"/>
            <w:r w:rsidRPr="00E14EF4">
              <w:rPr>
                <w:rFonts w:ascii="Garamond" w:eastAsia="MS Mincho" w:hAnsi="Garamond"/>
                <w:lang w:eastAsia="ru-RU"/>
              </w:rPr>
              <w:t>, МВт</w:t>
            </w:r>
          </w:p>
        </w:tc>
        <w:tc>
          <w:tcPr>
            <w:tcW w:w="5814" w:type="dxa"/>
            <w:gridSpan w:val="3"/>
          </w:tcPr>
          <w:p w14:paraId="180C94A2"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Суммарная величина установленной мощности всего генерирующего оборудования, включенного в условную </w:t>
            </w:r>
            <w:proofErr w:type="spellStart"/>
            <w:r w:rsidRPr="00E14EF4">
              <w:rPr>
                <w:rFonts w:ascii="Garamond" w:eastAsia="MS Mincho" w:hAnsi="Garamond"/>
                <w:lang w:eastAsia="ru-RU"/>
              </w:rPr>
              <w:t>ГТПг</w:t>
            </w:r>
            <w:proofErr w:type="spellEnd"/>
            <w:r w:rsidRPr="00E14EF4">
              <w:rPr>
                <w:rFonts w:ascii="Garamond" w:eastAsia="MS Mincho" w:hAnsi="Garamond"/>
                <w:lang w:eastAsia="ru-RU"/>
              </w:rPr>
              <w:t xml:space="preserve"> (должна быть равна сумме установленных мощностей нижеуказанных единиц генерирующего оборудования, включенных в данную условную </w:t>
            </w:r>
            <w:proofErr w:type="spellStart"/>
            <w:r w:rsidRPr="00E14EF4">
              <w:rPr>
                <w:rFonts w:ascii="Garamond" w:eastAsia="MS Mincho" w:hAnsi="Garamond"/>
                <w:lang w:eastAsia="ru-RU"/>
              </w:rPr>
              <w:t>ГТПг</w:t>
            </w:r>
            <w:proofErr w:type="spellEnd"/>
            <w:r w:rsidRPr="00E14EF4">
              <w:rPr>
                <w:rFonts w:ascii="Garamond" w:eastAsia="MS Mincho" w:hAnsi="Garamond"/>
                <w:lang w:eastAsia="ru-RU"/>
              </w:rPr>
              <w:t>)</w:t>
            </w:r>
          </w:p>
        </w:tc>
      </w:tr>
      <w:tr w:rsidR="0022200D" w:rsidRPr="00E14EF4" w14:paraId="77E3E8D9" w14:textId="77777777" w:rsidTr="00E14EF4">
        <w:tc>
          <w:tcPr>
            <w:tcW w:w="4282" w:type="dxa"/>
            <w:gridSpan w:val="3"/>
          </w:tcPr>
          <w:p w14:paraId="0F0CF636"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Располагаемая мощность с учетом максимального ограничения установленной мощности, связанного со снижением напора ниже расчетного в периоды </w:t>
            </w:r>
            <w:proofErr w:type="spellStart"/>
            <w:r w:rsidRPr="00E14EF4">
              <w:rPr>
                <w:rFonts w:ascii="Garamond" w:eastAsia="MS Mincho" w:hAnsi="Garamond"/>
                <w:lang w:eastAsia="ru-RU"/>
              </w:rPr>
              <w:t>сработки</w:t>
            </w:r>
            <w:proofErr w:type="spellEnd"/>
            <w:r w:rsidRPr="00E14EF4">
              <w:rPr>
                <w:rFonts w:ascii="Garamond" w:eastAsia="MS Mincho" w:hAnsi="Garamond"/>
                <w:lang w:eastAsia="ru-RU"/>
              </w:rPr>
              <w:t xml:space="preserve"> водохранилища, МВт</w:t>
            </w:r>
          </w:p>
        </w:tc>
        <w:tc>
          <w:tcPr>
            <w:tcW w:w="5814" w:type="dxa"/>
            <w:gridSpan w:val="3"/>
          </w:tcPr>
          <w:p w14:paraId="7F4E3F6B" w14:textId="4E41E3F5"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только в отношении</w:t>
            </w:r>
            <w:r w:rsidR="00BD1996" w:rsidRPr="00E14EF4">
              <w:rPr>
                <w:rFonts w:ascii="Garamond" w:eastAsia="MS Mincho" w:hAnsi="Garamond"/>
                <w:lang w:eastAsia="ru-RU"/>
              </w:rPr>
              <w:t xml:space="preserve"> </w:t>
            </w:r>
            <w:r w:rsidR="00BD1996" w:rsidRPr="00E14EF4">
              <w:rPr>
                <w:rFonts w:ascii="Garamond" w:eastAsia="MS Mincho" w:hAnsi="Garamond"/>
                <w:highlight w:val="yellow"/>
                <w:lang w:eastAsia="ru-RU"/>
              </w:rPr>
              <w:t>ГЭС</w:t>
            </w:r>
          </w:p>
        </w:tc>
      </w:tr>
      <w:tr w:rsidR="0022200D" w:rsidRPr="00E14EF4" w14:paraId="27EA1733" w14:textId="77777777" w:rsidTr="00E14EF4">
        <w:tc>
          <w:tcPr>
            <w:tcW w:w="4282" w:type="dxa"/>
            <w:gridSpan w:val="3"/>
          </w:tcPr>
          <w:p w14:paraId="7D68CC22"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lastRenderedPageBreak/>
              <w:t xml:space="preserve">Проектная гарантированная выработка электрической энергии, определяемая в соответствии с годовым объемом притока воды в створе ГЭС обеспеченностью 95 %, млрд </w:t>
            </w:r>
            <w:proofErr w:type="spellStart"/>
            <w:r w:rsidRPr="00E14EF4">
              <w:rPr>
                <w:rFonts w:ascii="Garamond" w:eastAsia="MS Mincho" w:hAnsi="Garamond"/>
                <w:lang w:eastAsia="ru-RU"/>
              </w:rPr>
              <w:t>кВт·ч</w:t>
            </w:r>
            <w:proofErr w:type="spellEnd"/>
          </w:p>
        </w:tc>
        <w:tc>
          <w:tcPr>
            <w:tcW w:w="5814" w:type="dxa"/>
            <w:gridSpan w:val="3"/>
          </w:tcPr>
          <w:p w14:paraId="386C2592" w14:textId="50D31ACD"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Указывается только в отношении </w:t>
            </w:r>
            <w:r w:rsidR="00BD1996" w:rsidRPr="00E14EF4">
              <w:rPr>
                <w:rFonts w:ascii="Garamond" w:eastAsia="MS Mincho" w:hAnsi="Garamond"/>
                <w:highlight w:val="yellow"/>
                <w:lang w:eastAsia="ru-RU"/>
              </w:rPr>
              <w:t>ГЭС</w:t>
            </w:r>
          </w:p>
        </w:tc>
      </w:tr>
      <w:tr w:rsidR="0022200D" w:rsidRPr="00E14EF4" w14:paraId="38346708" w14:textId="77777777" w:rsidTr="00E14EF4">
        <w:tc>
          <w:tcPr>
            <w:tcW w:w="4282" w:type="dxa"/>
            <w:gridSpan w:val="3"/>
          </w:tcPr>
          <w:p w14:paraId="5A88CC1A"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Проектная среднемноголетняя выработка электрической энергии, млрд </w:t>
            </w:r>
            <w:proofErr w:type="spellStart"/>
            <w:r w:rsidRPr="00E14EF4">
              <w:rPr>
                <w:rFonts w:ascii="Garamond" w:eastAsia="MS Mincho" w:hAnsi="Garamond"/>
                <w:lang w:eastAsia="ru-RU"/>
              </w:rPr>
              <w:t>кВт·ч</w:t>
            </w:r>
            <w:proofErr w:type="spellEnd"/>
          </w:p>
        </w:tc>
        <w:tc>
          <w:tcPr>
            <w:tcW w:w="5814" w:type="dxa"/>
            <w:gridSpan w:val="3"/>
          </w:tcPr>
          <w:p w14:paraId="4D0AF3B6" w14:textId="4DB7FA6C"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Указывается только в отношении </w:t>
            </w:r>
            <w:r w:rsidR="00BD1996" w:rsidRPr="00E14EF4">
              <w:rPr>
                <w:rFonts w:ascii="Garamond" w:eastAsia="MS Mincho" w:hAnsi="Garamond"/>
                <w:highlight w:val="yellow"/>
                <w:lang w:eastAsia="ru-RU"/>
              </w:rPr>
              <w:t>ГЭС</w:t>
            </w:r>
          </w:p>
        </w:tc>
      </w:tr>
      <w:tr w:rsidR="0022200D" w:rsidRPr="00E14EF4" w14:paraId="70F5E666" w14:textId="77777777" w:rsidTr="00E14EF4">
        <w:tc>
          <w:tcPr>
            <w:tcW w:w="4282" w:type="dxa"/>
            <w:gridSpan w:val="3"/>
            <w:shd w:val="clear" w:color="auto" w:fill="auto"/>
          </w:tcPr>
          <w:p w14:paraId="4D61768C" w14:textId="77777777" w:rsidR="0022200D" w:rsidRPr="00E14EF4" w:rsidRDefault="0022200D" w:rsidP="00E14EF4">
            <w:pPr>
              <w:spacing w:after="0" w:line="240" w:lineRule="auto"/>
              <w:ind w:right="-12"/>
              <w:jc w:val="both"/>
              <w:rPr>
                <w:rFonts w:ascii="Garamond" w:eastAsia="Times New Roman" w:hAnsi="Garamond"/>
                <w:lang w:eastAsia="ru-RU"/>
              </w:rPr>
            </w:pPr>
            <w:r w:rsidRPr="00E14EF4">
              <w:rPr>
                <w:rFonts w:ascii="Garamond" w:eastAsia="Times New Roman" w:hAnsi="Garamond"/>
                <w:lang w:eastAsia="ru-RU"/>
              </w:rPr>
              <w:t>Схема выдачи мощности электростанции должна обеспечивать:</w:t>
            </w:r>
          </w:p>
          <w:p w14:paraId="2F0DAE21" w14:textId="5A344F5A" w:rsidR="0022200D" w:rsidRPr="00E14EF4" w:rsidRDefault="00264EA1" w:rsidP="00E14EF4">
            <w:pPr>
              <w:numPr>
                <w:ilvl w:val="0"/>
                <w:numId w:val="23"/>
              </w:numPr>
              <w:spacing w:after="0" w:line="240" w:lineRule="auto"/>
              <w:ind w:left="164" w:right="-12" w:hanging="142"/>
              <w:jc w:val="both"/>
              <w:rPr>
                <w:rFonts w:ascii="Garamond" w:eastAsia="Times New Roman" w:hAnsi="Garamond"/>
                <w:lang w:eastAsia="ru-RU"/>
              </w:rPr>
            </w:pPr>
            <w:r w:rsidRPr="00E14EF4">
              <w:rPr>
                <w:rFonts w:ascii="Garamond" w:eastAsia="Times New Roman" w:hAnsi="Garamond"/>
                <w:lang w:eastAsia="ru-RU"/>
              </w:rPr>
              <w:t xml:space="preserve"> </w:t>
            </w:r>
            <w:r w:rsidR="0022200D" w:rsidRPr="00E14EF4">
              <w:rPr>
                <w:rFonts w:ascii="Garamond" w:eastAsia="Times New Roman" w:hAnsi="Garamond"/>
                <w:lang w:eastAsia="ru-RU"/>
              </w:rPr>
              <w:t>выдачу полной мощности генерирующего объекта в нормальной схеме;</w:t>
            </w:r>
          </w:p>
          <w:p w14:paraId="3ADDF697" w14:textId="5D2ED171" w:rsidR="0022200D" w:rsidRPr="00E14EF4" w:rsidRDefault="00264EA1" w:rsidP="00E14EF4">
            <w:pPr>
              <w:numPr>
                <w:ilvl w:val="0"/>
                <w:numId w:val="23"/>
              </w:numPr>
              <w:spacing w:after="0" w:line="240" w:lineRule="auto"/>
              <w:ind w:left="164" w:right="-12" w:hanging="142"/>
              <w:jc w:val="both"/>
              <w:rPr>
                <w:rFonts w:ascii="Garamond" w:eastAsia="Times New Roman" w:hAnsi="Garamond"/>
                <w:lang w:eastAsia="ru-RU"/>
              </w:rPr>
            </w:pPr>
            <w:r w:rsidRPr="00E14EF4">
              <w:rPr>
                <w:rFonts w:ascii="Garamond" w:eastAsia="Times New Roman" w:hAnsi="Garamond"/>
                <w:lang w:eastAsia="ru-RU"/>
              </w:rPr>
              <w:t xml:space="preserve"> </w:t>
            </w:r>
            <w:r w:rsidR="0022200D" w:rsidRPr="00E14EF4">
              <w:rPr>
                <w:rFonts w:ascii="Garamond" w:eastAsia="Times New Roman" w:hAnsi="Garamond"/>
                <w:lang w:eastAsia="ru-RU"/>
              </w:rPr>
              <w:t>выдачу полной мощности генерирующего объекта в единичной ремонтной схеме.</w:t>
            </w:r>
          </w:p>
          <w:p w14:paraId="7049C715" w14:textId="77777777" w:rsidR="0022200D" w:rsidRPr="00E14EF4" w:rsidRDefault="0022200D" w:rsidP="00E14EF4">
            <w:pPr>
              <w:spacing w:after="0" w:line="240" w:lineRule="auto"/>
              <w:ind w:right="-12"/>
              <w:jc w:val="both"/>
              <w:rPr>
                <w:rFonts w:ascii="Garamond" w:eastAsia="Times New Roman" w:hAnsi="Garamond"/>
                <w:lang w:eastAsia="ru-RU"/>
              </w:rPr>
            </w:pPr>
            <w:r w:rsidRPr="00E14EF4">
              <w:rPr>
                <w:rFonts w:ascii="Garamond" w:eastAsia="Times New Roman" w:hAnsi="Garamond"/>
                <w:lang w:eastAsia="ru-RU"/>
              </w:rPr>
              <w:t>Проект по схеме выдачи мощности подлежит разработке и согласованию с Системным оператором и сетевой организацией (сетевыми организациями), к объектам которой (которых) планируется технологическое присоединение.</w:t>
            </w:r>
          </w:p>
        </w:tc>
        <w:tc>
          <w:tcPr>
            <w:tcW w:w="5814" w:type="dxa"/>
            <w:gridSpan w:val="3"/>
            <w:shd w:val="clear" w:color="auto" w:fill="auto"/>
          </w:tcPr>
          <w:p w14:paraId="596774BA" w14:textId="77777777" w:rsidR="0022200D" w:rsidRPr="00E14EF4" w:rsidRDefault="0022200D" w:rsidP="00E14EF4">
            <w:pPr>
              <w:tabs>
                <w:tab w:val="num" w:pos="567"/>
              </w:tabs>
              <w:spacing w:after="0" w:line="240" w:lineRule="auto"/>
              <w:jc w:val="both"/>
              <w:rPr>
                <w:rFonts w:ascii="Garamond" w:eastAsia="Times New Roman" w:hAnsi="Garamond"/>
                <w:lang w:eastAsia="ru-RU"/>
              </w:rPr>
            </w:pPr>
            <w:r w:rsidRPr="00E14EF4">
              <w:rPr>
                <w:rFonts w:ascii="Garamond" w:eastAsia="MS Mincho" w:hAnsi="Garamond"/>
                <w:lang w:eastAsia="ru-RU"/>
              </w:rPr>
              <w:t>Указывается «соответствует» / «не соответствует»</w:t>
            </w:r>
          </w:p>
        </w:tc>
      </w:tr>
      <w:tr w:rsidR="0022200D" w:rsidRPr="00E14EF4" w14:paraId="1C7EC822" w14:textId="77777777" w:rsidTr="00E14EF4">
        <w:trPr>
          <w:trHeight w:val="1073"/>
        </w:trPr>
        <w:tc>
          <w:tcPr>
            <w:tcW w:w="4282" w:type="dxa"/>
            <w:gridSpan w:val="3"/>
          </w:tcPr>
          <w:p w14:paraId="2494C74D" w14:textId="77777777" w:rsidR="0022200D" w:rsidRPr="00E14EF4" w:rsidRDefault="0022200D" w:rsidP="00E14EF4">
            <w:pPr>
              <w:spacing w:after="0" w:line="240" w:lineRule="auto"/>
              <w:ind w:right="-12"/>
              <w:jc w:val="both"/>
              <w:rPr>
                <w:rFonts w:ascii="Garamond" w:eastAsia="Times New Roman" w:hAnsi="Garamond"/>
                <w:lang w:eastAsia="ru-RU"/>
              </w:rPr>
            </w:pPr>
            <w:r w:rsidRPr="00E14EF4">
              <w:rPr>
                <w:rFonts w:ascii="Garamond" w:eastAsia="Times New Roman" w:hAnsi="Garamond"/>
                <w:lang w:eastAsia="ru-RU"/>
              </w:rPr>
              <w:t>Основной вид топлива</w:t>
            </w:r>
          </w:p>
        </w:tc>
        <w:tc>
          <w:tcPr>
            <w:tcW w:w="5814" w:type="dxa"/>
            <w:gridSpan w:val="3"/>
          </w:tcPr>
          <w:p w14:paraId="7AAE8C57" w14:textId="77777777" w:rsidR="00FE7C70" w:rsidRPr="00E14EF4" w:rsidRDefault="0022200D" w:rsidP="00E14EF4">
            <w:pPr>
              <w:tabs>
                <w:tab w:val="num" w:pos="567"/>
              </w:tabs>
              <w:spacing w:after="0" w:line="240" w:lineRule="auto"/>
              <w:jc w:val="both"/>
              <w:rPr>
                <w:rFonts w:ascii="Garamond" w:eastAsia="MS Mincho" w:hAnsi="Garamond"/>
                <w:highlight w:val="yellow"/>
              </w:rPr>
            </w:pPr>
            <w:r w:rsidRPr="00E14EF4">
              <w:rPr>
                <w:rFonts w:ascii="Garamond" w:eastAsia="MS Mincho" w:hAnsi="Garamond"/>
                <w:lang w:eastAsia="ru-RU"/>
              </w:rPr>
              <w:t xml:space="preserve">Указывается только в отношении </w:t>
            </w:r>
            <w:r w:rsidR="00BD1996" w:rsidRPr="00E14EF4">
              <w:rPr>
                <w:rFonts w:ascii="Garamond" w:eastAsia="MS Mincho" w:hAnsi="Garamond"/>
                <w:highlight w:val="yellow"/>
              </w:rPr>
              <w:t>ТЭС или АЭС.</w:t>
            </w:r>
          </w:p>
          <w:p w14:paraId="76B518A1" w14:textId="2E83A693" w:rsidR="0022200D" w:rsidRPr="00E14EF4" w:rsidRDefault="00BD1996" w:rsidP="00E14EF4">
            <w:pPr>
              <w:tabs>
                <w:tab w:val="num" w:pos="567"/>
              </w:tabs>
              <w:spacing w:after="0" w:line="240" w:lineRule="auto"/>
              <w:jc w:val="both"/>
              <w:rPr>
                <w:rFonts w:ascii="Garamond" w:eastAsia="Times New Roman" w:hAnsi="Garamond"/>
                <w:lang w:eastAsia="ru-RU"/>
              </w:rPr>
            </w:pPr>
            <w:r w:rsidRPr="00E14EF4">
              <w:rPr>
                <w:rFonts w:ascii="Garamond" w:eastAsia="MS Mincho" w:hAnsi="Garamond"/>
                <w:highlight w:val="yellow"/>
              </w:rPr>
              <w:t xml:space="preserve">Указывается </w:t>
            </w:r>
            <w:r w:rsidRPr="00E14EF4">
              <w:rPr>
                <w:rFonts w:ascii="Garamond" w:eastAsia="MS Mincho" w:hAnsi="Garamond" w:cstheme="minorBidi"/>
                <w:highlight w:val="yellow"/>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22200D" w:rsidRPr="00E14EF4" w14:paraId="2C347949" w14:textId="77777777" w:rsidTr="00E14EF4">
        <w:trPr>
          <w:trHeight w:val="645"/>
        </w:trPr>
        <w:tc>
          <w:tcPr>
            <w:tcW w:w="4282" w:type="dxa"/>
            <w:gridSpan w:val="3"/>
          </w:tcPr>
          <w:p w14:paraId="46D08CB4" w14:textId="77777777" w:rsidR="0022200D" w:rsidRPr="00E14EF4" w:rsidRDefault="0022200D" w:rsidP="00E14EF4">
            <w:pPr>
              <w:spacing w:after="0" w:line="240" w:lineRule="auto"/>
              <w:ind w:right="-12"/>
              <w:jc w:val="both"/>
              <w:rPr>
                <w:rFonts w:ascii="Garamond" w:eastAsia="Times New Roman" w:hAnsi="Garamond"/>
                <w:lang w:eastAsia="ru-RU"/>
              </w:rPr>
            </w:pPr>
            <w:r w:rsidRPr="00E14EF4">
              <w:rPr>
                <w:rFonts w:ascii="Garamond" w:eastAsia="Times New Roman" w:hAnsi="Garamond"/>
                <w:lang w:eastAsia="ru-RU"/>
              </w:rPr>
              <w:t xml:space="preserve">Резервный вид топлива </w:t>
            </w:r>
          </w:p>
        </w:tc>
        <w:tc>
          <w:tcPr>
            <w:tcW w:w="5814" w:type="dxa"/>
            <w:gridSpan w:val="3"/>
          </w:tcPr>
          <w:p w14:paraId="49B2B2C0" w14:textId="77777777" w:rsidR="00FE7C70" w:rsidRPr="00E14EF4" w:rsidRDefault="0022200D" w:rsidP="00E14EF4">
            <w:pPr>
              <w:tabs>
                <w:tab w:val="num" w:pos="567"/>
              </w:tabs>
              <w:spacing w:after="0" w:line="240" w:lineRule="auto"/>
              <w:jc w:val="both"/>
              <w:rPr>
                <w:rFonts w:ascii="Garamond" w:eastAsia="MS Mincho" w:hAnsi="Garamond"/>
                <w:highlight w:val="yellow"/>
              </w:rPr>
            </w:pPr>
            <w:r w:rsidRPr="00E14EF4">
              <w:rPr>
                <w:rFonts w:ascii="Garamond" w:eastAsia="MS Mincho" w:hAnsi="Garamond"/>
                <w:lang w:eastAsia="ru-RU"/>
              </w:rPr>
              <w:t xml:space="preserve">Указывается только в отношении </w:t>
            </w:r>
            <w:r w:rsidR="00FE7C70" w:rsidRPr="00E14EF4">
              <w:rPr>
                <w:rFonts w:ascii="Garamond" w:eastAsia="MS Mincho" w:hAnsi="Garamond"/>
                <w:highlight w:val="yellow"/>
              </w:rPr>
              <w:t>ТЭС или АЭС.</w:t>
            </w:r>
          </w:p>
          <w:p w14:paraId="4171220F" w14:textId="38BA7666" w:rsidR="0022200D" w:rsidRPr="00E14EF4" w:rsidRDefault="00FE7C70" w:rsidP="00E14EF4">
            <w:pPr>
              <w:tabs>
                <w:tab w:val="num" w:pos="567"/>
              </w:tabs>
              <w:spacing w:after="0" w:line="240" w:lineRule="auto"/>
              <w:jc w:val="both"/>
              <w:rPr>
                <w:rFonts w:ascii="Garamond" w:eastAsia="Times New Roman" w:hAnsi="Garamond"/>
                <w:lang w:eastAsia="ru-RU"/>
              </w:rPr>
            </w:pPr>
            <w:r w:rsidRPr="00E14EF4">
              <w:rPr>
                <w:rFonts w:ascii="Garamond" w:eastAsia="MS Mincho" w:hAnsi="Garamond"/>
                <w:highlight w:val="yellow"/>
              </w:rPr>
              <w:t xml:space="preserve">Указывается </w:t>
            </w:r>
            <w:r w:rsidRPr="00E14EF4">
              <w:rPr>
                <w:rFonts w:ascii="Garamond" w:eastAsia="MS Mincho" w:hAnsi="Garamond" w:cstheme="minorBidi"/>
                <w:highlight w:val="yellow"/>
              </w:rPr>
              <w:t>один или несколько основных видов топлива: газ, уголь, мазут, ядерное, торф, дизельное, керосин или иное (с указанием наименования иного вида топлива)</w:t>
            </w:r>
          </w:p>
        </w:tc>
      </w:tr>
      <w:tr w:rsidR="003F33E9" w:rsidRPr="00E14EF4" w14:paraId="331C5C58" w14:textId="77777777" w:rsidTr="00E14EF4">
        <w:trPr>
          <w:trHeight w:val="645"/>
        </w:trPr>
        <w:tc>
          <w:tcPr>
            <w:tcW w:w="4282" w:type="dxa"/>
            <w:gridSpan w:val="3"/>
          </w:tcPr>
          <w:p w14:paraId="741DA535" w14:textId="7001EEF2" w:rsidR="003F33E9" w:rsidRPr="00E14EF4" w:rsidRDefault="003F33E9" w:rsidP="00E14EF4">
            <w:pPr>
              <w:spacing w:after="0" w:line="240" w:lineRule="auto"/>
              <w:ind w:right="-12"/>
              <w:jc w:val="both"/>
              <w:rPr>
                <w:rFonts w:ascii="Garamond" w:eastAsia="Times New Roman" w:hAnsi="Garamond"/>
                <w:lang w:eastAsia="ru-RU"/>
              </w:rPr>
            </w:pPr>
            <w:r w:rsidRPr="00E14EF4">
              <w:rPr>
                <w:rFonts w:ascii="Garamond" w:hAnsi="Garamond"/>
                <w:highlight w:val="yellow"/>
              </w:rPr>
              <w:t>В соответствии с проектной документацией обеспечивается объем годовой выработки электрической энергии нового генерирующего объекта с числом часов использования его установленной мощности не менее 6500 часов в год без наличия сезонных ограничений на включение энергоблока</w:t>
            </w:r>
            <w:r w:rsidR="00264EA1" w:rsidRPr="00E14EF4">
              <w:rPr>
                <w:rFonts w:ascii="Garamond" w:hAnsi="Garamond"/>
                <w:highlight w:val="yellow"/>
              </w:rPr>
              <w:t xml:space="preserve"> </w:t>
            </w:r>
            <w:r w:rsidRPr="00E14EF4">
              <w:rPr>
                <w:rFonts w:ascii="Garamond" w:hAnsi="Garamond"/>
                <w:highlight w:val="yellow"/>
              </w:rPr>
              <w:t>(-</w:t>
            </w:r>
            <w:proofErr w:type="spellStart"/>
            <w:r w:rsidRPr="00E14EF4">
              <w:rPr>
                <w:rFonts w:ascii="Garamond" w:hAnsi="Garamond"/>
                <w:highlight w:val="yellow"/>
              </w:rPr>
              <w:t>ов</w:t>
            </w:r>
            <w:proofErr w:type="spellEnd"/>
            <w:r w:rsidRPr="00E14EF4">
              <w:rPr>
                <w:rFonts w:ascii="Garamond" w:hAnsi="Garamond"/>
                <w:highlight w:val="yellow"/>
              </w:rPr>
              <w:t>) в сеть</w:t>
            </w:r>
          </w:p>
        </w:tc>
        <w:tc>
          <w:tcPr>
            <w:tcW w:w="5814" w:type="dxa"/>
            <w:gridSpan w:val="3"/>
          </w:tcPr>
          <w:p w14:paraId="3057CB3B" w14:textId="77777777" w:rsidR="003F33E9" w:rsidRPr="00E14EF4" w:rsidRDefault="003F33E9" w:rsidP="00E14EF4">
            <w:pPr>
              <w:tabs>
                <w:tab w:val="num" w:pos="567"/>
              </w:tabs>
              <w:spacing w:after="0" w:line="240" w:lineRule="auto"/>
              <w:jc w:val="both"/>
              <w:rPr>
                <w:rFonts w:ascii="Garamond" w:eastAsia="MS Mincho" w:hAnsi="Garamond"/>
                <w:lang w:eastAsia="ru-RU"/>
              </w:rPr>
            </w:pPr>
            <w:r w:rsidRPr="00E14EF4">
              <w:rPr>
                <w:rFonts w:ascii="Garamond" w:hAnsi="Garamond" w:cs="Arial"/>
                <w:bCs/>
                <w:highlight w:val="yellow"/>
              </w:rPr>
              <w:t>Указывается «соответствует» / «не соответствует»</w:t>
            </w:r>
          </w:p>
        </w:tc>
      </w:tr>
      <w:tr w:rsidR="003F33E9" w:rsidRPr="00E14EF4" w14:paraId="245859B3" w14:textId="77777777" w:rsidTr="00E14EF4">
        <w:trPr>
          <w:trHeight w:val="645"/>
        </w:trPr>
        <w:tc>
          <w:tcPr>
            <w:tcW w:w="4282" w:type="dxa"/>
            <w:gridSpan w:val="3"/>
          </w:tcPr>
          <w:p w14:paraId="620F6180" w14:textId="0041FFAA" w:rsidR="003F33E9" w:rsidRPr="00E14EF4" w:rsidRDefault="003F33E9" w:rsidP="004158A1">
            <w:pPr>
              <w:spacing w:after="0" w:line="240" w:lineRule="auto"/>
              <w:ind w:right="-12"/>
              <w:jc w:val="both"/>
              <w:rPr>
                <w:rFonts w:ascii="Garamond" w:hAnsi="Garamond"/>
                <w:highlight w:val="yellow"/>
              </w:rPr>
            </w:pPr>
            <w:r w:rsidRPr="00E14EF4">
              <w:rPr>
                <w:rFonts w:ascii="Garamond" w:hAnsi="Garamond"/>
                <w:highlight w:val="yellow"/>
              </w:rPr>
              <w:t xml:space="preserve">Состав и параметры основного и вспомогательного энергетического оборудования, сооружений, систем подготовки и подачи топлива, включая систему технического водоснабжения и </w:t>
            </w:r>
            <w:proofErr w:type="spellStart"/>
            <w:r w:rsidRPr="00E14EF4">
              <w:rPr>
                <w:rFonts w:ascii="Garamond" w:hAnsi="Garamond"/>
                <w:highlight w:val="yellow"/>
              </w:rPr>
              <w:t>дымо</w:t>
            </w:r>
            <w:proofErr w:type="spellEnd"/>
            <w:r w:rsidRPr="00E14EF4">
              <w:rPr>
                <w:rFonts w:ascii="Garamond" w:hAnsi="Garamond"/>
                <w:highlight w:val="yellow"/>
              </w:rPr>
              <w:t>- и золоудаления, обеспечивают работу нового энергоблока</w:t>
            </w:r>
            <w:r w:rsidR="00264EA1" w:rsidRPr="00E14EF4">
              <w:rPr>
                <w:rFonts w:ascii="Garamond" w:hAnsi="Garamond"/>
                <w:highlight w:val="yellow"/>
              </w:rPr>
              <w:t xml:space="preserve"> </w:t>
            </w:r>
            <w:r w:rsidRPr="00E14EF4">
              <w:rPr>
                <w:rFonts w:ascii="Garamond" w:hAnsi="Garamond"/>
                <w:highlight w:val="yellow"/>
              </w:rPr>
              <w:t>(-</w:t>
            </w:r>
            <w:proofErr w:type="spellStart"/>
            <w:r w:rsidRPr="00E14EF4">
              <w:rPr>
                <w:rFonts w:ascii="Garamond" w:hAnsi="Garamond"/>
                <w:highlight w:val="yellow"/>
              </w:rPr>
              <w:t>ов</w:t>
            </w:r>
            <w:proofErr w:type="spellEnd"/>
            <w:r w:rsidRPr="00E14EF4">
              <w:rPr>
                <w:rFonts w:ascii="Garamond" w:hAnsi="Garamond"/>
                <w:highlight w:val="yellow"/>
              </w:rPr>
              <w:t>) с установленной мощностью и одновременно отсутствие обусловленного вводом нового</w:t>
            </w:r>
            <w:r w:rsidR="00264EA1" w:rsidRPr="00E14EF4">
              <w:rPr>
                <w:rFonts w:ascii="Garamond" w:hAnsi="Garamond"/>
                <w:highlight w:val="yellow"/>
              </w:rPr>
              <w:t xml:space="preserve"> </w:t>
            </w:r>
            <w:r w:rsidRPr="00E14EF4">
              <w:rPr>
                <w:rFonts w:ascii="Garamond" w:hAnsi="Garamond"/>
                <w:highlight w:val="yellow"/>
              </w:rPr>
              <w:t>(-ых) энергоблока</w:t>
            </w:r>
            <w:r w:rsidR="00264EA1" w:rsidRPr="00E14EF4">
              <w:rPr>
                <w:rFonts w:ascii="Garamond" w:hAnsi="Garamond"/>
                <w:highlight w:val="yellow"/>
              </w:rPr>
              <w:t xml:space="preserve"> </w:t>
            </w:r>
            <w:r w:rsidRPr="00E14EF4">
              <w:rPr>
                <w:rFonts w:ascii="Garamond" w:hAnsi="Garamond"/>
                <w:highlight w:val="yellow"/>
              </w:rPr>
              <w:t>(-</w:t>
            </w:r>
            <w:proofErr w:type="spellStart"/>
            <w:r w:rsidRPr="00E14EF4">
              <w:rPr>
                <w:rFonts w:ascii="Garamond" w:hAnsi="Garamond"/>
                <w:highlight w:val="yellow"/>
              </w:rPr>
              <w:t>ов</w:t>
            </w:r>
            <w:proofErr w:type="spellEnd"/>
            <w:r w:rsidRPr="00E14EF4">
              <w:rPr>
                <w:rFonts w:ascii="Garamond" w:hAnsi="Garamond"/>
                <w:highlight w:val="yellow"/>
              </w:rPr>
              <w:t xml:space="preserve">) снижения располагаемой мощности существующих энергоблоков электростанции в течение всего календарного года </w:t>
            </w:r>
          </w:p>
        </w:tc>
        <w:tc>
          <w:tcPr>
            <w:tcW w:w="5814" w:type="dxa"/>
            <w:gridSpan w:val="3"/>
          </w:tcPr>
          <w:p w14:paraId="031C5AEC" w14:textId="1536B98A" w:rsidR="003F33E9" w:rsidRPr="00E14EF4" w:rsidRDefault="003F33E9" w:rsidP="00E14EF4">
            <w:pPr>
              <w:tabs>
                <w:tab w:val="num" w:pos="567"/>
              </w:tabs>
              <w:spacing w:after="0" w:line="240" w:lineRule="auto"/>
              <w:jc w:val="both"/>
              <w:rPr>
                <w:rFonts w:ascii="Garamond" w:eastAsia="Times New Roman" w:hAnsi="Garamond" w:cs="Arial"/>
                <w:bCs/>
                <w:highlight w:val="yellow"/>
                <w:lang w:eastAsia="ru-RU"/>
              </w:rPr>
            </w:pPr>
            <w:r w:rsidRPr="00E14EF4">
              <w:rPr>
                <w:rFonts w:ascii="Garamond" w:hAnsi="Garamond" w:cs="Arial"/>
                <w:bCs/>
                <w:highlight w:val="yellow"/>
              </w:rPr>
              <w:t>Указывается «соответствует» / «не соответствует»</w:t>
            </w:r>
            <w:r w:rsidR="00264EA1" w:rsidRPr="00E14EF4">
              <w:rPr>
                <w:rFonts w:ascii="Garamond" w:hAnsi="Garamond" w:cs="Arial"/>
                <w:bCs/>
                <w:highlight w:val="yellow"/>
              </w:rPr>
              <w:t>.</w:t>
            </w:r>
          </w:p>
          <w:p w14:paraId="71D8C707" w14:textId="77777777" w:rsidR="003F33E9" w:rsidRPr="00E14EF4" w:rsidRDefault="003F33E9" w:rsidP="00E14EF4">
            <w:pPr>
              <w:tabs>
                <w:tab w:val="num" w:pos="567"/>
              </w:tabs>
              <w:spacing w:after="0" w:line="240" w:lineRule="auto"/>
              <w:jc w:val="both"/>
              <w:rPr>
                <w:rFonts w:ascii="Garamond" w:hAnsi="Garamond" w:cs="Arial"/>
                <w:bCs/>
                <w:highlight w:val="yellow"/>
              </w:rPr>
            </w:pPr>
            <w:r w:rsidRPr="00E14EF4">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p>
        </w:tc>
      </w:tr>
      <w:tr w:rsidR="003F33E9" w:rsidRPr="00E14EF4" w14:paraId="38019838" w14:textId="77777777" w:rsidTr="00E14EF4">
        <w:trPr>
          <w:trHeight w:val="645"/>
        </w:trPr>
        <w:tc>
          <w:tcPr>
            <w:tcW w:w="4282" w:type="dxa"/>
            <w:gridSpan w:val="3"/>
          </w:tcPr>
          <w:p w14:paraId="6C75DFB2" w14:textId="6CD67C9B" w:rsidR="003F33E9" w:rsidRPr="00E14EF4" w:rsidRDefault="003F33E9" w:rsidP="00E14EF4">
            <w:pPr>
              <w:spacing w:after="0" w:line="240" w:lineRule="auto"/>
              <w:ind w:right="-12"/>
              <w:jc w:val="both"/>
              <w:rPr>
                <w:rFonts w:ascii="Garamond" w:hAnsi="Garamond"/>
                <w:highlight w:val="yellow"/>
              </w:rPr>
            </w:pPr>
            <w:r w:rsidRPr="00E14EF4">
              <w:rPr>
                <w:rFonts w:ascii="Garamond" w:hAnsi="Garamond"/>
                <w:highlight w:val="yellow"/>
              </w:rPr>
              <w:t>Вновь устанавливаемое основное и вспомогательное энергетическое оборудование энергоблока</w:t>
            </w:r>
            <w:r w:rsidR="00264EA1" w:rsidRPr="00E14EF4">
              <w:rPr>
                <w:rFonts w:ascii="Garamond" w:hAnsi="Garamond"/>
                <w:highlight w:val="yellow"/>
              </w:rPr>
              <w:t xml:space="preserve"> </w:t>
            </w:r>
            <w:r w:rsidRPr="00E14EF4">
              <w:rPr>
                <w:rFonts w:ascii="Garamond" w:hAnsi="Garamond"/>
                <w:highlight w:val="yellow"/>
              </w:rPr>
              <w:t>(-</w:t>
            </w:r>
            <w:proofErr w:type="spellStart"/>
            <w:r w:rsidRPr="00E14EF4">
              <w:rPr>
                <w:rFonts w:ascii="Garamond" w:hAnsi="Garamond"/>
                <w:highlight w:val="yellow"/>
              </w:rPr>
              <w:t>ов</w:t>
            </w:r>
            <w:proofErr w:type="spellEnd"/>
            <w:r w:rsidRPr="00E14EF4">
              <w:rPr>
                <w:rFonts w:ascii="Garamond" w:hAnsi="Garamond"/>
                <w:highlight w:val="yellow"/>
              </w:rPr>
              <w:t>), а также тепловая схема электростанции обеспечивают независимую работу сооружаемого</w:t>
            </w:r>
            <w:r w:rsidR="00264EA1" w:rsidRPr="00E14EF4">
              <w:rPr>
                <w:rFonts w:ascii="Garamond" w:hAnsi="Garamond"/>
                <w:highlight w:val="yellow"/>
              </w:rPr>
              <w:t xml:space="preserve"> </w:t>
            </w:r>
            <w:r w:rsidRPr="00E14EF4">
              <w:rPr>
                <w:rFonts w:ascii="Garamond" w:hAnsi="Garamond"/>
                <w:highlight w:val="yellow"/>
              </w:rPr>
              <w:t>(-ых) энергоблока</w:t>
            </w:r>
            <w:r w:rsidR="00264EA1" w:rsidRPr="00E14EF4">
              <w:rPr>
                <w:rFonts w:ascii="Garamond" w:hAnsi="Garamond"/>
                <w:highlight w:val="yellow"/>
              </w:rPr>
              <w:t xml:space="preserve"> </w:t>
            </w:r>
            <w:r w:rsidRPr="00E14EF4">
              <w:rPr>
                <w:rFonts w:ascii="Garamond" w:hAnsi="Garamond"/>
                <w:highlight w:val="yellow"/>
              </w:rPr>
              <w:t>(-</w:t>
            </w:r>
            <w:proofErr w:type="spellStart"/>
            <w:r w:rsidRPr="00E14EF4">
              <w:rPr>
                <w:rFonts w:ascii="Garamond" w:hAnsi="Garamond"/>
                <w:highlight w:val="yellow"/>
              </w:rPr>
              <w:t>ов</w:t>
            </w:r>
            <w:proofErr w:type="spellEnd"/>
            <w:r w:rsidRPr="00E14EF4">
              <w:rPr>
                <w:rFonts w:ascii="Garamond" w:hAnsi="Garamond"/>
                <w:highlight w:val="yellow"/>
              </w:rPr>
              <w:t>) без ограничений по продолжительности работы в таком режиме</w:t>
            </w:r>
          </w:p>
        </w:tc>
        <w:tc>
          <w:tcPr>
            <w:tcW w:w="5814" w:type="dxa"/>
            <w:gridSpan w:val="3"/>
          </w:tcPr>
          <w:p w14:paraId="0113AE4C" w14:textId="12349E93" w:rsidR="003F33E9" w:rsidRPr="00E14EF4" w:rsidRDefault="003F33E9" w:rsidP="00E14EF4">
            <w:pPr>
              <w:tabs>
                <w:tab w:val="num" w:pos="567"/>
              </w:tabs>
              <w:spacing w:after="0" w:line="240" w:lineRule="auto"/>
              <w:jc w:val="both"/>
              <w:rPr>
                <w:rFonts w:ascii="Garamond" w:eastAsia="Times New Roman" w:hAnsi="Garamond" w:cs="Arial"/>
                <w:bCs/>
                <w:highlight w:val="yellow"/>
                <w:lang w:eastAsia="ru-RU"/>
              </w:rPr>
            </w:pPr>
            <w:r w:rsidRPr="00E14EF4">
              <w:rPr>
                <w:rFonts w:ascii="Garamond" w:hAnsi="Garamond" w:cs="Arial"/>
                <w:bCs/>
                <w:highlight w:val="yellow"/>
              </w:rPr>
              <w:t>Указывается «соответствует» / «не соответствует»</w:t>
            </w:r>
            <w:r w:rsidR="00264EA1" w:rsidRPr="00E14EF4">
              <w:rPr>
                <w:rFonts w:ascii="Garamond" w:hAnsi="Garamond" w:cs="Arial"/>
                <w:bCs/>
                <w:highlight w:val="yellow"/>
              </w:rPr>
              <w:t>.</w:t>
            </w:r>
          </w:p>
          <w:p w14:paraId="6B124C2F" w14:textId="77777777" w:rsidR="003F33E9" w:rsidRPr="00E14EF4" w:rsidRDefault="003F33E9" w:rsidP="00E14EF4">
            <w:pPr>
              <w:tabs>
                <w:tab w:val="num" w:pos="567"/>
              </w:tabs>
              <w:spacing w:after="0" w:line="240" w:lineRule="auto"/>
              <w:jc w:val="both"/>
              <w:rPr>
                <w:rFonts w:ascii="Garamond" w:hAnsi="Garamond" w:cs="Arial"/>
                <w:bCs/>
                <w:highlight w:val="yellow"/>
              </w:rPr>
            </w:pPr>
            <w:r w:rsidRPr="00E14EF4">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r w:rsidRPr="00E14EF4">
              <w:rPr>
                <w:rFonts w:ascii="Garamond" w:hAnsi="Garamond"/>
                <w:highlight w:val="yellow"/>
                <w:lang w:eastAsia="ar-SA"/>
              </w:rPr>
              <w:t xml:space="preserve"> в случае создания поперечных связей по пару</w:t>
            </w:r>
          </w:p>
        </w:tc>
      </w:tr>
      <w:tr w:rsidR="003F33E9" w:rsidRPr="00E14EF4" w14:paraId="7FFA96B8" w14:textId="77777777" w:rsidTr="00E14EF4">
        <w:trPr>
          <w:trHeight w:val="645"/>
        </w:trPr>
        <w:tc>
          <w:tcPr>
            <w:tcW w:w="4282" w:type="dxa"/>
            <w:gridSpan w:val="3"/>
          </w:tcPr>
          <w:p w14:paraId="30396600" w14:textId="15AB24C8" w:rsidR="003F33E9" w:rsidRPr="00E14EF4" w:rsidRDefault="003F33E9" w:rsidP="00E14EF4">
            <w:pPr>
              <w:spacing w:after="0" w:line="240" w:lineRule="auto"/>
              <w:ind w:right="-12"/>
              <w:jc w:val="both"/>
              <w:rPr>
                <w:rFonts w:ascii="Garamond" w:hAnsi="Garamond"/>
                <w:highlight w:val="yellow"/>
              </w:rPr>
            </w:pPr>
            <w:r w:rsidRPr="00E14EF4">
              <w:rPr>
                <w:rFonts w:ascii="Garamond" w:hAnsi="Garamond"/>
                <w:highlight w:val="yellow"/>
                <w:lang w:eastAsia="ar-SA"/>
              </w:rPr>
              <w:t xml:space="preserve">Отсутствуют условия, при которых вывод из работы одной единицы </w:t>
            </w:r>
            <w:r w:rsidRPr="00E14EF4">
              <w:rPr>
                <w:rFonts w:ascii="Garamond" w:hAnsi="Garamond"/>
                <w:highlight w:val="yellow"/>
              </w:rPr>
              <w:t xml:space="preserve">основного и вспомогательного энергетического оборудования, сооружений, систем </w:t>
            </w:r>
            <w:r w:rsidRPr="00E14EF4">
              <w:rPr>
                <w:rFonts w:ascii="Garamond" w:hAnsi="Garamond"/>
                <w:highlight w:val="yellow"/>
              </w:rPr>
              <w:lastRenderedPageBreak/>
              <w:t xml:space="preserve">подготовки и подачи топлива, включая систему технического водоснабжения и </w:t>
            </w:r>
            <w:proofErr w:type="spellStart"/>
            <w:r w:rsidRPr="00E14EF4">
              <w:rPr>
                <w:rFonts w:ascii="Garamond" w:hAnsi="Garamond"/>
                <w:highlight w:val="yellow"/>
              </w:rPr>
              <w:t>дымо</w:t>
            </w:r>
            <w:proofErr w:type="spellEnd"/>
            <w:r w:rsidRPr="00E14EF4">
              <w:rPr>
                <w:rFonts w:ascii="Garamond" w:hAnsi="Garamond"/>
                <w:highlight w:val="yellow"/>
              </w:rPr>
              <w:t>- и золоудаления, приводит к полному останову электростанции, включая вн</w:t>
            </w:r>
            <w:r w:rsidR="00FB3ADB" w:rsidRPr="00E14EF4">
              <w:rPr>
                <w:rFonts w:ascii="Garamond" w:hAnsi="Garamond"/>
                <w:highlight w:val="yellow"/>
              </w:rPr>
              <w:t>овь сооружаемый энергоблок (энергоблоки)</w:t>
            </w:r>
          </w:p>
        </w:tc>
        <w:tc>
          <w:tcPr>
            <w:tcW w:w="5814" w:type="dxa"/>
            <w:gridSpan w:val="3"/>
          </w:tcPr>
          <w:p w14:paraId="250AD6AF" w14:textId="7403503D" w:rsidR="003F33E9" w:rsidRPr="00E14EF4" w:rsidRDefault="003F33E9" w:rsidP="00E14EF4">
            <w:pPr>
              <w:tabs>
                <w:tab w:val="num" w:pos="567"/>
              </w:tabs>
              <w:spacing w:after="0" w:line="240" w:lineRule="auto"/>
              <w:jc w:val="both"/>
              <w:rPr>
                <w:rFonts w:ascii="Garamond" w:eastAsia="Times New Roman" w:hAnsi="Garamond" w:cs="Arial"/>
                <w:bCs/>
                <w:highlight w:val="yellow"/>
                <w:lang w:eastAsia="ru-RU"/>
              </w:rPr>
            </w:pPr>
            <w:r w:rsidRPr="00E14EF4">
              <w:rPr>
                <w:rFonts w:ascii="Garamond" w:hAnsi="Garamond" w:cs="Arial"/>
                <w:bCs/>
                <w:highlight w:val="yellow"/>
              </w:rPr>
              <w:lastRenderedPageBreak/>
              <w:t>Указывается «соответствует» / «не соответствует»</w:t>
            </w:r>
            <w:r w:rsidR="00FB3ADB" w:rsidRPr="00E14EF4">
              <w:rPr>
                <w:rFonts w:ascii="Garamond" w:hAnsi="Garamond" w:cs="Arial"/>
                <w:bCs/>
                <w:highlight w:val="yellow"/>
              </w:rPr>
              <w:t>.</w:t>
            </w:r>
          </w:p>
          <w:p w14:paraId="2BDAB265" w14:textId="77777777" w:rsidR="003F33E9" w:rsidRPr="00E14EF4" w:rsidRDefault="003F33E9" w:rsidP="00E14EF4">
            <w:pPr>
              <w:tabs>
                <w:tab w:val="num" w:pos="567"/>
              </w:tabs>
              <w:spacing w:after="0" w:line="240" w:lineRule="auto"/>
              <w:jc w:val="both"/>
              <w:rPr>
                <w:rFonts w:ascii="Garamond" w:hAnsi="Garamond" w:cs="Arial"/>
                <w:bCs/>
                <w:highlight w:val="yellow"/>
              </w:rPr>
            </w:pPr>
            <w:r w:rsidRPr="00E14EF4">
              <w:rPr>
                <w:rFonts w:ascii="Garamond" w:eastAsia="Times New Roman" w:hAnsi="Garamond" w:cs="Arial"/>
                <w:bCs/>
                <w:highlight w:val="yellow"/>
                <w:lang w:eastAsia="ru-RU"/>
              </w:rPr>
              <w:t>Заполняется в случае строительства нового энергоблока на существующей тепловой электростанции</w:t>
            </w:r>
          </w:p>
        </w:tc>
      </w:tr>
      <w:tr w:rsidR="003F33E9" w:rsidRPr="00E14EF4" w14:paraId="41ABE2C3" w14:textId="77777777" w:rsidTr="00E14EF4">
        <w:trPr>
          <w:trHeight w:val="645"/>
        </w:trPr>
        <w:tc>
          <w:tcPr>
            <w:tcW w:w="4282" w:type="dxa"/>
            <w:gridSpan w:val="3"/>
          </w:tcPr>
          <w:p w14:paraId="4B74FC5E" w14:textId="7217873F" w:rsidR="003F33E9" w:rsidRPr="00E14EF4" w:rsidRDefault="003F33E9" w:rsidP="004158A1">
            <w:pPr>
              <w:spacing w:after="0" w:line="240" w:lineRule="auto"/>
              <w:ind w:right="-12"/>
              <w:jc w:val="both"/>
              <w:rPr>
                <w:rFonts w:ascii="Garamond" w:hAnsi="Garamond"/>
                <w:highlight w:val="yellow"/>
              </w:rPr>
            </w:pPr>
            <w:r w:rsidRPr="00E14EF4">
              <w:rPr>
                <w:rFonts w:ascii="Garamond" w:hAnsi="Garamond"/>
                <w:highlight w:val="yellow"/>
              </w:rPr>
              <w:t>Состав и параметры основного и вспомогательного энергетического оборудования, сооружений, включая систему технического водоснабжения, обеспечивают</w:t>
            </w:r>
            <w:r w:rsidRPr="00E14EF4">
              <w:rPr>
                <w:rFonts w:ascii="Garamond" w:hAnsi="Garamond"/>
                <w:highlight w:val="yellow"/>
                <w:lang w:eastAsia="ar-SA"/>
              </w:rPr>
              <w:t xml:space="preserve"> работу нового энергоблока с установленной мощностью в течение всего кале</w:t>
            </w:r>
            <w:r w:rsidR="00E14EF4" w:rsidRPr="00E14EF4">
              <w:rPr>
                <w:rFonts w:ascii="Garamond" w:hAnsi="Garamond"/>
                <w:highlight w:val="yellow"/>
                <w:lang w:eastAsia="ar-SA"/>
              </w:rPr>
              <w:t>ндарного года</w:t>
            </w:r>
            <w:r w:rsidRPr="00E14EF4">
              <w:rPr>
                <w:rFonts w:ascii="Garamond" w:hAnsi="Garamond"/>
                <w:highlight w:val="yellow"/>
                <w:lang w:eastAsia="ar-SA"/>
              </w:rPr>
              <w:t xml:space="preserve"> </w:t>
            </w:r>
          </w:p>
        </w:tc>
        <w:tc>
          <w:tcPr>
            <w:tcW w:w="5814" w:type="dxa"/>
            <w:gridSpan w:val="3"/>
          </w:tcPr>
          <w:p w14:paraId="62026ECC" w14:textId="06BC3F2E" w:rsidR="003F33E9" w:rsidRPr="00E14EF4" w:rsidRDefault="003F33E9" w:rsidP="00E14EF4">
            <w:pPr>
              <w:tabs>
                <w:tab w:val="num" w:pos="567"/>
              </w:tabs>
              <w:spacing w:after="0" w:line="240" w:lineRule="auto"/>
              <w:jc w:val="both"/>
              <w:rPr>
                <w:rFonts w:ascii="Garamond" w:eastAsia="Times New Roman" w:hAnsi="Garamond" w:cs="Arial"/>
                <w:bCs/>
                <w:highlight w:val="yellow"/>
                <w:lang w:eastAsia="ru-RU"/>
              </w:rPr>
            </w:pPr>
            <w:r w:rsidRPr="00E14EF4">
              <w:rPr>
                <w:rFonts w:ascii="Garamond" w:hAnsi="Garamond" w:cs="Arial"/>
                <w:bCs/>
                <w:highlight w:val="yellow"/>
              </w:rPr>
              <w:t>Указывается «соответствует» / «не соответствует»</w:t>
            </w:r>
            <w:r w:rsidR="00FB3ADB" w:rsidRPr="00E14EF4">
              <w:rPr>
                <w:rFonts w:ascii="Garamond" w:hAnsi="Garamond" w:cs="Arial"/>
                <w:bCs/>
                <w:highlight w:val="yellow"/>
              </w:rPr>
              <w:t>.</w:t>
            </w:r>
          </w:p>
          <w:p w14:paraId="12618159" w14:textId="77777777" w:rsidR="003F33E9" w:rsidRPr="00E14EF4" w:rsidRDefault="003F33E9" w:rsidP="00E14EF4">
            <w:pPr>
              <w:tabs>
                <w:tab w:val="num" w:pos="567"/>
              </w:tabs>
              <w:spacing w:after="0" w:line="240" w:lineRule="auto"/>
              <w:jc w:val="both"/>
              <w:rPr>
                <w:rFonts w:ascii="Garamond" w:hAnsi="Garamond" w:cs="Arial"/>
                <w:bCs/>
                <w:highlight w:val="yellow"/>
              </w:rPr>
            </w:pPr>
            <w:r w:rsidRPr="00E14EF4">
              <w:rPr>
                <w:rFonts w:ascii="Garamond" w:eastAsia="Times New Roman" w:hAnsi="Garamond" w:cs="Arial"/>
                <w:bCs/>
                <w:highlight w:val="yellow"/>
                <w:lang w:eastAsia="ru-RU"/>
              </w:rPr>
              <w:t xml:space="preserve">Заполняется в случае строительства </w:t>
            </w:r>
            <w:r w:rsidRPr="00E14EF4">
              <w:rPr>
                <w:rFonts w:ascii="Garamond" w:hAnsi="Garamond"/>
                <w:highlight w:val="yellow"/>
                <w:lang w:eastAsia="ar-SA"/>
              </w:rPr>
              <w:t>теплофикационного энергоблока</w:t>
            </w:r>
          </w:p>
        </w:tc>
      </w:tr>
      <w:tr w:rsidR="0022200D" w:rsidRPr="00E14EF4" w14:paraId="7F66F395" w14:textId="77777777" w:rsidTr="00E14EF4">
        <w:tc>
          <w:tcPr>
            <w:tcW w:w="4282" w:type="dxa"/>
            <w:gridSpan w:val="3"/>
          </w:tcPr>
          <w:p w14:paraId="4BCA424E" w14:textId="22DC32CB" w:rsidR="0022200D" w:rsidRPr="00E14EF4" w:rsidRDefault="0022200D" w:rsidP="00E14EF4">
            <w:pPr>
              <w:spacing w:after="0" w:line="240" w:lineRule="auto"/>
              <w:ind w:right="-12"/>
              <w:jc w:val="both"/>
              <w:rPr>
                <w:rFonts w:ascii="Garamond" w:eastAsia="Times New Roman" w:hAnsi="Garamond"/>
                <w:bCs/>
                <w:lang w:eastAsia="ru-RU"/>
              </w:rPr>
            </w:pPr>
            <w:r w:rsidRPr="00E14EF4">
              <w:rPr>
                <w:rFonts w:ascii="Garamond" w:eastAsia="Times New Roman" w:hAnsi="Garamond"/>
                <w:bCs/>
                <w:lang w:eastAsia="ru-RU"/>
              </w:rPr>
              <w:t>Наличие 2 независимых газопроводов</w:t>
            </w:r>
            <w:r w:rsidR="003F33E9" w:rsidRPr="00E14EF4">
              <w:rPr>
                <w:rFonts w:ascii="Garamond" w:eastAsia="Times New Roman" w:hAnsi="Garamond"/>
                <w:bCs/>
                <w:lang w:eastAsia="ru-RU"/>
              </w:rPr>
              <w:t xml:space="preserve"> </w:t>
            </w:r>
            <w:r w:rsidR="003F33E9" w:rsidRPr="00E14EF4">
              <w:rPr>
                <w:rFonts w:ascii="Garamond" w:hAnsi="Garamond"/>
                <w:highlight w:val="yellow"/>
                <w:lang w:eastAsia="ar-SA"/>
              </w:rPr>
              <w:t>(если предусматривается газоснабжение новой тепловой электростанции</w:t>
            </w:r>
            <w:r w:rsidR="003F33E9" w:rsidRPr="00E14EF4">
              <w:rPr>
                <w:rFonts w:ascii="Garamond" w:hAnsi="Garamond"/>
                <w:highlight w:val="yellow"/>
              </w:rPr>
              <w:t>)</w:t>
            </w:r>
            <w:r w:rsidRPr="00E14EF4">
              <w:rPr>
                <w:rFonts w:ascii="Garamond" w:eastAsia="Times New Roman" w:hAnsi="Garamond"/>
                <w:bCs/>
                <w:lang w:eastAsia="ru-RU"/>
              </w:rPr>
              <w:t xml:space="preserve"> или наличие резервного топливного хозяйства с созданием запасов топлива</w:t>
            </w:r>
            <w:r w:rsidR="003F33E9" w:rsidRPr="00E14EF4">
              <w:rPr>
                <w:rFonts w:ascii="Garamond" w:eastAsia="Times New Roman" w:hAnsi="Garamond"/>
                <w:bCs/>
                <w:lang w:eastAsia="ru-RU"/>
              </w:rPr>
              <w:t xml:space="preserve"> </w:t>
            </w:r>
            <w:r w:rsidR="003F33E9" w:rsidRPr="00E14EF4">
              <w:rPr>
                <w:rFonts w:ascii="Garamond" w:hAnsi="Garamond"/>
                <w:highlight w:val="yellow"/>
                <w:lang w:eastAsia="ar-SA"/>
              </w:rPr>
              <w:t>(если предусматривается наличие резервного топливного хозяйства на существующей или новой тепловой электростанции)</w:t>
            </w:r>
          </w:p>
        </w:tc>
        <w:tc>
          <w:tcPr>
            <w:tcW w:w="5814" w:type="dxa"/>
            <w:gridSpan w:val="3"/>
          </w:tcPr>
          <w:p w14:paraId="295E8AC5" w14:textId="77777777" w:rsidR="0022200D" w:rsidRPr="00E14EF4" w:rsidRDefault="0022200D" w:rsidP="00E14EF4">
            <w:pPr>
              <w:tabs>
                <w:tab w:val="num" w:pos="567"/>
              </w:tabs>
              <w:spacing w:after="0" w:line="240" w:lineRule="auto"/>
              <w:jc w:val="both"/>
              <w:rPr>
                <w:rFonts w:ascii="Garamond" w:eastAsia="Times New Roman" w:hAnsi="Garamond" w:cs="Arial"/>
                <w:bCs/>
                <w:lang w:eastAsia="ru-RU"/>
              </w:rPr>
            </w:pPr>
            <w:r w:rsidRPr="00E14EF4">
              <w:rPr>
                <w:rFonts w:ascii="Garamond" w:eastAsia="Times New Roman" w:hAnsi="Garamond" w:cs="Arial"/>
                <w:bCs/>
                <w:lang w:eastAsia="ru-RU"/>
              </w:rPr>
              <w:t>Заполняется в случае использования природного газа в качестве основного и резервного топлива.</w:t>
            </w:r>
          </w:p>
          <w:p w14:paraId="2AFE78A4" w14:textId="77777777" w:rsidR="0022200D" w:rsidRPr="00E14EF4" w:rsidRDefault="0022200D" w:rsidP="00E14EF4">
            <w:pPr>
              <w:tabs>
                <w:tab w:val="num" w:pos="567"/>
              </w:tabs>
              <w:spacing w:after="0" w:line="240" w:lineRule="auto"/>
              <w:jc w:val="both"/>
              <w:rPr>
                <w:rFonts w:ascii="Garamond" w:eastAsia="Times New Roman" w:hAnsi="Garamond" w:cs="Arial"/>
                <w:bCs/>
                <w:lang w:eastAsia="ru-RU"/>
              </w:rPr>
            </w:pPr>
            <w:r w:rsidRPr="00E14EF4">
              <w:rPr>
                <w:rFonts w:ascii="Garamond" w:eastAsia="Times New Roman" w:hAnsi="Garamond" w:cs="Arial"/>
                <w:bCs/>
                <w:lang w:eastAsia="ru-RU"/>
              </w:rPr>
              <w:t>Указывается «соответствует» / «не соответствует»</w:t>
            </w:r>
          </w:p>
        </w:tc>
      </w:tr>
      <w:tr w:rsidR="0022200D" w:rsidRPr="00E14EF4" w14:paraId="39AA5E6F" w14:textId="77777777" w:rsidTr="00E14EF4">
        <w:tc>
          <w:tcPr>
            <w:tcW w:w="4282" w:type="dxa"/>
            <w:gridSpan w:val="3"/>
          </w:tcPr>
          <w:p w14:paraId="2B9B8A53" w14:textId="77777777" w:rsidR="0022200D" w:rsidRPr="00E14EF4" w:rsidRDefault="0022200D" w:rsidP="00E14EF4">
            <w:pPr>
              <w:spacing w:after="0" w:line="240" w:lineRule="auto"/>
              <w:ind w:right="-12"/>
              <w:jc w:val="both"/>
              <w:rPr>
                <w:rFonts w:ascii="Garamond" w:eastAsia="Times New Roman" w:hAnsi="Garamond"/>
                <w:bCs/>
                <w:lang w:eastAsia="ru-RU"/>
              </w:rPr>
            </w:pPr>
            <w:r w:rsidRPr="00E14EF4">
              <w:rPr>
                <w:rFonts w:ascii="Garamond" w:eastAsia="Times New Roman" w:hAnsi="Garamond"/>
                <w:bCs/>
                <w:lang w:eastAsia="ru-RU"/>
              </w:rPr>
              <w:t xml:space="preserve">Иные технические требования к генерирующим объектам и параметры выработки электрической энергии, установленные решением Правительства Российской Федерации </w:t>
            </w:r>
          </w:p>
        </w:tc>
        <w:tc>
          <w:tcPr>
            <w:tcW w:w="5814" w:type="dxa"/>
            <w:gridSpan w:val="3"/>
          </w:tcPr>
          <w:p w14:paraId="09165AE9" w14:textId="77777777" w:rsidR="0022200D" w:rsidRPr="00E14EF4" w:rsidRDefault="0022200D" w:rsidP="00E14EF4">
            <w:pPr>
              <w:tabs>
                <w:tab w:val="num" w:pos="567"/>
              </w:tabs>
              <w:spacing w:after="0" w:line="240" w:lineRule="auto"/>
              <w:jc w:val="both"/>
              <w:rPr>
                <w:rFonts w:ascii="Garamond" w:eastAsia="Times New Roman" w:hAnsi="Garamond" w:cs="Arial"/>
                <w:bCs/>
                <w:lang w:eastAsia="ru-RU"/>
              </w:rPr>
            </w:pPr>
            <w:r w:rsidRPr="00E14EF4">
              <w:rPr>
                <w:rFonts w:ascii="Garamond" w:eastAsia="Times New Roman" w:hAnsi="Garamond" w:cs="Arial"/>
                <w:bCs/>
                <w:lang w:eastAsia="ru-RU"/>
              </w:rPr>
              <w:t>Указывается «соответствует» / «не соответствует»</w:t>
            </w:r>
          </w:p>
        </w:tc>
      </w:tr>
      <w:tr w:rsidR="0022200D" w:rsidRPr="00E14EF4" w14:paraId="025E5956" w14:textId="77777777" w:rsidTr="00E14EF4">
        <w:trPr>
          <w:cantSplit/>
          <w:trHeight w:val="454"/>
        </w:trPr>
        <w:tc>
          <w:tcPr>
            <w:tcW w:w="10096" w:type="dxa"/>
            <w:gridSpan w:val="6"/>
            <w:shd w:val="clear" w:color="auto" w:fill="BFBFBF" w:themeFill="background1" w:themeFillShade="BF"/>
          </w:tcPr>
          <w:p w14:paraId="57F58E3B" w14:textId="77777777" w:rsidR="0022200D" w:rsidRPr="00E14EF4" w:rsidRDefault="0022200D" w:rsidP="00E14EF4">
            <w:pPr>
              <w:spacing w:after="0" w:line="240" w:lineRule="auto"/>
              <w:ind w:right="-12"/>
              <w:jc w:val="both"/>
              <w:rPr>
                <w:rFonts w:ascii="Garamond" w:eastAsia="MS Mincho" w:hAnsi="Garamond"/>
                <w:b/>
                <w:lang w:eastAsia="ru-RU"/>
              </w:rPr>
            </w:pPr>
            <w:r w:rsidRPr="00E14EF4">
              <w:rPr>
                <w:rFonts w:ascii="Garamond" w:eastAsia="MS Mincho" w:hAnsi="Garamond"/>
                <w:b/>
                <w:lang w:eastAsia="ru-RU"/>
              </w:rPr>
              <w:t>Характеристики</w:t>
            </w:r>
            <w:r w:rsidR="00FE7C70" w:rsidRPr="00E14EF4">
              <w:rPr>
                <w:rFonts w:ascii="Garamond" w:eastAsia="MS Mincho" w:hAnsi="Garamond"/>
                <w:b/>
                <w:lang w:eastAsia="ru-RU"/>
              </w:rPr>
              <w:t xml:space="preserve"> </w:t>
            </w:r>
            <w:r w:rsidR="00FE7C70" w:rsidRPr="00E14EF4">
              <w:rPr>
                <w:rFonts w:ascii="Garamond" w:eastAsia="MS Mincho" w:hAnsi="Garamond"/>
                <w:b/>
                <w:highlight w:val="yellow"/>
              </w:rPr>
              <w:t>единиц</w:t>
            </w:r>
            <w:r w:rsidR="00FE7C70" w:rsidRPr="00E14EF4">
              <w:rPr>
                <w:rFonts w:ascii="Garamond" w:eastAsia="MS Mincho" w:hAnsi="Garamond"/>
                <w:b/>
              </w:rPr>
              <w:t xml:space="preserve"> генерирующего оборудования</w:t>
            </w:r>
            <w:r w:rsidRPr="00E14EF4">
              <w:rPr>
                <w:rFonts w:ascii="Garamond" w:eastAsia="MS Mincho" w:hAnsi="Garamond"/>
                <w:b/>
                <w:lang w:eastAsia="ru-RU"/>
              </w:rPr>
              <w:t xml:space="preserve"> </w:t>
            </w:r>
            <w:r w:rsidR="00FE7C70" w:rsidRPr="00E14EF4">
              <w:rPr>
                <w:rFonts w:ascii="Garamond" w:eastAsia="MS Mincho" w:hAnsi="Garamond"/>
                <w:b/>
                <w:highlight w:val="yellow"/>
                <w:lang w:eastAsia="ru-RU"/>
              </w:rPr>
              <w:t>(</w:t>
            </w:r>
            <w:r w:rsidR="003F33E9" w:rsidRPr="00E14EF4">
              <w:rPr>
                <w:rFonts w:ascii="Garamond" w:eastAsia="MS Mincho" w:hAnsi="Garamond"/>
                <w:b/>
                <w:highlight w:val="yellow"/>
              </w:rPr>
              <w:t>ЕГО</w:t>
            </w:r>
            <w:r w:rsidR="00FE7C70" w:rsidRPr="00E14EF4">
              <w:rPr>
                <w:rFonts w:ascii="Garamond" w:eastAsia="MS Mincho" w:hAnsi="Garamond"/>
                <w:b/>
                <w:highlight w:val="yellow"/>
              </w:rPr>
              <w:t>)</w:t>
            </w:r>
            <w:r w:rsidRPr="00E14EF4">
              <w:rPr>
                <w:rFonts w:ascii="Garamond" w:eastAsia="MS Mincho" w:hAnsi="Garamond"/>
                <w:b/>
                <w:lang w:eastAsia="ru-RU"/>
              </w:rPr>
              <w:t xml:space="preserve">, </w:t>
            </w:r>
            <w:r w:rsidR="003F33E9" w:rsidRPr="00E14EF4">
              <w:rPr>
                <w:rFonts w:ascii="Garamond" w:eastAsia="MS Mincho" w:hAnsi="Garamond"/>
                <w:b/>
                <w:lang w:eastAsia="ru-RU"/>
              </w:rPr>
              <w:t>включенн</w:t>
            </w:r>
            <w:r w:rsidR="003F33E9" w:rsidRPr="00E14EF4">
              <w:rPr>
                <w:rFonts w:ascii="Garamond" w:eastAsia="MS Mincho" w:hAnsi="Garamond"/>
                <w:b/>
                <w:highlight w:val="yellow"/>
                <w:lang w:eastAsia="ru-RU"/>
              </w:rPr>
              <w:t>ых</w:t>
            </w:r>
            <w:r w:rsidR="003F33E9" w:rsidRPr="00E14EF4">
              <w:rPr>
                <w:rFonts w:ascii="Garamond" w:eastAsia="MS Mincho" w:hAnsi="Garamond"/>
                <w:b/>
                <w:lang w:eastAsia="ru-RU"/>
              </w:rPr>
              <w:t xml:space="preserve"> </w:t>
            </w:r>
            <w:r w:rsidRPr="00E14EF4">
              <w:rPr>
                <w:rFonts w:ascii="Garamond" w:eastAsia="MS Mincho" w:hAnsi="Garamond"/>
                <w:b/>
                <w:lang w:eastAsia="ru-RU"/>
              </w:rPr>
              <w:t xml:space="preserve">в условную </w:t>
            </w:r>
            <w:proofErr w:type="spellStart"/>
            <w:r w:rsidRPr="00E14EF4">
              <w:rPr>
                <w:rFonts w:ascii="Garamond" w:eastAsia="MS Mincho" w:hAnsi="Garamond"/>
                <w:b/>
                <w:lang w:eastAsia="ru-RU"/>
              </w:rPr>
              <w:t>ГТПг</w:t>
            </w:r>
            <w:proofErr w:type="spellEnd"/>
          </w:p>
        </w:tc>
      </w:tr>
      <w:tr w:rsidR="0022200D" w:rsidRPr="00E14EF4" w14:paraId="578BBB96" w14:textId="77777777" w:rsidTr="00E14EF4">
        <w:tc>
          <w:tcPr>
            <w:tcW w:w="4282" w:type="dxa"/>
            <w:gridSpan w:val="3"/>
          </w:tcPr>
          <w:p w14:paraId="7895DAEE"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w:t>
            </w:r>
          </w:p>
        </w:tc>
        <w:tc>
          <w:tcPr>
            <w:tcW w:w="4241" w:type="dxa"/>
          </w:tcPr>
          <w:p w14:paraId="27FCE07D"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1</w:t>
            </w:r>
          </w:p>
        </w:tc>
        <w:tc>
          <w:tcPr>
            <w:tcW w:w="850" w:type="dxa"/>
          </w:tcPr>
          <w:p w14:paraId="2B3CE7EA"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2</w:t>
            </w:r>
          </w:p>
        </w:tc>
        <w:tc>
          <w:tcPr>
            <w:tcW w:w="723" w:type="dxa"/>
          </w:tcPr>
          <w:p w14:paraId="5A99C0F1"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3</w:t>
            </w:r>
          </w:p>
        </w:tc>
      </w:tr>
      <w:tr w:rsidR="0022200D" w:rsidRPr="00E14EF4" w14:paraId="64B8CF57" w14:textId="77777777" w:rsidTr="00E14EF4">
        <w:tc>
          <w:tcPr>
            <w:tcW w:w="4282" w:type="dxa"/>
            <w:gridSpan w:val="3"/>
          </w:tcPr>
          <w:p w14:paraId="26A841C2" w14:textId="47480E1E" w:rsidR="0022200D" w:rsidRPr="00E14EF4" w:rsidRDefault="00FE7C70" w:rsidP="00E14EF4">
            <w:pPr>
              <w:spacing w:after="0" w:line="240" w:lineRule="auto"/>
              <w:ind w:right="-12"/>
              <w:jc w:val="both"/>
              <w:rPr>
                <w:rFonts w:ascii="Garamond" w:eastAsia="MS Mincho" w:hAnsi="Garamond"/>
                <w:lang w:eastAsia="ru-RU"/>
              </w:rPr>
            </w:pPr>
            <w:r w:rsidRPr="00E14EF4">
              <w:rPr>
                <w:rFonts w:ascii="Garamond" w:eastAsia="MS Mincho" w:hAnsi="Garamond"/>
                <w:highlight w:val="yellow"/>
              </w:rPr>
              <w:t>Наименование</w:t>
            </w:r>
            <w:r w:rsidRPr="00E14EF4">
              <w:rPr>
                <w:rFonts w:ascii="Garamond" w:eastAsia="MS Mincho" w:hAnsi="Garamond"/>
              </w:rPr>
              <w:t xml:space="preserve"> </w:t>
            </w:r>
            <w:r w:rsidR="0022200D" w:rsidRPr="00E14EF4">
              <w:rPr>
                <w:rFonts w:ascii="Garamond" w:eastAsia="MS Mincho" w:hAnsi="Garamond"/>
                <w:lang w:eastAsia="ru-RU"/>
              </w:rPr>
              <w:t>ЕГО</w:t>
            </w:r>
          </w:p>
        </w:tc>
        <w:tc>
          <w:tcPr>
            <w:tcW w:w="4241" w:type="dxa"/>
          </w:tcPr>
          <w:p w14:paraId="1FEF8845"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наименование ЕГО в соответствии с примечанием 4</w:t>
            </w:r>
          </w:p>
        </w:tc>
        <w:tc>
          <w:tcPr>
            <w:tcW w:w="850" w:type="dxa"/>
          </w:tcPr>
          <w:p w14:paraId="434B7BE9"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41DD6001"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56A0E732" w14:textId="77777777" w:rsidTr="00E14EF4">
        <w:tc>
          <w:tcPr>
            <w:tcW w:w="4282" w:type="dxa"/>
            <w:gridSpan w:val="3"/>
          </w:tcPr>
          <w:p w14:paraId="20F739AA" w14:textId="32527D6D"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Тип турбины, входящей в состав </w:t>
            </w:r>
            <w:r w:rsidR="00FE7C70" w:rsidRPr="00E14EF4">
              <w:rPr>
                <w:rFonts w:ascii="Garamond" w:eastAsia="MS Mincho" w:hAnsi="Garamond"/>
                <w:highlight w:val="yellow"/>
                <w:lang w:eastAsia="ru-RU"/>
              </w:rPr>
              <w:t>ЕГО</w:t>
            </w:r>
          </w:p>
        </w:tc>
        <w:tc>
          <w:tcPr>
            <w:tcW w:w="4241" w:type="dxa"/>
          </w:tcPr>
          <w:p w14:paraId="476BE84D" w14:textId="77777777" w:rsidR="0022200D" w:rsidRPr="00E14EF4" w:rsidRDefault="0022200D" w:rsidP="00E14EF4">
            <w:pPr>
              <w:spacing w:after="0" w:line="240" w:lineRule="auto"/>
              <w:jc w:val="both"/>
              <w:rPr>
                <w:rFonts w:ascii="Garamond" w:eastAsia="Times New Roman" w:hAnsi="Garamond"/>
                <w:lang w:eastAsia="ru-RU"/>
              </w:rPr>
            </w:pPr>
            <w:r w:rsidRPr="00E14EF4">
              <w:rPr>
                <w:rFonts w:ascii="Garamond" w:eastAsia="MS Mincho" w:hAnsi="Garamond"/>
                <w:lang w:eastAsia="ru-RU"/>
              </w:rPr>
              <w:t>Указывается значение для каждой ЕГО</w:t>
            </w:r>
          </w:p>
        </w:tc>
        <w:tc>
          <w:tcPr>
            <w:tcW w:w="850" w:type="dxa"/>
          </w:tcPr>
          <w:p w14:paraId="11BBBEFF"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6A9AFB20"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6E4DCBAC" w14:textId="77777777" w:rsidTr="00E14EF4">
        <w:tc>
          <w:tcPr>
            <w:tcW w:w="4282" w:type="dxa"/>
            <w:gridSpan w:val="3"/>
          </w:tcPr>
          <w:p w14:paraId="75D24A91" w14:textId="21A280FC"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Установленная мощность </w:t>
            </w:r>
            <w:r w:rsidR="00FE7C70" w:rsidRPr="00E14EF4">
              <w:rPr>
                <w:rFonts w:ascii="Garamond" w:eastAsia="MS Mincho" w:hAnsi="Garamond"/>
                <w:highlight w:val="yellow"/>
                <w:lang w:eastAsia="ru-RU"/>
              </w:rPr>
              <w:t>ЕГО</w:t>
            </w:r>
            <w:r w:rsidRPr="00E14EF4">
              <w:rPr>
                <w:rFonts w:ascii="Garamond" w:eastAsia="MS Mincho" w:hAnsi="Garamond"/>
                <w:lang w:eastAsia="ru-RU"/>
              </w:rPr>
              <w:t>, МВт</w:t>
            </w:r>
          </w:p>
        </w:tc>
        <w:tc>
          <w:tcPr>
            <w:tcW w:w="4241" w:type="dxa"/>
          </w:tcPr>
          <w:p w14:paraId="1F83A1FA" w14:textId="2B9BD4F4" w:rsidR="0022200D" w:rsidRPr="00E14EF4" w:rsidRDefault="0022200D" w:rsidP="00E14EF4">
            <w:pPr>
              <w:spacing w:after="0" w:line="240" w:lineRule="auto"/>
              <w:jc w:val="both"/>
              <w:rPr>
                <w:rFonts w:ascii="Garamond" w:eastAsia="Times New Roman" w:hAnsi="Garamond"/>
                <w:lang w:eastAsia="ru-RU"/>
              </w:rPr>
            </w:pPr>
            <w:r w:rsidRPr="00E14EF4">
              <w:rPr>
                <w:rFonts w:ascii="Garamond" w:eastAsia="MS Mincho" w:hAnsi="Garamond"/>
                <w:lang w:eastAsia="ru-RU"/>
              </w:rPr>
              <w:t xml:space="preserve">Указывается </w:t>
            </w:r>
            <w:r w:rsidR="00FE7C70" w:rsidRPr="00E14EF4">
              <w:rPr>
                <w:rFonts w:ascii="Garamond" w:eastAsia="MS Mincho" w:hAnsi="Garamond"/>
                <w:highlight w:val="yellow"/>
              </w:rPr>
              <w:t>установленная мощность</w:t>
            </w:r>
            <w:r w:rsidR="00FE7C70" w:rsidRPr="00E14EF4">
              <w:rPr>
                <w:rFonts w:ascii="Garamond" w:eastAsia="MS Mincho" w:hAnsi="Garamond"/>
              </w:rPr>
              <w:t xml:space="preserve"> </w:t>
            </w:r>
            <w:r w:rsidRPr="00E14EF4">
              <w:rPr>
                <w:rFonts w:ascii="Garamond" w:eastAsia="MS Mincho" w:hAnsi="Garamond"/>
                <w:lang w:eastAsia="ru-RU"/>
              </w:rPr>
              <w:t>каждой ЕГО</w:t>
            </w:r>
            <w:r w:rsidR="00FE7C70" w:rsidRPr="00E14EF4">
              <w:rPr>
                <w:rFonts w:ascii="Garamond" w:eastAsia="MS Mincho" w:hAnsi="Garamond"/>
                <w:lang w:eastAsia="ru-RU"/>
              </w:rPr>
              <w:t xml:space="preserve"> </w:t>
            </w:r>
            <w:r w:rsidR="00FE7C70" w:rsidRPr="00E14EF4">
              <w:rPr>
                <w:rFonts w:ascii="Garamond" w:eastAsia="MS Mincho" w:hAnsi="Garamond"/>
                <w:highlight w:val="yellow"/>
              </w:rPr>
              <w:t>в МВт</w:t>
            </w:r>
          </w:p>
        </w:tc>
        <w:tc>
          <w:tcPr>
            <w:tcW w:w="850" w:type="dxa"/>
          </w:tcPr>
          <w:p w14:paraId="17E9ACB2"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7A92D6F7"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23B8D6F1" w14:textId="77777777" w:rsidTr="00E14EF4">
        <w:trPr>
          <w:trHeight w:val="718"/>
        </w:trPr>
        <w:tc>
          <w:tcPr>
            <w:tcW w:w="1907" w:type="dxa"/>
            <w:vMerge w:val="restart"/>
          </w:tcPr>
          <w:p w14:paraId="398B6EC2"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Диапазон регулирования единицы генерирующего оборудования, % от установленной мощности</w:t>
            </w:r>
          </w:p>
        </w:tc>
        <w:tc>
          <w:tcPr>
            <w:tcW w:w="2375" w:type="dxa"/>
            <w:gridSpan w:val="2"/>
          </w:tcPr>
          <w:p w14:paraId="3524EA42"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нижняя граница</w:t>
            </w:r>
          </w:p>
        </w:tc>
        <w:tc>
          <w:tcPr>
            <w:tcW w:w="4241" w:type="dxa"/>
          </w:tcPr>
          <w:p w14:paraId="643BC163"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значение для каждой ЕГО в соответствии с примечанием 5</w:t>
            </w:r>
          </w:p>
        </w:tc>
        <w:tc>
          <w:tcPr>
            <w:tcW w:w="850" w:type="dxa"/>
          </w:tcPr>
          <w:p w14:paraId="6376E3E1"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631124AC"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0A7EAF7F" w14:textId="77777777" w:rsidTr="00E14EF4">
        <w:tc>
          <w:tcPr>
            <w:tcW w:w="1907" w:type="dxa"/>
            <w:vMerge/>
          </w:tcPr>
          <w:p w14:paraId="051AAA14" w14:textId="77777777" w:rsidR="0022200D" w:rsidRPr="00E14EF4" w:rsidRDefault="0022200D" w:rsidP="00E14EF4">
            <w:pPr>
              <w:spacing w:after="0" w:line="240" w:lineRule="auto"/>
              <w:ind w:right="-12"/>
              <w:jc w:val="both"/>
              <w:rPr>
                <w:rFonts w:ascii="Garamond" w:eastAsia="MS Mincho" w:hAnsi="Garamond"/>
                <w:lang w:eastAsia="ru-RU"/>
              </w:rPr>
            </w:pPr>
          </w:p>
        </w:tc>
        <w:tc>
          <w:tcPr>
            <w:tcW w:w="2375" w:type="dxa"/>
            <w:gridSpan w:val="2"/>
          </w:tcPr>
          <w:p w14:paraId="6AFB8287"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верхняя граница</w:t>
            </w:r>
          </w:p>
        </w:tc>
        <w:tc>
          <w:tcPr>
            <w:tcW w:w="4241" w:type="dxa"/>
          </w:tcPr>
          <w:p w14:paraId="4DCB56E6"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значение для каждой ЕГО</w:t>
            </w:r>
          </w:p>
        </w:tc>
        <w:tc>
          <w:tcPr>
            <w:tcW w:w="850" w:type="dxa"/>
          </w:tcPr>
          <w:p w14:paraId="0CD19817"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5FC4585C"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702FD6CC" w14:textId="77777777" w:rsidTr="00E14EF4">
        <w:tc>
          <w:tcPr>
            <w:tcW w:w="4282" w:type="dxa"/>
            <w:gridSpan w:val="3"/>
          </w:tcPr>
          <w:p w14:paraId="391F4818" w14:textId="77777777" w:rsidR="0022200D" w:rsidRPr="00E14EF4" w:rsidRDefault="0022200D" w:rsidP="00E14EF4">
            <w:pPr>
              <w:spacing w:after="0" w:line="240" w:lineRule="auto"/>
              <w:ind w:right="-12"/>
              <w:rPr>
                <w:rFonts w:ascii="Garamond" w:eastAsia="MS Mincho" w:hAnsi="Garamond"/>
                <w:lang w:eastAsia="ru-RU"/>
              </w:rPr>
            </w:pPr>
            <w:r w:rsidRPr="00E14EF4">
              <w:rPr>
                <w:rFonts w:ascii="Garamond" w:eastAsia="MS Mincho" w:hAnsi="Garamond"/>
                <w:lang w:eastAsia="ru-RU"/>
              </w:rPr>
              <w:t>Технический минимум, % от установленной мощности</w:t>
            </w:r>
          </w:p>
        </w:tc>
        <w:tc>
          <w:tcPr>
            <w:tcW w:w="4241" w:type="dxa"/>
          </w:tcPr>
          <w:p w14:paraId="001D99F6"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значение для каждой ЕГО</w:t>
            </w:r>
          </w:p>
          <w:p w14:paraId="0AA832A9"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в соответствии с примечанием 5</w:t>
            </w:r>
          </w:p>
        </w:tc>
        <w:tc>
          <w:tcPr>
            <w:tcW w:w="850" w:type="dxa"/>
          </w:tcPr>
          <w:p w14:paraId="71AC2B06" w14:textId="77777777" w:rsidR="0022200D" w:rsidRPr="00E14EF4" w:rsidRDefault="0022200D" w:rsidP="00E14EF4">
            <w:pPr>
              <w:spacing w:after="0" w:line="240" w:lineRule="auto"/>
              <w:jc w:val="both"/>
              <w:rPr>
                <w:rFonts w:ascii="Garamond" w:eastAsia="MS Mincho" w:hAnsi="Garamond"/>
                <w:lang w:eastAsia="ru-RU"/>
              </w:rPr>
            </w:pPr>
          </w:p>
        </w:tc>
        <w:tc>
          <w:tcPr>
            <w:tcW w:w="723" w:type="dxa"/>
          </w:tcPr>
          <w:p w14:paraId="74FB8525"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61C8CC8D" w14:textId="77777777" w:rsidTr="00E14EF4">
        <w:trPr>
          <w:trHeight w:val="788"/>
        </w:trPr>
        <w:tc>
          <w:tcPr>
            <w:tcW w:w="2053" w:type="dxa"/>
            <w:gridSpan w:val="2"/>
            <w:vMerge w:val="restart"/>
            <w:shd w:val="clear" w:color="auto" w:fill="auto"/>
          </w:tcPr>
          <w:p w14:paraId="765041C6"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Средняя скорость изменения нагрузки в пределах всего регулировочного диапазона, % от установленной мощности в минуту</w:t>
            </w:r>
          </w:p>
        </w:tc>
        <w:tc>
          <w:tcPr>
            <w:tcW w:w="2229" w:type="dxa"/>
            <w:shd w:val="clear" w:color="auto" w:fill="auto"/>
          </w:tcPr>
          <w:p w14:paraId="7FF837E5" w14:textId="77777777" w:rsidR="0022200D" w:rsidRPr="00E14EF4" w:rsidRDefault="0022200D" w:rsidP="00E14EF4">
            <w:pPr>
              <w:spacing w:after="0" w:line="240" w:lineRule="auto"/>
              <w:ind w:right="-12"/>
              <w:rPr>
                <w:rFonts w:ascii="Garamond" w:eastAsia="MS Mincho" w:hAnsi="Garamond"/>
                <w:lang w:eastAsia="ru-RU"/>
              </w:rPr>
            </w:pPr>
            <w:r w:rsidRPr="00E14EF4">
              <w:rPr>
                <w:rFonts w:ascii="Garamond" w:eastAsia="MS Mincho" w:hAnsi="Garamond"/>
                <w:lang w:eastAsia="ru-RU"/>
              </w:rPr>
              <w:t>в условиях нормального режима</w:t>
            </w:r>
          </w:p>
        </w:tc>
        <w:tc>
          <w:tcPr>
            <w:tcW w:w="4241" w:type="dxa"/>
            <w:shd w:val="clear" w:color="auto" w:fill="auto"/>
          </w:tcPr>
          <w:p w14:paraId="70854CD7"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значение для каждой ЕГО в соответствии с примечанием 5</w:t>
            </w:r>
          </w:p>
        </w:tc>
        <w:tc>
          <w:tcPr>
            <w:tcW w:w="850" w:type="dxa"/>
            <w:vMerge w:val="restart"/>
            <w:shd w:val="clear" w:color="auto" w:fill="auto"/>
          </w:tcPr>
          <w:p w14:paraId="44E1CFAA" w14:textId="77777777" w:rsidR="0022200D" w:rsidRPr="00E14EF4" w:rsidRDefault="0022200D" w:rsidP="00E14EF4">
            <w:pPr>
              <w:spacing w:after="0" w:line="240" w:lineRule="auto"/>
              <w:jc w:val="both"/>
              <w:rPr>
                <w:rFonts w:ascii="Garamond" w:eastAsia="MS Mincho" w:hAnsi="Garamond"/>
                <w:lang w:eastAsia="ru-RU"/>
              </w:rPr>
            </w:pPr>
          </w:p>
        </w:tc>
        <w:tc>
          <w:tcPr>
            <w:tcW w:w="723" w:type="dxa"/>
            <w:vMerge w:val="restart"/>
            <w:shd w:val="clear" w:color="auto" w:fill="auto"/>
          </w:tcPr>
          <w:p w14:paraId="25E87477"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4E79F64F" w14:textId="77777777" w:rsidTr="00E14EF4">
        <w:trPr>
          <w:trHeight w:val="788"/>
        </w:trPr>
        <w:tc>
          <w:tcPr>
            <w:tcW w:w="2053" w:type="dxa"/>
            <w:gridSpan w:val="2"/>
            <w:vMerge/>
            <w:shd w:val="clear" w:color="auto" w:fill="auto"/>
          </w:tcPr>
          <w:p w14:paraId="6F5C1676" w14:textId="77777777" w:rsidR="0022200D" w:rsidRPr="00E14EF4" w:rsidRDefault="0022200D" w:rsidP="00E14EF4">
            <w:pPr>
              <w:spacing w:after="0" w:line="240" w:lineRule="auto"/>
              <w:ind w:right="-12"/>
              <w:jc w:val="both"/>
              <w:rPr>
                <w:rFonts w:ascii="Garamond" w:eastAsia="MS Mincho" w:hAnsi="Garamond"/>
                <w:lang w:eastAsia="ru-RU"/>
              </w:rPr>
            </w:pPr>
          </w:p>
        </w:tc>
        <w:tc>
          <w:tcPr>
            <w:tcW w:w="2229" w:type="dxa"/>
            <w:shd w:val="clear" w:color="auto" w:fill="auto"/>
          </w:tcPr>
          <w:p w14:paraId="3AD69385" w14:textId="77777777" w:rsidR="0022200D" w:rsidRPr="00E14EF4" w:rsidRDefault="0022200D" w:rsidP="00E14EF4">
            <w:pPr>
              <w:spacing w:after="0" w:line="240" w:lineRule="auto"/>
              <w:ind w:right="-12"/>
              <w:rPr>
                <w:rFonts w:ascii="Garamond" w:eastAsia="MS Mincho" w:hAnsi="Garamond"/>
                <w:lang w:eastAsia="ru-RU"/>
              </w:rPr>
            </w:pPr>
            <w:r w:rsidRPr="00E14EF4">
              <w:rPr>
                <w:rFonts w:ascii="Garamond" w:eastAsia="MS Mincho" w:hAnsi="Garamond"/>
                <w:lang w:eastAsia="ru-RU"/>
              </w:rPr>
              <w:t>в условиях предотвращения развития и ликвидации нарушения нормального режима</w:t>
            </w:r>
          </w:p>
        </w:tc>
        <w:tc>
          <w:tcPr>
            <w:tcW w:w="4241" w:type="dxa"/>
            <w:shd w:val="clear" w:color="auto" w:fill="auto"/>
          </w:tcPr>
          <w:p w14:paraId="54E62976"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значение для каждой ЕГО</w:t>
            </w:r>
          </w:p>
          <w:p w14:paraId="1CD16D09" w14:textId="60817508"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в соответствии с примечанием </w:t>
            </w:r>
            <w:r w:rsidR="00FE7C70" w:rsidRPr="00E14EF4">
              <w:rPr>
                <w:rFonts w:ascii="Garamond" w:eastAsia="MS Mincho" w:hAnsi="Garamond"/>
                <w:highlight w:val="yellow"/>
                <w:lang w:eastAsia="ru-RU"/>
              </w:rPr>
              <w:t>6</w:t>
            </w:r>
          </w:p>
        </w:tc>
        <w:tc>
          <w:tcPr>
            <w:tcW w:w="850" w:type="dxa"/>
            <w:vMerge/>
            <w:shd w:val="clear" w:color="auto" w:fill="auto"/>
          </w:tcPr>
          <w:p w14:paraId="2950AB97" w14:textId="77777777" w:rsidR="0022200D" w:rsidRPr="00E14EF4" w:rsidRDefault="0022200D" w:rsidP="00E14EF4">
            <w:pPr>
              <w:spacing w:after="0" w:line="240" w:lineRule="auto"/>
              <w:jc w:val="both"/>
              <w:rPr>
                <w:rFonts w:ascii="Garamond" w:eastAsia="MS Mincho" w:hAnsi="Garamond"/>
                <w:lang w:eastAsia="ru-RU"/>
              </w:rPr>
            </w:pPr>
          </w:p>
        </w:tc>
        <w:tc>
          <w:tcPr>
            <w:tcW w:w="723" w:type="dxa"/>
            <w:vMerge/>
            <w:shd w:val="clear" w:color="auto" w:fill="auto"/>
          </w:tcPr>
          <w:p w14:paraId="16D397F9"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75FA6713" w14:textId="77777777" w:rsidTr="00E14EF4">
        <w:trPr>
          <w:trHeight w:val="416"/>
        </w:trPr>
        <w:tc>
          <w:tcPr>
            <w:tcW w:w="4282" w:type="dxa"/>
            <w:gridSpan w:val="3"/>
            <w:shd w:val="clear" w:color="auto" w:fill="auto"/>
          </w:tcPr>
          <w:p w14:paraId="37EB2026" w14:textId="77777777" w:rsidR="0022200D" w:rsidRPr="00E14EF4" w:rsidRDefault="0022200D" w:rsidP="00E14EF4">
            <w:pPr>
              <w:spacing w:after="0" w:line="240" w:lineRule="auto"/>
              <w:ind w:right="-12"/>
              <w:rPr>
                <w:rFonts w:ascii="Garamond" w:eastAsia="MS Mincho" w:hAnsi="Garamond"/>
                <w:lang w:eastAsia="ru-RU"/>
              </w:rPr>
            </w:pPr>
            <w:r w:rsidRPr="00E14EF4">
              <w:rPr>
                <w:rFonts w:ascii="Garamond" w:eastAsia="MS Mincho" w:hAnsi="Garamond"/>
                <w:lang w:eastAsia="ru-RU"/>
              </w:rPr>
              <w:t xml:space="preserve">Общее время нормального пуска, в том числе повторного, соответствует решению Правительства Российской Федерации </w:t>
            </w:r>
          </w:p>
        </w:tc>
        <w:tc>
          <w:tcPr>
            <w:tcW w:w="4241" w:type="dxa"/>
            <w:shd w:val="clear" w:color="auto" w:fill="auto"/>
          </w:tcPr>
          <w:p w14:paraId="523D176A" w14:textId="6173A652"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Указывается «соответствует» / «не соответствует» согласно примечанию </w:t>
            </w:r>
            <w:r w:rsidR="00FE7C70" w:rsidRPr="00E14EF4">
              <w:rPr>
                <w:rFonts w:ascii="Garamond" w:eastAsia="MS Mincho" w:hAnsi="Garamond"/>
                <w:highlight w:val="yellow"/>
                <w:lang w:eastAsia="ru-RU"/>
              </w:rPr>
              <w:t>7</w:t>
            </w:r>
          </w:p>
        </w:tc>
        <w:tc>
          <w:tcPr>
            <w:tcW w:w="850" w:type="dxa"/>
            <w:shd w:val="clear" w:color="auto" w:fill="auto"/>
          </w:tcPr>
          <w:p w14:paraId="0CB80D89"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BEBF3F3"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3C0561FC" w14:textId="77777777" w:rsidTr="00E14EF4">
        <w:tc>
          <w:tcPr>
            <w:tcW w:w="4282" w:type="dxa"/>
            <w:gridSpan w:val="3"/>
            <w:shd w:val="clear" w:color="auto" w:fill="auto"/>
          </w:tcPr>
          <w:p w14:paraId="22512DC7"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Проектной документацией не предусмотрено ограничение продолжительности работы энергоблоков во всем диапазоне регулирования активной мощности, включая номинальный режим, обусловленное выбранной технологией </w:t>
            </w:r>
            <w:r w:rsidRPr="00E14EF4">
              <w:rPr>
                <w:rFonts w:ascii="Garamond" w:eastAsia="MS Mincho" w:hAnsi="Garamond"/>
                <w:lang w:eastAsia="ru-RU"/>
              </w:rPr>
              <w:lastRenderedPageBreak/>
              <w:t xml:space="preserve">производства электрической энергии и (или) режимом </w:t>
            </w:r>
            <w:proofErr w:type="spellStart"/>
            <w:r w:rsidRPr="00E14EF4">
              <w:rPr>
                <w:rFonts w:ascii="Garamond" w:eastAsia="MS Mincho" w:hAnsi="Garamond"/>
                <w:lang w:eastAsia="ru-RU"/>
              </w:rPr>
              <w:t>топливообеспечения</w:t>
            </w:r>
            <w:proofErr w:type="spellEnd"/>
            <w:r w:rsidRPr="00E14EF4">
              <w:rPr>
                <w:rFonts w:ascii="Garamond" w:eastAsia="MS Mincho" w:hAnsi="Garamond"/>
                <w:lang w:eastAsia="ru-RU"/>
              </w:rPr>
              <w:t> *</w:t>
            </w:r>
          </w:p>
        </w:tc>
        <w:tc>
          <w:tcPr>
            <w:tcW w:w="4241" w:type="dxa"/>
            <w:shd w:val="clear" w:color="auto" w:fill="auto"/>
          </w:tcPr>
          <w:p w14:paraId="1F55F819"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lastRenderedPageBreak/>
              <w:t xml:space="preserve">Указывается </w:t>
            </w:r>
            <w:r w:rsidR="00FE7C70" w:rsidRPr="00E14EF4">
              <w:rPr>
                <w:rFonts w:ascii="Garamond" w:eastAsia="MS Mincho" w:hAnsi="Garamond"/>
                <w:highlight w:val="yellow"/>
              </w:rPr>
              <w:t>только для ТЭС:</w:t>
            </w:r>
            <w:r w:rsidR="00FE7C70" w:rsidRPr="00E14EF4">
              <w:rPr>
                <w:rFonts w:ascii="Garamond" w:eastAsia="MS Mincho" w:hAnsi="Garamond"/>
              </w:rPr>
              <w:t xml:space="preserve"> </w:t>
            </w:r>
            <w:r w:rsidRPr="00E14EF4">
              <w:rPr>
                <w:rFonts w:ascii="Garamond" w:eastAsia="MS Mincho" w:hAnsi="Garamond"/>
                <w:lang w:eastAsia="ru-RU"/>
              </w:rPr>
              <w:t>«соответствует» / «не соответствует»</w:t>
            </w:r>
          </w:p>
        </w:tc>
        <w:tc>
          <w:tcPr>
            <w:tcW w:w="850" w:type="dxa"/>
            <w:shd w:val="clear" w:color="auto" w:fill="auto"/>
          </w:tcPr>
          <w:p w14:paraId="401B9187"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7CAAB597"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1C6B0C99" w14:textId="77777777" w:rsidTr="00E14EF4">
        <w:tc>
          <w:tcPr>
            <w:tcW w:w="4282" w:type="dxa"/>
            <w:gridSpan w:val="3"/>
            <w:shd w:val="clear" w:color="auto" w:fill="auto"/>
          </w:tcPr>
          <w:p w14:paraId="358CCB67" w14:textId="77777777" w:rsidR="0022200D" w:rsidRPr="00E14EF4" w:rsidRDefault="0022200D" w:rsidP="00E14EF4">
            <w:pPr>
              <w:spacing w:after="0" w:line="240" w:lineRule="auto"/>
              <w:ind w:right="-12"/>
              <w:jc w:val="both"/>
              <w:rPr>
                <w:rFonts w:ascii="Garamond" w:eastAsia="Times New Roman" w:hAnsi="Garamond"/>
                <w:bCs/>
                <w:lang w:eastAsia="ru-RU"/>
              </w:rPr>
            </w:pPr>
            <w:r w:rsidRPr="00E14EF4">
              <w:rPr>
                <w:rFonts w:ascii="Garamond" w:eastAsia="Times New Roman" w:hAnsi="Garamond"/>
                <w:bCs/>
                <w:lang w:eastAsia="ru-RU"/>
              </w:rPr>
              <w:t>Перевод энергоблоков с основного на резервное (аварийное) топливо и обратно должен осуществляться без их останова *</w:t>
            </w:r>
          </w:p>
        </w:tc>
        <w:tc>
          <w:tcPr>
            <w:tcW w:w="4241" w:type="dxa"/>
            <w:shd w:val="clear" w:color="auto" w:fill="auto"/>
          </w:tcPr>
          <w:p w14:paraId="7563F380"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Указывается </w:t>
            </w:r>
            <w:r w:rsidR="00FE7C70" w:rsidRPr="00E14EF4">
              <w:rPr>
                <w:rFonts w:ascii="Garamond" w:eastAsia="MS Mincho" w:hAnsi="Garamond"/>
                <w:highlight w:val="yellow"/>
              </w:rPr>
              <w:t>только для ТЭС:</w:t>
            </w:r>
            <w:r w:rsidR="00FE7C70" w:rsidRPr="00E14EF4">
              <w:rPr>
                <w:rFonts w:ascii="Garamond" w:eastAsia="MS Mincho" w:hAnsi="Garamond"/>
              </w:rPr>
              <w:t xml:space="preserve"> </w:t>
            </w:r>
            <w:r w:rsidRPr="00E14EF4">
              <w:rPr>
                <w:rFonts w:ascii="Garamond" w:eastAsia="MS Mincho" w:hAnsi="Garamond"/>
                <w:lang w:eastAsia="ru-RU"/>
              </w:rPr>
              <w:t>«соответствует» / «не соответствует»</w:t>
            </w:r>
          </w:p>
        </w:tc>
        <w:tc>
          <w:tcPr>
            <w:tcW w:w="850" w:type="dxa"/>
            <w:shd w:val="clear" w:color="auto" w:fill="auto"/>
          </w:tcPr>
          <w:p w14:paraId="16816179"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7C852F0D" w14:textId="77777777" w:rsidR="0022200D" w:rsidRPr="00E14EF4" w:rsidRDefault="0022200D" w:rsidP="00E14EF4">
            <w:pPr>
              <w:spacing w:after="0" w:line="240" w:lineRule="auto"/>
              <w:jc w:val="both"/>
              <w:rPr>
                <w:rFonts w:ascii="Garamond" w:eastAsia="MS Mincho" w:hAnsi="Garamond"/>
                <w:lang w:eastAsia="ru-RU"/>
              </w:rPr>
            </w:pPr>
          </w:p>
        </w:tc>
      </w:tr>
      <w:tr w:rsidR="00C43D94" w:rsidRPr="00E14EF4" w14:paraId="246DC017" w14:textId="77777777" w:rsidTr="00E14EF4">
        <w:tc>
          <w:tcPr>
            <w:tcW w:w="4282" w:type="dxa"/>
            <w:gridSpan w:val="3"/>
            <w:shd w:val="clear" w:color="auto" w:fill="auto"/>
          </w:tcPr>
          <w:p w14:paraId="51CEFB42" w14:textId="4D3F3F63" w:rsidR="00C43D94" w:rsidRPr="00E14EF4" w:rsidRDefault="00C43D94" w:rsidP="00E14EF4">
            <w:pPr>
              <w:spacing w:after="0" w:line="240" w:lineRule="auto"/>
              <w:ind w:right="-12"/>
              <w:jc w:val="both"/>
              <w:rPr>
                <w:rFonts w:ascii="Garamond" w:eastAsia="Times New Roman" w:hAnsi="Garamond"/>
                <w:bCs/>
                <w:lang w:eastAsia="ru-RU"/>
              </w:rPr>
            </w:pPr>
            <w:r w:rsidRPr="00E14EF4">
              <w:rPr>
                <w:rFonts w:ascii="Garamond" w:eastAsia="MS Mincho" w:hAnsi="Garamond"/>
                <w:highlight w:val="yellow"/>
                <w:lang w:eastAsia="ru-RU"/>
              </w:rPr>
              <w:t xml:space="preserve">Обеспечивается участие генерирующего оборудования в составе энергоблока </w:t>
            </w:r>
            <w:r w:rsidRPr="00E14EF4">
              <w:rPr>
                <w:rFonts w:ascii="Garamond" w:eastAsia="MS Mincho" w:hAnsi="Garamond"/>
                <w:highlight w:val="yellow"/>
                <w:lang w:eastAsia="ru-RU"/>
              </w:rPr>
              <w:br/>
              <w:t xml:space="preserve">в общем первичном регулировании частоты с характеристиками и настройками, установленными для общего первичного регулирования частоты в соответствии с требованиями, утвержденными Минэнерго России </w:t>
            </w:r>
            <w:r w:rsidRPr="00E14EF4">
              <w:rPr>
                <w:rFonts w:ascii="Garamond" w:hAnsi="Garamond"/>
                <w:highlight w:val="yellow"/>
              </w:rPr>
              <w:t>на дату, указанную в решении Правительства Российской Федерации о проведении КОМ НГО</w:t>
            </w:r>
          </w:p>
        </w:tc>
        <w:tc>
          <w:tcPr>
            <w:tcW w:w="4241" w:type="dxa"/>
            <w:shd w:val="clear" w:color="auto" w:fill="auto"/>
          </w:tcPr>
          <w:p w14:paraId="0C89FD3A" w14:textId="77777777" w:rsidR="00C43D94" w:rsidRPr="00E14EF4" w:rsidRDefault="00C43D94" w:rsidP="00E14EF4">
            <w:pPr>
              <w:spacing w:after="0" w:line="240" w:lineRule="auto"/>
              <w:jc w:val="both"/>
              <w:rPr>
                <w:rFonts w:ascii="Garamond" w:eastAsia="MS Mincho" w:hAnsi="Garamond"/>
                <w:lang w:eastAsia="ru-RU"/>
              </w:rPr>
            </w:pPr>
            <w:r w:rsidRPr="00E14EF4">
              <w:rPr>
                <w:rFonts w:ascii="Garamond" w:eastAsia="MS Mincho" w:hAnsi="Garamond"/>
                <w:highlight w:val="yellow"/>
              </w:rPr>
              <w:t>Указывается «соответствует» / «не соответствует»</w:t>
            </w:r>
          </w:p>
        </w:tc>
        <w:tc>
          <w:tcPr>
            <w:tcW w:w="850" w:type="dxa"/>
            <w:shd w:val="clear" w:color="auto" w:fill="auto"/>
          </w:tcPr>
          <w:p w14:paraId="24C46347" w14:textId="77777777" w:rsidR="00C43D94" w:rsidRPr="00E14EF4" w:rsidRDefault="00C43D94" w:rsidP="00E14EF4">
            <w:pPr>
              <w:spacing w:after="0" w:line="240" w:lineRule="auto"/>
              <w:jc w:val="both"/>
              <w:rPr>
                <w:rFonts w:ascii="Garamond" w:eastAsia="MS Mincho" w:hAnsi="Garamond"/>
                <w:lang w:eastAsia="ru-RU"/>
              </w:rPr>
            </w:pPr>
          </w:p>
        </w:tc>
        <w:tc>
          <w:tcPr>
            <w:tcW w:w="723" w:type="dxa"/>
            <w:shd w:val="clear" w:color="auto" w:fill="auto"/>
          </w:tcPr>
          <w:p w14:paraId="1D216007" w14:textId="77777777" w:rsidR="00C43D94" w:rsidRPr="00E14EF4" w:rsidRDefault="00C43D94" w:rsidP="00E14EF4">
            <w:pPr>
              <w:spacing w:after="0" w:line="240" w:lineRule="auto"/>
              <w:jc w:val="both"/>
              <w:rPr>
                <w:rFonts w:ascii="Garamond" w:eastAsia="MS Mincho" w:hAnsi="Garamond"/>
                <w:lang w:eastAsia="ru-RU"/>
              </w:rPr>
            </w:pPr>
          </w:p>
        </w:tc>
      </w:tr>
      <w:tr w:rsidR="0022200D" w:rsidRPr="00E14EF4" w14:paraId="2BBAA197" w14:textId="77777777" w:rsidTr="00E14EF4">
        <w:trPr>
          <w:trHeight w:val="1073"/>
        </w:trPr>
        <w:tc>
          <w:tcPr>
            <w:tcW w:w="4282" w:type="dxa"/>
            <w:gridSpan w:val="3"/>
            <w:shd w:val="clear" w:color="auto" w:fill="auto"/>
          </w:tcPr>
          <w:p w14:paraId="216EFA24"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Система возбуждения синхронного генератора соответствует </w:t>
            </w:r>
            <w:r w:rsidR="007915F5" w:rsidRPr="00E14EF4">
              <w:rPr>
                <w:rFonts w:ascii="Garamond" w:eastAsia="MS Mincho" w:hAnsi="Garamond"/>
                <w:highlight w:val="yellow"/>
                <w:lang w:eastAsia="ru-RU"/>
              </w:rPr>
              <w:t>т</w:t>
            </w:r>
            <w:r w:rsidR="007915F5" w:rsidRPr="00E14EF4">
              <w:rPr>
                <w:rFonts w:ascii="Garamond" w:eastAsia="MS Mincho" w:hAnsi="Garamond"/>
                <w:lang w:eastAsia="ru-RU"/>
              </w:rPr>
              <w:t xml:space="preserve">ребованиям </w:t>
            </w:r>
            <w:r w:rsidRPr="00E14EF4">
              <w:rPr>
                <w:rFonts w:ascii="Garamond" w:eastAsia="MS Mincho" w:hAnsi="Garamond"/>
                <w:lang w:eastAsia="ru-RU"/>
              </w:rPr>
              <w:t xml:space="preserve">к системам возбуждения и автоматическим регуляторам возбуждения сильного действия синхронных генераторов, утвержденным приказом Минэнерго России </w:t>
            </w:r>
            <w:r w:rsidR="003D4464" w:rsidRPr="00E14EF4">
              <w:rPr>
                <w:rFonts w:ascii="Garamond" w:hAnsi="Garamond"/>
                <w:highlight w:val="yellow"/>
              </w:rPr>
              <w:t>на дату, указанную в решении Правительства Российской Федерации о проведении КОМ НГО</w:t>
            </w:r>
          </w:p>
        </w:tc>
        <w:tc>
          <w:tcPr>
            <w:tcW w:w="4241" w:type="dxa"/>
            <w:shd w:val="clear" w:color="auto" w:fill="auto"/>
          </w:tcPr>
          <w:p w14:paraId="397EEB01"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«соответствует» / «не соответствует»</w:t>
            </w:r>
          </w:p>
        </w:tc>
        <w:tc>
          <w:tcPr>
            <w:tcW w:w="850" w:type="dxa"/>
            <w:shd w:val="clear" w:color="auto" w:fill="auto"/>
          </w:tcPr>
          <w:p w14:paraId="550A5A7B"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93E07B7"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7C525A62" w14:textId="77777777" w:rsidTr="00E14EF4">
        <w:trPr>
          <w:trHeight w:val="1073"/>
        </w:trPr>
        <w:tc>
          <w:tcPr>
            <w:tcW w:w="4282" w:type="dxa"/>
            <w:gridSpan w:val="3"/>
            <w:shd w:val="clear" w:color="auto" w:fill="auto"/>
          </w:tcPr>
          <w:p w14:paraId="31D5FAD8" w14:textId="2CC07FA4"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Динамическая устойчивость энергоблоков, входящих в состав генерирующего объекта, должна обеспечиваться при нормативных возмущениях в соответствии с методическими указаниями по устойчивости энергосистем, утвержденными Минэнерго России</w:t>
            </w:r>
            <w:r w:rsidR="00C43D94" w:rsidRPr="00E14EF4">
              <w:rPr>
                <w:rFonts w:ascii="Garamond" w:eastAsia="MS Mincho" w:hAnsi="Garamond"/>
                <w:lang w:eastAsia="ru-RU"/>
              </w:rPr>
              <w:t xml:space="preserve"> </w:t>
            </w:r>
            <w:r w:rsidR="00C43D94" w:rsidRPr="00E14EF4">
              <w:rPr>
                <w:rFonts w:ascii="Garamond" w:hAnsi="Garamond"/>
                <w:highlight w:val="yellow"/>
              </w:rPr>
              <w:t>на дату, указанную в решении Правительства Российской Федерации о проведении КОМ НГО</w:t>
            </w:r>
          </w:p>
        </w:tc>
        <w:tc>
          <w:tcPr>
            <w:tcW w:w="4241" w:type="dxa"/>
            <w:shd w:val="clear" w:color="auto" w:fill="auto"/>
          </w:tcPr>
          <w:p w14:paraId="7904F3E7"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«соответствует» / «не соответствует»</w:t>
            </w:r>
          </w:p>
        </w:tc>
        <w:tc>
          <w:tcPr>
            <w:tcW w:w="850" w:type="dxa"/>
            <w:shd w:val="clear" w:color="auto" w:fill="auto"/>
          </w:tcPr>
          <w:p w14:paraId="4E0DD10A"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3194AAC"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5ABEDADA" w14:textId="77777777" w:rsidTr="00E14EF4">
        <w:trPr>
          <w:trHeight w:val="1073"/>
        </w:trPr>
        <w:tc>
          <w:tcPr>
            <w:tcW w:w="4282" w:type="dxa"/>
            <w:gridSpan w:val="3"/>
            <w:shd w:val="clear" w:color="auto" w:fill="auto"/>
          </w:tcPr>
          <w:p w14:paraId="7E6260C1" w14:textId="77777777" w:rsidR="0022200D" w:rsidRPr="00E14EF4" w:rsidRDefault="0022200D" w:rsidP="00E14EF4">
            <w:pPr>
              <w:spacing w:after="0" w:line="240" w:lineRule="auto"/>
              <w:ind w:right="-12"/>
              <w:jc w:val="both"/>
              <w:rPr>
                <w:rFonts w:ascii="Garamond" w:eastAsia="Times New Roman" w:hAnsi="Garamond"/>
                <w:lang w:eastAsia="ru-RU"/>
              </w:rPr>
            </w:pPr>
            <w:r w:rsidRPr="00E14EF4">
              <w:rPr>
                <w:rFonts w:ascii="Garamond" w:eastAsia="MS Mincho" w:hAnsi="Garamond"/>
                <w:lang w:eastAsia="ru-RU"/>
              </w:rPr>
              <w:t xml:space="preserve">Основное энергетическое оборудование (котел, паровая и (или) газовая турбина, </w:t>
            </w:r>
            <w:proofErr w:type="spellStart"/>
            <w:r w:rsidRPr="00E14EF4">
              <w:rPr>
                <w:rFonts w:ascii="Garamond" w:eastAsia="MS Mincho" w:hAnsi="Garamond"/>
                <w:lang w:eastAsia="ru-RU"/>
              </w:rPr>
              <w:t>газопоршневой</w:t>
            </w:r>
            <w:proofErr w:type="spellEnd"/>
            <w:r w:rsidRPr="00E14EF4">
              <w:rPr>
                <w:rFonts w:ascii="Garamond" w:eastAsia="MS Mincho" w:hAnsi="Garamond"/>
                <w:lang w:eastAsia="ru-RU"/>
              </w:rPr>
              <w:t xml:space="preserve"> двигатель, генератор), входящее в состав энергоблоков генерирующих объектов, подлежащих строительству по результатам КОМ НГО, не использовалось ранее для производства электроэнергии на других генерирующих объектах (не было демонтировано)</w:t>
            </w:r>
          </w:p>
        </w:tc>
        <w:tc>
          <w:tcPr>
            <w:tcW w:w="4241" w:type="dxa"/>
            <w:shd w:val="clear" w:color="auto" w:fill="auto"/>
          </w:tcPr>
          <w:p w14:paraId="1F26C653" w14:textId="77777777" w:rsidR="0022200D" w:rsidRPr="00E14EF4" w:rsidRDefault="0022200D" w:rsidP="00E14EF4">
            <w:pPr>
              <w:spacing w:after="0" w:line="240" w:lineRule="auto"/>
              <w:jc w:val="both"/>
              <w:rPr>
                <w:rFonts w:ascii="Garamond" w:eastAsia="Times New Roman" w:hAnsi="Garamond"/>
                <w:lang w:eastAsia="ru-RU"/>
              </w:rPr>
            </w:pPr>
            <w:r w:rsidRPr="00E14EF4">
              <w:rPr>
                <w:rFonts w:ascii="Garamond" w:eastAsia="MS Mincho" w:hAnsi="Garamond"/>
                <w:lang w:eastAsia="ru-RU"/>
              </w:rPr>
              <w:t>Указывается «соответствует» / «не соответствует»</w:t>
            </w:r>
          </w:p>
        </w:tc>
        <w:tc>
          <w:tcPr>
            <w:tcW w:w="850" w:type="dxa"/>
            <w:shd w:val="clear" w:color="auto" w:fill="auto"/>
          </w:tcPr>
          <w:p w14:paraId="2D931B85"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7F938E16"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26AE72E6" w14:textId="77777777" w:rsidTr="00E14EF4">
        <w:trPr>
          <w:trHeight w:val="1073"/>
        </w:trPr>
        <w:tc>
          <w:tcPr>
            <w:tcW w:w="4282" w:type="dxa"/>
            <w:gridSpan w:val="3"/>
            <w:shd w:val="clear" w:color="auto" w:fill="auto"/>
          </w:tcPr>
          <w:p w14:paraId="66DEB695"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Возможность независимого включения/отключения ЕГО</w:t>
            </w:r>
          </w:p>
        </w:tc>
        <w:tc>
          <w:tcPr>
            <w:tcW w:w="4241" w:type="dxa"/>
            <w:shd w:val="clear" w:color="auto" w:fill="auto"/>
          </w:tcPr>
          <w:p w14:paraId="090F66B9"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 xml:space="preserve">Указывается «да» / «нет»; </w:t>
            </w:r>
          </w:p>
          <w:p w14:paraId="2EE46C99"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для ЕГО, входящих в группу ЕГО, режим которых взаимосвязан, перечисляются станционные номера ЕГО, входящих в такую группу</w:t>
            </w:r>
          </w:p>
        </w:tc>
        <w:tc>
          <w:tcPr>
            <w:tcW w:w="850" w:type="dxa"/>
            <w:shd w:val="clear" w:color="auto" w:fill="auto"/>
          </w:tcPr>
          <w:p w14:paraId="0C26F590"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4DA74FD5"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26DDD27E" w14:textId="77777777" w:rsidTr="00E14EF4">
        <w:trPr>
          <w:trHeight w:val="413"/>
        </w:trPr>
        <w:tc>
          <w:tcPr>
            <w:tcW w:w="4282" w:type="dxa"/>
            <w:gridSpan w:val="3"/>
            <w:shd w:val="clear" w:color="auto" w:fill="auto"/>
          </w:tcPr>
          <w:p w14:paraId="0D7AB733"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Суммарная установленная мощность ЕГО, режим работы которых взаимосвязан</w:t>
            </w:r>
            <w:r w:rsidR="00FE7C70" w:rsidRPr="00E14EF4">
              <w:rPr>
                <w:rFonts w:ascii="Garamond" w:eastAsia="MS Mincho" w:hAnsi="Garamond"/>
                <w:highlight w:val="yellow"/>
              </w:rPr>
              <w:t xml:space="preserve">, </w:t>
            </w:r>
            <w:r w:rsidR="00FE7C70" w:rsidRPr="00E14EF4">
              <w:rPr>
                <w:rFonts w:ascii="Garamond" w:eastAsia="MS Mincho" w:hAnsi="Garamond" w:cstheme="minorBidi"/>
                <w:highlight w:val="yellow"/>
              </w:rPr>
              <w:t>МВт</w:t>
            </w:r>
          </w:p>
        </w:tc>
        <w:tc>
          <w:tcPr>
            <w:tcW w:w="4241" w:type="dxa"/>
            <w:shd w:val="clear" w:color="auto" w:fill="auto"/>
          </w:tcPr>
          <w:p w14:paraId="37D2EA9B" w14:textId="77777777" w:rsidR="0022200D" w:rsidRPr="00E14EF4" w:rsidRDefault="0022200D" w:rsidP="00E14EF4">
            <w:pPr>
              <w:spacing w:after="0" w:line="240" w:lineRule="auto"/>
              <w:jc w:val="both"/>
              <w:rPr>
                <w:rFonts w:ascii="Garamond" w:eastAsia="MS Mincho" w:hAnsi="Garamond"/>
                <w:lang w:eastAsia="ru-RU"/>
              </w:rPr>
            </w:pPr>
          </w:p>
        </w:tc>
        <w:tc>
          <w:tcPr>
            <w:tcW w:w="850" w:type="dxa"/>
            <w:shd w:val="clear" w:color="auto" w:fill="auto"/>
          </w:tcPr>
          <w:p w14:paraId="317F164C"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73874137"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66F2E9BC" w14:textId="77777777" w:rsidTr="00E14EF4">
        <w:trPr>
          <w:trHeight w:val="413"/>
        </w:trPr>
        <w:tc>
          <w:tcPr>
            <w:tcW w:w="4282" w:type="dxa"/>
            <w:gridSpan w:val="3"/>
            <w:shd w:val="clear" w:color="auto" w:fill="auto"/>
          </w:tcPr>
          <w:p w14:paraId="26E0FAD3"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Нижний предел регулировочного диапазона активной мощности ЕГО, режим работы которых взаимосвязан, % от установленной мощности</w:t>
            </w:r>
          </w:p>
        </w:tc>
        <w:tc>
          <w:tcPr>
            <w:tcW w:w="4241" w:type="dxa"/>
            <w:shd w:val="clear" w:color="auto" w:fill="auto"/>
          </w:tcPr>
          <w:p w14:paraId="20033C55" w14:textId="6FED86F9"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 xml:space="preserve">Указывается единое значение для группы ЕГО, режим работы которых взаимосвязан, в соответствии с примечанием </w:t>
            </w:r>
            <w:r w:rsidR="00FE7C70" w:rsidRPr="00E14EF4">
              <w:rPr>
                <w:rFonts w:ascii="Garamond" w:eastAsia="MS Mincho" w:hAnsi="Garamond"/>
                <w:highlight w:val="yellow"/>
                <w:lang w:eastAsia="ru-RU"/>
              </w:rPr>
              <w:t>8</w:t>
            </w:r>
          </w:p>
        </w:tc>
        <w:tc>
          <w:tcPr>
            <w:tcW w:w="850" w:type="dxa"/>
            <w:shd w:val="clear" w:color="auto" w:fill="auto"/>
          </w:tcPr>
          <w:p w14:paraId="372E4DE4"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66EE279"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022F45E2" w14:textId="77777777" w:rsidTr="00E14EF4">
        <w:trPr>
          <w:trHeight w:val="413"/>
        </w:trPr>
        <w:tc>
          <w:tcPr>
            <w:tcW w:w="4282" w:type="dxa"/>
            <w:gridSpan w:val="3"/>
            <w:shd w:val="clear" w:color="auto" w:fill="auto"/>
          </w:tcPr>
          <w:p w14:paraId="0FFDD0D4"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Технический минимум ЕГО, режим работы которых взаимосвязан, % от установленной мощности</w:t>
            </w:r>
          </w:p>
        </w:tc>
        <w:tc>
          <w:tcPr>
            <w:tcW w:w="4241" w:type="dxa"/>
            <w:shd w:val="clear" w:color="auto" w:fill="auto"/>
          </w:tcPr>
          <w:p w14:paraId="17410E57"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35CFD15C"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009F8148" w14:textId="77777777" w:rsidR="0022200D" w:rsidRPr="00E14EF4" w:rsidRDefault="0022200D" w:rsidP="00E14EF4">
            <w:pPr>
              <w:spacing w:after="0" w:line="240" w:lineRule="auto"/>
              <w:jc w:val="both"/>
              <w:rPr>
                <w:rFonts w:ascii="Garamond" w:eastAsia="MS Mincho" w:hAnsi="Garamond"/>
                <w:lang w:eastAsia="ru-RU"/>
              </w:rPr>
            </w:pPr>
          </w:p>
        </w:tc>
      </w:tr>
      <w:tr w:rsidR="0022200D" w:rsidRPr="00E14EF4" w14:paraId="422BBF89" w14:textId="77777777" w:rsidTr="00E14EF4">
        <w:trPr>
          <w:trHeight w:val="413"/>
        </w:trPr>
        <w:tc>
          <w:tcPr>
            <w:tcW w:w="4282" w:type="dxa"/>
            <w:gridSpan w:val="3"/>
            <w:shd w:val="clear" w:color="auto" w:fill="auto"/>
          </w:tcPr>
          <w:p w14:paraId="6A988E58" w14:textId="77777777" w:rsidR="0022200D" w:rsidRPr="00E14EF4" w:rsidRDefault="0022200D" w:rsidP="00E14EF4">
            <w:pPr>
              <w:spacing w:after="0" w:line="240" w:lineRule="auto"/>
              <w:ind w:right="-12"/>
              <w:jc w:val="both"/>
              <w:rPr>
                <w:rFonts w:ascii="Garamond" w:eastAsia="MS Mincho" w:hAnsi="Garamond"/>
                <w:lang w:eastAsia="ru-RU"/>
              </w:rPr>
            </w:pPr>
            <w:r w:rsidRPr="00E14EF4">
              <w:rPr>
                <w:rFonts w:ascii="Garamond" w:eastAsia="MS Mincho" w:hAnsi="Garamond"/>
                <w:lang w:eastAsia="ru-RU"/>
              </w:rPr>
              <w:t>Средняя скорость изменения нагрузки в пределах всего регулировочного диапазона ЕГО, режим работы которых взаимосвязан, % от установленной мощности в минуту</w:t>
            </w:r>
          </w:p>
        </w:tc>
        <w:tc>
          <w:tcPr>
            <w:tcW w:w="4241" w:type="dxa"/>
            <w:shd w:val="clear" w:color="auto" w:fill="auto"/>
          </w:tcPr>
          <w:p w14:paraId="7999C7DA" w14:textId="77777777" w:rsidR="0022200D" w:rsidRPr="00E14EF4" w:rsidRDefault="0022200D" w:rsidP="00E14EF4">
            <w:pPr>
              <w:spacing w:after="0" w:line="240" w:lineRule="auto"/>
              <w:jc w:val="both"/>
              <w:rPr>
                <w:rFonts w:ascii="Garamond" w:eastAsia="MS Mincho" w:hAnsi="Garamond"/>
                <w:lang w:eastAsia="ru-RU"/>
              </w:rPr>
            </w:pPr>
            <w:r w:rsidRPr="00E14EF4">
              <w:rPr>
                <w:rFonts w:ascii="Garamond" w:eastAsia="MS Mincho" w:hAnsi="Garamond"/>
                <w:lang w:eastAsia="ru-RU"/>
              </w:rPr>
              <w:t>Указывается единое значение для группы ЕГО, режим работы которых взаимосвязан</w:t>
            </w:r>
          </w:p>
        </w:tc>
        <w:tc>
          <w:tcPr>
            <w:tcW w:w="850" w:type="dxa"/>
            <w:shd w:val="clear" w:color="auto" w:fill="auto"/>
          </w:tcPr>
          <w:p w14:paraId="1B94EDC9" w14:textId="77777777" w:rsidR="0022200D" w:rsidRPr="00E14EF4" w:rsidRDefault="0022200D" w:rsidP="00E14EF4">
            <w:pPr>
              <w:spacing w:after="0" w:line="240" w:lineRule="auto"/>
              <w:jc w:val="both"/>
              <w:rPr>
                <w:rFonts w:ascii="Garamond" w:eastAsia="MS Mincho" w:hAnsi="Garamond"/>
                <w:lang w:eastAsia="ru-RU"/>
              </w:rPr>
            </w:pPr>
          </w:p>
        </w:tc>
        <w:tc>
          <w:tcPr>
            <w:tcW w:w="723" w:type="dxa"/>
            <w:shd w:val="clear" w:color="auto" w:fill="auto"/>
          </w:tcPr>
          <w:p w14:paraId="3B72E799" w14:textId="77777777" w:rsidR="0022200D" w:rsidRPr="00E14EF4" w:rsidRDefault="0022200D" w:rsidP="00E14EF4">
            <w:pPr>
              <w:spacing w:after="0" w:line="240" w:lineRule="auto"/>
              <w:jc w:val="both"/>
              <w:rPr>
                <w:rFonts w:ascii="Garamond" w:eastAsia="MS Mincho" w:hAnsi="Garamond"/>
                <w:lang w:eastAsia="ru-RU"/>
              </w:rPr>
            </w:pPr>
          </w:p>
        </w:tc>
      </w:tr>
    </w:tbl>
    <w:p w14:paraId="235FB447" w14:textId="77777777" w:rsidR="0022200D" w:rsidRPr="0022200D" w:rsidRDefault="0022200D" w:rsidP="0022200D">
      <w:pPr>
        <w:spacing w:after="0" w:line="240" w:lineRule="auto"/>
        <w:ind w:right="-2"/>
        <w:jc w:val="both"/>
        <w:rPr>
          <w:rFonts w:ascii="Garamond" w:eastAsia="Times New Roman" w:hAnsi="Garamond"/>
          <w:sz w:val="20"/>
          <w:szCs w:val="20"/>
          <w:lang w:eastAsia="ru-RU"/>
        </w:rPr>
      </w:pPr>
    </w:p>
    <w:p w14:paraId="17083C9E" w14:textId="77777777" w:rsidR="00503AF6" w:rsidRDefault="00503AF6" w:rsidP="0022200D">
      <w:pPr>
        <w:spacing w:after="0" w:line="240" w:lineRule="auto"/>
        <w:ind w:right="6"/>
        <w:jc w:val="both"/>
        <w:rPr>
          <w:rFonts w:ascii="Garamond" w:eastAsia="Times New Roman" w:hAnsi="Garamond"/>
          <w:sz w:val="20"/>
          <w:szCs w:val="20"/>
          <w:lang w:eastAsia="ru-RU"/>
        </w:rPr>
      </w:pPr>
    </w:p>
    <w:p w14:paraId="249AEB32" w14:textId="444B47A4" w:rsidR="0022200D" w:rsidRPr="0022200D" w:rsidRDefault="0022200D" w:rsidP="0022200D">
      <w:pPr>
        <w:spacing w:after="0" w:line="240" w:lineRule="auto"/>
        <w:ind w:right="6"/>
        <w:jc w:val="both"/>
        <w:rPr>
          <w:rFonts w:ascii="Garamond" w:eastAsia="Times New Roman" w:hAnsi="Garamond"/>
          <w:i/>
          <w:iCs/>
          <w:sz w:val="20"/>
          <w:szCs w:val="20"/>
          <w:lang w:eastAsia="ru-RU"/>
        </w:rPr>
      </w:pPr>
      <w:r w:rsidRPr="0022200D">
        <w:rPr>
          <w:rFonts w:ascii="Garamond" w:eastAsia="Times New Roman" w:hAnsi="Garamond"/>
          <w:i/>
          <w:iCs/>
          <w:sz w:val="20"/>
          <w:szCs w:val="20"/>
          <w:lang w:eastAsia="ru-RU"/>
        </w:rPr>
        <w:t xml:space="preserve">Примечания. </w:t>
      </w:r>
    </w:p>
    <w:p w14:paraId="663DA671" w14:textId="77777777" w:rsidR="0022200D" w:rsidRPr="0022200D" w:rsidRDefault="0022200D" w:rsidP="0022200D">
      <w:pPr>
        <w:spacing w:after="0" w:line="240" w:lineRule="auto"/>
        <w:ind w:right="6"/>
        <w:jc w:val="both"/>
        <w:rPr>
          <w:rFonts w:ascii="Garamond" w:eastAsia="Times New Roman" w:hAnsi="Garamond"/>
          <w:i/>
          <w:iCs/>
          <w:sz w:val="20"/>
          <w:szCs w:val="20"/>
          <w:lang w:eastAsia="ru-RU"/>
        </w:rPr>
      </w:pPr>
    </w:p>
    <w:p w14:paraId="66272F9D" w14:textId="0E69BB43"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1. Условная </w:t>
      </w:r>
      <w:proofErr w:type="spellStart"/>
      <w:r w:rsidRPr="0022200D">
        <w:rPr>
          <w:rFonts w:ascii="Garamond" w:eastAsia="Times New Roman" w:hAnsi="Garamond"/>
          <w:sz w:val="20"/>
          <w:szCs w:val="20"/>
          <w:lang w:eastAsia="ru-RU"/>
        </w:rPr>
        <w:t>ГТПг</w:t>
      </w:r>
      <w:proofErr w:type="spellEnd"/>
      <w:r w:rsidRPr="0022200D">
        <w:rPr>
          <w:rFonts w:ascii="Garamond" w:eastAsia="Times New Roman" w:hAnsi="Garamond"/>
          <w:sz w:val="20"/>
          <w:szCs w:val="20"/>
          <w:lang w:eastAsia="ru-RU"/>
        </w:rPr>
        <w:t xml:space="preserve"> включает в себя генерирующее оборудование, планируемое к вводу в эксплуатацию, в отношении которого на оптовом рынке на момент подачи заявления не зарегистрирована группа точек поставки генерации.</w:t>
      </w:r>
    </w:p>
    <w:p w14:paraId="085A8FD3" w14:textId="0B462C25"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2.</w:t>
      </w:r>
      <w:r w:rsidRPr="0022200D">
        <w:rPr>
          <w:rFonts w:ascii="Garamond" w:eastAsia="Times New Roman" w:hAnsi="Garamond"/>
          <w:b/>
          <w:bCs/>
          <w:sz w:val="20"/>
          <w:szCs w:val="20"/>
          <w:lang w:eastAsia="ru-RU"/>
        </w:rPr>
        <w:t xml:space="preserve"> </w:t>
      </w:r>
      <w:r w:rsidR="00FE7C70" w:rsidRPr="00F4162F">
        <w:rPr>
          <w:rFonts w:ascii="Garamond" w:eastAsia="Times New Roman" w:hAnsi="Garamond"/>
          <w:sz w:val="20"/>
          <w:szCs w:val="20"/>
          <w:highlight w:val="yellow"/>
          <w:lang w:eastAsia="ru-RU"/>
        </w:rPr>
        <w:t>Ф</w:t>
      </w:r>
      <w:r w:rsidRPr="0022200D">
        <w:rPr>
          <w:rFonts w:ascii="Garamond" w:eastAsia="Times New Roman" w:hAnsi="Garamond"/>
          <w:sz w:val="20"/>
          <w:szCs w:val="20"/>
          <w:lang w:eastAsia="ru-RU"/>
        </w:rPr>
        <w:t>орма заполняется</w:t>
      </w:r>
      <w:r w:rsidR="00FE7C70">
        <w:rPr>
          <w:rFonts w:ascii="Garamond" w:eastAsia="Times New Roman" w:hAnsi="Garamond"/>
          <w:sz w:val="20"/>
          <w:szCs w:val="20"/>
          <w:lang w:eastAsia="ru-RU"/>
        </w:rPr>
        <w:t xml:space="preserve"> </w:t>
      </w:r>
      <w:r w:rsidR="00FE7C70" w:rsidRPr="00F4162F">
        <w:rPr>
          <w:rFonts w:ascii="Garamond" w:hAnsi="Garamond"/>
          <w:sz w:val="20"/>
          <w:szCs w:val="20"/>
          <w:highlight w:val="yellow"/>
        </w:rPr>
        <w:t>отдельно</w:t>
      </w:r>
      <w:r w:rsidRPr="0022200D">
        <w:rPr>
          <w:rFonts w:ascii="Garamond" w:eastAsia="Times New Roman" w:hAnsi="Garamond"/>
          <w:sz w:val="20"/>
          <w:szCs w:val="20"/>
          <w:lang w:eastAsia="ru-RU"/>
        </w:rPr>
        <w:t xml:space="preserve"> для каждой условной </w:t>
      </w:r>
      <w:proofErr w:type="spellStart"/>
      <w:r w:rsidR="00FE7C70" w:rsidRPr="00F4162F">
        <w:rPr>
          <w:rFonts w:ascii="Garamond" w:eastAsia="Times New Roman" w:hAnsi="Garamond"/>
          <w:sz w:val="20"/>
          <w:szCs w:val="20"/>
          <w:highlight w:val="yellow"/>
          <w:lang w:eastAsia="ru-RU"/>
        </w:rPr>
        <w:t>ГТПг</w:t>
      </w:r>
      <w:proofErr w:type="spellEnd"/>
      <w:r w:rsidRPr="0022200D">
        <w:rPr>
          <w:rFonts w:ascii="Garamond" w:eastAsia="Times New Roman" w:hAnsi="Garamond"/>
          <w:sz w:val="20"/>
          <w:szCs w:val="20"/>
          <w:lang w:eastAsia="ru-RU"/>
        </w:rPr>
        <w:t>, предложенной заявителем.</w:t>
      </w:r>
    </w:p>
    <w:p w14:paraId="154C59D0"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3. Размерность и состав технических параметров генерирующего оборудования указывается в соответствии с решением Правительства Российской Федерации, а также с </w:t>
      </w:r>
      <w:r w:rsidRPr="0022200D">
        <w:rPr>
          <w:rFonts w:ascii="Garamond" w:eastAsia="Times New Roman" w:hAnsi="Garamond"/>
          <w:i/>
          <w:sz w:val="20"/>
          <w:szCs w:val="20"/>
          <w:lang w:eastAsia="ru-RU"/>
        </w:rPr>
        <w:t xml:space="preserve">Регламентом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22200D">
        <w:rPr>
          <w:rFonts w:ascii="Garamond" w:eastAsia="Times New Roman" w:hAnsi="Garamond"/>
          <w:sz w:val="20"/>
          <w:szCs w:val="20"/>
          <w:lang w:eastAsia="ru-RU"/>
        </w:rPr>
        <w:t xml:space="preserve">(Приложение № 19.8.1 к </w:t>
      </w:r>
      <w:r w:rsidRPr="0022200D">
        <w:rPr>
          <w:rFonts w:ascii="Garamond" w:eastAsia="Times New Roman" w:hAnsi="Garamond"/>
          <w:i/>
          <w:sz w:val="20"/>
          <w:szCs w:val="20"/>
          <w:lang w:eastAsia="ru-RU"/>
        </w:rPr>
        <w:t>Договору о присоединении к торговой системе оптового рынка</w:t>
      </w:r>
      <w:r w:rsidRPr="0022200D">
        <w:rPr>
          <w:rFonts w:ascii="Garamond" w:eastAsia="Times New Roman" w:hAnsi="Garamond"/>
          <w:sz w:val="20"/>
          <w:szCs w:val="20"/>
          <w:lang w:eastAsia="ru-RU"/>
        </w:rPr>
        <w:t>).</w:t>
      </w:r>
    </w:p>
    <w:p w14:paraId="2D1E30F8" w14:textId="3EC6EEDF"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 4. В </w:t>
      </w:r>
      <w:r w:rsidR="00FE7C70" w:rsidRPr="00F4162F">
        <w:rPr>
          <w:rFonts w:ascii="Garamond" w:eastAsia="Times New Roman" w:hAnsi="Garamond"/>
          <w:sz w:val="20"/>
          <w:szCs w:val="20"/>
          <w:highlight w:val="yellow"/>
          <w:lang w:eastAsia="ru-RU"/>
        </w:rPr>
        <w:t>графе</w:t>
      </w:r>
      <w:r w:rsidR="00FE7C70" w:rsidRPr="0022200D">
        <w:rPr>
          <w:rFonts w:ascii="Garamond" w:eastAsia="Times New Roman" w:hAnsi="Garamond"/>
          <w:sz w:val="20"/>
          <w:szCs w:val="20"/>
          <w:lang w:eastAsia="ru-RU"/>
        </w:rPr>
        <w:t xml:space="preserve"> </w:t>
      </w:r>
      <w:r w:rsidRPr="0022200D">
        <w:rPr>
          <w:rFonts w:ascii="Garamond" w:eastAsia="Times New Roman" w:hAnsi="Garamond"/>
          <w:sz w:val="20"/>
          <w:szCs w:val="20"/>
          <w:lang w:eastAsia="ru-RU"/>
        </w:rPr>
        <w:t>«</w:t>
      </w:r>
      <w:r w:rsidR="00D27F62" w:rsidRPr="00F4162F">
        <w:rPr>
          <w:rFonts w:ascii="Garamond" w:eastAsia="Times New Roman" w:hAnsi="Garamond"/>
          <w:sz w:val="20"/>
          <w:szCs w:val="20"/>
          <w:highlight w:val="yellow"/>
          <w:lang w:eastAsia="ru-RU"/>
        </w:rPr>
        <w:t>Наименование</w:t>
      </w:r>
      <w:r w:rsidRPr="0022200D">
        <w:rPr>
          <w:rFonts w:ascii="Garamond" w:eastAsia="Times New Roman" w:hAnsi="Garamond"/>
          <w:sz w:val="20"/>
          <w:szCs w:val="20"/>
          <w:lang w:eastAsia="ru-RU"/>
        </w:rPr>
        <w:t xml:space="preserve"> ЕГО» указывается:</w:t>
      </w:r>
    </w:p>
    <w:p w14:paraId="7A495A9B"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 xml:space="preserve">для </w:t>
      </w:r>
      <w:proofErr w:type="spellStart"/>
      <w:r w:rsidRPr="0022200D">
        <w:rPr>
          <w:rFonts w:ascii="Garamond" w:eastAsia="Times New Roman" w:hAnsi="Garamond"/>
          <w:sz w:val="20"/>
          <w:szCs w:val="20"/>
          <w:lang w:eastAsia="ru-RU"/>
        </w:rPr>
        <w:t>неблочного</w:t>
      </w:r>
      <w:proofErr w:type="spellEnd"/>
      <w:r w:rsidRPr="0022200D">
        <w:rPr>
          <w:rFonts w:ascii="Garamond" w:eastAsia="Times New Roman" w:hAnsi="Garamond"/>
          <w:sz w:val="20"/>
          <w:szCs w:val="20"/>
          <w:lang w:eastAsia="ru-RU"/>
        </w:rPr>
        <w:t xml:space="preserve"> генерирующего оборудования в качестве наименования ЕГО указывается наименование турбоагрегата.</w:t>
      </w:r>
    </w:p>
    <w:p w14:paraId="6B25D535"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ТГ-1;</w:t>
      </w:r>
    </w:p>
    <w:p w14:paraId="2571377C"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одним турбоагрегатом (генератором), в качестве наименования ЕГО указывается наименование энергоблока.</w:t>
      </w:r>
    </w:p>
    <w:p w14:paraId="036A52D0" w14:textId="77777777" w:rsidR="0022200D" w:rsidRPr="0022200D" w:rsidRDefault="0022200D" w:rsidP="0022200D">
      <w:pPr>
        <w:spacing w:after="0" w:line="240" w:lineRule="auto"/>
        <w:ind w:left="851"/>
        <w:jc w:val="both"/>
        <w:rPr>
          <w:rFonts w:ascii="Garamond"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Блок-1;</w:t>
      </w:r>
    </w:p>
    <w:p w14:paraId="20F7A2F9" w14:textId="77777777" w:rsidR="0022200D" w:rsidRPr="0022200D" w:rsidRDefault="0022200D" w:rsidP="0022200D">
      <w:pPr>
        <w:spacing w:after="0" w:line="240" w:lineRule="auto"/>
        <w:ind w:left="851"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для блочного генерирующего оборудования, входящего в состав энергоблока, который представлен двумя и более турбоагрегатами (генераторами), в качестве наименования ЕГО указывается составное наименование, формируемое в следующем порядке:</w:t>
      </w:r>
    </w:p>
    <w:p w14:paraId="5733E0C7" w14:textId="77777777" w:rsidR="0022200D" w:rsidRPr="0022200D" w:rsidRDefault="0022200D" w:rsidP="0022200D">
      <w:pPr>
        <w:spacing w:after="0" w:line="240" w:lineRule="auto"/>
        <w:ind w:left="1276" w:hanging="425"/>
        <w:jc w:val="both"/>
        <w:rPr>
          <w:rFonts w:ascii="Garamond"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наименование энергоблока, в состав которого входят турбоагрегаты (генераторы);</w:t>
      </w:r>
    </w:p>
    <w:p w14:paraId="7C432694" w14:textId="77777777" w:rsidR="0022200D" w:rsidRPr="0022200D" w:rsidRDefault="0022200D" w:rsidP="0022200D">
      <w:pPr>
        <w:spacing w:after="0" w:line="240" w:lineRule="auto"/>
        <w:ind w:left="1276" w:hanging="425"/>
        <w:jc w:val="both"/>
        <w:rPr>
          <w:rFonts w:ascii="Garamond" w:eastAsia="Times New Roman" w:hAnsi="Garamond"/>
          <w:sz w:val="20"/>
          <w:szCs w:val="20"/>
          <w:lang w:eastAsia="ru-RU"/>
        </w:rPr>
      </w:pPr>
      <w:r w:rsidRPr="0022200D">
        <w:rPr>
          <w:rFonts w:ascii="Garamond" w:eastAsia="Times New Roman" w:hAnsi="Garamond"/>
          <w:sz w:val="20"/>
          <w:szCs w:val="20"/>
          <w:lang w:eastAsia="ru-RU"/>
        </w:rPr>
        <w:t>–</w:t>
      </w:r>
      <w:r w:rsidRPr="0022200D">
        <w:rPr>
          <w:rFonts w:ascii="Garamond" w:eastAsia="Times New Roman" w:hAnsi="Garamond"/>
          <w:sz w:val="20"/>
          <w:szCs w:val="20"/>
          <w:lang w:eastAsia="ru-RU"/>
        </w:rPr>
        <w:tab/>
        <w:t>наименование турбоагрегата (генератора), входящего в состав энергоблока.</w:t>
      </w:r>
    </w:p>
    <w:p w14:paraId="372BF85F" w14:textId="77777777" w:rsidR="0022200D" w:rsidRPr="0022200D" w:rsidRDefault="0022200D" w:rsidP="0022200D">
      <w:pPr>
        <w:spacing w:after="0" w:line="240" w:lineRule="auto"/>
        <w:ind w:left="1276" w:hanging="425"/>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Блок 1 ТГ-1.</w:t>
      </w:r>
    </w:p>
    <w:p w14:paraId="2CE4310D"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r w:rsidRPr="0022200D">
        <w:rPr>
          <w:rFonts w:ascii="Garamond" w:eastAsia="Times New Roman" w:hAnsi="Garamond"/>
          <w:sz w:val="20"/>
          <w:szCs w:val="20"/>
          <w:lang w:eastAsia="ru-RU"/>
        </w:rPr>
        <w:t>Для парогазовой установки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 xml:space="preserve">) в скобках дополнительно указывается тип турбины: </w:t>
      </w:r>
      <w:proofErr w:type="spellStart"/>
      <w:r w:rsidRPr="0022200D">
        <w:rPr>
          <w:rFonts w:ascii="Garamond" w:eastAsia="Times New Roman" w:hAnsi="Garamond"/>
          <w:sz w:val="20"/>
          <w:szCs w:val="20"/>
          <w:lang w:eastAsia="ru-RU"/>
        </w:rPr>
        <w:t>ГТ</w:t>
      </w:r>
      <w:proofErr w:type="spellEnd"/>
      <w:r w:rsidRPr="0022200D">
        <w:rPr>
          <w:rFonts w:ascii="Garamond" w:eastAsia="Times New Roman" w:hAnsi="Garamond"/>
          <w:sz w:val="20"/>
          <w:szCs w:val="20"/>
          <w:lang w:eastAsia="ru-RU"/>
        </w:rPr>
        <w:t xml:space="preserve"> – газовая турбина; </w:t>
      </w:r>
      <w:proofErr w:type="spellStart"/>
      <w:r w:rsidRPr="0022200D">
        <w:rPr>
          <w:rFonts w:ascii="Garamond" w:eastAsia="Times New Roman" w:hAnsi="Garamond"/>
          <w:sz w:val="20"/>
          <w:szCs w:val="20"/>
          <w:lang w:eastAsia="ru-RU"/>
        </w:rPr>
        <w:t>ПТ</w:t>
      </w:r>
      <w:proofErr w:type="spellEnd"/>
      <w:r w:rsidRPr="0022200D">
        <w:rPr>
          <w:rFonts w:ascii="Garamond" w:eastAsia="Times New Roman" w:hAnsi="Garamond"/>
          <w:sz w:val="20"/>
          <w:szCs w:val="20"/>
          <w:lang w:eastAsia="ru-RU"/>
        </w:rPr>
        <w:t xml:space="preserve"> – паровая турбина. </w:t>
      </w:r>
    </w:p>
    <w:p w14:paraId="493A7FB6" w14:textId="77777777" w:rsidR="0022200D" w:rsidRPr="0022200D" w:rsidRDefault="0022200D" w:rsidP="0022200D">
      <w:pPr>
        <w:spacing w:after="0" w:line="240" w:lineRule="auto"/>
        <w:ind w:left="851"/>
        <w:jc w:val="both"/>
        <w:rPr>
          <w:rFonts w:ascii="Garamond" w:eastAsia="Times New Roman" w:hAnsi="Garamond"/>
          <w:sz w:val="20"/>
          <w:szCs w:val="20"/>
          <w:lang w:eastAsia="ru-RU"/>
        </w:rPr>
      </w:pPr>
      <w:proofErr w:type="gramStart"/>
      <w:r w:rsidRPr="0022200D">
        <w:rPr>
          <w:rFonts w:ascii="Garamond" w:eastAsia="Times New Roman" w:hAnsi="Garamond"/>
          <w:sz w:val="20"/>
          <w:szCs w:val="20"/>
          <w:lang w:eastAsia="ru-RU"/>
        </w:rPr>
        <w:t>Например</w:t>
      </w:r>
      <w:proofErr w:type="gramEnd"/>
      <w:r w:rsidRPr="0022200D">
        <w:rPr>
          <w:rFonts w:ascii="Garamond" w:eastAsia="Times New Roman" w:hAnsi="Garamond"/>
          <w:sz w:val="20"/>
          <w:szCs w:val="20"/>
          <w:lang w:eastAsia="ru-RU"/>
        </w:rPr>
        <w:t>: ПГУ-1 Г-1 (</w:t>
      </w:r>
      <w:proofErr w:type="spellStart"/>
      <w:r w:rsidRPr="0022200D">
        <w:rPr>
          <w:rFonts w:ascii="Garamond" w:eastAsia="Times New Roman" w:hAnsi="Garamond"/>
          <w:sz w:val="20"/>
          <w:szCs w:val="20"/>
          <w:lang w:eastAsia="ru-RU"/>
        </w:rPr>
        <w:t>ГТ</w:t>
      </w:r>
      <w:proofErr w:type="spellEnd"/>
      <w:r w:rsidRPr="0022200D">
        <w:rPr>
          <w:rFonts w:ascii="Garamond" w:eastAsia="Times New Roman" w:hAnsi="Garamond"/>
          <w:sz w:val="20"/>
          <w:szCs w:val="20"/>
          <w:lang w:eastAsia="ru-RU"/>
        </w:rPr>
        <w:t>); ПГУ-1 Г-2 (</w:t>
      </w:r>
      <w:proofErr w:type="spellStart"/>
      <w:r w:rsidRPr="0022200D">
        <w:rPr>
          <w:rFonts w:ascii="Garamond" w:eastAsia="Times New Roman" w:hAnsi="Garamond"/>
          <w:sz w:val="20"/>
          <w:szCs w:val="20"/>
          <w:lang w:eastAsia="ru-RU"/>
        </w:rPr>
        <w:t>ПТ</w:t>
      </w:r>
      <w:proofErr w:type="spellEnd"/>
      <w:r w:rsidRPr="0022200D">
        <w:rPr>
          <w:rFonts w:ascii="Garamond" w:eastAsia="Times New Roman" w:hAnsi="Garamond"/>
          <w:sz w:val="20"/>
          <w:szCs w:val="20"/>
          <w:lang w:eastAsia="ru-RU"/>
        </w:rPr>
        <w:t>).</w:t>
      </w:r>
    </w:p>
    <w:p w14:paraId="6442479A" w14:textId="77777777" w:rsidR="0022200D" w:rsidRPr="0022200D" w:rsidRDefault="0022200D" w:rsidP="0022200D">
      <w:pPr>
        <w:spacing w:after="0" w:line="240" w:lineRule="auto"/>
        <w:ind w:left="181" w:right="6"/>
        <w:jc w:val="both"/>
        <w:rPr>
          <w:rFonts w:ascii="Garamond" w:eastAsia="Times New Roman" w:hAnsi="Garamond"/>
          <w:sz w:val="20"/>
          <w:szCs w:val="20"/>
          <w:lang w:eastAsia="ru-RU"/>
        </w:rPr>
      </w:pPr>
      <w:r w:rsidRPr="0022200D">
        <w:rPr>
          <w:rFonts w:ascii="Garamond" w:eastAsia="Times New Roman" w:hAnsi="Garamond"/>
          <w:sz w:val="20"/>
          <w:szCs w:val="20"/>
          <w:lang w:eastAsia="ru-RU"/>
        </w:rPr>
        <w:t xml:space="preserve">5. Параметры нижней границы регулировочного диапазона, технического минимума и средней скорости изменения нагрузки в пределах всего регулировочного диапазона не заполняются в отношении газовых турбин, в том числе входящих в состав </w:t>
      </w:r>
      <w:proofErr w:type="spellStart"/>
      <w:r w:rsidRPr="0022200D">
        <w:rPr>
          <w:rFonts w:ascii="Garamond" w:eastAsia="Times New Roman" w:hAnsi="Garamond"/>
          <w:sz w:val="20"/>
          <w:szCs w:val="20"/>
          <w:lang w:eastAsia="ru-RU"/>
        </w:rPr>
        <w:t>ПГУ</w:t>
      </w:r>
      <w:proofErr w:type="spellEnd"/>
      <w:r w:rsidRPr="0022200D">
        <w:rPr>
          <w:rFonts w:ascii="Garamond" w:eastAsia="Times New Roman" w:hAnsi="Garamond"/>
          <w:sz w:val="20"/>
          <w:szCs w:val="20"/>
          <w:lang w:eastAsia="ru-RU"/>
        </w:rPr>
        <w:t>.</w:t>
      </w:r>
    </w:p>
    <w:p w14:paraId="5DC1BAA8" w14:textId="77777777" w:rsidR="00D27F62" w:rsidRPr="0022200D" w:rsidRDefault="0022200D" w:rsidP="00020AE9">
      <w:pPr>
        <w:spacing w:after="0" w:line="240" w:lineRule="auto"/>
        <w:ind w:left="181" w:right="6"/>
        <w:contextualSpacing/>
        <w:jc w:val="both"/>
        <w:rPr>
          <w:rFonts w:ascii="Garamond" w:eastAsia="Times New Roman" w:hAnsi="Garamond"/>
          <w:sz w:val="20"/>
          <w:szCs w:val="20"/>
          <w:lang w:eastAsia="ru-RU"/>
        </w:rPr>
      </w:pPr>
      <w:r w:rsidRPr="00F4162F">
        <w:rPr>
          <w:rFonts w:ascii="Garamond" w:eastAsia="Times New Roman" w:hAnsi="Garamond"/>
          <w:sz w:val="20"/>
          <w:szCs w:val="20"/>
          <w:highlight w:val="yellow"/>
          <w:lang w:eastAsia="ru-RU"/>
        </w:rPr>
        <w:t xml:space="preserve">6. </w:t>
      </w:r>
      <w:r w:rsidR="00D27F62" w:rsidRPr="0022200D">
        <w:rPr>
          <w:rFonts w:ascii="Garamond" w:eastAsia="Times New Roman" w:hAnsi="Garamond"/>
          <w:sz w:val="20"/>
          <w:szCs w:val="20"/>
          <w:lang w:eastAsia="ru-RU"/>
        </w:rPr>
        <w:t xml:space="preserve">Параметр заполняется только для ПСУ, не входящих в состав </w:t>
      </w:r>
      <w:proofErr w:type="spellStart"/>
      <w:r w:rsidR="00D27F62" w:rsidRPr="0022200D">
        <w:rPr>
          <w:rFonts w:ascii="Garamond" w:eastAsia="Times New Roman" w:hAnsi="Garamond"/>
          <w:sz w:val="20"/>
          <w:szCs w:val="20"/>
          <w:lang w:eastAsia="ru-RU"/>
        </w:rPr>
        <w:t>ПГУ</w:t>
      </w:r>
      <w:proofErr w:type="spellEnd"/>
      <w:r w:rsidR="00D27F62" w:rsidRPr="0022200D">
        <w:rPr>
          <w:rFonts w:ascii="Garamond" w:eastAsia="Times New Roman" w:hAnsi="Garamond"/>
          <w:sz w:val="20"/>
          <w:szCs w:val="20"/>
          <w:lang w:eastAsia="ru-RU"/>
        </w:rPr>
        <w:t>.</w:t>
      </w:r>
    </w:p>
    <w:p w14:paraId="08325EF6" w14:textId="77777777" w:rsidR="00D27F62" w:rsidRDefault="0022200D" w:rsidP="00020AE9">
      <w:pPr>
        <w:spacing w:after="0" w:line="240" w:lineRule="auto"/>
        <w:ind w:left="181" w:right="6"/>
        <w:contextualSpacing/>
        <w:jc w:val="both"/>
        <w:rPr>
          <w:rFonts w:ascii="Garamond" w:eastAsia="Times New Roman" w:hAnsi="Garamond"/>
          <w:sz w:val="20"/>
          <w:szCs w:val="20"/>
          <w:lang w:eastAsia="ru-RU"/>
        </w:rPr>
      </w:pPr>
      <w:r w:rsidRPr="00F4162F">
        <w:rPr>
          <w:rFonts w:ascii="Garamond" w:eastAsia="Times New Roman" w:hAnsi="Garamond"/>
          <w:sz w:val="20"/>
          <w:szCs w:val="20"/>
          <w:highlight w:val="yellow"/>
          <w:lang w:eastAsia="ru-RU"/>
        </w:rPr>
        <w:t xml:space="preserve">7. </w:t>
      </w:r>
      <w:r w:rsidR="00D27F62" w:rsidRPr="0022200D">
        <w:rPr>
          <w:rFonts w:ascii="Garamond" w:eastAsia="Times New Roman" w:hAnsi="Garamond"/>
          <w:sz w:val="20"/>
          <w:szCs w:val="20"/>
          <w:lang w:eastAsia="ru-RU"/>
        </w:rPr>
        <w:t xml:space="preserve">Параметр заполняется только для </w:t>
      </w:r>
      <w:proofErr w:type="spellStart"/>
      <w:r w:rsidR="00D27F62" w:rsidRPr="0022200D">
        <w:rPr>
          <w:rFonts w:ascii="Garamond" w:eastAsia="Times New Roman" w:hAnsi="Garamond"/>
          <w:sz w:val="20"/>
          <w:szCs w:val="20"/>
          <w:lang w:eastAsia="ru-RU"/>
        </w:rPr>
        <w:t>ГТУ</w:t>
      </w:r>
      <w:proofErr w:type="spellEnd"/>
      <w:r w:rsidR="00D27F62" w:rsidRPr="0022200D">
        <w:rPr>
          <w:rFonts w:ascii="Garamond" w:eastAsia="Times New Roman" w:hAnsi="Garamond"/>
          <w:sz w:val="20"/>
          <w:szCs w:val="20"/>
          <w:lang w:eastAsia="ru-RU"/>
        </w:rPr>
        <w:t xml:space="preserve">, в том числе входящих в состав </w:t>
      </w:r>
      <w:proofErr w:type="spellStart"/>
      <w:r w:rsidR="00D27F62" w:rsidRPr="0022200D">
        <w:rPr>
          <w:rFonts w:ascii="Garamond" w:eastAsia="Times New Roman" w:hAnsi="Garamond"/>
          <w:sz w:val="20"/>
          <w:szCs w:val="20"/>
          <w:lang w:eastAsia="ru-RU"/>
        </w:rPr>
        <w:t>ПГУ</w:t>
      </w:r>
      <w:proofErr w:type="spellEnd"/>
      <w:r w:rsidR="00D27F62" w:rsidRPr="0022200D">
        <w:rPr>
          <w:rFonts w:ascii="Garamond" w:eastAsia="Times New Roman" w:hAnsi="Garamond"/>
          <w:sz w:val="20"/>
          <w:szCs w:val="20"/>
          <w:lang w:eastAsia="ru-RU"/>
        </w:rPr>
        <w:t>.</w:t>
      </w:r>
    </w:p>
    <w:p w14:paraId="3A733EE3" w14:textId="4FD3CF02" w:rsidR="0022200D" w:rsidRPr="0022200D" w:rsidRDefault="0022200D" w:rsidP="00FC465F">
      <w:pPr>
        <w:spacing w:after="0" w:line="240" w:lineRule="auto"/>
        <w:ind w:left="181" w:right="6"/>
        <w:contextualSpacing/>
        <w:jc w:val="both"/>
        <w:rPr>
          <w:rFonts w:ascii="Garamond" w:eastAsia="Times New Roman" w:hAnsi="Garamond"/>
          <w:bCs/>
          <w:iCs/>
          <w:u w:val="single"/>
          <w:lang w:eastAsia="ru-RU"/>
        </w:rPr>
      </w:pPr>
      <w:r w:rsidRPr="00F85772">
        <w:rPr>
          <w:rFonts w:ascii="Garamond" w:eastAsia="Times New Roman" w:hAnsi="Garamond"/>
          <w:sz w:val="20"/>
          <w:szCs w:val="20"/>
          <w:highlight w:val="yellow"/>
          <w:lang w:eastAsia="ru-RU"/>
        </w:rPr>
        <w:t xml:space="preserve">8. </w:t>
      </w:r>
      <w:r w:rsidR="00D27F62" w:rsidRPr="00F85772">
        <w:rPr>
          <w:rFonts w:ascii="Garamond" w:eastAsia="Times New Roman" w:hAnsi="Garamond"/>
          <w:sz w:val="20"/>
          <w:szCs w:val="20"/>
          <w:highlight w:val="yellow"/>
          <w:lang w:eastAsia="ru-RU"/>
        </w:rPr>
        <w:t xml:space="preserve">В отношении ЕГО, режим работы которых взаимосвязан, входящих в состав </w:t>
      </w:r>
      <w:proofErr w:type="spellStart"/>
      <w:r w:rsidR="00D27F62" w:rsidRPr="00F85772">
        <w:rPr>
          <w:rFonts w:ascii="Garamond" w:eastAsia="Times New Roman" w:hAnsi="Garamond"/>
          <w:sz w:val="20"/>
          <w:szCs w:val="20"/>
          <w:highlight w:val="yellow"/>
          <w:lang w:eastAsia="ru-RU"/>
        </w:rPr>
        <w:t>ПГУ</w:t>
      </w:r>
      <w:proofErr w:type="spellEnd"/>
      <w:r w:rsidR="00D27F62" w:rsidRPr="00F85772">
        <w:rPr>
          <w:rFonts w:ascii="Garamond" w:eastAsia="Times New Roman" w:hAnsi="Garamond"/>
          <w:sz w:val="20"/>
          <w:szCs w:val="20"/>
          <w:highlight w:val="yellow"/>
          <w:lang w:eastAsia="ru-RU"/>
        </w:rPr>
        <w:t xml:space="preserve">, указывается нижний предел регулировочного диапазона активной мощности </w:t>
      </w:r>
      <w:proofErr w:type="spellStart"/>
      <w:r w:rsidR="00D27F62" w:rsidRPr="00F85772">
        <w:rPr>
          <w:rFonts w:ascii="Garamond" w:eastAsia="Times New Roman" w:hAnsi="Garamond"/>
          <w:sz w:val="20"/>
          <w:szCs w:val="20"/>
          <w:highlight w:val="yellow"/>
          <w:lang w:eastAsia="ru-RU"/>
        </w:rPr>
        <w:t>ПГУ</w:t>
      </w:r>
      <w:proofErr w:type="spellEnd"/>
      <w:r w:rsidR="00D27F62" w:rsidRPr="00F85772">
        <w:rPr>
          <w:rFonts w:ascii="Garamond" w:eastAsia="Times New Roman" w:hAnsi="Garamond"/>
          <w:sz w:val="20"/>
          <w:szCs w:val="20"/>
          <w:highlight w:val="yellow"/>
          <w:lang w:eastAsia="ru-RU"/>
        </w:rPr>
        <w:t xml:space="preserve"> для нормальных условий при работе паросиловой установки в ее составе в конденсационном режиме.</w:t>
      </w:r>
    </w:p>
    <w:p w14:paraId="7240552A" w14:textId="77777777" w:rsidR="0022200D" w:rsidRDefault="0022200D" w:rsidP="0022200D">
      <w:pPr>
        <w:tabs>
          <w:tab w:val="left" w:pos="10320"/>
        </w:tabs>
        <w:rPr>
          <w:rFonts w:ascii="Garamond" w:eastAsia="Batang" w:hAnsi="Garamond"/>
          <w:sz w:val="26"/>
          <w:szCs w:val="26"/>
        </w:rPr>
      </w:pPr>
    </w:p>
    <w:p w14:paraId="29103022" w14:textId="77777777" w:rsidR="00EE0CD3" w:rsidRDefault="00EE0CD3" w:rsidP="00CC32D5">
      <w:pPr>
        <w:tabs>
          <w:tab w:val="left" w:pos="10320"/>
        </w:tabs>
        <w:rPr>
          <w:rFonts w:ascii="Garamond" w:eastAsia="Batang" w:hAnsi="Garamond"/>
          <w:sz w:val="26"/>
          <w:szCs w:val="26"/>
        </w:rPr>
      </w:pPr>
    </w:p>
    <w:sectPr w:rsidR="00EE0CD3" w:rsidSect="00AC6A31">
      <w:pgSz w:w="11906" w:h="16838" w:code="9"/>
      <w:pgMar w:top="851" w:right="567" w:bottom="720" w:left="851" w:header="227"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9CF42AF" w16cex:dateUtc="2023-10-18T21:13:00Z"/>
  <w16cex:commentExtensible w16cex:durableId="0330B324" w16cex:dateUtc="2023-10-18T23:51:00Z"/>
  <w16cex:commentExtensible w16cex:durableId="66F54839" w16cex:dateUtc="2023-10-18T21:17:00Z"/>
  <w16cex:commentExtensible w16cex:durableId="17D639AF" w16cex:dateUtc="2023-10-19T07:45:00Z"/>
  <w16cex:commentExtensible w16cex:durableId="6F82F133" w16cex:dateUtc="2023-10-18T23:31:00Z"/>
  <w16cex:commentExtensible w16cex:durableId="139B73FF" w16cex:dateUtc="2023-10-18T23:53:00Z"/>
  <w16cex:commentExtensible w16cex:durableId="1222B2BA" w16cex:dateUtc="2023-10-19T0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AE6E8F" w16cid:durableId="28E11C8E"/>
  <w16cid:commentId w16cid:paraId="3386DA54" w16cid:durableId="28E11CA1"/>
  <w16cid:commentId w16cid:paraId="03D41901" w16cid:durableId="28E11C8F"/>
  <w16cid:commentId w16cid:paraId="37FABBEB" w16cid:durableId="28E11D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9D91D" w14:textId="77777777" w:rsidR="00257160" w:rsidRDefault="00257160">
      <w:pPr>
        <w:spacing w:after="0" w:line="240" w:lineRule="auto"/>
      </w:pPr>
      <w:r>
        <w:separator/>
      </w:r>
    </w:p>
  </w:endnote>
  <w:endnote w:type="continuationSeparator" w:id="0">
    <w:p w14:paraId="257FF67F" w14:textId="77777777" w:rsidR="00257160" w:rsidRDefault="00257160">
      <w:pPr>
        <w:spacing w:after="0" w:line="240" w:lineRule="auto"/>
      </w:pPr>
      <w:r>
        <w:continuationSeparator/>
      </w:r>
    </w:p>
  </w:endnote>
  <w:endnote w:type="continuationNotice" w:id="1">
    <w:p w14:paraId="22354EAC" w14:textId="77777777" w:rsidR="00257160" w:rsidRDefault="002571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tarSymbol">
    <w:altName w:val="MS Gothic"/>
    <w:charset w:val="80"/>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167858"/>
      <w:docPartObj>
        <w:docPartGallery w:val="Page Numbers (Bottom of Page)"/>
        <w:docPartUnique/>
      </w:docPartObj>
    </w:sdtPr>
    <w:sdtEndPr>
      <w:rPr>
        <w:rFonts w:ascii="Times New Roman" w:hAnsi="Times New Roman"/>
        <w:sz w:val="20"/>
        <w:szCs w:val="20"/>
      </w:rPr>
    </w:sdtEndPr>
    <w:sdtContent>
      <w:p w14:paraId="43ABD7E8" w14:textId="7AAE8E76" w:rsidR="00257160" w:rsidRPr="00AC6A31" w:rsidRDefault="00257160" w:rsidP="00AC6A31">
        <w:pPr>
          <w:pStyle w:val="afb"/>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6601A9" w:rsidRPr="006601A9">
          <w:rPr>
            <w:rFonts w:ascii="Times New Roman" w:hAnsi="Times New Roman"/>
            <w:noProof/>
            <w:sz w:val="20"/>
            <w:szCs w:val="20"/>
            <w:lang w:val="ru-RU"/>
          </w:rPr>
          <w:t>42</w:t>
        </w:r>
        <w:r>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315258"/>
      <w:docPartObj>
        <w:docPartGallery w:val="Page Numbers (Bottom of Page)"/>
        <w:docPartUnique/>
      </w:docPartObj>
    </w:sdtPr>
    <w:sdtContent>
      <w:p w14:paraId="1A8CF61C" w14:textId="6BFDA6C2" w:rsidR="00257160" w:rsidRDefault="00257160">
        <w:pPr>
          <w:pStyle w:val="afb"/>
          <w:jc w:val="right"/>
        </w:pPr>
        <w:r>
          <w:fldChar w:fldCharType="begin"/>
        </w:r>
        <w:r>
          <w:instrText>PAGE   \* MERGEFORMAT</w:instrText>
        </w:r>
        <w:r>
          <w:fldChar w:fldCharType="separate"/>
        </w:r>
        <w:r w:rsidR="006601A9" w:rsidRPr="006601A9">
          <w:rPr>
            <w:noProof/>
            <w:lang w:val="ru-RU"/>
          </w:rPr>
          <w:t>32</w:t>
        </w:r>
        <w:r>
          <w:fldChar w:fldCharType="end"/>
        </w:r>
      </w:p>
    </w:sdtContent>
  </w:sdt>
  <w:p w14:paraId="2CCA6358" w14:textId="77777777" w:rsidR="00257160" w:rsidRDefault="00257160">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E0C27" w14:textId="77777777" w:rsidR="00257160" w:rsidRDefault="00257160">
      <w:pPr>
        <w:spacing w:after="0" w:line="240" w:lineRule="auto"/>
      </w:pPr>
      <w:r>
        <w:separator/>
      </w:r>
    </w:p>
  </w:footnote>
  <w:footnote w:type="continuationSeparator" w:id="0">
    <w:p w14:paraId="4ACA2F3A" w14:textId="77777777" w:rsidR="00257160" w:rsidRDefault="00257160">
      <w:pPr>
        <w:spacing w:after="0" w:line="240" w:lineRule="auto"/>
      </w:pPr>
      <w:r>
        <w:continuationSeparator/>
      </w:r>
    </w:p>
  </w:footnote>
  <w:footnote w:type="continuationNotice" w:id="1">
    <w:p w14:paraId="312A99C0" w14:textId="77777777" w:rsidR="00257160" w:rsidRDefault="0025716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0E89"/>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1"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387AA1"/>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A21EDA"/>
    <w:multiLevelType w:val="hybridMultilevel"/>
    <w:tmpl w:val="CA54A5F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35ECC"/>
    <w:multiLevelType w:val="hybridMultilevel"/>
    <w:tmpl w:val="0A3840A4"/>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8A3E70"/>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0D0B0868"/>
    <w:multiLevelType w:val="hybridMultilevel"/>
    <w:tmpl w:val="4C3E56A2"/>
    <w:lvl w:ilvl="0" w:tplc="04190001">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8" w15:restartNumberingAfterBreak="0">
    <w:nsid w:val="0E186270"/>
    <w:multiLevelType w:val="hybridMultilevel"/>
    <w:tmpl w:val="4F06F1A4"/>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F640F2D"/>
    <w:multiLevelType w:val="hybridMultilevel"/>
    <w:tmpl w:val="04881D36"/>
    <w:lvl w:ilvl="0" w:tplc="04090005">
      <w:start w:val="1"/>
      <w:numFmt w:val="bullet"/>
      <w:lvlText w:val="-"/>
      <w:lvlJc w:val="left"/>
      <w:pPr>
        <w:ind w:left="1335" w:hanging="360"/>
      </w:pPr>
      <w:rPr>
        <w:rFonts w:ascii="Courier New" w:hAnsi="Courier New"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1" w15:restartNumberingAfterBreak="0">
    <w:nsid w:val="13991902"/>
    <w:multiLevelType w:val="hybridMultilevel"/>
    <w:tmpl w:val="0BCE2DA0"/>
    <w:lvl w:ilvl="0" w:tplc="69B250A0">
      <w:start w:val="1"/>
      <w:numFmt w:val="bullet"/>
      <w:lvlText w:val=""/>
      <w:lvlJc w:val="left"/>
      <w:pPr>
        <w:tabs>
          <w:tab w:val="num" w:pos="1070"/>
        </w:tabs>
        <w:ind w:left="1070" w:hanging="360"/>
      </w:pPr>
      <w:rPr>
        <w:rFonts w:ascii="Symbol" w:hAnsi="Symbol" w:hint="default"/>
        <w:color w:val="auto"/>
      </w:rPr>
    </w:lvl>
    <w:lvl w:ilvl="1" w:tplc="6FA0AC98" w:tentative="1">
      <w:start w:val="1"/>
      <w:numFmt w:val="bullet"/>
      <w:lvlText w:val="o"/>
      <w:lvlJc w:val="left"/>
      <w:pPr>
        <w:tabs>
          <w:tab w:val="num" w:pos="2160"/>
        </w:tabs>
        <w:ind w:left="2160" w:hanging="360"/>
      </w:pPr>
      <w:rPr>
        <w:rFonts w:ascii="Courier New" w:hAnsi="Courier New" w:hint="default"/>
      </w:rPr>
    </w:lvl>
    <w:lvl w:ilvl="2" w:tplc="B81EFAB2">
      <w:start w:val="1"/>
      <w:numFmt w:val="bullet"/>
      <w:lvlText w:val=""/>
      <w:lvlJc w:val="left"/>
      <w:pPr>
        <w:tabs>
          <w:tab w:val="num" w:pos="2880"/>
        </w:tabs>
        <w:ind w:left="2880" w:hanging="360"/>
      </w:pPr>
      <w:rPr>
        <w:rFonts w:ascii="Wingdings" w:hAnsi="Wingdings" w:hint="default"/>
      </w:rPr>
    </w:lvl>
    <w:lvl w:ilvl="3" w:tplc="08C23BF2" w:tentative="1">
      <w:start w:val="1"/>
      <w:numFmt w:val="bullet"/>
      <w:lvlText w:val=""/>
      <w:lvlJc w:val="left"/>
      <w:pPr>
        <w:tabs>
          <w:tab w:val="num" w:pos="3600"/>
        </w:tabs>
        <w:ind w:left="3600" w:hanging="360"/>
      </w:pPr>
      <w:rPr>
        <w:rFonts w:ascii="Symbol" w:hAnsi="Symbol" w:hint="default"/>
      </w:rPr>
    </w:lvl>
    <w:lvl w:ilvl="4" w:tplc="0A2453C4" w:tentative="1">
      <w:start w:val="1"/>
      <w:numFmt w:val="bullet"/>
      <w:lvlText w:val="o"/>
      <w:lvlJc w:val="left"/>
      <w:pPr>
        <w:tabs>
          <w:tab w:val="num" w:pos="4320"/>
        </w:tabs>
        <w:ind w:left="4320" w:hanging="360"/>
      </w:pPr>
      <w:rPr>
        <w:rFonts w:ascii="Courier New" w:hAnsi="Courier New" w:hint="default"/>
      </w:rPr>
    </w:lvl>
    <w:lvl w:ilvl="5" w:tplc="1CEE5FEE" w:tentative="1">
      <w:start w:val="1"/>
      <w:numFmt w:val="bullet"/>
      <w:lvlText w:val=""/>
      <w:lvlJc w:val="left"/>
      <w:pPr>
        <w:tabs>
          <w:tab w:val="num" w:pos="5040"/>
        </w:tabs>
        <w:ind w:left="5040" w:hanging="360"/>
      </w:pPr>
      <w:rPr>
        <w:rFonts w:ascii="Wingdings" w:hAnsi="Wingdings" w:hint="default"/>
      </w:rPr>
    </w:lvl>
    <w:lvl w:ilvl="6" w:tplc="9D462D30" w:tentative="1">
      <w:start w:val="1"/>
      <w:numFmt w:val="bullet"/>
      <w:lvlText w:val=""/>
      <w:lvlJc w:val="left"/>
      <w:pPr>
        <w:tabs>
          <w:tab w:val="num" w:pos="5760"/>
        </w:tabs>
        <w:ind w:left="5760" w:hanging="360"/>
      </w:pPr>
      <w:rPr>
        <w:rFonts w:ascii="Symbol" w:hAnsi="Symbol" w:hint="default"/>
      </w:rPr>
    </w:lvl>
    <w:lvl w:ilvl="7" w:tplc="0F42D8FC" w:tentative="1">
      <w:start w:val="1"/>
      <w:numFmt w:val="bullet"/>
      <w:lvlText w:val="o"/>
      <w:lvlJc w:val="left"/>
      <w:pPr>
        <w:tabs>
          <w:tab w:val="num" w:pos="6480"/>
        </w:tabs>
        <w:ind w:left="6480" w:hanging="360"/>
      </w:pPr>
      <w:rPr>
        <w:rFonts w:ascii="Courier New" w:hAnsi="Courier New" w:hint="default"/>
      </w:rPr>
    </w:lvl>
    <w:lvl w:ilvl="8" w:tplc="DD28D7AE"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63477BA"/>
    <w:multiLevelType w:val="hybridMultilevel"/>
    <w:tmpl w:val="56AA297A"/>
    <w:lvl w:ilvl="0" w:tplc="7FC8B5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630D35"/>
    <w:multiLevelType w:val="hybridMultilevel"/>
    <w:tmpl w:val="C418597C"/>
    <w:lvl w:ilvl="0" w:tplc="699CF9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1E6E255D"/>
    <w:multiLevelType w:val="hybridMultilevel"/>
    <w:tmpl w:val="F6D62B7A"/>
    <w:lvl w:ilvl="0" w:tplc="DAF47CDA">
      <w:start w:val="1"/>
      <w:numFmt w:val="decimal"/>
      <w:pStyle w:val="a"/>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6" w15:restartNumberingAfterBreak="0">
    <w:nsid w:val="1F0D7C70"/>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FD6BD5"/>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15:restartNumberingAfterBreak="0">
    <w:nsid w:val="22A95441"/>
    <w:multiLevelType w:val="hybridMultilevel"/>
    <w:tmpl w:val="30186F54"/>
    <w:lvl w:ilvl="0" w:tplc="C97E84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3633614"/>
    <w:multiLevelType w:val="hybridMultilevel"/>
    <w:tmpl w:val="AB68212A"/>
    <w:lvl w:ilvl="0" w:tplc="D9AA02EC">
      <w:start w:val="1"/>
      <w:numFmt w:val="bullet"/>
      <w:lvlText w:val="-"/>
      <w:lvlJc w:val="left"/>
      <w:pPr>
        <w:ind w:left="720" w:hanging="360"/>
      </w:pPr>
      <w:rPr>
        <w:rFonts w:ascii="Times New Roman" w:hAnsi="Times New Roman" w:hint="default"/>
      </w:rPr>
    </w:lvl>
    <w:lvl w:ilvl="1" w:tplc="C7EC606C"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15:restartNumberingAfterBreak="0">
    <w:nsid w:val="242277A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2" w15:restartNumberingAfterBreak="0">
    <w:nsid w:val="24B31FD9"/>
    <w:multiLevelType w:val="hybridMultilevel"/>
    <w:tmpl w:val="250239A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D4F5923"/>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15:restartNumberingAfterBreak="0">
    <w:nsid w:val="3030644C"/>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25" w15:restartNumberingAfterBreak="0">
    <w:nsid w:val="30962EA7"/>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26" w15:restartNumberingAfterBreak="0">
    <w:nsid w:val="30A0143F"/>
    <w:multiLevelType w:val="hybridMultilevel"/>
    <w:tmpl w:val="C1125086"/>
    <w:lvl w:ilvl="0" w:tplc="00000007">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A004E29"/>
    <w:multiLevelType w:val="hybridMultilevel"/>
    <w:tmpl w:val="72B85804"/>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584BFA"/>
    <w:multiLevelType w:val="hybridMultilevel"/>
    <w:tmpl w:val="17601EBC"/>
    <w:lvl w:ilvl="0" w:tplc="85102380">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3D0C40DA"/>
    <w:multiLevelType w:val="hybridMultilevel"/>
    <w:tmpl w:val="7DA475C6"/>
    <w:lvl w:ilvl="0" w:tplc="229AD4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3D5E7FD8"/>
    <w:multiLevelType w:val="hybridMultilevel"/>
    <w:tmpl w:val="A7342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3D8C7629"/>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1BC1D73"/>
    <w:multiLevelType w:val="hybridMultilevel"/>
    <w:tmpl w:val="1A882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3637C74"/>
    <w:multiLevelType w:val="hybridMultilevel"/>
    <w:tmpl w:val="A61C0EC4"/>
    <w:lvl w:ilvl="0" w:tplc="F716B88A">
      <w:start w:val="10"/>
      <w:numFmt w:val="bullet"/>
      <w:lvlText w:val=""/>
      <w:lvlJc w:val="left"/>
      <w:pPr>
        <w:tabs>
          <w:tab w:val="num" w:pos="1440"/>
        </w:tabs>
        <w:ind w:left="1440" w:hanging="720"/>
      </w:pPr>
      <w:rPr>
        <w:rFonts w:ascii="Symbol" w:eastAsia="Times New Roman"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3740168"/>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43EC677D"/>
    <w:multiLevelType w:val="multilevel"/>
    <w:tmpl w:val="5068323C"/>
    <w:lvl w:ilvl="0">
      <w:start w:val="7"/>
      <w:numFmt w:val="decimal"/>
      <w:lvlText w:val="%1."/>
      <w:lvlJc w:val="left"/>
      <w:pPr>
        <w:ind w:left="360" w:hanging="360"/>
      </w:pPr>
      <w:rPr>
        <w:rFonts w:ascii="Garamond" w:hAnsi="Garamond" w:hint="default"/>
        <w:sz w:val="22"/>
      </w:rPr>
    </w:lvl>
    <w:lvl w:ilvl="1">
      <w:start w:val="1"/>
      <w:numFmt w:val="decimal"/>
      <w:lvlText w:val="%1.%2."/>
      <w:lvlJc w:val="left"/>
      <w:pPr>
        <w:ind w:left="1363"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36" w15:restartNumberingAfterBreak="0">
    <w:nsid w:val="47095E89"/>
    <w:multiLevelType w:val="hybridMultilevel"/>
    <w:tmpl w:val="F1C6E3C2"/>
    <w:lvl w:ilvl="0" w:tplc="638A2AE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47E0308D"/>
    <w:multiLevelType w:val="hybridMultilevel"/>
    <w:tmpl w:val="7E1EA620"/>
    <w:lvl w:ilvl="0" w:tplc="F70E758C">
      <w:start w:val="1"/>
      <w:numFmt w:val="bullet"/>
      <w:lvlText w:val="-"/>
      <w:lvlJc w:val="left"/>
      <w:pPr>
        <w:ind w:left="1723" w:hanging="360"/>
      </w:pPr>
      <w:rPr>
        <w:rFonts w:ascii="Courier New" w:hAnsi="Courier New"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38" w15:restartNumberingAfterBreak="0">
    <w:nsid w:val="4BC179FA"/>
    <w:multiLevelType w:val="hybridMultilevel"/>
    <w:tmpl w:val="CD0AABBE"/>
    <w:lvl w:ilvl="0" w:tplc="A21CB4C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9" w15:restartNumberingAfterBreak="0">
    <w:nsid w:val="4CE07304"/>
    <w:multiLevelType w:val="multilevel"/>
    <w:tmpl w:val="A6A2028C"/>
    <w:lvl w:ilvl="0">
      <w:start w:val="3"/>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1950" w:hanging="720"/>
      </w:pPr>
      <w:rPr>
        <w:rFonts w:cs="Times New Roman" w:hint="default"/>
      </w:rPr>
    </w:lvl>
    <w:lvl w:ilvl="2">
      <w:start w:val="1"/>
      <w:numFmt w:val="decimal"/>
      <w:isLgl/>
      <w:lvlText w:val="%1.%2.%3."/>
      <w:lvlJc w:val="left"/>
      <w:pPr>
        <w:tabs>
          <w:tab w:val="num" w:pos="0"/>
        </w:tabs>
        <w:ind w:left="2820" w:hanging="720"/>
      </w:pPr>
      <w:rPr>
        <w:rFonts w:cs="Times New Roman" w:hint="default"/>
      </w:rPr>
    </w:lvl>
    <w:lvl w:ilvl="3">
      <w:start w:val="1"/>
      <w:numFmt w:val="decimal"/>
      <w:isLgl/>
      <w:lvlText w:val="%1.%2.%3.%4."/>
      <w:lvlJc w:val="left"/>
      <w:pPr>
        <w:tabs>
          <w:tab w:val="num" w:pos="0"/>
        </w:tabs>
        <w:ind w:left="4050" w:hanging="1080"/>
      </w:pPr>
      <w:rPr>
        <w:rFonts w:cs="Times New Roman" w:hint="default"/>
      </w:rPr>
    </w:lvl>
    <w:lvl w:ilvl="4">
      <w:start w:val="1"/>
      <w:numFmt w:val="decimal"/>
      <w:isLgl/>
      <w:lvlText w:val="%1.%2.%3.%4.%5."/>
      <w:lvlJc w:val="left"/>
      <w:pPr>
        <w:tabs>
          <w:tab w:val="num" w:pos="0"/>
        </w:tabs>
        <w:ind w:left="4920" w:hanging="1080"/>
      </w:pPr>
      <w:rPr>
        <w:rFonts w:cs="Times New Roman" w:hint="default"/>
      </w:rPr>
    </w:lvl>
    <w:lvl w:ilvl="5">
      <w:start w:val="1"/>
      <w:numFmt w:val="decimal"/>
      <w:isLgl/>
      <w:lvlText w:val="%1.%2.%3.%4.%5.%6."/>
      <w:lvlJc w:val="left"/>
      <w:pPr>
        <w:tabs>
          <w:tab w:val="num" w:pos="0"/>
        </w:tabs>
        <w:ind w:left="6150" w:hanging="1440"/>
      </w:pPr>
      <w:rPr>
        <w:rFonts w:cs="Times New Roman" w:hint="default"/>
      </w:rPr>
    </w:lvl>
    <w:lvl w:ilvl="6">
      <w:start w:val="1"/>
      <w:numFmt w:val="decimal"/>
      <w:isLgl/>
      <w:lvlText w:val="%1.%2.%3.%4.%5.%6.%7."/>
      <w:lvlJc w:val="left"/>
      <w:pPr>
        <w:tabs>
          <w:tab w:val="num" w:pos="0"/>
        </w:tabs>
        <w:ind w:left="7380" w:hanging="1800"/>
      </w:pPr>
      <w:rPr>
        <w:rFonts w:cs="Times New Roman" w:hint="default"/>
      </w:rPr>
    </w:lvl>
    <w:lvl w:ilvl="7">
      <w:start w:val="1"/>
      <w:numFmt w:val="decimal"/>
      <w:isLgl/>
      <w:lvlText w:val="%1.%2.%3.%4.%5.%6.%7.%8."/>
      <w:lvlJc w:val="left"/>
      <w:pPr>
        <w:tabs>
          <w:tab w:val="num" w:pos="0"/>
        </w:tabs>
        <w:ind w:left="8250" w:hanging="1800"/>
      </w:pPr>
      <w:rPr>
        <w:rFonts w:cs="Times New Roman" w:hint="default"/>
      </w:rPr>
    </w:lvl>
    <w:lvl w:ilvl="8">
      <w:start w:val="1"/>
      <w:numFmt w:val="decimal"/>
      <w:isLgl/>
      <w:lvlText w:val="%1.%2.%3.%4.%5.%6.%7.%8.%9."/>
      <w:lvlJc w:val="left"/>
      <w:pPr>
        <w:tabs>
          <w:tab w:val="num" w:pos="0"/>
        </w:tabs>
        <w:ind w:left="9480" w:hanging="2160"/>
      </w:pPr>
      <w:rPr>
        <w:rFonts w:cs="Times New Roman" w:hint="default"/>
      </w:rPr>
    </w:lvl>
  </w:abstractNum>
  <w:abstractNum w:abstractNumId="40" w15:restartNumberingAfterBreak="0">
    <w:nsid w:val="4EEA3DBD"/>
    <w:multiLevelType w:val="multilevel"/>
    <w:tmpl w:val="FE7A1E3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50162119"/>
    <w:multiLevelType w:val="hybridMultilevel"/>
    <w:tmpl w:val="CD0AABBE"/>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42" w15:restartNumberingAfterBreak="0">
    <w:nsid w:val="51F264C8"/>
    <w:multiLevelType w:val="hybridMultilevel"/>
    <w:tmpl w:val="57F00E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5557326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44"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5" w15:restartNumberingAfterBreak="0">
    <w:nsid w:val="65BA5968"/>
    <w:multiLevelType w:val="hybridMultilevel"/>
    <w:tmpl w:val="6A5CB87C"/>
    <w:lvl w:ilvl="0" w:tplc="04190005">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6" w15:restartNumberingAfterBreak="0">
    <w:nsid w:val="68066B5E"/>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15:restartNumberingAfterBreak="0">
    <w:nsid w:val="68D174AA"/>
    <w:multiLevelType w:val="hybridMultilevel"/>
    <w:tmpl w:val="C928ADEC"/>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9C56B2B"/>
    <w:multiLevelType w:val="hybridMultilevel"/>
    <w:tmpl w:val="2AF0C0A0"/>
    <w:lvl w:ilvl="0" w:tplc="2CCC00AA">
      <w:start w:val="1"/>
      <w:numFmt w:val="decimal"/>
      <w:lvlText w:val="%1)"/>
      <w:lvlJc w:val="left"/>
      <w:pPr>
        <w:tabs>
          <w:tab w:val="num" w:pos="491"/>
        </w:tabs>
        <w:ind w:left="1211" w:hanging="360"/>
      </w:pPr>
      <w:rPr>
        <w:rFonts w:ascii="Garamond" w:hAnsi="Garamond"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15:restartNumberingAfterBreak="0">
    <w:nsid w:val="6B2E0F84"/>
    <w:multiLevelType w:val="multilevel"/>
    <w:tmpl w:val="14288250"/>
    <w:lvl w:ilvl="0">
      <w:start w:val="6"/>
      <w:numFmt w:val="decimal"/>
      <w:lvlText w:val="%1."/>
      <w:lvlJc w:val="left"/>
      <w:pPr>
        <w:ind w:left="360" w:hanging="360"/>
      </w:pPr>
      <w:rPr>
        <w:rFonts w:ascii="Garamond" w:hAnsi="Garamond" w:hint="default"/>
        <w:sz w:val="22"/>
      </w:rPr>
    </w:lvl>
    <w:lvl w:ilvl="1">
      <w:start w:val="3"/>
      <w:numFmt w:val="decimal"/>
      <w:lvlText w:val="%1.%2."/>
      <w:lvlJc w:val="left"/>
      <w:pPr>
        <w:ind w:left="1636" w:hanging="360"/>
      </w:pPr>
      <w:rPr>
        <w:rFonts w:ascii="Garamond" w:hAnsi="Garamond" w:hint="default"/>
        <w:sz w:val="22"/>
      </w:rPr>
    </w:lvl>
    <w:lvl w:ilvl="2">
      <w:start w:val="1"/>
      <w:numFmt w:val="decimal"/>
      <w:lvlText w:val="%1.%2.%3."/>
      <w:lvlJc w:val="left"/>
      <w:pPr>
        <w:ind w:left="2726" w:hanging="720"/>
      </w:pPr>
      <w:rPr>
        <w:rFonts w:ascii="Garamond" w:hAnsi="Garamond" w:hint="default"/>
        <w:sz w:val="22"/>
      </w:rPr>
    </w:lvl>
    <w:lvl w:ilvl="3">
      <w:start w:val="1"/>
      <w:numFmt w:val="decimal"/>
      <w:lvlText w:val="%1.%2.%3.%4."/>
      <w:lvlJc w:val="left"/>
      <w:pPr>
        <w:ind w:left="3729" w:hanging="720"/>
      </w:pPr>
      <w:rPr>
        <w:rFonts w:ascii="Garamond" w:hAnsi="Garamond" w:hint="default"/>
        <w:sz w:val="22"/>
      </w:rPr>
    </w:lvl>
    <w:lvl w:ilvl="4">
      <w:start w:val="1"/>
      <w:numFmt w:val="decimal"/>
      <w:lvlText w:val="%1.%2.%3.%4.%5."/>
      <w:lvlJc w:val="left"/>
      <w:pPr>
        <w:ind w:left="5092" w:hanging="1080"/>
      </w:pPr>
      <w:rPr>
        <w:rFonts w:ascii="Garamond" w:hAnsi="Garamond" w:hint="default"/>
        <w:sz w:val="22"/>
      </w:rPr>
    </w:lvl>
    <w:lvl w:ilvl="5">
      <w:start w:val="1"/>
      <w:numFmt w:val="decimal"/>
      <w:lvlText w:val="%1.%2.%3.%4.%5.%6."/>
      <w:lvlJc w:val="left"/>
      <w:pPr>
        <w:ind w:left="6095" w:hanging="1080"/>
      </w:pPr>
      <w:rPr>
        <w:rFonts w:ascii="Garamond" w:hAnsi="Garamond" w:hint="default"/>
        <w:sz w:val="22"/>
      </w:rPr>
    </w:lvl>
    <w:lvl w:ilvl="6">
      <w:start w:val="1"/>
      <w:numFmt w:val="decimal"/>
      <w:lvlText w:val="%1.%2.%3.%4.%5.%6.%7."/>
      <w:lvlJc w:val="left"/>
      <w:pPr>
        <w:ind w:left="7098" w:hanging="1080"/>
      </w:pPr>
      <w:rPr>
        <w:rFonts w:ascii="Garamond" w:hAnsi="Garamond" w:hint="default"/>
        <w:sz w:val="22"/>
      </w:rPr>
    </w:lvl>
    <w:lvl w:ilvl="7">
      <w:start w:val="1"/>
      <w:numFmt w:val="decimal"/>
      <w:lvlText w:val="%1.%2.%3.%4.%5.%6.%7.%8."/>
      <w:lvlJc w:val="left"/>
      <w:pPr>
        <w:ind w:left="8461" w:hanging="1440"/>
      </w:pPr>
      <w:rPr>
        <w:rFonts w:ascii="Garamond" w:hAnsi="Garamond" w:hint="default"/>
        <w:sz w:val="22"/>
      </w:rPr>
    </w:lvl>
    <w:lvl w:ilvl="8">
      <w:start w:val="1"/>
      <w:numFmt w:val="decimal"/>
      <w:lvlText w:val="%1.%2.%3.%4.%5.%6.%7.%8.%9."/>
      <w:lvlJc w:val="left"/>
      <w:pPr>
        <w:ind w:left="9464" w:hanging="1440"/>
      </w:pPr>
      <w:rPr>
        <w:rFonts w:ascii="Garamond" w:hAnsi="Garamond" w:hint="default"/>
        <w:sz w:val="22"/>
      </w:rPr>
    </w:lvl>
  </w:abstractNum>
  <w:abstractNum w:abstractNumId="50" w15:restartNumberingAfterBreak="0">
    <w:nsid w:val="70913DF7"/>
    <w:multiLevelType w:val="hybridMultilevel"/>
    <w:tmpl w:val="EE164B1C"/>
    <w:lvl w:ilvl="0" w:tplc="45F2CB90">
      <w:start w:val="9"/>
      <w:numFmt w:val="decimal"/>
      <w:lvlText w:val="%1)"/>
      <w:lvlJc w:val="left"/>
      <w:pPr>
        <w:tabs>
          <w:tab w:val="num" w:pos="491"/>
        </w:tabs>
        <w:ind w:left="1211" w:hanging="360"/>
      </w:pPr>
      <w:rPr>
        <w:rFonts w:ascii="Garamond" w:hAnsi="Garamond"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0B10083"/>
    <w:multiLevelType w:val="hybridMultilevel"/>
    <w:tmpl w:val="BE52DBB2"/>
    <w:lvl w:ilvl="0" w:tplc="F716B88A">
      <w:start w:val="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4077C3A"/>
    <w:multiLevelType w:val="multilevel"/>
    <w:tmpl w:val="0419001F"/>
    <w:lvl w:ilvl="0">
      <w:start w:val="1"/>
      <w:numFmt w:val="decimal"/>
      <w:lvlText w:val="%1."/>
      <w:lvlJc w:val="left"/>
      <w:pPr>
        <w:ind w:left="360" w:hanging="360"/>
      </w:pPr>
      <w:rPr>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54" w15:restartNumberingAfterBreak="0">
    <w:nsid w:val="796C7099"/>
    <w:multiLevelType w:val="hybridMultilevel"/>
    <w:tmpl w:val="1B26F11C"/>
    <w:lvl w:ilvl="0" w:tplc="5C9E7F4A">
      <w:start w:val="1"/>
      <w:numFmt w:val="bullet"/>
      <w:lvlText w:val=""/>
      <w:lvlJc w:val="left"/>
      <w:pPr>
        <w:tabs>
          <w:tab w:val="num" w:pos="1800"/>
        </w:tabs>
        <w:ind w:left="1800" w:hanging="360"/>
      </w:pPr>
      <w:rPr>
        <w:rFonts w:ascii="Symbol" w:hAnsi="Symbol" w:hint="default"/>
        <w:b/>
        <w:color w:val="auto"/>
      </w:rPr>
    </w:lvl>
    <w:lvl w:ilvl="1" w:tplc="1576A5CA" w:tentative="1">
      <w:start w:val="1"/>
      <w:numFmt w:val="bullet"/>
      <w:lvlText w:val="o"/>
      <w:lvlJc w:val="left"/>
      <w:pPr>
        <w:tabs>
          <w:tab w:val="num" w:pos="2160"/>
        </w:tabs>
        <w:ind w:left="2160" w:hanging="360"/>
      </w:pPr>
      <w:rPr>
        <w:rFonts w:ascii="Courier New" w:hAnsi="Courier New" w:hint="default"/>
      </w:rPr>
    </w:lvl>
    <w:lvl w:ilvl="2" w:tplc="A9DCF328" w:tentative="1">
      <w:start w:val="1"/>
      <w:numFmt w:val="bullet"/>
      <w:lvlText w:val=""/>
      <w:lvlJc w:val="left"/>
      <w:pPr>
        <w:tabs>
          <w:tab w:val="num" w:pos="2880"/>
        </w:tabs>
        <w:ind w:left="2880" w:hanging="360"/>
      </w:pPr>
      <w:rPr>
        <w:rFonts w:ascii="Wingdings" w:hAnsi="Wingdings" w:hint="default"/>
      </w:rPr>
    </w:lvl>
    <w:lvl w:ilvl="3" w:tplc="FAAC257A" w:tentative="1">
      <w:start w:val="1"/>
      <w:numFmt w:val="bullet"/>
      <w:lvlText w:val=""/>
      <w:lvlJc w:val="left"/>
      <w:pPr>
        <w:tabs>
          <w:tab w:val="num" w:pos="3600"/>
        </w:tabs>
        <w:ind w:left="3600" w:hanging="360"/>
      </w:pPr>
      <w:rPr>
        <w:rFonts w:ascii="Symbol" w:hAnsi="Symbol" w:hint="default"/>
      </w:rPr>
    </w:lvl>
    <w:lvl w:ilvl="4" w:tplc="1F3EEB50" w:tentative="1">
      <w:start w:val="1"/>
      <w:numFmt w:val="bullet"/>
      <w:lvlText w:val="o"/>
      <w:lvlJc w:val="left"/>
      <w:pPr>
        <w:tabs>
          <w:tab w:val="num" w:pos="4320"/>
        </w:tabs>
        <w:ind w:left="4320" w:hanging="360"/>
      </w:pPr>
      <w:rPr>
        <w:rFonts w:ascii="Courier New" w:hAnsi="Courier New" w:hint="default"/>
      </w:rPr>
    </w:lvl>
    <w:lvl w:ilvl="5" w:tplc="24205AA0" w:tentative="1">
      <w:start w:val="1"/>
      <w:numFmt w:val="bullet"/>
      <w:lvlText w:val=""/>
      <w:lvlJc w:val="left"/>
      <w:pPr>
        <w:tabs>
          <w:tab w:val="num" w:pos="5040"/>
        </w:tabs>
        <w:ind w:left="5040" w:hanging="360"/>
      </w:pPr>
      <w:rPr>
        <w:rFonts w:ascii="Wingdings" w:hAnsi="Wingdings" w:hint="default"/>
      </w:rPr>
    </w:lvl>
    <w:lvl w:ilvl="6" w:tplc="3238EB9E" w:tentative="1">
      <w:start w:val="1"/>
      <w:numFmt w:val="bullet"/>
      <w:lvlText w:val=""/>
      <w:lvlJc w:val="left"/>
      <w:pPr>
        <w:tabs>
          <w:tab w:val="num" w:pos="5760"/>
        </w:tabs>
        <w:ind w:left="5760" w:hanging="360"/>
      </w:pPr>
      <w:rPr>
        <w:rFonts w:ascii="Symbol" w:hAnsi="Symbol" w:hint="default"/>
      </w:rPr>
    </w:lvl>
    <w:lvl w:ilvl="7" w:tplc="99FE4EC2" w:tentative="1">
      <w:start w:val="1"/>
      <w:numFmt w:val="bullet"/>
      <w:lvlText w:val="o"/>
      <w:lvlJc w:val="left"/>
      <w:pPr>
        <w:tabs>
          <w:tab w:val="num" w:pos="6480"/>
        </w:tabs>
        <w:ind w:left="6480" w:hanging="360"/>
      </w:pPr>
      <w:rPr>
        <w:rFonts w:ascii="Courier New" w:hAnsi="Courier New" w:hint="default"/>
      </w:rPr>
    </w:lvl>
    <w:lvl w:ilvl="8" w:tplc="FC422EAE"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7F885270"/>
    <w:multiLevelType w:val="hybridMultilevel"/>
    <w:tmpl w:val="C47A12F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7FA82721"/>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15"/>
  </w:num>
  <w:num w:numId="2">
    <w:abstractNumId w:val="1"/>
  </w:num>
  <w:num w:numId="3">
    <w:abstractNumId w:val="44"/>
  </w:num>
  <w:num w:numId="4">
    <w:abstractNumId w:val="36"/>
  </w:num>
  <w:num w:numId="5">
    <w:abstractNumId w:val="22"/>
  </w:num>
  <w:num w:numId="6">
    <w:abstractNumId w:val="4"/>
  </w:num>
  <w:num w:numId="7">
    <w:abstractNumId w:val="43"/>
  </w:num>
  <w:num w:numId="8">
    <w:abstractNumId w:val="30"/>
  </w:num>
  <w:num w:numId="9">
    <w:abstractNumId w:val="13"/>
  </w:num>
  <w:num w:numId="10">
    <w:abstractNumId w:val="9"/>
  </w:num>
  <w:num w:numId="11">
    <w:abstractNumId w:val="33"/>
  </w:num>
  <w:num w:numId="12">
    <w:abstractNumId w:val="11"/>
  </w:num>
  <w:num w:numId="13">
    <w:abstractNumId w:val="54"/>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9"/>
  </w:num>
  <w:num w:numId="17">
    <w:abstractNumId w:val="47"/>
  </w:num>
  <w:num w:numId="18">
    <w:abstractNumId w:val="27"/>
  </w:num>
  <w:num w:numId="19">
    <w:abstractNumId w:val="51"/>
  </w:num>
  <w:num w:numId="20">
    <w:abstractNumId w:val="4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3"/>
  </w:num>
  <w:num w:numId="25">
    <w:abstractNumId w:val="20"/>
  </w:num>
  <w:num w:numId="26">
    <w:abstractNumId w:val="21"/>
  </w:num>
  <w:num w:numId="27">
    <w:abstractNumId w:val="28"/>
  </w:num>
  <w:num w:numId="28">
    <w:abstractNumId w:val="32"/>
  </w:num>
  <w:num w:numId="29">
    <w:abstractNumId w:val="8"/>
  </w:num>
  <w:num w:numId="3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8"/>
  </w:num>
  <w:num w:numId="33">
    <w:abstractNumId w:val="6"/>
  </w:num>
  <w:num w:numId="34">
    <w:abstractNumId w:val="17"/>
  </w:num>
  <w:num w:numId="35">
    <w:abstractNumId w:val="31"/>
  </w:num>
  <w:num w:numId="36">
    <w:abstractNumId w:val="3"/>
  </w:num>
  <w:num w:numId="37">
    <w:abstractNumId w:val="40"/>
  </w:num>
  <w:num w:numId="38">
    <w:abstractNumId w:val="24"/>
  </w:num>
  <w:num w:numId="39">
    <w:abstractNumId w:val="26"/>
  </w:num>
  <w:num w:numId="40">
    <w:abstractNumId w:val="53"/>
  </w:num>
  <w:num w:numId="41">
    <w:abstractNumId w:val="42"/>
  </w:num>
  <w:num w:numId="42">
    <w:abstractNumId w:val="35"/>
  </w:num>
  <w:num w:numId="43">
    <w:abstractNumId w:val="37"/>
  </w:num>
  <w:num w:numId="44">
    <w:abstractNumId w:val="5"/>
  </w:num>
  <w:num w:numId="45">
    <w:abstractNumId w:val="39"/>
  </w:num>
  <w:num w:numId="46">
    <w:abstractNumId w:val="10"/>
  </w:num>
  <w:num w:numId="47">
    <w:abstractNumId w:val="56"/>
  </w:num>
  <w:num w:numId="48">
    <w:abstractNumId w:val="25"/>
  </w:num>
  <w:num w:numId="49">
    <w:abstractNumId w:val="52"/>
  </w:num>
  <w:num w:numId="50">
    <w:abstractNumId w:val="41"/>
  </w:num>
  <w:num w:numId="51">
    <w:abstractNumId w:val="34"/>
  </w:num>
  <w:num w:numId="52">
    <w:abstractNumId w:val="46"/>
  </w:num>
  <w:num w:numId="53">
    <w:abstractNumId w:val="50"/>
  </w:num>
  <w:num w:numId="54">
    <w:abstractNumId w:val="48"/>
  </w:num>
  <w:num w:numId="55">
    <w:abstractNumId w:val="16"/>
  </w:num>
  <w:num w:numId="56">
    <w:abstractNumId w:val="49"/>
  </w:num>
  <w:num w:numId="57">
    <w:abstractNumId w:val="0"/>
  </w:num>
  <w:num w:numId="58">
    <w:abstractNumId w:val="2"/>
  </w:num>
  <w:num w:numId="59">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4B"/>
    <w:rsid w:val="00000DAA"/>
    <w:rsid w:val="00001073"/>
    <w:rsid w:val="0000583E"/>
    <w:rsid w:val="00006890"/>
    <w:rsid w:val="00006B79"/>
    <w:rsid w:val="00006E7D"/>
    <w:rsid w:val="00010DD1"/>
    <w:rsid w:val="00011229"/>
    <w:rsid w:val="00011E55"/>
    <w:rsid w:val="00011ED9"/>
    <w:rsid w:val="00012369"/>
    <w:rsid w:val="00020AE9"/>
    <w:rsid w:val="00021856"/>
    <w:rsid w:val="00022045"/>
    <w:rsid w:val="000254C1"/>
    <w:rsid w:val="00025B8E"/>
    <w:rsid w:val="00027085"/>
    <w:rsid w:val="00030088"/>
    <w:rsid w:val="000300B8"/>
    <w:rsid w:val="00030CB5"/>
    <w:rsid w:val="0003533E"/>
    <w:rsid w:val="00035D49"/>
    <w:rsid w:val="0004115C"/>
    <w:rsid w:val="00041628"/>
    <w:rsid w:val="000421E2"/>
    <w:rsid w:val="00042C5B"/>
    <w:rsid w:val="000446BA"/>
    <w:rsid w:val="000541C4"/>
    <w:rsid w:val="000544F1"/>
    <w:rsid w:val="00054D72"/>
    <w:rsid w:val="000601D1"/>
    <w:rsid w:val="00061909"/>
    <w:rsid w:val="00064AFA"/>
    <w:rsid w:val="00065807"/>
    <w:rsid w:val="00065D97"/>
    <w:rsid w:val="00067B38"/>
    <w:rsid w:val="000724C5"/>
    <w:rsid w:val="000730DB"/>
    <w:rsid w:val="000730E1"/>
    <w:rsid w:val="000746C3"/>
    <w:rsid w:val="00074BF9"/>
    <w:rsid w:val="0007592A"/>
    <w:rsid w:val="00076AA7"/>
    <w:rsid w:val="00080216"/>
    <w:rsid w:val="00083804"/>
    <w:rsid w:val="000840AB"/>
    <w:rsid w:val="00084250"/>
    <w:rsid w:val="00085B3E"/>
    <w:rsid w:val="00085E1C"/>
    <w:rsid w:val="00087766"/>
    <w:rsid w:val="00091C54"/>
    <w:rsid w:val="000944FE"/>
    <w:rsid w:val="0009508E"/>
    <w:rsid w:val="00095FBC"/>
    <w:rsid w:val="000A283F"/>
    <w:rsid w:val="000A330D"/>
    <w:rsid w:val="000A7B5B"/>
    <w:rsid w:val="000B0319"/>
    <w:rsid w:val="000B3008"/>
    <w:rsid w:val="000B3F04"/>
    <w:rsid w:val="000C744A"/>
    <w:rsid w:val="000D0C0E"/>
    <w:rsid w:val="000D1E66"/>
    <w:rsid w:val="000D2BAA"/>
    <w:rsid w:val="000D4C48"/>
    <w:rsid w:val="000D4E74"/>
    <w:rsid w:val="000D71A7"/>
    <w:rsid w:val="000E2A94"/>
    <w:rsid w:val="000E4429"/>
    <w:rsid w:val="000F04A6"/>
    <w:rsid w:val="000F4C4A"/>
    <w:rsid w:val="000F56EF"/>
    <w:rsid w:val="000F6B6C"/>
    <w:rsid w:val="000F6F9E"/>
    <w:rsid w:val="000F7838"/>
    <w:rsid w:val="000F78F7"/>
    <w:rsid w:val="001006B2"/>
    <w:rsid w:val="00103570"/>
    <w:rsid w:val="00103A57"/>
    <w:rsid w:val="00103F40"/>
    <w:rsid w:val="00104D9B"/>
    <w:rsid w:val="001105EF"/>
    <w:rsid w:val="001112E4"/>
    <w:rsid w:val="001138A1"/>
    <w:rsid w:val="00114DC2"/>
    <w:rsid w:val="00120EA5"/>
    <w:rsid w:val="00126295"/>
    <w:rsid w:val="00126ADD"/>
    <w:rsid w:val="001271FD"/>
    <w:rsid w:val="00131486"/>
    <w:rsid w:val="00140BDA"/>
    <w:rsid w:val="00142FF0"/>
    <w:rsid w:val="00146AE6"/>
    <w:rsid w:val="00147B3C"/>
    <w:rsid w:val="001541A6"/>
    <w:rsid w:val="001605EC"/>
    <w:rsid w:val="00162FAD"/>
    <w:rsid w:val="00163F88"/>
    <w:rsid w:val="001644F4"/>
    <w:rsid w:val="00166A2E"/>
    <w:rsid w:val="00172F09"/>
    <w:rsid w:val="001738C6"/>
    <w:rsid w:val="00175112"/>
    <w:rsid w:val="00175C32"/>
    <w:rsid w:val="001808D2"/>
    <w:rsid w:val="00184E2E"/>
    <w:rsid w:val="001878A1"/>
    <w:rsid w:val="0018790A"/>
    <w:rsid w:val="001936AE"/>
    <w:rsid w:val="00193B5D"/>
    <w:rsid w:val="0019447C"/>
    <w:rsid w:val="001945AE"/>
    <w:rsid w:val="00195BB3"/>
    <w:rsid w:val="00196D8C"/>
    <w:rsid w:val="001A1077"/>
    <w:rsid w:val="001A2D5E"/>
    <w:rsid w:val="001A4C18"/>
    <w:rsid w:val="001A7F9F"/>
    <w:rsid w:val="001B009A"/>
    <w:rsid w:val="001B1510"/>
    <w:rsid w:val="001B6B7A"/>
    <w:rsid w:val="001B6E7A"/>
    <w:rsid w:val="001D03FE"/>
    <w:rsid w:val="001D4F9E"/>
    <w:rsid w:val="001D519C"/>
    <w:rsid w:val="001D66BA"/>
    <w:rsid w:val="001E24C1"/>
    <w:rsid w:val="001E370D"/>
    <w:rsid w:val="001E4804"/>
    <w:rsid w:val="001F0021"/>
    <w:rsid w:val="001F0266"/>
    <w:rsid w:val="001F10EF"/>
    <w:rsid w:val="001F39EB"/>
    <w:rsid w:val="001F41F8"/>
    <w:rsid w:val="001F7864"/>
    <w:rsid w:val="001F7D13"/>
    <w:rsid w:val="00203ABC"/>
    <w:rsid w:val="002076CE"/>
    <w:rsid w:val="00207870"/>
    <w:rsid w:val="00207AA4"/>
    <w:rsid w:val="002119DD"/>
    <w:rsid w:val="0022100E"/>
    <w:rsid w:val="0022200D"/>
    <w:rsid w:val="00223919"/>
    <w:rsid w:val="00227277"/>
    <w:rsid w:val="0023297F"/>
    <w:rsid w:val="002335FF"/>
    <w:rsid w:val="0024240A"/>
    <w:rsid w:val="00242449"/>
    <w:rsid w:val="00247012"/>
    <w:rsid w:val="00253F6B"/>
    <w:rsid w:val="0025543A"/>
    <w:rsid w:val="00257160"/>
    <w:rsid w:val="00261EA3"/>
    <w:rsid w:val="002629EE"/>
    <w:rsid w:val="00264EA1"/>
    <w:rsid w:val="00266822"/>
    <w:rsid w:val="00273C13"/>
    <w:rsid w:val="00280A0D"/>
    <w:rsid w:val="002823A0"/>
    <w:rsid w:val="00291DFC"/>
    <w:rsid w:val="00293129"/>
    <w:rsid w:val="002934AD"/>
    <w:rsid w:val="002A0543"/>
    <w:rsid w:val="002A29A8"/>
    <w:rsid w:val="002A2CED"/>
    <w:rsid w:val="002A3F9E"/>
    <w:rsid w:val="002A430B"/>
    <w:rsid w:val="002A7D75"/>
    <w:rsid w:val="002B1F1E"/>
    <w:rsid w:val="002B3A52"/>
    <w:rsid w:val="002B6A7B"/>
    <w:rsid w:val="002B7441"/>
    <w:rsid w:val="002C17DF"/>
    <w:rsid w:val="002C3720"/>
    <w:rsid w:val="002C41A3"/>
    <w:rsid w:val="002C5B73"/>
    <w:rsid w:val="002C6CC9"/>
    <w:rsid w:val="002D2CB7"/>
    <w:rsid w:val="002D4AAA"/>
    <w:rsid w:val="002D53C7"/>
    <w:rsid w:val="002D667F"/>
    <w:rsid w:val="002D7F91"/>
    <w:rsid w:val="002E2F99"/>
    <w:rsid w:val="002E5221"/>
    <w:rsid w:val="002E7E44"/>
    <w:rsid w:val="002F0A83"/>
    <w:rsid w:val="002F230B"/>
    <w:rsid w:val="002F2AB8"/>
    <w:rsid w:val="002F320B"/>
    <w:rsid w:val="002F43CE"/>
    <w:rsid w:val="002F4429"/>
    <w:rsid w:val="002F5768"/>
    <w:rsid w:val="002F65CA"/>
    <w:rsid w:val="00302C31"/>
    <w:rsid w:val="0030388C"/>
    <w:rsid w:val="003039A9"/>
    <w:rsid w:val="00304A92"/>
    <w:rsid w:val="0031018A"/>
    <w:rsid w:val="003103B6"/>
    <w:rsid w:val="00313F62"/>
    <w:rsid w:val="00314275"/>
    <w:rsid w:val="0031611B"/>
    <w:rsid w:val="003169E4"/>
    <w:rsid w:val="00316CDC"/>
    <w:rsid w:val="00317583"/>
    <w:rsid w:val="00317843"/>
    <w:rsid w:val="003218B2"/>
    <w:rsid w:val="00321C34"/>
    <w:rsid w:val="0032395D"/>
    <w:rsid w:val="00331FD3"/>
    <w:rsid w:val="00332C4D"/>
    <w:rsid w:val="003351A2"/>
    <w:rsid w:val="00335D63"/>
    <w:rsid w:val="003407D8"/>
    <w:rsid w:val="003529D4"/>
    <w:rsid w:val="00354BB8"/>
    <w:rsid w:val="0036043C"/>
    <w:rsid w:val="00361B4F"/>
    <w:rsid w:val="00362E9A"/>
    <w:rsid w:val="003667AA"/>
    <w:rsid w:val="00371F45"/>
    <w:rsid w:val="003720A9"/>
    <w:rsid w:val="0037272B"/>
    <w:rsid w:val="00377707"/>
    <w:rsid w:val="00380164"/>
    <w:rsid w:val="003812CF"/>
    <w:rsid w:val="003823CC"/>
    <w:rsid w:val="00383368"/>
    <w:rsid w:val="00383C92"/>
    <w:rsid w:val="00385719"/>
    <w:rsid w:val="00385929"/>
    <w:rsid w:val="00385C49"/>
    <w:rsid w:val="00387776"/>
    <w:rsid w:val="0039259C"/>
    <w:rsid w:val="00395FDC"/>
    <w:rsid w:val="00396F6E"/>
    <w:rsid w:val="0039720C"/>
    <w:rsid w:val="003A2071"/>
    <w:rsid w:val="003A708E"/>
    <w:rsid w:val="003B1A84"/>
    <w:rsid w:val="003B2C36"/>
    <w:rsid w:val="003C170E"/>
    <w:rsid w:val="003C25D7"/>
    <w:rsid w:val="003C3733"/>
    <w:rsid w:val="003C42D1"/>
    <w:rsid w:val="003C47F9"/>
    <w:rsid w:val="003C6065"/>
    <w:rsid w:val="003D0009"/>
    <w:rsid w:val="003D4464"/>
    <w:rsid w:val="003D4859"/>
    <w:rsid w:val="003D68E1"/>
    <w:rsid w:val="003D6D70"/>
    <w:rsid w:val="003D7708"/>
    <w:rsid w:val="003E0A31"/>
    <w:rsid w:val="003E0E3C"/>
    <w:rsid w:val="003E338F"/>
    <w:rsid w:val="003E3F4A"/>
    <w:rsid w:val="003E4E89"/>
    <w:rsid w:val="003E5701"/>
    <w:rsid w:val="003E743C"/>
    <w:rsid w:val="003F1491"/>
    <w:rsid w:val="003F33E9"/>
    <w:rsid w:val="003F5A40"/>
    <w:rsid w:val="003F7CD8"/>
    <w:rsid w:val="003F7E58"/>
    <w:rsid w:val="00400253"/>
    <w:rsid w:val="00403AA4"/>
    <w:rsid w:val="00404404"/>
    <w:rsid w:val="00412F4D"/>
    <w:rsid w:val="004158A1"/>
    <w:rsid w:val="004207DF"/>
    <w:rsid w:val="004249AB"/>
    <w:rsid w:val="00425043"/>
    <w:rsid w:val="004366BA"/>
    <w:rsid w:val="004372C1"/>
    <w:rsid w:val="00437A3E"/>
    <w:rsid w:val="004405BC"/>
    <w:rsid w:val="004417F5"/>
    <w:rsid w:val="00442753"/>
    <w:rsid w:val="00443356"/>
    <w:rsid w:val="004464F4"/>
    <w:rsid w:val="00453C37"/>
    <w:rsid w:val="00453FD1"/>
    <w:rsid w:val="00460E8D"/>
    <w:rsid w:val="00461373"/>
    <w:rsid w:val="0046408F"/>
    <w:rsid w:val="0046550E"/>
    <w:rsid w:val="00466EEF"/>
    <w:rsid w:val="004718E9"/>
    <w:rsid w:val="00472CED"/>
    <w:rsid w:val="00481D70"/>
    <w:rsid w:val="00482FB4"/>
    <w:rsid w:val="00484532"/>
    <w:rsid w:val="00484FF9"/>
    <w:rsid w:val="00485DA9"/>
    <w:rsid w:val="00487249"/>
    <w:rsid w:val="0049474B"/>
    <w:rsid w:val="00494FE7"/>
    <w:rsid w:val="00495307"/>
    <w:rsid w:val="00496499"/>
    <w:rsid w:val="00496CBF"/>
    <w:rsid w:val="00496D34"/>
    <w:rsid w:val="004A4367"/>
    <w:rsid w:val="004A4B19"/>
    <w:rsid w:val="004A5430"/>
    <w:rsid w:val="004A5C32"/>
    <w:rsid w:val="004A5E5F"/>
    <w:rsid w:val="004A6362"/>
    <w:rsid w:val="004A63DD"/>
    <w:rsid w:val="004B0326"/>
    <w:rsid w:val="004B0E92"/>
    <w:rsid w:val="004B18D6"/>
    <w:rsid w:val="004B1BB8"/>
    <w:rsid w:val="004B27C3"/>
    <w:rsid w:val="004B5D6C"/>
    <w:rsid w:val="004B7ABF"/>
    <w:rsid w:val="004C25CA"/>
    <w:rsid w:val="004C2CD7"/>
    <w:rsid w:val="004C5FDC"/>
    <w:rsid w:val="004C7C6D"/>
    <w:rsid w:val="004D159B"/>
    <w:rsid w:val="004D285A"/>
    <w:rsid w:val="004D3254"/>
    <w:rsid w:val="004D4B41"/>
    <w:rsid w:val="004D5444"/>
    <w:rsid w:val="004E3B1F"/>
    <w:rsid w:val="004E4979"/>
    <w:rsid w:val="004E65FA"/>
    <w:rsid w:val="004E7821"/>
    <w:rsid w:val="004F20B1"/>
    <w:rsid w:val="004F4539"/>
    <w:rsid w:val="004F4F96"/>
    <w:rsid w:val="004F7F96"/>
    <w:rsid w:val="00501720"/>
    <w:rsid w:val="00503AF6"/>
    <w:rsid w:val="0050458E"/>
    <w:rsid w:val="005070DD"/>
    <w:rsid w:val="005106B0"/>
    <w:rsid w:val="005107D3"/>
    <w:rsid w:val="00513F93"/>
    <w:rsid w:val="005140FD"/>
    <w:rsid w:val="00515E0B"/>
    <w:rsid w:val="00516D23"/>
    <w:rsid w:val="00517031"/>
    <w:rsid w:val="005232BC"/>
    <w:rsid w:val="00525267"/>
    <w:rsid w:val="00525718"/>
    <w:rsid w:val="00525CB0"/>
    <w:rsid w:val="00526229"/>
    <w:rsid w:val="00532663"/>
    <w:rsid w:val="00534F5E"/>
    <w:rsid w:val="00540A31"/>
    <w:rsid w:val="00544891"/>
    <w:rsid w:val="00544A1C"/>
    <w:rsid w:val="005450CB"/>
    <w:rsid w:val="005454A0"/>
    <w:rsid w:val="0054619B"/>
    <w:rsid w:val="00550B24"/>
    <w:rsid w:val="005536D3"/>
    <w:rsid w:val="00553802"/>
    <w:rsid w:val="00554E44"/>
    <w:rsid w:val="00557D13"/>
    <w:rsid w:val="0056118F"/>
    <w:rsid w:val="00561239"/>
    <w:rsid w:val="00561F38"/>
    <w:rsid w:val="00563746"/>
    <w:rsid w:val="005640EC"/>
    <w:rsid w:val="005647DC"/>
    <w:rsid w:val="0056617B"/>
    <w:rsid w:val="00566F05"/>
    <w:rsid w:val="00566FD2"/>
    <w:rsid w:val="00572282"/>
    <w:rsid w:val="0057492A"/>
    <w:rsid w:val="00577F0C"/>
    <w:rsid w:val="0058181A"/>
    <w:rsid w:val="00583047"/>
    <w:rsid w:val="005856F9"/>
    <w:rsid w:val="00590248"/>
    <w:rsid w:val="00592E6A"/>
    <w:rsid w:val="005954BE"/>
    <w:rsid w:val="005A256B"/>
    <w:rsid w:val="005A31B6"/>
    <w:rsid w:val="005B0224"/>
    <w:rsid w:val="005B32BC"/>
    <w:rsid w:val="005B7875"/>
    <w:rsid w:val="005C00B8"/>
    <w:rsid w:val="005C0998"/>
    <w:rsid w:val="005C1BCE"/>
    <w:rsid w:val="005C38E2"/>
    <w:rsid w:val="005C4DF4"/>
    <w:rsid w:val="005C6264"/>
    <w:rsid w:val="005D3DB5"/>
    <w:rsid w:val="005D6B14"/>
    <w:rsid w:val="005E1797"/>
    <w:rsid w:val="005E1EAD"/>
    <w:rsid w:val="005E26FE"/>
    <w:rsid w:val="005E360D"/>
    <w:rsid w:val="005E6EDD"/>
    <w:rsid w:val="005E7B15"/>
    <w:rsid w:val="005E7CBD"/>
    <w:rsid w:val="005F1077"/>
    <w:rsid w:val="005F264D"/>
    <w:rsid w:val="005F2D48"/>
    <w:rsid w:val="005F2FFD"/>
    <w:rsid w:val="005F7CA3"/>
    <w:rsid w:val="006053B2"/>
    <w:rsid w:val="00605461"/>
    <w:rsid w:val="00610E17"/>
    <w:rsid w:val="00610F8B"/>
    <w:rsid w:val="00612E8B"/>
    <w:rsid w:val="00617487"/>
    <w:rsid w:val="00620EA6"/>
    <w:rsid w:val="00621EEE"/>
    <w:rsid w:val="00621FFA"/>
    <w:rsid w:val="00623841"/>
    <w:rsid w:val="0062648F"/>
    <w:rsid w:val="00626695"/>
    <w:rsid w:val="00627124"/>
    <w:rsid w:val="0062775F"/>
    <w:rsid w:val="00627810"/>
    <w:rsid w:val="00630AEF"/>
    <w:rsid w:val="00631D05"/>
    <w:rsid w:val="00636052"/>
    <w:rsid w:val="006370AC"/>
    <w:rsid w:val="006403D5"/>
    <w:rsid w:val="006403F3"/>
    <w:rsid w:val="00640E2B"/>
    <w:rsid w:val="00644D02"/>
    <w:rsid w:val="00645246"/>
    <w:rsid w:val="006539A7"/>
    <w:rsid w:val="006601A9"/>
    <w:rsid w:val="006635DB"/>
    <w:rsid w:val="0066543D"/>
    <w:rsid w:val="00665E88"/>
    <w:rsid w:val="00674253"/>
    <w:rsid w:val="006778D0"/>
    <w:rsid w:val="00677A50"/>
    <w:rsid w:val="00684509"/>
    <w:rsid w:val="006845FB"/>
    <w:rsid w:val="00685282"/>
    <w:rsid w:val="006A0202"/>
    <w:rsid w:val="006A2314"/>
    <w:rsid w:val="006A3E19"/>
    <w:rsid w:val="006A4834"/>
    <w:rsid w:val="006A4C71"/>
    <w:rsid w:val="006A689A"/>
    <w:rsid w:val="006A7B6E"/>
    <w:rsid w:val="006B0726"/>
    <w:rsid w:val="006B3FEF"/>
    <w:rsid w:val="006B46E4"/>
    <w:rsid w:val="006B4B40"/>
    <w:rsid w:val="006B77E5"/>
    <w:rsid w:val="006C19A3"/>
    <w:rsid w:val="006C1DE4"/>
    <w:rsid w:val="006C2C01"/>
    <w:rsid w:val="006C2EC1"/>
    <w:rsid w:val="006C711F"/>
    <w:rsid w:val="006C7649"/>
    <w:rsid w:val="006D024A"/>
    <w:rsid w:val="006D1C4D"/>
    <w:rsid w:val="006D3694"/>
    <w:rsid w:val="006D3C1C"/>
    <w:rsid w:val="006D7E45"/>
    <w:rsid w:val="006E043F"/>
    <w:rsid w:val="006E0C2B"/>
    <w:rsid w:val="006E2582"/>
    <w:rsid w:val="006E3253"/>
    <w:rsid w:val="006E43EB"/>
    <w:rsid w:val="006E4FDF"/>
    <w:rsid w:val="006E5EA3"/>
    <w:rsid w:val="006E6131"/>
    <w:rsid w:val="006E6898"/>
    <w:rsid w:val="006E7295"/>
    <w:rsid w:val="006F0498"/>
    <w:rsid w:val="006F0513"/>
    <w:rsid w:val="006F0A92"/>
    <w:rsid w:val="006F32FC"/>
    <w:rsid w:val="006F7FE2"/>
    <w:rsid w:val="00703935"/>
    <w:rsid w:val="00705109"/>
    <w:rsid w:val="007062F5"/>
    <w:rsid w:val="00706FAE"/>
    <w:rsid w:val="00707018"/>
    <w:rsid w:val="00712D76"/>
    <w:rsid w:val="007136F7"/>
    <w:rsid w:val="007138EE"/>
    <w:rsid w:val="007148E7"/>
    <w:rsid w:val="00721E42"/>
    <w:rsid w:val="007245C6"/>
    <w:rsid w:val="00730138"/>
    <w:rsid w:val="00730466"/>
    <w:rsid w:val="00731605"/>
    <w:rsid w:val="00734182"/>
    <w:rsid w:val="0073698A"/>
    <w:rsid w:val="007408FD"/>
    <w:rsid w:val="00741D42"/>
    <w:rsid w:val="0074406E"/>
    <w:rsid w:val="0074577C"/>
    <w:rsid w:val="00745B40"/>
    <w:rsid w:val="007461C7"/>
    <w:rsid w:val="00746F71"/>
    <w:rsid w:val="00747DA3"/>
    <w:rsid w:val="00750717"/>
    <w:rsid w:val="00756BBB"/>
    <w:rsid w:val="00760496"/>
    <w:rsid w:val="00761167"/>
    <w:rsid w:val="00761D04"/>
    <w:rsid w:val="00762CEA"/>
    <w:rsid w:val="007647B8"/>
    <w:rsid w:val="0077166C"/>
    <w:rsid w:val="00773CA3"/>
    <w:rsid w:val="00777829"/>
    <w:rsid w:val="00780178"/>
    <w:rsid w:val="00784159"/>
    <w:rsid w:val="00784433"/>
    <w:rsid w:val="0078564D"/>
    <w:rsid w:val="00786CA1"/>
    <w:rsid w:val="00786DFD"/>
    <w:rsid w:val="00791078"/>
    <w:rsid w:val="00791464"/>
    <w:rsid w:val="007915F5"/>
    <w:rsid w:val="00793768"/>
    <w:rsid w:val="0079383F"/>
    <w:rsid w:val="007947B1"/>
    <w:rsid w:val="00794C92"/>
    <w:rsid w:val="007968F1"/>
    <w:rsid w:val="007B0E71"/>
    <w:rsid w:val="007B2C04"/>
    <w:rsid w:val="007B3335"/>
    <w:rsid w:val="007B51FA"/>
    <w:rsid w:val="007B688E"/>
    <w:rsid w:val="007B7392"/>
    <w:rsid w:val="007B751A"/>
    <w:rsid w:val="007C227C"/>
    <w:rsid w:val="007C39D4"/>
    <w:rsid w:val="007C4E40"/>
    <w:rsid w:val="007D1013"/>
    <w:rsid w:val="007D1942"/>
    <w:rsid w:val="007D221B"/>
    <w:rsid w:val="007D2C32"/>
    <w:rsid w:val="007D4D48"/>
    <w:rsid w:val="007D61BF"/>
    <w:rsid w:val="007D79D6"/>
    <w:rsid w:val="007D7ACC"/>
    <w:rsid w:val="007E0382"/>
    <w:rsid w:val="007E3151"/>
    <w:rsid w:val="007E643F"/>
    <w:rsid w:val="007E7607"/>
    <w:rsid w:val="007E780E"/>
    <w:rsid w:val="007F2473"/>
    <w:rsid w:val="007F5F01"/>
    <w:rsid w:val="007F658A"/>
    <w:rsid w:val="007F7A2C"/>
    <w:rsid w:val="008000BE"/>
    <w:rsid w:val="00804F2E"/>
    <w:rsid w:val="00806472"/>
    <w:rsid w:val="00806960"/>
    <w:rsid w:val="00810692"/>
    <w:rsid w:val="00814F58"/>
    <w:rsid w:val="008162EC"/>
    <w:rsid w:val="00816799"/>
    <w:rsid w:val="00817B1B"/>
    <w:rsid w:val="008203B0"/>
    <w:rsid w:val="008224B8"/>
    <w:rsid w:val="008327FE"/>
    <w:rsid w:val="00835712"/>
    <w:rsid w:val="00835C7C"/>
    <w:rsid w:val="008408AD"/>
    <w:rsid w:val="00840ECD"/>
    <w:rsid w:val="008417A8"/>
    <w:rsid w:val="008423FD"/>
    <w:rsid w:val="008445CE"/>
    <w:rsid w:val="008455FC"/>
    <w:rsid w:val="00845A00"/>
    <w:rsid w:val="00847FF8"/>
    <w:rsid w:val="00850810"/>
    <w:rsid w:val="00852C42"/>
    <w:rsid w:val="00854386"/>
    <w:rsid w:val="00855E85"/>
    <w:rsid w:val="008574BA"/>
    <w:rsid w:val="00861900"/>
    <w:rsid w:val="00865410"/>
    <w:rsid w:val="00866AF8"/>
    <w:rsid w:val="0087076C"/>
    <w:rsid w:val="00872AF3"/>
    <w:rsid w:val="00874588"/>
    <w:rsid w:val="00876A62"/>
    <w:rsid w:val="008770B2"/>
    <w:rsid w:val="008857C7"/>
    <w:rsid w:val="008925DD"/>
    <w:rsid w:val="00895B64"/>
    <w:rsid w:val="008A08CB"/>
    <w:rsid w:val="008A1902"/>
    <w:rsid w:val="008A3AFB"/>
    <w:rsid w:val="008A5067"/>
    <w:rsid w:val="008A76DC"/>
    <w:rsid w:val="008B2345"/>
    <w:rsid w:val="008B533C"/>
    <w:rsid w:val="008B66FD"/>
    <w:rsid w:val="008B7F0C"/>
    <w:rsid w:val="008C252F"/>
    <w:rsid w:val="008C64A8"/>
    <w:rsid w:val="008C69C0"/>
    <w:rsid w:val="008D17FE"/>
    <w:rsid w:val="008D2675"/>
    <w:rsid w:val="008E72A7"/>
    <w:rsid w:val="008E7D1A"/>
    <w:rsid w:val="008F25F8"/>
    <w:rsid w:val="008F46A0"/>
    <w:rsid w:val="008F4FF4"/>
    <w:rsid w:val="00904E8C"/>
    <w:rsid w:val="00904EB7"/>
    <w:rsid w:val="00906012"/>
    <w:rsid w:val="00906BEF"/>
    <w:rsid w:val="00906E37"/>
    <w:rsid w:val="009128B2"/>
    <w:rsid w:val="00916061"/>
    <w:rsid w:val="00916EF3"/>
    <w:rsid w:val="009179E7"/>
    <w:rsid w:val="00917C41"/>
    <w:rsid w:val="0092284C"/>
    <w:rsid w:val="0092351A"/>
    <w:rsid w:val="00924386"/>
    <w:rsid w:val="00925B39"/>
    <w:rsid w:val="00930292"/>
    <w:rsid w:val="00932708"/>
    <w:rsid w:val="00934C02"/>
    <w:rsid w:val="00935AA8"/>
    <w:rsid w:val="0094022B"/>
    <w:rsid w:val="00942F33"/>
    <w:rsid w:val="009448FF"/>
    <w:rsid w:val="0095186A"/>
    <w:rsid w:val="00953B12"/>
    <w:rsid w:val="0095424B"/>
    <w:rsid w:val="009544A7"/>
    <w:rsid w:val="00955C7A"/>
    <w:rsid w:val="009611AA"/>
    <w:rsid w:val="00961F2D"/>
    <w:rsid w:val="00963909"/>
    <w:rsid w:val="00967CBC"/>
    <w:rsid w:val="00971D58"/>
    <w:rsid w:val="00976814"/>
    <w:rsid w:val="00976D8B"/>
    <w:rsid w:val="00980747"/>
    <w:rsid w:val="00980EF5"/>
    <w:rsid w:val="00981CF7"/>
    <w:rsid w:val="00981E45"/>
    <w:rsid w:val="0098585D"/>
    <w:rsid w:val="0098596D"/>
    <w:rsid w:val="00987A7F"/>
    <w:rsid w:val="00991880"/>
    <w:rsid w:val="00994FFC"/>
    <w:rsid w:val="009A2BCD"/>
    <w:rsid w:val="009A3A1B"/>
    <w:rsid w:val="009A7F36"/>
    <w:rsid w:val="009A7F88"/>
    <w:rsid w:val="009B0A1F"/>
    <w:rsid w:val="009B1421"/>
    <w:rsid w:val="009B1745"/>
    <w:rsid w:val="009B7537"/>
    <w:rsid w:val="009C2CEC"/>
    <w:rsid w:val="009D14F8"/>
    <w:rsid w:val="009D781D"/>
    <w:rsid w:val="009E2725"/>
    <w:rsid w:val="009E3740"/>
    <w:rsid w:val="009E6C2A"/>
    <w:rsid w:val="009F1502"/>
    <w:rsid w:val="009F4E36"/>
    <w:rsid w:val="00A00763"/>
    <w:rsid w:val="00A10BDC"/>
    <w:rsid w:val="00A10C90"/>
    <w:rsid w:val="00A11744"/>
    <w:rsid w:val="00A13461"/>
    <w:rsid w:val="00A14291"/>
    <w:rsid w:val="00A15964"/>
    <w:rsid w:val="00A16E30"/>
    <w:rsid w:val="00A21C95"/>
    <w:rsid w:val="00A24BBD"/>
    <w:rsid w:val="00A27694"/>
    <w:rsid w:val="00A3106D"/>
    <w:rsid w:val="00A31CF2"/>
    <w:rsid w:val="00A34017"/>
    <w:rsid w:val="00A35E6C"/>
    <w:rsid w:val="00A371B3"/>
    <w:rsid w:val="00A41568"/>
    <w:rsid w:val="00A42B2C"/>
    <w:rsid w:val="00A4479B"/>
    <w:rsid w:val="00A46252"/>
    <w:rsid w:val="00A50836"/>
    <w:rsid w:val="00A51D34"/>
    <w:rsid w:val="00A52312"/>
    <w:rsid w:val="00A53211"/>
    <w:rsid w:val="00A532CC"/>
    <w:rsid w:val="00A5372E"/>
    <w:rsid w:val="00A55220"/>
    <w:rsid w:val="00A5776A"/>
    <w:rsid w:val="00A57BC5"/>
    <w:rsid w:val="00A57F61"/>
    <w:rsid w:val="00A64584"/>
    <w:rsid w:val="00A6497A"/>
    <w:rsid w:val="00A70156"/>
    <w:rsid w:val="00A70666"/>
    <w:rsid w:val="00A722A1"/>
    <w:rsid w:val="00A72ECA"/>
    <w:rsid w:val="00A72F1A"/>
    <w:rsid w:val="00A73DAA"/>
    <w:rsid w:val="00A757A2"/>
    <w:rsid w:val="00A75EAD"/>
    <w:rsid w:val="00A76A72"/>
    <w:rsid w:val="00A801E3"/>
    <w:rsid w:val="00A812A1"/>
    <w:rsid w:val="00A81D56"/>
    <w:rsid w:val="00A83474"/>
    <w:rsid w:val="00A87863"/>
    <w:rsid w:val="00A941AF"/>
    <w:rsid w:val="00A951A5"/>
    <w:rsid w:val="00A96270"/>
    <w:rsid w:val="00A97A80"/>
    <w:rsid w:val="00A97F6D"/>
    <w:rsid w:val="00AA18E2"/>
    <w:rsid w:val="00AA331D"/>
    <w:rsid w:val="00AA3BFA"/>
    <w:rsid w:val="00AA3E0F"/>
    <w:rsid w:val="00AA7519"/>
    <w:rsid w:val="00AB2C9C"/>
    <w:rsid w:val="00AB3084"/>
    <w:rsid w:val="00AB4596"/>
    <w:rsid w:val="00AB4679"/>
    <w:rsid w:val="00AB516C"/>
    <w:rsid w:val="00AC2CE6"/>
    <w:rsid w:val="00AC31E0"/>
    <w:rsid w:val="00AC6A31"/>
    <w:rsid w:val="00AC6F11"/>
    <w:rsid w:val="00AC73C4"/>
    <w:rsid w:val="00AD0674"/>
    <w:rsid w:val="00AD0722"/>
    <w:rsid w:val="00AD216F"/>
    <w:rsid w:val="00AE0FB6"/>
    <w:rsid w:val="00AE302D"/>
    <w:rsid w:val="00AE6826"/>
    <w:rsid w:val="00AE6FC3"/>
    <w:rsid w:val="00AE7671"/>
    <w:rsid w:val="00AE7AE1"/>
    <w:rsid w:val="00AF1A76"/>
    <w:rsid w:val="00AF248A"/>
    <w:rsid w:val="00AF2F04"/>
    <w:rsid w:val="00AF5455"/>
    <w:rsid w:val="00AF77AF"/>
    <w:rsid w:val="00B00234"/>
    <w:rsid w:val="00B066B0"/>
    <w:rsid w:val="00B06CEE"/>
    <w:rsid w:val="00B07105"/>
    <w:rsid w:val="00B07800"/>
    <w:rsid w:val="00B07DF3"/>
    <w:rsid w:val="00B11922"/>
    <w:rsid w:val="00B12107"/>
    <w:rsid w:val="00B12F49"/>
    <w:rsid w:val="00B13753"/>
    <w:rsid w:val="00B13B93"/>
    <w:rsid w:val="00B17868"/>
    <w:rsid w:val="00B27AF2"/>
    <w:rsid w:val="00B336F4"/>
    <w:rsid w:val="00B33BC7"/>
    <w:rsid w:val="00B346E2"/>
    <w:rsid w:val="00B359C2"/>
    <w:rsid w:val="00B369C2"/>
    <w:rsid w:val="00B379FD"/>
    <w:rsid w:val="00B41AEA"/>
    <w:rsid w:val="00B43514"/>
    <w:rsid w:val="00B449E9"/>
    <w:rsid w:val="00B45886"/>
    <w:rsid w:val="00B46CDF"/>
    <w:rsid w:val="00B55246"/>
    <w:rsid w:val="00B554FE"/>
    <w:rsid w:val="00B56A49"/>
    <w:rsid w:val="00B572BB"/>
    <w:rsid w:val="00B6556D"/>
    <w:rsid w:val="00B66225"/>
    <w:rsid w:val="00B663FE"/>
    <w:rsid w:val="00B67C70"/>
    <w:rsid w:val="00B7164B"/>
    <w:rsid w:val="00B71C4B"/>
    <w:rsid w:val="00B71F11"/>
    <w:rsid w:val="00B72040"/>
    <w:rsid w:val="00B72CD0"/>
    <w:rsid w:val="00B7317F"/>
    <w:rsid w:val="00B75B27"/>
    <w:rsid w:val="00B767CC"/>
    <w:rsid w:val="00B76C32"/>
    <w:rsid w:val="00B77806"/>
    <w:rsid w:val="00B80A9C"/>
    <w:rsid w:val="00B8192F"/>
    <w:rsid w:val="00B8253C"/>
    <w:rsid w:val="00B84350"/>
    <w:rsid w:val="00B843DD"/>
    <w:rsid w:val="00B85805"/>
    <w:rsid w:val="00B90E11"/>
    <w:rsid w:val="00B920C3"/>
    <w:rsid w:val="00B93CD0"/>
    <w:rsid w:val="00B94511"/>
    <w:rsid w:val="00B94DC8"/>
    <w:rsid w:val="00B95257"/>
    <w:rsid w:val="00BA0831"/>
    <w:rsid w:val="00BA0C7C"/>
    <w:rsid w:val="00BB58E8"/>
    <w:rsid w:val="00BB646A"/>
    <w:rsid w:val="00BC0D0E"/>
    <w:rsid w:val="00BC3C85"/>
    <w:rsid w:val="00BC3E3F"/>
    <w:rsid w:val="00BD1996"/>
    <w:rsid w:val="00BD2944"/>
    <w:rsid w:val="00BD2B23"/>
    <w:rsid w:val="00BD33E7"/>
    <w:rsid w:val="00BD3C79"/>
    <w:rsid w:val="00BD740F"/>
    <w:rsid w:val="00BE290C"/>
    <w:rsid w:val="00BE4E58"/>
    <w:rsid w:val="00BE6059"/>
    <w:rsid w:val="00BE6477"/>
    <w:rsid w:val="00BF7ECA"/>
    <w:rsid w:val="00C0417D"/>
    <w:rsid w:val="00C05784"/>
    <w:rsid w:val="00C12CD9"/>
    <w:rsid w:val="00C12FE7"/>
    <w:rsid w:val="00C22365"/>
    <w:rsid w:val="00C24B7D"/>
    <w:rsid w:val="00C25336"/>
    <w:rsid w:val="00C30F91"/>
    <w:rsid w:val="00C3165B"/>
    <w:rsid w:val="00C32592"/>
    <w:rsid w:val="00C3481C"/>
    <w:rsid w:val="00C377FB"/>
    <w:rsid w:val="00C423D6"/>
    <w:rsid w:val="00C43D94"/>
    <w:rsid w:val="00C4663A"/>
    <w:rsid w:val="00C50646"/>
    <w:rsid w:val="00C50A03"/>
    <w:rsid w:val="00C53F05"/>
    <w:rsid w:val="00C558C0"/>
    <w:rsid w:val="00C569D9"/>
    <w:rsid w:val="00C56A39"/>
    <w:rsid w:val="00C6386E"/>
    <w:rsid w:val="00C65378"/>
    <w:rsid w:val="00C6617F"/>
    <w:rsid w:val="00C70D15"/>
    <w:rsid w:val="00C70F6D"/>
    <w:rsid w:val="00C72CCC"/>
    <w:rsid w:val="00C778DA"/>
    <w:rsid w:val="00C83932"/>
    <w:rsid w:val="00C83945"/>
    <w:rsid w:val="00C86958"/>
    <w:rsid w:val="00C90DBA"/>
    <w:rsid w:val="00C928DA"/>
    <w:rsid w:val="00C94484"/>
    <w:rsid w:val="00C944B9"/>
    <w:rsid w:val="00CA16DA"/>
    <w:rsid w:val="00CA38C8"/>
    <w:rsid w:val="00CA4EC0"/>
    <w:rsid w:val="00CA5574"/>
    <w:rsid w:val="00CB0CAE"/>
    <w:rsid w:val="00CB0E5C"/>
    <w:rsid w:val="00CB1A77"/>
    <w:rsid w:val="00CB54CF"/>
    <w:rsid w:val="00CB6F3D"/>
    <w:rsid w:val="00CC082B"/>
    <w:rsid w:val="00CC1BEC"/>
    <w:rsid w:val="00CC212F"/>
    <w:rsid w:val="00CC2ADA"/>
    <w:rsid w:val="00CC32D5"/>
    <w:rsid w:val="00CC5507"/>
    <w:rsid w:val="00CC622B"/>
    <w:rsid w:val="00CC7054"/>
    <w:rsid w:val="00CD0CFF"/>
    <w:rsid w:val="00CD30CC"/>
    <w:rsid w:val="00CD37A3"/>
    <w:rsid w:val="00CD7852"/>
    <w:rsid w:val="00CE0EF1"/>
    <w:rsid w:val="00CE0F79"/>
    <w:rsid w:val="00CE283D"/>
    <w:rsid w:val="00CE38B6"/>
    <w:rsid w:val="00CE4C1C"/>
    <w:rsid w:val="00CE55D7"/>
    <w:rsid w:val="00CE5F11"/>
    <w:rsid w:val="00CE5F79"/>
    <w:rsid w:val="00CF6D79"/>
    <w:rsid w:val="00D003B2"/>
    <w:rsid w:val="00D02B7A"/>
    <w:rsid w:val="00D03B92"/>
    <w:rsid w:val="00D05EC9"/>
    <w:rsid w:val="00D13090"/>
    <w:rsid w:val="00D13BCF"/>
    <w:rsid w:val="00D14856"/>
    <w:rsid w:val="00D151E6"/>
    <w:rsid w:val="00D163FA"/>
    <w:rsid w:val="00D164F5"/>
    <w:rsid w:val="00D1665D"/>
    <w:rsid w:val="00D25046"/>
    <w:rsid w:val="00D26437"/>
    <w:rsid w:val="00D271BA"/>
    <w:rsid w:val="00D27F62"/>
    <w:rsid w:val="00D34D82"/>
    <w:rsid w:val="00D37024"/>
    <w:rsid w:val="00D4035E"/>
    <w:rsid w:val="00D4038C"/>
    <w:rsid w:val="00D41086"/>
    <w:rsid w:val="00D425BF"/>
    <w:rsid w:val="00D43361"/>
    <w:rsid w:val="00D47238"/>
    <w:rsid w:val="00D475AA"/>
    <w:rsid w:val="00D54B82"/>
    <w:rsid w:val="00D551F3"/>
    <w:rsid w:val="00D553BC"/>
    <w:rsid w:val="00D563C1"/>
    <w:rsid w:val="00D609CB"/>
    <w:rsid w:val="00D6446A"/>
    <w:rsid w:val="00D66732"/>
    <w:rsid w:val="00D71C60"/>
    <w:rsid w:val="00D71FD3"/>
    <w:rsid w:val="00D7260E"/>
    <w:rsid w:val="00D73BD1"/>
    <w:rsid w:val="00D744EB"/>
    <w:rsid w:val="00D75B04"/>
    <w:rsid w:val="00D80D04"/>
    <w:rsid w:val="00D81B8A"/>
    <w:rsid w:val="00D823E8"/>
    <w:rsid w:val="00D82AD1"/>
    <w:rsid w:val="00D82B8F"/>
    <w:rsid w:val="00D82BBE"/>
    <w:rsid w:val="00D84E0F"/>
    <w:rsid w:val="00D84E72"/>
    <w:rsid w:val="00D86202"/>
    <w:rsid w:val="00D87295"/>
    <w:rsid w:val="00D876CA"/>
    <w:rsid w:val="00D92E32"/>
    <w:rsid w:val="00D94EF8"/>
    <w:rsid w:val="00DA059C"/>
    <w:rsid w:val="00DA1227"/>
    <w:rsid w:val="00DA2A84"/>
    <w:rsid w:val="00DA4EA4"/>
    <w:rsid w:val="00DA6510"/>
    <w:rsid w:val="00DA701A"/>
    <w:rsid w:val="00DB4FFF"/>
    <w:rsid w:val="00DB50EA"/>
    <w:rsid w:val="00DB578C"/>
    <w:rsid w:val="00DB7204"/>
    <w:rsid w:val="00DC0873"/>
    <w:rsid w:val="00DC4561"/>
    <w:rsid w:val="00DC4FF7"/>
    <w:rsid w:val="00DD0356"/>
    <w:rsid w:val="00DD330F"/>
    <w:rsid w:val="00DD3BD1"/>
    <w:rsid w:val="00DD4E9B"/>
    <w:rsid w:val="00DD7133"/>
    <w:rsid w:val="00DE03BF"/>
    <w:rsid w:val="00DE0FB6"/>
    <w:rsid w:val="00DE4613"/>
    <w:rsid w:val="00DE4F62"/>
    <w:rsid w:val="00DE6F30"/>
    <w:rsid w:val="00DF1A13"/>
    <w:rsid w:val="00DF2F2E"/>
    <w:rsid w:val="00DF3B4C"/>
    <w:rsid w:val="00DF548E"/>
    <w:rsid w:val="00DF7EBF"/>
    <w:rsid w:val="00E01A88"/>
    <w:rsid w:val="00E02C5A"/>
    <w:rsid w:val="00E02E54"/>
    <w:rsid w:val="00E034F0"/>
    <w:rsid w:val="00E11B95"/>
    <w:rsid w:val="00E11B99"/>
    <w:rsid w:val="00E14EF4"/>
    <w:rsid w:val="00E15010"/>
    <w:rsid w:val="00E17267"/>
    <w:rsid w:val="00E2284B"/>
    <w:rsid w:val="00E2547C"/>
    <w:rsid w:val="00E2669B"/>
    <w:rsid w:val="00E30068"/>
    <w:rsid w:val="00E3078D"/>
    <w:rsid w:val="00E31394"/>
    <w:rsid w:val="00E31EB7"/>
    <w:rsid w:val="00E34FBC"/>
    <w:rsid w:val="00E37641"/>
    <w:rsid w:val="00E37C3F"/>
    <w:rsid w:val="00E42665"/>
    <w:rsid w:val="00E52B85"/>
    <w:rsid w:val="00E5530F"/>
    <w:rsid w:val="00E55CAE"/>
    <w:rsid w:val="00E56126"/>
    <w:rsid w:val="00E56289"/>
    <w:rsid w:val="00E56EA0"/>
    <w:rsid w:val="00E572EB"/>
    <w:rsid w:val="00E579C2"/>
    <w:rsid w:val="00E6589B"/>
    <w:rsid w:val="00E72F6B"/>
    <w:rsid w:val="00E756B2"/>
    <w:rsid w:val="00E77704"/>
    <w:rsid w:val="00E806B2"/>
    <w:rsid w:val="00E81A11"/>
    <w:rsid w:val="00E84198"/>
    <w:rsid w:val="00E85531"/>
    <w:rsid w:val="00E85DA4"/>
    <w:rsid w:val="00E871F3"/>
    <w:rsid w:val="00E90FEE"/>
    <w:rsid w:val="00E91009"/>
    <w:rsid w:val="00E91AE1"/>
    <w:rsid w:val="00E94A09"/>
    <w:rsid w:val="00EA052B"/>
    <w:rsid w:val="00EA1D30"/>
    <w:rsid w:val="00EA5ABB"/>
    <w:rsid w:val="00EA6D8A"/>
    <w:rsid w:val="00EA6DA5"/>
    <w:rsid w:val="00EB2AC6"/>
    <w:rsid w:val="00EB4A97"/>
    <w:rsid w:val="00EB5E4C"/>
    <w:rsid w:val="00EB65DB"/>
    <w:rsid w:val="00EB7905"/>
    <w:rsid w:val="00EB7A39"/>
    <w:rsid w:val="00EC13AF"/>
    <w:rsid w:val="00EC1695"/>
    <w:rsid w:val="00EC1DB8"/>
    <w:rsid w:val="00EC5D04"/>
    <w:rsid w:val="00EC6271"/>
    <w:rsid w:val="00EC663A"/>
    <w:rsid w:val="00EC7B2F"/>
    <w:rsid w:val="00ED025E"/>
    <w:rsid w:val="00ED0990"/>
    <w:rsid w:val="00ED307D"/>
    <w:rsid w:val="00ED38FB"/>
    <w:rsid w:val="00ED693E"/>
    <w:rsid w:val="00EE0CD3"/>
    <w:rsid w:val="00EE2A2A"/>
    <w:rsid w:val="00EE37AD"/>
    <w:rsid w:val="00EF0652"/>
    <w:rsid w:val="00EF0F97"/>
    <w:rsid w:val="00EF53E3"/>
    <w:rsid w:val="00EF66BB"/>
    <w:rsid w:val="00EF6E10"/>
    <w:rsid w:val="00F00003"/>
    <w:rsid w:val="00F00FE1"/>
    <w:rsid w:val="00F01FFB"/>
    <w:rsid w:val="00F02BF6"/>
    <w:rsid w:val="00F03B35"/>
    <w:rsid w:val="00F04FAB"/>
    <w:rsid w:val="00F0779C"/>
    <w:rsid w:val="00F077DF"/>
    <w:rsid w:val="00F10CA2"/>
    <w:rsid w:val="00F10D16"/>
    <w:rsid w:val="00F2339A"/>
    <w:rsid w:val="00F236E1"/>
    <w:rsid w:val="00F2460B"/>
    <w:rsid w:val="00F27AEE"/>
    <w:rsid w:val="00F343F0"/>
    <w:rsid w:val="00F3527F"/>
    <w:rsid w:val="00F40E20"/>
    <w:rsid w:val="00F4162F"/>
    <w:rsid w:val="00F440FE"/>
    <w:rsid w:val="00F4410C"/>
    <w:rsid w:val="00F442F5"/>
    <w:rsid w:val="00F4474F"/>
    <w:rsid w:val="00F468B3"/>
    <w:rsid w:val="00F50324"/>
    <w:rsid w:val="00F5136A"/>
    <w:rsid w:val="00F54EBE"/>
    <w:rsid w:val="00F5626A"/>
    <w:rsid w:val="00F565F4"/>
    <w:rsid w:val="00F56BF4"/>
    <w:rsid w:val="00F60EA7"/>
    <w:rsid w:val="00F64455"/>
    <w:rsid w:val="00F70640"/>
    <w:rsid w:val="00F72555"/>
    <w:rsid w:val="00F7520C"/>
    <w:rsid w:val="00F76BB6"/>
    <w:rsid w:val="00F803D2"/>
    <w:rsid w:val="00F804D8"/>
    <w:rsid w:val="00F82111"/>
    <w:rsid w:val="00F8261D"/>
    <w:rsid w:val="00F84B60"/>
    <w:rsid w:val="00F85772"/>
    <w:rsid w:val="00F87A71"/>
    <w:rsid w:val="00F904B5"/>
    <w:rsid w:val="00F91D92"/>
    <w:rsid w:val="00F92006"/>
    <w:rsid w:val="00F95594"/>
    <w:rsid w:val="00F9596A"/>
    <w:rsid w:val="00F95E79"/>
    <w:rsid w:val="00F97104"/>
    <w:rsid w:val="00FA394E"/>
    <w:rsid w:val="00FA4065"/>
    <w:rsid w:val="00FA4830"/>
    <w:rsid w:val="00FA7A41"/>
    <w:rsid w:val="00FB205B"/>
    <w:rsid w:val="00FB3ADB"/>
    <w:rsid w:val="00FB414F"/>
    <w:rsid w:val="00FB4A46"/>
    <w:rsid w:val="00FB4AEF"/>
    <w:rsid w:val="00FB639B"/>
    <w:rsid w:val="00FB6CA9"/>
    <w:rsid w:val="00FB7C2E"/>
    <w:rsid w:val="00FC13C0"/>
    <w:rsid w:val="00FC1498"/>
    <w:rsid w:val="00FC2AE4"/>
    <w:rsid w:val="00FC30F2"/>
    <w:rsid w:val="00FC465F"/>
    <w:rsid w:val="00FC5966"/>
    <w:rsid w:val="00FC62CB"/>
    <w:rsid w:val="00FD27E3"/>
    <w:rsid w:val="00FD29AF"/>
    <w:rsid w:val="00FD4163"/>
    <w:rsid w:val="00FD4327"/>
    <w:rsid w:val="00FD4A88"/>
    <w:rsid w:val="00FD4DC4"/>
    <w:rsid w:val="00FD4ECE"/>
    <w:rsid w:val="00FE3A6F"/>
    <w:rsid w:val="00FE7948"/>
    <w:rsid w:val="00FE7C70"/>
    <w:rsid w:val="00FE7DF2"/>
    <w:rsid w:val="00FF0524"/>
    <w:rsid w:val="00FF099A"/>
    <w:rsid w:val="00FF2922"/>
    <w:rsid w:val="00FF376B"/>
    <w:rsid w:val="00FF7B5A"/>
    <w:rsid w:val="00FF7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4EAE7E"/>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7E45"/>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
    <w:basedOn w:val="a0"/>
    <w:link w:val="10"/>
    <w:autoRedefine/>
    <w:qFormat/>
    <w:rsid w:val="00773CA3"/>
    <w:pPr>
      <w:keepNext/>
      <w:spacing w:after="0" w:line="240" w:lineRule="auto"/>
      <w:ind w:left="851"/>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0"/>
    <w:next w:val="a0"/>
    <w:link w:val="20"/>
    <w:qFormat/>
    <w:pPr>
      <w:keepNext/>
      <w:spacing w:after="0" w:line="240" w:lineRule="auto"/>
      <w:outlineLvl w:val="1"/>
    </w:pPr>
    <w:rPr>
      <w:rFonts w:ascii="Times New Roman" w:eastAsia="Times New Roman" w:hAnsi="Times New Roman"/>
      <w:b/>
      <w:bCs/>
      <w:sz w:val="20"/>
      <w:szCs w:val="20"/>
      <w:lang w:val="x-none" w:eastAsia="x-none"/>
    </w:rPr>
  </w:style>
  <w:style w:type="paragraph" w:styleId="3">
    <w:name w:val="heading 3"/>
    <w:aliases w:val="H3,Заголовок подпукта (1.1.1),Level 1 - 1,o"/>
    <w:basedOn w:val="a0"/>
    <w:next w:val="a0"/>
    <w:link w:val="30"/>
    <w:qFormat/>
    <w:pPr>
      <w:keepNext/>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0"/>
    <w:next w:val="a0"/>
    <w:link w:val="41"/>
    <w:uiPriority w:val="99"/>
    <w:qFormat/>
    <w:pPr>
      <w:keepNext/>
      <w:spacing w:before="240" w:after="60"/>
      <w:outlineLvl w:val="3"/>
    </w:pPr>
    <w:rPr>
      <w:rFonts w:eastAsia="Times New Roman"/>
      <w:b/>
      <w:bCs/>
      <w:sz w:val="28"/>
      <w:szCs w:val="28"/>
      <w:lang w:val="x-none"/>
    </w:rPr>
  </w:style>
  <w:style w:type="paragraph" w:styleId="5">
    <w:name w:val="heading 5"/>
    <w:aliases w:val="h5,h51,H5,H51,h52,test,Block Label,Level 3 - i"/>
    <w:basedOn w:val="a0"/>
    <w:next w:val="a1"/>
    <w:link w:val="50"/>
    <w:qFormat/>
    <w:pPr>
      <w:tabs>
        <w:tab w:val="num" w:pos="360"/>
      </w:tabs>
      <w:suppressAutoHyphens/>
      <w:spacing w:before="120" w:after="120" w:line="240" w:lineRule="auto"/>
      <w:ind w:left="360" w:hanging="360"/>
      <w:jc w:val="both"/>
      <w:outlineLvl w:val="4"/>
    </w:pPr>
    <w:rPr>
      <w:rFonts w:ascii="Times New Roman" w:eastAsia="Times New Roman" w:hAnsi="Times New Roman"/>
      <w:szCs w:val="20"/>
      <w:lang w:eastAsia="ar-SA"/>
    </w:rPr>
  </w:style>
  <w:style w:type="paragraph" w:styleId="6">
    <w:name w:val="heading 6"/>
    <w:aliases w:val="Legal Level 1."/>
    <w:basedOn w:val="a0"/>
    <w:next w:val="5"/>
    <w:link w:val="60"/>
    <w:qFormat/>
    <w:p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0"/>
    <w:next w:val="a0"/>
    <w:link w:val="70"/>
    <w:qFormat/>
    <w:p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0"/>
    <w:next w:val="a0"/>
    <w:link w:val="80"/>
    <w:qFormat/>
    <w:p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0"/>
    <w:next w:val="a0"/>
    <w:link w:val="90"/>
    <w:qFormat/>
    <w:p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2"/>
    <w:link w:val="1"/>
    <w:rsid w:val="00773CA3"/>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2"/>
    <w:link w:val="2"/>
    <w:uiPriority w:val="99"/>
    <w:rPr>
      <w:rFonts w:ascii="Times New Roman" w:eastAsia="Times New Roman" w:hAnsi="Times New Roman" w:cs="Times New Roman"/>
      <w:b/>
      <w:bCs/>
      <w:sz w:val="20"/>
      <w:szCs w:val="20"/>
      <w:lang w:val="x-none" w:eastAsia="x-none"/>
    </w:rPr>
  </w:style>
  <w:style w:type="character" w:customStyle="1" w:styleId="30">
    <w:name w:val="Заголовок 3 Знак"/>
    <w:aliases w:val="H3 Знак,Заголовок подпукта (1.1.1) Знак,Level 1 - 1 Знак,o Знак"/>
    <w:basedOn w:val="a2"/>
    <w:link w:val="3"/>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2"/>
    <w:link w:val="40"/>
    <w:uiPriority w:val="99"/>
    <w:rPr>
      <w:rFonts w:ascii="Calibri" w:eastAsia="Times New Roman" w:hAnsi="Calibri" w:cs="Times New Roman"/>
      <w:b/>
      <w:bCs/>
      <w:sz w:val="28"/>
      <w:szCs w:val="28"/>
      <w:lang w:val="x-none"/>
    </w:rPr>
  </w:style>
  <w:style w:type="paragraph" w:customStyle="1" w:styleId="a5">
    <w:name w:val="Знак"/>
    <w:basedOn w:val="a0"/>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0"/>
    <w:uiPriority w:val="99"/>
    <w:pPr>
      <w:spacing w:before="120" w:after="120" w:line="240" w:lineRule="auto"/>
      <w:ind w:left="1701"/>
      <w:jc w:val="both"/>
    </w:pPr>
    <w:rPr>
      <w:rFonts w:ascii="Times New Roman" w:eastAsia="Times New Roman" w:hAnsi="Times New Roman"/>
      <w:szCs w:val="20"/>
    </w:rPr>
  </w:style>
  <w:style w:type="character" w:styleId="a6">
    <w:name w:val="Hyperlink"/>
    <w:unhideWhenUsed/>
    <w:rPr>
      <w:color w:val="0000FF"/>
      <w:u w:val="single"/>
    </w:rPr>
  </w:style>
  <w:style w:type="paragraph" w:styleId="a1">
    <w:name w:val="Body Text"/>
    <w:aliases w:val="body text"/>
    <w:basedOn w:val="a0"/>
    <w:link w:val="a7"/>
    <w:uiPriority w:val="9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7">
    <w:name w:val="Основной текст Знак"/>
    <w:aliases w:val="body text Знак"/>
    <w:basedOn w:val="a2"/>
    <w:link w:val="a1"/>
    <w:uiPriority w:val="99"/>
    <w:rPr>
      <w:rFonts w:ascii="Garamond" w:eastAsia="Times New Roman" w:hAnsi="Garamond" w:cs="Times New Roman"/>
      <w:szCs w:val="20"/>
      <w:lang w:val="en-GB"/>
    </w:rPr>
  </w:style>
  <w:style w:type="paragraph" w:customStyle="1" w:styleId="subsubclauseindent">
    <w:name w:val="subsubclauseindent"/>
    <w:basedOn w:val="a0"/>
    <w:pPr>
      <w:spacing w:before="120" w:after="120" w:line="240" w:lineRule="auto"/>
      <w:ind w:left="2552"/>
      <w:jc w:val="both"/>
    </w:pPr>
    <w:rPr>
      <w:rFonts w:ascii="Times New Roman" w:eastAsia="Times New Roman" w:hAnsi="Times New Roman"/>
      <w:szCs w:val="20"/>
      <w:lang w:val="en-GB"/>
    </w:rPr>
  </w:style>
  <w:style w:type="paragraph" w:styleId="a8">
    <w:name w:val="Body Text Indent"/>
    <w:basedOn w:val="a0"/>
    <w:link w:val="a9"/>
    <w:uiPriority w:val="99"/>
    <w:unhideWhenUsed/>
    <w:pPr>
      <w:spacing w:after="120"/>
      <w:ind w:left="283"/>
    </w:pPr>
    <w:rPr>
      <w:lang w:val="x-none"/>
    </w:rPr>
  </w:style>
  <w:style w:type="character" w:customStyle="1" w:styleId="a9">
    <w:name w:val="Основной текст с отступом Знак"/>
    <w:basedOn w:val="a2"/>
    <w:link w:val="a8"/>
    <w:uiPriority w:val="99"/>
    <w:rPr>
      <w:rFonts w:ascii="Calibri" w:eastAsia="Calibri" w:hAnsi="Calibri" w:cs="Times New Roman"/>
      <w:lang w:val="x-none"/>
    </w:rPr>
  </w:style>
  <w:style w:type="paragraph" w:customStyle="1" w:styleId="31">
    <w:name w:val="Основной текст с отступом 31"/>
    <w:basedOn w:val="a0"/>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0"/>
    <w:pPr>
      <w:spacing w:before="120" w:line="270" w:lineRule="atLeast"/>
    </w:pPr>
    <w:rPr>
      <w:rFonts w:ascii="NewsGoth Dm BT" w:eastAsia="Times New Roman" w:hAnsi="NewsGoth Dm BT"/>
      <w:sz w:val="20"/>
      <w:szCs w:val="20"/>
      <w:lang w:val="de-DE" w:eastAsia="ru-RU"/>
    </w:rPr>
  </w:style>
  <w:style w:type="paragraph" w:styleId="21">
    <w:name w:val="Body Text 2"/>
    <w:basedOn w:val="a0"/>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2"/>
    <w:link w:val="21"/>
    <w:rPr>
      <w:rFonts w:ascii="Times New Roman" w:eastAsia="Times New Roman" w:hAnsi="Times New Roman" w:cs="Times New Roman"/>
      <w:sz w:val="24"/>
      <w:szCs w:val="24"/>
      <w:lang w:eastAsia="ru-RU"/>
    </w:rPr>
  </w:style>
  <w:style w:type="paragraph" w:styleId="aa">
    <w:name w:val="Balloon Text"/>
    <w:basedOn w:val="a0"/>
    <w:link w:val="ab"/>
    <w:uiPriority w:val="99"/>
    <w:semiHidden/>
    <w:rPr>
      <w:rFonts w:ascii="Tahoma" w:hAnsi="Tahoma" w:cs="Tahoma"/>
      <w:sz w:val="16"/>
      <w:szCs w:val="16"/>
    </w:rPr>
  </w:style>
  <w:style w:type="character" w:customStyle="1" w:styleId="ab">
    <w:name w:val="Текст выноски Знак"/>
    <w:basedOn w:val="a2"/>
    <w:link w:val="aa"/>
    <w:uiPriority w:val="99"/>
    <w:semiHidden/>
    <w:rPr>
      <w:rFonts w:ascii="Tahoma" w:eastAsia="Calibri" w:hAnsi="Tahoma" w:cs="Tahoma"/>
      <w:sz w:val="16"/>
      <w:szCs w:val="16"/>
    </w:rPr>
  </w:style>
  <w:style w:type="paragraph" w:styleId="ac">
    <w:name w:val="caption"/>
    <w:basedOn w:val="a0"/>
    <w:qFormat/>
    <w:pPr>
      <w:widowControl w:val="0"/>
      <w:spacing w:after="0" w:line="240" w:lineRule="auto"/>
      <w:jc w:val="center"/>
    </w:pPr>
    <w:rPr>
      <w:rFonts w:ascii="Times New Roman" w:eastAsia="Times New Roman" w:hAnsi="Times New Roman"/>
      <w:sz w:val="24"/>
      <w:szCs w:val="20"/>
      <w:lang w:eastAsia="ru-RU"/>
    </w:rPr>
  </w:style>
  <w:style w:type="paragraph" w:customStyle="1" w:styleId="ad">
    <w:name w:val="Знак Знак Знак Знак"/>
    <w:basedOn w:val="a0"/>
    <w:pPr>
      <w:spacing w:after="160" w:line="240" w:lineRule="exact"/>
    </w:pPr>
    <w:rPr>
      <w:rFonts w:ascii="Verdana" w:eastAsia="Times New Roman" w:hAnsi="Verdana" w:cs="Verdana"/>
      <w:sz w:val="20"/>
      <w:szCs w:val="20"/>
      <w:lang w:val="en-US"/>
    </w:rPr>
  </w:style>
  <w:style w:type="paragraph" w:styleId="ae">
    <w:name w:val="Title"/>
    <w:basedOn w:val="a0"/>
    <w:link w:val="af"/>
    <w:qFormat/>
    <w:pPr>
      <w:spacing w:before="120" w:after="0" w:line="240" w:lineRule="auto"/>
      <w:jc w:val="center"/>
    </w:pPr>
    <w:rPr>
      <w:rFonts w:ascii="Garamond" w:eastAsia="Times New Roman" w:hAnsi="Garamond"/>
      <w:b/>
      <w:bCs/>
      <w:sz w:val="32"/>
      <w:szCs w:val="24"/>
      <w:lang w:val="x-none" w:eastAsia="x-none"/>
    </w:rPr>
  </w:style>
  <w:style w:type="character" w:customStyle="1" w:styleId="af">
    <w:name w:val="Заголовок Знак"/>
    <w:basedOn w:val="a2"/>
    <w:link w:val="ae"/>
    <w:rPr>
      <w:rFonts w:ascii="Garamond" w:eastAsia="Times New Roman" w:hAnsi="Garamond" w:cs="Times New Roman"/>
      <w:b/>
      <w:bCs/>
      <w:sz w:val="32"/>
      <w:szCs w:val="24"/>
      <w:lang w:val="x-none" w:eastAsia="x-none"/>
    </w:rPr>
  </w:style>
  <w:style w:type="paragraph" w:styleId="32">
    <w:name w:val="Body Text 3"/>
    <w:basedOn w:val="a0"/>
    <w:link w:val="33"/>
    <w:uiPriority w:val="99"/>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2"/>
    <w:link w:val="32"/>
    <w:uiPriority w:val="99"/>
    <w:rPr>
      <w:rFonts w:ascii="Times New Roman" w:eastAsia="Times New Roman" w:hAnsi="Times New Roman" w:cs="Times New Roman"/>
      <w:sz w:val="16"/>
      <w:szCs w:val="16"/>
      <w:lang w:val="x-none" w:eastAsia="x-none"/>
    </w:rPr>
  </w:style>
  <w:style w:type="paragraph" w:styleId="af0">
    <w:name w:val="List Paragraph"/>
    <w:basedOn w:val="a0"/>
    <w:link w:val="af1"/>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2">
    <w:name w:val="annotation reference"/>
    <w:unhideWhenUsed/>
    <w:rPr>
      <w:sz w:val="16"/>
      <w:szCs w:val="16"/>
    </w:rPr>
  </w:style>
  <w:style w:type="paragraph" w:styleId="af3">
    <w:name w:val="annotation text"/>
    <w:basedOn w:val="a0"/>
    <w:link w:val="af4"/>
    <w:unhideWhenUsed/>
    <w:rPr>
      <w:sz w:val="20"/>
      <w:szCs w:val="20"/>
      <w:lang w:val="x-none"/>
    </w:rPr>
  </w:style>
  <w:style w:type="character" w:customStyle="1" w:styleId="af4">
    <w:name w:val="Текст примечания Знак"/>
    <w:basedOn w:val="a2"/>
    <w:link w:val="af3"/>
    <w:rPr>
      <w:rFonts w:ascii="Calibri" w:eastAsia="Calibri" w:hAnsi="Calibri" w:cs="Times New Roman"/>
      <w:sz w:val="20"/>
      <w:szCs w:val="20"/>
      <w:lang w:val="x-none"/>
    </w:rPr>
  </w:style>
  <w:style w:type="paragraph" w:styleId="af5">
    <w:name w:val="annotation subject"/>
    <w:basedOn w:val="af3"/>
    <w:next w:val="af3"/>
    <w:link w:val="af6"/>
    <w:uiPriority w:val="99"/>
    <w:unhideWhenUsed/>
    <w:rPr>
      <w:b/>
      <w:bCs/>
    </w:rPr>
  </w:style>
  <w:style w:type="character" w:customStyle="1" w:styleId="af6">
    <w:name w:val="Тема примечания Знак"/>
    <w:basedOn w:val="af4"/>
    <w:link w:val="af5"/>
    <w:uiPriority w:val="99"/>
    <w:rPr>
      <w:rFonts w:ascii="Calibri" w:eastAsia="Calibri" w:hAnsi="Calibri" w:cs="Times New Roman"/>
      <w:b/>
      <w:bCs/>
      <w:sz w:val="20"/>
      <w:szCs w:val="20"/>
      <w:lang w:val="x-none"/>
    </w:rPr>
  </w:style>
  <w:style w:type="paragraph" w:styleId="23">
    <w:name w:val="List Number 2"/>
    <w:basedOn w:val="a0"/>
    <w:uiPriority w:val="99"/>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7">
    <w:name w:val="Strong"/>
    <w:uiPriority w:val="99"/>
    <w:qFormat/>
    <w:rPr>
      <w:b/>
      <w:bCs/>
    </w:rPr>
  </w:style>
  <w:style w:type="paragraph" w:styleId="af8">
    <w:name w:val="Normal (Web)"/>
    <w:basedOn w:val="a0"/>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9">
    <w:name w:val="header"/>
    <w:basedOn w:val="a0"/>
    <w:link w:val="afa"/>
    <w:unhideWhenUsed/>
    <w:pPr>
      <w:tabs>
        <w:tab w:val="center" w:pos="4677"/>
        <w:tab w:val="right" w:pos="9355"/>
      </w:tabs>
    </w:pPr>
    <w:rPr>
      <w:lang w:val="x-none"/>
    </w:rPr>
  </w:style>
  <w:style w:type="character" w:customStyle="1" w:styleId="afa">
    <w:name w:val="Верхний колонтитул Знак"/>
    <w:basedOn w:val="a2"/>
    <w:link w:val="af9"/>
    <w:rPr>
      <w:rFonts w:ascii="Calibri" w:eastAsia="Calibri" w:hAnsi="Calibri" w:cs="Times New Roman"/>
      <w:lang w:val="x-none"/>
    </w:rPr>
  </w:style>
  <w:style w:type="paragraph" w:styleId="afb">
    <w:name w:val="footer"/>
    <w:basedOn w:val="a0"/>
    <w:link w:val="afc"/>
    <w:uiPriority w:val="99"/>
    <w:unhideWhenUsed/>
    <w:pPr>
      <w:tabs>
        <w:tab w:val="center" w:pos="4677"/>
        <w:tab w:val="right" w:pos="9355"/>
      </w:tabs>
    </w:pPr>
    <w:rPr>
      <w:lang w:val="x-none"/>
    </w:rPr>
  </w:style>
  <w:style w:type="character" w:customStyle="1" w:styleId="afc">
    <w:name w:val="Нижний колонтитул Знак"/>
    <w:basedOn w:val="a2"/>
    <w:link w:val="afb"/>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d">
    <w:name w:val="Revision"/>
    <w:hidden/>
    <w:uiPriority w:val="99"/>
    <w:semiHidden/>
    <w:pPr>
      <w:spacing w:after="0" w:line="240" w:lineRule="auto"/>
    </w:pPr>
    <w:rPr>
      <w:rFonts w:ascii="Calibri" w:eastAsia="Calibri" w:hAnsi="Calibri" w:cs="Times New Roman"/>
    </w:rPr>
  </w:style>
  <w:style w:type="paragraph" w:customStyle="1" w:styleId="afe">
    <w:name w:val="ЭАА"/>
    <w:basedOn w:val="1"/>
    <w:link w:val="aff"/>
    <w:qFormat/>
    <w:pPr>
      <w:keepLines/>
      <w:jc w:val="right"/>
    </w:pPr>
    <w:rPr>
      <w:bCs w:val="0"/>
      <w:caps w:val="0"/>
      <w:color w:val="auto"/>
      <w:kern w:val="0"/>
      <w:sz w:val="20"/>
      <w:szCs w:val="20"/>
      <w:lang w:val="ru-RU" w:eastAsia="ru-RU"/>
    </w:rPr>
  </w:style>
  <w:style w:type="character" w:customStyle="1" w:styleId="aff">
    <w:name w:val="ЭАА Знак"/>
    <w:link w:val="afe"/>
    <w:locked/>
    <w:rPr>
      <w:rFonts w:ascii="Garamond" w:eastAsia="Times New Roman" w:hAnsi="Garamond" w:cs="Times New Roman"/>
      <w:b/>
      <w:sz w:val="20"/>
      <w:szCs w:val="20"/>
      <w:lang w:eastAsia="ru-RU"/>
    </w:rPr>
  </w:style>
  <w:style w:type="paragraph" w:styleId="aff0">
    <w:name w:val="footnote text"/>
    <w:basedOn w:val="a0"/>
    <w:link w:val="aff1"/>
    <w:uiPriority w:val="99"/>
    <w:pPr>
      <w:suppressAutoHyphens/>
      <w:spacing w:before="120" w:after="0" w:line="240" w:lineRule="auto"/>
    </w:pPr>
    <w:rPr>
      <w:rFonts w:ascii="Garamond" w:eastAsia="Batang" w:hAnsi="Garamond" w:cs="Garamond"/>
      <w:sz w:val="20"/>
      <w:szCs w:val="20"/>
      <w:lang w:eastAsia="ar-SA"/>
    </w:rPr>
  </w:style>
  <w:style w:type="character" w:customStyle="1" w:styleId="aff1">
    <w:name w:val="Текст сноски Знак"/>
    <w:basedOn w:val="a2"/>
    <w:link w:val="aff0"/>
    <w:rPr>
      <w:rFonts w:ascii="Garamond" w:eastAsia="Batang" w:hAnsi="Garamond" w:cs="Garamond"/>
      <w:sz w:val="20"/>
      <w:szCs w:val="20"/>
      <w:lang w:eastAsia="ar-SA"/>
    </w:rPr>
  </w:style>
  <w:style w:type="paragraph" w:styleId="aff2">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3">
    <w:name w:val="Table Grid"/>
    <w:basedOn w:val="a3"/>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basedOn w:val="a2"/>
    <w:uiPriority w:val="99"/>
    <w:semiHidden/>
    <w:rPr>
      <w:color w:val="808080"/>
    </w:rPr>
  </w:style>
  <w:style w:type="paragraph" w:customStyle="1" w:styleId="11">
    <w:name w:val="Абзац списка1"/>
    <w:basedOn w:val="a0"/>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0">
    <w:name w:val="Заголовок 5 Знак"/>
    <w:aliases w:val="h5 Знак,h51 Знак,H5 Знак,H51 Знак,h52 Знак,test Знак,Block Label Знак,Level 3 - i Знак"/>
    <w:basedOn w:val="a2"/>
    <w:link w:val="5"/>
    <w:uiPriority w:val="99"/>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2"/>
    <w:link w:val="6"/>
    <w:uiPriority w:val="99"/>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2"/>
    <w:link w:val="7"/>
    <w:rPr>
      <w:rFonts w:ascii="Garamond" w:eastAsia="Batang" w:hAnsi="Garamond" w:cs="Times New Roman"/>
      <w:szCs w:val="20"/>
      <w:lang w:eastAsia="ar-SA"/>
    </w:rPr>
  </w:style>
  <w:style w:type="character" w:customStyle="1" w:styleId="80">
    <w:name w:val="Заголовок 8 Знак"/>
    <w:aliases w:val="Legal Level 1.1.1. Знак"/>
    <w:basedOn w:val="a2"/>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2"/>
    <w:link w:val="9"/>
    <w:rPr>
      <w:rFonts w:ascii="Arial" w:eastAsia="Batang" w:hAnsi="Arial" w:cs="Times New Roman"/>
      <w:i/>
      <w:sz w:val="18"/>
      <w:szCs w:val="20"/>
      <w:lang w:eastAsia="ar-SA"/>
    </w:rPr>
  </w:style>
  <w:style w:type="numbering" w:customStyle="1" w:styleId="12">
    <w:name w:val="Нет списка1"/>
    <w:next w:val="a4"/>
    <w:uiPriority w:val="99"/>
    <w:semiHidden/>
    <w:unhideWhenUsed/>
  </w:style>
  <w:style w:type="character" w:styleId="aff5">
    <w:name w:val="FollowedHyperlink"/>
    <w:uiPriority w:val="99"/>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2"/>
    <w:link w:val="HTML"/>
    <w:uiPriority w:val="99"/>
    <w:rPr>
      <w:rFonts w:ascii="Courier New" w:eastAsia="Batang" w:hAnsi="Courier New" w:cs="Courier New"/>
      <w:sz w:val="20"/>
      <w:szCs w:val="20"/>
      <w:lang w:eastAsia="ar-SA"/>
    </w:rPr>
  </w:style>
  <w:style w:type="paragraph" w:styleId="13">
    <w:name w:val="toc 1"/>
    <w:basedOn w:val="a0"/>
    <w:next w:val="a0"/>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0"/>
    <w:next w:val="a0"/>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0"/>
    <w:next w:val="a0"/>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6">
    <w:name w:val="Normal Indent"/>
    <w:basedOn w:val="a0"/>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7">
    <w:name w:val="endnote text"/>
    <w:basedOn w:val="a0"/>
    <w:link w:val="aff8"/>
    <w:uiPriority w:val="99"/>
    <w:semiHidden/>
    <w:pPr>
      <w:suppressAutoHyphens/>
      <w:spacing w:before="120" w:after="0" w:line="240" w:lineRule="auto"/>
    </w:pPr>
    <w:rPr>
      <w:rFonts w:ascii="Garamond" w:eastAsia="Batang" w:hAnsi="Garamond" w:cs="Garamond"/>
      <w:sz w:val="20"/>
      <w:szCs w:val="20"/>
      <w:lang w:eastAsia="ar-SA"/>
    </w:rPr>
  </w:style>
  <w:style w:type="character" w:customStyle="1" w:styleId="aff8">
    <w:name w:val="Текст концевой сноски Знак"/>
    <w:basedOn w:val="a2"/>
    <w:link w:val="aff7"/>
    <w:uiPriority w:val="99"/>
    <w:semiHidden/>
    <w:rPr>
      <w:rFonts w:ascii="Garamond" w:eastAsia="Batang" w:hAnsi="Garamond" w:cs="Garamond"/>
      <w:sz w:val="20"/>
      <w:szCs w:val="20"/>
      <w:lang w:eastAsia="ar-SA"/>
    </w:rPr>
  </w:style>
  <w:style w:type="paragraph" w:styleId="aff9">
    <w:name w:val="List"/>
    <w:basedOn w:val="a0"/>
    <w:uiPriority w:val="99"/>
    <w:pPr>
      <w:suppressAutoHyphens/>
      <w:spacing w:before="120" w:after="0" w:line="240" w:lineRule="auto"/>
      <w:ind w:left="283" w:hanging="283"/>
    </w:pPr>
    <w:rPr>
      <w:rFonts w:ascii="Garamond" w:eastAsia="Batang" w:hAnsi="Garamond" w:cs="Garamond"/>
      <w:sz w:val="20"/>
      <w:szCs w:val="20"/>
      <w:lang w:eastAsia="ar-SA"/>
    </w:rPr>
  </w:style>
  <w:style w:type="paragraph" w:styleId="affa">
    <w:name w:val="List Bullet"/>
    <w:aliases w:val="UL,Indent 1"/>
    <w:basedOn w:val="a0"/>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b">
    <w:name w:val="List Number"/>
    <w:basedOn w:val="a0"/>
    <w:uiPriority w:val="99"/>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0"/>
    <w:autoRedefine/>
    <w:uiPriority w:val="99"/>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0"/>
    <w:uiPriority w:val="99"/>
    <w:pPr>
      <w:suppressAutoHyphens/>
      <w:spacing w:before="120" w:after="0" w:line="240" w:lineRule="auto"/>
    </w:pPr>
    <w:rPr>
      <w:rFonts w:ascii="Garamond" w:eastAsia="Batang" w:hAnsi="Garamond" w:cs="Garamond"/>
      <w:lang w:eastAsia="ar-SA"/>
    </w:rPr>
  </w:style>
  <w:style w:type="paragraph" w:styleId="51">
    <w:name w:val="List Number 5"/>
    <w:basedOn w:val="a0"/>
    <w:uiPriority w:val="99"/>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c">
    <w:name w:val="Subtitle"/>
    <w:basedOn w:val="a0"/>
    <w:link w:val="affd"/>
    <w:uiPriority w:val="99"/>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d">
    <w:name w:val="Подзаголовок Знак"/>
    <w:basedOn w:val="a2"/>
    <w:link w:val="affc"/>
    <w:uiPriority w:val="99"/>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0"/>
    <w:link w:val="26"/>
    <w:uiPriority w:val="99"/>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2"/>
    <w:link w:val="25"/>
    <w:uiPriority w:val="99"/>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0"/>
    <w:next w:val="a1"/>
    <w:uiPriority w:val="99"/>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0"/>
    <w:uiPriority w:val="99"/>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0"/>
    <w:uiPriority w:val="99"/>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0"/>
    <w:uiPriority w:val="99"/>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0"/>
    <w:next w:val="3"/>
    <w:uiPriority w:val="99"/>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0"/>
    <w:uiPriority w:val="99"/>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0"/>
    <w:uiPriority w:val="99"/>
    <w:pPr>
      <w:suppressAutoHyphens/>
      <w:spacing w:before="120" w:after="120" w:line="240" w:lineRule="auto"/>
      <w:ind w:left="3119"/>
      <w:jc w:val="both"/>
    </w:pPr>
    <w:rPr>
      <w:rFonts w:ascii="Times New Roman" w:eastAsia="Batang" w:hAnsi="Times New Roman"/>
      <w:lang w:eastAsia="ar-SA"/>
    </w:rPr>
  </w:style>
  <w:style w:type="paragraph" w:customStyle="1" w:styleId="affe">
    <w:name w:val="Список с маркерами"/>
    <w:basedOn w:val="a0"/>
    <w:uiPriority w:val="99"/>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4">
    <w:name w:val="Нумерованный список 1"/>
    <w:basedOn w:val="a0"/>
    <w:uiPriority w:val="99"/>
    <w:pPr>
      <w:suppressAutoHyphens/>
      <w:spacing w:before="120" w:after="120" w:line="240" w:lineRule="auto"/>
      <w:jc w:val="both"/>
    </w:pPr>
    <w:rPr>
      <w:rFonts w:ascii="Arial" w:eastAsia="Batang" w:hAnsi="Arial" w:cs="Arial"/>
      <w:sz w:val="20"/>
      <w:szCs w:val="20"/>
      <w:lang w:eastAsia="ar-SA"/>
    </w:rPr>
  </w:style>
  <w:style w:type="paragraph" w:customStyle="1" w:styleId="afff">
    <w:name w:val="Простой"/>
    <w:basedOn w:val="a0"/>
    <w:uiPriority w:val="99"/>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0"/>
    <w:uiPriority w:val="99"/>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1"/>
    <w:uiPriority w:val="99"/>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5">
    <w:name w:val="Знак1"/>
    <w:basedOn w:val="a0"/>
    <w:uiPriority w:val="99"/>
    <w:pPr>
      <w:spacing w:after="160" w:line="240" w:lineRule="exact"/>
    </w:pPr>
    <w:rPr>
      <w:rFonts w:ascii="Verdana" w:eastAsia="Batang" w:hAnsi="Verdana" w:cs="Verdana"/>
      <w:sz w:val="20"/>
      <w:szCs w:val="20"/>
      <w:lang w:val="en-US"/>
    </w:rPr>
  </w:style>
  <w:style w:type="paragraph" w:customStyle="1" w:styleId="ConsPlusTitle">
    <w:name w:val="ConsPlusTitle"/>
    <w:uiPriority w:val="99"/>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0"/>
    <w:uiPriority w:val="99"/>
    <w:pPr>
      <w:spacing w:before="100" w:beforeAutospacing="1" w:after="100" w:afterAutospacing="1" w:line="240" w:lineRule="auto"/>
    </w:pPr>
    <w:rPr>
      <w:rFonts w:ascii="Times New Roman" w:eastAsia="Batang" w:hAnsi="Times New Roman"/>
      <w:sz w:val="24"/>
      <w:szCs w:val="24"/>
      <w:lang w:eastAsia="ru-RU"/>
    </w:rPr>
  </w:style>
  <w:style w:type="character" w:styleId="afff0">
    <w:name w:val="page number"/>
    <w:rPr>
      <w:rFonts w:ascii="Times New Roman" w:hAnsi="Times New Roman" w:cs="Times New Roman"/>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odytext">
    <w:name w:val="body text Знак Знак"/>
    <w:uiPriority w:val="99"/>
    <w:rPr>
      <w:rFonts w:ascii="Times New Roman" w:hAnsi="Times New Roman"/>
      <w:sz w:val="22"/>
      <w:lang w:val="en-GB" w:eastAsia="ar-SA" w:bidi="ar-SA"/>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character" w:customStyle="1" w:styleId="m1">
    <w:name w:val="m1"/>
    <w:uiPriority w:val="99"/>
    <w:rPr>
      <w:rFonts w:ascii="Times New Roman" w:hAnsi="Times New Roman"/>
      <w:color w:val="0000FF"/>
    </w:rPr>
  </w:style>
  <w:style w:type="paragraph" w:customStyle="1" w:styleId="27">
    <w:name w:val="Абзац списка2"/>
    <w:basedOn w:val="a0"/>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9"/>
    <w:uiPriority w:val="99"/>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1">
    <w:name w:val="footnote reference"/>
    <w:uiPriority w:val="99"/>
    <w:rPr>
      <w:rFonts w:cs="Times New Roman"/>
      <w:vertAlign w:val="superscript"/>
    </w:rPr>
  </w:style>
  <w:style w:type="character" w:customStyle="1" w:styleId="blk">
    <w:name w:val="blk"/>
  </w:style>
  <w:style w:type="paragraph" w:customStyle="1" w:styleId="afff2">
    <w:name w:val="Обычный текст"/>
    <w:basedOn w:val="a0"/>
    <w:link w:val="afff3"/>
    <w:uiPriority w:val="99"/>
    <w:pPr>
      <w:spacing w:after="0" w:line="240" w:lineRule="auto"/>
      <w:ind w:firstLine="425"/>
    </w:pPr>
    <w:rPr>
      <w:rFonts w:ascii="Times New Roman" w:eastAsia="Arial Unicode MS" w:hAnsi="Times New Roman"/>
      <w:sz w:val="24"/>
      <w:szCs w:val="20"/>
      <w:lang w:eastAsia="ru-RU"/>
    </w:rPr>
  </w:style>
  <w:style w:type="character" w:customStyle="1" w:styleId="afff3">
    <w:name w:val="Обычный текст Знак"/>
    <w:link w:val="afff2"/>
    <w:uiPriority w:val="99"/>
    <w:locked/>
    <w:rPr>
      <w:rFonts w:ascii="Times New Roman" w:eastAsia="Arial Unicode MS" w:hAnsi="Times New Roman" w:cs="Times New Roman"/>
      <w:sz w:val="24"/>
      <w:szCs w:val="20"/>
      <w:lang w:eastAsia="ru-RU"/>
    </w:rPr>
  </w:style>
  <w:style w:type="paragraph" w:customStyle="1" w:styleId="afff4">
    <w:name w:val="Пункт"/>
    <w:basedOn w:val="a0"/>
    <w:link w:val="16"/>
    <w:pPr>
      <w:spacing w:after="0" w:line="360" w:lineRule="auto"/>
      <w:jc w:val="both"/>
    </w:pPr>
    <w:rPr>
      <w:rFonts w:ascii="Times New Roman" w:eastAsia="Times New Roman" w:hAnsi="Times New Roman"/>
      <w:sz w:val="28"/>
      <w:szCs w:val="20"/>
      <w:lang w:eastAsia="ru-RU"/>
    </w:rPr>
  </w:style>
  <w:style w:type="character" w:customStyle="1" w:styleId="16">
    <w:name w:val="Пункт Знак1"/>
    <w:link w:val="afff4"/>
    <w:locked/>
    <w:rPr>
      <w:rFonts w:ascii="Times New Roman" w:eastAsia="Times New Roman" w:hAnsi="Times New Roman" w:cs="Times New Roman"/>
      <w:sz w:val="28"/>
      <w:szCs w:val="20"/>
      <w:lang w:eastAsia="ru-RU"/>
    </w:rPr>
  </w:style>
  <w:style w:type="paragraph" w:customStyle="1" w:styleId="a">
    <w:name w:val="Нумер.список.альт."/>
    <w:basedOn w:val="a0"/>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0"/>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7">
    <w:name w:val="Сетка таблицы1"/>
    <w:basedOn w:val="a3"/>
    <w:next w:val="aff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0"/>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8">
    <w:name w:val="Обычный1"/>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0"/>
    <w:uiPriority w:val="99"/>
    <w:pPr>
      <w:suppressAutoHyphens/>
      <w:ind w:left="720"/>
    </w:pPr>
    <w:rPr>
      <w:lang w:eastAsia="ar-SA"/>
    </w:rPr>
  </w:style>
  <w:style w:type="paragraph" w:customStyle="1" w:styleId="afff5">
    <w:name w:val="Пункт_нормативн_документа"/>
    <w:basedOn w:val="a1"/>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0"/>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0"/>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2">
    <w:name w:val="Абзац списка5"/>
    <w:basedOn w:val="a0"/>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0"/>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0"/>
    <w:pPr>
      <w:spacing w:after="0" w:line="240" w:lineRule="auto"/>
      <w:ind w:left="708"/>
      <w:jc w:val="both"/>
    </w:pPr>
    <w:rPr>
      <w:rFonts w:ascii="Garamond" w:eastAsia="Times New Roman" w:hAnsi="Garamond"/>
      <w:szCs w:val="24"/>
      <w:lang w:eastAsia="ru-RU"/>
    </w:rPr>
  </w:style>
  <w:style w:type="character" w:customStyle="1" w:styleId="19">
    <w:name w:val="Название Знак1"/>
    <w:locked/>
    <w:rPr>
      <w:rFonts w:ascii="Garamond" w:eastAsia="Times New Roman" w:hAnsi="Garamond"/>
      <w:b/>
      <w:bCs/>
      <w:sz w:val="32"/>
      <w:szCs w:val="24"/>
    </w:rPr>
  </w:style>
  <w:style w:type="paragraph" w:styleId="44">
    <w:name w:val="toc 4"/>
    <w:basedOn w:val="a0"/>
    <w:next w:val="a0"/>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0"/>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81">
    <w:name w:val="Абзац списка8"/>
    <w:basedOn w:val="a0"/>
    <w:rsid w:val="00791464"/>
    <w:pPr>
      <w:ind w:left="720"/>
      <w:contextualSpacing/>
    </w:pPr>
    <w:rPr>
      <w:rFonts w:eastAsia="Times New Roman"/>
    </w:rPr>
  </w:style>
  <w:style w:type="paragraph" w:customStyle="1" w:styleId="1a">
    <w:name w:val="список 1"/>
    <w:basedOn w:val="a0"/>
    <w:rsid w:val="000A7B5B"/>
    <w:pPr>
      <w:spacing w:after="240" w:line="240" w:lineRule="auto"/>
      <w:ind w:left="794"/>
      <w:jc w:val="both"/>
    </w:pPr>
    <w:rPr>
      <w:rFonts w:ascii="Times New Roman" w:eastAsia="Times New Roman" w:hAnsi="Times New Roman"/>
      <w:sz w:val="24"/>
      <w:szCs w:val="24"/>
      <w:lang w:eastAsia="ru-RU"/>
    </w:rPr>
  </w:style>
  <w:style w:type="paragraph" w:customStyle="1" w:styleId="91">
    <w:name w:val="Абзац списка9"/>
    <w:basedOn w:val="a0"/>
    <w:rsid w:val="00712D76"/>
    <w:pPr>
      <w:spacing w:after="0" w:line="240" w:lineRule="auto"/>
      <w:ind w:left="708"/>
    </w:pPr>
    <w:rPr>
      <w:rFonts w:ascii="Times New Roman" w:hAnsi="Times New Roman"/>
      <w:sz w:val="24"/>
      <w:szCs w:val="24"/>
      <w:lang w:eastAsia="ru-RU"/>
    </w:rPr>
  </w:style>
  <w:style w:type="paragraph" w:styleId="afff6">
    <w:name w:val="Plain Text"/>
    <w:basedOn w:val="a0"/>
    <w:link w:val="afff7"/>
    <w:rsid w:val="00583047"/>
    <w:pPr>
      <w:spacing w:after="0" w:line="240" w:lineRule="auto"/>
    </w:pPr>
    <w:rPr>
      <w:rFonts w:ascii="Courier New" w:hAnsi="Courier New"/>
      <w:sz w:val="20"/>
      <w:szCs w:val="20"/>
      <w:lang w:val="x-none" w:eastAsia="x-none"/>
    </w:rPr>
  </w:style>
  <w:style w:type="character" w:customStyle="1" w:styleId="afff7">
    <w:name w:val="Текст Знак"/>
    <w:basedOn w:val="a2"/>
    <w:link w:val="afff6"/>
    <w:rsid w:val="00583047"/>
    <w:rPr>
      <w:rFonts w:ascii="Courier New" w:eastAsia="Calibri" w:hAnsi="Courier New" w:cs="Times New Roman"/>
      <w:sz w:val="20"/>
      <w:szCs w:val="20"/>
      <w:lang w:val="x-none" w:eastAsia="x-none"/>
    </w:rPr>
  </w:style>
  <w:style w:type="paragraph" w:customStyle="1" w:styleId="37">
    <w:name w:val="заголовок 3"/>
    <w:basedOn w:val="a0"/>
    <w:next w:val="a0"/>
    <w:rsid w:val="00583047"/>
    <w:pPr>
      <w:keepNext/>
      <w:spacing w:before="120" w:after="120" w:line="240" w:lineRule="auto"/>
      <w:jc w:val="both"/>
    </w:pPr>
    <w:rPr>
      <w:rFonts w:ascii="Garamond" w:eastAsia="Times New Roman" w:hAnsi="Garamond"/>
      <w:szCs w:val="20"/>
      <w:lang w:eastAsia="ru-RU"/>
    </w:rPr>
  </w:style>
  <w:style w:type="paragraph" w:customStyle="1" w:styleId="100">
    <w:name w:val="Абзац списка10"/>
    <w:basedOn w:val="a0"/>
    <w:rsid w:val="00AF248A"/>
    <w:pPr>
      <w:spacing w:after="0" w:line="240" w:lineRule="auto"/>
      <w:ind w:left="708"/>
      <w:jc w:val="both"/>
    </w:pPr>
    <w:rPr>
      <w:rFonts w:ascii="Garamond" w:eastAsia="Times New Roman" w:hAnsi="Garamond"/>
      <w:szCs w:val="24"/>
      <w:lang w:eastAsia="ru-RU"/>
    </w:rPr>
  </w:style>
  <w:style w:type="character" w:customStyle="1" w:styleId="af1">
    <w:name w:val="Абзац списка Знак"/>
    <w:link w:val="af0"/>
    <w:uiPriority w:val="99"/>
    <w:rsid w:val="00D86202"/>
    <w:rPr>
      <w:rFonts w:ascii="Times New Roman" w:eastAsia="Times New Roman" w:hAnsi="Times New Roman" w:cs="Times New Roman"/>
      <w:sz w:val="24"/>
      <w:szCs w:val="24"/>
      <w:lang w:eastAsia="ru-RU"/>
    </w:rPr>
  </w:style>
  <w:style w:type="character" w:customStyle="1" w:styleId="1b">
    <w:name w:val="Текст сноски Знак1"/>
    <w:uiPriority w:val="99"/>
    <w:locked/>
    <w:rsid w:val="00006E7D"/>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171115522">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87016338">
      <w:bodyDiv w:val="1"/>
      <w:marLeft w:val="0"/>
      <w:marRight w:val="0"/>
      <w:marTop w:val="0"/>
      <w:marBottom w:val="0"/>
      <w:divBdr>
        <w:top w:val="none" w:sz="0" w:space="0" w:color="auto"/>
        <w:left w:val="none" w:sz="0" w:space="0" w:color="auto"/>
        <w:bottom w:val="none" w:sz="0" w:space="0" w:color="auto"/>
        <w:right w:val="none" w:sz="0" w:space="0" w:color="auto"/>
      </w:divBdr>
    </w:div>
    <w:div w:id="494151822">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28133199">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46"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45"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FA5D6-C78E-4366-8641-EEF4F07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42</Pages>
  <Words>17064</Words>
  <Characters>97267</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e.volokitina</dc:creator>
  <cp:keywords/>
  <dc:description/>
  <cp:lastModifiedBy>Пряхина Ирина Игоревна</cp:lastModifiedBy>
  <cp:revision>34</cp:revision>
  <cp:lastPrinted>2021-11-09T13:23:00Z</cp:lastPrinted>
  <dcterms:created xsi:type="dcterms:W3CDTF">2023-10-23T14:16:00Z</dcterms:created>
  <dcterms:modified xsi:type="dcterms:W3CDTF">2023-10-26T21:03:00Z</dcterms:modified>
</cp:coreProperties>
</file>